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360" w:rsidRDefault="007910C7">
      <w:pPr>
        <w:pStyle w:val="1"/>
        <w:spacing w:before="156" w:after="156"/>
        <w:jc w:val="center"/>
        <w:rPr>
          <w:sz w:val="36"/>
          <w:szCs w:val="36"/>
        </w:rPr>
      </w:pPr>
      <w:bookmarkStart w:id="0" w:name="_Toc35326899"/>
      <w:bookmarkStart w:id="1" w:name="_Toc52178236"/>
      <w:bookmarkStart w:id="2" w:name="_Toc15486286"/>
      <w:bookmarkStart w:id="3" w:name="_Toc52178453"/>
      <w:bookmarkStart w:id="4" w:name="_Toc8893080"/>
      <w:bookmarkStart w:id="5" w:name="_Toc73096491"/>
      <w:bookmarkStart w:id="6" w:name="_Toc43449283"/>
      <w:bookmarkStart w:id="7" w:name="_Toc107910661"/>
      <w:r>
        <w:rPr>
          <w:sz w:val="36"/>
          <w:szCs w:val="36"/>
        </w:rPr>
        <w:t>目</w:t>
      </w:r>
      <w:r>
        <w:rPr>
          <w:sz w:val="36"/>
          <w:szCs w:val="36"/>
        </w:rPr>
        <w:t xml:space="preserve"> </w:t>
      </w:r>
      <w:r>
        <w:rPr>
          <w:rFonts w:hint="eastAsia"/>
          <w:sz w:val="36"/>
          <w:szCs w:val="36"/>
        </w:rPr>
        <w:t xml:space="preserve"> </w:t>
      </w:r>
      <w:r>
        <w:rPr>
          <w:sz w:val="36"/>
          <w:szCs w:val="36"/>
        </w:rPr>
        <w:t>录</w:t>
      </w:r>
      <w:bookmarkEnd w:id="0"/>
      <w:bookmarkEnd w:id="1"/>
      <w:bookmarkEnd w:id="2"/>
      <w:bookmarkEnd w:id="3"/>
      <w:bookmarkEnd w:id="4"/>
      <w:bookmarkEnd w:id="5"/>
      <w:bookmarkEnd w:id="6"/>
      <w:bookmarkEnd w:id="7"/>
    </w:p>
    <w:p w:rsidR="007215F2" w:rsidRDefault="007910C7" w:rsidP="005F2C40">
      <w:pPr>
        <w:pStyle w:val="10"/>
        <w:tabs>
          <w:tab w:val="right" w:leader="dot" w:pos="8607"/>
        </w:tabs>
        <w:rPr>
          <w:rFonts w:asciiTheme="minorHAnsi" w:eastAsiaTheme="minorEastAsia" w:hAnsiTheme="minorHAnsi" w:cstheme="minorBidi"/>
          <w:b w:val="0"/>
          <w:noProof/>
          <w:sz w:val="21"/>
        </w:rPr>
      </w:pPr>
      <w:r>
        <w:fldChar w:fldCharType="begin"/>
      </w:r>
      <w:r>
        <w:instrText xml:space="preserve"> TOC \o "1-2" \h \z \u </w:instrText>
      </w:r>
      <w:r>
        <w:fldChar w:fldCharType="separate"/>
      </w:r>
      <w:hyperlink w:anchor="_Toc107910662" w:history="1">
        <w:r w:rsidR="007215F2" w:rsidRPr="00A47CEC">
          <w:rPr>
            <w:rStyle w:val="aff"/>
            <w:rFonts w:hint="eastAsia"/>
            <w:noProof/>
          </w:rPr>
          <w:t>概述</w:t>
        </w:r>
        <w:r w:rsidR="007215F2">
          <w:rPr>
            <w:noProof/>
            <w:webHidden/>
          </w:rPr>
          <w:tab/>
        </w:r>
        <w:r w:rsidR="007215F2">
          <w:rPr>
            <w:noProof/>
            <w:webHidden/>
          </w:rPr>
          <w:fldChar w:fldCharType="begin"/>
        </w:r>
        <w:r w:rsidR="007215F2">
          <w:rPr>
            <w:noProof/>
            <w:webHidden/>
          </w:rPr>
          <w:instrText xml:space="preserve"> PAGEREF _Toc107910662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Pr="001A035B" w:rsidRDefault="00C12067" w:rsidP="005F2C40">
      <w:pPr>
        <w:pStyle w:val="22"/>
        <w:tabs>
          <w:tab w:val="clear" w:pos="9060"/>
          <w:tab w:val="left" w:pos="810"/>
          <w:tab w:val="right" w:leader="dot" w:pos="8617"/>
        </w:tabs>
        <w:rPr>
          <w:noProof/>
          <w:sz w:val="21"/>
        </w:rPr>
      </w:pPr>
      <w:hyperlink w:anchor="_Toc107910663" w:history="1">
        <w:r w:rsidR="007215F2" w:rsidRPr="001A035B">
          <w:rPr>
            <w:rStyle w:val="aff"/>
            <w:noProof/>
          </w:rPr>
          <w:t>1.</w:t>
        </w:r>
        <w:r w:rsidR="007215F2" w:rsidRPr="001A035B">
          <w:rPr>
            <w:noProof/>
            <w:sz w:val="21"/>
          </w:rPr>
          <w:tab/>
        </w:r>
        <w:r w:rsidR="007215F2" w:rsidRPr="001A035B">
          <w:rPr>
            <w:rStyle w:val="aff"/>
            <w:noProof/>
          </w:rPr>
          <w:t>项目由来</w:t>
        </w:r>
        <w:r w:rsidR="007215F2" w:rsidRPr="001A035B">
          <w:rPr>
            <w:noProof/>
            <w:webHidden/>
          </w:rPr>
          <w:tab/>
        </w:r>
        <w:r w:rsidR="007215F2" w:rsidRPr="001A035B">
          <w:rPr>
            <w:noProof/>
            <w:webHidden/>
          </w:rPr>
          <w:fldChar w:fldCharType="begin"/>
        </w:r>
        <w:r w:rsidR="007215F2" w:rsidRPr="001A035B">
          <w:rPr>
            <w:noProof/>
            <w:webHidden/>
          </w:rPr>
          <w:instrText xml:space="preserve"> PAGEREF _Toc107910663 \h </w:instrText>
        </w:r>
        <w:r w:rsidR="007215F2" w:rsidRPr="001A035B">
          <w:rPr>
            <w:noProof/>
            <w:webHidden/>
          </w:rPr>
        </w:r>
        <w:r w:rsidR="007215F2" w:rsidRPr="001A035B">
          <w:rPr>
            <w:noProof/>
            <w:webHidden/>
          </w:rPr>
          <w:fldChar w:fldCharType="separate"/>
        </w:r>
        <w:r w:rsidR="001A035B">
          <w:rPr>
            <w:noProof/>
            <w:webHidden/>
          </w:rPr>
          <w:t>1</w:t>
        </w:r>
        <w:r w:rsidR="007215F2" w:rsidRPr="001A035B">
          <w:rPr>
            <w:noProof/>
            <w:webHidden/>
          </w:rPr>
          <w:fldChar w:fldCharType="end"/>
        </w:r>
      </w:hyperlink>
    </w:p>
    <w:p w:rsidR="007215F2" w:rsidRPr="001A035B" w:rsidRDefault="00C12067" w:rsidP="005F2C40">
      <w:pPr>
        <w:pStyle w:val="22"/>
        <w:tabs>
          <w:tab w:val="clear" w:pos="9060"/>
          <w:tab w:val="left" w:pos="810"/>
          <w:tab w:val="right" w:leader="dot" w:pos="8617"/>
        </w:tabs>
        <w:rPr>
          <w:noProof/>
          <w:sz w:val="21"/>
        </w:rPr>
      </w:pPr>
      <w:hyperlink w:anchor="_Toc107910664" w:history="1">
        <w:r w:rsidR="007215F2" w:rsidRPr="001A035B">
          <w:rPr>
            <w:rStyle w:val="aff"/>
            <w:noProof/>
          </w:rPr>
          <w:t>2.</w:t>
        </w:r>
        <w:r w:rsidR="007215F2" w:rsidRPr="001A035B">
          <w:rPr>
            <w:noProof/>
            <w:sz w:val="21"/>
          </w:rPr>
          <w:tab/>
        </w:r>
        <w:r w:rsidR="007215F2" w:rsidRPr="001A035B">
          <w:rPr>
            <w:rStyle w:val="aff"/>
            <w:noProof/>
          </w:rPr>
          <w:t>环评工作过程</w:t>
        </w:r>
        <w:r w:rsidR="007215F2" w:rsidRPr="001A035B">
          <w:rPr>
            <w:noProof/>
            <w:webHidden/>
          </w:rPr>
          <w:tab/>
        </w:r>
        <w:r w:rsidR="007215F2" w:rsidRPr="001A035B">
          <w:rPr>
            <w:noProof/>
            <w:webHidden/>
          </w:rPr>
          <w:fldChar w:fldCharType="begin"/>
        </w:r>
        <w:r w:rsidR="007215F2" w:rsidRPr="001A035B">
          <w:rPr>
            <w:noProof/>
            <w:webHidden/>
          </w:rPr>
          <w:instrText xml:space="preserve"> PAGEREF _Toc107910664 \h </w:instrText>
        </w:r>
        <w:r w:rsidR="007215F2" w:rsidRPr="001A035B">
          <w:rPr>
            <w:noProof/>
            <w:webHidden/>
          </w:rPr>
        </w:r>
        <w:r w:rsidR="007215F2" w:rsidRPr="001A035B">
          <w:rPr>
            <w:noProof/>
            <w:webHidden/>
          </w:rPr>
          <w:fldChar w:fldCharType="separate"/>
        </w:r>
        <w:r w:rsidR="001A035B">
          <w:rPr>
            <w:noProof/>
            <w:webHidden/>
          </w:rPr>
          <w:t>2</w:t>
        </w:r>
        <w:r w:rsidR="007215F2" w:rsidRPr="001A035B">
          <w:rPr>
            <w:noProof/>
            <w:webHidden/>
          </w:rPr>
          <w:fldChar w:fldCharType="end"/>
        </w:r>
      </w:hyperlink>
    </w:p>
    <w:p w:rsidR="007215F2" w:rsidRPr="001A035B" w:rsidRDefault="00C12067" w:rsidP="005F2C40">
      <w:pPr>
        <w:pStyle w:val="22"/>
        <w:tabs>
          <w:tab w:val="clear" w:pos="9060"/>
          <w:tab w:val="left" w:pos="810"/>
          <w:tab w:val="right" w:leader="dot" w:pos="8617"/>
        </w:tabs>
        <w:rPr>
          <w:noProof/>
          <w:sz w:val="21"/>
        </w:rPr>
      </w:pPr>
      <w:hyperlink w:anchor="_Toc107910665" w:history="1">
        <w:r w:rsidR="007215F2" w:rsidRPr="001A035B">
          <w:rPr>
            <w:rStyle w:val="aff"/>
            <w:noProof/>
          </w:rPr>
          <w:t>3.</w:t>
        </w:r>
        <w:r w:rsidR="007215F2" w:rsidRPr="001A035B">
          <w:rPr>
            <w:noProof/>
            <w:sz w:val="21"/>
          </w:rPr>
          <w:tab/>
        </w:r>
        <w:r w:rsidR="007215F2" w:rsidRPr="001A035B">
          <w:rPr>
            <w:rStyle w:val="aff"/>
            <w:noProof/>
          </w:rPr>
          <w:t>项目主要建设内容</w:t>
        </w:r>
        <w:r w:rsidR="007215F2" w:rsidRPr="001A035B">
          <w:rPr>
            <w:noProof/>
            <w:webHidden/>
          </w:rPr>
          <w:tab/>
        </w:r>
        <w:r w:rsidR="007215F2" w:rsidRPr="001A035B">
          <w:rPr>
            <w:noProof/>
            <w:webHidden/>
          </w:rPr>
          <w:fldChar w:fldCharType="begin"/>
        </w:r>
        <w:r w:rsidR="007215F2" w:rsidRPr="001A035B">
          <w:rPr>
            <w:noProof/>
            <w:webHidden/>
          </w:rPr>
          <w:instrText xml:space="preserve"> PAGEREF _Toc107910665 \h </w:instrText>
        </w:r>
        <w:r w:rsidR="007215F2" w:rsidRPr="001A035B">
          <w:rPr>
            <w:noProof/>
            <w:webHidden/>
          </w:rPr>
        </w:r>
        <w:r w:rsidR="007215F2" w:rsidRPr="001A035B">
          <w:rPr>
            <w:noProof/>
            <w:webHidden/>
          </w:rPr>
          <w:fldChar w:fldCharType="separate"/>
        </w:r>
        <w:r w:rsidR="001A035B">
          <w:rPr>
            <w:noProof/>
            <w:webHidden/>
          </w:rPr>
          <w:t>2</w:t>
        </w:r>
        <w:r w:rsidR="007215F2" w:rsidRPr="001A035B">
          <w:rPr>
            <w:noProof/>
            <w:webHidden/>
          </w:rPr>
          <w:fldChar w:fldCharType="end"/>
        </w:r>
      </w:hyperlink>
    </w:p>
    <w:p w:rsidR="007215F2" w:rsidRPr="001A035B" w:rsidRDefault="00C12067" w:rsidP="005F2C40">
      <w:pPr>
        <w:pStyle w:val="22"/>
        <w:tabs>
          <w:tab w:val="clear" w:pos="9060"/>
          <w:tab w:val="left" w:pos="810"/>
          <w:tab w:val="right" w:leader="dot" w:pos="8617"/>
        </w:tabs>
        <w:rPr>
          <w:noProof/>
          <w:sz w:val="21"/>
        </w:rPr>
      </w:pPr>
      <w:hyperlink w:anchor="_Toc107910666" w:history="1">
        <w:r w:rsidR="007215F2" w:rsidRPr="001A035B">
          <w:rPr>
            <w:rStyle w:val="aff"/>
            <w:noProof/>
          </w:rPr>
          <w:t>4.</w:t>
        </w:r>
        <w:r w:rsidR="007215F2" w:rsidRPr="001A035B">
          <w:rPr>
            <w:noProof/>
            <w:sz w:val="21"/>
          </w:rPr>
          <w:tab/>
        </w:r>
        <w:r w:rsidR="007215F2" w:rsidRPr="001A035B">
          <w:rPr>
            <w:rStyle w:val="aff"/>
            <w:noProof/>
          </w:rPr>
          <w:t>分析判定相关情况</w:t>
        </w:r>
        <w:r w:rsidR="007215F2" w:rsidRPr="001A035B">
          <w:rPr>
            <w:noProof/>
            <w:webHidden/>
          </w:rPr>
          <w:tab/>
        </w:r>
        <w:r w:rsidR="007215F2" w:rsidRPr="001A035B">
          <w:rPr>
            <w:noProof/>
            <w:webHidden/>
          </w:rPr>
          <w:fldChar w:fldCharType="begin"/>
        </w:r>
        <w:r w:rsidR="007215F2" w:rsidRPr="001A035B">
          <w:rPr>
            <w:noProof/>
            <w:webHidden/>
          </w:rPr>
          <w:instrText xml:space="preserve"> PAGEREF _Toc107910666 \h </w:instrText>
        </w:r>
        <w:r w:rsidR="007215F2" w:rsidRPr="001A035B">
          <w:rPr>
            <w:noProof/>
            <w:webHidden/>
          </w:rPr>
        </w:r>
        <w:r w:rsidR="007215F2" w:rsidRPr="001A035B">
          <w:rPr>
            <w:noProof/>
            <w:webHidden/>
          </w:rPr>
          <w:fldChar w:fldCharType="separate"/>
        </w:r>
        <w:r w:rsidR="001A035B">
          <w:rPr>
            <w:noProof/>
            <w:webHidden/>
          </w:rPr>
          <w:t>3</w:t>
        </w:r>
        <w:r w:rsidR="007215F2" w:rsidRPr="001A035B">
          <w:rPr>
            <w:noProof/>
            <w:webHidden/>
          </w:rPr>
          <w:fldChar w:fldCharType="end"/>
        </w:r>
      </w:hyperlink>
    </w:p>
    <w:p w:rsidR="007215F2" w:rsidRPr="001A035B" w:rsidRDefault="00C12067" w:rsidP="005F2C40">
      <w:pPr>
        <w:pStyle w:val="22"/>
        <w:tabs>
          <w:tab w:val="clear" w:pos="9060"/>
          <w:tab w:val="left" w:pos="810"/>
          <w:tab w:val="right" w:leader="dot" w:pos="8617"/>
        </w:tabs>
        <w:rPr>
          <w:noProof/>
          <w:sz w:val="21"/>
        </w:rPr>
      </w:pPr>
      <w:hyperlink w:anchor="_Toc107910667" w:history="1">
        <w:r w:rsidR="007215F2" w:rsidRPr="001A035B">
          <w:rPr>
            <w:rStyle w:val="aff"/>
            <w:noProof/>
          </w:rPr>
          <w:t>5.</w:t>
        </w:r>
        <w:r w:rsidR="007215F2" w:rsidRPr="001A035B">
          <w:rPr>
            <w:noProof/>
            <w:sz w:val="21"/>
          </w:rPr>
          <w:tab/>
        </w:r>
        <w:r w:rsidR="007215F2" w:rsidRPr="001A035B">
          <w:rPr>
            <w:rStyle w:val="aff"/>
            <w:noProof/>
          </w:rPr>
          <w:t>建设项目特点</w:t>
        </w:r>
        <w:r w:rsidR="007215F2" w:rsidRPr="001A035B">
          <w:rPr>
            <w:noProof/>
            <w:webHidden/>
          </w:rPr>
          <w:tab/>
        </w:r>
        <w:r w:rsidR="007215F2" w:rsidRPr="001A035B">
          <w:rPr>
            <w:noProof/>
            <w:webHidden/>
          </w:rPr>
          <w:fldChar w:fldCharType="begin"/>
        </w:r>
        <w:r w:rsidR="007215F2" w:rsidRPr="001A035B">
          <w:rPr>
            <w:noProof/>
            <w:webHidden/>
          </w:rPr>
          <w:instrText xml:space="preserve"> PAGEREF _Toc107910667 \h </w:instrText>
        </w:r>
        <w:r w:rsidR="007215F2" w:rsidRPr="001A035B">
          <w:rPr>
            <w:noProof/>
            <w:webHidden/>
          </w:rPr>
        </w:r>
        <w:r w:rsidR="007215F2" w:rsidRPr="001A035B">
          <w:rPr>
            <w:noProof/>
            <w:webHidden/>
          </w:rPr>
          <w:fldChar w:fldCharType="separate"/>
        </w:r>
        <w:r w:rsidR="001A035B">
          <w:rPr>
            <w:noProof/>
            <w:webHidden/>
          </w:rPr>
          <w:t>5</w:t>
        </w:r>
        <w:r w:rsidR="007215F2" w:rsidRPr="001A035B">
          <w:rPr>
            <w:noProof/>
            <w:webHidden/>
          </w:rPr>
          <w:fldChar w:fldCharType="end"/>
        </w:r>
      </w:hyperlink>
    </w:p>
    <w:p w:rsidR="007215F2" w:rsidRPr="001A035B" w:rsidRDefault="00C12067" w:rsidP="005F2C40">
      <w:pPr>
        <w:pStyle w:val="22"/>
        <w:tabs>
          <w:tab w:val="clear" w:pos="9060"/>
          <w:tab w:val="left" w:pos="810"/>
          <w:tab w:val="right" w:leader="dot" w:pos="8617"/>
        </w:tabs>
        <w:rPr>
          <w:noProof/>
          <w:sz w:val="21"/>
        </w:rPr>
      </w:pPr>
      <w:hyperlink w:anchor="_Toc107910668" w:history="1">
        <w:r w:rsidR="007215F2" w:rsidRPr="001A035B">
          <w:rPr>
            <w:rStyle w:val="aff"/>
            <w:noProof/>
          </w:rPr>
          <w:t>6.</w:t>
        </w:r>
        <w:r w:rsidR="007215F2" w:rsidRPr="001A035B">
          <w:rPr>
            <w:noProof/>
            <w:sz w:val="21"/>
          </w:rPr>
          <w:tab/>
        </w:r>
        <w:r w:rsidR="007215F2" w:rsidRPr="001A035B">
          <w:rPr>
            <w:rStyle w:val="aff"/>
            <w:noProof/>
          </w:rPr>
          <w:t>关注的主要环境问题</w:t>
        </w:r>
        <w:r w:rsidR="007215F2" w:rsidRPr="001A035B">
          <w:rPr>
            <w:noProof/>
            <w:webHidden/>
          </w:rPr>
          <w:tab/>
        </w:r>
        <w:r w:rsidR="007215F2" w:rsidRPr="001A035B">
          <w:rPr>
            <w:noProof/>
            <w:webHidden/>
          </w:rPr>
          <w:fldChar w:fldCharType="begin"/>
        </w:r>
        <w:r w:rsidR="007215F2" w:rsidRPr="001A035B">
          <w:rPr>
            <w:noProof/>
            <w:webHidden/>
          </w:rPr>
          <w:instrText xml:space="preserve"> PAGEREF _Toc107910668 \h </w:instrText>
        </w:r>
        <w:r w:rsidR="007215F2" w:rsidRPr="001A035B">
          <w:rPr>
            <w:noProof/>
            <w:webHidden/>
          </w:rPr>
        </w:r>
        <w:r w:rsidR="007215F2" w:rsidRPr="001A035B">
          <w:rPr>
            <w:noProof/>
            <w:webHidden/>
          </w:rPr>
          <w:fldChar w:fldCharType="separate"/>
        </w:r>
        <w:r w:rsidR="001A035B">
          <w:rPr>
            <w:noProof/>
            <w:webHidden/>
          </w:rPr>
          <w:t>5</w:t>
        </w:r>
        <w:r w:rsidR="007215F2" w:rsidRPr="001A035B">
          <w:rPr>
            <w:noProof/>
            <w:webHidden/>
          </w:rPr>
          <w:fldChar w:fldCharType="end"/>
        </w:r>
      </w:hyperlink>
    </w:p>
    <w:p w:rsidR="007215F2" w:rsidRPr="001A035B" w:rsidRDefault="00C12067" w:rsidP="005F2C40">
      <w:pPr>
        <w:pStyle w:val="22"/>
        <w:tabs>
          <w:tab w:val="clear" w:pos="9060"/>
          <w:tab w:val="left" w:pos="810"/>
          <w:tab w:val="right" w:leader="dot" w:pos="8617"/>
        </w:tabs>
        <w:rPr>
          <w:noProof/>
          <w:sz w:val="21"/>
        </w:rPr>
      </w:pPr>
      <w:hyperlink w:anchor="_Toc107910669" w:history="1">
        <w:r w:rsidR="007215F2" w:rsidRPr="001A035B">
          <w:rPr>
            <w:rStyle w:val="aff"/>
            <w:noProof/>
          </w:rPr>
          <w:t>7.</w:t>
        </w:r>
        <w:r w:rsidR="007215F2" w:rsidRPr="001A035B">
          <w:rPr>
            <w:noProof/>
            <w:sz w:val="21"/>
          </w:rPr>
          <w:tab/>
        </w:r>
        <w:r w:rsidR="007215F2" w:rsidRPr="001A035B">
          <w:rPr>
            <w:rStyle w:val="aff"/>
            <w:noProof/>
          </w:rPr>
          <w:t>环境影响评价的主要结论</w:t>
        </w:r>
        <w:r w:rsidR="007215F2" w:rsidRPr="001A035B">
          <w:rPr>
            <w:noProof/>
            <w:webHidden/>
          </w:rPr>
          <w:tab/>
        </w:r>
        <w:r w:rsidR="007215F2" w:rsidRPr="001A035B">
          <w:rPr>
            <w:noProof/>
            <w:webHidden/>
          </w:rPr>
          <w:fldChar w:fldCharType="begin"/>
        </w:r>
        <w:r w:rsidR="007215F2" w:rsidRPr="001A035B">
          <w:rPr>
            <w:noProof/>
            <w:webHidden/>
          </w:rPr>
          <w:instrText xml:space="preserve"> PAGEREF _Toc107910669 \h </w:instrText>
        </w:r>
        <w:r w:rsidR="007215F2" w:rsidRPr="001A035B">
          <w:rPr>
            <w:noProof/>
            <w:webHidden/>
          </w:rPr>
        </w:r>
        <w:r w:rsidR="007215F2" w:rsidRPr="001A035B">
          <w:rPr>
            <w:noProof/>
            <w:webHidden/>
          </w:rPr>
          <w:fldChar w:fldCharType="separate"/>
        </w:r>
        <w:r w:rsidR="001A035B">
          <w:rPr>
            <w:noProof/>
            <w:webHidden/>
          </w:rPr>
          <w:t>5</w:t>
        </w:r>
        <w:r w:rsidR="007215F2" w:rsidRPr="001A035B">
          <w:rPr>
            <w:noProof/>
            <w:webHidden/>
          </w:rPr>
          <w:fldChar w:fldCharType="end"/>
        </w:r>
      </w:hyperlink>
    </w:p>
    <w:p w:rsidR="007215F2" w:rsidRDefault="00C12067">
      <w:pPr>
        <w:pStyle w:val="10"/>
        <w:tabs>
          <w:tab w:val="left" w:pos="480"/>
          <w:tab w:val="right" w:leader="dot" w:pos="8607"/>
        </w:tabs>
        <w:rPr>
          <w:rFonts w:asciiTheme="minorHAnsi" w:eastAsiaTheme="minorEastAsia" w:hAnsiTheme="minorHAnsi" w:cstheme="minorBidi"/>
          <w:b w:val="0"/>
          <w:noProof/>
          <w:sz w:val="21"/>
        </w:rPr>
      </w:pPr>
      <w:hyperlink w:anchor="_Toc107910670" w:history="1">
        <w:r w:rsidR="007215F2" w:rsidRPr="00A47CEC">
          <w:rPr>
            <w:rStyle w:val="aff"/>
            <w:noProof/>
          </w:rPr>
          <w:t>1.</w:t>
        </w:r>
        <w:r w:rsidR="007215F2">
          <w:rPr>
            <w:rFonts w:asciiTheme="minorHAnsi" w:eastAsiaTheme="minorEastAsia" w:hAnsiTheme="minorHAnsi" w:cstheme="minorBidi"/>
            <w:b w:val="0"/>
            <w:noProof/>
            <w:sz w:val="21"/>
          </w:rPr>
          <w:tab/>
        </w:r>
        <w:r w:rsidR="007215F2" w:rsidRPr="00A47CEC">
          <w:rPr>
            <w:rStyle w:val="aff"/>
            <w:rFonts w:hint="eastAsia"/>
            <w:noProof/>
          </w:rPr>
          <w:t>总则</w:t>
        </w:r>
        <w:r w:rsidR="007215F2">
          <w:rPr>
            <w:noProof/>
            <w:webHidden/>
          </w:rPr>
          <w:tab/>
        </w:r>
        <w:r w:rsidR="005F2C40">
          <w:rPr>
            <w:noProof/>
            <w:webHidden/>
          </w:rPr>
          <w:t>1-</w:t>
        </w:r>
        <w:r w:rsidR="007215F2">
          <w:rPr>
            <w:noProof/>
            <w:webHidden/>
          </w:rPr>
          <w:fldChar w:fldCharType="begin"/>
        </w:r>
        <w:r w:rsidR="007215F2">
          <w:rPr>
            <w:noProof/>
            <w:webHidden/>
          </w:rPr>
          <w:instrText xml:space="preserve"> PAGEREF _Toc107910670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71" w:history="1">
        <w:r w:rsidR="007215F2" w:rsidRPr="00A47CEC">
          <w:rPr>
            <w:rStyle w:val="aff"/>
            <w:noProof/>
          </w:rPr>
          <w:t>1.1</w:t>
        </w:r>
        <w:r w:rsidR="007215F2">
          <w:rPr>
            <w:rFonts w:asciiTheme="minorHAnsi" w:eastAsiaTheme="minorEastAsia" w:hAnsiTheme="minorHAnsi" w:cstheme="minorBidi"/>
            <w:noProof/>
            <w:sz w:val="21"/>
          </w:rPr>
          <w:tab/>
        </w:r>
        <w:r w:rsidR="007215F2" w:rsidRPr="00A47CEC">
          <w:rPr>
            <w:rStyle w:val="aff"/>
            <w:rFonts w:hint="eastAsia"/>
            <w:noProof/>
          </w:rPr>
          <w:t>编制依据</w:t>
        </w:r>
        <w:r w:rsidR="007215F2">
          <w:rPr>
            <w:noProof/>
            <w:webHidden/>
          </w:rPr>
          <w:tab/>
        </w:r>
        <w:r w:rsidR="005F2C40">
          <w:rPr>
            <w:noProof/>
            <w:webHidden/>
          </w:rPr>
          <w:t>1-</w:t>
        </w:r>
        <w:r w:rsidR="007215F2">
          <w:rPr>
            <w:noProof/>
            <w:webHidden/>
          </w:rPr>
          <w:fldChar w:fldCharType="begin"/>
        </w:r>
        <w:r w:rsidR="007215F2">
          <w:rPr>
            <w:noProof/>
            <w:webHidden/>
          </w:rPr>
          <w:instrText xml:space="preserve"> PAGEREF _Toc107910671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72" w:history="1">
        <w:r w:rsidR="007215F2" w:rsidRPr="00A47CEC">
          <w:rPr>
            <w:rStyle w:val="aff"/>
            <w:noProof/>
          </w:rPr>
          <w:t>1.2</w:t>
        </w:r>
        <w:r w:rsidR="007215F2">
          <w:rPr>
            <w:rFonts w:asciiTheme="minorHAnsi" w:eastAsiaTheme="minorEastAsia" w:hAnsiTheme="minorHAnsi" w:cstheme="minorBidi"/>
            <w:noProof/>
            <w:sz w:val="21"/>
          </w:rPr>
          <w:tab/>
        </w:r>
        <w:r w:rsidR="007215F2" w:rsidRPr="00A47CEC">
          <w:rPr>
            <w:rStyle w:val="aff"/>
            <w:rFonts w:hint="eastAsia"/>
            <w:noProof/>
          </w:rPr>
          <w:t>评价目的和评价原则</w:t>
        </w:r>
        <w:r w:rsidR="007215F2">
          <w:rPr>
            <w:noProof/>
            <w:webHidden/>
          </w:rPr>
          <w:tab/>
        </w:r>
        <w:r w:rsidR="005F2C40" w:rsidRPr="005F2C40">
          <w:rPr>
            <w:noProof/>
            <w:webHidden/>
          </w:rPr>
          <w:t>1-</w:t>
        </w:r>
        <w:r w:rsidR="007215F2">
          <w:rPr>
            <w:noProof/>
            <w:webHidden/>
          </w:rPr>
          <w:fldChar w:fldCharType="begin"/>
        </w:r>
        <w:r w:rsidR="007215F2">
          <w:rPr>
            <w:noProof/>
            <w:webHidden/>
          </w:rPr>
          <w:instrText xml:space="preserve"> PAGEREF _Toc107910672 \h </w:instrText>
        </w:r>
        <w:r w:rsidR="007215F2">
          <w:rPr>
            <w:noProof/>
            <w:webHidden/>
          </w:rPr>
        </w:r>
        <w:r w:rsidR="007215F2">
          <w:rPr>
            <w:noProof/>
            <w:webHidden/>
          </w:rPr>
          <w:fldChar w:fldCharType="separate"/>
        </w:r>
        <w:r w:rsidR="001A035B">
          <w:rPr>
            <w:noProof/>
            <w:webHidden/>
          </w:rPr>
          <w:t>5</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73" w:history="1">
        <w:r w:rsidR="007215F2" w:rsidRPr="00A47CEC">
          <w:rPr>
            <w:rStyle w:val="aff"/>
            <w:noProof/>
          </w:rPr>
          <w:t>1.3</w:t>
        </w:r>
        <w:r w:rsidR="007215F2">
          <w:rPr>
            <w:rFonts w:asciiTheme="minorHAnsi" w:eastAsiaTheme="minorEastAsia" w:hAnsiTheme="minorHAnsi" w:cstheme="minorBidi"/>
            <w:noProof/>
            <w:sz w:val="21"/>
          </w:rPr>
          <w:tab/>
        </w:r>
        <w:r w:rsidR="007215F2" w:rsidRPr="00A47CEC">
          <w:rPr>
            <w:rStyle w:val="aff"/>
            <w:rFonts w:hint="eastAsia"/>
            <w:noProof/>
          </w:rPr>
          <w:t>评价因子和评价重点</w:t>
        </w:r>
        <w:r w:rsidR="007215F2">
          <w:rPr>
            <w:noProof/>
            <w:webHidden/>
          </w:rPr>
          <w:tab/>
        </w:r>
        <w:r w:rsidR="005F2C40" w:rsidRPr="005F2C40">
          <w:rPr>
            <w:noProof/>
            <w:webHidden/>
          </w:rPr>
          <w:t>1-</w:t>
        </w:r>
        <w:r w:rsidR="007215F2">
          <w:rPr>
            <w:noProof/>
            <w:webHidden/>
          </w:rPr>
          <w:fldChar w:fldCharType="begin"/>
        </w:r>
        <w:r w:rsidR="007215F2">
          <w:rPr>
            <w:noProof/>
            <w:webHidden/>
          </w:rPr>
          <w:instrText xml:space="preserve"> PAGEREF _Toc107910673 \h </w:instrText>
        </w:r>
        <w:r w:rsidR="007215F2">
          <w:rPr>
            <w:noProof/>
            <w:webHidden/>
          </w:rPr>
        </w:r>
        <w:r w:rsidR="007215F2">
          <w:rPr>
            <w:noProof/>
            <w:webHidden/>
          </w:rPr>
          <w:fldChar w:fldCharType="separate"/>
        </w:r>
        <w:r w:rsidR="001A035B">
          <w:rPr>
            <w:noProof/>
            <w:webHidden/>
          </w:rPr>
          <w:t>6</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74" w:history="1">
        <w:r w:rsidR="007215F2" w:rsidRPr="00A47CEC">
          <w:rPr>
            <w:rStyle w:val="aff"/>
            <w:noProof/>
          </w:rPr>
          <w:t>1.4</w:t>
        </w:r>
        <w:r w:rsidR="007215F2">
          <w:rPr>
            <w:rFonts w:asciiTheme="minorHAnsi" w:eastAsiaTheme="minorEastAsia" w:hAnsiTheme="minorHAnsi" w:cstheme="minorBidi"/>
            <w:noProof/>
            <w:sz w:val="21"/>
          </w:rPr>
          <w:tab/>
        </w:r>
        <w:r w:rsidR="007215F2" w:rsidRPr="00A47CEC">
          <w:rPr>
            <w:rStyle w:val="aff"/>
            <w:rFonts w:hint="eastAsia"/>
            <w:noProof/>
          </w:rPr>
          <w:t>评价标准</w:t>
        </w:r>
        <w:r w:rsidR="007215F2">
          <w:rPr>
            <w:noProof/>
            <w:webHidden/>
          </w:rPr>
          <w:tab/>
        </w:r>
        <w:r w:rsidR="005F2C40" w:rsidRPr="005F2C40">
          <w:rPr>
            <w:noProof/>
            <w:webHidden/>
          </w:rPr>
          <w:t>1-</w:t>
        </w:r>
        <w:r w:rsidR="007215F2">
          <w:rPr>
            <w:noProof/>
            <w:webHidden/>
          </w:rPr>
          <w:fldChar w:fldCharType="begin"/>
        </w:r>
        <w:r w:rsidR="007215F2">
          <w:rPr>
            <w:noProof/>
            <w:webHidden/>
          </w:rPr>
          <w:instrText xml:space="preserve"> PAGEREF _Toc107910674 \h </w:instrText>
        </w:r>
        <w:r w:rsidR="007215F2">
          <w:rPr>
            <w:noProof/>
            <w:webHidden/>
          </w:rPr>
        </w:r>
        <w:r w:rsidR="007215F2">
          <w:rPr>
            <w:noProof/>
            <w:webHidden/>
          </w:rPr>
          <w:fldChar w:fldCharType="separate"/>
        </w:r>
        <w:r w:rsidR="001A035B">
          <w:rPr>
            <w:noProof/>
            <w:webHidden/>
          </w:rPr>
          <w:t>7</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75" w:history="1">
        <w:r w:rsidR="007215F2" w:rsidRPr="00A47CEC">
          <w:rPr>
            <w:rStyle w:val="aff"/>
            <w:noProof/>
          </w:rPr>
          <w:t>1.5</w:t>
        </w:r>
        <w:r w:rsidR="007215F2">
          <w:rPr>
            <w:rFonts w:asciiTheme="minorHAnsi" w:eastAsiaTheme="minorEastAsia" w:hAnsiTheme="minorHAnsi" w:cstheme="minorBidi"/>
            <w:noProof/>
            <w:sz w:val="21"/>
          </w:rPr>
          <w:tab/>
        </w:r>
        <w:r w:rsidR="007215F2" w:rsidRPr="00A47CEC">
          <w:rPr>
            <w:rStyle w:val="aff"/>
            <w:rFonts w:hint="eastAsia"/>
            <w:noProof/>
          </w:rPr>
          <w:t>评价工作等级和评价范围</w:t>
        </w:r>
        <w:r w:rsidR="007215F2">
          <w:rPr>
            <w:noProof/>
            <w:webHidden/>
          </w:rPr>
          <w:tab/>
        </w:r>
        <w:r w:rsidR="005F2C40" w:rsidRPr="005F2C40">
          <w:rPr>
            <w:noProof/>
            <w:webHidden/>
          </w:rPr>
          <w:t>1-</w:t>
        </w:r>
        <w:r w:rsidR="007215F2">
          <w:rPr>
            <w:noProof/>
            <w:webHidden/>
          </w:rPr>
          <w:fldChar w:fldCharType="begin"/>
        </w:r>
        <w:r w:rsidR="007215F2">
          <w:rPr>
            <w:noProof/>
            <w:webHidden/>
          </w:rPr>
          <w:instrText xml:space="preserve"> PAGEREF _Toc107910675 \h </w:instrText>
        </w:r>
        <w:r w:rsidR="007215F2">
          <w:rPr>
            <w:noProof/>
            <w:webHidden/>
          </w:rPr>
        </w:r>
        <w:r w:rsidR="007215F2">
          <w:rPr>
            <w:noProof/>
            <w:webHidden/>
          </w:rPr>
          <w:fldChar w:fldCharType="separate"/>
        </w:r>
        <w:r w:rsidR="001A035B">
          <w:rPr>
            <w:noProof/>
            <w:webHidden/>
          </w:rPr>
          <w:t>11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76" w:history="1">
        <w:r w:rsidR="007215F2" w:rsidRPr="00A47CEC">
          <w:rPr>
            <w:rStyle w:val="aff"/>
            <w:noProof/>
          </w:rPr>
          <w:t>1.6</w:t>
        </w:r>
        <w:r w:rsidR="007215F2">
          <w:rPr>
            <w:rFonts w:asciiTheme="minorHAnsi" w:eastAsiaTheme="minorEastAsia" w:hAnsiTheme="minorHAnsi" w:cstheme="minorBidi"/>
            <w:noProof/>
            <w:sz w:val="21"/>
          </w:rPr>
          <w:tab/>
        </w:r>
        <w:r w:rsidR="007215F2" w:rsidRPr="00A47CEC">
          <w:rPr>
            <w:rStyle w:val="aff"/>
            <w:rFonts w:hint="eastAsia"/>
            <w:noProof/>
          </w:rPr>
          <w:t>相关规划及环境功能区划</w:t>
        </w:r>
        <w:r w:rsidR="007215F2">
          <w:rPr>
            <w:noProof/>
            <w:webHidden/>
          </w:rPr>
          <w:tab/>
        </w:r>
        <w:r w:rsidR="005F2C40" w:rsidRPr="005F2C40">
          <w:rPr>
            <w:noProof/>
            <w:webHidden/>
          </w:rPr>
          <w:t>1-</w:t>
        </w:r>
        <w:r w:rsidR="007215F2">
          <w:rPr>
            <w:noProof/>
            <w:webHidden/>
          </w:rPr>
          <w:fldChar w:fldCharType="begin"/>
        </w:r>
        <w:r w:rsidR="007215F2">
          <w:rPr>
            <w:noProof/>
            <w:webHidden/>
          </w:rPr>
          <w:instrText xml:space="preserve"> PAGEREF _Toc107910676 \h </w:instrText>
        </w:r>
        <w:r w:rsidR="007215F2">
          <w:rPr>
            <w:noProof/>
            <w:webHidden/>
          </w:rPr>
        </w:r>
        <w:r w:rsidR="007215F2">
          <w:rPr>
            <w:noProof/>
            <w:webHidden/>
          </w:rPr>
          <w:fldChar w:fldCharType="separate"/>
        </w:r>
        <w:r w:rsidR="001A035B">
          <w:rPr>
            <w:noProof/>
            <w:webHidden/>
          </w:rPr>
          <w:t>17</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77" w:history="1">
        <w:r w:rsidR="007215F2" w:rsidRPr="00A47CEC">
          <w:rPr>
            <w:rStyle w:val="aff"/>
            <w:noProof/>
          </w:rPr>
          <w:t>1.7</w:t>
        </w:r>
        <w:r w:rsidR="007215F2">
          <w:rPr>
            <w:rFonts w:asciiTheme="minorHAnsi" w:eastAsiaTheme="minorEastAsia" w:hAnsiTheme="minorHAnsi" w:cstheme="minorBidi"/>
            <w:noProof/>
            <w:sz w:val="21"/>
          </w:rPr>
          <w:tab/>
        </w:r>
        <w:r w:rsidR="007215F2" w:rsidRPr="00A47CEC">
          <w:rPr>
            <w:rStyle w:val="aff"/>
            <w:rFonts w:hint="eastAsia"/>
            <w:noProof/>
          </w:rPr>
          <w:t>污染控制目标与环境保护目标</w:t>
        </w:r>
        <w:r w:rsidR="007215F2">
          <w:rPr>
            <w:noProof/>
            <w:webHidden/>
          </w:rPr>
          <w:tab/>
        </w:r>
        <w:r w:rsidR="005F2C40" w:rsidRPr="005F2C40">
          <w:rPr>
            <w:noProof/>
            <w:webHidden/>
          </w:rPr>
          <w:t>1-</w:t>
        </w:r>
        <w:r w:rsidR="007215F2">
          <w:rPr>
            <w:noProof/>
            <w:webHidden/>
          </w:rPr>
          <w:fldChar w:fldCharType="begin"/>
        </w:r>
        <w:r w:rsidR="007215F2">
          <w:rPr>
            <w:noProof/>
            <w:webHidden/>
          </w:rPr>
          <w:instrText xml:space="preserve"> PAGEREF _Toc107910677 \h </w:instrText>
        </w:r>
        <w:r w:rsidR="007215F2">
          <w:rPr>
            <w:noProof/>
            <w:webHidden/>
          </w:rPr>
        </w:r>
        <w:r w:rsidR="007215F2">
          <w:rPr>
            <w:noProof/>
            <w:webHidden/>
          </w:rPr>
          <w:fldChar w:fldCharType="separate"/>
        </w:r>
        <w:r w:rsidR="001A035B">
          <w:rPr>
            <w:noProof/>
            <w:webHidden/>
          </w:rPr>
          <w:t>40</w:t>
        </w:r>
        <w:r w:rsidR="007215F2">
          <w:rPr>
            <w:noProof/>
            <w:webHidden/>
          </w:rPr>
          <w:fldChar w:fldCharType="end"/>
        </w:r>
      </w:hyperlink>
    </w:p>
    <w:p w:rsidR="007215F2" w:rsidRDefault="00C12067">
      <w:pPr>
        <w:pStyle w:val="10"/>
        <w:tabs>
          <w:tab w:val="left" w:pos="480"/>
          <w:tab w:val="right" w:leader="dot" w:pos="8607"/>
        </w:tabs>
        <w:rPr>
          <w:rFonts w:asciiTheme="minorHAnsi" w:eastAsiaTheme="minorEastAsia" w:hAnsiTheme="minorHAnsi" w:cstheme="minorBidi"/>
          <w:b w:val="0"/>
          <w:noProof/>
          <w:sz w:val="21"/>
        </w:rPr>
      </w:pPr>
      <w:hyperlink w:anchor="_Toc107910678" w:history="1">
        <w:r w:rsidR="007215F2" w:rsidRPr="00A47CEC">
          <w:rPr>
            <w:rStyle w:val="aff"/>
            <w:noProof/>
          </w:rPr>
          <w:t>2.</w:t>
        </w:r>
        <w:r w:rsidR="007215F2">
          <w:rPr>
            <w:rFonts w:asciiTheme="minorHAnsi" w:eastAsiaTheme="minorEastAsia" w:hAnsiTheme="minorHAnsi" w:cstheme="minorBidi"/>
            <w:b w:val="0"/>
            <w:noProof/>
            <w:sz w:val="21"/>
          </w:rPr>
          <w:tab/>
        </w:r>
        <w:r w:rsidR="007215F2" w:rsidRPr="00A47CEC">
          <w:rPr>
            <w:rStyle w:val="aff"/>
            <w:rFonts w:hint="eastAsia"/>
            <w:noProof/>
          </w:rPr>
          <w:t>现有工程回顾性评价</w:t>
        </w:r>
        <w:r w:rsidR="007215F2">
          <w:rPr>
            <w:noProof/>
            <w:webHidden/>
          </w:rPr>
          <w:tab/>
        </w:r>
        <w:r w:rsidR="005F2C40">
          <w:rPr>
            <w:noProof/>
            <w:webHidden/>
          </w:rPr>
          <w:t>2-</w:t>
        </w:r>
        <w:r w:rsidR="007215F2">
          <w:rPr>
            <w:noProof/>
            <w:webHidden/>
          </w:rPr>
          <w:fldChar w:fldCharType="begin"/>
        </w:r>
        <w:r w:rsidR="007215F2">
          <w:rPr>
            <w:noProof/>
            <w:webHidden/>
          </w:rPr>
          <w:instrText xml:space="preserve"> PAGEREF _Toc107910678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79" w:history="1">
        <w:r w:rsidR="007215F2" w:rsidRPr="00A47CEC">
          <w:rPr>
            <w:rStyle w:val="aff"/>
            <w:noProof/>
          </w:rPr>
          <w:t>2.1</w:t>
        </w:r>
        <w:r w:rsidR="007215F2">
          <w:rPr>
            <w:rFonts w:asciiTheme="minorHAnsi" w:eastAsiaTheme="minorEastAsia" w:hAnsiTheme="minorHAnsi" w:cstheme="minorBidi"/>
            <w:noProof/>
            <w:sz w:val="21"/>
          </w:rPr>
          <w:tab/>
        </w:r>
        <w:r w:rsidR="007215F2" w:rsidRPr="00A47CEC">
          <w:rPr>
            <w:rStyle w:val="aff"/>
            <w:rFonts w:hint="eastAsia"/>
            <w:noProof/>
          </w:rPr>
          <w:t>现有工程概况</w:t>
        </w:r>
        <w:r w:rsidR="007215F2">
          <w:rPr>
            <w:noProof/>
            <w:webHidden/>
          </w:rPr>
          <w:tab/>
        </w:r>
        <w:r w:rsidR="005F2C40">
          <w:rPr>
            <w:noProof/>
            <w:webHidden/>
          </w:rPr>
          <w:t>2-</w:t>
        </w:r>
        <w:r w:rsidR="007215F2">
          <w:rPr>
            <w:noProof/>
            <w:webHidden/>
          </w:rPr>
          <w:fldChar w:fldCharType="begin"/>
        </w:r>
        <w:r w:rsidR="007215F2">
          <w:rPr>
            <w:noProof/>
            <w:webHidden/>
          </w:rPr>
          <w:instrText xml:space="preserve"> PAGEREF _Toc107910679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80" w:history="1">
        <w:r w:rsidR="007215F2" w:rsidRPr="00A47CEC">
          <w:rPr>
            <w:rStyle w:val="aff"/>
            <w:noProof/>
          </w:rPr>
          <w:t>2.2</w:t>
        </w:r>
        <w:r w:rsidR="007215F2">
          <w:rPr>
            <w:rFonts w:asciiTheme="minorHAnsi" w:eastAsiaTheme="minorEastAsia" w:hAnsiTheme="minorHAnsi" w:cstheme="minorBidi"/>
            <w:noProof/>
            <w:sz w:val="21"/>
          </w:rPr>
          <w:tab/>
        </w:r>
        <w:r w:rsidR="007215F2" w:rsidRPr="00A47CEC">
          <w:rPr>
            <w:rStyle w:val="aff"/>
            <w:rFonts w:hint="eastAsia"/>
            <w:noProof/>
          </w:rPr>
          <w:t>企业环保手续履行情况</w:t>
        </w:r>
        <w:r w:rsidR="007215F2">
          <w:rPr>
            <w:noProof/>
            <w:webHidden/>
          </w:rPr>
          <w:tab/>
        </w:r>
        <w:r w:rsidR="005F2C40" w:rsidRPr="005F2C40">
          <w:rPr>
            <w:noProof/>
            <w:webHidden/>
          </w:rPr>
          <w:t>2-</w:t>
        </w:r>
        <w:r w:rsidR="007215F2">
          <w:rPr>
            <w:noProof/>
            <w:webHidden/>
          </w:rPr>
          <w:fldChar w:fldCharType="begin"/>
        </w:r>
        <w:r w:rsidR="007215F2">
          <w:rPr>
            <w:noProof/>
            <w:webHidden/>
          </w:rPr>
          <w:instrText xml:space="preserve"> PAGEREF _Toc107910680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81" w:history="1">
        <w:r w:rsidR="007215F2" w:rsidRPr="00A47CEC">
          <w:rPr>
            <w:rStyle w:val="aff"/>
            <w:noProof/>
          </w:rPr>
          <w:t>2.3</w:t>
        </w:r>
        <w:r w:rsidR="007215F2">
          <w:rPr>
            <w:rFonts w:asciiTheme="minorHAnsi" w:eastAsiaTheme="minorEastAsia" w:hAnsiTheme="minorHAnsi" w:cstheme="minorBidi"/>
            <w:noProof/>
            <w:sz w:val="21"/>
          </w:rPr>
          <w:tab/>
        </w:r>
        <w:r w:rsidR="007215F2" w:rsidRPr="00A47CEC">
          <w:rPr>
            <w:rStyle w:val="aff"/>
            <w:rFonts w:hint="eastAsia"/>
            <w:noProof/>
          </w:rPr>
          <w:t>现有、在建工程概况</w:t>
        </w:r>
        <w:r w:rsidR="007215F2">
          <w:rPr>
            <w:noProof/>
            <w:webHidden/>
          </w:rPr>
          <w:tab/>
        </w:r>
        <w:r w:rsidR="005F2C40" w:rsidRPr="005F2C40">
          <w:rPr>
            <w:noProof/>
            <w:webHidden/>
          </w:rPr>
          <w:t>2-</w:t>
        </w:r>
        <w:r w:rsidR="007215F2">
          <w:rPr>
            <w:noProof/>
            <w:webHidden/>
          </w:rPr>
          <w:fldChar w:fldCharType="begin"/>
        </w:r>
        <w:r w:rsidR="007215F2">
          <w:rPr>
            <w:noProof/>
            <w:webHidden/>
          </w:rPr>
          <w:instrText xml:space="preserve"> PAGEREF _Toc107910681 \h </w:instrText>
        </w:r>
        <w:r w:rsidR="007215F2">
          <w:rPr>
            <w:noProof/>
            <w:webHidden/>
          </w:rPr>
        </w:r>
        <w:r w:rsidR="007215F2">
          <w:rPr>
            <w:noProof/>
            <w:webHidden/>
          </w:rPr>
          <w:fldChar w:fldCharType="separate"/>
        </w:r>
        <w:r w:rsidR="001A035B">
          <w:rPr>
            <w:noProof/>
            <w:webHidden/>
          </w:rPr>
          <w:t>3</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82" w:history="1">
        <w:r w:rsidR="007215F2" w:rsidRPr="00A47CEC">
          <w:rPr>
            <w:rStyle w:val="aff"/>
            <w:noProof/>
          </w:rPr>
          <w:t>2.4</w:t>
        </w:r>
        <w:r w:rsidR="007215F2">
          <w:rPr>
            <w:rFonts w:asciiTheme="minorHAnsi" w:eastAsiaTheme="minorEastAsia" w:hAnsiTheme="minorHAnsi" w:cstheme="minorBidi"/>
            <w:noProof/>
            <w:sz w:val="21"/>
          </w:rPr>
          <w:tab/>
        </w:r>
        <w:r w:rsidR="007215F2" w:rsidRPr="00A47CEC">
          <w:rPr>
            <w:rStyle w:val="aff"/>
            <w:rFonts w:hint="eastAsia"/>
            <w:noProof/>
          </w:rPr>
          <w:t>主要产品及规模</w:t>
        </w:r>
        <w:r w:rsidR="007215F2">
          <w:rPr>
            <w:noProof/>
            <w:webHidden/>
          </w:rPr>
          <w:tab/>
        </w:r>
        <w:r w:rsidR="005F2C40" w:rsidRPr="005F2C40">
          <w:rPr>
            <w:noProof/>
            <w:webHidden/>
          </w:rPr>
          <w:t>2-</w:t>
        </w:r>
        <w:r w:rsidR="007215F2">
          <w:rPr>
            <w:noProof/>
            <w:webHidden/>
          </w:rPr>
          <w:fldChar w:fldCharType="begin"/>
        </w:r>
        <w:r w:rsidR="007215F2">
          <w:rPr>
            <w:noProof/>
            <w:webHidden/>
          </w:rPr>
          <w:instrText xml:space="preserve"> PAGEREF _Toc107910682 \h </w:instrText>
        </w:r>
        <w:r w:rsidR="007215F2">
          <w:rPr>
            <w:noProof/>
            <w:webHidden/>
          </w:rPr>
        </w:r>
        <w:r w:rsidR="007215F2">
          <w:rPr>
            <w:noProof/>
            <w:webHidden/>
          </w:rPr>
          <w:fldChar w:fldCharType="separate"/>
        </w:r>
        <w:r w:rsidR="001A035B">
          <w:rPr>
            <w:noProof/>
            <w:webHidden/>
          </w:rPr>
          <w:t>9</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83" w:history="1">
        <w:r w:rsidR="007215F2" w:rsidRPr="00A47CEC">
          <w:rPr>
            <w:rStyle w:val="aff"/>
            <w:noProof/>
          </w:rPr>
          <w:t>2.5</w:t>
        </w:r>
        <w:r w:rsidR="007215F2">
          <w:rPr>
            <w:rFonts w:asciiTheme="minorHAnsi" w:eastAsiaTheme="minorEastAsia" w:hAnsiTheme="minorHAnsi" w:cstheme="minorBidi"/>
            <w:noProof/>
            <w:sz w:val="21"/>
          </w:rPr>
          <w:tab/>
        </w:r>
        <w:r w:rsidR="007215F2" w:rsidRPr="00A47CEC">
          <w:rPr>
            <w:rStyle w:val="aff"/>
            <w:rFonts w:hint="eastAsia"/>
            <w:noProof/>
          </w:rPr>
          <w:t>主要原辅材料消耗</w:t>
        </w:r>
        <w:r w:rsidR="007215F2">
          <w:rPr>
            <w:noProof/>
            <w:webHidden/>
          </w:rPr>
          <w:tab/>
        </w:r>
        <w:r w:rsidR="005F2C40" w:rsidRPr="005F2C40">
          <w:rPr>
            <w:noProof/>
            <w:webHidden/>
          </w:rPr>
          <w:t>2-</w:t>
        </w:r>
        <w:r w:rsidR="007215F2">
          <w:rPr>
            <w:noProof/>
            <w:webHidden/>
          </w:rPr>
          <w:fldChar w:fldCharType="begin"/>
        </w:r>
        <w:r w:rsidR="007215F2">
          <w:rPr>
            <w:noProof/>
            <w:webHidden/>
          </w:rPr>
          <w:instrText xml:space="preserve"> PAGEREF _Toc107910683 \h </w:instrText>
        </w:r>
        <w:r w:rsidR="007215F2">
          <w:rPr>
            <w:noProof/>
            <w:webHidden/>
          </w:rPr>
        </w:r>
        <w:r w:rsidR="007215F2">
          <w:rPr>
            <w:noProof/>
            <w:webHidden/>
          </w:rPr>
          <w:fldChar w:fldCharType="separate"/>
        </w:r>
        <w:r w:rsidR="001A035B">
          <w:rPr>
            <w:noProof/>
            <w:webHidden/>
          </w:rPr>
          <w:t>9</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84" w:history="1">
        <w:r w:rsidR="007215F2" w:rsidRPr="00A47CEC">
          <w:rPr>
            <w:rStyle w:val="aff"/>
            <w:noProof/>
          </w:rPr>
          <w:t>2.6</w:t>
        </w:r>
        <w:r w:rsidR="007215F2">
          <w:rPr>
            <w:rFonts w:asciiTheme="minorHAnsi" w:eastAsiaTheme="minorEastAsia" w:hAnsiTheme="minorHAnsi" w:cstheme="minorBidi"/>
            <w:noProof/>
            <w:sz w:val="21"/>
          </w:rPr>
          <w:tab/>
        </w:r>
        <w:r w:rsidR="007215F2" w:rsidRPr="00A47CEC">
          <w:rPr>
            <w:rStyle w:val="aff"/>
            <w:rFonts w:hint="eastAsia"/>
            <w:noProof/>
          </w:rPr>
          <w:t>主要生产设备</w:t>
        </w:r>
        <w:r w:rsidR="007215F2">
          <w:rPr>
            <w:noProof/>
            <w:webHidden/>
          </w:rPr>
          <w:tab/>
        </w:r>
        <w:r w:rsidR="005F2C40" w:rsidRPr="005F2C40">
          <w:rPr>
            <w:noProof/>
            <w:webHidden/>
          </w:rPr>
          <w:t>2-</w:t>
        </w:r>
        <w:r w:rsidR="007215F2">
          <w:rPr>
            <w:noProof/>
            <w:webHidden/>
          </w:rPr>
          <w:fldChar w:fldCharType="begin"/>
        </w:r>
        <w:r w:rsidR="007215F2">
          <w:rPr>
            <w:noProof/>
            <w:webHidden/>
          </w:rPr>
          <w:instrText xml:space="preserve"> PAGEREF _Toc107910684 \h </w:instrText>
        </w:r>
        <w:r w:rsidR="007215F2">
          <w:rPr>
            <w:noProof/>
            <w:webHidden/>
          </w:rPr>
        </w:r>
        <w:r w:rsidR="007215F2">
          <w:rPr>
            <w:noProof/>
            <w:webHidden/>
          </w:rPr>
          <w:fldChar w:fldCharType="separate"/>
        </w:r>
        <w:r w:rsidR="001A035B">
          <w:rPr>
            <w:noProof/>
            <w:webHidden/>
          </w:rPr>
          <w:t>10</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85" w:history="1">
        <w:r w:rsidR="007215F2" w:rsidRPr="00A47CEC">
          <w:rPr>
            <w:rStyle w:val="aff"/>
            <w:noProof/>
          </w:rPr>
          <w:t>2.7</w:t>
        </w:r>
        <w:r w:rsidR="007215F2">
          <w:rPr>
            <w:rFonts w:asciiTheme="minorHAnsi" w:eastAsiaTheme="minorEastAsia" w:hAnsiTheme="minorHAnsi" w:cstheme="minorBidi"/>
            <w:noProof/>
            <w:sz w:val="21"/>
          </w:rPr>
          <w:tab/>
        </w:r>
        <w:r w:rsidR="007215F2" w:rsidRPr="00A47CEC">
          <w:rPr>
            <w:rStyle w:val="aff"/>
            <w:rFonts w:hint="eastAsia"/>
            <w:noProof/>
          </w:rPr>
          <w:t>生产工艺</w:t>
        </w:r>
        <w:r w:rsidR="007215F2">
          <w:rPr>
            <w:noProof/>
            <w:webHidden/>
          </w:rPr>
          <w:tab/>
        </w:r>
        <w:r w:rsidR="005F2C40" w:rsidRPr="005F2C40">
          <w:rPr>
            <w:noProof/>
            <w:webHidden/>
          </w:rPr>
          <w:t>2-</w:t>
        </w:r>
        <w:r w:rsidR="007215F2">
          <w:rPr>
            <w:noProof/>
            <w:webHidden/>
          </w:rPr>
          <w:fldChar w:fldCharType="begin"/>
        </w:r>
        <w:r w:rsidR="007215F2">
          <w:rPr>
            <w:noProof/>
            <w:webHidden/>
          </w:rPr>
          <w:instrText xml:space="preserve"> PAGEREF _Toc107910685 \h </w:instrText>
        </w:r>
        <w:r w:rsidR="007215F2">
          <w:rPr>
            <w:noProof/>
            <w:webHidden/>
          </w:rPr>
        </w:r>
        <w:r w:rsidR="007215F2">
          <w:rPr>
            <w:noProof/>
            <w:webHidden/>
          </w:rPr>
          <w:fldChar w:fldCharType="separate"/>
        </w:r>
        <w:r w:rsidR="001A035B">
          <w:rPr>
            <w:noProof/>
            <w:webHidden/>
          </w:rPr>
          <w:t>12</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86" w:history="1">
        <w:r w:rsidR="007215F2" w:rsidRPr="00A47CEC">
          <w:rPr>
            <w:rStyle w:val="aff"/>
            <w:noProof/>
          </w:rPr>
          <w:t>2.8</w:t>
        </w:r>
        <w:r w:rsidR="007215F2">
          <w:rPr>
            <w:rFonts w:asciiTheme="minorHAnsi" w:eastAsiaTheme="minorEastAsia" w:hAnsiTheme="minorHAnsi" w:cstheme="minorBidi"/>
            <w:noProof/>
            <w:sz w:val="21"/>
          </w:rPr>
          <w:tab/>
        </w:r>
        <w:r w:rsidR="007215F2" w:rsidRPr="00A47CEC">
          <w:rPr>
            <w:rStyle w:val="aff"/>
            <w:rFonts w:hint="eastAsia"/>
            <w:noProof/>
          </w:rPr>
          <w:t>产污环节及污染治理措施</w:t>
        </w:r>
        <w:r w:rsidR="007215F2">
          <w:rPr>
            <w:noProof/>
            <w:webHidden/>
          </w:rPr>
          <w:tab/>
        </w:r>
        <w:r w:rsidR="005F2C40" w:rsidRPr="005F2C40">
          <w:rPr>
            <w:noProof/>
            <w:webHidden/>
          </w:rPr>
          <w:t>2-</w:t>
        </w:r>
        <w:r w:rsidR="007215F2">
          <w:rPr>
            <w:noProof/>
            <w:webHidden/>
          </w:rPr>
          <w:fldChar w:fldCharType="begin"/>
        </w:r>
        <w:r w:rsidR="007215F2">
          <w:rPr>
            <w:noProof/>
            <w:webHidden/>
          </w:rPr>
          <w:instrText xml:space="preserve"> PAGEREF _Toc107910686 \h </w:instrText>
        </w:r>
        <w:r w:rsidR="007215F2">
          <w:rPr>
            <w:noProof/>
            <w:webHidden/>
          </w:rPr>
        </w:r>
        <w:r w:rsidR="007215F2">
          <w:rPr>
            <w:noProof/>
            <w:webHidden/>
          </w:rPr>
          <w:fldChar w:fldCharType="separate"/>
        </w:r>
        <w:r w:rsidR="001A035B">
          <w:rPr>
            <w:noProof/>
            <w:webHidden/>
          </w:rPr>
          <w:t>14</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87" w:history="1">
        <w:r w:rsidR="007215F2" w:rsidRPr="00A47CEC">
          <w:rPr>
            <w:rStyle w:val="aff"/>
            <w:noProof/>
          </w:rPr>
          <w:t>2.9</w:t>
        </w:r>
        <w:r w:rsidR="007215F2">
          <w:rPr>
            <w:rFonts w:asciiTheme="minorHAnsi" w:eastAsiaTheme="minorEastAsia" w:hAnsiTheme="minorHAnsi" w:cstheme="minorBidi"/>
            <w:noProof/>
            <w:sz w:val="21"/>
          </w:rPr>
          <w:tab/>
        </w:r>
        <w:r w:rsidR="007215F2" w:rsidRPr="00A47CEC">
          <w:rPr>
            <w:rStyle w:val="aff"/>
            <w:rFonts w:hint="eastAsia"/>
            <w:noProof/>
          </w:rPr>
          <w:t>污染物排放情况</w:t>
        </w:r>
        <w:r w:rsidR="007215F2">
          <w:rPr>
            <w:noProof/>
            <w:webHidden/>
          </w:rPr>
          <w:tab/>
        </w:r>
        <w:r w:rsidR="005F2C40" w:rsidRPr="005F2C40">
          <w:rPr>
            <w:noProof/>
            <w:webHidden/>
          </w:rPr>
          <w:t>2-</w:t>
        </w:r>
        <w:r w:rsidR="007215F2">
          <w:rPr>
            <w:noProof/>
            <w:webHidden/>
          </w:rPr>
          <w:fldChar w:fldCharType="begin"/>
        </w:r>
        <w:r w:rsidR="007215F2">
          <w:rPr>
            <w:noProof/>
            <w:webHidden/>
          </w:rPr>
          <w:instrText xml:space="preserve"> PAGEREF _Toc107910687 \h </w:instrText>
        </w:r>
        <w:r w:rsidR="007215F2">
          <w:rPr>
            <w:noProof/>
            <w:webHidden/>
          </w:rPr>
        </w:r>
        <w:r w:rsidR="007215F2">
          <w:rPr>
            <w:noProof/>
            <w:webHidden/>
          </w:rPr>
          <w:fldChar w:fldCharType="separate"/>
        </w:r>
        <w:r w:rsidR="001A035B">
          <w:rPr>
            <w:noProof/>
            <w:webHidden/>
          </w:rPr>
          <w:t>16</w:t>
        </w:r>
        <w:r w:rsidR="007215F2">
          <w:rPr>
            <w:noProof/>
            <w:webHidden/>
          </w:rPr>
          <w:fldChar w:fldCharType="end"/>
        </w:r>
      </w:hyperlink>
    </w:p>
    <w:p w:rsidR="007215F2" w:rsidRDefault="00C12067" w:rsidP="005F2C40">
      <w:pPr>
        <w:pStyle w:val="22"/>
        <w:tabs>
          <w:tab w:val="clear" w:pos="9060"/>
          <w:tab w:val="left" w:pos="1110"/>
          <w:tab w:val="right" w:leader="dot" w:pos="8617"/>
        </w:tabs>
        <w:rPr>
          <w:rFonts w:asciiTheme="minorHAnsi" w:eastAsiaTheme="minorEastAsia" w:hAnsiTheme="minorHAnsi" w:cstheme="minorBidi"/>
          <w:noProof/>
          <w:sz w:val="21"/>
        </w:rPr>
      </w:pPr>
      <w:hyperlink w:anchor="_Toc107910688" w:history="1">
        <w:r w:rsidR="007215F2" w:rsidRPr="00A47CEC">
          <w:rPr>
            <w:rStyle w:val="aff"/>
            <w:noProof/>
          </w:rPr>
          <w:t>2.10</w:t>
        </w:r>
        <w:r w:rsidR="007215F2">
          <w:rPr>
            <w:rFonts w:asciiTheme="minorHAnsi" w:eastAsiaTheme="minorEastAsia" w:hAnsiTheme="minorHAnsi" w:cstheme="minorBidi"/>
            <w:noProof/>
            <w:sz w:val="21"/>
          </w:rPr>
          <w:tab/>
        </w:r>
        <w:r w:rsidR="007215F2" w:rsidRPr="00A47CEC">
          <w:rPr>
            <w:rStyle w:val="aff"/>
            <w:rFonts w:hint="eastAsia"/>
            <w:noProof/>
          </w:rPr>
          <w:t>现存环保问题及整改措施</w:t>
        </w:r>
        <w:r w:rsidR="007215F2">
          <w:rPr>
            <w:noProof/>
            <w:webHidden/>
          </w:rPr>
          <w:tab/>
        </w:r>
        <w:r w:rsidR="005F2C40" w:rsidRPr="005F2C40">
          <w:rPr>
            <w:noProof/>
            <w:webHidden/>
          </w:rPr>
          <w:t>2-</w:t>
        </w:r>
        <w:r w:rsidR="007215F2">
          <w:rPr>
            <w:noProof/>
            <w:webHidden/>
          </w:rPr>
          <w:fldChar w:fldCharType="begin"/>
        </w:r>
        <w:r w:rsidR="007215F2">
          <w:rPr>
            <w:noProof/>
            <w:webHidden/>
          </w:rPr>
          <w:instrText xml:space="preserve"> PAGEREF _Toc107910688 \h </w:instrText>
        </w:r>
        <w:r w:rsidR="007215F2">
          <w:rPr>
            <w:noProof/>
            <w:webHidden/>
          </w:rPr>
        </w:r>
        <w:r w:rsidR="007215F2">
          <w:rPr>
            <w:noProof/>
            <w:webHidden/>
          </w:rPr>
          <w:fldChar w:fldCharType="separate"/>
        </w:r>
        <w:r w:rsidR="001A035B">
          <w:rPr>
            <w:noProof/>
            <w:webHidden/>
          </w:rPr>
          <w:t>27</w:t>
        </w:r>
        <w:r w:rsidR="007215F2">
          <w:rPr>
            <w:noProof/>
            <w:webHidden/>
          </w:rPr>
          <w:fldChar w:fldCharType="end"/>
        </w:r>
      </w:hyperlink>
    </w:p>
    <w:p w:rsidR="007215F2" w:rsidRDefault="00C12067">
      <w:pPr>
        <w:pStyle w:val="10"/>
        <w:tabs>
          <w:tab w:val="left" w:pos="480"/>
          <w:tab w:val="right" w:leader="dot" w:pos="8607"/>
        </w:tabs>
        <w:rPr>
          <w:rFonts w:asciiTheme="minorHAnsi" w:eastAsiaTheme="minorEastAsia" w:hAnsiTheme="minorHAnsi" w:cstheme="minorBidi"/>
          <w:b w:val="0"/>
          <w:noProof/>
          <w:sz w:val="21"/>
        </w:rPr>
      </w:pPr>
      <w:hyperlink w:anchor="_Toc107910689" w:history="1">
        <w:r w:rsidR="007215F2" w:rsidRPr="00A47CEC">
          <w:rPr>
            <w:rStyle w:val="aff"/>
            <w:noProof/>
          </w:rPr>
          <w:t>3.</w:t>
        </w:r>
        <w:r w:rsidR="007215F2">
          <w:rPr>
            <w:rFonts w:asciiTheme="minorHAnsi" w:eastAsiaTheme="minorEastAsia" w:hAnsiTheme="minorHAnsi" w:cstheme="minorBidi"/>
            <w:b w:val="0"/>
            <w:noProof/>
            <w:sz w:val="21"/>
          </w:rPr>
          <w:tab/>
        </w:r>
        <w:r w:rsidR="007215F2" w:rsidRPr="00A47CEC">
          <w:rPr>
            <w:rStyle w:val="aff"/>
            <w:rFonts w:hint="eastAsia"/>
            <w:noProof/>
          </w:rPr>
          <w:t>工程分析</w:t>
        </w:r>
        <w:r w:rsidR="007215F2">
          <w:rPr>
            <w:noProof/>
            <w:webHidden/>
          </w:rPr>
          <w:tab/>
        </w:r>
        <w:r w:rsidR="005F2C40">
          <w:rPr>
            <w:noProof/>
            <w:webHidden/>
          </w:rPr>
          <w:t>3-</w:t>
        </w:r>
        <w:r w:rsidR="007215F2">
          <w:rPr>
            <w:noProof/>
            <w:webHidden/>
          </w:rPr>
          <w:fldChar w:fldCharType="begin"/>
        </w:r>
        <w:r w:rsidR="007215F2">
          <w:rPr>
            <w:noProof/>
            <w:webHidden/>
          </w:rPr>
          <w:instrText xml:space="preserve"> PAGEREF _Toc107910689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90" w:history="1">
        <w:r w:rsidR="007215F2" w:rsidRPr="00A47CEC">
          <w:rPr>
            <w:rStyle w:val="aff"/>
            <w:noProof/>
          </w:rPr>
          <w:t>3.1</w:t>
        </w:r>
        <w:r w:rsidR="007215F2">
          <w:rPr>
            <w:rFonts w:asciiTheme="minorHAnsi" w:eastAsiaTheme="minorEastAsia" w:hAnsiTheme="minorHAnsi" w:cstheme="minorBidi"/>
            <w:noProof/>
            <w:sz w:val="21"/>
          </w:rPr>
          <w:tab/>
        </w:r>
        <w:r w:rsidR="007215F2" w:rsidRPr="00A47CEC">
          <w:rPr>
            <w:rStyle w:val="aff"/>
            <w:rFonts w:hint="eastAsia"/>
            <w:noProof/>
          </w:rPr>
          <w:t>项目概况</w:t>
        </w:r>
        <w:r w:rsidR="007215F2">
          <w:rPr>
            <w:noProof/>
            <w:webHidden/>
          </w:rPr>
          <w:tab/>
        </w:r>
        <w:r w:rsidR="005F2C40">
          <w:rPr>
            <w:noProof/>
            <w:webHidden/>
          </w:rPr>
          <w:t>3-</w:t>
        </w:r>
        <w:r w:rsidR="007215F2">
          <w:rPr>
            <w:noProof/>
            <w:webHidden/>
          </w:rPr>
          <w:fldChar w:fldCharType="begin"/>
        </w:r>
        <w:r w:rsidR="007215F2">
          <w:rPr>
            <w:noProof/>
            <w:webHidden/>
          </w:rPr>
          <w:instrText xml:space="preserve"> PAGEREF _Toc107910690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91" w:history="1">
        <w:r w:rsidR="007215F2" w:rsidRPr="00A47CEC">
          <w:rPr>
            <w:rStyle w:val="aff"/>
            <w:noProof/>
          </w:rPr>
          <w:t>3.2</w:t>
        </w:r>
        <w:r w:rsidR="007215F2">
          <w:rPr>
            <w:rFonts w:asciiTheme="minorHAnsi" w:eastAsiaTheme="minorEastAsia" w:hAnsiTheme="minorHAnsi" w:cstheme="minorBidi"/>
            <w:noProof/>
            <w:sz w:val="21"/>
          </w:rPr>
          <w:tab/>
        </w:r>
        <w:r w:rsidR="007215F2" w:rsidRPr="00A47CEC">
          <w:rPr>
            <w:rStyle w:val="aff"/>
            <w:rFonts w:hint="eastAsia"/>
            <w:noProof/>
          </w:rPr>
          <w:t>生产工艺及产污环节分析</w:t>
        </w:r>
        <w:r w:rsidR="007215F2">
          <w:rPr>
            <w:noProof/>
            <w:webHidden/>
          </w:rPr>
          <w:tab/>
        </w:r>
        <w:r w:rsidR="005F2C40" w:rsidRPr="005F2C40">
          <w:rPr>
            <w:noProof/>
            <w:webHidden/>
          </w:rPr>
          <w:t>3-</w:t>
        </w:r>
        <w:r w:rsidR="007215F2">
          <w:rPr>
            <w:noProof/>
            <w:webHidden/>
          </w:rPr>
          <w:fldChar w:fldCharType="begin"/>
        </w:r>
        <w:r w:rsidR="007215F2">
          <w:rPr>
            <w:noProof/>
            <w:webHidden/>
          </w:rPr>
          <w:instrText xml:space="preserve"> PAGEREF _Toc107910691 \h </w:instrText>
        </w:r>
        <w:r w:rsidR="007215F2">
          <w:rPr>
            <w:noProof/>
            <w:webHidden/>
          </w:rPr>
        </w:r>
        <w:r w:rsidR="007215F2">
          <w:rPr>
            <w:noProof/>
            <w:webHidden/>
          </w:rPr>
          <w:fldChar w:fldCharType="separate"/>
        </w:r>
        <w:r w:rsidR="001A035B">
          <w:rPr>
            <w:noProof/>
            <w:webHidden/>
          </w:rPr>
          <w:t>7</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92" w:history="1">
        <w:r w:rsidR="007215F2" w:rsidRPr="00A47CEC">
          <w:rPr>
            <w:rStyle w:val="aff"/>
            <w:noProof/>
          </w:rPr>
          <w:t>3.3</w:t>
        </w:r>
        <w:r w:rsidR="007215F2">
          <w:rPr>
            <w:rFonts w:asciiTheme="minorHAnsi" w:eastAsiaTheme="minorEastAsia" w:hAnsiTheme="minorHAnsi" w:cstheme="minorBidi"/>
            <w:noProof/>
            <w:sz w:val="21"/>
          </w:rPr>
          <w:tab/>
        </w:r>
        <w:r w:rsidR="007215F2" w:rsidRPr="00A47CEC">
          <w:rPr>
            <w:rStyle w:val="aff"/>
            <w:rFonts w:hint="eastAsia"/>
            <w:noProof/>
          </w:rPr>
          <w:t>物料平衡及水平衡</w:t>
        </w:r>
        <w:r w:rsidR="007215F2">
          <w:rPr>
            <w:noProof/>
            <w:webHidden/>
          </w:rPr>
          <w:tab/>
        </w:r>
        <w:r w:rsidR="005F2C40" w:rsidRPr="005F2C40">
          <w:rPr>
            <w:noProof/>
            <w:webHidden/>
          </w:rPr>
          <w:t>3-</w:t>
        </w:r>
        <w:r w:rsidR="007215F2">
          <w:rPr>
            <w:noProof/>
            <w:webHidden/>
          </w:rPr>
          <w:fldChar w:fldCharType="begin"/>
        </w:r>
        <w:r w:rsidR="007215F2">
          <w:rPr>
            <w:noProof/>
            <w:webHidden/>
          </w:rPr>
          <w:instrText xml:space="preserve"> PAGEREF _Toc107910692 \h </w:instrText>
        </w:r>
        <w:r w:rsidR="007215F2">
          <w:rPr>
            <w:noProof/>
            <w:webHidden/>
          </w:rPr>
        </w:r>
        <w:r w:rsidR="007215F2">
          <w:rPr>
            <w:noProof/>
            <w:webHidden/>
          </w:rPr>
          <w:fldChar w:fldCharType="separate"/>
        </w:r>
        <w:r w:rsidR="001A035B">
          <w:rPr>
            <w:noProof/>
            <w:webHidden/>
          </w:rPr>
          <w:t>11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93" w:history="1">
        <w:r w:rsidR="007215F2" w:rsidRPr="00A47CEC">
          <w:rPr>
            <w:rStyle w:val="aff"/>
            <w:noProof/>
          </w:rPr>
          <w:t>3.4</w:t>
        </w:r>
        <w:r w:rsidR="007215F2">
          <w:rPr>
            <w:rFonts w:asciiTheme="minorHAnsi" w:eastAsiaTheme="minorEastAsia" w:hAnsiTheme="minorHAnsi" w:cstheme="minorBidi"/>
            <w:noProof/>
            <w:sz w:val="21"/>
          </w:rPr>
          <w:tab/>
        </w:r>
        <w:r w:rsidR="007215F2" w:rsidRPr="00A47CEC">
          <w:rPr>
            <w:rStyle w:val="aff"/>
            <w:rFonts w:hint="eastAsia"/>
            <w:noProof/>
          </w:rPr>
          <w:t>污染影响因素分析</w:t>
        </w:r>
        <w:r w:rsidR="007215F2">
          <w:rPr>
            <w:noProof/>
            <w:webHidden/>
          </w:rPr>
          <w:tab/>
        </w:r>
        <w:r w:rsidR="005F2C40" w:rsidRPr="005F2C40">
          <w:rPr>
            <w:noProof/>
            <w:webHidden/>
          </w:rPr>
          <w:t>3-</w:t>
        </w:r>
        <w:r w:rsidR="007215F2">
          <w:rPr>
            <w:noProof/>
            <w:webHidden/>
          </w:rPr>
          <w:fldChar w:fldCharType="begin"/>
        </w:r>
        <w:r w:rsidR="007215F2">
          <w:rPr>
            <w:noProof/>
            <w:webHidden/>
          </w:rPr>
          <w:instrText xml:space="preserve"> PAGEREF _Toc107910693 \h </w:instrText>
        </w:r>
        <w:r w:rsidR="007215F2">
          <w:rPr>
            <w:noProof/>
            <w:webHidden/>
          </w:rPr>
        </w:r>
        <w:r w:rsidR="007215F2">
          <w:rPr>
            <w:noProof/>
            <w:webHidden/>
          </w:rPr>
          <w:fldChar w:fldCharType="separate"/>
        </w:r>
        <w:r w:rsidR="001A035B">
          <w:rPr>
            <w:noProof/>
            <w:webHidden/>
          </w:rPr>
          <w:t>16</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94" w:history="1">
        <w:r w:rsidR="007215F2" w:rsidRPr="00A47CEC">
          <w:rPr>
            <w:rStyle w:val="aff"/>
            <w:noProof/>
          </w:rPr>
          <w:t>3.5</w:t>
        </w:r>
        <w:r w:rsidR="007215F2">
          <w:rPr>
            <w:rFonts w:asciiTheme="minorHAnsi" w:eastAsiaTheme="minorEastAsia" w:hAnsiTheme="minorHAnsi" w:cstheme="minorBidi"/>
            <w:noProof/>
            <w:sz w:val="21"/>
          </w:rPr>
          <w:tab/>
        </w:r>
        <w:r w:rsidR="007215F2" w:rsidRPr="00A47CEC">
          <w:rPr>
            <w:rStyle w:val="aff"/>
            <w:rFonts w:hint="eastAsia"/>
            <w:noProof/>
          </w:rPr>
          <w:t>施工期污染物源强核算</w:t>
        </w:r>
        <w:r w:rsidR="007215F2">
          <w:rPr>
            <w:noProof/>
            <w:webHidden/>
          </w:rPr>
          <w:tab/>
        </w:r>
        <w:r w:rsidR="005F2C40" w:rsidRPr="005F2C40">
          <w:rPr>
            <w:noProof/>
            <w:webHidden/>
          </w:rPr>
          <w:t>3-</w:t>
        </w:r>
        <w:r w:rsidR="007215F2">
          <w:rPr>
            <w:noProof/>
            <w:webHidden/>
          </w:rPr>
          <w:fldChar w:fldCharType="begin"/>
        </w:r>
        <w:r w:rsidR="007215F2">
          <w:rPr>
            <w:noProof/>
            <w:webHidden/>
          </w:rPr>
          <w:instrText xml:space="preserve"> PAGEREF _Toc107910694 \h </w:instrText>
        </w:r>
        <w:r w:rsidR="007215F2">
          <w:rPr>
            <w:noProof/>
            <w:webHidden/>
          </w:rPr>
        </w:r>
        <w:r w:rsidR="007215F2">
          <w:rPr>
            <w:noProof/>
            <w:webHidden/>
          </w:rPr>
          <w:fldChar w:fldCharType="separate"/>
        </w:r>
        <w:r w:rsidR="001A035B">
          <w:rPr>
            <w:noProof/>
            <w:webHidden/>
          </w:rPr>
          <w:t>20</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95" w:history="1">
        <w:r w:rsidR="007215F2" w:rsidRPr="00A47CEC">
          <w:rPr>
            <w:rStyle w:val="aff"/>
            <w:noProof/>
          </w:rPr>
          <w:t>3.6</w:t>
        </w:r>
        <w:r w:rsidR="007215F2">
          <w:rPr>
            <w:rFonts w:asciiTheme="minorHAnsi" w:eastAsiaTheme="minorEastAsia" w:hAnsiTheme="minorHAnsi" w:cstheme="minorBidi"/>
            <w:noProof/>
            <w:sz w:val="21"/>
          </w:rPr>
          <w:tab/>
        </w:r>
        <w:r w:rsidR="007215F2" w:rsidRPr="00A47CEC">
          <w:rPr>
            <w:rStyle w:val="aff"/>
            <w:rFonts w:hint="eastAsia"/>
            <w:noProof/>
          </w:rPr>
          <w:t>运营期污染物源强核算</w:t>
        </w:r>
        <w:r w:rsidR="007215F2">
          <w:rPr>
            <w:noProof/>
            <w:webHidden/>
          </w:rPr>
          <w:tab/>
        </w:r>
        <w:r w:rsidR="005F2C40" w:rsidRPr="005F2C40">
          <w:rPr>
            <w:noProof/>
            <w:webHidden/>
          </w:rPr>
          <w:t>3-</w:t>
        </w:r>
        <w:r w:rsidR="007215F2">
          <w:rPr>
            <w:noProof/>
            <w:webHidden/>
          </w:rPr>
          <w:fldChar w:fldCharType="begin"/>
        </w:r>
        <w:r w:rsidR="007215F2">
          <w:rPr>
            <w:noProof/>
            <w:webHidden/>
          </w:rPr>
          <w:instrText xml:space="preserve"> PAGEREF _Toc107910695 \h </w:instrText>
        </w:r>
        <w:r w:rsidR="007215F2">
          <w:rPr>
            <w:noProof/>
            <w:webHidden/>
          </w:rPr>
        </w:r>
        <w:r w:rsidR="007215F2">
          <w:rPr>
            <w:noProof/>
            <w:webHidden/>
          </w:rPr>
          <w:fldChar w:fldCharType="separate"/>
        </w:r>
        <w:r w:rsidR="001A035B">
          <w:rPr>
            <w:noProof/>
            <w:webHidden/>
          </w:rPr>
          <w:t>22</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96" w:history="1">
        <w:r w:rsidR="007215F2" w:rsidRPr="00A47CEC">
          <w:rPr>
            <w:rStyle w:val="aff"/>
            <w:noProof/>
          </w:rPr>
          <w:t>3.7</w:t>
        </w:r>
        <w:r w:rsidR="007215F2">
          <w:rPr>
            <w:rFonts w:asciiTheme="minorHAnsi" w:eastAsiaTheme="minorEastAsia" w:hAnsiTheme="minorHAnsi" w:cstheme="minorBidi"/>
            <w:noProof/>
            <w:sz w:val="21"/>
          </w:rPr>
          <w:tab/>
        </w:r>
        <w:r w:rsidR="007215F2" w:rsidRPr="00A47CEC">
          <w:rPr>
            <w:rStyle w:val="aff"/>
            <w:rFonts w:hint="eastAsia"/>
            <w:noProof/>
          </w:rPr>
          <w:t>清洁生产分析</w:t>
        </w:r>
        <w:r w:rsidR="007215F2">
          <w:rPr>
            <w:noProof/>
            <w:webHidden/>
          </w:rPr>
          <w:tab/>
        </w:r>
        <w:r w:rsidR="005F2C40" w:rsidRPr="005F2C40">
          <w:rPr>
            <w:noProof/>
            <w:webHidden/>
          </w:rPr>
          <w:t>3-</w:t>
        </w:r>
        <w:r w:rsidR="007215F2">
          <w:rPr>
            <w:noProof/>
            <w:webHidden/>
          </w:rPr>
          <w:fldChar w:fldCharType="begin"/>
        </w:r>
        <w:r w:rsidR="007215F2">
          <w:rPr>
            <w:noProof/>
            <w:webHidden/>
          </w:rPr>
          <w:instrText xml:space="preserve"> PAGEREF _Toc107910696 \h </w:instrText>
        </w:r>
        <w:r w:rsidR="007215F2">
          <w:rPr>
            <w:noProof/>
            <w:webHidden/>
          </w:rPr>
        </w:r>
        <w:r w:rsidR="007215F2">
          <w:rPr>
            <w:noProof/>
            <w:webHidden/>
          </w:rPr>
          <w:fldChar w:fldCharType="separate"/>
        </w:r>
        <w:r w:rsidR="001A035B">
          <w:rPr>
            <w:noProof/>
            <w:webHidden/>
          </w:rPr>
          <w:t>35</w:t>
        </w:r>
        <w:r w:rsidR="007215F2">
          <w:rPr>
            <w:noProof/>
            <w:webHidden/>
          </w:rPr>
          <w:fldChar w:fldCharType="end"/>
        </w:r>
      </w:hyperlink>
    </w:p>
    <w:p w:rsidR="007215F2" w:rsidRDefault="00C12067" w:rsidP="005F2C40">
      <w:pPr>
        <w:pStyle w:val="10"/>
        <w:tabs>
          <w:tab w:val="left" w:pos="480"/>
          <w:tab w:val="right" w:leader="dot" w:pos="8617"/>
        </w:tabs>
        <w:rPr>
          <w:rFonts w:asciiTheme="minorHAnsi" w:eastAsiaTheme="minorEastAsia" w:hAnsiTheme="minorHAnsi" w:cstheme="minorBidi"/>
          <w:b w:val="0"/>
          <w:noProof/>
          <w:sz w:val="21"/>
        </w:rPr>
      </w:pPr>
      <w:hyperlink w:anchor="_Toc107910697" w:history="1">
        <w:r w:rsidR="007215F2" w:rsidRPr="00A47CEC">
          <w:rPr>
            <w:rStyle w:val="aff"/>
            <w:noProof/>
          </w:rPr>
          <w:t>4.</w:t>
        </w:r>
        <w:r w:rsidR="007215F2">
          <w:rPr>
            <w:rFonts w:asciiTheme="minorHAnsi" w:eastAsiaTheme="minorEastAsia" w:hAnsiTheme="minorHAnsi" w:cstheme="minorBidi"/>
            <w:b w:val="0"/>
            <w:noProof/>
            <w:sz w:val="21"/>
          </w:rPr>
          <w:tab/>
        </w:r>
        <w:r w:rsidR="007215F2" w:rsidRPr="00A47CEC">
          <w:rPr>
            <w:rStyle w:val="aff"/>
            <w:rFonts w:hint="eastAsia"/>
            <w:noProof/>
          </w:rPr>
          <w:t>环境质量现状调查与评价</w:t>
        </w:r>
        <w:r w:rsidR="007215F2">
          <w:rPr>
            <w:noProof/>
            <w:webHidden/>
          </w:rPr>
          <w:tab/>
        </w:r>
        <w:r w:rsidR="005F2C40">
          <w:rPr>
            <w:noProof/>
            <w:webHidden/>
          </w:rPr>
          <w:t>4-</w:t>
        </w:r>
        <w:r w:rsidR="007215F2">
          <w:rPr>
            <w:noProof/>
            <w:webHidden/>
          </w:rPr>
          <w:fldChar w:fldCharType="begin"/>
        </w:r>
        <w:r w:rsidR="007215F2">
          <w:rPr>
            <w:noProof/>
            <w:webHidden/>
          </w:rPr>
          <w:instrText xml:space="preserve"> PAGEREF _Toc107910697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98" w:history="1">
        <w:r w:rsidR="007215F2" w:rsidRPr="00A47CEC">
          <w:rPr>
            <w:rStyle w:val="aff"/>
            <w:noProof/>
          </w:rPr>
          <w:t>4.1</w:t>
        </w:r>
        <w:r w:rsidR="007215F2">
          <w:rPr>
            <w:rFonts w:asciiTheme="minorHAnsi" w:eastAsiaTheme="minorEastAsia" w:hAnsiTheme="minorHAnsi" w:cstheme="minorBidi"/>
            <w:noProof/>
            <w:sz w:val="21"/>
          </w:rPr>
          <w:tab/>
        </w:r>
        <w:r w:rsidR="007215F2" w:rsidRPr="00A47CEC">
          <w:rPr>
            <w:rStyle w:val="aff"/>
            <w:rFonts w:hint="eastAsia"/>
            <w:noProof/>
          </w:rPr>
          <w:t>自然环境概况</w:t>
        </w:r>
        <w:r w:rsidR="007215F2">
          <w:rPr>
            <w:noProof/>
            <w:webHidden/>
          </w:rPr>
          <w:tab/>
        </w:r>
        <w:r w:rsidR="005F2C40">
          <w:rPr>
            <w:noProof/>
            <w:webHidden/>
          </w:rPr>
          <w:t>4-</w:t>
        </w:r>
        <w:r w:rsidR="007215F2">
          <w:rPr>
            <w:noProof/>
            <w:webHidden/>
          </w:rPr>
          <w:fldChar w:fldCharType="begin"/>
        </w:r>
        <w:r w:rsidR="007215F2">
          <w:rPr>
            <w:noProof/>
            <w:webHidden/>
          </w:rPr>
          <w:instrText xml:space="preserve"> PAGEREF _Toc107910698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699" w:history="1">
        <w:r w:rsidR="007215F2" w:rsidRPr="00A47CEC">
          <w:rPr>
            <w:rStyle w:val="aff"/>
            <w:noProof/>
          </w:rPr>
          <w:t>4.2</w:t>
        </w:r>
        <w:r w:rsidR="007215F2">
          <w:rPr>
            <w:rFonts w:asciiTheme="minorHAnsi" w:eastAsiaTheme="minorEastAsia" w:hAnsiTheme="minorHAnsi" w:cstheme="minorBidi"/>
            <w:noProof/>
            <w:sz w:val="21"/>
          </w:rPr>
          <w:tab/>
        </w:r>
        <w:r w:rsidR="007215F2" w:rsidRPr="00A47CEC">
          <w:rPr>
            <w:rStyle w:val="aff"/>
            <w:rFonts w:hint="eastAsia"/>
            <w:noProof/>
          </w:rPr>
          <w:t>评价区污染源调查</w:t>
        </w:r>
        <w:r w:rsidR="007215F2">
          <w:rPr>
            <w:noProof/>
            <w:webHidden/>
          </w:rPr>
          <w:tab/>
        </w:r>
        <w:r w:rsidR="005F2C40" w:rsidRPr="005F2C40">
          <w:rPr>
            <w:noProof/>
            <w:webHidden/>
          </w:rPr>
          <w:t>4-</w:t>
        </w:r>
        <w:r w:rsidR="007215F2">
          <w:rPr>
            <w:noProof/>
            <w:webHidden/>
          </w:rPr>
          <w:fldChar w:fldCharType="begin"/>
        </w:r>
        <w:r w:rsidR="007215F2">
          <w:rPr>
            <w:noProof/>
            <w:webHidden/>
          </w:rPr>
          <w:instrText xml:space="preserve"> PAGEREF _Toc107910699 \h </w:instrText>
        </w:r>
        <w:r w:rsidR="007215F2">
          <w:rPr>
            <w:noProof/>
            <w:webHidden/>
          </w:rPr>
        </w:r>
        <w:r w:rsidR="007215F2">
          <w:rPr>
            <w:noProof/>
            <w:webHidden/>
          </w:rPr>
          <w:fldChar w:fldCharType="separate"/>
        </w:r>
        <w:r w:rsidR="001A035B">
          <w:rPr>
            <w:noProof/>
            <w:webHidden/>
          </w:rPr>
          <w:t>5</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00" w:history="1">
        <w:r w:rsidR="007215F2" w:rsidRPr="00A47CEC">
          <w:rPr>
            <w:rStyle w:val="aff"/>
            <w:noProof/>
          </w:rPr>
          <w:t>4.3</w:t>
        </w:r>
        <w:r w:rsidR="007215F2">
          <w:rPr>
            <w:rFonts w:asciiTheme="minorHAnsi" w:eastAsiaTheme="minorEastAsia" w:hAnsiTheme="minorHAnsi" w:cstheme="minorBidi"/>
            <w:noProof/>
            <w:sz w:val="21"/>
          </w:rPr>
          <w:tab/>
        </w:r>
        <w:r w:rsidR="007215F2" w:rsidRPr="00A47CEC">
          <w:rPr>
            <w:rStyle w:val="aff"/>
            <w:rFonts w:hint="eastAsia"/>
            <w:noProof/>
          </w:rPr>
          <w:t>环境质量现状调查与评价</w:t>
        </w:r>
        <w:r w:rsidR="007215F2">
          <w:rPr>
            <w:noProof/>
            <w:webHidden/>
          </w:rPr>
          <w:tab/>
        </w:r>
        <w:r w:rsidR="005F2C40" w:rsidRPr="005F2C40">
          <w:rPr>
            <w:noProof/>
            <w:webHidden/>
          </w:rPr>
          <w:t>4-</w:t>
        </w:r>
        <w:r w:rsidR="007215F2">
          <w:rPr>
            <w:noProof/>
            <w:webHidden/>
          </w:rPr>
          <w:fldChar w:fldCharType="begin"/>
        </w:r>
        <w:r w:rsidR="007215F2">
          <w:rPr>
            <w:noProof/>
            <w:webHidden/>
          </w:rPr>
          <w:instrText xml:space="preserve"> PAGEREF _Toc107910700 \h </w:instrText>
        </w:r>
        <w:r w:rsidR="007215F2">
          <w:rPr>
            <w:noProof/>
            <w:webHidden/>
          </w:rPr>
        </w:r>
        <w:r w:rsidR="007215F2">
          <w:rPr>
            <w:noProof/>
            <w:webHidden/>
          </w:rPr>
          <w:fldChar w:fldCharType="separate"/>
        </w:r>
        <w:r w:rsidR="001A035B">
          <w:rPr>
            <w:noProof/>
            <w:webHidden/>
          </w:rPr>
          <w:t>5</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01" w:history="1">
        <w:r w:rsidR="007215F2" w:rsidRPr="00A47CEC">
          <w:rPr>
            <w:rStyle w:val="aff"/>
            <w:noProof/>
          </w:rPr>
          <w:t>4.4</w:t>
        </w:r>
        <w:r w:rsidR="007215F2">
          <w:rPr>
            <w:rFonts w:asciiTheme="minorHAnsi" w:eastAsiaTheme="minorEastAsia" w:hAnsiTheme="minorHAnsi" w:cstheme="minorBidi"/>
            <w:noProof/>
            <w:sz w:val="21"/>
          </w:rPr>
          <w:tab/>
        </w:r>
        <w:r w:rsidR="007215F2" w:rsidRPr="00A47CEC">
          <w:rPr>
            <w:rStyle w:val="aff"/>
            <w:rFonts w:hint="eastAsia"/>
            <w:noProof/>
          </w:rPr>
          <w:t>本章小结</w:t>
        </w:r>
        <w:r w:rsidR="007215F2">
          <w:rPr>
            <w:noProof/>
            <w:webHidden/>
          </w:rPr>
          <w:tab/>
        </w:r>
        <w:r w:rsidR="005F2C40" w:rsidRPr="005F2C40">
          <w:rPr>
            <w:noProof/>
            <w:webHidden/>
          </w:rPr>
          <w:t>4-</w:t>
        </w:r>
        <w:r w:rsidR="007215F2">
          <w:rPr>
            <w:noProof/>
            <w:webHidden/>
          </w:rPr>
          <w:fldChar w:fldCharType="begin"/>
        </w:r>
        <w:r w:rsidR="007215F2">
          <w:rPr>
            <w:noProof/>
            <w:webHidden/>
          </w:rPr>
          <w:instrText xml:space="preserve"> PAGEREF _Toc107910701 \h </w:instrText>
        </w:r>
        <w:r w:rsidR="007215F2">
          <w:rPr>
            <w:noProof/>
            <w:webHidden/>
          </w:rPr>
        </w:r>
        <w:r w:rsidR="007215F2">
          <w:rPr>
            <w:noProof/>
            <w:webHidden/>
          </w:rPr>
          <w:fldChar w:fldCharType="separate"/>
        </w:r>
        <w:r w:rsidR="001A035B">
          <w:rPr>
            <w:noProof/>
            <w:webHidden/>
          </w:rPr>
          <w:t>16</w:t>
        </w:r>
        <w:r w:rsidR="007215F2">
          <w:rPr>
            <w:noProof/>
            <w:webHidden/>
          </w:rPr>
          <w:fldChar w:fldCharType="end"/>
        </w:r>
      </w:hyperlink>
    </w:p>
    <w:p w:rsidR="007215F2" w:rsidRDefault="00C12067" w:rsidP="005F2C40">
      <w:pPr>
        <w:pStyle w:val="10"/>
        <w:tabs>
          <w:tab w:val="left" w:pos="480"/>
          <w:tab w:val="right" w:leader="dot" w:pos="8617"/>
        </w:tabs>
        <w:rPr>
          <w:rFonts w:asciiTheme="minorHAnsi" w:eastAsiaTheme="minorEastAsia" w:hAnsiTheme="minorHAnsi" w:cstheme="minorBidi"/>
          <w:b w:val="0"/>
          <w:noProof/>
          <w:sz w:val="21"/>
        </w:rPr>
      </w:pPr>
      <w:hyperlink w:anchor="_Toc107910702" w:history="1">
        <w:r w:rsidR="007215F2" w:rsidRPr="00A47CEC">
          <w:rPr>
            <w:rStyle w:val="aff"/>
            <w:noProof/>
          </w:rPr>
          <w:t>5.</w:t>
        </w:r>
        <w:r w:rsidR="007215F2">
          <w:rPr>
            <w:rFonts w:asciiTheme="minorHAnsi" w:eastAsiaTheme="minorEastAsia" w:hAnsiTheme="minorHAnsi" w:cstheme="minorBidi"/>
            <w:b w:val="0"/>
            <w:noProof/>
            <w:sz w:val="21"/>
          </w:rPr>
          <w:tab/>
        </w:r>
        <w:r w:rsidR="007215F2" w:rsidRPr="00A47CEC">
          <w:rPr>
            <w:rStyle w:val="aff"/>
            <w:rFonts w:hint="eastAsia"/>
            <w:noProof/>
          </w:rPr>
          <w:t>施工期环境影响分析</w:t>
        </w:r>
        <w:r w:rsidR="007215F2">
          <w:rPr>
            <w:noProof/>
            <w:webHidden/>
          </w:rPr>
          <w:tab/>
        </w:r>
        <w:r w:rsidR="005F2C40">
          <w:rPr>
            <w:noProof/>
            <w:webHidden/>
          </w:rPr>
          <w:t>5-</w:t>
        </w:r>
        <w:r w:rsidR="007215F2">
          <w:rPr>
            <w:noProof/>
            <w:webHidden/>
          </w:rPr>
          <w:fldChar w:fldCharType="begin"/>
        </w:r>
        <w:r w:rsidR="007215F2">
          <w:rPr>
            <w:noProof/>
            <w:webHidden/>
          </w:rPr>
          <w:instrText xml:space="preserve"> PAGEREF _Toc107910702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03" w:history="1">
        <w:r w:rsidR="007215F2" w:rsidRPr="00A47CEC">
          <w:rPr>
            <w:rStyle w:val="aff"/>
            <w:noProof/>
          </w:rPr>
          <w:t>5.1</w:t>
        </w:r>
        <w:r w:rsidR="007215F2">
          <w:rPr>
            <w:rFonts w:asciiTheme="minorHAnsi" w:eastAsiaTheme="minorEastAsia" w:hAnsiTheme="minorHAnsi" w:cstheme="minorBidi"/>
            <w:noProof/>
            <w:sz w:val="21"/>
          </w:rPr>
          <w:tab/>
        </w:r>
        <w:r w:rsidR="007215F2" w:rsidRPr="00A47CEC">
          <w:rPr>
            <w:rStyle w:val="aff"/>
            <w:rFonts w:hint="eastAsia"/>
            <w:noProof/>
          </w:rPr>
          <w:t>施工期大气环境影响分析</w:t>
        </w:r>
        <w:r w:rsidR="007215F2">
          <w:rPr>
            <w:noProof/>
            <w:webHidden/>
          </w:rPr>
          <w:tab/>
        </w:r>
        <w:r w:rsidR="005F2C40">
          <w:rPr>
            <w:noProof/>
            <w:webHidden/>
          </w:rPr>
          <w:t>5-</w:t>
        </w:r>
        <w:r w:rsidR="007215F2">
          <w:rPr>
            <w:noProof/>
            <w:webHidden/>
          </w:rPr>
          <w:fldChar w:fldCharType="begin"/>
        </w:r>
        <w:r w:rsidR="007215F2">
          <w:rPr>
            <w:noProof/>
            <w:webHidden/>
          </w:rPr>
          <w:instrText xml:space="preserve"> PAGEREF _Toc107910703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04" w:history="1">
        <w:r w:rsidR="007215F2" w:rsidRPr="00A47CEC">
          <w:rPr>
            <w:rStyle w:val="aff"/>
            <w:noProof/>
          </w:rPr>
          <w:t>5.2</w:t>
        </w:r>
        <w:r w:rsidR="007215F2">
          <w:rPr>
            <w:rFonts w:asciiTheme="minorHAnsi" w:eastAsiaTheme="minorEastAsia" w:hAnsiTheme="minorHAnsi" w:cstheme="minorBidi"/>
            <w:noProof/>
            <w:sz w:val="21"/>
          </w:rPr>
          <w:tab/>
        </w:r>
        <w:r w:rsidR="007215F2" w:rsidRPr="00A47CEC">
          <w:rPr>
            <w:rStyle w:val="aff"/>
            <w:rFonts w:hint="eastAsia"/>
            <w:noProof/>
          </w:rPr>
          <w:t>施工期废水环境影响分析</w:t>
        </w:r>
        <w:r w:rsidR="007215F2">
          <w:rPr>
            <w:noProof/>
            <w:webHidden/>
          </w:rPr>
          <w:tab/>
        </w:r>
        <w:r w:rsidR="005F2C40" w:rsidRPr="005F2C40">
          <w:rPr>
            <w:noProof/>
            <w:webHidden/>
          </w:rPr>
          <w:t>5-</w:t>
        </w:r>
        <w:r w:rsidR="007215F2">
          <w:rPr>
            <w:noProof/>
            <w:webHidden/>
          </w:rPr>
          <w:fldChar w:fldCharType="begin"/>
        </w:r>
        <w:r w:rsidR="007215F2">
          <w:rPr>
            <w:noProof/>
            <w:webHidden/>
          </w:rPr>
          <w:instrText xml:space="preserve"> PAGEREF _Toc107910704 \h </w:instrText>
        </w:r>
        <w:r w:rsidR="007215F2">
          <w:rPr>
            <w:noProof/>
            <w:webHidden/>
          </w:rPr>
        </w:r>
        <w:r w:rsidR="007215F2">
          <w:rPr>
            <w:noProof/>
            <w:webHidden/>
          </w:rPr>
          <w:fldChar w:fldCharType="separate"/>
        </w:r>
        <w:r w:rsidR="001A035B">
          <w:rPr>
            <w:noProof/>
            <w:webHidden/>
          </w:rPr>
          <w:t>2</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05" w:history="1">
        <w:r w:rsidR="007215F2" w:rsidRPr="00A47CEC">
          <w:rPr>
            <w:rStyle w:val="aff"/>
            <w:noProof/>
          </w:rPr>
          <w:t>5.3</w:t>
        </w:r>
        <w:r w:rsidR="007215F2">
          <w:rPr>
            <w:rFonts w:asciiTheme="minorHAnsi" w:eastAsiaTheme="minorEastAsia" w:hAnsiTheme="minorHAnsi" w:cstheme="minorBidi"/>
            <w:noProof/>
            <w:sz w:val="21"/>
          </w:rPr>
          <w:tab/>
        </w:r>
        <w:r w:rsidR="007215F2" w:rsidRPr="00A47CEC">
          <w:rPr>
            <w:rStyle w:val="aff"/>
            <w:rFonts w:hint="eastAsia"/>
            <w:noProof/>
          </w:rPr>
          <w:t>施工期噪声环境影响分析</w:t>
        </w:r>
        <w:r w:rsidR="007215F2">
          <w:rPr>
            <w:noProof/>
            <w:webHidden/>
          </w:rPr>
          <w:tab/>
        </w:r>
        <w:r w:rsidR="005F2C40" w:rsidRPr="005F2C40">
          <w:rPr>
            <w:noProof/>
            <w:webHidden/>
          </w:rPr>
          <w:t>5-</w:t>
        </w:r>
        <w:r w:rsidR="007215F2">
          <w:rPr>
            <w:noProof/>
            <w:webHidden/>
          </w:rPr>
          <w:fldChar w:fldCharType="begin"/>
        </w:r>
        <w:r w:rsidR="007215F2">
          <w:rPr>
            <w:noProof/>
            <w:webHidden/>
          </w:rPr>
          <w:instrText xml:space="preserve"> PAGEREF _Toc107910705 \h </w:instrText>
        </w:r>
        <w:r w:rsidR="007215F2">
          <w:rPr>
            <w:noProof/>
            <w:webHidden/>
          </w:rPr>
        </w:r>
        <w:r w:rsidR="007215F2">
          <w:rPr>
            <w:noProof/>
            <w:webHidden/>
          </w:rPr>
          <w:fldChar w:fldCharType="separate"/>
        </w:r>
        <w:r w:rsidR="001A035B">
          <w:rPr>
            <w:noProof/>
            <w:webHidden/>
          </w:rPr>
          <w:t>2</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06" w:history="1">
        <w:r w:rsidR="007215F2" w:rsidRPr="00A47CEC">
          <w:rPr>
            <w:rStyle w:val="aff"/>
            <w:noProof/>
          </w:rPr>
          <w:t>5.4</w:t>
        </w:r>
        <w:r w:rsidR="007215F2">
          <w:rPr>
            <w:rFonts w:asciiTheme="minorHAnsi" w:eastAsiaTheme="minorEastAsia" w:hAnsiTheme="minorHAnsi" w:cstheme="minorBidi"/>
            <w:noProof/>
            <w:sz w:val="21"/>
          </w:rPr>
          <w:tab/>
        </w:r>
        <w:r w:rsidR="007215F2" w:rsidRPr="00A47CEC">
          <w:rPr>
            <w:rStyle w:val="aff"/>
            <w:rFonts w:hint="eastAsia"/>
            <w:noProof/>
          </w:rPr>
          <w:t>施工期固废环境影响分析</w:t>
        </w:r>
        <w:r w:rsidR="007215F2">
          <w:rPr>
            <w:noProof/>
            <w:webHidden/>
          </w:rPr>
          <w:tab/>
        </w:r>
        <w:r w:rsidR="005F2C40" w:rsidRPr="005F2C40">
          <w:rPr>
            <w:noProof/>
            <w:webHidden/>
          </w:rPr>
          <w:t>5-</w:t>
        </w:r>
        <w:r w:rsidR="007215F2">
          <w:rPr>
            <w:noProof/>
            <w:webHidden/>
          </w:rPr>
          <w:fldChar w:fldCharType="begin"/>
        </w:r>
        <w:r w:rsidR="007215F2">
          <w:rPr>
            <w:noProof/>
            <w:webHidden/>
          </w:rPr>
          <w:instrText xml:space="preserve"> PAGEREF _Toc107910706 \h </w:instrText>
        </w:r>
        <w:r w:rsidR="007215F2">
          <w:rPr>
            <w:noProof/>
            <w:webHidden/>
          </w:rPr>
        </w:r>
        <w:r w:rsidR="007215F2">
          <w:rPr>
            <w:noProof/>
            <w:webHidden/>
          </w:rPr>
          <w:fldChar w:fldCharType="separate"/>
        </w:r>
        <w:r w:rsidR="001A035B">
          <w:rPr>
            <w:noProof/>
            <w:webHidden/>
          </w:rPr>
          <w:t>4</w:t>
        </w:r>
        <w:r w:rsidR="007215F2">
          <w:rPr>
            <w:noProof/>
            <w:webHidden/>
          </w:rPr>
          <w:fldChar w:fldCharType="end"/>
        </w:r>
      </w:hyperlink>
    </w:p>
    <w:p w:rsidR="007215F2" w:rsidRDefault="00C12067" w:rsidP="005F2C40">
      <w:pPr>
        <w:pStyle w:val="10"/>
        <w:tabs>
          <w:tab w:val="left" w:pos="480"/>
          <w:tab w:val="right" w:leader="dot" w:pos="8617"/>
        </w:tabs>
        <w:rPr>
          <w:rFonts w:asciiTheme="minorHAnsi" w:eastAsiaTheme="minorEastAsia" w:hAnsiTheme="minorHAnsi" w:cstheme="minorBidi"/>
          <w:b w:val="0"/>
          <w:noProof/>
          <w:sz w:val="21"/>
        </w:rPr>
      </w:pPr>
      <w:hyperlink w:anchor="_Toc107910707" w:history="1">
        <w:r w:rsidR="007215F2" w:rsidRPr="00A47CEC">
          <w:rPr>
            <w:rStyle w:val="aff"/>
            <w:noProof/>
          </w:rPr>
          <w:t>6.</w:t>
        </w:r>
        <w:r w:rsidR="007215F2">
          <w:rPr>
            <w:rFonts w:asciiTheme="minorHAnsi" w:eastAsiaTheme="minorEastAsia" w:hAnsiTheme="minorHAnsi" w:cstheme="minorBidi"/>
            <w:b w:val="0"/>
            <w:noProof/>
            <w:sz w:val="21"/>
          </w:rPr>
          <w:tab/>
        </w:r>
        <w:r w:rsidR="007215F2" w:rsidRPr="00A47CEC">
          <w:rPr>
            <w:rStyle w:val="aff"/>
            <w:rFonts w:hint="eastAsia"/>
            <w:noProof/>
          </w:rPr>
          <w:t>运营期环境影响预测与评价</w:t>
        </w:r>
        <w:r w:rsidR="007215F2">
          <w:rPr>
            <w:noProof/>
            <w:webHidden/>
          </w:rPr>
          <w:tab/>
        </w:r>
        <w:r w:rsidR="005F2C40">
          <w:rPr>
            <w:noProof/>
            <w:webHidden/>
          </w:rPr>
          <w:t>6-</w:t>
        </w:r>
        <w:r w:rsidR="007215F2">
          <w:rPr>
            <w:noProof/>
            <w:webHidden/>
          </w:rPr>
          <w:fldChar w:fldCharType="begin"/>
        </w:r>
        <w:r w:rsidR="007215F2">
          <w:rPr>
            <w:noProof/>
            <w:webHidden/>
          </w:rPr>
          <w:instrText xml:space="preserve"> PAGEREF _Toc107910707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08" w:history="1">
        <w:r w:rsidR="007215F2" w:rsidRPr="00A47CEC">
          <w:rPr>
            <w:rStyle w:val="aff"/>
            <w:noProof/>
          </w:rPr>
          <w:t>6.1</w:t>
        </w:r>
        <w:r w:rsidR="007215F2">
          <w:rPr>
            <w:rFonts w:asciiTheme="minorHAnsi" w:eastAsiaTheme="minorEastAsia" w:hAnsiTheme="minorHAnsi" w:cstheme="minorBidi"/>
            <w:noProof/>
            <w:sz w:val="21"/>
          </w:rPr>
          <w:tab/>
        </w:r>
        <w:r w:rsidR="007215F2" w:rsidRPr="00A47CEC">
          <w:rPr>
            <w:rStyle w:val="aff"/>
            <w:rFonts w:hint="eastAsia"/>
            <w:noProof/>
          </w:rPr>
          <w:t>大气环境影响预测与评价</w:t>
        </w:r>
        <w:r w:rsidR="007215F2">
          <w:rPr>
            <w:noProof/>
            <w:webHidden/>
          </w:rPr>
          <w:tab/>
        </w:r>
        <w:r w:rsidR="005F2C40">
          <w:rPr>
            <w:noProof/>
            <w:webHidden/>
          </w:rPr>
          <w:t>6-</w:t>
        </w:r>
        <w:r w:rsidR="007215F2">
          <w:rPr>
            <w:noProof/>
            <w:webHidden/>
          </w:rPr>
          <w:fldChar w:fldCharType="begin"/>
        </w:r>
        <w:r w:rsidR="007215F2">
          <w:rPr>
            <w:noProof/>
            <w:webHidden/>
          </w:rPr>
          <w:instrText xml:space="preserve"> PAGEREF _Toc107910708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09" w:history="1">
        <w:r w:rsidR="007215F2" w:rsidRPr="00A47CEC">
          <w:rPr>
            <w:rStyle w:val="aff"/>
            <w:noProof/>
          </w:rPr>
          <w:t>6.2</w:t>
        </w:r>
        <w:r w:rsidR="007215F2">
          <w:rPr>
            <w:rFonts w:asciiTheme="minorHAnsi" w:eastAsiaTheme="minorEastAsia" w:hAnsiTheme="minorHAnsi" w:cstheme="minorBidi"/>
            <w:noProof/>
            <w:sz w:val="21"/>
          </w:rPr>
          <w:tab/>
        </w:r>
        <w:r w:rsidR="007215F2" w:rsidRPr="00A47CEC">
          <w:rPr>
            <w:rStyle w:val="aff"/>
            <w:rFonts w:hint="eastAsia"/>
            <w:noProof/>
          </w:rPr>
          <w:t>地表水环境影响分析</w:t>
        </w:r>
        <w:r w:rsidR="007215F2">
          <w:rPr>
            <w:noProof/>
            <w:webHidden/>
          </w:rPr>
          <w:tab/>
        </w:r>
        <w:r w:rsidR="005F2C40" w:rsidRPr="005F2C40">
          <w:rPr>
            <w:noProof/>
            <w:webHidden/>
          </w:rPr>
          <w:t>6-</w:t>
        </w:r>
        <w:r w:rsidR="007215F2">
          <w:rPr>
            <w:noProof/>
            <w:webHidden/>
          </w:rPr>
          <w:fldChar w:fldCharType="begin"/>
        </w:r>
        <w:r w:rsidR="007215F2">
          <w:rPr>
            <w:noProof/>
            <w:webHidden/>
          </w:rPr>
          <w:instrText xml:space="preserve"> PAGEREF _Toc107910709 \h </w:instrText>
        </w:r>
        <w:r w:rsidR="007215F2">
          <w:rPr>
            <w:noProof/>
            <w:webHidden/>
          </w:rPr>
        </w:r>
        <w:r w:rsidR="007215F2">
          <w:rPr>
            <w:noProof/>
            <w:webHidden/>
          </w:rPr>
          <w:fldChar w:fldCharType="separate"/>
        </w:r>
        <w:r w:rsidR="001A035B">
          <w:rPr>
            <w:noProof/>
            <w:webHidden/>
          </w:rPr>
          <w:t>12</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10" w:history="1">
        <w:r w:rsidR="007215F2" w:rsidRPr="00A47CEC">
          <w:rPr>
            <w:rStyle w:val="aff"/>
            <w:noProof/>
          </w:rPr>
          <w:t>6.3</w:t>
        </w:r>
        <w:r w:rsidR="007215F2">
          <w:rPr>
            <w:rFonts w:asciiTheme="minorHAnsi" w:eastAsiaTheme="minorEastAsia" w:hAnsiTheme="minorHAnsi" w:cstheme="minorBidi"/>
            <w:noProof/>
            <w:sz w:val="21"/>
          </w:rPr>
          <w:tab/>
        </w:r>
        <w:r w:rsidR="007215F2" w:rsidRPr="00A47CEC">
          <w:rPr>
            <w:rStyle w:val="aff"/>
            <w:rFonts w:hint="eastAsia"/>
            <w:noProof/>
          </w:rPr>
          <w:t>地下水环境影响预测与评价</w:t>
        </w:r>
        <w:r w:rsidR="007215F2">
          <w:rPr>
            <w:noProof/>
            <w:webHidden/>
          </w:rPr>
          <w:tab/>
        </w:r>
        <w:r w:rsidR="005F2C40" w:rsidRPr="005F2C40">
          <w:rPr>
            <w:noProof/>
            <w:webHidden/>
          </w:rPr>
          <w:t>6-</w:t>
        </w:r>
        <w:r w:rsidR="007215F2">
          <w:rPr>
            <w:noProof/>
            <w:webHidden/>
          </w:rPr>
          <w:fldChar w:fldCharType="begin"/>
        </w:r>
        <w:r w:rsidR="007215F2">
          <w:rPr>
            <w:noProof/>
            <w:webHidden/>
          </w:rPr>
          <w:instrText xml:space="preserve"> PAGEREF _Toc107910710 \h </w:instrText>
        </w:r>
        <w:r w:rsidR="007215F2">
          <w:rPr>
            <w:noProof/>
            <w:webHidden/>
          </w:rPr>
        </w:r>
        <w:r w:rsidR="007215F2">
          <w:rPr>
            <w:noProof/>
            <w:webHidden/>
          </w:rPr>
          <w:fldChar w:fldCharType="separate"/>
        </w:r>
        <w:r w:rsidR="001A035B">
          <w:rPr>
            <w:noProof/>
            <w:webHidden/>
          </w:rPr>
          <w:t>19</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11" w:history="1">
        <w:r w:rsidR="007215F2" w:rsidRPr="00A47CEC">
          <w:rPr>
            <w:rStyle w:val="aff"/>
            <w:noProof/>
          </w:rPr>
          <w:t>6.4</w:t>
        </w:r>
        <w:r w:rsidR="007215F2">
          <w:rPr>
            <w:rFonts w:asciiTheme="minorHAnsi" w:eastAsiaTheme="minorEastAsia" w:hAnsiTheme="minorHAnsi" w:cstheme="minorBidi"/>
            <w:noProof/>
            <w:sz w:val="21"/>
          </w:rPr>
          <w:tab/>
        </w:r>
        <w:r w:rsidR="007215F2" w:rsidRPr="00A47CEC">
          <w:rPr>
            <w:rStyle w:val="aff"/>
            <w:rFonts w:hint="eastAsia"/>
            <w:noProof/>
          </w:rPr>
          <w:t>声环境影响预测与评价</w:t>
        </w:r>
        <w:r w:rsidR="007215F2">
          <w:rPr>
            <w:noProof/>
            <w:webHidden/>
          </w:rPr>
          <w:tab/>
        </w:r>
        <w:r w:rsidR="005F2C40" w:rsidRPr="005F2C40">
          <w:rPr>
            <w:noProof/>
            <w:webHidden/>
          </w:rPr>
          <w:t>6-</w:t>
        </w:r>
        <w:r w:rsidR="007215F2">
          <w:rPr>
            <w:noProof/>
            <w:webHidden/>
          </w:rPr>
          <w:fldChar w:fldCharType="begin"/>
        </w:r>
        <w:r w:rsidR="007215F2">
          <w:rPr>
            <w:noProof/>
            <w:webHidden/>
          </w:rPr>
          <w:instrText xml:space="preserve"> PAGEREF _Toc107910711 \h </w:instrText>
        </w:r>
        <w:r w:rsidR="007215F2">
          <w:rPr>
            <w:noProof/>
            <w:webHidden/>
          </w:rPr>
        </w:r>
        <w:r w:rsidR="007215F2">
          <w:rPr>
            <w:noProof/>
            <w:webHidden/>
          </w:rPr>
          <w:fldChar w:fldCharType="separate"/>
        </w:r>
        <w:r w:rsidR="001A035B">
          <w:rPr>
            <w:noProof/>
            <w:webHidden/>
          </w:rPr>
          <w:t>33</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12" w:history="1">
        <w:r w:rsidR="007215F2" w:rsidRPr="00A47CEC">
          <w:rPr>
            <w:rStyle w:val="aff"/>
            <w:noProof/>
          </w:rPr>
          <w:t>6.5</w:t>
        </w:r>
        <w:r w:rsidR="007215F2">
          <w:rPr>
            <w:rFonts w:asciiTheme="minorHAnsi" w:eastAsiaTheme="minorEastAsia" w:hAnsiTheme="minorHAnsi" w:cstheme="minorBidi"/>
            <w:noProof/>
            <w:sz w:val="21"/>
          </w:rPr>
          <w:tab/>
        </w:r>
        <w:r w:rsidR="007215F2" w:rsidRPr="00A47CEC">
          <w:rPr>
            <w:rStyle w:val="aff"/>
            <w:rFonts w:hint="eastAsia"/>
            <w:noProof/>
          </w:rPr>
          <w:t>固体废物环境影响分析</w:t>
        </w:r>
        <w:r w:rsidR="007215F2">
          <w:rPr>
            <w:noProof/>
            <w:webHidden/>
          </w:rPr>
          <w:tab/>
        </w:r>
        <w:r w:rsidR="005F2C40" w:rsidRPr="005F2C40">
          <w:rPr>
            <w:noProof/>
            <w:webHidden/>
          </w:rPr>
          <w:t>6-</w:t>
        </w:r>
        <w:r w:rsidR="007215F2">
          <w:rPr>
            <w:noProof/>
            <w:webHidden/>
          </w:rPr>
          <w:fldChar w:fldCharType="begin"/>
        </w:r>
        <w:r w:rsidR="007215F2">
          <w:rPr>
            <w:noProof/>
            <w:webHidden/>
          </w:rPr>
          <w:instrText xml:space="preserve"> PAGEREF _Toc107910712 \h </w:instrText>
        </w:r>
        <w:r w:rsidR="007215F2">
          <w:rPr>
            <w:noProof/>
            <w:webHidden/>
          </w:rPr>
        </w:r>
        <w:r w:rsidR="007215F2">
          <w:rPr>
            <w:noProof/>
            <w:webHidden/>
          </w:rPr>
          <w:fldChar w:fldCharType="separate"/>
        </w:r>
        <w:r w:rsidR="001A035B">
          <w:rPr>
            <w:noProof/>
            <w:webHidden/>
          </w:rPr>
          <w:t>37</w:t>
        </w:r>
        <w:r w:rsidR="007215F2">
          <w:rPr>
            <w:noProof/>
            <w:webHidden/>
          </w:rPr>
          <w:fldChar w:fldCharType="end"/>
        </w:r>
      </w:hyperlink>
    </w:p>
    <w:p w:rsidR="007215F2" w:rsidRDefault="00C12067" w:rsidP="005F2C40">
      <w:pPr>
        <w:pStyle w:val="10"/>
        <w:tabs>
          <w:tab w:val="left" w:pos="480"/>
          <w:tab w:val="right" w:leader="dot" w:pos="8617"/>
        </w:tabs>
        <w:rPr>
          <w:rFonts w:asciiTheme="minorHAnsi" w:eastAsiaTheme="minorEastAsia" w:hAnsiTheme="minorHAnsi" w:cstheme="minorBidi"/>
          <w:b w:val="0"/>
          <w:noProof/>
          <w:sz w:val="21"/>
        </w:rPr>
      </w:pPr>
      <w:hyperlink w:anchor="_Toc107910713" w:history="1">
        <w:r w:rsidR="007215F2" w:rsidRPr="00A47CEC">
          <w:rPr>
            <w:rStyle w:val="aff"/>
            <w:noProof/>
          </w:rPr>
          <w:t>7.</w:t>
        </w:r>
        <w:r w:rsidR="007215F2">
          <w:rPr>
            <w:rFonts w:asciiTheme="minorHAnsi" w:eastAsiaTheme="minorEastAsia" w:hAnsiTheme="minorHAnsi" w:cstheme="minorBidi"/>
            <w:b w:val="0"/>
            <w:noProof/>
            <w:sz w:val="21"/>
          </w:rPr>
          <w:tab/>
        </w:r>
        <w:r w:rsidR="007215F2" w:rsidRPr="00A47CEC">
          <w:rPr>
            <w:rStyle w:val="aff"/>
            <w:rFonts w:hint="eastAsia"/>
            <w:noProof/>
          </w:rPr>
          <w:t>环境风险评价</w:t>
        </w:r>
        <w:r w:rsidR="007215F2">
          <w:rPr>
            <w:noProof/>
            <w:webHidden/>
          </w:rPr>
          <w:tab/>
        </w:r>
        <w:r w:rsidR="005F2C40">
          <w:rPr>
            <w:noProof/>
            <w:webHidden/>
          </w:rPr>
          <w:t>7-</w:t>
        </w:r>
        <w:r w:rsidR="007215F2">
          <w:rPr>
            <w:noProof/>
            <w:webHidden/>
          </w:rPr>
          <w:fldChar w:fldCharType="begin"/>
        </w:r>
        <w:r w:rsidR="007215F2">
          <w:rPr>
            <w:noProof/>
            <w:webHidden/>
          </w:rPr>
          <w:instrText xml:space="preserve"> PAGEREF _Toc107910713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14" w:history="1">
        <w:r w:rsidR="007215F2" w:rsidRPr="00A47CEC">
          <w:rPr>
            <w:rStyle w:val="aff"/>
            <w:noProof/>
          </w:rPr>
          <w:t>7.1</w:t>
        </w:r>
        <w:r w:rsidR="007215F2">
          <w:rPr>
            <w:rFonts w:asciiTheme="minorHAnsi" w:eastAsiaTheme="minorEastAsia" w:hAnsiTheme="minorHAnsi" w:cstheme="minorBidi"/>
            <w:noProof/>
            <w:sz w:val="21"/>
          </w:rPr>
          <w:tab/>
        </w:r>
        <w:r w:rsidR="007215F2" w:rsidRPr="00A47CEC">
          <w:rPr>
            <w:rStyle w:val="aff"/>
            <w:rFonts w:hint="eastAsia"/>
            <w:noProof/>
          </w:rPr>
          <w:t>风险评价的目的、重点和工作程序</w:t>
        </w:r>
        <w:r w:rsidR="007215F2">
          <w:rPr>
            <w:noProof/>
            <w:webHidden/>
          </w:rPr>
          <w:tab/>
        </w:r>
        <w:r w:rsidR="005F2C40">
          <w:rPr>
            <w:noProof/>
            <w:webHidden/>
          </w:rPr>
          <w:t>7-</w:t>
        </w:r>
        <w:r w:rsidR="007215F2">
          <w:rPr>
            <w:noProof/>
            <w:webHidden/>
          </w:rPr>
          <w:fldChar w:fldCharType="begin"/>
        </w:r>
        <w:r w:rsidR="007215F2">
          <w:rPr>
            <w:noProof/>
            <w:webHidden/>
          </w:rPr>
          <w:instrText xml:space="preserve"> PAGEREF _Toc107910714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15" w:history="1">
        <w:r w:rsidR="007215F2" w:rsidRPr="00A47CEC">
          <w:rPr>
            <w:rStyle w:val="aff"/>
            <w:noProof/>
          </w:rPr>
          <w:t>7.2</w:t>
        </w:r>
        <w:r w:rsidR="007215F2">
          <w:rPr>
            <w:rFonts w:asciiTheme="minorHAnsi" w:eastAsiaTheme="minorEastAsia" w:hAnsiTheme="minorHAnsi" w:cstheme="minorBidi"/>
            <w:noProof/>
            <w:sz w:val="21"/>
          </w:rPr>
          <w:tab/>
        </w:r>
        <w:r w:rsidR="007215F2" w:rsidRPr="00A47CEC">
          <w:rPr>
            <w:rStyle w:val="aff"/>
            <w:rFonts w:hint="eastAsia"/>
            <w:noProof/>
          </w:rPr>
          <w:t>风险潜势初判</w:t>
        </w:r>
        <w:r w:rsidR="007215F2">
          <w:rPr>
            <w:noProof/>
            <w:webHidden/>
          </w:rPr>
          <w:tab/>
        </w:r>
        <w:r w:rsidR="005F2C40" w:rsidRPr="005F2C40">
          <w:rPr>
            <w:noProof/>
            <w:webHidden/>
          </w:rPr>
          <w:t>7-</w:t>
        </w:r>
        <w:r w:rsidR="007215F2">
          <w:rPr>
            <w:noProof/>
            <w:webHidden/>
          </w:rPr>
          <w:fldChar w:fldCharType="begin"/>
        </w:r>
        <w:r w:rsidR="007215F2">
          <w:rPr>
            <w:noProof/>
            <w:webHidden/>
          </w:rPr>
          <w:instrText xml:space="preserve"> PAGEREF _Toc107910715 \h </w:instrText>
        </w:r>
        <w:r w:rsidR="007215F2">
          <w:rPr>
            <w:noProof/>
            <w:webHidden/>
          </w:rPr>
        </w:r>
        <w:r w:rsidR="007215F2">
          <w:rPr>
            <w:noProof/>
            <w:webHidden/>
          </w:rPr>
          <w:fldChar w:fldCharType="separate"/>
        </w:r>
        <w:r w:rsidR="001A035B">
          <w:rPr>
            <w:noProof/>
            <w:webHidden/>
          </w:rPr>
          <w:t>2</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16" w:history="1">
        <w:r w:rsidR="007215F2" w:rsidRPr="00A47CEC">
          <w:rPr>
            <w:rStyle w:val="aff"/>
            <w:noProof/>
          </w:rPr>
          <w:t>7.3</w:t>
        </w:r>
        <w:r w:rsidR="007215F2">
          <w:rPr>
            <w:rFonts w:asciiTheme="minorHAnsi" w:eastAsiaTheme="minorEastAsia" w:hAnsiTheme="minorHAnsi" w:cstheme="minorBidi"/>
            <w:noProof/>
            <w:sz w:val="21"/>
          </w:rPr>
          <w:tab/>
        </w:r>
        <w:r w:rsidR="007215F2" w:rsidRPr="00A47CEC">
          <w:rPr>
            <w:rStyle w:val="aff"/>
            <w:rFonts w:hint="eastAsia"/>
            <w:noProof/>
          </w:rPr>
          <w:t>评价等级与评价范围</w:t>
        </w:r>
        <w:r w:rsidR="007215F2">
          <w:rPr>
            <w:noProof/>
            <w:webHidden/>
          </w:rPr>
          <w:tab/>
        </w:r>
        <w:r w:rsidR="005F2C40" w:rsidRPr="005F2C40">
          <w:rPr>
            <w:noProof/>
            <w:webHidden/>
          </w:rPr>
          <w:t>7-</w:t>
        </w:r>
        <w:r w:rsidR="007215F2">
          <w:rPr>
            <w:noProof/>
            <w:webHidden/>
          </w:rPr>
          <w:fldChar w:fldCharType="begin"/>
        </w:r>
        <w:r w:rsidR="007215F2">
          <w:rPr>
            <w:noProof/>
            <w:webHidden/>
          </w:rPr>
          <w:instrText xml:space="preserve"> PAGEREF _Toc107910716 \h </w:instrText>
        </w:r>
        <w:r w:rsidR="007215F2">
          <w:rPr>
            <w:noProof/>
            <w:webHidden/>
          </w:rPr>
        </w:r>
        <w:r w:rsidR="007215F2">
          <w:rPr>
            <w:noProof/>
            <w:webHidden/>
          </w:rPr>
          <w:fldChar w:fldCharType="separate"/>
        </w:r>
        <w:r w:rsidR="001A035B">
          <w:rPr>
            <w:noProof/>
            <w:webHidden/>
          </w:rPr>
          <w:t>8</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17" w:history="1">
        <w:r w:rsidR="007215F2" w:rsidRPr="00A47CEC">
          <w:rPr>
            <w:rStyle w:val="aff"/>
            <w:noProof/>
          </w:rPr>
          <w:t>7.4</w:t>
        </w:r>
        <w:r w:rsidR="007215F2">
          <w:rPr>
            <w:rFonts w:asciiTheme="minorHAnsi" w:eastAsiaTheme="minorEastAsia" w:hAnsiTheme="minorHAnsi" w:cstheme="minorBidi"/>
            <w:noProof/>
            <w:sz w:val="21"/>
          </w:rPr>
          <w:tab/>
        </w:r>
        <w:r w:rsidR="007215F2" w:rsidRPr="00A47CEC">
          <w:rPr>
            <w:rStyle w:val="aff"/>
            <w:rFonts w:hint="eastAsia"/>
            <w:noProof/>
          </w:rPr>
          <w:t>风险识别</w:t>
        </w:r>
        <w:r w:rsidR="007215F2">
          <w:rPr>
            <w:noProof/>
            <w:webHidden/>
          </w:rPr>
          <w:tab/>
        </w:r>
        <w:r w:rsidR="005F2C40" w:rsidRPr="005F2C40">
          <w:rPr>
            <w:noProof/>
            <w:webHidden/>
          </w:rPr>
          <w:t>7-</w:t>
        </w:r>
        <w:r w:rsidR="007215F2">
          <w:rPr>
            <w:noProof/>
            <w:webHidden/>
          </w:rPr>
          <w:fldChar w:fldCharType="begin"/>
        </w:r>
        <w:r w:rsidR="007215F2">
          <w:rPr>
            <w:noProof/>
            <w:webHidden/>
          </w:rPr>
          <w:instrText xml:space="preserve"> PAGEREF _Toc107910717 \h </w:instrText>
        </w:r>
        <w:r w:rsidR="007215F2">
          <w:rPr>
            <w:noProof/>
            <w:webHidden/>
          </w:rPr>
        </w:r>
        <w:r w:rsidR="007215F2">
          <w:rPr>
            <w:noProof/>
            <w:webHidden/>
          </w:rPr>
          <w:fldChar w:fldCharType="separate"/>
        </w:r>
        <w:r w:rsidR="001A035B">
          <w:rPr>
            <w:noProof/>
            <w:webHidden/>
          </w:rPr>
          <w:t>9</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18" w:history="1">
        <w:r w:rsidR="007215F2" w:rsidRPr="00A47CEC">
          <w:rPr>
            <w:rStyle w:val="aff"/>
            <w:noProof/>
          </w:rPr>
          <w:t>7.5</w:t>
        </w:r>
        <w:r w:rsidR="007215F2">
          <w:rPr>
            <w:rFonts w:asciiTheme="minorHAnsi" w:eastAsiaTheme="minorEastAsia" w:hAnsiTheme="minorHAnsi" w:cstheme="minorBidi"/>
            <w:noProof/>
            <w:sz w:val="21"/>
          </w:rPr>
          <w:tab/>
        </w:r>
        <w:r w:rsidR="007215F2" w:rsidRPr="00A47CEC">
          <w:rPr>
            <w:rStyle w:val="aff"/>
            <w:rFonts w:hint="eastAsia"/>
            <w:noProof/>
          </w:rPr>
          <w:t>风险事故情形分析</w:t>
        </w:r>
        <w:r w:rsidR="007215F2">
          <w:rPr>
            <w:noProof/>
            <w:webHidden/>
          </w:rPr>
          <w:tab/>
        </w:r>
        <w:r w:rsidR="005F2C40" w:rsidRPr="005F2C40">
          <w:rPr>
            <w:noProof/>
            <w:webHidden/>
          </w:rPr>
          <w:t>7-</w:t>
        </w:r>
        <w:r w:rsidR="007215F2">
          <w:rPr>
            <w:noProof/>
            <w:webHidden/>
          </w:rPr>
          <w:fldChar w:fldCharType="begin"/>
        </w:r>
        <w:r w:rsidR="007215F2">
          <w:rPr>
            <w:noProof/>
            <w:webHidden/>
          </w:rPr>
          <w:instrText xml:space="preserve"> PAGEREF _Toc107910718 \h </w:instrText>
        </w:r>
        <w:r w:rsidR="007215F2">
          <w:rPr>
            <w:noProof/>
            <w:webHidden/>
          </w:rPr>
        </w:r>
        <w:r w:rsidR="007215F2">
          <w:rPr>
            <w:noProof/>
            <w:webHidden/>
          </w:rPr>
          <w:fldChar w:fldCharType="separate"/>
        </w:r>
        <w:r w:rsidR="001A035B">
          <w:rPr>
            <w:noProof/>
            <w:webHidden/>
          </w:rPr>
          <w:t>16</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19" w:history="1">
        <w:r w:rsidR="007215F2" w:rsidRPr="00A47CEC">
          <w:rPr>
            <w:rStyle w:val="aff"/>
            <w:noProof/>
          </w:rPr>
          <w:t>7.6</w:t>
        </w:r>
        <w:r w:rsidR="007215F2">
          <w:rPr>
            <w:rFonts w:asciiTheme="minorHAnsi" w:eastAsiaTheme="minorEastAsia" w:hAnsiTheme="minorHAnsi" w:cstheme="minorBidi"/>
            <w:noProof/>
            <w:sz w:val="21"/>
          </w:rPr>
          <w:tab/>
        </w:r>
        <w:r w:rsidR="007215F2" w:rsidRPr="00A47CEC">
          <w:rPr>
            <w:rStyle w:val="aff"/>
            <w:rFonts w:hint="eastAsia"/>
            <w:noProof/>
          </w:rPr>
          <w:t>风险预测与评价</w:t>
        </w:r>
        <w:r w:rsidR="007215F2">
          <w:rPr>
            <w:noProof/>
            <w:webHidden/>
          </w:rPr>
          <w:tab/>
        </w:r>
        <w:r w:rsidR="005F2C40" w:rsidRPr="005F2C40">
          <w:rPr>
            <w:noProof/>
            <w:webHidden/>
          </w:rPr>
          <w:t>7-</w:t>
        </w:r>
        <w:r w:rsidR="007215F2">
          <w:rPr>
            <w:noProof/>
            <w:webHidden/>
          </w:rPr>
          <w:fldChar w:fldCharType="begin"/>
        </w:r>
        <w:r w:rsidR="007215F2">
          <w:rPr>
            <w:noProof/>
            <w:webHidden/>
          </w:rPr>
          <w:instrText xml:space="preserve"> PAGEREF _Toc107910719 \h </w:instrText>
        </w:r>
        <w:r w:rsidR="007215F2">
          <w:rPr>
            <w:noProof/>
            <w:webHidden/>
          </w:rPr>
        </w:r>
        <w:r w:rsidR="007215F2">
          <w:rPr>
            <w:noProof/>
            <w:webHidden/>
          </w:rPr>
          <w:fldChar w:fldCharType="separate"/>
        </w:r>
        <w:r w:rsidR="001A035B">
          <w:rPr>
            <w:noProof/>
            <w:webHidden/>
          </w:rPr>
          <w:t>19</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20" w:history="1">
        <w:r w:rsidR="007215F2" w:rsidRPr="00A47CEC">
          <w:rPr>
            <w:rStyle w:val="aff"/>
            <w:noProof/>
          </w:rPr>
          <w:t>7.7</w:t>
        </w:r>
        <w:r w:rsidR="007215F2">
          <w:rPr>
            <w:rFonts w:asciiTheme="minorHAnsi" w:eastAsiaTheme="minorEastAsia" w:hAnsiTheme="minorHAnsi" w:cstheme="minorBidi"/>
            <w:noProof/>
            <w:sz w:val="21"/>
          </w:rPr>
          <w:tab/>
        </w:r>
        <w:r w:rsidR="007215F2" w:rsidRPr="00A47CEC">
          <w:rPr>
            <w:rStyle w:val="aff"/>
            <w:rFonts w:hint="eastAsia"/>
            <w:noProof/>
          </w:rPr>
          <w:t>环境风险管理</w:t>
        </w:r>
        <w:r w:rsidR="007215F2">
          <w:rPr>
            <w:noProof/>
            <w:webHidden/>
          </w:rPr>
          <w:tab/>
        </w:r>
        <w:r w:rsidR="005F2C40" w:rsidRPr="005F2C40">
          <w:rPr>
            <w:noProof/>
            <w:webHidden/>
          </w:rPr>
          <w:t>7-</w:t>
        </w:r>
        <w:r w:rsidR="007215F2">
          <w:rPr>
            <w:noProof/>
            <w:webHidden/>
          </w:rPr>
          <w:fldChar w:fldCharType="begin"/>
        </w:r>
        <w:r w:rsidR="007215F2">
          <w:rPr>
            <w:noProof/>
            <w:webHidden/>
          </w:rPr>
          <w:instrText xml:space="preserve"> PAGEREF _Toc107910720 \h </w:instrText>
        </w:r>
        <w:r w:rsidR="007215F2">
          <w:rPr>
            <w:noProof/>
            <w:webHidden/>
          </w:rPr>
        </w:r>
        <w:r w:rsidR="007215F2">
          <w:rPr>
            <w:noProof/>
            <w:webHidden/>
          </w:rPr>
          <w:fldChar w:fldCharType="separate"/>
        </w:r>
        <w:r w:rsidR="001A035B">
          <w:rPr>
            <w:noProof/>
            <w:webHidden/>
          </w:rPr>
          <w:t>21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21" w:history="1">
        <w:r w:rsidR="007215F2" w:rsidRPr="00A47CEC">
          <w:rPr>
            <w:rStyle w:val="aff"/>
            <w:noProof/>
          </w:rPr>
          <w:t>7.8</w:t>
        </w:r>
        <w:r w:rsidR="007215F2">
          <w:rPr>
            <w:rFonts w:asciiTheme="minorHAnsi" w:eastAsiaTheme="minorEastAsia" w:hAnsiTheme="minorHAnsi" w:cstheme="minorBidi"/>
            <w:noProof/>
            <w:sz w:val="21"/>
          </w:rPr>
          <w:tab/>
        </w:r>
        <w:r w:rsidR="007215F2" w:rsidRPr="00A47CEC">
          <w:rPr>
            <w:rStyle w:val="aff"/>
            <w:rFonts w:hint="eastAsia"/>
            <w:noProof/>
          </w:rPr>
          <w:t>环境风险评价结论及建议</w:t>
        </w:r>
        <w:r w:rsidR="007215F2">
          <w:rPr>
            <w:noProof/>
            <w:webHidden/>
          </w:rPr>
          <w:tab/>
        </w:r>
        <w:r w:rsidR="005F2C40" w:rsidRPr="005F2C40">
          <w:rPr>
            <w:noProof/>
            <w:webHidden/>
          </w:rPr>
          <w:t>7-</w:t>
        </w:r>
        <w:r w:rsidR="007215F2">
          <w:rPr>
            <w:noProof/>
            <w:webHidden/>
          </w:rPr>
          <w:fldChar w:fldCharType="begin"/>
        </w:r>
        <w:r w:rsidR="007215F2">
          <w:rPr>
            <w:noProof/>
            <w:webHidden/>
          </w:rPr>
          <w:instrText xml:space="preserve"> PAGEREF _Toc107910721 \h </w:instrText>
        </w:r>
        <w:r w:rsidR="007215F2">
          <w:rPr>
            <w:noProof/>
            <w:webHidden/>
          </w:rPr>
        </w:r>
        <w:r w:rsidR="007215F2">
          <w:rPr>
            <w:noProof/>
            <w:webHidden/>
          </w:rPr>
          <w:fldChar w:fldCharType="separate"/>
        </w:r>
        <w:r w:rsidR="001A035B">
          <w:rPr>
            <w:noProof/>
            <w:webHidden/>
          </w:rPr>
          <w:t>31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22" w:history="1">
        <w:r w:rsidR="007215F2" w:rsidRPr="00A47CEC">
          <w:rPr>
            <w:rStyle w:val="aff"/>
            <w:noProof/>
          </w:rPr>
          <w:t>7.9</w:t>
        </w:r>
        <w:r w:rsidR="007215F2">
          <w:rPr>
            <w:rFonts w:asciiTheme="minorHAnsi" w:eastAsiaTheme="minorEastAsia" w:hAnsiTheme="minorHAnsi" w:cstheme="minorBidi"/>
            <w:noProof/>
            <w:sz w:val="21"/>
          </w:rPr>
          <w:tab/>
        </w:r>
        <w:r w:rsidR="007215F2" w:rsidRPr="00A47CEC">
          <w:rPr>
            <w:rStyle w:val="aff"/>
            <w:rFonts w:hint="eastAsia"/>
            <w:noProof/>
          </w:rPr>
          <w:t>环境风险评价自查表</w:t>
        </w:r>
        <w:r w:rsidR="007215F2">
          <w:rPr>
            <w:noProof/>
            <w:webHidden/>
          </w:rPr>
          <w:tab/>
        </w:r>
        <w:r w:rsidR="005F2C40" w:rsidRPr="005F2C40">
          <w:rPr>
            <w:noProof/>
            <w:webHidden/>
          </w:rPr>
          <w:t>7-</w:t>
        </w:r>
        <w:r w:rsidR="007215F2">
          <w:rPr>
            <w:noProof/>
            <w:webHidden/>
          </w:rPr>
          <w:fldChar w:fldCharType="begin"/>
        </w:r>
        <w:r w:rsidR="007215F2">
          <w:rPr>
            <w:noProof/>
            <w:webHidden/>
          </w:rPr>
          <w:instrText xml:space="preserve"> PAGEREF _Toc107910722 \h </w:instrText>
        </w:r>
        <w:r w:rsidR="007215F2">
          <w:rPr>
            <w:noProof/>
            <w:webHidden/>
          </w:rPr>
        </w:r>
        <w:r w:rsidR="007215F2">
          <w:rPr>
            <w:noProof/>
            <w:webHidden/>
          </w:rPr>
          <w:fldChar w:fldCharType="separate"/>
        </w:r>
        <w:r w:rsidR="001A035B">
          <w:rPr>
            <w:noProof/>
            <w:webHidden/>
          </w:rPr>
          <w:t>31</w:t>
        </w:r>
        <w:r w:rsidR="007215F2">
          <w:rPr>
            <w:noProof/>
            <w:webHidden/>
          </w:rPr>
          <w:fldChar w:fldCharType="end"/>
        </w:r>
      </w:hyperlink>
    </w:p>
    <w:p w:rsidR="007215F2" w:rsidRDefault="00C12067" w:rsidP="005F2C40">
      <w:pPr>
        <w:pStyle w:val="10"/>
        <w:tabs>
          <w:tab w:val="left" w:pos="480"/>
          <w:tab w:val="right" w:leader="dot" w:pos="8617"/>
        </w:tabs>
        <w:rPr>
          <w:rFonts w:asciiTheme="minorHAnsi" w:eastAsiaTheme="minorEastAsia" w:hAnsiTheme="minorHAnsi" w:cstheme="minorBidi"/>
          <w:b w:val="0"/>
          <w:noProof/>
          <w:sz w:val="21"/>
        </w:rPr>
      </w:pPr>
      <w:hyperlink w:anchor="_Toc107910723" w:history="1">
        <w:r w:rsidR="007215F2" w:rsidRPr="00A47CEC">
          <w:rPr>
            <w:rStyle w:val="aff"/>
            <w:noProof/>
          </w:rPr>
          <w:t>8.</w:t>
        </w:r>
        <w:r w:rsidR="007215F2">
          <w:rPr>
            <w:rFonts w:asciiTheme="minorHAnsi" w:eastAsiaTheme="minorEastAsia" w:hAnsiTheme="minorHAnsi" w:cstheme="minorBidi"/>
            <w:b w:val="0"/>
            <w:noProof/>
            <w:sz w:val="21"/>
          </w:rPr>
          <w:tab/>
        </w:r>
        <w:r w:rsidR="007215F2" w:rsidRPr="00A47CEC">
          <w:rPr>
            <w:rStyle w:val="aff"/>
            <w:rFonts w:hint="eastAsia"/>
            <w:noProof/>
          </w:rPr>
          <w:t>环境保护措施及其可行性论证</w:t>
        </w:r>
        <w:r w:rsidR="007215F2">
          <w:rPr>
            <w:noProof/>
            <w:webHidden/>
          </w:rPr>
          <w:tab/>
        </w:r>
        <w:r w:rsidR="005F2C40">
          <w:rPr>
            <w:noProof/>
            <w:webHidden/>
          </w:rPr>
          <w:t>8-</w:t>
        </w:r>
        <w:r w:rsidR="007215F2">
          <w:rPr>
            <w:noProof/>
            <w:webHidden/>
          </w:rPr>
          <w:fldChar w:fldCharType="begin"/>
        </w:r>
        <w:r w:rsidR="007215F2">
          <w:rPr>
            <w:noProof/>
            <w:webHidden/>
          </w:rPr>
          <w:instrText xml:space="preserve"> PAGEREF _Toc107910723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24" w:history="1">
        <w:r w:rsidR="007215F2" w:rsidRPr="00A47CEC">
          <w:rPr>
            <w:rStyle w:val="aff"/>
            <w:noProof/>
          </w:rPr>
          <w:t>8.1</w:t>
        </w:r>
        <w:r w:rsidR="007215F2">
          <w:rPr>
            <w:rFonts w:asciiTheme="minorHAnsi" w:eastAsiaTheme="minorEastAsia" w:hAnsiTheme="minorHAnsi" w:cstheme="minorBidi"/>
            <w:noProof/>
            <w:sz w:val="21"/>
          </w:rPr>
          <w:tab/>
        </w:r>
        <w:r w:rsidR="007215F2" w:rsidRPr="00A47CEC">
          <w:rPr>
            <w:rStyle w:val="aff"/>
            <w:rFonts w:hint="eastAsia"/>
            <w:noProof/>
          </w:rPr>
          <w:t>施工期环境保护措施</w:t>
        </w:r>
        <w:r w:rsidR="007215F2">
          <w:rPr>
            <w:noProof/>
            <w:webHidden/>
          </w:rPr>
          <w:tab/>
        </w:r>
        <w:r w:rsidR="005F2C40">
          <w:rPr>
            <w:noProof/>
            <w:webHidden/>
          </w:rPr>
          <w:t>8-</w:t>
        </w:r>
        <w:r w:rsidR="007215F2">
          <w:rPr>
            <w:noProof/>
            <w:webHidden/>
          </w:rPr>
          <w:fldChar w:fldCharType="begin"/>
        </w:r>
        <w:r w:rsidR="007215F2">
          <w:rPr>
            <w:noProof/>
            <w:webHidden/>
          </w:rPr>
          <w:instrText xml:space="preserve"> PAGEREF _Toc107910724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25" w:history="1">
        <w:r w:rsidR="007215F2" w:rsidRPr="00A47CEC">
          <w:rPr>
            <w:rStyle w:val="aff"/>
            <w:noProof/>
          </w:rPr>
          <w:t>8.2</w:t>
        </w:r>
        <w:r w:rsidR="007215F2">
          <w:rPr>
            <w:rFonts w:asciiTheme="minorHAnsi" w:eastAsiaTheme="minorEastAsia" w:hAnsiTheme="minorHAnsi" w:cstheme="minorBidi"/>
            <w:noProof/>
            <w:sz w:val="21"/>
          </w:rPr>
          <w:tab/>
        </w:r>
        <w:r w:rsidR="007215F2" w:rsidRPr="00A47CEC">
          <w:rPr>
            <w:rStyle w:val="aff"/>
            <w:rFonts w:hint="eastAsia"/>
            <w:noProof/>
          </w:rPr>
          <w:t>运营期环保措施及其可行性论证</w:t>
        </w:r>
        <w:r w:rsidR="007215F2">
          <w:rPr>
            <w:noProof/>
            <w:webHidden/>
          </w:rPr>
          <w:tab/>
        </w:r>
        <w:r w:rsidR="005F2C40" w:rsidRPr="005F2C40">
          <w:rPr>
            <w:noProof/>
            <w:webHidden/>
          </w:rPr>
          <w:t>8-</w:t>
        </w:r>
        <w:r w:rsidR="007215F2">
          <w:rPr>
            <w:noProof/>
            <w:webHidden/>
          </w:rPr>
          <w:fldChar w:fldCharType="begin"/>
        </w:r>
        <w:r w:rsidR="007215F2">
          <w:rPr>
            <w:noProof/>
            <w:webHidden/>
          </w:rPr>
          <w:instrText xml:space="preserve"> PAGEREF _Toc107910725 \h </w:instrText>
        </w:r>
        <w:r w:rsidR="007215F2">
          <w:rPr>
            <w:noProof/>
            <w:webHidden/>
          </w:rPr>
        </w:r>
        <w:r w:rsidR="007215F2">
          <w:rPr>
            <w:noProof/>
            <w:webHidden/>
          </w:rPr>
          <w:fldChar w:fldCharType="separate"/>
        </w:r>
        <w:r w:rsidR="001A035B">
          <w:rPr>
            <w:noProof/>
            <w:webHidden/>
          </w:rPr>
          <w:t>3</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26" w:history="1">
        <w:r w:rsidR="007215F2" w:rsidRPr="00A47CEC">
          <w:rPr>
            <w:rStyle w:val="aff"/>
            <w:noProof/>
          </w:rPr>
          <w:t>8.3</w:t>
        </w:r>
        <w:r w:rsidR="007215F2">
          <w:rPr>
            <w:rFonts w:asciiTheme="minorHAnsi" w:eastAsiaTheme="minorEastAsia" w:hAnsiTheme="minorHAnsi" w:cstheme="minorBidi"/>
            <w:noProof/>
            <w:sz w:val="21"/>
          </w:rPr>
          <w:tab/>
        </w:r>
        <w:r w:rsidR="007215F2" w:rsidRPr="00A47CEC">
          <w:rPr>
            <w:rStyle w:val="aff"/>
            <w:rFonts w:hint="eastAsia"/>
            <w:noProof/>
          </w:rPr>
          <w:t>环保投资及竣工环保验收一览表</w:t>
        </w:r>
        <w:r w:rsidR="007215F2">
          <w:rPr>
            <w:noProof/>
            <w:webHidden/>
          </w:rPr>
          <w:tab/>
        </w:r>
        <w:r w:rsidR="005F2C40" w:rsidRPr="005F2C40">
          <w:rPr>
            <w:noProof/>
            <w:webHidden/>
          </w:rPr>
          <w:t>8-</w:t>
        </w:r>
        <w:r w:rsidR="007215F2">
          <w:rPr>
            <w:noProof/>
            <w:webHidden/>
          </w:rPr>
          <w:fldChar w:fldCharType="begin"/>
        </w:r>
        <w:r w:rsidR="007215F2">
          <w:rPr>
            <w:noProof/>
            <w:webHidden/>
          </w:rPr>
          <w:instrText xml:space="preserve"> PAGEREF _Toc107910726 \h </w:instrText>
        </w:r>
        <w:r w:rsidR="007215F2">
          <w:rPr>
            <w:noProof/>
            <w:webHidden/>
          </w:rPr>
        </w:r>
        <w:r w:rsidR="007215F2">
          <w:rPr>
            <w:noProof/>
            <w:webHidden/>
          </w:rPr>
          <w:fldChar w:fldCharType="separate"/>
        </w:r>
        <w:r w:rsidR="001A035B">
          <w:rPr>
            <w:noProof/>
            <w:webHidden/>
          </w:rPr>
          <w:t>17</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27" w:history="1">
        <w:r w:rsidR="007215F2" w:rsidRPr="00A47CEC">
          <w:rPr>
            <w:rStyle w:val="aff"/>
            <w:noProof/>
          </w:rPr>
          <w:t>8.4</w:t>
        </w:r>
        <w:r w:rsidR="007215F2">
          <w:rPr>
            <w:rFonts w:asciiTheme="minorHAnsi" w:eastAsiaTheme="minorEastAsia" w:hAnsiTheme="minorHAnsi" w:cstheme="minorBidi"/>
            <w:noProof/>
            <w:sz w:val="21"/>
          </w:rPr>
          <w:tab/>
        </w:r>
        <w:r w:rsidR="007215F2" w:rsidRPr="00A47CEC">
          <w:rPr>
            <w:rStyle w:val="aff"/>
            <w:rFonts w:hint="eastAsia"/>
            <w:noProof/>
          </w:rPr>
          <w:t>总量控制</w:t>
        </w:r>
        <w:r w:rsidR="007215F2">
          <w:rPr>
            <w:noProof/>
            <w:webHidden/>
          </w:rPr>
          <w:tab/>
        </w:r>
        <w:r w:rsidR="005F2C40" w:rsidRPr="005F2C40">
          <w:rPr>
            <w:noProof/>
            <w:webHidden/>
          </w:rPr>
          <w:t>8-</w:t>
        </w:r>
        <w:r w:rsidR="007215F2">
          <w:rPr>
            <w:noProof/>
            <w:webHidden/>
          </w:rPr>
          <w:fldChar w:fldCharType="begin"/>
        </w:r>
        <w:r w:rsidR="007215F2">
          <w:rPr>
            <w:noProof/>
            <w:webHidden/>
          </w:rPr>
          <w:instrText xml:space="preserve"> PAGEREF _Toc107910727 \h </w:instrText>
        </w:r>
        <w:r w:rsidR="007215F2">
          <w:rPr>
            <w:noProof/>
            <w:webHidden/>
          </w:rPr>
        </w:r>
        <w:r w:rsidR="007215F2">
          <w:rPr>
            <w:noProof/>
            <w:webHidden/>
          </w:rPr>
          <w:fldChar w:fldCharType="separate"/>
        </w:r>
        <w:r w:rsidR="001A035B">
          <w:rPr>
            <w:noProof/>
            <w:webHidden/>
          </w:rPr>
          <w:t>18</w:t>
        </w:r>
        <w:r w:rsidR="007215F2">
          <w:rPr>
            <w:noProof/>
            <w:webHidden/>
          </w:rPr>
          <w:fldChar w:fldCharType="end"/>
        </w:r>
      </w:hyperlink>
    </w:p>
    <w:p w:rsidR="007215F2" w:rsidRDefault="00C12067" w:rsidP="005F2C40">
      <w:pPr>
        <w:pStyle w:val="10"/>
        <w:tabs>
          <w:tab w:val="left" w:pos="480"/>
          <w:tab w:val="right" w:leader="dot" w:pos="8617"/>
        </w:tabs>
        <w:rPr>
          <w:rFonts w:asciiTheme="minorHAnsi" w:eastAsiaTheme="minorEastAsia" w:hAnsiTheme="minorHAnsi" w:cstheme="minorBidi"/>
          <w:b w:val="0"/>
          <w:noProof/>
          <w:sz w:val="21"/>
        </w:rPr>
      </w:pPr>
      <w:hyperlink w:anchor="_Toc107910728" w:history="1">
        <w:r w:rsidR="007215F2" w:rsidRPr="00A47CEC">
          <w:rPr>
            <w:rStyle w:val="aff"/>
            <w:noProof/>
          </w:rPr>
          <w:t>9.</w:t>
        </w:r>
        <w:r w:rsidR="007215F2">
          <w:rPr>
            <w:rFonts w:asciiTheme="minorHAnsi" w:eastAsiaTheme="minorEastAsia" w:hAnsiTheme="minorHAnsi" w:cstheme="minorBidi"/>
            <w:b w:val="0"/>
            <w:noProof/>
            <w:sz w:val="21"/>
          </w:rPr>
          <w:tab/>
        </w:r>
        <w:r w:rsidR="007215F2" w:rsidRPr="00A47CEC">
          <w:rPr>
            <w:rStyle w:val="aff"/>
            <w:rFonts w:hint="eastAsia"/>
            <w:noProof/>
          </w:rPr>
          <w:t>环境影响经济损益分析</w:t>
        </w:r>
        <w:r w:rsidR="007215F2">
          <w:rPr>
            <w:noProof/>
            <w:webHidden/>
          </w:rPr>
          <w:tab/>
        </w:r>
        <w:r w:rsidR="005F2C40">
          <w:rPr>
            <w:noProof/>
            <w:webHidden/>
          </w:rPr>
          <w:t>9-</w:t>
        </w:r>
        <w:r w:rsidR="007215F2">
          <w:rPr>
            <w:noProof/>
            <w:webHidden/>
          </w:rPr>
          <w:fldChar w:fldCharType="begin"/>
        </w:r>
        <w:r w:rsidR="007215F2">
          <w:rPr>
            <w:noProof/>
            <w:webHidden/>
          </w:rPr>
          <w:instrText xml:space="preserve"> PAGEREF _Toc107910728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29" w:history="1">
        <w:r w:rsidR="007215F2" w:rsidRPr="00A47CEC">
          <w:rPr>
            <w:rStyle w:val="aff"/>
            <w:noProof/>
          </w:rPr>
          <w:t>9.1</w:t>
        </w:r>
        <w:r w:rsidR="007215F2">
          <w:rPr>
            <w:rFonts w:asciiTheme="minorHAnsi" w:eastAsiaTheme="minorEastAsia" w:hAnsiTheme="minorHAnsi" w:cstheme="minorBidi"/>
            <w:noProof/>
            <w:sz w:val="21"/>
          </w:rPr>
          <w:tab/>
        </w:r>
        <w:r w:rsidR="007215F2" w:rsidRPr="00A47CEC">
          <w:rPr>
            <w:rStyle w:val="aff"/>
            <w:rFonts w:hint="eastAsia"/>
            <w:noProof/>
          </w:rPr>
          <w:t>环境效益分析</w:t>
        </w:r>
        <w:r w:rsidR="007215F2">
          <w:rPr>
            <w:noProof/>
            <w:webHidden/>
          </w:rPr>
          <w:tab/>
        </w:r>
        <w:r w:rsidR="005F2C40">
          <w:rPr>
            <w:noProof/>
            <w:webHidden/>
          </w:rPr>
          <w:t>9-</w:t>
        </w:r>
        <w:r w:rsidR="007215F2">
          <w:rPr>
            <w:noProof/>
            <w:webHidden/>
          </w:rPr>
          <w:fldChar w:fldCharType="begin"/>
        </w:r>
        <w:r w:rsidR="007215F2">
          <w:rPr>
            <w:noProof/>
            <w:webHidden/>
          </w:rPr>
          <w:instrText xml:space="preserve"> PAGEREF _Toc107910729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990"/>
          <w:tab w:val="right" w:leader="dot" w:pos="8617"/>
        </w:tabs>
        <w:rPr>
          <w:rFonts w:asciiTheme="minorHAnsi" w:eastAsiaTheme="minorEastAsia" w:hAnsiTheme="minorHAnsi" w:cstheme="minorBidi"/>
          <w:noProof/>
          <w:sz w:val="21"/>
        </w:rPr>
      </w:pPr>
      <w:hyperlink w:anchor="_Toc107910730" w:history="1">
        <w:r w:rsidR="007215F2" w:rsidRPr="00A47CEC">
          <w:rPr>
            <w:rStyle w:val="aff"/>
            <w:noProof/>
          </w:rPr>
          <w:t>9.2</w:t>
        </w:r>
        <w:r w:rsidR="007215F2">
          <w:rPr>
            <w:rFonts w:asciiTheme="minorHAnsi" w:eastAsiaTheme="minorEastAsia" w:hAnsiTheme="minorHAnsi" w:cstheme="minorBidi"/>
            <w:noProof/>
            <w:sz w:val="21"/>
          </w:rPr>
          <w:tab/>
        </w:r>
        <w:r w:rsidR="007215F2" w:rsidRPr="00A47CEC">
          <w:rPr>
            <w:rStyle w:val="aff"/>
            <w:rFonts w:hint="eastAsia"/>
            <w:noProof/>
          </w:rPr>
          <w:t>环境经济损益分析结论</w:t>
        </w:r>
        <w:r w:rsidR="007215F2">
          <w:rPr>
            <w:noProof/>
            <w:webHidden/>
          </w:rPr>
          <w:tab/>
        </w:r>
        <w:r w:rsidR="005F2C40" w:rsidRPr="005F2C40">
          <w:rPr>
            <w:noProof/>
            <w:webHidden/>
          </w:rPr>
          <w:t>9-</w:t>
        </w:r>
        <w:r w:rsidR="007215F2">
          <w:rPr>
            <w:noProof/>
            <w:webHidden/>
          </w:rPr>
          <w:fldChar w:fldCharType="begin"/>
        </w:r>
        <w:r w:rsidR="007215F2">
          <w:rPr>
            <w:noProof/>
            <w:webHidden/>
          </w:rPr>
          <w:instrText xml:space="preserve"> PAGEREF _Toc107910730 \h </w:instrText>
        </w:r>
        <w:r w:rsidR="007215F2">
          <w:rPr>
            <w:noProof/>
            <w:webHidden/>
          </w:rPr>
        </w:r>
        <w:r w:rsidR="007215F2">
          <w:rPr>
            <w:noProof/>
            <w:webHidden/>
          </w:rPr>
          <w:fldChar w:fldCharType="separate"/>
        </w:r>
        <w:r w:rsidR="001A035B">
          <w:rPr>
            <w:noProof/>
            <w:webHidden/>
          </w:rPr>
          <w:t>3</w:t>
        </w:r>
        <w:r w:rsidR="007215F2">
          <w:rPr>
            <w:noProof/>
            <w:webHidden/>
          </w:rPr>
          <w:fldChar w:fldCharType="end"/>
        </w:r>
      </w:hyperlink>
    </w:p>
    <w:p w:rsidR="007215F2" w:rsidRDefault="00C12067" w:rsidP="005F2C40">
      <w:pPr>
        <w:pStyle w:val="10"/>
        <w:tabs>
          <w:tab w:val="left" w:pos="510"/>
          <w:tab w:val="right" w:leader="dot" w:pos="8617"/>
        </w:tabs>
        <w:rPr>
          <w:rFonts w:asciiTheme="minorHAnsi" w:eastAsiaTheme="minorEastAsia" w:hAnsiTheme="minorHAnsi" w:cstheme="minorBidi"/>
          <w:b w:val="0"/>
          <w:noProof/>
          <w:sz w:val="21"/>
        </w:rPr>
      </w:pPr>
      <w:hyperlink w:anchor="_Toc107910731" w:history="1">
        <w:r w:rsidR="007215F2" w:rsidRPr="00A47CEC">
          <w:rPr>
            <w:rStyle w:val="aff"/>
            <w:noProof/>
          </w:rPr>
          <w:t>10.</w:t>
        </w:r>
        <w:r w:rsidR="007215F2">
          <w:rPr>
            <w:rFonts w:asciiTheme="minorHAnsi" w:eastAsiaTheme="minorEastAsia" w:hAnsiTheme="minorHAnsi" w:cstheme="minorBidi"/>
            <w:b w:val="0"/>
            <w:noProof/>
            <w:sz w:val="21"/>
          </w:rPr>
          <w:tab/>
        </w:r>
        <w:r w:rsidR="007215F2" w:rsidRPr="00A47CEC">
          <w:rPr>
            <w:rStyle w:val="aff"/>
            <w:rFonts w:hint="eastAsia"/>
            <w:noProof/>
          </w:rPr>
          <w:t>环境管理与监测计划</w:t>
        </w:r>
        <w:r w:rsidR="007215F2">
          <w:rPr>
            <w:noProof/>
            <w:webHidden/>
          </w:rPr>
          <w:tab/>
        </w:r>
        <w:r w:rsidR="005F2C40">
          <w:rPr>
            <w:noProof/>
            <w:webHidden/>
          </w:rPr>
          <w:t>10-</w:t>
        </w:r>
        <w:r w:rsidR="007215F2">
          <w:rPr>
            <w:noProof/>
            <w:webHidden/>
          </w:rPr>
          <w:fldChar w:fldCharType="begin"/>
        </w:r>
        <w:r w:rsidR="007215F2">
          <w:rPr>
            <w:noProof/>
            <w:webHidden/>
          </w:rPr>
          <w:instrText xml:space="preserve"> PAGEREF _Toc107910731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1110"/>
          <w:tab w:val="right" w:leader="dot" w:pos="8617"/>
        </w:tabs>
        <w:rPr>
          <w:rFonts w:asciiTheme="minorHAnsi" w:eastAsiaTheme="minorEastAsia" w:hAnsiTheme="minorHAnsi" w:cstheme="minorBidi"/>
          <w:noProof/>
          <w:sz w:val="21"/>
        </w:rPr>
      </w:pPr>
      <w:hyperlink w:anchor="_Toc107910732" w:history="1">
        <w:r w:rsidR="007215F2" w:rsidRPr="00A47CEC">
          <w:rPr>
            <w:rStyle w:val="aff"/>
            <w:noProof/>
          </w:rPr>
          <w:t>10.1</w:t>
        </w:r>
        <w:r w:rsidR="007215F2">
          <w:rPr>
            <w:rFonts w:asciiTheme="minorHAnsi" w:eastAsiaTheme="minorEastAsia" w:hAnsiTheme="minorHAnsi" w:cstheme="minorBidi"/>
            <w:noProof/>
            <w:sz w:val="21"/>
          </w:rPr>
          <w:tab/>
        </w:r>
        <w:r w:rsidR="007215F2" w:rsidRPr="00A47CEC">
          <w:rPr>
            <w:rStyle w:val="aff"/>
            <w:rFonts w:hint="eastAsia"/>
            <w:noProof/>
          </w:rPr>
          <w:t>环境管理</w:t>
        </w:r>
        <w:r w:rsidR="007215F2">
          <w:rPr>
            <w:noProof/>
            <w:webHidden/>
          </w:rPr>
          <w:tab/>
        </w:r>
        <w:r w:rsidR="005F2C40">
          <w:rPr>
            <w:noProof/>
            <w:webHidden/>
          </w:rPr>
          <w:t>10-</w:t>
        </w:r>
        <w:r w:rsidR="007215F2">
          <w:rPr>
            <w:noProof/>
            <w:webHidden/>
          </w:rPr>
          <w:fldChar w:fldCharType="begin"/>
        </w:r>
        <w:r w:rsidR="007215F2">
          <w:rPr>
            <w:noProof/>
            <w:webHidden/>
          </w:rPr>
          <w:instrText xml:space="preserve"> PAGEREF _Toc107910732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1110"/>
          <w:tab w:val="right" w:leader="dot" w:pos="8617"/>
        </w:tabs>
        <w:rPr>
          <w:rFonts w:asciiTheme="minorHAnsi" w:eastAsiaTheme="minorEastAsia" w:hAnsiTheme="minorHAnsi" w:cstheme="minorBidi"/>
          <w:noProof/>
          <w:sz w:val="21"/>
        </w:rPr>
      </w:pPr>
      <w:hyperlink w:anchor="_Toc107910733" w:history="1">
        <w:r w:rsidR="007215F2" w:rsidRPr="00A47CEC">
          <w:rPr>
            <w:rStyle w:val="aff"/>
            <w:noProof/>
          </w:rPr>
          <w:t>10.2</w:t>
        </w:r>
        <w:r w:rsidR="007215F2">
          <w:rPr>
            <w:rFonts w:asciiTheme="minorHAnsi" w:eastAsiaTheme="minorEastAsia" w:hAnsiTheme="minorHAnsi" w:cstheme="minorBidi"/>
            <w:noProof/>
            <w:sz w:val="21"/>
          </w:rPr>
          <w:tab/>
        </w:r>
        <w:r w:rsidR="007215F2" w:rsidRPr="00A47CEC">
          <w:rPr>
            <w:rStyle w:val="aff"/>
            <w:rFonts w:hint="eastAsia"/>
            <w:noProof/>
          </w:rPr>
          <w:t>环境监测计划</w:t>
        </w:r>
        <w:r w:rsidR="007215F2">
          <w:rPr>
            <w:noProof/>
            <w:webHidden/>
          </w:rPr>
          <w:tab/>
        </w:r>
        <w:r w:rsidR="005F2C40" w:rsidRPr="005F2C40">
          <w:rPr>
            <w:noProof/>
            <w:webHidden/>
          </w:rPr>
          <w:t>10-</w:t>
        </w:r>
        <w:r w:rsidR="007215F2">
          <w:rPr>
            <w:noProof/>
            <w:webHidden/>
          </w:rPr>
          <w:fldChar w:fldCharType="begin"/>
        </w:r>
        <w:r w:rsidR="007215F2">
          <w:rPr>
            <w:noProof/>
            <w:webHidden/>
          </w:rPr>
          <w:instrText xml:space="preserve"> PAGEREF _Toc107910733 \h </w:instrText>
        </w:r>
        <w:r w:rsidR="007215F2">
          <w:rPr>
            <w:noProof/>
            <w:webHidden/>
          </w:rPr>
        </w:r>
        <w:r w:rsidR="007215F2">
          <w:rPr>
            <w:noProof/>
            <w:webHidden/>
          </w:rPr>
          <w:fldChar w:fldCharType="separate"/>
        </w:r>
        <w:r w:rsidR="001A035B">
          <w:rPr>
            <w:noProof/>
            <w:webHidden/>
          </w:rPr>
          <w:t>7</w:t>
        </w:r>
        <w:r w:rsidR="007215F2">
          <w:rPr>
            <w:noProof/>
            <w:webHidden/>
          </w:rPr>
          <w:fldChar w:fldCharType="end"/>
        </w:r>
      </w:hyperlink>
    </w:p>
    <w:p w:rsidR="007215F2" w:rsidRDefault="00C12067" w:rsidP="005F2C40">
      <w:pPr>
        <w:pStyle w:val="22"/>
        <w:tabs>
          <w:tab w:val="clear" w:pos="9060"/>
          <w:tab w:val="left" w:pos="1110"/>
          <w:tab w:val="right" w:leader="dot" w:pos="8617"/>
        </w:tabs>
        <w:rPr>
          <w:rFonts w:asciiTheme="minorHAnsi" w:eastAsiaTheme="minorEastAsia" w:hAnsiTheme="minorHAnsi" w:cstheme="minorBidi"/>
          <w:noProof/>
          <w:sz w:val="21"/>
        </w:rPr>
      </w:pPr>
      <w:hyperlink w:anchor="_Toc107910734" w:history="1">
        <w:r w:rsidR="007215F2" w:rsidRPr="00A47CEC">
          <w:rPr>
            <w:rStyle w:val="aff"/>
            <w:noProof/>
          </w:rPr>
          <w:t>10.3</w:t>
        </w:r>
        <w:r w:rsidR="007215F2">
          <w:rPr>
            <w:rFonts w:asciiTheme="minorHAnsi" w:eastAsiaTheme="minorEastAsia" w:hAnsiTheme="minorHAnsi" w:cstheme="minorBidi"/>
            <w:noProof/>
            <w:sz w:val="21"/>
          </w:rPr>
          <w:tab/>
        </w:r>
        <w:r w:rsidR="007215F2" w:rsidRPr="00A47CEC">
          <w:rPr>
            <w:rStyle w:val="aff"/>
            <w:rFonts w:hint="eastAsia"/>
            <w:noProof/>
          </w:rPr>
          <w:t>排污许可证制度衔接</w:t>
        </w:r>
        <w:r w:rsidR="007215F2">
          <w:rPr>
            <w:noProof/>
            <w:webHidden/>
          </w:rPr>
          <w:tab/>
        </w:r>
        <w:r w:rsidR="005F2C40" w:rsidRPr="005F2C40">
          <w:rPr>
            <w:noProof/>
            <w:webHidden/>
          </w:rPr>
          <w:t>10-</w:t>
        </w:r>
        <w:r w:rsidR="007215F2">
          <w:rPr>
            <w:noProof/>
            <w:webHidden/>
          </w:rPr>
          <w:fldChar w:fldCharType="begin"/>
        </w:r>
        <w:r w:rsidR="007215F2">
          <w:rPr>
            <w:noProof/>
            <w:webHidden/>
          </w:rPr>
          <w:instrText xml:space="preserve"> PAGEREF _Toc107910734 \h </w:instrText>
        </w:r>
        <w:r w:rsidR="007215F2">
          <w:rPr>
            <w:noProof/>
            <w:webHidden/>
          </w:rPr>
        </w:r>
        <w:r w:rsidR="007215F2">
          <w:rPr>
            <w:noProof/>
            <w:webHidden/>
          </w:rPr>
          <w:fldChar w:fldCharType="separate"/>
        </w:r>
        <w:r w:rsidR="001A035B">
          <w:rPr>
            <w:noProof/>
            <w:webHidden/>
          </w:rPr>
          <w:t>12</w:t>
        </w:r>
        <w:r w:rsidR="007215F2">
          <w:rPr>
            <w:noProof/>
            <w:webHidden/>
          </w:rPr>
          <w:fldChar w:fldCharType="end"/>
        </w:r>
      </w:hyperlink>
    </w:p>
    <w:p w:rsidR="007215F2" w:rsidRDefault="00C12067" w:rsidP="005F2C40">
      <w:pPr>
        <w:pStyle w:val="22"/>
        <w:tabs>
          <w:tab w:val="clear" w:pos="9060"/>
          <w:tab w:val="left" w:pos="1110"/>
          <w:tab w:val="right" w:leader="dot" w:pos="8617"/>
        </w:tabs>
        <w:rPr>
          <w:rFonts w:asciiTheme="minorHAnsi" w:eastAsiaTheme="minorEastAsia" w:hAnsiTheme="minorHAnsi" w:cstheme="minorBidi"/>
          <w:noProof/>
          <w:sz w:val="21"/>
        </w:rPr>
      </w:pPr>
      <w:hyperlink w:anchor="_Toc107910735" w:history="1">
        <w:r w:rsidR="007215F2" w:rsidRPr="00A47CEC">
          <w:rPr>
            <w:rStyle w:val="aff"/>
            <w:noProof/>
          </w:rPr>
          <w:t>10.4</w:t>
        </w:r>
        <w:r w:rsidR="007215F2">
          <w:rPr>
            <w:rFonts w:asciiTheme="minorHAnsi" w:eastAsiaTheme="minorEastAsia" w:hAnsiTheme="minorHAnsi" w:cstheme="minorBidi"/>
            <w:noProof/>
            <w:sz w:val="21"/>
          </w:rPr>
          <w:tab/>
        </w:r>
        <w:r w:rsidR="007215F2" w:rsidRPr="00A47CEC">
          <w:rPr>
            <w:rStyle w:val="aff"/>
            <w:rFonts w:hint="eastAsia"/>
            <w:noProof/>
          </w:rPr>
          <w:t>污染物排放清单</w:t>
        </w:r>
        <w:r w:rsidR="007215F2">
          <w:rPr>
            <w:noProof/>
            <w:webHidden/>
          </w:rPr>
          <w:tab/>
        </w:r>
        <w:r w:rsidR="005F2C40" w:rsidRPr="005F2C40">
          <w:rPr>
            <w:noProof/>
            <w:webHidden/>
          </w:rPr>
          <w:t>10-</w:t>
        </w:r>
        <w:r w:rsidR="007215F2">
          <w:rPr>
            <w:noProof/>
            <w:webHidden/>
          </w:rPr>
          <w:fldChar w:fldCharType="begin"/>
        </w:r>
        <w:r w:rsidR="007215F2">
          <w:rPr>
            <w:noProof/>
            <w:webHidden/>
          </w:rPr>
          <w:instrText xml:space="preserve"> PAGEREF _Toc107910735 \h </w:instrText>
        </w:r>
        <w:r w:rsidR="007215F2">
          <w:rPr>
            <w:noProof/>
            <w:webHidden/>
          </w:rPr>
        </w:r>
        <w:r w:rsidR="007215F2">
          <w:rPr>
            <w:noProof/>
            <w:webHidden/>
          </w:rPr>
          <w:fldChar w:fldCharType="separate"/>
        </w:r>
        <w:r w:rsidR="001A035B">
          <w:rPr>
            <w:noProof/>
            <w:webHidden/>
          </w:rPr>
          <w:t>13</w:t>
        </w:r>
        <w:r w:rsidR="007215F2">
          <w:rPr>
            <w:noProof/>
            <w:webHidden/>
          </w:rPr>
          <w:fldChar w:fldCharType="end"/>
        </w:r>
      </w:hyperlink>
    </w:p>
    <w:p w:rsidR="007215F2" w:rsidRDefault="00C12067" w:rsidP="005F2C40">
      <w:pPr>
        <w:pStyle w:val="22"/>
        <w:tabs>
          <w:tab w:val="clear" w:pos="9060"/>
          <w:tab w:val="left" w:pos="1110"/>
          <w:tab w:val="right" w:leader="dot" w:pos="8617"/>
        </w:tabs>
        <w:rPr>
          <w:rFonts w:asciiTheme="minorHAnsi" w:eastAsiaTheme="minorEastAsia" w:hAnsiTheme="minorHAnsi" w:cstheme="minorBidi"/>
          <w:noProof/>
          <w:sz w:val="21"/>
        </w:rPr>
      </w:pPr>
      <w:hyperlink w:anchor="_Toc107910736" w:history="1">
        <w:r w:rsidR="007215F2" w:rsidRPr="00A47CEC">
          <w:rPr>
            <w:rStyle w:val="aff"/>
            <w:noProof/>
          </w:rPr>
          <w:t>10.5</w:t>
        </w:r>
        <w:r w:rsidR="007215F2">
          <w:rPr>
            <w:rFonts w:asciiTheme="minorHAnsi" w:eastAsiaTheme="minorEastAsia" w:hAnsiTheme="minorHAnsi" w:cstheme="minorBidi"/>
            <w:noProof/>
            <w:sz w:val="21"/>
          </w:rPr>
          <w:tab/>
        </w:r>
        <w:r w:rsidR="007215F2" w:rsidRPr="00A47CEC">
          <w:rPr>
            <w:rStyle w:val="aff"/>
            <w:rFonts w:hint="eastAsia"/>
            <w:noProof/>
          </w:rPr>
          <w:t>小结与建议</w:t>
        </w:r>
        <w:r w:rsidR="007215F2">
          <w:rPr>
            <w:noProof/>
            <w:webHidden/>
          </w:rPr>
          <w:tab/>
        </w:r>
        <w:r w:rsidR="005F2C40" w:rsidRPr="005F2C40">
          <w:rPr>
            <w:noProof/>
            <w:webHidden/>
          </w:rPr>
          <w:t>10-</w:t>
        </w:r>
        <w:r w:rsidR="007215F2">
          <w:rPr>
            <w:noProof/>
            <w:webHidden/>
          </w:rPr>
          <w:fldChar w:fldCharType="begin"/>
        </w:r>
        <w:r w:rsidR="007215F2">
          <w:rPr>
            <w:noProof/>
            <w:webHidden/>
          </w:rPr>
          <w:instrText xml:space="preserve"> PAGEREF _Toc107910736 \h </w:instrText>
        </w:r>
        <w:r w:rsidR="007215F2">
          <w:rPr>
            <w:noProof/>
            <w:webHidden/>
          </w:rPr>
        </w:r>
        <w:r w:rsidR="007215F2">
          <w:rPr>
            <w:noProof/>
            <w:webHidden/>
          </w:rPr>
          <w:fldChar w:fldCharType="separate"/>
        </w:r>
        <w:r w:rsidR="001A035B">
          <w:rPr>
            <w:noProof/>
            <w:webHidden/>
          </w:rPr>
          <w:t>16</w:t>
        </w:r>
        <w:r w:rsidR="007215F2">
          <w:rPr>
            <w:noProof/>
            <w:webHidden/>
          </w:rPr>
          <w:fldChar w:fldCharType="end"/>
        </w:r>
      </w:hyperlink>
    </w:p>
    <w:p w:rsidR="007215F2" w:rsidRDefault="00C12067" w:rsidP="005F2C40">
      <w:pPr>
        <w:pStyle w:val="10"/>
        <w:tabs>
          <w:tab w:val="left" w:pos="497"/>
          <w:tab w:val="right" w:leader="dot" w:pos="8617"/>
        </w:tabs>
        <w:rPr>
          <w:rFonts w:asciiTheme="minorHAnsi" w:eastAsiaTheme="minorEastAsia" w:hAnsiTheme="minorHAnsi" w:cstheme="minorBidi"/>
          <w:b w:val="0"/>
          <w:noProof/>
          <w:sz w:val="21"/>
        </w:rPr>
      </w:pPr>
      <w:hyperlink w:anchor="_Toc107910737" w:history="1">
        <w:r w:rsidR="007215F2" w:rsidRPr="00A47CEC">
          <w:rPr>
            <w:rStyle w:val="aff"/>
            <w:noProof/>
          </w:rPr>
          <w:t>11.</w:t>
        </w:r>
        <w:r w:rsidR="007215F2">
          <w:rPr>
            <w:rFonts w:asciiTheme="minorHAnsi" w:eastAsiaTheme="minorEastAsia" w:hAnsiTheme="minorHAnsi" w:cstheme="minorBidi"/>
            <w:b w:val="0"/>
            <w:noProof/>
            <w:sz w:val="21"/>
          </w:rPr>
          <w:tab/>
        </w:r>
        <w:r w:rsidR="007215F2" w:rsidRPr="00A47CEC">
          <w:rPr>
            <w:rStyle w:val="aff"/>
            <w:rFonts w:hint="eastAsia"/>
            <w:noProof/>
          </w:rPr>
          <w:t>环境影响评价结论</w:t>
        </w:r>
        <w:r w:rsidR="007215F2">
          <w:rPr>
            <w:noProof/>
            <w:webHidden/>
          </w:rPr>
          <w:tab/>
        </w:r>
        <w:r w:rsidR="005F2C40">
          <w:rPr>
            <w:noProof/>
            <w:webHidden/>
          </w:rPr>
          <w:t>11-</w:t>
        </w:r>
        <w:r w:rsidR="007215F2">
          <w:rPr>
            <w:noProof/>
            <w:webHidden/>
          </w:rPr>
          <w:fldChar w:fldCharType="begin"/>
        </w:r>
        <w:r w:rsidR="007215F2">
          <w:rPr>
            <w:noProof/>
            <w:webHidden/>
          </w:rPr>
          <w:instrText xml:space="preserve"> PAGEREF _Toc107910737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1101"/>
          <w:tab w:val="right" w:leader="dot" w:pos="8617"/>
        </w:tabs>
        <w:rPr>
          <w:rFonts w:asciiTheme="minorHAnsi" w:eastAsiaTheme="minorEastAsia" w:hAnsiTheme="minorHAnsi" w:cstheme="minorBidi"/>
          <w:noProof/>
          <w:sz w:val="21"/>
        </w:rPr>
      </w:pPr>
      <w:hyperlink w:anchor="_Toc107910738" w:history="1">
        <w:r w:rsidR="007215F2" w:rsidRPr="00A47CEC">
          <w:rPr>
            <w:rStyle w:val="aff"/>
            <w:noProof/>
          </w:rPr>
          <w:t>11.1</w:t>
        </w:r>
        <w:r w:rsidR="007215F2">
          <w:rPr>
            <w:rFonts w:asciiTheme="minorHAnsi" w:eastAsiaTheme="minorEastAsia" w:hAnsiTheme="minorHAnsi" w:cstheme="minorBidi"/>
            <w:noProof/>
            <w:sz w:val="21"/>
          </w:rPr>
          <w:tab/>
        </w:r>
        <w:r w:rsidR="007215F2" w:rsidRPr="00A47CEC">
          <w:rPr>
            <w:rStyle w:val="aff"/>
            <w:rFonts w:hint="eastAsia"/>
            <w:noProof/>
          </w:rPr>
          <w:t>项目概况</w:t>
        </w:r>
        <w:r w:rsidR="007215F2">
          <w:rPr>
            <w:noProof/>
            <w:webHidden/>
          </w:rPr>
          <w:tab/>
        </w:r>
        <w:r w:rsidR="005F2C40">
          <w:rPr>
            <w:noProof/>
            <w:webHidden/>
          </w:rPr>
          <w:t>11-</w:t>
        </w:r>
        <w:r w:rsidR="007215F2">
          <w:rPr>
            <w:noProof/>
            <w:webHidden/>
          </w:rPr>
          <w:fldChar w:fldCharType="begin"/>
        </w:r>
        <w:r w:rsidR="007215F2">
          <w:rPr>
            <w:noProof/>
            <w:webHidden/>
          </w:rPr>
          <w:instrText xml:space="preserve"> PAGEREF _Toc107910738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1101"/>
          <w:tab w:val="right" w:leader="dot" w:pos="8617"/>
        </w:tabs>
        <w:rPr>
          <w:rFonts w:asciiTheme="minorHAnsi" w:eastAsiaTheme="minorEastAsia" w:hAnsiTheme="minorHAnsi" w:cstheme="minorBidi"/>
          <w:noProof/>
          <w:sz w:val="21"/>
        </w:rPr>
      </w:pPr>
      <w:hyperlink w:anchor="_Toc107910739" w:history="1">
        <w:r w:rsidR="007215F2" w:rsidRPr="00A47CEC">
          <w:rPr>
            <w:rStyle w:val="aff"/>
            <w:noProof/>
          </w:rPr>
          <w:t>11.2</w:t>
        </w:r>
        <w:r w:rsidR="007215F2">
          <w:rPr>
            <w:rFonts w:asciiTheme="minorHAnsi" w:eastAsiaTheme="minorEastAsia" w:hAnsiTheme="minorHAnsi" w:cstheme="minorBidi"/>
            <w:noProof/>
            <w:sz w:val="21"/>
          </w:rPr>
          <w:tab/>
        </w:r>
        <w:r w:rsidR="007215F2" w:rsidRPr="00A47CEC">
          <w:rPr>
            <w:rStyle w:val="aff"/>
            <w:rFonts w:hint="eastAsia"/>
            <w:noProof/>
          </w:rPr>
          <w:t>项目建设符合产业政策</w:t>
        </w:r>
        <w:r w:rsidR="007215F2">
          <w:rPr>
            <w:noProof/>
            <w:webHidden/>
          </w:rPr>
          <w:tab/>
        </w:r>
        <w:r w:rsidR="005F2C40" w:rsidRPr="005F2C40">
          <w:rPr>
            <w:noProof/>
            <w:webHidden/>
          </w:rPr>
          <w:t>11-</w:t>
        </w:r>
        <w:r w:rsidR="007215F2">
          <w:rPr>
            <w:noProof/>
            <w:webHidden/>
          </w:rPr>
          <w:fldChar w:fldCharType="begin"/>
        </w:r>
        <w:r w:rsidR="007215F2">
          <w:rPr>
            <w:noProof/>
            <w:webHidden/>
          </w:rPr>
          <w:instrText xml:space="preserve"> PAGEREF _Toc107910739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1101"/>
          <w:tab w:val="right" w:leader="dot" w:pos="8617"/>
        </w:tabs>
        <w:rPr>
          <w:rFonts w:asciiTheme="minorHAnsi" w:eastAsiaTheme="minorEastAsia" w:hAnsiTheme="minorHAnsi" w:cstheme="minorBidi"/>
          <w:noProof/>
          <w:sz w:val="21"/>
        </w:rPr>
      </w:pPr>
      <w:hyperlink w:anchor="_Toc107910740" w:history="1">
        <w:r w:rsidR="007215F2" w:rsidRPr="00A47CEC">
          <w:rPr>
            <w:rStyle w:val="aff"/>
            <w:noProof/>
          </w:rPr>
          <w:t>11.3</w:t>
        </w:r>
        <w:r w:rsidR="007215F2">
          <w:rPr>
            <w:rFonts w:asciiTheme="minorHAnsi" w:eastAsiaTheme="minorEastAsia" w:hAnsiTheme="minorHAnsi" w:cstheme="minorBidi"/>
            <w:noProof/>
            <w:sz w:val="21"/>
          </w:rPr>
          <w:tab/>
        </w:r>
        <w:r w:rsidR="007215F2" w:rsidRPr="00A47CEC">
          <w:rPr>
            <w:rStyle w:val="aff"/>
            <w:rFonts w:hint="eastAsia"/>
            <w:noProof/>
          </w:rPr>
          <w:t>项目建设符合相关规划和环境功能区划</w:t>
        </w:r>
        <w:r w:rsidR="007215F2">
          <w:rPr>
            <w:noProof/>
            <w:webHidden/>
          </w:rPr>
          <w:tab/>
        </w:r>
        <w:r w:rsidR="005F2C40" w:rsidRPr="005F2C40">
          <w:rPr>
            <w:noProof/>
            <w:webHidden/>
          </w:rPr>
          <w:t>11-</w:t>
        </w:r>
        <w:r w:rsidR="007215F2">
          <w:rPr>
            <w:noProof/>
            <w:webHidden/>
          </w:rPr>
          <w:fldChar w:fldCharType="begin"/>
        </w:r>
        <w:r w:rsidR="007215F2">
          <w:rPr>
            <w:noProof/>
            <w:webHidden/>
          </w:rPr>
          <w:instrText xml:space="preserve"> PAGEREF _Toc107910740 \h </w:instrText>
        </w:r>
        <w:r w:rsidR="007215F2">
          <w:rPr>
            <w:noProof/>
            <w:webHidden/>
          </w:rPr>
        </w:r>
        <w:r w:rsidR="007215F2">
          <w:rPr>
            <w:noProof/>
            <w:webHidden/>
          </w:rPr>
          <w:fldChar w:fldCharType="separate"/>
        </w:r>
        <w:r w:rsidR="001A035B">
          <w:rPr>
            <w:noProof/>
            <w:webHidden/>
          </w:rPr>
          <w:t>1</w:t>
        </w:r>
        <w:r w:rsidR="007215F2">
          <w:rPr>
            <w:noProof/>
            <w:webHidden/>
          </w:rPr>
          <w:fldChar w:fldCharType="end"/>
        </w:r>
      </w:hyperlink>
    </w:p>
    <w:p w:rsidR="007215F2" w:rsidRDefault="00C12067" w:rsidP="005F2C40">
      <w:pPr>
        <w:pStyle w:val="22"/>
        <w:tabs>
          <w:tab w:val="clear" w:pos="9060"/>
          <w:tab w:val="left" w:pos="1101"/>
          <w:tab w:val="right" w:leader="dot" w:pos="8617"/>
        </w:tabs>
        <w:rPr>
          <w:rFonts w:asciiTheme="minorHAnsi" w:eastAsiaTheme="minorEastAsia" w:hAnsiTheme="minorHAnsi" w:cstheme="minorBidi"/>
          <w:noProof/>
          <w:sz w:val="21"/>
        </w:rPr>
      </w:pPr>
      <w:hyperlink w:anchor="_Toc107910741" w:history="1">
        <w:r w:rsidR="007215F2" w:rsidRPr="00A47CEC">
          <w:rPr>
            <w:rStyle w:val="aff"/>
            <w:noProof/>
          </w:rPr>
          <w:t>11.4</w:t>
        </w:r>
        <w:r w:rsidR="007215F2">
          <w:rPr>
            <w:rFonts w:asciiTheme="minorHAnsi" w:eastAsiaTheme="minorEastAsia" w:hAnsiTheme="minorHAnsi" w:cstheme="minorBidi"/>
            <w:noProof/>
            <w:sz w:val="21"/>
          </w:rPr>
          <w:tab/>
        </w:r>
        <w:r w:rsidR="007215F2" w:rsidRPr="00A47CEC">
          <w:rPr>
            <w:rStyle w:val="aff"/>
            <w:rFonts w:hint="eastAsia"/>
            <w:noProof/>
          </w:rPr>
          <w:t>污染防治措施及污染物达标排放</w:t>
        </w:r>
        <w:r w:rsidR="007215F2">
          <w:rPr>
            <w:noProof/>
            <w:webHidden/>
          </w:rPr>
          <w:tab/>
        </w:r>
        <w:r w:rsidR="005F2C40" w:rsidRPr="005F2C40">
          <w:rPr>
            <w:noProof/>
            <w:webHidden/>
          </w:rPr>
          <w:t>11-</w:t>
        </w:r>
        <w:r w:rsidR="007215F2">
          <w:rPr>
            <w:noProof/>
            <w:webHidden/>
          </w:rPr>
          <w:fldChar w:fldCharType="begin"/>
        </w:r>
        <w:r w:rsidR="007215F2">
          <w:rPr>
            <w:noProof/>
            <w:webHidden/>
          </w:rPr>
          <w:instrText xml:space="preserve"> PAGEREF _Toc107910741 \h </w:instrText>
        </w:r>
        <w:r w:rsidR="007215F2">
          <w:rPr>
            <w:noProof/>
            <w:webHidden/>
          </w:rPr>
        </w:r>
        <w:r w:rsidR="007215F2">
          <w:rPr>
            <w:noProof/>
            <w:webHidden/>
          </w:rPr>
          <w:fldChar w:fldCharType="separate"/>
        </w:r>
        <w:r w:rsidR="001A035B">
          <w:rPr>
            <w:noProof/>
            <w:webHidden/>
          </w:rPr>
          <w:t>2</w:t>
        </w:r>
        <w:r w:rsidR="007215F2">
          <w:rPr>
            <w:noProof/>
            <w:webHidden/>
          </w:rPr>
          <w:fldChar w:fldCharType="end"/>
        </w:r>
      </w:hyperlink>
    </w:p>
    <w:p w:rsidR="007215F2" w:rsidRDefault="00C12067" w:rsidP="005F2C40">
      <w:pPr>
        <w:pStyle w:val="22"/>
        <w:tabs>
          <w:tab w:val="clear" w:pos="9060"/>
          <w:tab w:val="left" w:pos="1101"/>
          <w:tab w:val="right" w:leader="dot" w:pos="8617"/>
        </w:tabs>
        <w:rPr>
          <w:rFonts w:asciiTheme="minorHAnsi" w:eastAsiaTheme="minorEastAsia" w:hAnsiTheme="minorHAnsi" w:cstheme="minorBidi"/>
          <w:noProof/>
          <w:sz w:val="21"/>
        </w:rPr>
      </w:pPr>
      <w:hyperlink w:anchor="_Toc107910742" w:history="1">
        <w:r w:rsidR="007215F2" w:rsidRPr="00A47CEC">
          <w:rPr>
            <w:rStyle w:val="aff"/>
            <w:noProof/>
          </w:rPr>
          <w:t>11.5</w:t>
        </w:r>
        <w:r w:rsidR="007215F2">
          <w:rPr>
            <w:rFonts w:asciiTheme="minorHAnsi" w:eastAsiaTheme="minorEastAsia" w:hAnsiTheme="minorHAnsi" w:cstheme="minorBidi"/>
            <w:noProof/>
            <w:sz w:val="21"/>
          </w:rPr>
          <w:tab/>
        </w:r>
        <w:r w:rsidR="007215F2" w:rsidRPr="00A47CEC">
          <w:rPr>
            <w:rStyle w:val="aff"/>
            <w:rFonts w:hint="eastAsia"/>
            <w:noProof/>
          </w:rPr>
          <w:t>区域环境质量现状</w:t>
        </w:r>
        <w:r w:rsidR="007215F2">
          <w:rPr>
            <w:noProof/>
            <w:webHidden/>
          </w:rPr>
          <w:tab/>
        </w:r>
        <w:r w:rsidR="005F2C40" w:rsidRPr="005F2C40">
          <w:rPr>
            <w:noProof/>
            <w:webHidden/>
          </w:rPr>
          <w:t>11-</w:t>
        </w:r>
        <w:r w:rsidR="007215F2">
          <w:rPr>
            <w:noProof/>
            <w:webHidden/>
          </w:rPr>
          <w:fldChar w:fldCharType="begin"/>
        </w:r>
        <w:r w:rsidR="007215F2">
          <w:rPr>
            <w:noProof/>
            <w:webHidden/>
          </w:rPr>
          <w:instrText xml:space="preserve"> PAGEREF _Toc107910742 \h </w:instrText>
        </w:r>
        <w:r w:rsidR="007215F2">
          <w:rPr>
            <w:noProof/>
            <w:webHidden/>
          </w:rPr>
        </w:r>
        <w:r w:rsidR="007215F2">
          <w:rPr>
            <w:noProof/>
            <w:webHidden/>
          </w:rPr>
          <w:fldChar w:fldCharType="separate"/>
        </w:r>
        <w:r w:rsidR="001A035B">
          <w:rPr>
            <w:noProof/>
            <w:webHidden/>
          </w:rPr>
          <w:t>4</w:t>
        </w:r>
        <w:r w:rsidR="007215F2">
          <w:rPr>
            <w:noProof/>
            <w:webHidden/>
          </w:rPr>
          <w:fldChar w:fldCharType="end"/>
        </w:r>
      </w:hyperlink>
    </w:p>
    <w:p w:rsidR="007215F2" w:rsidRDefault="00C12067" w:rsidP="005F2C40">
      <w:pPr>
        <w:pStyle w:val="22"/>
        <w:tabs>
          <w:tab w:val="clear" w:pos="9060"/>
          <w:tab w:val="left" w:pos="1101"/>
          <w:tab w:val="right" w:leader="dot" w:pos="8617"/>
        </w:tabs>
        <w:rPr>
          <w:rFonts w:asciiTheme="minorHAnsi" w:eastAsiaTheme="minorEastAsia" w:hAnsiTheme="minorHAnsi" w:cstheme="minorBidi"/>
          <w:noProof/>
          <w:sz w:val="21"/>
        </w:rPr>
      </w:pPr>
      <w:hyperlink w:anchor="_Toc107910743" w:history="1">
        <w:r w:rsidR="007215F2" w:rsidRPr="00A47CEC">
          <w:rPr>
            <w:rStyle w:val="aff"/>
            <w:noProof/>
          </w:rPr>
          <w:t>11.6</w:t>
        </w:r>
        <w:r w:rsidR="007215F2">
          <w:rPr>
            <w:rFonts w:asciiTheme="minorHAnsi" w:eastAsiaTheme="minorEastAsia" w:hAnsiTheme="minorHAnsi" w:cstheme="minorBidi"/>
            <w:noProof/>
            <w:sz w:val="21"/>
          </w:rPr>
          <w:tab/>
        </w:r>
        <w:r w:rsidR="007215F2" w:rsidRPr="00A47CEC">
          <w:rPr>
            <w:rStyle w:val="aff"/>
            <w:rFonts w:hint="eastAsia"/>
            <w:noProof/>
          </w:rPr>
          <w:t>环境影响评价结论</w:t>
        </w:r>
        <w:r w:rsidR="007215F2">
          <w:rPr>
            <w:noProof/>
            <w:webHidden/>
          </w:rPr>
          <w:tab/>
        </w:r>
        <w:r w:rsidR="005F2C40" w:rsidRPr="005F2C40">
          <w:rPr>
            <w:noProof/>
            <w:webHidden/>
          </w:rPr>
          <w:t>11-</w:t>
        </w:r>
        <w:r w:rsidR="007215F2">
          <w:rPr>
            <w:noProof/>
            <w:webHidden/>
          </w:rPr>
          <w:fldChar w:fldCharType="begin"/>
        </w:r>
        <w:r w:rsidR="007215F2">
          <w:rPr>
            <w:noProof/>
            <w:webHidden/>
          </w:rPr>
          <w:instrText xml:space="preserve"> PAGEREF _Toc107910743 \h </w:instrText>
        </w:r>
        <w:r w:rsidR="007215F2">
          <w:rPr>
            <w:noProof/>
            <w:webHidden/>
          </w:rPr>
        </w:r>
        <w:r w:rsidR="007215F2">
          <w:rPr>
            <w:noProof/>
            <w:webHidden/>
          </w:rPr>
          <w:fldChar w:fldCharType="separate"/>
        </w:r>
        <w:r w:rsidR="001A035B">
          <w:rPr>
            <w:noProof/>
            <w:webHidden/>
          </w:rPr>
          <w:t>5</w:t>
        </w:r>
        <w:r w:rsidR="007215F2">
          <w:rPr>
            <w:noProof/>
            <w:webHidden/>
          </w:rPr>
          <w:fldChar w:fldCharType="end"/>
        </w:r>
      </w:hyperlink>
    </w:p>
    <w:p w:rsidR="007215F2" w:rsidRDefault="00C12067" w:rsidP="005F2C40">
      <w:pPr>
        <w:pStyle w:val="22"/>
        <w:tabs>
          <w:tab w:val="clear" w:pos="9060"/>
          <w:tab w:val="left" w:pos="1101"/>
          <w:tab w:val="right" w:leader="dot" w:pos="8617"/>
        </w:tabs>
        <w:rPr>
          <w:rFonts w:asciiTheme="minorHAnsi" w:eastAsiaTheme="minorEastAsia" w:hAnsiTheme="minorHAnsi" w:cstheme="minorBidi"/>
          <w:noProof/>
          <w:sz w:val="21"/>
        </w:rPr>
      </w:pPr>
      <w:hyperlink w:anchor="_Toc107910744" w:history="1">
        <w:r w:rsidR="007215F2" w:rsidRPr="00A47CEC">
          <w:rPr>
            <w:rStyle w:val="aff"/>
            <w:noProof/>
          </w:rPr>
          <w:t>11.7</w:t>
        </w:r>
        <w:r w:rsidR="007215F2">
          <w:rPr>
            <w:rFonts w:asciiTheme="minorHAnsi" w:eastAsiaTheme="minorEastAsia" w:hAnsiTheme="minorHAnsi" w:cstheme="minorBidi"/>
            <w:noProof/>
            <w:sz w:val="21"/>
          </w:rPr>
          <w:tab/>
        </w:r>
        <w:r w:rsidR="007215F2" w:rsidRPr="00A47CEC">
          <w:rPr>
            <w:rStyle w:val="aff"/>
            <w:rFonts w:hint="eastAsia"/>
            <w:noProof/>
          </w:rPr>
          <w:t>总量控制</w:t>
        </w:r>
        <w:r w:rsidR="007215F2">
          <w:rPr>
            <w:noProof/>
            <w:webHidden/>
          </w:rPr>
          <w:tab/>
        </w:r>
        <w:r w:rsidR="005F2C40" w:rsidRPr="005F2C40">
          <w:rPr>
            <w:noProof/>
            <w:webHidden/>
          </w:rPr>
          <w:t>11-</w:t>
        </w:r>
        <w:r w:rsidR="007215F2">
          <w:rPr>
            <w:noProof/>
            <w:webHidden/>
          </w:rPr>
          <w:fldChar w:fldCharType="begin"/>
        </w:r>
        <w:r w:rsidR="007215F2">
          <w:rPr>
            <w:noProof/>
            <w:webHidden/>
          </w:rPr>
          <w:instrText xml:space="preserve"> PAGEREF _Toc107910744 \h </w:instrText>
        </w:r>
        <w:r w:rsidR="007215F2">
          <w:rPr>
            <w:noProof/>
            <w:webHidden/>
          </w:rPr>
        </w:r>
        <w:r w:rsidR="007215F2">
          <w:rPr>
            <w:noProof/>
            <w:webHidden/>
          </w:rPr>
          <w:fldChar w:fldCharType="separate"/>
        </w:r>
        <w:r w:rsidR="001A035B">
          <w:rPr>
            <w:noProof/>
            <w:webHidden/>
          </w:rPr>
          <w:t>8</w:t>
        </w:r>
        <w:r w:rsidR="007215F2">
          <w:rPr>
            <w:noProof/>
            <w:webHidden/>
          </w:rPr>
          <w:fldChar w:fldCharType="end"/>
        </w:r>
      </w:hyperlink>
    </w:p>
    <w:p w:rsidR="007215F2" w:rsidRDefault="00C12067" w:rsidP="005F2C40">
      <w:pPr>
        <w:pStyle w:val="22"/>
        <w:tabs>
          <w:tab w:val="clear" w:pos="9060"/>
          <w:tab w:val="left" w:pos="1101"/>
          <w:tab w:val="right" w:leader="dot" w:pos="8617"/>
        </w:tabs>
        <w:rPr>
          <w:rFonts w:asciiTheme="minorHAnsi" w:eastAsiaTheme="minorEastAsia" w:hAnsiTheme="minorHAnsi" w:cstheme="minorBidi"/>
          <w:noProof/>
          <w:sz w:val="21"/>
        </w:rPr>
      </w:pPr>
      <w:hyperlink w:anchor="_Toc107910745" w:history="1">
        <w:r w:rsidR="007215F2" w:rsidRPr="00A47CEC">
          <w:rPr>
            <w:rStyle w:val="aff"/>
            <w:noProof/>
          </w:rPr>
          <w:t>11.8</w:t>
        </w:r>
        <w:r w:rsidR="007215F2">
          <w:rPr>
            <w:rFonts w:asciiTheme="minorHAnsi" w:eastAsiaTheme="minorEastAsia" w:hAnsiTheme="minorHAnsi" w:cstheme="minorBidi"/>
            <w:noProof/>
            <w:sz w:val="21"/>
          </w:rPr>
          <w:tab/>
        </w:r>
        <w:r w:rsidR="007215F2" w:rsidRPr="00A47CEC">
          <w:rPr>
            <w:rStyle w:val="aff"/>
            <w:rFonts w:hint="eastAsia"/>
            <w:noProof/>
          </w:rPr>
          <w:t>环境风险评价结论</w:t>
        </w:r>
        <w:r w:rsidR="007215F2">
          <w:rPr>
            <w:noProof/>
            <w:webHidden/>
          </w:rPr>
          <w:tab/>
        </w:r>
        <w:r w:rsidR="005F2C40" w:rsidRPr="005F2C40">
          <w:rPr>
            <w:noProof/>
            <w:webHidden/>
          </w:rPr>
          <w:t>11-</w:t>
        </w:r>
        <w:r w:rsidR="007215F2">
          <w:rPr>
            <w:noProof/>
            <w:webHidden/>
          </w:rPr>
          <w:fldChar w:fldCharType="begin"/>
        </w:r>
        <w:r w:rsidR="007215F2">
          <w:rPr>
            <w:noProof/>
            <w:webHidden/>
          </w:rPr>
          <w:instrText xml:space="preserve"> PAGEREF _Toc107910745 \h </w:instrText>
        </w:r>
        <w:r w:rsidR="007215F2">
          <w:rPr>
            <w:noProof/>
            <w:webHidden/>
          </w:rPr>
        </w:r>
        <w:r w:rsidR="007215F2">
          <w:rPr>
            <w:noProof/>
            <w:webHidden/>
          </w:rPr>
          <w:fldChar w:fldCharType="separate"/>
        </w:r>
        <w:r w:rsidR="001A035B">
          <w:rPr>
            <w:noProof/>
            <w:webHidden/>
          </w:rPr>
          <w:t>8</w:t>
        </w:r>
        <w:r w:rsidR="007215F2">
          <w:rPr>
            <w:noProof/>
            <w:webHidden/>
          </w:rPr>
          <w:fldChar w:fldCharType="end"/>
        </w:r>
      </w:hyperlink>
    </w:p>
    <w:p w:rsidR="007215F2" w:rsidRDefault="00C12067" w:rsidP="005F2C40">
      <w:pPr>
        <w:pStyle w:val="22"/>
        <w:tabs>
          <w:tab w:val="clear" w:pos="9060"/>
          <w:tab w:val="left" w:pos="1101"/>
          <w:tab w:val="right" w:leader="dot" w:pos="8617"/>
        </w:tabs>
        <w:rPr>
          <w:rFonts w:asciiTheme="minorHAnsi" w:eastAsiaTheme="minorEastAsia" w:hAnsiTheme="minorHAnsi" w:cstheme="minorBidi"/>
          <w:noProof/>
          <w:sz w:val="21"/>
        </w:rPr>
      </w:pPr>
      <w:hyperlink w:anchor="_Toc107910746" w:history="1">
        <w:r w:rsidR="007215F2" w:rsidRPr="00A47CEC">
          <w:rPr>
            <w:rStyle w:val="aff"/>
            <w:noProof/>
          </w:rPr>
          <w:t>11.9</w:t>
        </w:r>
        <w:r w:rsidR="007215F2">
          <w:rPr>
            <w:rFonts w:asciiTheme="minorHAnsi" w:eastAsiaTheme="minorEastAsia" w:hAnsiTheme="minorHAnsi" w:cstheme="minorBidi"/>
            <w:noProof/>
            <w:sz w:val="21"/>
          </w:rPr>
          <w:tab/>
        </w:r>
        <w:r w:rsidR="007215F2" w:rsidRPr="00A47CEC">
          <w:rPr>
            <w:rStyle w:val="aff"/>
            <w:rFonts w:hint="eastAsia"/>
            <w:noProof/>
          </w:rPr>
          <w:t>公众参与结论</w:t>
        </w:r>
        <w:r w:rsidR="007215F2">
          <w:rPr>
            <w:noProof/>
            <w:webHidden/>
          </w:rPr>
          <w:tab/>
        </w:r>
        <w:r w:rsidR="005F2C40" w:rsidRPr="005F2C40">
          <w:rPr>
            <w:noProof/>
            <w:webHidden/>
          </w:rPr>
          <w:t>11-</w:t>
        </w:r>
        <w:r w:rsidR="007215F2">
          <w:rPr>
            <w:noProof/>
            <w:webHidden/>
          </w:rPr>
          <w:fldChar w:fldCharType="begin"/>
        </w:r>
        <w:r w:rsidR="007215F2">
          <w:rPr>
            <w:noProof/>
            <w:webHidden/>
          </w:rPr>
          <w:instrText xml:space="preserve"> PAGEREF _Toc107910746 \h </w:instrText>
        </w:r>
        <w:r w:rsidR="007215F2">
          <w:rPr>
            <w:noProof/>
            <w:webHidden/>
          </w:rPr>
        </w:r>
        <w:r w:rsidR="007215F2">
          <w:rPr>
            <w:noProof/>
            <w:webHidden/>
          </w:rPr>
          <w:fldChar w:fldCharType="separate"/>
        </w:r>
        <w:r w:rsidR="001A035B">
          <w:rPr>
            <w:noProof/>
            <w:webHidden/>
          </w:rPr>
          <w:t>8</w:t>
        </w:r>
        <w:r w:rsidR="007215F2">
          <w:rPr>
            <w:noProof/>
            <w:webHidden/>
          </w:rPr>
          <w:fldChar w:fldCharType="end"/>
        </w:r>
      </w:hyperlink>
    </w:p>
    <w:p w:rsidR="007215F2" w:rsidRDefault="00C12067" w:rsidP="005F2C40">
      <w:pPr>
        <w:pStyle w:val="22"/>
        <w:tabs>
          <w:tab w:val="clear" w:pos="9060"/>
          <w:tab w:val="left" w:pos="1221"/>
          <w:tab w:val="right" w:leader="dot" w:pos="8617"/>
        </w:tabs>
        <w:rPr>
          <w:rFonts w:asciiTheme="minorHAnsi" w:eastAsiaTheme="minorEastAsia" w:hAnsiTheme="minorHAnsi" w:cstheme="minorBidi"/>
          <w:noProof/>
          <w:sz w:val="21"/>
        </w:rPr>
      </w:pPr>
      <w:hyperlink w:anchor="_Toc107910747" w:history="1">
        <w:r w:rsidR="007215F2" w:rsidRPr="00A47CEC">
          <w:rPr>
            <w:rStyle w:val="aff"/>
            <w:noProof/>
          </w:rPr>
          <w:t>11.10</w:t>
        </w:r>
        <w:r w:rsidR="007215F2">
          <w:rPr>
            <w:rFonts w:asciiTheme="minorHAnsi" w:eastAsiaTheme="minorEastAsia" w:hAnsiTheme="minorHAnsi" w:cstheme="minorBidi"/>
            <w:noProof/>
            <w:sz w:val="21"/>
          </w:rPr>
          <w:tab/>
        </w:r>
        <w:r w:rsidR="007215F2" w:rsidRPr="00A47CEC">
          <w:rPr>
            <w:rStyle w:val="aff"/>
            <w:rFonts w:hint="eastAsia"/>
            <w:noProof/>
          </w:rPr>
          <w:t>建设项目环境可行性结论</w:t>
        </w:r>
        <w:r w:rsidR="007215F2">
          <w:rPr>
            <w:noProof/>
            <w:webHidden/>
          </w:rPr>
          <w:tab/>
        </w:r>
        <w:r w:rsidR="005F2C40" w:rsidRPr="005F2C40">
          <w:rPr>
            <w:noProof/>
            <w:webHidden/>
          </w:rPr>
          <w:t>11-</w:t>
        </w:r>
        <w:r w:rsidR="007215F2">
          <w:rPr>
            <w:noProof/>
            <w:webHidden/>
          </w:rPr>
          <w:fldChar w:fldCharType="begin"/>
        </w:r>
        <w:r w:rsidR="007215F2">
          <w:rPr>
            <w:noProof/>
            <w:webHidden/>
          </w:rPr>
          <w:instrText xml:space="preserve"> PAGEREF _Toc107910747 \h </w:instrText>
        </w:r>
        <w:r w:rsidR="007215F2">
          <w:rPr>
            <w:noProof/>
            <w:webHidden/>
          </w:rPr>
        </w:r>
        <w:r w:rsidR="007215F2">
          <w:rPr>
            <w:noProof/>
            <w:webHidden/>
          </w:rPr>
          <w:fldChar w:fldCharType="separate"/>
        </w:r>
        <w:r w:rsidR="001A035B">
          <w:rPr>
            <w:noProof/>
            <w:webHidden/>
          </w:rPr>
          <w:t>9</w:t>
        </w:r>
        <w:r w:rsidR="007215F2">
          <w:rPr>
            <w:noProof/>
            <w:webHidden/>
          </w:rPr>
          <w:fldChar w:fldCharType="end"/>
        </w:r>
      </w:hyperlink>
    </w:p>
    <w:p w:rsidR="007215F2" w:rsidRDefault="00C12067" w:rsidP="005F2C40">
      <w:pPr>
        <w:pStyle w:val="22"/>
        <w:tabs>
          <w:tab w:val="clear" w:pos="9060"/>
          <w:tab w:val="left" w:pos="1212"/>
          <w:tab w:val="right" w:leader="dot" w:pos="8617"/>
        </w:tabs>
        <w:rPr>
          <w:rFonts w:asciiTheme="minorHAnsi" w:eastAsiaTheme="minorEastAsia" w:hAnsiTheme="minorHAnsi" w:cstheme="minorBidi"/>
          <w:noProof/>
          <w:sz w:val="21"/>
        </w:rPr>
      </w:pPr>
      <w:hyperlink w:anchor="_Toc107910748" w:history="1">
        <w:r w:rsidR="007215F2" w:rsidRPr="00A47CEC">
          <w:rPr>
            <w:rStyle w:val="aff"/>
            <w:noProof/>
          </w:rPr>
          <w:t>11.11</w:t>
        </w:r>
        <w:r w:rsidR="007215F2">
          <w:rPr>
            <w:rFonts w:asciiTheme="minorHAnsi" w:eastAsiaTheme="minorEastAsia" w:hAnsiTheme="minorHAnsi" w:cstheme="minorBidi"/>
            <w:noProof/>
            <w:sz w:val="21"/>
          </w:rPr>
          <w:tab/>
        </w:r>
        <w:r w:rsidR="007215F2" w:rsidRPr="00A47CEC">
          <w:rPr>
            <w:rStyle w:val="aff"/>
            <w:rFonts w:hint="eastAsia"/>
            <w:noProof/>
          </w:rPr>
          <w:t>评价建议</w:t>
        </w:r>
        <w:r w:rsidR="007215F2">
          <w:rPr>
            <w:noProof/>
            <w:webHidden/>
          </w:rPr>
          <w:tab/>
        </w:r>
        <w:r w:rsidR="005F2C40" w:rsidRPr="005F2C40">
          <w:rPr>
            <w:noProof/>
            <w:webHidden/>
          </w:rPr>
          <w:t>11-</w:t>
        </w:r>
        <w:r w:rsidR="007215F2">
          <w:rPr>
            <w:noProof/>
            <w:webHidden/>
          </w:rPr>
          <w:fldChar w:fldCharType="begin"/>
        </w:r>
        <w:r w:rsidR="007215F2">
          <w:rPr>
            <w:noProof/>
            <w:webHidden/>
          </w:rPr>
          <w:instrText xml:space="preserve"> PAGEREF _Toc107910748 \h </w:instrText>
        </w:r>
        <w:r w:rsidR="007215F2">
          <w:rPr>
            <w:noProof/>
            <w:webHidden/>
          </w:rPr>
        </w:r>
        <w:r w:rsidR="007215F2">
          <w:rPr>
            <w:noProof/>
            <w:webHidden/>
          </w:rPr>
          <w:fldChar w:fldCharType="separate"/>
        </w:r>
        <w:r w:rsidR="001A035B">
          <w:rPr>
            <w:noProof/>
            <w:webHidden/>
          </w:rPr>
          <w:t>9</w:t>
        </w:r>
        <w:r w:rsidR="007215F2">
          <w:rPr>
            <w:noProof/>
            <w:webHidden/>
          </w:rPr>
          <w:fldChar w:fldCharType="end"/>
        </w:r>
      </w:hyperlink>
    </w:p>
    <w:p w:rsidR="00095360" w:rsidRDefault="007910C7">
      <w:pPr>
        <w:ind w:firstLine="480"/>
      </w:pPr>
      <w:r>
        <w:fldChar w:fldCharType="end"/>
      </w:r>
      <w:r>
        <w:br w:type="page"/>
      </w:r>
    </w:p>
    <w:p w:rsidR="00095360" w:rsidRDefault="007910C7" w:rsidP="007910C7">
      <w:pPr>
        <w:ind w:firstLineChars="62" w:firstLine="199"/>
        <w:rPr>
          <w:b/>
          <w:sz w:val="32"/>
        </w:rPr>
      </w:pPr>
      <w:r>
        <w:rPr>
          <w:b/>
          <w:sz w:val="32"/>
        </w:rPr>
        <w:lastRenderedPageBreak/>
        <w:t>附图</w:t>
      </w:r>
    </w:p>
    <w:p w:rsidR="00095360" w:rsidRDefault="007910C7">
      <w:pPr>
        <w:ind w:firstLine="480"/>
        <w:rPr>
          <w:rFonts w:eastAsia="楷体"/>
        </w:rPr>
      </w:pPr>
      <w:r>
        <w:rPr>
          <w:rFonts w:eastAsia="楷体"/>
        </w:rPr>
        <w:t>附图</w:t>
      </w:r>
      <w:r w:rsidR="004514AC">
        <w:rPr>
          <w:rFonts w:eastAsia="楷体" w:hint="eastAsia"/>
        </w:rPr>
        <w:t>一</w:t>
      </w:r>
      <w:r>
        <w:rPr>
          <w:rFonts w:eastAsia="楷体"/>
        </w:rPr>
        <w:t xml:space="preserve">  </w:t>
      </w:r>
      <w:r w:rsidR="004514AC">
        <w:rPr>
          <w:rFonts w:eastAsia="楷体"/>
        </w:rPr>
        <w:t>地理位置</w:t>
      </w:r>
      <w:r>
        <w:rPr>
          <w:rFonts w:eastAsia="楷体"/>
        </w:rPr>
        <w:t>图</w:t>
      </w:r>
    </w:p>
    <w:p w:rsidR="00095360" w:rsidRDefault="007910C7">
      <w:pPr>
        <w:ind w:firstLine="480"/>
        <w:rPr>
          <w:rFonts w:eastAsia="楷体"/>
        </w:rPr>
      </w:pPr>
      <w:r>
        <w:rPr>
          <w:rFonts w:eastAsia="楷体"/>
        </w:rPr>
        <w:t>附图</w:t>
      </w:r>
      <w:r w:rsidR="004514AC">
        <w:rPr>
          <w:rFonts w:eastAsia="楷体" w:hint="eastAsia"/>
        </w:rPr>
        <w:t>二</w:t>
      </w:r>
      <w:r>
        <w:rPr>
          <w:rFonts w:eastAsia="楷体"/>
        </w:rPr>
        <w:t xml:space="preserve">  </w:t>
      </w:r>
      <w:r w:rsidR="004514AC">
        <w:rPr>
          <w:rFonts w:eastAsia="楷体" w:hint="eastAsia"/>
        </w:rPr>
        <w:t>本项目周围</w:t>
      </w:r>
      <w:r w:rsidR="004514AC">
        <w:rPr>
          <w:rFonts w:eastAsia="楷体"/>
        </w:rPr>
        <w:t>环境保护</w:t>
      </w:r>
      <w:r>
        <w:rPr>
          <w:rFonts w:eastAsia="楷体"/>
        </w:rPr>
        <w:t>目</w:t>
      </w:r>
      <w:r w:rsidR="004514AC">
        <w:rPr>
          <w:rFonts w:eastAsia="楷体"/>
        </w:rPr>
        <w:t>标</w:t>
      </w:r>
      <w:r>
        <w:rPr>
          <w:rFonts w:eastAsia="楷体"/>
        </w:rPr>
        <w:t>图</w:t>
      </w:r>
    </w:p>
    <w:p w:rsidR="00A2592D" w:rsidRDefault="00A2592D" w:rsidP="00A2592D">
      <w:pPr>
        <w:ind w:firstLine="480"/>
        <w:rPr>
          <w:rFonts w:eastAsia="楷体"/>
        </w:rPr>
      </w:pPr>
      <w:r>
        <w:rPr>
          <w:rFonts w:eastAsia="楷体"/>
        </w:rPr>
        <w:t>附图</w:t>
      </w:r>
      <w:r>
        <w:rPr>
          <w:rFonts w:eastAsia="楷体" w:hint="eastAsia"/>
        </w:rPr>
        <w:t>三</w:t>
      </w:r>
      <w:r>
        <w:rPr>
          <w:rFonts w:eastAsia="楷体"/>
        </w:rPr>
        <w:t xml:space="preserve">  </w:t>
      </w:r>
      <w:r>
        <w:rPr>
          <w:rFonts w:eastAsia="楷体" w:hint="eastAsia"/>
        </w:rPr>
        <w:t>本项目近距离敏感点</w:t>
      </w:r>
      <w:r>
        <w:rPr>
          <w:rFonts w:eastAsia="楷体"/>
        </w:rPr>
        <w:t>分布图</w:t>
      </w:r>
    </w:p>
    <w:p w:rsidR="00095360" w:rsidRDefault="007910C7">
      <w:pPr>
        <w:ind w:firstLine="480"/>
        <w:rPr>
          <w:rFonts w:eastAsia="楷体"/>
        </w:rPr>
      </w:pPr>
      <w:r>
        <w:rPr>
          <w:rFonts w:eastAsia="楷体"/>
        </w:rPr>
        <w:t>附图</w:t>
      </w:r>
      <w:r w:rsidR="00A2592D">
        <w:rPr>
          <w:rFonts w:eastAsia="楷体" w:hint="eastAsia"/>
        </w:rPr>
        <w:t>四</w:t>
      </w:r>
      <w:r>
        <w:rPr>
          <w:rFonts w:eastAsia="楷体"/>
        </w:rPr>
        <w:t xml:space="preserve">  </w:t>
      </w:r>
      <w:r w:rsidR="004514AC">
        <w:rPr>
          <w:rFonts w:eastAsia="楷体" w:hint="eastAsia"/>
        </w:rPr>
        <w:t>本项目各</w:t>
      </w:r>
      <w:r w:rsidR="004514AC">
        <w:rPr>
          <w:rFonts w:eastAsia="楷体"/>
        </w:rPr>
        <w:t>环境要素</w:t>
      </w:r>
      <w:r>
        <w:rPr>
          <w:rFonts w:eastAsia="楷体"/>
        </w:rPr>
        <w:t>评价范围图</w:t>
      </w:r>
    </w:p>
    <w:p w:rsidR="00095360" w:rsidRDefault="007910C7">
      <w:pPr>
        <w:ind w:firstLine="480"/>
        <w:rPr>
          <w:rFonts w:eastAsia="楷体"/>
        </w:rPr>
      </w:pPr>
      <w:r>
        <w:rPr>
          <w:rFonts w:eastAsia="楷体"/>
        </w:rPr>
        <w:t>附图</w:t>
      </w:r>
      <w:r w:rsidR="00A2592D">
        <w:rPr>
          <w:rFonts w:eastAsia="楷体" w:hint="eastAsia"/>
        </w:rPr>
        <w:t>五</w:t>
      </w:r>
      <w:r>
        <w:rPr>
          <w:rFonts w:eastAsia="楷体"/>
        </w:rPr>
        <w:t xml:space="preserve">  </w:t>
      </w:r>
      <w:r w:rsidR="004514AC">
        <w:rPr>
          <w:rFonts w:eastAsia="楷体" w:hint="eastAsia"/>
        </w:rPr>
        <w:t>东厂区总平面</w:t>
      </w:r>
      <w:r w:rsidR="004514AC">
        <w:rPr>
          <w:rFonts w:eastAsia="楷体"/>
        </w:rPr>
        <w:t>布置</w:t>
      </w:r>
      <w:r>
        <w:rPr>
          <w:rFonts w:eastAsia="楷体"/>
        </w:rPr>
        <w:t>图</w:t>
      </w:r>
    </w:p>
    <w:p w:rsidR="00095360" w:rsidRDefault="007910C7">
      <w:pPr>
        <w:ind w:firstLine="480"/>
        <w:rPr>
          <w:rFonts w:eastAsia="楷体"/>
        </w:rPr>
      </w:pPr>
      <w:r>
        <w:rPr>
          <w:rFonts w:eastAsia="楷体"/>
        </w:rPr>
        <w:t>附图</w:t>
      </w:r>
      <w:r w:rsidR="00A2592D">
        <w:rPr>
          <w:rFonts w:eastAsia="楷体" w:hint="eastAsia"/>
        </w:rPr>
        <w:t>六</w:t>
      </w:r>
      <w:r>
        <w:rPr>
          <w:rFonts w:eastAsia="楷体"/>
        </w:rPr>
        <w:t xml:space="preserve">  </w:t>
      </w:r>
      <w:r w:rsidR="004514AC">
        <w:rPr>
          <w:rFonts w:eastAsia="楷体" w:hint="eastAsia"/>
        </w:rPr>
        <w:t>西厂区</w:t>
      </w:r>
      <w:r>
        <w:rPr>
          <w:rFonts w:eastAsia="楷体"/>
        </w:rPr>
        <w:t>总平面布置图</w:t>
      </w:r>
    </w:p>
    <w:p w:rsidR="00095360" w:rsidRDefault="007910C7">
      <w:pPr>
        <w:ind w:firstLine="480"/>
        <w:rPr>
          <w:rFonts w:eastAsia="楷体"/>
        </w:rPr>
      </w:pPr>
      <w:r>
        <w:rPr>
          <w:rFonts w:eastAsia="楷体"/>
        </w:rPr>
        <w:t>附图</w:t>
      </w:r>
      <w:r w:rsidR="00A2592D">
        <w:rPr>
          <w:rFonts w:eastAsia="楷体" w:hint="eastAsia"/>
        </w:rPr>
        <w:t>七</w:t>
      </w:r>
      <w:r>
        <w:rPr>
          <w:rFonts w:eastAsia="楷体"/>
        </w:rPr>
        <w:t xml:space="preserve">  </w:t>
      </w:r>
      <w:r>
        <w:rPr>
          <w:rFonts w:eastAsia="楷体" w:hint="eastAsia"/>
        </w:rPr>
        <w:t>本项目酿造车间平面布置</w:t>
      </w:r>
      <w:r>
        <w:rPr>
          <w:rFonts w:eastAsia="楷体"/>
        </w:rPr>
        <w:t>图</w:t>
      </w:r>
    </w:p>
    <w:p w:rsidR="004514AC" w:rsidRDefault="004514AC" w:rsidP="004514AC">
      <w:pPr>
        <w:ind w:firstLine="480"/>
        <w:rPr>
          <w:rFonts w:eastAsia="楷体"/>
        </w:rPr>
      </w:pPr>
      <w:r>
        <w:rPr>
          <w:rFonts w:eastAsia="楷体"/>
        </w:rPr>
        <w:t>附图</w:t>
      </w:r>
      <w:r w:rsidR="00A2592D">
        <w:rPr>
          <w:rFonts w:eastAsia="楷体" w:hint="eastAsia"/>
        </w:rPr>
        <w:t>八</w:t>
      </w:r>
      <w:r>
        <w:rPr>
          <w:rFonts w:eastAsia="楷体"/>
        </w:rPr>
        <w:t xml:space="preserve">  </w:t>
      </w:r>
      <w:r>
        <w:rPr>
          <w:rFonts w:eastAsia="楷体" w:hint="eastAsia"/>
        </w:rPr>
        <w:t>本项目监测</w:t>
      </w:r>
      <w:r>
        <w:rPr>
          <w:rFonts w:eastAsia="楷体"/>
        </w:rPr>
        <w:t>点位</w:t>
      </w:r>
      <w:r>
        <w:rPr>
          <w:rFonts w:eastAsia="楷体" w:hint="eastAsia"/>
        </w:rPr>
        <w:t>示意</w:t>
      </w:r>
      <w:r>
        <w:rPr>
          <w:rFonts w:eastAsia="楷体"/>
        </w:rPr>
        <w:t>图</w:t>
      </w:r>
    </w:p>
    <w:p w:rsidR="00095360" w:rsidRDefault="007910C7">
      <w:pPr>
        <w:ind w:firstLine="480"/>
        <w:rPr>
          <w:rFonts w:eastAsia="楷体"/>
        </w:rPr>
      </w:pPr>
      <w:r>
        <w:rPr>
          <w:rFonts w:eastAsia="楷体"/>
        </w:rPr>
        <w:t>附图</w:t>
      </w:r>
      <w:r w:rsidR="00A2592D">
        <w:rPr>
          <w:rFonts w:eastAsia="楷体" w:hint="eastAsia"/>
        </w:rPr>
        <w:t>九</w:t>
      </w:r>
      <w:r>
        <w:rPr>
          <w:rFonts w:eastAsia="楷体"/>
        </w:rPr>
        <w:t xml:space="preserve">  </w:t>
      </w:r>
      <w:r w:rsidR="004514AC">
        <w:rPr>
          <w:rFonts w:eastAsia="楷体" w:hint="eastAsia"/>
        </w:rPr>
        <w:t>本项目</w:t>
      </w:r>
      <w:r>
        <w:rPr>
          <w:rFonts w:eastAsia="楷体"/>
        </w:rPr>
        <w:t>防渗分区图</w:t>
      </w:r>
    </w:p>
    <w:p w:rsidR="00095360" w:rsidRDefault="007910C7">
      <w:pPr>
        <w:ind w:firstLine="480"/>
        <w:rPr>
          <w:rFonts w:eastAsia="楷体"/>
        </w:rPr>
      </w:pPr>
      <w:r>
        <w:rPr>
          <w:rFonts w:eastAsia="楷体"/>
        </w:rPr>
        <w:t>附图</w:t>
      </w:r>
      <w:r w:rsidR="00A2592D">
        <w:rPr>
          <w:rFonts w:eastAsia="楷体" w:hint="eastAsia"/>
        </w:rPr>
        <w:t>十</w:t>
      </w:r>
      <w:r>
        <w:rPr>
          <w:rFonts w:eastAsia="楷体"/>
        </w:rPr>
        <w:t xml:space="preserve">  </w:t>
      </w:r>
      <w:r>
        <w:rPr>
          <w:rFonts w:eastAsia="楷体" w:hint="eastAsia"/>
        </w:rPr>
        <w:t>项目在三门峡市生态环境管控单元分布示意图中的位置</w:t>
      </w:r>
    </w:p>
    <w:p w:rsidR="00095360" w:rsidRDefault="007910C7">
      <w:pPr>
        <w:ind w:firstLine="480"/>
        <w:rPr>
          <w:rFonts w:eastAsia="楷体"/>
        </w:rPr>
      </w:pPr>
      <w:r>
        <w:rPr>
          <w:rFonts w:eastAsia="楷体"/>
        </w:rPr>
        <w:t>附图</w:t>
      </w:r>
      <w:r w:rsidR="004514AC">
        <w:rPr>
          <w:rFonts w:eastAsia="楷体" w:hint="eastAsia"/>
        </w:rPr>
        <w:t>十</w:t>
      </w:r>
      <w:r w:rsidR="00A2592D">
        <w:rPr>
          <w:rFonts w:eastAsia="楷体" w:hint="eastAsia"/>
        </w:rPr>
        <w:t>一</w:t>
      </w:r>
      <w:r>
        <w:rPr>
          <w:rFonts w:eastAsia="楷体"/>
        </w:rPr>
        <w:t xml:space="preserve">  </w:t>
      </w:r>
      <w:r>
        <w:rPr>
          <w:rFonts w:eastAsia="楷体" w:hint="eastAsia"/>
        </w:rPr>
        <w:t>渑池县城乡总体规划（</w:t>
      </w:r>
      <w:r>
        <w:rPr>
          <w:rFonts w:eastAsia="楷体" w:hint="eastAsia"/>
        </w:rPr>
        <w:t>2006-2020</w:t>
      </w:r>
      <w:r>
        <w:rPr>
          <w:rFonts w:eastAsia="楷体" w:hint="eastAsia"/>
        </w:rPr>
        <w:t>）——用地规划</w:t>
      </w:r>
      <w:r>
        <w:rPr>
          <w:rFonts w:eastAsia="楷体"/>
        </w:rPr>
        <w:t>图</w:t>
      </w:r>
    </w:p>
    <w:p w:rsidR="004875B3" w:rsidRDefault="004875B3">
      <w:pPr>
        <w:ind w:firstLine="480"/>
        <w:rPr>
          <w:rFonts w:eastAsia="楷体"/>
        </w:rPr>
      </w:pPr>
      <w:r>
        <w:rPr>
          <w:rFonts w:eastAsia="楷体"/>
        </w:rPr>
        <w:t>附图</w:t>
      </w:r>
      <w:r>
        <w:rPr>
          <w:rFonts w:eastAsia="楷体" w:hint="eastAsia"/>
        </w:rPr>
        <w:t>十</w:t>
      </w:r>
      <w:r w:rsidR="00A2592D">
        <w:rPr>
          <w:rFonts w:eastAsia="楷体" w:hint="eastAsia"/>
        </w:rPr>
        <w:t>二</w:t>
      </w:r>
      <w:r>
        <w:rPr>
          <w:rFonts w:eastAsia="楷体" w:hint="eastAsia"/>
        </w:rPr>
        <w:t xml:space="preserve">  </w:t>
      </w:r>
      <w:r>
        <w:rPr>
          <w:rFonts w:eastAsia="楷体" w:hint="eastAsia"/>
        </w:rPr>
        <w:t>渑池县国土空间</w:t>
      </w:r>
      <w:r>
        <w:rPr>
          <w:rFonts w:eastAsia="楷体"/>
        </w:rPr>
        <w:t>总体规划</w:t>
      </w:r>
      <w:r>
        <w:rPr>
          <w:rFonts w:eastAsia="楷体" w:hint="eastAsia"/>
        </w:rPr>
        <w:t>（</w:t>
      </w:r>
      <w:r>
        <w:rPr>
          <w:rFonts w:eastAsia="楷体" w:hint="eastAsia"/>
        </w:rPr>
        <w:t>2020-2035</w:t>
      </w:r>
      <w:r>
        <w:rPr>
          <w:rFonts w:eastAsia="楷体" w:hint="eastAsia"/>
        </w:rPr>
        <w:t>）</w:t>
      </w:r>
    </w:p>
    <w:p w:rsidR="004875B3" w:rsidRDefault="007910C7">
      <w:pPr>
        <w:ind w:firstLine="480"/>
        <w:rPr>
          <w:rFonts w:eastAsia="楷体"/>
        </w:rPr>
      </w:pPr>
      <w:r>
        <w:rPr>
          <w:rFonts w:eastAsia="楷体"/>
        </w:rPr>
        <w:t>附图</w:t>
      </w:r>
      <w:r w:rsidR="004514AC">
        <w:rPr>
          <w:rFonts w:eastAsia="楷体" w:hint="eastAsia"/>
        </w:rPr>
        <w:t>十</w:t>
      </w:r>
      <w:r w:rsidR="00A2592D">
        <w:rPr>
          <w:rFonts w:eastAsia="楷体" w:hint="eastAsia"/>
        </w:rPr>
        <w:t>三</w:t>
      </w:r>
      <w:r w:rsidR="004875B3">
        <w:rPr>
          <w:rFonts w:eastAsia="楷体" w:hint="eastAsia"/>
        </w:rPr>
        <w:t xml:space="preserve">  </w:t>
      </w:r>
      <w:r w:rsidR="004875B3">
        <w:rPr>
          <w:rFonts w:eastAsia="楷体" w:hint="eastAsia"/>
        </w:rPr>
        <w:t>项目</w:t>
      </w:r>
      <w:r w:rsidR="004875B3">
        <w:rPr>
          <w:rFonts w:eastAsia="楷体"/>
        </w:rPr>
        <w:t>与仰韶</w:t>
      </w:r>
      <w:r w:rsidR="004875B3">
        <w:rPr>
          <w:rFonts w:eastAsia="楷体" w:hint="eastAsia"/>
        </w:rPr>
        <w:t>文化</w:t>
      </w:r>
      <w:r w:rsidR="004875B3">
        <w:rPr>
          <w:rFonts w:eastAsia="楷体"/>
        </w:rPr>
        <w:t>遗址保护区位置关系图</w:t>
      </w:r>
    </w:p>
    <w:p w:rsidR="004875B3" w:rsidRDefault="004875B3">
      <w:pPr>
        <w:ind w:firstLine="480"/>
        <w:rPr>
          <w:rFonts w:eastAsia="楷体"/>
        </w:rPr>
      </w:pPr>
      <w:r>
        <w:rPr>
          <w:rFonts w:eastAsia="楷体" w:hint="eastAsia"/>
        </w:rPr>
        <w:t>附图</w:t>
      </w:r>
      <w:r>
        <w:rPr>
          <w:rFonts w:eastAsia="楷体"/>
        </w:rPr>
        <w:t>十</w:t>
      </w:r>
      <w:r w:rsidR="00A2592D">
        <w:rPr>
          <w:rFonts w:eastAsia="楷体" w:hint="eastAsia"/>
        </w:rPr>
        <w:t>四</w:t>
      </w:r>
      <w:r>
        <w:rPr>
          <w:rFonts w:eastAsia="楷体" w:hint="eastAsia"/>
        </w:rPr>
        <w:t xml:space="preserve">  </w:t>
      </w:r>
      <w:r>
        <w:rPr>
          <w:rFonts w:eastAsia="楷体" w:hint="eastAsia"/>
        </w:rPr>
        <w:t>项目</w:t>
      </w:r>
      <w:r>
        <w:rPr>
          <w:rFonts w:eastAsia="楷体"/>
        </w:rPr>
        <w:t>与裴窑水库饮用水水源地位置关系图</w:t>
      </w:r>
    </w:p>
    <w:p w:rsidR="004875B3" w:rsidRDefault="004875B3">
      <w:pPr>
        <w:ind w:firstLine="480"/>
        <w:rPr>
          <w:rFonts w:eastAsia="楷体"/>
        </w:rPr>
      </w:pPr>
      <w:r>
        <w:rPr>
          <w:rFonts w:eastAsia="楷体" w:hint="eastAsia"/>
        </w:rPr>
        <w:t>附图</w:t>
      </w:r>
      <w:r>
        <w:rPr>
          <w:rFonts w:eastAsia="楷体"/>
        </w:rPr>
        <w:t>十</w:t>
      </w:r>
      <w:r w:rsidR="00A2592D">
        <w:rPr>
          <w:rFonts w:eastAsia="楷体" w:hint="eastAsia"/>
        </w:rPr>
        <w:t>五</w:t>
      </w:r>
      <w:r>
        <w:rPr>
          <w:rFonts w:eastAsia="楷体" w:hint="eastAsia"/>
        </w:rPr>
        <w:t xml:space="preserve">  </w:t>
      </w:r>
      <w:r>
        <w:rPr>
          <w:rFonts w:eastAsia="楷体" w:hint="eastAsia"/>
        </w:rPr>
        <w:t>项目</w:t>
      </w:r>
      <w:r>
        <w:rPr>
          <w:rFonts w:eastAsia="楷体"/>
        </w:rPr>
        <w:t>与河南黄河湿地国家级自然保护区位置关系图</w:t>
      </w:r>
    </w:p>
    <w:p w:rsidR="004875B3" w:rsidRPr="004875B3" w:rsidRDefault="004875B3">
      <w:pPr>
        <w:ind w:firstLine="480"/>
        <w:rPr>
          <w:rFonts w:eastAsia="楷体"/>
        </w:rPr>
      </w:pPr>
      <w:r>
        <w:rPr>
          <w:rFonts w:eastAsia="楷体" w:hint="eastAsia"/>
        </w:rPr>
        <w:t>附图</w:t>
      </w:r>
      <w:r>
        <w:rPr>
          <w:rFonts w:eastAsia="楷体"/>
        </w:rPr>
        <w:t>十</w:t>
      </w:r>
      <w:r w:rsidR="00A2592D">
        <w:rPr>
          <w:rFonts w:eastAsia="楷体" w:hint="eastAsia"/>
        </w:rPr>
        <w:t>六</w:t>
      </w:r>
      <w:r>
        <w:rPr>
          <w:rFonts w:eastAsia="楷体" w:hint="eastAsia"/>
        </w:rPr>
        <w:t xml:space="preserve">  </w:t>
      </w:r>
      <w:r>
        <w:rPr>
          <w:rFonts w:eastAsia="楷体" w:hint="eastAsia"/>
        </w:rPr>
        <w:t>项目</w:t>
      </w:r>
      <w:r>
        <w:rPr>
          <w:rFonts w:eastAsia="楷体"/>
        </w:rPr>
        <w:t>与三门峡市白天鹅、红腹锦鸡保护区位置关系图</w:t>
      </w:r>
    </w:p>
    <w:p w:rsidR="00095360" w:rsidRDefault="004875B3">
      <w:pPr>
        <w:ind w:firstLine="480"/>
        <w:rPr>
          <w:rFonts w:eastAsia="楷体"/>
        </w:rPr>
      </w:pPr>
      <w:r>
        <w:rPr>
          <w:rFonts w:eastAsia="楷体" w:hint="eastAsia"/>
        </w:rPr>
        <w:t>附图</w:t>
      </w:r>
      <w:r>
        <w:rPr>
          <w:rFonts w:eastAsia="楷体"/>
        </w:rPr>
        <w:t>十</w:t>
      </w:r>
      <w:r w:rsidR="00A2592D">
        <w:rPr>
          <w:rFonts w:eastAsia="楷体" w:hint="eastAsia"/>
        </w:rPr>
        <w:t>七</w:t>
      </w:r>
      <w:r w:rsidR="007910C7">
        <w:rPr>
          <w:rFonts w:eastAsia="楷体"/>
        </w:rPr>
        <w:t xml:space="preserve">  </w:t>
      </w:r>
      <w:r w:rsidR="004514AC">
        <w:rPr>
          <w:rFonts w:eastAsia="楷体" w:hint="eastAsia"/>
        </w:rPr>
        <w:t>项目</w:t>
      </w:r>
      <w:r w:rsidR="004514AC">
        <w:rPr>
          <w:rFonts w:eastAsia="楷体"/>
        </w:rPr>
        <w:t>现场调查</w:t>
      </w:r>
      <w:r w:rsidR="007910C7">
        <w:rPr>
          <w:rFonts w:eastAsia="楷体" w:hint="eastAsia"/>
        </w:rPr>
        <w:t>照片</w:t>
      </w:r>
    </w:p>
    <w:p w:rsidR="00095360" w:rsidRDefault="00095360">
      <w:pPr>
        <w:ind w:firstLine="480"/>
        <w:rPr>
          <w:rFonts w:eastAsia="楷体"/>
        </w:rPr>
      </w:pPr>
    </w:p>
    <w:p w:rsidR="004875B3" w:rsidRDefault="004875B3">
      <w:pPr>
        <w:ind w:firstLine="480"/>
        <w:rPr>
          <w:rFonts w:eastAsia="楷体"/>
        </w:rPr>
      </w:pPr>
    </w:p>
    <w:p w:rsidR="004875B3" w:rsidRDefault="004875B3">
      <w:pPr>
        <w:ind w:firstLine="480"/>
        <w:rPr>
          <w:rFonts w:eastAsia="楷体"/>
        </w:rPr>
      </w:pPr>
    </w:p>
    <w:p w:rsidR="004875B3" w:rsidRPr="00A2592D" w:rsidRDefault="004875B3">
      <w:pPr>
        <w:ind w:firstLine="480"/>
        <w:rPr>
          <w:rFonts w:eastAsia="楷体"/>
        </w:rPr>
      </w:pPr>
    </w:p>
    <w:p w:rsidR="004875B3" w:rsidRDefault="004875B3">
      <w:pPr>
        <w:ind w:firstLine="480"/>
        <w:rPr>
          <w:rFonts w:eastAsia="楷体"/>
        </w:rPr>
      </w:pPr>
    </w:p>
    <w:p w:rsidR="004875B3" w:rsidRDefault="004875B3">
      <w:pPr>
        <w:ind w:firstLine="480"/>
        <w:rPr>
          <w:rFonts w:eastAsia="楷体"/>
        </w:rPr>
      </w:pPr>
    </w:p>
    <w:p w:rsidR="004875B3" w:rsidRDefault="004875B3">
      <w:pPr>
        <w:ind w:firstLine="480"/>
        <w:rPr>
          <w:rFonts w:eastAsia="楷体"/>
        </w:rPr>
      </w:pPr>
    </w:p>
    <w:p w:rsidR="004875B3" w:rsidRDefault="004875B3">
      <w:pPr>
        <w:ind w:firstLine="480"/>
        <w:rPr>
          <w:rFonts w:eastAsia="楷体"/>
        </w:rPr>
      </w:pPr>
    </w:p>
    <w:p w:rsidR="004875B3" w:rsidRDefault="004875B3">
      <w:pPr>
        <w:ind w:firstLine="480"/>
        <w:rPr>
          <w:rFonts w:eastAsia="楷体"/>
        </w:rPr>
      </w:pPr>
    </w:p>
    <w:p w:rsidR="004875B3" w:rsidRDefault="004875B3">
      <w:pPr>
        <w:ind w:firstLine="480"/>
        <w:rPr>
          <w:rFonts w:eastAsia="楷体"/>
        </w:rPr>
      </w:pPr>
    </w:p>
    <w:p w:rsidR="004875B3" w:rsidRDefault="004875B3">
      <w:pPr>
        <w:ind w:firstLine="480"/>
        <w:rPr>
          <w:rFonts w:eastAsia="楷体"/>
        </w:rPr>
      </w:pPr>
    </w:p>
    <w:p w:rsidR="004875B3" w:rsidRDefault="004875B3">
      <w:pPr>
        <w:ind w:firstLine="480"/>
        <w:rPr>
          <w:rFonts w:eastAsia="楷体"/>
        </w:rPr>
      </w:pPr>
    </w:p>
    <w:p w:rsidR="004875B3" w:rsidRDefault="004875B3">
      <w:pPr>
        <w:ind w:firstLine="480"/>
        <w:rPr>
          <w:rFonts w:eastAsia="楷体"/>
        </w:rPr>
      </w:pPr>
    </w:p>
    <w:p w:rsidR="00095360" w:rsidRDefault="007910C7" w:rsidP="007910C7">
      <w:pPr>
        <w:ind w:firstLineChars="62" w:firstLine="199"/>
        <w:rPr>
          <w:b/>
          <w:sz w:val="32"/>
        </w:rPr>
      </w:pPr>
      <w:r>
        <w:rPr>
          <w:b/>
          <w:sz w:val="32"/>
        </w:rPr>
        <w:lastRenderedPageBreak/>
        <w:t>附件</w:t>
      </w:r>
    </w:p>
    <w:p w:rsidR="00095360" w:rsidRDefault="007910C7">
      <w:pPr>
        <w:ind w:firstLine="480"/>
        <w:rPr>
          <w:rFonts w:eastAsia="楷体"/>
        </w:rPr>
      </w:pPr>
      <w:r>
        <w:rPr>
          <w:rFonts w:eastAsia="楷体"/>
        </w:rPr>
        <w:t>附件一</w:t>
      </w:r>
      <w:r>
        <w:rPr>
          <w:rFonts w:eastAsia="楷体"/>
        </w:rPr>
        <w:t xml:space="preserve">  </w:t>
      </w:r>
      <w:r>
        <w:rPr>
          <w:rFonts w:eastAsia="楷体"/>
        </w:rPr>
        <w:t>项目委托书</w:t>
      </w:r>
    </w:p>
    <w:p w:rsidR="00095360" w:rsidRDefault="007910C7">
      <w:pPr>
        <w:ind w:firstLine="480"/>
        <w:rPr>
          <w:rFonts w:eastAsia="楷体"/>
        </w:rPr>
      </w:pPr>
      <w:r>
        <w:rPr>
          <w:rFonts w:eastAsia="楷体"/>
        </w:rPr>
        <w:t>附件二</w:t>
      </w:r>
      <w:r>
        <w:rPr>
          <w:rFonts w:eastAsia="楷体"/>
        </w:rPr>
        <w:t xml:space="preserve">  </w:t>
      </w:r>
      <w:r>
        <w:rPr>
          <w:rFonts w:eastAsia="楷体"/>
        </w:rPr>
        <w:t>本项目</w:t>
      </w:r>
      <w:r>
        <w:rPr>
          <w:rFonts w:eastAsia="楷体" w:hint="eastAsia"/>
        </w:rPr>
        <w:t>备案文件</w:t>
      </w:r>
    </w:p>
    <w:p w:rsidR="00095360" w:rsidRDefault="007910C7">
      <w:pPr>
        <w:ind w:firstLine="480"/>
        <w:rPr>
          <w:rFonts w:eastAsia="楷体"/>
        </w:rPr>
      </w:pPr>
      <w:r>
        <w:rPr>
          <w:rFonts w:eastAsia="楷体"/>
        </w:rPr>
        <w:t>附件</w:t>
      </w:r>
      <w:r>
        <w:rPr>
          <w:rFonts w:eastAsia="楷体" w:hint="eastAsia"/>
        </w:rPr>
        <w:t>三</w:t>
      </w:r>
      <w:r>
        <w:rPr>
          <w:rFonts w:eastAsia="楷体"/>
        </w:rPr>
        <w:t xml:space="preserve">  </w:t>
      </w:r>
      <w:r w:rsidR="00C90201">
        <w:rPr>
          <w:rFonts w:eastAsia="楷体" w:hint="eastAsia"/>
        </w:rPr>
        <w:t>现有工程排污许可证</w:t>
      </w:r>
    </w:p>
    <w:p w:rsidR="00095360" w:rsidRDefault="007910C7">
      <w:pPr>
        <w:ind w:firstLine="480"/>
        <w:rPr>
          <w:rFonts w:eastAsia="楷体"/>
        </w:rPr>
      </w:pPr>
      <w:r>
        <w:rPr>
          <w:rFonts w:eastAsia="楷体" w:hint="eastAsia"/>
        </w:rPr>
        <w:t>附件四</w:t>
      </w:r>
      <w:r>
        <w:rPr>
          <w:rFonts w:eastAsia="楷体" w:hint="eastAsia"/>
        </w:rPr>
        <w:t xml:space="preserve">  </w:t>
      </w:r>
      <w:r w:rsidR="00C90201">
        <w:rPr>
          <w:rFonts w:eastAsia="楷体" w:hint="eastAsia"/>
        </w:rPr>
        <w:t>现有工程环评批复及竣工环保验收意见</w:t>
      </w:r>
    </w:p>
    <w:p w:rsidR="00095360" w:rsidRDefault="007910C7">
      <w:pPr>
        <w:ind w:firstLine="480"/>
        <w:rPr>
          <w:rFonts w:eastAsia="楷体"/>
        </w:rPr>
      </w:pPr>
      <w:r>
        <w:rPr>
          <w:rFonts w:eastAsia="楷体" w:hint="eastAsia"/>
        </w:rPr>
        <w:t>附件五</w:t>
      </w:r>
      <w:r>
        <w:rPr>
          <w:rFonts w:eastAsia="楷体" w:hint="eastAsia"/>
        </w:rPr>
        <w:t xml:space="preserve">  </w:t>
      </w:r>
      <w:r w:rsidR="00C90201">
        <w:rPr>
          <w:rFonts w:eastAsia="楷体" w:hint="eastAsia"/>
        </w:rPr>
        <w:t>现有工程应急预案发布令</w:t>
      </w:r>
    </w:p>
    <w:p w:rsidR="00C90201" w:rsidRDefault="00C90201" w:rsidP="00C90201">
      <w:pPr>
        <w:ind w:firstLine="480"/>
        <w:rPr>
          <w:rFonts w:eastAsia="楷体"/>
        </w:rPr>
      </w:pPr>
      <w:r>
        <w:rPr>
          <w:rFonts w:eastAsia="楷体" w:hint="eastAsia"/>
        </w:rPr>
        <w:t>附件六</w:t>
      </w:r>
      <w:r>
        <w:rPr>
          <w:rFonts w:eastAsia="楷体" w:hint="eastAsia"/>
        </w:rPr>
        <w:t xml:space="preserve">  </w:t>
      </w:r>
      <w:r>
        <w:rPr>
          <w:rFonts w:eastAsia="楷体" w:hint="eastAsia"/>
        </w:rPr>
        <w:t>酒曲生产企业环保手续</w:t>
      </w:r>
    </w:p>
    <w:p w:rsidR="00095360" w:rsidRDefault="007910C7">
      <w:pPr>
        <w:ind w:firstLine="480"/>
        <w:rPr>
          <w:rFonts w:eastAsia="楷体"/>
        </w:rPr>
      </w:pPr>
      <w:r>
        <w:rPr>
          <w:rFonts w:eastAsia="楷体" w:hint="eastAsia"/>
        </w:rPr>
        <w:t>附件</w:t>
      </w:r>
      <w:r w:rsidR="00C90201">
        <w:rPr>
          <w:rFonts w:eastAsia="楷体" w:hint="eastAsia"/>
        </w:rPr>
        <w:t>七</w:t>
      </w:r>
      <w:r>
        <w:rPr>
          <w:rFonts w:eastAsia="楷体" w:hint="eastAsia"/>
        </w:rPr>
        <w:t xml:space="preserve">  </w:t>
      </w:r>
      <w:r w:rsidR="00C90201">
        <w:rPr>
          <w:rFonts w:eastAsia="楷体" w:hint="eastAsia"/>
        </w:rPr>
        <w:t>现有工程“绿色工厂”称号公示文件截图</w:t>
      </w:r>
    </w:p>
    <w:p w:rsidR="00095360" w:rsidRDefault="007910C7">
      <w:pPr>
        <w:ind w:firstLine="480"/>
        <w:rPr>
          <w:rFonts w:eastAsia="楷体"/>
        </w:rPr>
      </w:pPr>
      <w:r>
        <w:rPr>
          <w:rFonts w:eastAsia="楷体" w:hint="eastAsia"/>
        </w:rPr>
        <w:t>附件</w:t>
      </w:r>
      <w:r w:rsidR="00C90201">
        <w:rPr>
          <w:rFonts w:eastAsia="楷体" w:hint="eastAsia"/>
        </w:rPr>
        <w:t>八</w:t>
      </w:r>
      <w:r>
        <w:rPr>
          <w:rFonts w:eastAsia="楷体" w:hint="eastAsia"/>
        </w:rPr>
        <w:t xml:space="preserve">  </w:t>
      </w:r>
      <w:r w:rsidR="00C90201">
        <w:rPr>
          <w:rFonts w:eastAsia="楷体" w:hint="eastAsia"/>
        </w:rPr>
        <w:t>现有工程废气例行监测报告</w:t>
      </w:r>
    </w:p>
    <w:p w:rsidR="00C90201" w:rsidRDefault="00C90201" w:rsidP="00C90201">
      <w:pPr>
        <w:ind w:firstLine="480"/>
        <w:rPr>
          <w:rFonts w:eastAsia="楷体"/>
        </w:rPr>
      </w:pPr>
      <w:r>
        <w:rPr>
          <w:rFonts w:eastAsia="楷体" w:hint="eastAsia"/>
        </w:rPr>
        <w:t>附件九</w:t>
      </w:r>
      <w:r>
        <w:rPr>
          <w:rFonts w:eastAsia="楷体" w:hint="eastAsia"/>
        </w:rPr>
        <w:t xml:space="preserve">  </w:t>
      </w:r>
      <w:r>
        <w:rPr>
          <w:rFonts w:eastAsia="楷体" w:hint="eastAsia"/>
        </w:rPr>
        <w:t>现有工程废水</w:t>
      </w:r>
      <w:r>
        <w:rPr>
          <w:rFonts w:eastAsia="楷体"/>
        </w:rPr>
        <w:t>、</w:t>
      </w:r>
      <w:r>
        <w:rPr>
          <w:rFonts w:eastAsia="楷体" w:hint="eastAsia"/>
        </w:rPr>
        <w:t>噪声例行监测报告</w:t>
      </w:r>
    </w:p>
    <w:p w:rsidR="00095360" w:rsidRDefault="007910C7">
      <w:pPr>
        <w:ind w:firstLine="480"/>
        <w:rPr>
          <w:rFonts w:eastAsia="楷体"/>
        </w:rPr>
      </w:pPr>
      <w:r>
        <w:rPr>
          <w:rFonts w:eastAsia="楷体" w:hint="eastAsia"/>
        </w:rPr>
        <w:t>附件</w:t>
      </w:r>
      <w:r w:rsidR="00C90201">
        <w:rPr>
          <w:rFonts w:eastAsia="楷体" w:hint="eastAsia"/>
        </w:rPr>
        <w:t>十</w:t>
      </w:r>
      <w:r>
        <w:rPr>
          <w:rFonts w:eastAsia="楷体" w:hint="eastAsia"/>
        </w:rPr>
        <w:t xml:space="preserve">  </w:t>
      </w:r>
      <w:r w:rsidR="00C90201">
        <w:rPr>
          <w:rFonts w:eastAsia="楷体" w:hint="eastAsia"/>
        </w:rPr>
        <w:t>引用环境</w:t>
      </w:r>
      <w:r w:rsidR="00C90201">
        <w:rPr>
          <w:rFonts w:eastAsia="楷体"/>
        </w:rPr>
        <w:t>现状</w:t>
      </w:r>
      <w:r>
        <w:rPr>
          <w:rFonts w:eastAsia="楷体" w:hint="eastAsia"/>
        </w:rPr>
        <w:t>监测报告</w:t>
      </w:r>
    </w:p>
    <w:p w:rsidR="00095360" w:rsidRDefault="007910C7">
      <w:pPr>
        <w:ind w:firstLine="480"/>
        <w:rPr>
          <w:rFonts w:eastAsia="楷体"/>
        </w:rPr>
      </w:pPr>
      <w:r>
        <w:rPr>
          <w:rFonts w:eastAsia="楷体" w:hint="eastAsia"/>
        </w:rPr>
        <w:t>附件</w:t>
      </w:r>
      <w:r w:rsidR="00C90201">
        <w:rPr>
          <w:rFonts w:eastAsia="楷体" w:hint="eastAsia"/>
        </w:rPr>
        <w:t>十一</w:t>
      </w:r>
      <w:r>
        <w:rPr>
          <w:rFonts w:eastAsia="楷体" w:hint="eastAsia"/>
        </w:rPr>
        <w:t xml:space="preserve">  </w:t>
      </w:r>
      <w:r w:rsidR="00C90201">
        <w:rPr>
          <w:rFonts w:eastAsia="楷体" w:hint="eastAsia"/>
        </w:rPr>
        <w:t>本项目</w:t>
      </w:r>
      <w:r>
        <w:rPr>
          <w:rFonts w:eastAsia="楷体" w:hint="eastAsia"/>
        </w:rPr>
        <w:t>补充监测报告</w:t>
      </w:r>
    </w:p>
    <w:p w:rsidR="00C90201" w:rsidRDefault="00C90201" w:rsidP="00C90201">
      <w:pPr>
        <w:ind w:firstLine="480"/>
        <w:rPr>
          <w:rFonts w:eastAsia="楷体"/>
        </w:rPr>
      </w:pPr>
      <w:r>
        <w:rPr>
          <w:rFonts w:eastAsia="楷体" w:hint="eastAsia"/>
        </w:rPr>
        <w:t>附件十二</w:t>
      </w:r>
      <w:r>
        <w:rPr>
          <w:rFonts w:eastAsia="楷体" w:hint="eastAsia"/>
        </w:rPr>
        <w:t xml:space="preserve">  </w:t>
      </w:r>
      <w:r>
        <w:rPr>
          <w:rFonts w:eastAsia="楷体" w:hint="eastAsia"/>
        </w:rPr>
        <w:t>取水许可证</w:t>
      </w:r>
    </w:p>
    <w:p w:rsidR="00095360" w:rsidRDefault="007910C7">
      <w:pPr>
        <w:ind w:firstLine="480"/>
        <w:rPr>
          <w:rFonts w:eastAsia="楷体"/>
        </w:rPr>
      </w:pPr>
      <w:r>
        <w:rPr>
          <w:rFonts w:eastAsia="楷体" w:hint="eastAsia"/>
        </w:rPr>
        <w:t>附件十</w:t>
      </w:r>
      <w:r w:rsidR="00BD7C90">
        <w:rPr>
          <w:rFonts w:eastAsia="楷体" w:hint="eastAsia"/>
        </w:rPr>
        <w:t>三</w:t>
      </w:r>
      <w:r>
        <w:rPr>
          <w:rFonts w:eastAsia="楷体" w:hint="eastAsia"/>
        </w:rPr>
        <w:t xml:space="preserve">  </w:t>
      </w:r>
      <w:r w:rsidR="00BD7C90">
        <w:rPr>
          <w:rFonts w:eastAsia="楷体" w:hint="eastAsia"/>
        </w:rPr>
        <w:t>污泥处置协议</w:t>
      </w:r>
    </w:p>
    <w:p w:rsidR="00095360" w:rsidRDefault="007910C7">
      <w:pPr>
        <w:ind w:firstLine="480"/>
        <w:rPr>
          <w:rFonts w:eastAsia="楷体"/>
        </w:rPr>
      </w:pPr>
      <w:r>
        <w:rPr>
          <w:rFonts w:eastAsia="楷体" w:hint="eastAsia"/>
        </w:rPr>
        <w:t>附件十</w:t>
      </w:r>
      <w:r w:rsidR="00BD7C90">
        <w:rPr>
          <w:rFonts w:eastAsia="楷体" w:hint="eastAsia"/>
        </w:rPr>
        <w:t>四</w:t>
      </w:r>
      <w:r>
        <w:rPr>
          <w:rFonts w:eastAsia="楷体" w:hint="eastAsia"/>
        </w:rPr>
        <w:t xml:space="preserve">  </w:t>
      </w:r>
      <w:r w:rsidR="00BD7C90">
        <w:rPr>
          <w:rFonts w:eastAsia="楷体" w:hint="eastAsia"/>
        </w:rPr>
        <w:t>酒糟购销协议</w:t>
      </w:r>
    </w:p>
    <w:p w:rsidR="001A035B" w:rsidRDefault="001A035B">
      <w:pPr>
        <w:widowControl/>
        <w:adjustRightInd/>
        <w:snapToGrid/>
        <w:spacing w:line="240" w:lineRule="auto"/>
        <w:ind w:firstLineChars="0" w:firstLine="0"/>
        <w:jc w:val="left"/>
        <w:rPr>
          <w:rFonts w:eastAsia="楷体"/>
        </w:rPr>
      </w:pPr>
      <w:r>
        <w:rPr>
          <w:rFonts w:eastAsia="楷体"/>
        </w:rPr>
        <w:br w:type="page"/>
      </w:r>
    </w:p>
    <w:p w:rsidR="00BD7C90" w:rsidRDefault="00BD7C90">
      <w:pPr>
        <w:ind w:firstLine="480"/>
        <w:rPr>
          <w:rFonts w:eastAsia="楷体"/>
        </w:rPr>
      </w:pPr>
    </w:p>
    <w:p w:rsidR="00095360" w:rsidRDefault="00095360">
      <w:pPr>
        <w:ind w:firstLine="480"/>
        <w:rPr>
          <w:rFonts w:eastAsia="楷体"/>
        </w:rPr>
        <w:sectPr w:rsidR="00095360">
          <w:headerReference w:type="even" r:id="rId9"/>
          <w:headerReference w:type="default" r:id="rId10"/>
          <w:footerReference w:type="even" r:id="rId11"/>
          <w:footerReference w:type="default" r:id="rId12"/>
          <w:headerReference w:type="first" r:id="rId13"/>
          <w:footerReference w:type="first" r:id="rId14"/>
          <w:pgSz w:w="11906" w:h="16838"/>
          <w:pgMar w:top="1418" w:right="1588" w:bottom="1418" w:left="1701" w:header="851" w:footer="992" w:gutter="0"/>
          <w:pgNumType w:fmt="upperRoman" w:start="1"/>
          <w:cols w:space="425"/>
          <w:docGrid w:type="linesAndChars" w:linePitch="312"/>
        </w:sectPr>
      </w:pPr>
    </w:p>
    <w:p w:rsidR="00095360" w:rsidRDefault="007910C7">
      <w:pPr>
        <w:pStyle w:val="1"/>
        <w:spacing w:before="156" w:after="156" w:line="360" w:lineRule="auto"/>
        <w:rPr>
          <w:rFonts w:eastAsia="宋体"/>
          <w:sz w:val="36"/>
          <w:szCs w:val="36"/>
        </w:rPr>
      </w:pPr>
      <w:bookmarkStart w:id="8" w:name="_Toc107910662"/>
      <w:r>
        <w:rPr>
          <w:rFonts w:eastAsia="宋体"/>
          <w:sz w:val="36"/>
          <w:szCs w:val="36"/>
        </w:rPr>
        <w:lastRenderedPageBreak/>
        <w:t>概述</w:t>
      </w:r>
      <w:bookmarkEnd w:id="8"/>
    </w:p>
    <w:p w:rsidR="00095360" w:rsidRDefault="007910C7">
      <w:pPr>
        <w:pStyle w:val="2"/>
        <w:numPr>
          <w:ilvl w:val="0"/>
          <w:numId w:val="5"/>
        </w:numPr>
        <w:spacing w:before="156"/>
        <w:ind w:left="0" w:firstLineChars="0" w:firstLine="0"/>
        <w:rPr>
          <w:rFonts w:ascii="Times New Roman" w:eastAsia="宋体" w:hAnsi="Times New Roman" w:cs="Times New Roman"/>
        </w:rPr>
      </w:pPr>
      <w:bookmarkStart w:id="9" w:name="_Toc43449285"/>
      <w:bookmarkStart w:id="10" w:name="_Toc107910663"/>
      <w:r>
        <w:rPr>
          <w:rFonts w:ascii="Times New Roman" w:eastAsia="宋体" w:hAnsi="Times New Roman" w:cs="Times New Roman"/>
        </w:rPr>
        <w:t>项目由来</w:t>
      </w:r>
      <w:bookmarkEnd w:id="9"/>
      <w:bookmarkEnd w:id="10"/>
    </w:p>
    <w:p w:rsidR="00095360" w:rsidRDefault="007910C7">
      <w:pPr>
        <w:pStyle w:val="King"/>
      </w:pPr>
      <w:r>
        <w:rPr>
          <w:rFonts w:hint="eastAsia"/>
        </w:rPr>
        <w:t>河南仰韶酒业有限公司成立于</w:t>
      </w:r>
      <w:r>
        <w:rPr>
          <w:rFonts w:hint="eastAsia"/>
        </w:rPr>
        <w:t>2004</w:t>
      </w:r>
      <w:r>
        <w:rPr>
          <w:rFonts w:hint="eastAsia"/>
        </w:rPr>
        <w:t>年</w:t>
      </w:r>
      <w:r>
        <w:rPr>
          <w:rFonts w:hint="eastAsia"/>
        </w:rPr>
        <w:t>8</w:t>
      </w:r>
      <w:r>
        <w:rPr>
          <w:rFonts w:hint="eastAsia"/>
        </w:rPr>
        <w:t>月，是在原河南仰韶酒厂基础上改制成立的一家大型股份制私营企业。是一家以高粱、小麦等</w:t>
      </w:r>
      <w:r w:rsidR="00057757">
        <w:rPr>
          <w:rFonts w:hint="eastAsia"/>
        </w:rPr>
        <w:t>粮食作为主要</w:t>
      </w:r>
      <w:r>
        <w:rPr>
          <w:rFonts w:hint="eastAsia"/>
        </w:rPr>
        <w:t>原料酿造白酒的企业；目前企业共有发酵池</w:t>
      </w:r>
      <w:r>
        <w:rPr>
          <w:rFonts w:hint="eastAsia"/>
        </w:rPr>
        <w:t>1230</w:t>
      </w:r>
      <w:r>
        <w:rPr>
          <w:rFonts w:hint="eastAsia"/>
        </w:rPr>
        <w:t>条，年产原酒</w:t>
      </w:r>
      <w:r>
        <w:rPr>
          <w:rFonts w:hint="eastAsia"/>
        </w:rPr>
        <w:t>7000</w:t>
      </w:r>
      <w:r>
        <w:rPr>
          <w:rFonts w:hint="eastAsia"/>
        </w:rPr>
        <w:t>吨。</w:t>
      </w:r>
      <w:r>
        <w:rPr>
          <w:rFonts w:hint="eastAsia"/>
        </w:rPr>
        <w:t>2013</w:t>
      </w:r>
      <w:r>
        <w:rPr>
          <w:rFonts w:hint="eastAsia"/>
        </w:rPr>
        <w:t>年</w:t>
      </w:r>
      <w:r>
        <w:rPr>
          <w:rFonts w:hint="eastAsia"/>
        </w:rPr>
        <w:t>8</w:t>
      </w:r>
      <w:r>
        <w:rPr>
          <w:rFonts w:hint="eastAsia"/>
        </w:rPr>
        <w:t>月</w:t>
      </w:r>
      <w:r>
        <w:rPr>
          <w:rFonts w:hint="eastAsia"/>
        </w:rPr>
        <w:t>8</w:t>
      </w:r>
      <w:r>
        <w:rPr>
          <w:rFonts w:hint="eastAsia"/>
        </w:rPr>
        <w:t>日，经仰韶独创的四陶工艺“陶屋制曲、陶泥发酵、陶甑蒸馏、陶坛储存”而酿造的仰韶彩陶坊酒，通过国家级白酒专家的论证和评定，被确定为中国白酒第十三种香型——中华陶香型，成为河南唯一一个自主研发的独立香型，填补了河南省无独立自主香型的空白。</w:t>
      </w:r>
    </w:p>
    <w:p w:rsidR="00095360" w:rsidRDefault="007910C7">
      <w:pPr>
        <w:pStyle w:val="King"/>
      </w:pPr>
      <w:r>
        <w:rPr>
          <w:rFonts w:hint="eastAsia"/>
        </w:rPr>
        <w:t>河南仰韶酒业有限公司位于渑池县会盟路，厂区东至乔岭新村社区，西至渑池生态园，南邻会盟路，韶山大道将厂区分为东、西两部分。现有西厂区主要建有基酒酒库、纯水制备车间、</w:t>
      </w:r>
      <w:r w:rsidR="00057757">
        <w:rPr>
          <w:rFonts w:hint="eastAsia"/>
        </w:rPr>
        <w:t>勾调车间、半敞开式酒库、</w:t>
      </w:r>
      <w:r>
        <w:rPr>
          <w:rFonts w:hint="eastAsia"/>
        </w:rPr>
        <w:t>包装车间、成品酒库等；现有东厂区主要建有办公楼、</w:t>
      </w:r>
      <w:r w:rsidR="00057757">
        <w:rPr>
          <w:rFonts w:hint="eastAsia"/>
        </w:rPr>
        <w:t>食堂、宿舍、</w:t>
      </w:r>
      <w:r>
        <w:rPr>
          <w:rFonts w:hint="eastAsia"/>
        </w:rPr>
        <w:t>科技楼、</w:t>
      </w:r>
      <w:r w:rsidR="00C575E3">
        <w:rPr>
          <w:rFonts w:hint="eastAsia"/>
        </w:rPr>
        <w:t>万吨洞藏</w:t>
      </w:r>
      <w:r w:rsidR="00C575E3">
        <w:t>酒窖</w:t>
      </w:r>
      <w:r>
        <w:rPr>
          <w:rFonts w:hint="eastAsia"/>
        </w:rPr>
        <w:t>、酿造生产线</w:t>
      </w:r>
      <w:r w:rsidR="00057757">
        <w:rPr>
          <w:rFonts w:hint="eastAsia"/>
        </w:rPr>
        <w:t>、仰韶酒文化展示中心</w:t>
      </w:r>
      <w:r>
        <w:rPr>
          <w:rFonts w:hint="eastAsia"/>
        </w:rPr>
        <w:t>等。</w:t>
      </w:r>
    </w:p>
    <w:p w:rsidR="00095360" w:rsidRDefault="001B63F4">
      <w:pPr>
        <w:pStyle w:val="King"/>
      </w:pPr>
      <w:r>
        <w:rPr>
          <w:rFonts w:hint="eastAsia"/>
        </w:rPr>
        <w:t>2</w:t>
      </w:r>
      <w:r>
        <w:t>022</w:t>
      </w:r>
      <w:r>
        <w:rPr>
          <w:rFonts w:hint="eastAsia"/>
        </w:rPr>
        <w:t>年</w:t>
      </w:r>
      <w:r>
        <w:t>河南省工业和信息化厅</w:t>
      </w:r>
      <w:r>
        <w:rPr>
          <w:rFonts w:hint="eastAsia"/>
        </w:rPr>
        <w:t>印发</w:t>
      </w:r>
      <w:r>
        <w:t>了《</w:t>
      </w:r>
      <w:r>
        <w:rPr>
          <w:rFonts w:hint="eastAsia"/>
        </w:rPr>
        <w:t>河南省</w:t>
      </w:r>
      <w:r>
        <w:t>酒业振兴发展行动方案（</w:t>
      </w:r>
      <w:r>
        <w:rPr>
          <w:rFonts w:hint="eastAsia"/>
        </w:rPr>
        <w:t>2022</w:t>
      </w:r>
      <w:r>
        <w:t>~2025</w:t>
      </w:r>
      <w:r>
        <w:rPr>
          <w:rFonts w:hint="eastAsia"/>
        </w:rPr>
        <w:t>年</w:t>
      </w:r>
      <w:r>
        <w:t>）》</w:t>
      </w:r>
      <w:r w:rsidR="00057757">
        <w:t>（以下简称</w:t>
      </w:r>
      <w:r w:rsidR="00057757">
        <w:t>“</w:t>
      </w:r>
      <w:r w:rsidR="00057757">
        <w:t>《方案》</w:t>
      </w:r>
      <w:r w:rsidR="00057757">
        <w:t>”</w:t>
      </w:r>
      <w:r w:rsidR="00057757">
        <w:t>）</w:t>
      </w:r>
      <w:r>
        <w:rPr>
          <w:rFonts w:hint="eastAsia"/>
        </w:rPr>
        <w:t>，</w:t>
      </w:r>
      <w:r w:rsidRPr="001B63F4">
        <w:rPr>
          <w:rFonts w:hint="eastAsia"/>
        </w:rPr>
        <w:t>《方案》制定了三年目标任务，到</w:t>
      </w:r>
      <w:r w:rsidRPr="001B63F4">
        <w:rPr>
          <w:rFonts w:hint="eastAsia"/>
        </w:rPr>
        <w:t>2025</w:t>
      </w:r>
      <w:r w:rsidRPr="001B63F4">
        <w:rPr>
          <w:rFonts w:hint="eastAsia"/>
        </w:rPr>
        <w:t>年，省产白酒规模力争达到</w:t>
      </w:r>
      <w:r w:rsidRPr="001B63F4">
        <w:rPr>
          <w:rFonts w:hint="eastAsia"/>
        </w:rPr>
        <w:t>260</w:t>
      </w:r>
      <w:r w:rsidRPr="001B63F4">
        <w:rPr>
          <w:rFonts w:hint="eastAsia"/>
        </w:rPr>
        <w:t>亿元</w:t>
      </w:r>
      <w:r w:rsidR="008F7CC6">
        <w:rPr>
          <w:rFonts w:hint="eastAsia"/>
        </w:rPr>
        <w:t>，其中</w:t>
      </w:r>
      <w:r w:rsidRPr="001B63F4">
        <w:rPr>
          <w:rFonts w:hint="eastAsia"/>
        </w:rPr>
        <w:t>重点酒企仰韶酒业力争突破</w:t>
      </w:r>
      <w:r w:rsidRPr="001B63F4">
        <w:rPr>
          <w:rFonts w:hint="eastAsia"/>
        </w:rPr>
        <w:t>100</w:t>
      </w:r>
      <w:r w:rsidRPr="001B63F4">
        <w:rPr>
          <w:rFonts w:hint="eastAsia"/>
        </w:rPr>
        <w:t>亿元</w:t>
      </w:r>
      <w:r w:rsidR="00057757">
        <w:rPr>
          <w:rFonts w:hint="eastAsia"/>
        </w:rPr>
        <w:t>，而目前仰韶酒业</w:t>
      </w:r>
      <w:r w:rsidR="006F688C">
        <w:rPr>
          <w:rFonts w:hint="eastAsia"/>
        </w:rPr>
        <w:t>原酒</w:t>
      </w:r>
      <w:r w:rsidR="006F688C">
        <w:t>产能</w:t>
      </w:r>
      <w:r w:rsidR="00917B2D">
        <w:rPr>
          <w:rFonts w:hint="eastAsia"/>
        </w:rPr>
        <w:t>与</w:t>
      </w:r>
      <w:r w:rsidR="00057757">
        <w:rPr>
          <w:rFonts w:hint="eastAsia"/>
        </w:rPr>
        <w:t>《方案》制定的目标规模尚有较大差距</w:t>
      </w:r>
      <w:r w:rsidR="008F7CC6">
        <w:rPr>
          <w:rFonts w:hint="eastAsia"/>
        </w:rPr>
        <w:t>。另外，</w:t>
      </w:r>
      <w:r w:rsidR="008F7CC6">
        <w:t>随着近年来白酒行业的发展，仰韶酒业调整</w:t>
      </w:r>
      <w:r w:rsidR="008F7CC6">
        <w:rPr>
          <w:rFonts w:hint="eastAsia"/>
        </w:rPr>
        <w:t>产品方案</w:t>
      </w:r>
      <w:r w:rsidR="008F7CC6">
        <w:t>，主营高端品牌</w:t>
      </w:r>
      <w:r w:rsidR="008F7CC6">
        <w:rPr>
          <w:rFonts w:hint="eastAsia"/>
        </w:rPr>
        <w:t>酒</w:t>
      </w:r>
      <w:r w:rsidR="008F7CC6">
        <w:t>，</w:t>
      </w:r>
      <w:r w:rsidR="008F7CC6">
        <w:rPr>
          <w:rFonts w:hint="eastAsia"/>
        </w:rPr>
        <w:t>取消了</w:t>
      </w:r>
      <w:r w:rsidR="008F7CC6">
        <w:t>低端酒的罐装，</w:t>
      </w:r>
      <w:r w:rsidR="008F7CC6">
        <w:rPr>
          <w:rFonts w:hint="eastAsia"/>
        </w:rPr>
        <w:t>由于</w:t>
      </w:r>
      <w:r w:rsidR="008F7CC6">
        <w:t>高端酒的原酒存放时间较长，导致企业</w:t>
      </w:r>
      <w:r w:rsidR="008F7CC6">
        <w:rPr>
          <w:rFonts w:hint="eastAsia"/>
        </w:rPr>
        <w:t>成品酒</w:t>
      </w:r>
      <w:r w:rsidR="008F7CC6">
        <w:t>产能下降，不能满足市场需求</w:t>
      </w:r>
      <w:r w:rsidR="008F7CC6">
        <w:rPr>
          <w:rFonts w:hint="eastAsia"/>
        </w:rPr>
        <w:t>。为</w:t>
      </w:r>
      <w:r w:rsidR="008F7CC6">
        <w:t>了</w:t>
      </w:r>
      <w:r w:rsidR="00917B2D">
        <w:t>按时</w:t>
      </w:r>
      <w:r w:rsidR="008F7CC6">
        <w:t>完成《方案》</w:t>
      </w:r>
      <w:r w:rsidR="008F7CC6">
        <w:rPr>
          <w:rFonts w:hint="eastAsia"/>
        </w:rPr>
        <w:t>制定</w:t>
      </w:r>
      <w:r w:rsidR="008F7CC6">
        <w:t>的三年目标任务，</w:t>
      </w:r>
      <w:r w:rsidR="00917B2D">
        <w:rPr>
          <w:rFonts w:hint="eastAsia"/>
        </w:rPr>
        <w:t>迎合</w:t>
      </w:r>
      <w:r w:rsidR="008F7CC6">
        <w:rPr>
          <w:rFonts w:hint="eastAsia"/>
        </w:rPr>
        <w:t>市场</w:t>
      </w:r>
      <w:r w:rsidR="008F7CC6">
        <w:t>发展需求</w:t>
      </w:r>
      <w:r w:rsidR="00917B2D">
        <w:t>、增强产品竞争力</w:t>
      </w:r>
      <w:r w:rsidR="007910C7">
        <w:rPr>
          <w:rFonts w:hint="eastAsia"/>
        </w:rPr>
        <w:t>，</w:t>
      </w:r>
      <w:r w:rsidR="007910C7">
        <w:rPr>
          <w:rFonts w:hint="eastAsia"/>
        </w:rPr>
        <w:t>2022</w:t>
      </w:r>
      <w:r w:rsidR="007910C7">
        <w:rPr>
          <w:rFonts w:hint="eastAsia"/>
        </w:rPr>
        <w:t>年</w:t>
      </w:r>
      <w:r w:rsidR="007910C7">
        <w:rPr>
          <w:rFonts w:hint="eastAsia"/>
        </w:rPr>
        <w:t>4</w:t>
      </w:r>
      <w:r w:rsidR="007910C7">
        <w:rPr>
          <w:rFonts w:hint="eastAsia"/>
        </w:rPr>
        <w:t>月，</w:t>
      </w:r>
      <w:r w:rsidR="00C575E3">
        <w:rPr>
          <w:rFonts w:hint="eastAsia"/>
        </w:rPr>
        <w:t>河南仰韶酒业有限公司</w:t>
      </w:r>
      <w:r w:rsidR="007910C7">
        <w:rPr>
          <w:rFonts w:hint="eastAsia"/>
        </w:rPr>
        <w:t>拟投资</w:t>
      </w:r>
      <w:r w:rsidR="007910C7">
        <w:rPr>
          <w:rFonts w:hint="eastAsia"/>
        </w:rPr>
        <w:t>7000</w:t>
      </w:r>
      <w:r w:rsidR="007910C7">
        <w:rPr>
          <w:rFonts w:hint="eastAsia"/>
        </w:rPr>
        <w:t>万元在东厂区建设</w:t>
      </w:r>
      <w:r w:rsidR="00917B2D">
        <w:rPr>
          <w:rFonts w:hint="eastAsia"/>
        </w:rPr>
        <w:t>小清酒</w:t>
      </w:r>
      <w:r w:rsidR="007910C7">
        <w:rPr>
          <w:rFonts w:hint="eastAsia"/>
        </w:rPr>
        <w:t>酿造车间，形成年产小清酒</w:t>
      </w:r>
      <w:r w:rsidR="007910C7">
        <w:rPr>
          <w:rFonts w:hint="eastAsia"/>
        </w:rPr>
        <w:t>5000</w:t>
      </w:r>
      <w:r w:rsidR="007910C7">
        <w:rPr>
          <w:rFonts w:hint="eastAsia"/>
        </w:rPr>
        <w:t>吨的规模</w:t>
      </w:r>
      <w:r w:rsidR="00917B2D">
        <w:rPr>
          <w:rFonts w:hint="eastAsia"/>
        </w:rPr>
        <w:t>。</w:t>
      </w:r>
      <w:r w:rsidR="007910C7">
        <w:rPr>
          <w:rFonts w:hint="eastAsia"/>
        </w:rPr>
        <w:t>主要建设内容包括</w:t>
      </w:r>
      <w:r w:rsidR="00917B2D">
        <w:rPr>
          <w:rFonts w:hint="eastAsia"/>
        </w:rPr>
        <w:t>新建小清酒</w:t>
      </w:r>
      <w:r w:rsidR="007910C7">
        <w:rPr>
          <w:rFonts w:hint="eastAsia"/>
        </w:rPr>
        <w:t>酿造车间一座，内含</w:t>
      </w:r>
      <w:r w:rsidR="00917B2D">
        <w:rPr>
          <w:rFonts w:hint="eastAsia"/>
        </w:rPr>
        <w:t>窖池、洗粮、</w:t>
      </w:r>
      <w:r w:rsidR="007910C7">
        <w:rPr>
          <w:rFonts w:hint="eastAsia"/>
        </w:rPr>
        <w:t>泡粮、蒸煮、糖化、发酵、蒸馏</w:t>
      </w:r>
      <w:r w:rsidR="00917B2D">
        <w:rPr>
          <w:rFonts w:hint="eastAsia"/>
        </w:rPr>
        <w:t>工艺设备，并配套建设相关附属设施及环保设施</w:t>
      </w:r>
      <w:r w:rsidR="007910C7">
        <w:rPr>
          <w:rFonts w:hint="eastAsia"/>
        </w:rPr>
        <w:t>。项目已经渑池县发展和改革委员会同意备案，项目代码：</w:t>
      </w:r>
      <w:r w:rsidR="007910C7">
        <w:rPr>
          <w:rFonts w:hint="eastAsia"/>
        </w:rPr>
        <w:t>2204-411221-04-01-105826</w:t>
      </w:r>
      <w:r w:rsidR="007910C7">
        <w:rPr>
          <w:rFonts w:hint="eastAsia"/>
        </w:rPr>
        <w:t>。</w:t>
      </w:r>
    </w:p>
    <w:p w:rsidR="00095360" w:rsidRDefault="007910C7">
      <w:pPr>
        <w:pStyle w:val="King"/>
      </w:pPr>
      <w:r>
        <w:t>按照《中华人民共和国环境保护法》、《中华人民共和国环境影响评价法》以及《建设项目环境保护管理条例》（国务院令第</w:t>
      </w:r>
      <w:r>
        <w:t>682</w:t>
      </w:r>
      <w:r>
        <w:t>号）的要求，该项目应进行环</w:t>
      </w:r>
      <w:r>
        <w:lastRenderedPageBreak/>
        <w:t>境影响评价。根据《建设项目环境影响评价分类管理名录（</w:t>
      </w:r>
      <w:r>
        <w:t>2021</w:t>
      </w:r>
      <w:r>
        <w:t>年版）》（生态环境部令第</w:t>
      </w:r>
      <w:r>
        <w:t>16</w:t>
      </w:r>
      <w:r>
        <w:t>号），本项目属于</w:t>
      </w:r>
      <w:r>
        <w:rPr>
          <w:rFonts w:hint="eastAsia"/>
        </w:rPr>
        <w:t>“十二、酒、饮料制造业</w:t>
      </w:r>
      <w:r>
        <w:rPr>
          <w:rFonts w:hint="eastAsia"/>
        </w:rPr>
        <w:t>15</w:t>
      </w:r>
      <w:r>
        <w:rPr>
          <w:rFonts w:hint="eastAsia"/>
        </w:rPr>
        <w:t>——</w:t>
      </w:r>
      <w:r>
        <w:rPr>
          <w:rFonts w:hint="eastAsia"/>
        </w:rPr>
        <w:t>25.</w:t>
      </w:r>
      <w:r>
        <w:rPr>
          <w:rFonts w:hint="eastAsia"/>
        </w:rPr>
        <w:t>酒的制造</w:t>
      </w:r>
      <w:r>
        <w:rPr>
          <w:rFonts w:hint="eastAsia"/>
        </w:rPr>
        <w:t>151</w:t>
      </w:r>
      <w:r>
        <w:rPr>
          <w:rFonts w:hint="eastAsia"/>
        </w:rPr>
        <w:t>——有发酵工艺的（年生产能力</w:t>
      </w:r>
      <w:r>
        <w:rPr>
          <w:rFonts w:hint="eastAsia"/>
        </w:rPr>
        <w:t>1000</w:t>
      </w:r>
      <w:r>
        <w:rPr>
          <w:rFonts w:hint="eastAsia"/>
        </w:rPr>
        <w:t>千升以下的除外）”，应编制环境影响报告书；本项目属于白酒制造行业，有发酵工艺，年生产白酒</w:t>
      </w:r>
      <w:r>
        <w:rPr>
          <w:rFonts w:hint="eastAsia"/>
        </w:rPr>
        <w:t>5000</w:t>
      </w:r>
      <w:r>
        <w:rPr>
          <w:rFonts w:hint="eastAsia"/>
        </w:rPr>
        <w:t>吨，故</w:t>
      </w:r>
      <w:r>
        <w:t>本项目需编制环境影响报告书。为此，建设单位委托我公司承担了本项目的环境影响评价工作，委托书见附件一。</w:t>
      </w:r>
    </w:p>
    <w:p w:rsidR="00095360" w:rsidRDefault="007910C7">
      <w:pPr>
        <w:ind w:firstLine="480"/>
      </w:pPr>
      <w:r>
        <w:t>我公司在接受委托后，组织人员对项目场区进行了现场踏勘、监测，在了解区域环境现状，对建设项目进行充分分析的基础上，根据国家和地方环保法规标准和环境影响评价技术导则相关要求，编制完成了《</w:t>
      </w:r>
      <w:r>
        <w:rPr>
          <w:rFonts w:hint="eastAsia"/>
        </w:rPr>
        <w:t>年产</w:t>
      </w:r>
      <w:r>
        <w:rPr>
          <w:rFonts w:hint="eastAsia"/>
        </w:rPr>
        <w:t>5000</w:t>
      </w:r>
      <w:r>
        <w:rPr>
          <w:rFonts w:hint="eastAsia"/>
        </w:rPr>
        <w:t>吨小清酒酿造项目环境影响报告书</w:t>
      </w:r>
      <w:r>
        <w:t>》，呈</w:t>
      </w:r>
      <w:r>
        <w:rPr>
          <w:rFonts w:hint="eastAsia"/>
        </w:rPr>
        <w:t>生态环境</w:t>
      </w:r>
      <w:r>
        <w:t>主管部门审查、审批。</w:t>
      </w:r>
    </w:p>
    <w:p w:rsidR="00095360" w:rsidRDefault="007910C7">
      <w:pPr>
        <w:pStyle w:val="2"/>
        <w:numPr>
          <w:ilvl w:val="0"/>
          <w:numId w:val="5"/>
        </w:numPr>
        <w:spacing w:before="156"/>
        <w:ind w:left="0" w:firstLineChars="0" w:firstLine="0"/>
        <w:rPr>
          <w:rFonts w:ascii="Times New Roman" w:eastAsia="宋体" w:hAnsi="Times New Roman" w:cs="Times New Roman"/>
        </w:rPr>
      </w:pPr>
      <w:bookmarkStart w:id="11" w:name="_Toc43449286"/>
      <w:bookmarkStart w:id="12" w:name="_Toc107910664"/>
      <w:r>
        <w:rPr>
          <w:rFonts w:ascii="Times New Roman" w:eastAsia="宋体" w:hAnsi="Times New Roman" w:cs="Times New Roman"/>
        </w:rPr>
        <w:t>环评工作过程</w:t>
      </w:r>
      <w:bookmarkEnd w:id="11"/>
      <w:bookmarkEnd w:id="12"/>
    </w:p>
    <w:p w:rsidR="00095360" w:rsidRDefault="007910C7">
      <w:pPr>
        <w:pStyle w:val="King"/>
      </w:pPr>
      <w:r>
        <w:t>根据《建设项目环境影响评价技术导则</w:t>
      </w:r>
      <w:r>
        <w:t xml:space="preserve"> </w:t>
      </w:r>
      <w:r>
        <w:t>总纲》（</w:t>
      </w:r>
      <w:r>
        <w:t>HJ2.1-2016</w:t>
      </w:r>
      <w:r>
        <w:t>）中的规定，环境影响评价工作一般分调查分析和工作方案制定阶段，分析论证和预测评价阶段，环境影响报告书编制阶段等三个阶段。在接受委托后，我公司首先研究国家</w:t>
      </w:r>
      <w:r w:rsidR="00917B2D">
        <w:rPr>
          <w:rFonts w:hint="eastAsia"/>
        </w:rPr>
        <w:t>、</w:t>
      </w:r>
      <w:r>
        <w:t>河南省</w:t>
      </w:r>
      <w:r w:rsidR="00917B2D">
        <w:t>以及三门峡市</w:t>
      </w:r>
      <w:r>
        <w:t>与本项目有关的法律法规、政策、标准等文件，确定环境影响评价文件类型为报告书</w:t>
      </w:r>
      <w:r w:rsidR="00917B2D">
        <w:rPr>
          <w:rFonts w:hint="eastAsia"/>
        </w:rPr>
        <w:t>；</w:t>
      </w:r>
      <w:r>
        <w:t>在研究项目初步设计等相关技术文件的基础上，进行了初步的工程分析，识别项目的环境影响因素，筛选主要的环境影响评价因子</w:t>
      </w:r>
      <w:r w:rsidR="00917B2D">
        <w:rPr>
          <w:rFonts w:hint="eastAsia"/>
        </w:rPr>
        <w:t>；</w:t>
      </w:r>
      <w:r>
        <w:t>开展了现场踏勘和环境状况调查，通过现场调查，明确本项目评价重点和环境保护目标，确定环境影响评价的范围、评价工作等级和评价标准</w:t>
      </w:r>
      <w:r w:rsidR="00917B2D">
        <w:rPr>
          <w:rFonts w:hint="eastAsia"/>
        </w:rPr>
        <w:t>；</w:t>
      </w:r>
      <w:r>
        <w:t>在进一步工程分析的基础上，根据评价等级的要求进行充分的环境现状调查、监测及环境影响预测，评价建设项目的环境影响，最后根据建设项目的环境影响、法律法规和标准等的要求以及公众参与的结果，提出减少环境污染和生态影响的环境管理措施和工程措施。从环境保护的角度确定项目建设的可行性，给出评价结论和提出进一步减缓环境影响的建议，并最终完成了环境影响报告书的编制。</w:t>
      </w:r>
    </w:p>
    <w:p w:rsidR="00095360" w:rsidRDefault="007910C7">
      <w:pPr>
        <w:pStyle w:val="2"/>
        <w:numPr>
          <w:ilvl w:val="0"/>
          <w:numId w:val="5"/>
        </w:numPr>
        <w:spacing w:before="156"/>
        <w:ind w:left="0" w:firstLineChars="0" w:firstLine="0"/>
        <w:rPr>
          <w:rFonts w:ascii="Times New Roman" w:eastAsia="宋体" w:hAnsi="Times New Roman" w:cs="Times New Roman"/>
        </w:rPr>
      </w:pPr>
      <w:bookmarkStart w:id="13" w:name="_Toc43449287"/>
      <w:bookmarkStart w:id="14" w:name="_Toc107910665"/>
      <w:r>
        <w:rPr>
          <w:rFonts w:ascii="Times New Roman" w:eastAsia="宋体" w:hAnsi="Times New Roman" w:cs="Times New Roman"/>
        </w:rPr>
        <w:t>项目主要建设内容</w:t>
      </w:r>
      <w:bookmarkEnd w:id="13"/>
      <w:bookmarkEnd w:id="14"/>
    </w:p>
    <w:p w:rsidR="00095360" w:rsidRDefault="007910C7">
      <w:pPr>
        <w:ind w:firstLine="480"/>
      </w:pPr>
      <w:r>
        <w:t>项目位于</w:t>
      </w:r>
      <w:r>
        <w:rPr>
          <w:rFonts w:hint="eastAsia"/>
        </w:rPr>
        <w:t>河南省渑池县会盟大道中段</w:t>
      </w:r>
      <w:r>
        <w:rPr>
          <w:color w:val="000000" w:themeColor="text1"/>
        </w:rPr>
        <w:t>河南仰韶酒业有限公司</w:t>
      </w:r>
      <w:r>
        <w:rPr>
          <w:rFonts w:hint="eastAsia"/>
          <w:color w:val="000000" w:themeColor="text1"/>
        </w:rPr>
        <w:t>东厂区</w:t>
      </w:r>
      <w:r>
        <w:t>，主要建设内容为</w:t>
      </w:r>
      <w:r>
        <w:rPr>
          <w:rFonts w:hint="eastAsia"/>
        </w:rPr>
        <w:t>拆除现有制曲车间，新建一座</w:t>
      </w:r>
      <w:r w:rsidR="00917B2D">
        <w:rPr>
          <w:rFonts w:hint="eastAsia"/>
        </w:rPr>
        <w:t>小清酒</w:t>
      </w:r>
      <w:r>
        <w:rPr>
          <w:rFonts w:hint="eastAsia"/>
        </w:rPr>
        <w:t>酿造车间，规划</w:t>
      </w:r>
      <w:r w:rsidR="00917B2D">
        <w:rPr>
          <w:rFonts w:hint="eastAsia"/>
        </w:rPr>
        <w:t>设置</w:t>
      </w:r>
      <w:r>
        <w:rPr>
          <w:rFonts w:hint="eastAsia"/>
        </w:rPr>
        <w:t>1</w:t>
      </w:r>
      <w:r w:rsidR="00CF4C31">
        <w:t>3</w:t>
      </w:r>
      <w:r w:rsidR="00980A0E">
        <w:t>2</w:t>
      </w:r>
      <w:r>
        <w:rPr>
          <w:rFonts w:hint="eastAsia"/>
        </w:rPr>
        <w:t>条窖池，</w:t>
      </w:r>
      <w:r w:rsidR="00917B2D">
        <w:rPr>
          <w:rFonts w:hint="eastAsia"/>
        </w:rPr>
        <w:t>并在车间南侧配套建设自动化酿酒生产线。</w:t>
      </w:r>
      <w:r>
        <w:rPr>
          <w:rFonts w:hint="eastAsia"/>
        </w:rPr>
        <w:t>项目建成后可新增年产</w:t>
      </w:r>
      <w:r>
        <w:rPr>
          <w:rFonts w:hint="eastAsia"/>
        </w:rPr>
        <w:t>5000</w:t>
      </w:r>
      <w:r>
        <w:rPr>
          <w:rFonts w:hint="eastAsia"/>
        </w:rPr>
        <w:t>吨小清酒的产</w:t>
      </w:r>
      <w:r>
        <w:rPr>
          <w:rFonts w:hint="eastAsia"/>
        </w:rPr>
        <w:lastRenderedPageBreak/>
        <w:t>能。</w:t>
      </w:r>
      <w:r w:rsidR="00CF4C31">
        <w:rPr>
          <w:rFonts w:hint="eastAsia"/>
        </w:rPr>
        <w:t>建设单位</w:t>
      </w:r>
      <w:r w:rsidR="00CF4C31">
        <w:t>备案证明中</w:t>
      </w:r>
      <w:r w:rsidR="00CF4C31">
        <w:rPr>
          <w:rFonts w:hint="eastAsia"/>
        </w:rPr>
        <w:t>规划</w:t>
      </w:r>
      <w:r w:rsidR="00CF4C31">
        <w:t>窖池数量为</w:t>
      </w:r>
      <w:r w:rsidR="00CF4C31">
        <w:rPr>
          <w:rFonts w:hint="eastAsia"/>
        </w:rPr>
        <w:t>180</w:t>
      </w:r>
      <w:r w:rsidR="00CF4C31">
        <w:rPr>
          <w:rFonts w:hint="eastAsia"/>
        </w:rPr>
        <w:t>条，因</w:t>
      </w:r>
      <w:r w:rsidR="00CF4C31">
        <w:t>设计方案调整，窖池规格变化，最终确定设计窖池数量为</w:t>
      </w:r>
      <w:r w:rsidR="00CF4C31">
        <w:rPr>
          <w:rFonts w:hint="eastAsia"/>
        </w:rPr>
        <w:t>132</w:t>
      </w:r>
      <w:r w:rsidR="00CF4C31">
        <w:rPr>
          <w:rFonts w:hint="eastAsia"/>
        </w:rPr>
        <w:t>条</w:t>
      </w:r>
      <w:r w:rsidR="00CF4C31">
        <w:t>，</w:t>
      </w:r>
      <w:r w:rsidR="00CF4C31">
        <w:rPr>
          <w:rFonts w:hint="eastAsia"/>
        </w:rPr>
        <w:t>保持</w:t>
      </w:r>
      <w:r w:rsidR="00CF4C31">
        <w:t>年产小清酒</w:t>
      </w:r>
      <w:r w:rsidR="00CF4C31">
        <w:rPr>
          <w:rFonts w:hint="eastAsia"/>
        </w:rPr>
        <w:t>5000</w:t>
      </w:r>
      <w:r w:rsidR="00CF4C31">
        <w:rPr>
          <w:rFonts w:hint="eastAsia"/>
        </w:rPr>
        <w:t>吨总</w:t>
      </w:r>
      <w:r w:rsidR="00CF4C31">
        <w:t>产能不变，本次评价</w:t>
      </w:r>
      <w:r w:rsidR="00CF4C31">
        <w:rPr>
          <w:rFonts w:hint="eastAsia"/>
        </w:rPr>
        <w:t>按</w:t>
      </w:r>
      <w:r w:rsidR="00CF4C31">
        <w:t>实际设计窖池数量</w:t>
      </w:r>
      <w:r w:rsidR="00CF4C31">
        <w:rPr>
          <w:rFonts w:hint="eastAsia"/>
        </w:rPr>
        <w:t>132</w:t>
      </w:r>
      <w:r w:rsidR="00CF4C31">
        <w:rPr>
          <w:rFonts w:hint="eastAsia"/>
        </w:rPr>
        <w:t>条</w:t>
      </w:r>
      <w:r w:rsidR="00CF4C31">
        <w:t>进行评价。</w:t>
      </w:r>
    </w:p>
    <w:p w:rsidR="00095360" w:rsidRDefault="007910C7">
      <w:pPr>
        <w:pStyle w:val="2"/>
        <w:numPr>
          <w:ilvl w:val="0"/>
          <w:numId w:val="5"/>
        </w:numPr>
        <w:spacing w:before="156"/>
        <w:ind w:left="0" w:firstLineChars="0" w:firstLine="0"/>
        <w:rPr>
          <w:rFonts w:ascii="Times New Roman" w:eastAsia="宋体" w:hAnsi="Times New Roman" w:cs="Times New Roman"/>
        </w:rPr>
      </w:pPr>
      <w:bookmarkStart w:id="15" w:name="_Toc43449288"/>
      <w:bookmarkStart w:id="16" w:name="_Toc107910666"/>
      <w:r>
        <w:rPr>
          <w:rFonts w:ascii="Times New Roman" w:eastAsia="宋体" w:hAnsi="Times New Roman" w:cs="Times New Roman"/>
        </w:rPr>
        <w:t>分析判定相关情况</w:t>
      </w:r>
      <w:bookmarkEnd w:id="15"/>
      <w:bookmarkEnd w:id="16"/>
    </w:p>
    <w:p w:rsidR="00095360" w:rsidRDefault="007910C7" w:rsidP="007910C7">
      <w:pPr>
        <w:pStyle w:val="3"/>
        <w:keepNext w:val="0"/>
        <w:numPr>
          <w:ilvl w:val="1"/>
          <w:numId w:val="5"/>
        </w:numPr>
        <w:spacing w:beforeLines="50" w:before="156" w:after="0" w:line="360" w:lineRule="auto"/>
        <w:ind w:left="576" w:hangingChars="205" w:hanging="576"/>
        <w:rPr>
          <w:sz w:val="28"/>
        </w:rPr>
      </w:pPr>
      <w:r>
        <w:rPr>
          <w:sz w:val="28"/>
        </w:rPr>
        <w:t>环境空气</w:t>
      </w:r>
    </w:p>
    <w:p w:rsidR="00095360" w:rsidRDefault="007910C7">
      <w:pPr>
        <w:ind w:firstLine="480"/>
      </w:pPr>
      <w:r w:rsidRPr="00980A0E">
        <w:t>本项目大气环境评价等级为</w:t>
      </w:r>
      <w:r w:rsidR="00980A0E" w:rsidRPr="00980A0E">
        <w:rPr>
          <w:rFonts w:hint="eastAsia"/>
        </w:rPr>
        <w:t>二</w:t>
      </w:r>
      <w:r w:rsidRPr="00980A0E">
        <w:t>级，评价范围确定为厂区为中心，边长</w:t>
      </w:r>
      <w:r w:rsidRPr="00980A0E">
        <w:rPr>
          <w:rFonts w:hint="eastAsia"/>
        </w:rPr>
        <w:t>5</w:t>
      </w:r>
      <w:r w:rsidRPr="00980A0E">
        <w:t>km</w:t>
      </w:r>
      <w:r w:rsidRPr="00980A0E">
        <w:t>的矩形区域。</w:t>
      </w:r>
    </w:p>
    <w:p w:rsidR="00095360" w:rsidRDefault="007910C7" w:rsidP="007910C7">
      <w:pPr>
        <w:pStyle w:val="3"/>
        <w:keepNext w:val="0"/>
        <w:numPr>
          <w:ilvl w:val="1"/>
          <w:numId w:val="5"/>
        </w:numPr>
        <w:spacing w:beforeLines="50" w:before="156" w:after="0" w:line="360" w:lineRule="auto"/>
        <w:ind w:left="576" w:hangingChars="205" w:hanging="576"/>
        <w:rPr>
          <w:sz w:val="28"/>
        </w:rPr>
      </w:pPr>
      <w:r>
        <w:rPr>
          <w:sz w:val="28"/>
        </w:rPr>
        <w:t>地表水环境</w:t>
      </w:r>
    </w:p>
    <w:p w:rsidR="00095360" w:rsidRDefault="007910C7">
      <w:pPr>
        <w:ind w:firstLine="480"/>
      </w:pPr>
      <w:r>
        <w:t>本项目</w:t>
      </w:r>
      <w:r>
        <w:rPr>
          <w:szCs w:val="24"/>
        </w:rPr>
        <w:t>生产废水</w:t>
      </w:r>
      <w:r w:rsidR="00917B2D">
        <w:rPr>
          <w:rFonts w:hint="eastAsia"/>
          <w:szCs w:val="24"/>
        </w:rPr>
        <w:t>依托</w:t>
      </w:r>
      <w:r w:rsidR="00C575E3">
        <w:rPr>
          <w:rFonts w:hint="eastAsia"/>
          <w:szCs w:val="24"/>
        </w:rPr>
        <w:t>东厂区</w:t>
      </w:r>
      <w:r w:rsidR="00917B2D">
        <w:rPr>
          <w:rFonts w:hint="eastAsia"/>
          <w:szCs w:val="24"/>
        </w:rPr>
        <w:t>现有</w:t>
      </w:r>
      <w:r>
        <w:rPr>
          <w:szCs w:val="24"/>
        </w:rPr>
        <w:t>污水处理站处理达标后</w:t>
      </w:r>
      <w:r w:rsidR="00917B2D">
        <w:rPr>
          <w:szCs w:val="24"/>
        </w:rPr>
        <w:t>从</w:t>
      </w:r>
      <w:r w:rsidR="00AC2B79">
        <w:rPr>
          <w:rFonts w:hint="eastAsia"/>
          <w:szCs w:val="24"/>
        </w:rPr>
        <w:t>西</w:t>
      </w:r>
      <w:r w:rsidR="00917B2D">
        <w:rPr>
          <w:szCs w:val="24"/>
        </w:rPr>
        <w:t>厂区</w:t>
      </w:r>
      <w:r w:rsidR="00AC2B79">
        <w:rPr>
          <w:rFonts w:hint="eastAsia"/>
          <w:szCs w:val="24"/>
        </w:rPr>
        <w:t>企业</w:t>
      </w:r>
      <w:r w:rsidR="00917B2D">
        <w:rPr>
          <w:szCs w:val="24"/>
        </w:rPr>
        <w:t>总排口</w:t>
      </w:r>
      <w:r>
        <w:rPr>
          <w:rFonts w:hint="eastAsia"/>
          <w:szCs w:val="24"/>
        </w:rPr>
        <w:t>排入市政污水管网，送</w:t>
      </w:r>
      <w:r w:rsidR="00490965">
        <w:rPr>
          <w:rFonts w:hint="eastAsia"/>
          <w:szCs w:val="24"/>
        </w:rPr>
        <w:t>联合环境水务（渑池）有限公司</w:t>
      </w:r>
      <w:r>
        <w:rPr>
          <w:szCs w:val="24"/>
        </w:rPr>
        <w:t>深度处理；</w:t>
      </w:r>
      <w:r>
        <w:t>地表水环境评价等级为三级</w:t>
      </w:r>
      <w:r>
        <w:t>B</w:t>
      </w:r>
      <w:r>
        <w:t>，仅进行一般性分析评述。</w:t>
      </w:r>
    </w:p>
    <w:p w:rsidR="00095360" w:rsidRDefault="007910C7" w:rsidP="007910C7">
      <w:pPr>
        <w:pStyle w:val="3"/>
        <w:keepNext w:val="0"/>
        <w:numPr>
          <w:ilvl w:val="1"/>
          <w:numId w:val="5"/>
        </w:numPr>
        <w:spacing w:beforeLines="50" w:before="156" w:after="0" w:line="360" w:lineRule="auto"/>
        <w:ind w:left="576" w:hangingChars="205" w:hanging="576"/>
        <w:rPr>
          <w:sz w:val="28"/>
        </w:rPr>
      </w:pPr>
      <w:r>
        <w:rPr>
          <w:sz w:val="28"/>
        </w:rPr>
        <w:t>地下水环境</w:t>
      </w:r>
    </w:p>
    <w:p w:rsidR="00095360" w:rsidRDefault="007910C7">
      <w:pPr>
        <w:ind w:firstLine="480"/>
      </w:pPr>
      <w:r>
        <w:t>本项目地下水环境影响评价工作等级为三级，</w:t>
      </w:r>
      <w:r>
        <w:rPr>
          <w:rFonts w:hint="eastAsia"/>
        </w:rPr>
        <w:t>地下水评价范围为</w:t>
      </w:r>
      <w:r>
        <w:rPr>
          <w:rFonts w:hint="eastAsia"/>
        </w:rPr>
        <w:t>6km</w:t>
      </w:r>
      <w:r>
        <w:rPr>
          <w:rFonts w:hint="eastAsia"/>
          <w:vertAlign w:val="superscript"/>
        </w:rPr>
        <w:t>2</w:t>
      </w:r>
      <w:r>
        <w:rPr>
          <w:rFonts w:hint="eastAsia"/>
        </w:rPr>
        <w:t>，具体范围为厂址所在区域地下水流向上游</w:t>
      </w:r>
      <w:r>
        <w:rPr>
          <w:rFonts w:hint="eastAsia"/>
        </w:rPr>
        <w:t>0.5km</w:t>
      </w:r>
      <w:r>
        <w:rPr>
          <w:rFonts w:hint="eastAsia"/>
        </w:rPr>
        <w:t>、下游</w:t>
      </w:r>
      <w:r>
        <w:rPr>
          <w:rFonts w:hint="eastAsia"/>
        </w:rPr>
        <w:t>2.5km</w:t>
      </w:r>
      <w:r>
        <w:rPr>
          <w:rFonts w:hint="eastAsia"/>
        </w:rPr>
        <w:t>，两侧各</w:t>
      </w:r>
      <w:r>
        <w:rPr>
          <w:rFonts w:hint="eastAsia"/>
        </w:rPr>
        <w:t>1km</w:t>
      </w:r>
      <w:r>
        <w:rPr>
          <w:rFonts w:hint="eastAsia"/>
        </w:rPr>
        <w:t>的区域。</w:t>
      </w:r>
    </w:p>
    <w:p w:rsidR="00095360" w:rsidRDefault="007910C7" w:rsidP="007910C7">
      <w:pPr>
        <w:pStyle w:val="3"/>
        <w:keepNext w:val="0"/>
        <w:numPr>
          <w:ilvl w:val="1"/>
          <w:numId w:val="5"/>
        </w:numPr>
        <w:spacing w:beforeLines="50" w:before="156" w:after="0" w:line="360" w:lineRule="auto"/>
        <w:ind w:left="576" w:hangingChars="205" w:hanging="576"/>
        <w:rPr>
          <w:sz w:val="28"/>
        </w:rPr>
      </w:pPr>
      <w:r>
        <w:rPr>
          <w:sz w:val="28"/>
        </w:rPr>
        <w:t>声环境</w:t>
      </w:r>
    </w:p>
    <w:p w:rsidR="00095360" w:rsidRDefault="007910C7">
      <w:pPr>
        <w:ind w:firstLine="480"/>
      </w:pPr>
      <w:r>
        <w:t>本项目声环境影响评价工作等级为</w:t>
      </w:r>
      <w:r>
        <w:rPr>
          <w:rFonts w:hint="eastAsia"/>
        </w:rPr>
        <w:t>二</w:t>
      </w:r>
      <w:r>
        <w:t>级，环境噪声评价范围为</w:t>
      </w:r>
      <w:r>
        <w:rPr>
          <w:rFonts w:hint="eastAsia"/>
        </w:rPr>
        <w:t>厂界外</w:t>
      </w:r>
      <w:r>
        <w:rPr>
          <w:rFonts w:hint="eastAsia"/>
        </w:rPr>
        <w:t>200m</w:t>
      </w:r>
      <w:r>
        <w:rPr>
          <w:rFonts w:hint="eastAsia"/>
        </w:rPr>
        <w:t>范围</w:t>
      </w:r>
      <w:r>
        <w:t>。</w:t>
      </w:r>
    </w:p>
    <w:p w:rsidR="00095360" w:rsidRDefault="007910C7" w:rsidP="007910C7">
      <w:pPr>
        <w:pStyle w:val="3"/>
        <w:keepNext w:val="0"/>
        <w:numPr>
          <w:ilvl w:val="1"/>
          <w:numId w:val="5"/>
        </w:numPr>
        <w:spacing w:beforeLines="50" w:before="156" w:after="0" w:line="360" w:lineRule="auto"/>
        <w:ind w:left="576" w:hangingChars="205" w:hanging="576"/>
        <w:rPr>
          <w:sz w:val="28"/>
        </w:rPr>
      </w:pPr>
      <w:r>
        <w:rPr>
          <w:sz w:val="28"/>
        </w:rPr>
        <w:t>土壤环境</w:t>
      </w:r>
    </w:p>
    <w:p w:rsidR="00095360" w:rsidRDefault="007910C7">
      <w:pPr>
        <w:ind w:firstLine="480"/>
      </w:pPr>
      <w:r>
        <w:rPr>
          <w:rFonts w:hint="eastAsia"/>
        </w:rPr>
        <w:t>本项目为白酒生产企业，土壤环境影响评价类别为Ⅳ类，且自身不作为敏感目标，因此，本次评价不开展土壤环境影响评价。</w:t>
      </w:r>
    </w:p>
    <w:p w:rsidR="00095360" w:rsidRDefault="007910C7" w:rsidP="007910C7">
      <w:pPr>
        <w:pStyle w:val="3"/>
        <w:keepNext w:val="0"/>
        <w:numPr>
          <w:ilvl w:val="1"/>
          <w:numId w:val="5"/>
        </w:numPr>
        <w:spacing w:beforeLines="50" w:before="156" w:after="0" w:line="360" w:lineRule="auto"/>
        <w:ind w:left="576" w:hangingChars="205" w:hanging="576"/>
        <w:rPr>
          <w:sz w:val="28"/>
        </w:rPr>
      </w:pPr>
      <w:r>
        <w:rPr>
          <w:sz w:val="28"/>
        </w:rPr>
        <w:t>环境风险</w:t>
      </w:r>
    </w:p>
    <w:p w:rsidR="00095360" w:rsidRDefault="007910C7">
      <w:pPr>
        <w:ind w:firstLine="480"/>
      </w:pPr>
      <w:r>
        <w:t>本项目风险潜势为</w:t>
      </w:r>
      <w:r>
        <w:rPr>
          <w:rFonts w:ascii="宋体" w:hAnsi="宋体" w:cs="宋体" w:hint="eastAsia"/>
          <w:color w:val="000000" w:themeColor="text1"/>
        </w:rPr>
        <w:t>Ⅲ</w:t>
      </w:r>
      <w:r>
        <w:t>，环境风险评价工作等级为</w:t>
      </w:r>
      <w:r>
        <w:rPr>
          <w:color w:val="000000" w:themeColor="text1"/>
        </w:rPr>
        <w:t>二级评价</w:t>
      </w:r>
      <w:r>
        <w:t>。</w:t>
      </w:r>
    </w:p>
    <w:p w:rsidR="00095360" w:rsidRDefault="007910C7" w:rsidP="007910C7">
      <w:pPr>
        <w:pStyle w:val="3"/>
        <w:keepNext w:val="0"/>
        <w:numPr>
          <w:ilvl w:val="1"/>
          <w:numId w:val="5"/>
        </w:numPr>
        <w:spacing w:beforeLines="50" w:before="156" w:after="0" w:line="360" w:lineRule="auto"/>
        <w:ind w:left="576" w:hangingChars="205" w:hanging="576"/>
        <w:rPr>
          <w:sz w:val="28"/>
        </w:rPr>
      </w:pPr>
      <w:r>
        <w:rPr>
          <w:sz w:val="28"/>
        </w:rPr>
        <w:t>产业政策相符性分析</w:t>
      </w:r>
    </w:p>
    <w:p w:rsidR="00095360" w:rsidRDefault="007910C7">
      <w:pPr>
        <w:pStyle w:val="010"/>
        <w:ind w:firstLine="480"/>
        <w:rPr>
          <w:rFonts w:cs="Times New Roman"/>
        </w:rPr>
      </w:pPr>
      <w:r>
        <w:rPr>
          <w:rFonts w:cs="Times New Roman"/>
        </w:rPr>
        <w:t>本项目属于</w:t>
      </w:r>
      <w:r>
        <w:rPr>
          <w:rFonts w:cs="Times New Roman" w:hint="eastAsia"/>
        </w:rPr>
        <w:t>白酒酿造</w:t>
      </w:r>
      <w:r>
        <w:rPr>
          <w:rFonts w:cs="Times New Roman"/>
        </w:rPr>
        <w:t>工行业，</w:t>
      </w:r>
      <w:r>
        <w:rPr>
          <w:rFonts w:cs="Times New Roman" w:hint="eastAsia"/>
        </w:rPr>
        <w:t>建设完成后新增小清酒产量</w:t>
      </w:r>
      <w:r>
        <w:rPr>
          <w:rFonts w:cs="Times New Roman" w:hint="eastAsia"/>
        </w:rPr>
        <w:t>5000</w:t>
      </w:r>
      <w:r>
        <w:rPr>
          <w:rFonts w:cs="Times New Roman" w:hint="eastAsia"/>
        </w:rPr>
        <w:t>吨</w:t>
      </w:r>
      <w:r>
        <w:rPr>
          <w:rFonts w:cs="Times New Roman" w:hint="eastAsia"/>
        </w:rPr>
        <w:t>/</w:t>
      </w:r>
      <w:r>
        <w:rPr>
          <w:rFonts w:cs="Times New Roman" w:hint="eastAsia"/>
        </w:rPr>
        <w:t>年，</w:t>
      </w:r>
      <w:r>
        <w:rPr>
          <w:rFonts w:cs="Times New Roman"/>
        </w:rPr>
        <w:t>根据《产业结构调整指导目录（</w:t>
      </w:r>
      <w:r>
        <w:rPr>
          <w:rFonts w:cs="Times New Roman"/>
        </w:rPr>
        <w:t>2019</w:t>
      </w:r>
      <w:r>
        <w:rPr>
          <w:rFonts w:cs="Times New Roman"/>
        </w:rPr>
        <w:t>年本）》，本项目不属于鼓励类、限制类和淘汰类项目，属于允许建设项目；</w:t>
      </w:r>
      <w:r>
        <w:rPr>
          <w:rFonts w:cs="Times New Roman" w:hint="eastAsia"/>
        </w:rPr>
        <w:t>主要生产设备不属于限值、淘汰类名录，根据《促进产业结构</w:t>
      </w:r>
      <w:r>
        <w:rPr>
          <w:rFonts w:cs="Times New Roman" w:hint="eastAsia"/>
        </w:rPr>
        <w:lastRenderedPageBreak/>
        <w:t>调整暂行规定》，属允许建设项目。</w:t>
      </w:r>
      <w:r>
        <w:rPr>
          <w:rFonts w:cs="Times New Roman"/>
        </w:rPr>
        <w:t>同时项目已取得</w:t>
      </w:r>
      <w:r>
        <w:rPr>
          <w:rFonts w:cs="Times New Roman" w:hint="eastAsia"/>
        </w:rPr>
        <w:t>渑池县发展和改革</w:t>
      </w:r>
      <w:r>
        <w:rPr>
          <w:rFonts w:cs="Times New Roman"/>
        </w:rPr>
        <w:t>委员会备案确认书，项目代码为</w:t>
      </w:r>
      <w:r>
        <w:rPr>
          <w:rFonts w:hint="eastAsia"/>
        </w:rPr>
        <w:t>2204-411221-04-01-105826</w:t>
      </w:r>
      <w:r>
        <w:rPr>
          <w:rFonts w:cs="Times New Roman"/>
        </w:rPr>
        <w:t>（项目备案见附件二），</w:t>
      </w:r>
      <w:r>
        <w:rPr>
          <w:rFonts w:cs="Times New Roman" w:hint="eastAsia"/>
        </w:rPr>
        <w:t>因此，本项目</w:t>
      </w:r>
      <w:r>
        <w:rPr>
          <w:rFonts w:cs="Times New Roman"/>
        </w:rPr>
        <w:t>符合目前国家产业政策要求。</w:t>
      </w:r>
    </w:p>
    <w:p w:rsidR="00095360" w:rsidRDefault="007910C7" w:rsidP="007910C7">
      <w:pPr>
        <w:pStyle w:val="3"/>
        <w:keepNext w:val="0"/>
        <w:numPr>
          <w:ilvl w:val="1"/>
          <w:numId w:val="5"/>
        </w:numPr>
        <w:spacing w:beforeLines="50" w:before="156" w:after="0" w:line="360" w:lineRule="auto"/>
        <w:ind w:left="576" w:hangingChars="205" w:hanging="576"/>
        <w:rPr>
          <w:sz w:val="28"/>
        </w:rPr>
      </w:pPr>
      <w:r>
        <w:rPr>
          <w:sz w:val="28"/>
        </w:rPr>
        <w:t>区域规划相符性分析</w:t>
      </w:r>
    </w:p>
    <w:p w:rsidR="00095360" w:rsidRDefault="007910C7">
      <w:pPr>
        <w:ind w:firstLine="480"/>
      </w:pPr>
      <w:r>
        <w:t>本项目为</w:t>
      </w:r>
      <w:r>
        <w:rPr>
          <w:rFonts w:hint="eastAsia"/>
        </w:rPr>
        <w:t>白酒酿造</w:t>
      </w:r>
      <w:r>
        <w:t>项目，</w:t>
      </w:r>
      <w:r>
        <w:rPr>
          <w:rFonts w:hint="eastAsia"/>
        </w:rPr>
        <w:t>渑池县会盟大道中段，现有厂区已建成多年，根据《渑池县城乡总体规划》（</w:t>
      </w:r>
      <w:r>
        <w:rPr>
          <w:rFonts w:hint="eastAsia"/>
        </w:rPr>
        <w:t>2006-2020</w:t>
      </w:r>
      <w:r>
        <w:rPr>
          <w:rFonts w:hint="eastAsia"/>
        </w:rPr>
        <w:t>），企业属于规划的二类工业用地（经咨询国土资源管理部门，目前《渑池县城乡总体规划》（</w:t>
      </w:r>
      <w:r>
        <w:rPr>
          <w:rFonts w:hint="eastAsia"/>
        </w:rPr>
        <w:t>2017-2035</w:t>
      </w:r>
      <w:r>
        <w:rPr>
          <w:rFonts w:hint="eastAsia"/>
        </w:rPr>
        <w:t>）尚未批准实施，在规划过渡阶段参照《渑池县城乡总体规划》（</w:t>
      </w:r>
      <w:r>
        <w:rPr>
          <w:rFonts w:hint="eastAsia"/>
        </w:rPr>
        <w:t>2006-2020</w:t>
      </w:r>
      <w:r>
        <w:rPr>
          <w:rFonts w:hint="eastAsia"/>
        </w:rPr>
        <w:t>））。</w:t>
      </w:r>
      <w:r w:rsidR="00646F19">
        <w:rPr>
          <w:rFonts w:hint="eastAsia"/>
        </w:rPr>
        <w:t>经</w:t>
      </w:r>
      <w:r w:rsidR="008F7CC6">
        <w:rPr>
          <w:rFonts w:hint="eastAsia"/>
        </w:rPr>
        <w:t>对照</w:t>
      </w:r>
      <w:r w:rsidR="004875B3">
        <w:rPr>
          <w:rFonts w:hint="eastAsia"/>
        </w:rPr>
        <w:t>《渑池县国土空间总体规划》（</w:t>
      </w:r>
      <w:r w:rsidR="004875B3">
        <w:rPr>
          <w:rFonts w:hint="eastAsia"/>
        </w:rPr>
        <w:t>20</w:t>
      </w:r>
      <w:r w:rsidR="004875B3">
        <w:t>20</w:t>
      </w:r>
      <w:r w:rsidR="004875B3">
        <w:rPr>
          <w:rFonts w:hint="eastAsia"/>
        </w:rPr>
        <w:t>-2035</w:t>
      </w:r>
      <w:r w:rsidR="004875B3">
        <w:rPr>
          <w:rFonts w:hint="eastAsia"/>
        </w:rPr>
        <w:t>）</w:t>
      </w:r>
      <w:r w:rsidR="008F7CC6">
        <w:rPr>
          <w:rFonts w:hint="eastAsia"/>
        </w:rPr>
        <w:t>，</w:t>
      </w:r>
      <w:r w:rsidR="008F7CC6">
        <w:t>本项目所在地块</w:t>
      </w:r>
      <w:r w:rsidR="00646F19">
        <w:t>规划</w:t>
      </w:r>
      <w:r w:rsidR="008F7CC6">
        <w:t>仍为</w:t>
      </w:r>
      <w:r w:rsidR="00446E05">
        <w:t>工业用地，符合</w:t>
      </w:r>
      <w:r w:rsidR="004875B3">
        <w:rPr>
          <w:rFonts w:hint="eastAsia"/>
        </w:rPr>
        <w:t>《渑池县国土空间总体规划》（</w:t>
      </w:r>
      <w:r w:rsidR="004875B3">
        <w:rPr>
          <w:rFonts w:hint="eastAsia"/>
        </w:rPr>
        <w:t>20</w:t>
      </w:r>
      <w:r w:rsidR="004875B3">
        <w:t>20</w:t>
      </w:r>
      <w:r w:rsidR="004875B3">
        <w:rPr>
          <w:rFonts w:hint="eastAsia"/>
        </w:rPr>
        <w:t>-2035</w:t>
      </w:r>
      <w:r w:rsidR="004875B3">
        <w:rPr>
          <w:rFonts w:hint="eastAsia"/>
        </w:rPr>
        <w:t>）</w:t>
      </w:r>
      <w:r w:rsidR="00446E05">
        <w:rPr>
          <w:rFonts w:hint="eastAsia"/>
        </w:rPr>
        <w:t>的要求。</w:t>
      </w:r>
      <w:r w:rsidR="00646F19">
        <w:rPr>
          <w:rFonts w:hint="eastAsia"/>
        </w:rPr>
        <w:t>综上，本次改</w:t>
      </w:r>
      <w:r>
        <w:rPr>
          <w:rFonts w:hint="eastAsia"/>
        </w:rPr>
        <w:t>建工程符合土地利用要求。</w:t>
      </w:r>
    </w:p>
    <w:p w:rsidR="00095360" w:rsidRDefault="007910C7">
      <w:pPr>
        <w:ind w:firstLine="480"/>
      </w:pPr>
      <w:r>
        <w:rPr>
          <w:rFonts w:hint="eastAsia"/>
        </w:rPr>
        <w:t>根据《河南黄河湿地国家级自然保护区总体规划》以及《三门峡市人民政府办公室关于公布三门峡市白天鹅红腹锦鸡保护区划界范围的通知》（三政办</w:t>
      </w:r>
      <w:r>
        <w:rPr>
          <w:rFonts w:hint="eastAsia"/>
        </w:rPr>
        <w:t>[2014]45</w:t>
      </w:r>
      <w:r>
        <w:rPr>
          <w:rFonts w:hint="eastAsia"/>
        </w:rPr>
        <w:t>号），本项目位于三门峡市渑池县中心城区，不在其保护区内。</w:t>
      </w:r>
    </w:p>
    <w:p w:rsidR="00095360" w:rsidRDefault="007910C7">
      <w:pPr>
        <w:ind w:firstLine="480"/>
      </w:pPr>
      <w:r>
        <w:rPr>
          <w:rFonts w:hint="eastAsia"/>
        </w:rPr>
        <w:t>结合《关于实施“三线一单”生态环境分区管控的意见》（豫政〔</w:t>
      </w:r>
      <w:r>
        <w:rPr>
          <w:rFonts w:hint="eastAsia"/>
        </w:rPr>
        <w:t>2020</w:t>
      </w:r>
      <w:r>
        <w:rPr>
          <w:rFonts w:hint="eastAsia"/>
        </w:rPr>
        <w:t>〕</w:t>
      </w:r>
      <w:r>
        <w:rPr>
          <w:rFonts w:hint="eastAsia"/>
        </w:rPr>
        <w:t>37</w:t>
      </w:r>
      <w:r>
        <w:rPr>
          <w:rFonts w:hint="eastAsia"/>
        </w:rPr>
        <w:t>号）、《三门峡市人民政府关于实施“三线一单”生态环境分区管控的意见》（三政〔</w:t>
      </w:r>
      <w:r>
        <w:rPr>
          <w:rFonts w:hint="eastAsia"/>
        </w:rPr>
        <w:t>2021</w:t>
      </w:r>
      <w:r>
        <w:rPr>
          <w:rFonts w:hint="eastAsia"/>
        </w:rPr>
        <w:t>〕</w:t>
      </w:r>
      <w:r>
        <w:rPr>
          <w:rFonts w:hint="eastAsia"/>
        </w:rPr>
        <w:t>8</w:t>
      </w:r>
      <w:r>
        <w:rPr>
          <w:rFonts w:hint="eastAsia"/>
        </w:rPr>
        <w:t>号）以及</w:t>
      </w:r>
      <w:r w:rsidR="009B2924" w:rsidRPr="00917837">
        <w:rPr>
          <w:rFonts w:hint="eastAsia"/>
          <w:szCs w:val="24"/>
        </w:rPr>
        <w:t>《三门峡市生态环境准入清单</w:t>
      </w:r>
      <w:r w:rsidR="009B2924">
        <w:rPr>
          <w:rFonts w:hint="eastAsia"/>
          <w:szCs w:val="24"/>
        </w:rPr>
        <w:t>》</w:t>
      </w:r>
      <w:r>
        <w:rPr>
          <w:rFonts w:hint="eastAsia"/>
        </w:rPr>
        <w:t>，项目所在区域属于“渑池县城镇重点单元”，项目建设符合“渑池县城镇重点单元”管控要求。</w:t>
      </w:r>
    </w:p>
    <w:p w:rsidR="00095360" w:rsidRDefault="007910C7">
      <w:pPr>
        <w:ind w:firstLine="480"/>
      </w:pPr>
      <w:r>
        <w:rPr>
          <w:rFonts w:hint="eastAsia"/>
        </w:rPr>
        <w:t>项目位于渑池县会盟路中段，区域基础设施完备，市政污水管线已覆盖多年，且已使用市政集中供热多年，企业周边不存在“对食品有显著污染的区域”；不属于“有害废弃物以及粉尘、有害气体、放射性物质和其他扩散性污染源不能有效清除的地址”；周围排水便利，不属于“易发生洪涝灾害的地区”；周围没有“虫害大量孳生的潜在场所”，符合《食品生产通用卫生规范》（</w:t>
      </w:r>
      <w:r>
        <w:rPr>
          <w:rFonts w:hint="eastAsia"/>
        </w:rPr>
        <w:t>GB 14881</w:t>
      </w:r>
      <w:r>
        <w:rPr>
          <w:rFonts w:hint="eastAsia"/>
        </w:rPr>
        <w:t>—</w:t>
      </w:r>
      <w:r>
        <w:rPr>
          <w:rFonts w:hint="eastAsia"/>
        </w:rPr>
        <w:t>2013</w:t>
      </w:r>
      <w:r>
        <w:rPr>
          <w:rFonts w:hint="eastAsia"/>
        </w:rPr>
        <w:t>）中选址要求。</w:t>
      </w:r>
    </w:p>
    <w:p w:rsidR="00095360" w:rsidRDefault="007910C7">
      <w:pPr>
        <w:ind w:firstLine="480"/>
      </w:pPr>
      <w:r>
        <w:t>项目建设符合</w:t>
      </w:r>
      <w:r>
        <w:rPr>
          <w:rFonts w:hint="eastAsia"/>
        </w:rPr>
        <w:t>《渑池县县级集中式饮用水水源保护区规划》、《河南省</w:t>
      </w:r>
      <w:r>
        <w:rPr>
          <w:rFonts w:hint="eastAsia"/>
        </w:rPr>
        <w:t>2022</w:t>
      </w:r>
      <w:r>
        <w:rPr>
          <w:rFonts w:hint="eastAsia"/>
        </w:rPr>
        <w:t>年大气、水、土壤</w:t>
      </w:r>
      <w:r w:rsidR="003474DD">
        <w:rPr>
          <w:color w:val="000000" w:themeColor="text1"/>
        </w:rPr>
        <w:t>污染防治攻坚战</w:t>
      </w:r>
      <w:r>
        <w:rPr>
          <w:rFonts w:hint="eastAsia"/>
        </w:rPr>
        <w:t>及农业农村污染</w:t>
      </w:r>
      <w:r w:rsidR="003474DD">
        <w:rPr>
          <w:rFonts w:hint="eastAsia"/>
        </w:rPr>
        <w:t>治理</w:t>
      </w:r>
      <w:r>
        <w:rPr>
          <w:rFonts w:hint="eastAsia"/>
        </w:rPr>
        <w:t>攻坚战实施方案》、《三门峡市</w:t>
      </w:r>
      <w:r>
        <w:rPr>
          <w:rFonts w:hint="eastAsia"/>
        </w:rPr>
        <w:t>2022</w:t>
      </w:r>
      <w:r>
        <w:rPr>
          <w:rFonts w:hint="eastAsia"/>
        </w:rPr>
        <w:t>年大气、水、土壤</w:t>
      </w:r>
      <w:r w:rsidR="003474DD">
        <w:rPr>
          <w:color w:val="000000" w:themeColor="text1"/>
        </w:rPr>
        <w:t>污染防治攻坚战</w:t>
      </w:r>
      <w:r w:rsidR="003474DD">
        <w:rPr>
          <w:rFonts w:hint="eastAsia"/>
        </w:rPr>
        <w:t>及农业农村污染治理攻坚战</w:t>
      </w:r>
      <w:r>
        <w:rPr>
          <w:rFonts w:hint="eastAsia"/>
        </w:rPr>
        <w:t>实施方案》、《渑池县</w:t>
      </w:r>
      <w:r>
        <w:rPr>
          <w:rFonts w:hint="eastAsia"/>
        </w:rPr>
        <w:t>202</w:t>
      </w:r>
      <w:r w:rsidR="009B2924">
        <w:t>2</w:t>
      </w:r>
      <w:r>
        <w:rPr>
          <w:rFonts w:hint="eastAsia"/>
        </w:rPr>
        <w:t>年大气、水、土壤</w:t>
      </w:r>
      <w:r w:rsidR="003474DD">
        <w:rPr>
          <w:color w:val="000000" w:themeColor="text1"/>
        </w:rPr>
        <w:t>污染防治攻坚战</w:t>
      </w:r>
      <w:r w:rsidR="003474DD">
        <w:rPr>
          <w:rFonts w:hint="eastAsia"/>
        </w:rPr>
        <w:t>及农业农村污染治理攻坚战</w:t>
      </w:r>
      <w:r>
        <w:rPr>
          <w:rFonts w:hint="eastAsia"/>
        </w:rPr>
        <w:t>实施方案》等文件的要求</w:t>
      </w:r>
      <w:r w:rsidR="00B77F50">
        <w:rPr>
          <w:rFonts w:hint="eastAsia"/>
        </w:rPr>
        <w:t>。</w:t>
      </w:r>
    </w:p>
    <w:p w:rsidR="00095360" w:rsidRDefault="007910C7">
      <w:pPr>
        <w:ind w:firstLine="480"/>
      </w:pPr>
      <w:r>
        <w:t>项目所在地环境空气功能区划为二类区，声环境功能区为</w:t>
      </w:r>
      <w:r>
        <w:rPr>
          <w:rFonts w:hint="eastAsia"/>
        </w:rPr>
        <w:t>2</w:t>
      </w:r>
      <w:r>
        <w:t>类，项目建成后可</w:t>
      </w:r>
      <w:r>
        <w:lastRenderedPageBreak/>
        <w:t>满足环境功能区划的要求。</w:t>
      </w:r>
    </w:p>
    <w:p w:rsidR="00095360" w:rsidRDefault="007910C7">
      <w:pPr>
        <w:pStyle w:val="2"/>
        <w:numPr>
          <w:ilvl w:val="0"/>
          <w:numId w:val="5"/>
        </w:numPr>
        <w:spacing w:before="156"/>
        <w:ind w:firstLineChars="0"/>
        <w:rPr>
          <w:rFonts w:ascii="Times New Roman" w:eastAsia="宋体" w:hAnsi="Times New Roman" w:cs="Times New Roman"/>
        </w:rPr>
      </w:pPr>
      <w:bookmarkStart w:id="17" w:name="_Toc43449289"/>
      <w:bookmarkStart w:id="18" w:name="_Toc107910667"/>
      <w:r>
        <w:rPr>
          <w:rFonts w:ascii="Times New Roman" w:eastAsia="宋体" w:hAnsi="Times New Roman" w:cs="Times New Roman"/>
        </w:rPr>
        <w:t>建设项目特点</w:t>
      </w:r>
      <w:bookmarkEnd w:id="17"/>
      <w:bookmarkEnd w:id="18"/>
    </w:p>
    <w:p w:rsidR="00095360" w:rsidRDefault="007910C7">
      <w:pPr>
        <w:ind w:firstLine="480"/>
      </w:pPr>
      <w:r>
        <w:t>本项目为有</w:t>
      </w:r>
      <w:r>
        <w:rPr>
          <w:rFonts w:hint="eastAsia"/>
        </w:rPr>
        <w:t>白酒酿造行业</w:t>
      </w:r>
      <w:r>
        <w:t>，属于污染型项目，主要关注营运期对环境的影响。营运期重点关注</w:t>
      </w:r>
      <w:r>
        <w:rPr>
          <w:rFonts w:hint="eastAsia"/>
        </w:rPr>
        <w:t>发酵废气</w:t>
      </w:r>
      <w:r>
        <w:t>；生产废水处理工艺可行性及达标可行性论证；固体废物处置措施可行性等。</w:t>
      </w:r>
    </w:p>
    <w:p w:rsidR="00095360" w:rsidRDefault="007910C7" w:rsidP="007910C7">
      <w:pPr>
        <w:pStyle w:val="2"/>
        <w:keepNext w:val="0"/>
        <w:numPr>
          <w:ilvl w:val="0"/>
          <w:numId w:val="5"/>
        </w:numPr>
        <w:spacing w:before="156"/>
        <w:ind w:left="562" w:hangingChars="175" w:hanging="562"/>
        <w:rPr>
          <w:rFonts w:ascii="Times New Roman" w:eastAsia="宋体" w:hAnsi="Times New Roman" w:cs="Times New Roman"/>
        </w:rPr>
      </w:pPr>
      <w:bookmarkStart w:id="19" w:name="_Toc43449290"/>
      <w:bookmarkStart w:id="20" w:name="_Toc107910668"/>
      <w:r>
        <w:rPr>
          <w:rFonts w:ascii="Times New Roman" w:eastAsia="宋体" w:hAnsi="Times New Roman" w:cs="Times New Roman"/>
        </w:rPr>
        <w:t>关注的主要环境问题</w:t>
      </w:r>
      <w:bookmarkEnd w:id="19"/>
      <w:bookmarkEnd w:id="20"/>
    </w:p>
    <w:p w:rsidR="00646F19" w:rsidRDefault="007910C7">
      <w:pPr>
        <w:ind w:firstLine="480"/>
      </w:pPr>
      <w:r>
        <w:t>（</w:t>
      </w:r>
      <w:r>
        <w:t>1</w:t>
      </w:r>
      <w:r>
        <w:t>）</w:t>
      </w:r>
      <w:r>
        <w:rPr>
          <w:rFonts w:hint="eastAsia"/>
        </w:rPr>
        <w:t>发酵废气</w:t>
      </w:r>
      <w:r w:rsidR="00646F19">
        <w:rPr>
          <w:rFonts w:hint="eastAsia"/>
        </w:rPr>
        <w:t>、丟糟暂存间废气的源强、达标可行性、处理措施可行性、及对周围环境的影响程度等。</w:t>
      </w:r>
    </w:p>
    <w:p w:rsidR="00646F19" w:rsidRDefault="00646F19">
      <w:pPr>
        <w:ind w:firstLine="480"/>
      </w:pPr>
      <w:r>
        <w:rPr>
          <w:rFonts w:hint="eastAsia"/>
        </w:rPr>
        <w:t>（</w:t>
      </w:r>
      <w:r>
        <w:rPr>
          <w:rFonts w:hint="eastAsia"/>
        </w:rPr>
        <w:t>2</w:t>
      </w:r>
      <w:r>
        <w:rPr>
          <w:rFonts w:hint="eastAsia"/>
        </w:rPr>
        <w:t>）运营期生产</w:t>
      </w:r>
      <w:r w:rsidR="007910C7">
        <w:t>废水</w:t>
      </w:r>
      <w:r>
        <w:t>的产生及排放情况，污水处理站依托可行性、排水达标可行性及纳管可行性分析，对周围环境的影响程度。</w:t>
      </w:r>
    </w:p>
    <w:p w:rsidR="00095360" w:rsidRDefault="00646F19">
      <w:pPr>
        <w:ind w:firstLine="480"/>
      </w:pPr>
      <w:r>
        <w:t>（</w:t>
      </w:r>
      <w:r>
        <w:rPr>
          <w:rFonts w:hint="eastAsia"/>
        </w:rPr>
        <w:t>3</w:t>
      </w:r>
      <w:r>
        <w:t>）</w:t>
      </w:r>
      <w:r w:rsidR="007910C7">
        <w:t>噪声及固体废物的排放情况，对周围环境的影响程度以及拟采取的污染防治措施的可行性和合理性。</w:t>
      </w:r>
    </w:p>
    <w:p w:rsidR="00646F19" w:rsidRDefault="00646F19">
      <w:pPr>
        <w:ind w:firstLine="480"/>
      </w:pPr>
      <w:r>
        <w:rPr>
          <w:rFonts w:hint="eastAsia"/>
        </w:rPr>
        <w:t>（</w:t>
      </w:r>
      <w:r>
        <w:rPr>
          <w:rFonts w:hint="eastAsia"/>
        </w:rPr>
        <w:t>4</w:t>
      </w:r>
      <w:r>
        <w:rPr>
          <w:rFonts w:hint="eastAsia"/>
        </w:rPr>
        <w:t>）环境风险影响范围及影响程度，废水事故排放可控性及厂区现有环境风险防范措施的合理性分析。</w:t>
      </w:r>
    </w:p>
    <w:p w:rsidR="00095360" w:rsidRDefault="007910C7">
      <w:pPr>
        <w:ind w:firstLine="480"/>
      </w:pPr>
      <w:r>
        <w:t>（</w:t>
      </w:r>
      <w:r w:rsidR="00646F19">
        <w:t>5</w:t>
      </w:r>
      <w:r>
        <w:t>）项目选址可行性分析：从规划、环境影响、环境风险等多方面论述项目选址可行性。</w:t>
      </w:r>
    </w:p>
    <w:p w:rsidR="00095360" w:rsidRDefault="007910C7">
      <w:pPr>
        <w:pStyle w:val="2"/>
        <w:numPr>
          <w:ilvl w:val="0"/>
          <w:numId w:val="5"/>
        </w:numPr>
        <w:spacing w:before="156"/>
        <w:ind w:firstLineChars="0"/>
        <w:rPr>
          <w:rFonts w:ascii="Times New Roman" w:eastAsia="宋体" w:hAnsi="Times New Roman" w:cs="Times New Roman"/>
        </w:rPr>
      </w:pPr>
      <w:bookmarkStart w:id="21" w:name="_Toc43449291"/>
      <w:bookmarkStart w:id="22" w:name="_Toc107910669"/>
      <w:r>
        <w:rPr>
          <w:rFonts w:ascii="Times New Roman" w:eastAsia="宋体" w:hAnsi="Times New Roman" w:cs="Times New Roman"/>
        </w:rPr>
        <w:t>环境影响评价的主要结论</w:t>
      </w:r>
      <w:bookmarkEnd w:id="21"/>
      <w:bookmarkEnd w:id="22"/>
    </w:p>
    <w:p w:rsidR="00095360" w:rsidRDefault="007910C7">
      <w:pPr>
        <w:ind w:firstLine="480"/>
      </w:pPr>
      <w:r>
        <w:rPr>
          <w:rStyle w:val="big"/>
          <w:rFonts w:hint="eastAsia"/>
        </w:rPr>
        <w:t>河南仰韶酒业有限公司年产</w:t>
      </w:r>
      <w:r>
        <w:rPr>
          <w:rStyle w:val="big"/>
          <w:rFonts w:hint="eastAsia"/>
        </w:rPr>
        <w:t>5000</w:t>
      </w:r>
      <w:r>
        <w:rPr>
          <w:rStyle w:val="big"/>
          <w:rFonts w:hint="eastAsia"/>
        </w:rPr>
        <w:t>吨小清酒酿造项目</w:t>
      </w:r>
      <w:r>
        <w:rPr>
          <w:rStyle w:val="big"/>
        </w:rPr>
        <w:t>符合国家产业政策</w:t>
      </w:r>
      <w:r>
        <w:t>，符合地方相关规划</w:t>
      </w:r>
      <w:r w:rsidR="00646F19">
        <w:rPr>
          <w:rFonts w:hint="eastAsia"/>
        </w:rPr>
        <w:t>、</w:t>
      </w:r>
      <w:r>
        <w:t>相关环保政策及文件的要求</w:t>
      </w:r>
      <w:r>
        <w:rPr>
          <w:rStyle w:val="big"/>
        </w:rPr>
        <w:t>，项目投产后能带来良好的经济效益和社会效益。项目用地为工业用地，项目选址合理。项目运营过程可能发生的环境风险事故对周边环境可能造成的影响属于可以接受水平。项目正常情况下向外排放的污染物对环境影响不大。企业拟采取的污染防治措施技术均比较成熟、可靠，在落实</w:t>
      </w:r>
      <w:r w:rsidR="00646F19">
        <w:rPr>
          <w:rStyle w:val="big"/>
          <w:rFonts w:hint="eastAsia"/>
        </w:rPr>
        <w:t>本次</w:t>
      </w:r>
      <w:r w:rsidR="00646F19">
        <w:rPr>
          <w:rStyle w:val="big"/>
        </w:rPr>
        <w:t>评价</w:t>
      </w:r>
      <w:r>
        <w:rPr>
          <w:rStyle w:val="big"/>
        </w:rPr>
        <w:t>提出的各项环保措施</w:t>
      </w:r>
      <w:r w:rsidR="00646F19">
        <w:rPr>
          <w:rStyle w:val="big"/>
          <w:rFonts w:hint="eastAsia"/>
        </w:rPr>
        <w:t>、</w:t>
      </w:r>
      <w:r>
        <w:rPr>
          <w:rStyle w:val="big"/>
        </w:rPr>
        <w:t>加强环保设施的运行管理与维护</w:t>
      </w:r>
      <w:r w:rsidR="00646F19">
        <w:rPr>
          <w:rStyle w:val="big"/>
        </w:rPr>
        <w:t>的前提下</w:t>
      </w:r>
      <w:r>
        <w:rPr>
          <w:rStyle w:val="big"/>
        </w:rPr>
        <w:t>，可以满足区域环境保护功能区划的要求。项目的建设及营运过程中不可避免地对周围环境造成一定不利影响，建设单位应严格执行环保</w:t>
      </w:r>
      <w:r>
        <w:rPr>
          <w:rStyle w:val="big"/>
        </w:rPr>
        <w:t>“</w:t>
      </w:r>
      <w:r>
        <w:rPr>
          <w:rStyle w:val="big"/>
        </w:rPr>
        <w:t>三同时</w:t>
      </w:r>
      <w:r>
        <w:rPr>
          <w:rStyle w:val="big"/>
        </w:rPr>
        <w:t>”</w:t>
      </w:r>
      <w:r>
        <w:rPr>
          <w:rStyle w:val="big"/>
        </w:rPr>
        <w:t>制度，并根据环评报告书的要求，对项目产生的污染采取相应的污染防治措施，</w:t>
      </w:r>
      <w:r>
        <w:t>保证各类污染物达标排放，实施排污总量控制，做好事故情况下的应急措施。</w:t>
      </w:r>
      <w:r>
        <w:rPr>
          <w:rStyle w:val="big"/>
        </w:rPr>
        <w:t>在此前提下，项目建设及运营对环境的不利影响可降至环境可接受程度。</w:t>
      </w:r>
      <w:r>
        <w:t>从环境保护角度看，该项目建设是可行的。</w:t>
      </w:r>
    </w:p>
    <w:p w:rsidR="00095360" w:rsidRDefault="00095360">
      <w:pPr>
        <w:ind w:firstLine="480"/>
      </w:pPr>
    </w:p>
    <w:p w:rsidR="00095360" w:rsidRDefault="00095360">
      <w:pPr>
        <w:ind w:firstLine="480"/>
        <w:sectPr w:rsidR="00095360">
          <w:headerReference w:type="default" r:id="rId15"/>
          <w:footerReference w:type="default" r:id="rId16"/>
          <w:pgSz w:w="11906" w:h="16838"/>
          <w:pgMar w:top="1418" w:right="1588" w:bottom="1418" w:left="1701" w:header="851" w:footer="992" w:gutter="0"/>
          <w:pgNumType w:start="1"/>
          <w:cols w:space="425"/>
          <w:docGrid w:type="linesAndChars" w:linePitch="312"/>
        </w:sectPr>
      </w:pPr>
    </w:p>
    <w:p w:rsidR="00095360" w:rsidRDefault="007910C7">
      <w:pPr>
        <w:pStyle w:val="1"/>
        <w:numPr>
          <w:ilvl w:val="0"/>
          <w:numId w:val="2"/>
        </w:numPr>
        <w:spacing w:before="156" w:after="156"/>
        <w:rPr>
          <w:sz w:val="36"/>
        </w:rPr>
      </w:pPr>
      <w:bookmarkStart w:id="23" w:name="_Toc38702003"/>
      <w:bookmarkStart w:id="24" w:name="_Toc107910670"/>
      <w:r>
        <w:rPr>
          <w:sz w:val="36"/>
        </w:rPr>
        <w:lastRenderedPageBreak/>
        <w:t>总则</w:t>
      </w:r>
      <w:bookmarkEnd w:id="23"/>
      <w:bookmarkEnd w:id="24"/>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25" w:name="_Toc38702004"/>
      <w:bookmarkStart w:id="26" w:name="_Toc107910671"/>
      <w:r>
        <w:rPr>
          <w:rFonts w:ascii="Times New Roman" w:hAnsi="Times New Roman" w:cs="Times New Roman"/>
        </w:rPr>
        <w:t>编制依据</w:t>
      </w:r>
      <w:bookmarkEnd w:id="25"/>
      <w:bookmarkEnd w:id="26"/>
    </w:p>
    <w:p w:rsidR="00095360" w:rsidRDefault="007910C7" w:rsidP="007910C7">
      <w:pPr>
        <w:pStyle w:val="3"/>
        <w:numPr>
          <w:ilvl w:val="2"/>
          <w:numId w:val="2"/>
        </w:numPr>
        <w:spacing w:before="0" w:after="0" w:line="360" w:lineRule="auto"/>
        <w:ind w:left="843" w:hangingChars="300" w:hanging="843"/>
        <w:rPr>
          <w:sz w:val="28"/>
        </w:rPr>
      </w:pPr>
      <w:r>
        <w:rPr>
          <w:sz w:val="28"/>
        </w:rPr>
        <w:t>国家有关法律、法规及规范性文件</w:t>
      </w:r>
    </w:p>
    <w:p w:rsidR="00095360" w:rsidRDefault="007910C7">
      <w:pPr>
        <w:ind w:firstLine="480"/>
      </w:pPr>
      <w:r>
        <w:t>(1)</w:t>
      </w:r>
      <w:r>
        <w:t>《中华人民共和国环境保护法》（中华人民共和国主席令第九号，</w:t>
      </w:r>
      <w:r>
        <w:t>2014</w:t>
      </w:r>
      <w:r>
        <w:t>年</w:t>
      </w:r>
      <w:r>
        <w:t>4</w:t>
      </w:r>
      <w:r>
        <w:t>月</w:t>
      </w:r>
      <w:r>
        <w:t>24</w:t>
      </w:r>
      <w:r>
        <w:t>日修订，</w:t>
      </w:r>
      <w:r>
        <w:t>2015</w:t>
      </w:r>
      <w:r>
        <w:t>年</w:t>
      </w:r>
      <w:r>
        <w:t>1</w:t>
      </w:r>
      <w:r>
        <w:t>月</w:t>
      </w:r>
      <w:r>
        <w:t>1</w:t>
      </w:r>
      <w:r>
        <w:t>日实施）；</w:t>
      </w:r>
    </w:p>
    <w:p w:rsidR="00095360" w:rsidRDefault="007910C7">
      <w:pPr>
        <w:ind w:firstLine="480"/>
      </w:pPr>
      <w:r>
        <w:t>(2)</w:t>
      </w:r>
      <w:r>
        <w:t>《中华人民共和国环境影响评价法》</w:t>
      </w:r>
      <w:r>
        <w:t>(</w:t>
      </w:r>
      <w:r>
        <w:t>中华人民共和国主席令第二十四号，</w:t>
      </w:r>
      <w:r>
        <w:t>2018</w:t>
      </w:r>
      <w:r>
        <w:t>年</w:t>
      </w:r>
      <w:r>
        <w:t>12</w:t>
      </w:r>
      <w:r>
        <w:t>月</w:t>
      </w:r>
      <w:r>
        <w:t>29</w:t>
      </w:r>
      <w:r>
        <w:t>日修订</w:t>
      </w:r>
      <w:r>
        <w:t>)</w:t>
      </w:r>
      <w:r>
        <w:t>；</w:t>
      </w:r>
    </w:p>
    <w:p w:rsidR="00095360" w:rsidRDefault="007910C7">
      <w:pPr>
        <w:ind w:firstLine="480"/>
      </w:pPr>
      <w:r>
        <w:t>(3)</w:t>
      </w:r>
      <w:r>
        <w:t>《中华人民共和国水污染防治法》（中华人民共和国主席令第七十号，</w:t>
      </w:r>
      <w:r>
        <w:t>2017</w:t>
      </w:r>
      <w:r>
        <w:t>年</w:t>
      </w:r>
      <w:r>
        <w:t>6</w:t>
      </w:r>
      <w:r>
        <w:t>月</w:t>
      </w:r>
      <w:r>
        <w:t>27</w:t>
      </w:r>
      <w:r>
        <w:t>日修订，</w:t>
      </w:r>
      <w:r>
        <w:t>2018</w:t>
      </w:r>
      <w:r>
        <w:t>年</w:t>
      </w:r>
      <w:r>
        <w:t>1</w:t>
      </w:r>
      <w:r>
        <w:t>月</w:t>
      </w:r>
      <w:r>
        <w:t>1</w:t>
      </w:r>
      <w:r>
        <w:t>日起实施）；</w:t>
      </w:r>
    </w:p>
    <w:p w:rsidR="00095360" w:rsidRDefault="007910C7">
      <w:pPr>
        <w:ind w:firstLine="480"/>
      </w:pPr>
      <w:r>
        <w:t>(4)</w:t>
      </w:r>
      <w:r>
        <w:t>《中华人民共和国大气污染防治法》（中华人民共和国主席令第</w:t>
      </w:r>
      <w:r>
        <w:t>31</w:t>
      </w:r>
      <w:r>
        <w:t>号，</w:t>
      </w:r>
      <w:r>
        <w:t>201</w:t>
      </w:r>
      <w:r w:rsidR="00C75850">
        <w:t>6</w:t>
      </w:r>
      <w:r>
        <w:t>年</w:t>
      </w:r>
      <w:r w:rsidR="00C75850">
        <w:t>1</w:t>
      </w:r>
      <w:r>
        <w:t>月</w:t>
      </w:r>
      <w:r w:rsidR="00C75850">
        <w:t>1</w:t>
      </w:r>
      <w:r>
        <w:t>日</w:t>
      </w:r>
      <w:r w:rsidR="00C75850">
        <w:rPr>
          <w:rFonts w:hint="eastAsia"/>
        </w:rPr>
        <w:t>实施</w:t>
      </w:r>
      <w:r>
        <w:t>，</w:t>
      </w:r>
      <w:r>
        <w:t>2018</w:t>
      </w:r>
      <w:r>
        <w:t>年</w:t>
      </w:r>
      <w:r>
        <w:t>10</w:t>
      </w:r>
      <w:r>
        <w:t>月</w:t>
      </w:r>
      <w:r>
        <w:t>26</w:t>
      </w:r>
      <w:r>
        <w:t>日修订）；</w:t>
      </w:r>
    </w:p>
    <w:p w:rsidR="00095360" w:rsidRDefault="007910C7">
      <w:pPr>
        <w:ind w:firstLine="480"/>
      </w:pPr>
      <w:r>
        <w:t>(5)</w:t>
      </w:r>
      <w:r>
        <w:t>《中华人民共和国环境噪声污染防治法》（</w:t>
      </w:r>
      <w:r w:rsidR="00C75850">
        <w:t>中华人民共和国主席令第</w:t>
      </w:r>
      <w:r w:rsidR="00C75850">
        <w:t>104</w:t>
      </w:r>
      <w:r w:rsidR="00C75850">
        <w:t>号，</w:t>
      </w:r>
      <w:r w:rsidR="00C75850">
        <w:t>2022</w:t>
      </w:r>
      <w:r w:rsidR="00C75850">
        <w:t>年</w:t>
      </w:r>
      <w:r w:rsidR="00C75850">
        <w:t>06</w:t>
      </w:r>
      <w:r w:rsidR="00C75850">
        <w:t>月</w:t>
      </w:r>
      <w:r w:rsidR="00C75850">
        <w:t>05</w:t>
      </w:r>
      <w:r w:rsidR="00C75850">
        <w:t>日</w:t>
      </w:r>
      <w:r w:rsidR="00C75850">
        <w:rPr>
          <w:rFonts w:hint="eastAsia"/>
        </w:rPr>
        <w:t>实施</w:t>
      </w:r>
      <w:r>
        <w:t>）；</w:t>
      </w:r>
    </w:p>
    <w:p w:rsidR="00095360" w:rsidRDefault="007910C7">
      <w:pPr>
        <w:ind w:firstLine="480"/>
      </w:pPr>
      <w:r>
        <w:t>(6)</w:t>
      </w:r>
      <w:r>
        <w:t>《中华人民共和国固体废物污染环境防治法》（</w:t>
      </w:r>
      <w:r>
        <w:t>2020</w:t>
      </w:r>
      <w:r>
        <w:t>年</w:t>
      </w:r>
      <w:r>
        <w:t>4</w:t>
      </w:r>
      <w:r>
        <w:t>月</w:t>
      </w:r>
      <w:r>
        <w:t>29</w:t>
      </w:r>
      <w:r>
        <w:t>日修订，</w:t>
      </w:r>
      <w:r>
        <w:t>2020</w:t>
      </w:r>
      <w:r>
        <w:t>年</w:t>
      </w:r>
      <w:r>
        <w:t>9</w:t>
      </w:r>
      <w:r>
        <w:t>月</w:t>
      </w:r>
      <w:r>
        <w:t>1</w:t>
      </w:r>
      <w:r>
        <w:t>日起施行）；</w:t>
      </w:r>
    </w:p>
    <w:p w:rsidR="00095360" w:rsidRDefault="007910C7">
      <w:pPr>
        <w:ind w:firstLine="480"/>
      </w:pPr>
      <w:r>
        <w:t>(7)</w:t>
      </w:r>
      <w:r>
        <w:t>《中华人民共和国土壤污染防治法》（</w:t>
      </w:r>
      <w:r>
        <w:t>2019</w:t>
      </w:r>
      <w:r>
        <w:t>年</w:t>
      </w:r>
      <w:r>
        <w:t>1</w:t>
      </w:r>
      <w:r>
        <w:t>月</w:t>
      </w:r>
      <w:r>
        <w:t>1</w:t>
      </w:r>
      <w:r>
        <w:t>日起实施）；</w:t>
      </w:r>
    </w:p>
    <w:p w:rsidR="00095360" w:rsidRDefault="007910C7">
      <w:pPr>
        <w:ind w:firstLine="480"/>
      </w:pPr>
      <w:r>
        <w:t>(</w:t>
      </w:r>
      <w:r>
        <w:rPr>
          <w:rFonts w:hint="eastAsia"/>
        </w:rPr>
        <w:t>8</w:t>
      </w:r>
      <w:r>
        <w:t>)</w:t>
      </w:r>
      <w:r>
        <w:rPr>
          <w:rFonts w:hint="eastAsia"/>
        </w:rPr>
        <w:t>《中华人民共和国清洁生产促进法》（</w:t>
      </w:r>
      <w:r>
        <w:rPr>
          <w:rFonts w:hint="eastAsia"/>
        </w:rPr>
        <w:t>2012</w:t>
      </w:r>
      <w:r>
        <w:rPr>
          <w:rFonts w:hint="eastAsia"/>
        </w:rPr>
        <w:t>年</w:t>
      </w:r>
      <w:r>
        <w:rPr>
          <w:rFonts w:hint="eastAsia"/>
        </w:rPr>
        <w:t>2</w:t>
      </w:r>
      <w:r>
        <w:rPr>
          <w:rFonts w:hint="eastAsia"/>
        </w:rPr>
        <w:t>月</w:t>
      </w:r>
      <w:r>
        <w:rPr>
          <w:rFonts w:hint="eastAsia"/>
        </w:rPr>
        <w:t>29</w:t>
      </w:r>
      <w:r>
        <w:rPr>
          <w:rFonts w:hint="eastAsia"/>
        </w:rPr>
        <w:t>日通过，</w:t>
      </w:r>
      <w:r>
        <w:rPr>
          <w:rFonts w:hint="eastAsia"/>
        </w:rPr>
        <w:t>2012</w:t>
      </w:r>
      <w:r>
        <w:rPr>
          <w:rFonts w:hint="eastAsia"/>
        </w:rPr>
        <w:t>年</w:t>
      </w:r>
      <w:r>
        <w:rPr>
          <w:rFonts w:hint="eastAsia"/>
        </w:rPr>
        <w:t>7</w:t>
      </w:r>
      <w:r>
        <w:rPr>
          <w:rFonts w:hint="eastAsia"/>
        </w:rPr>
        <w:t>月</w:t>
      </w:r>
      <w:r>
        <w:rPr>
          <w:rFonts w:hint="eastAsia"/>
        </w:rPr>
        <w:t>1</w:t>
      </w:r>
      <w:r>
        <w:rPr>
          <w:rFonts w:hint="eastAsia"/>
        </w:rPr>
        <w:t>日起施行）；</w:t>
      </w:r>
    </w:p>
    <w:p w:rsidR="00095360" w:rsidRDefault="007910C7">
      <w:pPr>
        <w:ind w:firstLine="480"/>
      </w:pPr>
      <w:r>
        <w:t>(</w:t>
      </w:r>
      <w:r>
        <w:rPr>
          <w:rFonts w:hint="eastAsia"/>
        </w:rPr>
        <w:t>9</w:t>
      </w:r>
      <w:r>
        <w:t>)</w:t>
      </w:r>
      <w:r>
        <w:rPr>
          <w:rFonts w:hint="eastAsia"/>
        </w:rPr>
        <w:t>《中华人民共和国循环经济促进法》（</w:t>
      </w:r>
      <w:r>
        <w:rPr>
          <w:rFonts w:hint="eastAsia"/>
        </w:rPr>
        <w:t>2018</w:t>
      </w:r>
      <w:r>
        <w:rPr>
          <w:rFonts w:hint="eastAsia"/>
        </w:rPr>
        <w:t>年</w:t>
      </w:r>
      <w:r>
        <w:rPr>
          <w:rFonts w:hint="eastAsia"/>
        </w:rPr>
        <w:t>10</w:t>
      </w:r>
      <w:r>
        <w:rPr>
          <w:rFonts w:hint="eastAsia"/>
        </w:rPr>
        <w:t>月</w:t>
      </w:r>
      <w:r>
        <w:rPr>
          <w:rFonts w:hint="eastAsia"/>
        </w:rPr>
        <w:t>26</w:t>
      </w:r>
      <w:r>
        <w:rPr>
          <w:rFonts w:hint="eastAsia"/>
        </w:rPr>
        <w:t>日修正，自公布之日起施行）；</w:t>
      </w:r>
    </w:p>
    <w:p w:rsidR="00095360" w:rsidRDefault="007910C7">
      <w:pPr>
        <w:ind w:firstLine="480"/>
      </w:pPr>
      <w:r>
        <w:t>(</w:t>
      </w:r>
      <w:r>
        <w:rPr>
          <w:rFonts w:hint="eastAsia"/>
        </w:rPr>
        <w:t>10</w:t>
      </w:r>
      <w:r>
        <w:t>)</w:t>
      </w:r>
      <w:r>
        <w:rPr>
          <w:rFonts w:hint="eastAsia"/>
        </w:rPr>
        <w:t>《中华人民共和国节约能源法》（</w:t>
      </w:r>
      <w:r>
        <w:rPr>
          <w:rFonts w:hint="eastAsia"/>
        </w:rPr>
        <w:t>2018</w:t>
      </w:r>
      <w:r>
        <w:rPr>
          <w:rFonts w:hint="eastAsia"/>
        </w:rPr>
        <w:t>年</w:t>
      </w:r>
      <w:r>
        <w:rPr>
          <w:rFonts w:hint="eastAsia"/>
        </w:rPr>
        <w:t>10</w:t>
      </w:r>
      <w:r>
        <w:rPr>
          <w:rFonts w:hint="eastAsia"/>
        </w:rPr>
        <w:t>月</w:t>
      </w:r>
      <w:r>
        <w:rPr>
          <w:rFonts w:hint="eastAsia"/>
        </w:rPr>
        <w:t>26</w:t>
      </w:r>
      <w:r>
        <w:rPr>
          <w:rFonts w:hint="eastAsia"/>
        </w:rPr>
        <w:t>日修正，自公布之日起施行）；</w:t>
      </w:r>
    </w:p>
    <w:p w:rsidR="00095360" w:rsidRDefault="007910C7">
      <w:pPr>
        <w:ind w:firstLine="480"/>
      </w:pPr>
      <w:r>
        <w:t>(</w:t>
      </w:r>
      <w:r>
        <w:rPr>
          <w:rFonts w:hint="eastAsia"/>
        </w:rPr>
        <w:t>11</w:t>
      </w:r>
      <w:r>
        <w:t>)</w:t>
      </w:r>
      <w:r>
        <w:t>《建设项目环境保护管理条例》（国务院令第</w:t>
      </w:r>
      <w:r>
        <w:t>682</w:t>
      </w:r>
      <w:r>
        <w:t>号，</w:t>
      </w:r>
      <w:r>
        <w:t>2017</w:t>
      </w:r>
      <w:r>
        <w:t>年</w:t>
      </w:r>
      <w:r>
        <w:t>6</w:t>
      </w:r>
      <w:r>
        <w:t>月</w:t>
      </w:r>
      <w:r>
        <w:t>21</w:t>
      </w:r>
      <w:r>
        <w:t>日通过，自</w:t>
      </w:r>
      <w:r>
        <w:t>2017</w:t>
      </w:r>
      <w:r>
        <w:t>年</w:t>
      </w:r>
      <w:r>
        <w:t>10</w:t>
      </w:r>
      <w:r>
        <w:t>月</w:t>
      </w:r>
      <w:r>
        <w:t>1</w:t>
      </w:r>
      <w:r>
        <w:t>日起施行）；</w:t>
      </w:r>
    </w:p>
    <w:p w:rsidR="00095360" w:rsidRDefault="007910C7">
      <w:pPr>
        <w:ind w:firstLine="480"/>
      </w:pPr>
      <w:r>
        <w:t>(</w:t>
      </w:r>
      <w:r>
        <w:rPr>
          <w:rFonts w:hint="eastAsia"/>
        </w:rPr>
        <w:t>12</w:t>
      </w:r>
      <w:r>
        <w:t>)</w:t>
      </w:r>
      <w:r>
        <w:t>《建设项目环境影响评价分类管理名录（</w:t>
      </w:r>
      <w:r>
        <w:t>2021</w:t>
      </w:r>
      <w:r>
        <w:t>年版）》，（生态环境部第</w:t>
      </w:r>
      <w:r>
        <w:t>16</w:t>
      </w:r>
      <w:r>
        <w:t>号令，</w:t>
      </w:r>
      <w:r>
        <w:t>2021</w:t>
      </w:r>
      <w:r>
        <w:t>年</w:t>
      </w:r>
      <w:r>
        <w:t>1</w:t>
      </w:r>
      <w:r>
        <w:t>月</w:t>
      </w:r>
      <w:r>
        <w:t>1</w:t>
      </w:r>
      <w:r>
        <w:t>日实施）；</w:t>
      </w:r>
    </w:p>
    <w:p w:rsidR="00095360" w:rsidRDefault="007910C7">
      <w:pPr>
        <w:ind w:firstLine="480"/>
      </w:pPr>
      <w:r>
        <w:t>(1</w:t>
      </w:r>
      <w:r>
        <w:rPr>
          <w:rFonts w:hint="eastAsia"/>
        </w:rPr>
        <w:t>3</w:t>
      </w:r>
      <w:r>
        <w:t>)</w:t>
      </w:r>
      <w:r>
        <w:t>《国家危险废物名录（</w:t>
      </w:r>
      <w:r>
        <w:t>2021</w:t>
      </w:r>
      <w:r>
        <w:t>年版）》（生态环境部第</w:t>
      </w:r>
      <w:r>
        <w:t>15</w:t>
      </w:r>
      <w:r>
        <w:t>号令，</w:t>
      </w:r>
      <w:r>
        <w:t>2021</w:t>
      </w:r>
      <w:r>
        <w:t>年</w:t>
      </w:r>
      <w:r>
        <w:t>1</w:t>
      </w:r>
      <w:r>
        <w:t>月</w:t>
      </w:r>
      <w:r>
        <w:t>1</w:t>
      </w:r>
      <w:r>
        <w:t>日实施）；</w:t>
      </w:r>
    </w:p>
    <w:p w:rsidR="00095360" w:rsidRDefault="007910C7">
      <w:pPr>
        <w:ind w:firstLine="480"/>
      </w:pPr>
      <w:r>
        <w:t>(1</w:t>
      </w:r>
      <w:r>
        <w:rPr>
          <w:rFonts w:hint="eastAsia"/>
        </w:rPr>
        <w:t>4</w:t>
      </w:r>
      <w:r>
        <w:t>)</w:t>
      </w:r>
      <w:r>
        <w:t>《危险化学品安全管理条例》（</w:t>
      </w:r>
      <w:r>
        <w:t>2013</w:t>
      </w:r>
      <w:r>
        <w:t>年修订）（</w:t>
      </w:r>
      <w:r>
        <w:t>2013</w:t>
      </w:r>
      <w:r>
        <w:t>年</w:t>
      </w:r>
      <w:r>
        <w:t>12</w:t>
      </w:r>
      <w:r>
        <w:t>月</w:t>
      </w:r>
      <w:r>
        <w:t>4</w:t>
      </w:r>
      <w:r>
        <w:t>日国务院</w:t>
      </w:r>
      <w:r>
        <w:lastRenderedPageBreak/>
        <w:t>第</w:t>
      </w:r>
      <w:r>
        <w:t>32</w:t>
      </w:r>
      <w:r>
        <w:t>次常务会议修订通过，自</w:t>
      </w:r>
      <w:r>
        <w:t>2013</w:t>
      </w:r>
      <w:r>
        <w:t>年</w:t>
      </w:r>
      <w:r>
        <w:t>12</w:t>
      </w:r>
      <w:r>
        <w:t>月</w:t>
      </w:r>
      <w:r>
        <w:t>7</w:t>
      </w:r>
      <w:r>
        <w:t>日起施行）；</w:t>
      </w:r>
    </w:p>
    <w:p w:rsidR="00095360" w:rsidRDefault="007910C7">
      <w:pPr>
        <w:ind w:firstLine="480"/>
      </w:pPr>
      <w:r>
        <w:rPr>
          <w:rFonts w:hint="eastAsia"/>
        </w:rPr>
        <w:t>(15)</w:t>
      </w:r>
      <w:r>
        <w:rPr>
          <w:rFonts w:hint="eastAsia"/>
        </w:rPr>
        <w:t>《环境影响评价公众参与办法》（生态环境部令第</w:t>
      </w:r>
      <w:r>
        <w:rPr>
          <w:rFonts w:hint="eastAsia"/>
        </w:rPr>
        <w:t>4</w:t>
      </w:r>
      <w:r>
        <w:rPr>
          <w:rFonts w:hint="eastAsia"/>
        </w:rPr>
        <w:t>号）；</w:t>
      </w:r>
    </w:p>
    <w:p w:rsidR="00095360" w:rsidRDefault="007910C7">
      <w:pPr>
        <w:ind w:firstLine="480"/>
      </w:pPr>
      <w:r>
        <w:rPr>
          <w:rFonts w:hint="eastAsia"/>
        </w:rPr>
        <w:t>(16)</w:t>
      </w:r>
      <w:r>
        <w:rPr>
          <w:rFonts w:hint="eastAsia"/>
        </w:rPr>
        <w:t>《关于以改善环境质量为核心加强环境影响评价管理的通知》环环评</w:t>
      </w:r>
      <w:r>
        <w:rPr>
          <w:rFonts w:hint="eastAsia"/>
        </w:rPr>
        <w:t>[2016]150</w:t>
      </w:r>
      <w:r>
        <w:rPr>
          <w:rFonts w:hint="eastAsia"/>
        </w:rPr>
        <w:t>号；</w:t>
      </w:r>
    </w:p>
    <w:p w:rsidR="00095360" w:rsidRDefault="007910C7">
      <w:pPr>
        <w:ind w:firstLine="480"/>
      </w:pPr>
      <w:r>
        <w:rPr>
          <w:rFonts w:hint="eastAsia"/>
        </w:rPr>
        <w:t>(17)</w:t>
      </w:r>
      <w:r>
        <w:rPr>
          <w:rFonts w:hint="eastAsia"/>
        </w:rPr>
        <w:t>《关于印发建设项目环境影响评价信息公开机制方案的通知》环发</w:t>
      </w:r>
      <w:r>
        <w:rPr>
          <w:rFonts w:hint="eastAsia"/>
        </w:rPr>
        <w:t>[2015]162</w:t>
      </w:r>
      <w:r>
        <w:rPr>
          <w:rFonts w:hint="eastAsia"/>
        </w:rPr>
        <w:t>号；</w:t>
      </w:r>
    </w:p>
    <w:p w:rsidR="00095360" w:rsidRDefault="007910C7">
      <w:pPr>
        <w:ind w:firstLine="480"/>
      </w:pPr>
      <w:r>
        <w:t>(1</w:t>
      </w:r>
      <w:r>
        <w:rPr>
          <w:rFonts w:hint="eastAsia"/>
        </w:rPr>
        <w:t>8</w:t>
      </w:r>
      <w:r>
        <w:t>)</w:t>
      </w:r>
      <w:r>
        <w:t>《关于进一步加强环境影响评价管理防范环境风险的通知》</w:t>
      </w:r>
      <w:r>
        <w:t>(</w:t>
      </w:r>
      <w:r>
        <w:t>环境保护部</w:t>
      </w:r>
      <w:r>
        <w:t xml:space="preserve"> </w:t>
      </w:r>
      <w:r>
        <w:t>环发</w:t>
      </w:r>
      <w:r>
        <w:t>[2012]77</w:t>
      </w:r>
      <w:r>
        <w:t>号</w:t>
      </w:r>
      <w:r>
        <w:t>)</w:t>
      </w:r>
      <w:r>
        <w:t>；</w:t>
      </w:r>
    </w:p>
    <w:p w:rsidR="00095360" w:rsidRDefault="007910C7">
      <w:pPr>
        <w:ind w:firstLine="480"/>
      </w:pPr>
      <w:r>
        <w:t>(1</w:t>
      </w:r>
      <w:r>
        <w:rPr>
          <w:rFonts w:hint="eastAsia"/>
        </w:rPr>
        <w:t>9</w:t>
      </w:r>
      <w:r>
        <w:t>)</w:t>
      </w:r>
      <w:r>
        <w:t>《关于切实加强风险防范严格环境影响评价管理的通知》（环发</w:t>
      </w:r>
      <w:r>
        <w:t>[2012]98</w:t>
      </w:r>
      <w:r>
        <w:t>号）；</w:t>
      </w:r>
    </w:p>
    <w:p w:rsidR="00095360" w:rsidRDefault="007910C7" w:rsidP="00C575E3">
      <w:pPr>
        <w:autoSpaceDE w:val="0"/>
        <w:autoSpaceDN w:val="0"/>
        <w:spacing w:line="240" w:lineRule="auto"/>
        <w:ind w:firstLine="480"/>
      </w:pPr>
      <w:r>
        <w:t>(</w:t>
      </w:r>
      <w:r>
        <w:rPr>
          <w:rFonts w:hint="eastAsia"/>
        </w:rPr>
        <w:t>20</w:t>
      </w:r>
      <w:r>
        <w:t>)</w:t>
      </w:r>
      <w:r w:rsidR="00C75850">
        <w:rPr>
          <w:rFonts w:ascii="宋体" w:cs="宋体" w:hint="eastAsia"/>
          <w:kern w:val="0"/>
          <w:szCs w:val="24"/>
        </w:rPr>
        <w:t>《国务院关于印发“十四五”节能减排综合工作方案的通知》（国发〔</w:t>
      </w:r>
      <w:r w:rsidR="00C75850">
        <w:rPr>
          <w:rFonts w:ascii="TimesNewRomanPSMT" w:hAnsi="TimesNewRomanPSMT" w:cs="TimesNewRomanPSMT"/>
          <w:kern w:val="0"/>
          <w:szCs w:val="24"/>
        </w:rPr>
        <w:t>2021</w:t>
      </w:r>
      <w:r w:rsidR="00C75850">
        <w:rPr>
          <w:rFonts w:ascii="宋体" w:cs="宋体" w:hint="eastAsia"/>
          <w:kern w:val="0"/>
          <w:szCs w:val="24"/>
        </w:rPr>
        <w:t>〕</w:t>
      </w:r>
      <w:r w:rsidR="00C575E3">
        <w:rPr>
          <w:rFonts w:ascii="TimesNewRomanPSMT" w:hAnsi="TimesNewRomanPSMT" w:cs="TimesNewRomanPSMT"/>
          <w:kern w:val="0"/>
          <w:szCs w:val="24"/>
        </w:rPr>
        <w:t>33</w:t>
      </w:r>
      <w:r w:rsidR="00C75850">
        <w:rPr>
          <w:rFonts w:ascii="宋体" w:cs="宋体" w:hint="eastAsia"/>
          <w:kern w:val="0"/>
          <w:szCs w:val="24"/>
        </w:rPr>
        <w:t>号）</w:t>
      </w:r>
      <w:r>
        <w:t>；</w:t>
      </w:r>
    </w:p>
    <w:p w:rsidR="00095360" w:rsidRDefault="007910C7">
      <w:pPr>
        <w:ind w:firstLine="480"/>
      </w:pPr>
      <w:r>
        <w:t>(</w:t>
      </w:r>
      <w:r>
        <w:rPr>
          <w:rFonts w:hint="eastAsia"/>
        </w:rPr>
        <w:t>21</w:t>
      </w:r>
      <w:r>
        <w:t>)</w:t>
      </w:r>
      <w:r>
        <w:t>《国务院关于印发大气污染防治行动计划的通知》（国发</w:t>
      </w:r>
      <w:r>
        <w:t>[2013]37</w:t>
      </w:r>
      <w:r>
        <w:t>号）；</w:t>
      </w:r>
    </w:p>
    <w:p w:rsidR="00095360" w:rsidRDefault="007910C7">
      <w:pPr>
        <w:ind w:firstLine="480"/>
      </w:pPr>
      <w:r>
        <w:t>(</w:t>
      </w:r>
      <w:r>
        <w:rPr>
          <w:rFonts w:hint="eastAsia"/>
        </w:rPr>
        <w:t>22</w:t>
      </w:r>
      <w:r>
        <w:t>)</w:t>
      </w:r>
      <w:r>
        <w:t>《国务院关于印发水污染防治行动计划的通知》（国发</w:t>
      </w:r>
      <w:r>
        <w:t>[2015]17</w:t>
      </w:r>
      <w:r>
        <w:t>号）；</w:t>
      </w:r>
    </w:p>
    <w:p w:rsidR="00095360" w:rsidRDefault="007910C7">
      <w:pPr>
        <w:ind w:firstLine="480"/>
      </w:pPr>
      <w:r>
        <w:t>(</w:t>
      </w:r>
      <w:r>
        <w:rPr>
          <w:rFonts w:hint="eastAsia"/>
        </w:rPr>
        <w:t>23</w:t>
      </w:r>
      <w:r>
        <w:t>)</w:t>
      </w:r>
      <w:r>
        <w:t>《国务院关于印发土壤污染防治行动计划的通知》（国发</w:t>
      </w:r>
      <w:r>
        <w:t>[2016]31</w:t>
      </w:r>
      <w:r>
        <w:t>号）；</w:t>
      </w:r>
    </w:p>
    <w:p w:rsidR="00095360" w:rsidRDefault="007910C7">
      <w:pPr>
        <w:ind w:firstLine="480"/>
      </w:pPr>
      <w:r>
        <w:t>(</w:t>
      </w:r>
      <w:r>
        <w:rPr>
          <w:rFonts w:hint="eastAsia"/>
        </w:rPr>
        <w:t>24</w:t>
      </w:r>
      <w:r>
        <w:t>)</w:t>
      </w:r>
      <w:r>
        <w:t>关于印发《建设项目环境影响评价政府信息公开指南</w:t>
      </w:r>
      <w:r>
        <w:t>(</w:t>
      </w:r>
      <w:r>
        <w:t>试行</w:t>
      </w:r>
      <w:r>
        <w:t>)</w:t>
      </w:r>
      <w:r>
        <w:t>》的通知</w:t>
      </w:r>
      <w:r>
        <w:t>(</w:t>
      </w:r>
      <w:r>
        <w:t>环发</w:t>
      </w:r>
      <w:r>
        <w:t>[2013]103</w:t>
      </w:r>
      <w:r>
        <w:t>号，</w:t>
      </w:r>
      <w:r>
        <w:t>2013</w:t>
      </w:r>
      <w:r>
        <w:t>年</w:t>
      </w:r>
      <w:r>
        <w:t>11</w:t>
      </w:r>
      <w:r>
        <w:t>月</w:t>
      </w:r>
      <w:r>
        <w:t>14</w:t>
      </w:r>
      <w:r>
        <w:t>日</w:t>
      </w:r>
      <w:r>
        <w:t>)</w:t>
      </w:r>
      <w:r>
        <w:t>；</w:t>
      </w:r>
    </w:p>
    <w:p w:rsidR="00095360" w:rsidRDefault="007910C7">
      <w:pPr>
        <w:ind w:firstLine="480"/>
      </w:pPr>
      <w:r>
        <w:t>(2</w:t>
      </w:r>
      <w:r>
        <w:rPr>
          <w:rFonts w:hint="eastAsia"/>
        </w:rPr>
        <w:t>5</w:t>
      </w:r>
      <w:r>
        <w:t>)</w:t>
      </w:r>
      <w:r>
        <w:t>《关于印发</w:t>
      </w:r>
      <w:r>
        <w:t>&lt;</w:t>
      </w:r>
      <w:r>
        <w:t>企业事业单位突发环境事件应急预案备案管理办法</w:t>
      </w:r>
      <w:r>
        <w:t>(</w:t>
      </w:r>
      <w:r>
        <w:t>试行</w:t>
      </w:r>
      <w:r>
        <w:t>)&gt;</w:t>
      </w:r>
      <w:r>
        <w:t>的通知》（环发</w:t>
      </w:r>
      <w:r>
        <w:t>[2015]4</w:t>
      </w:r>
      <w:r>
        <w:t>号，</w:t>
      </w:r>
      <w:r>
        <w:t>2015</w:t>
      </w:r>
      <w:r>
        <w:t>年</w:t>
      </w:r>
      <w:r>
        <w:t>1</w:t>
      </w:r>
      <w:r>
        <w:t>月</w:t>
      </w:r>
      <w:r>
        <w:t>9</w:t>
      </w:r>
      <w:r>
        <w:t>日实施）；</w:t>
      </w:r>
    </w:p>
    <w:p w:rsidR="00095360" w:rsidRDefault="007910C7">
      <w:pPr>
        <w:ind w:firstLine="480"/>
      </w:pPr>
      <w:r>
        <w:t>(2</w:t>
      </w:r>
      <w:r>
        <w:rPr>
          <w:rFonts w:hint="eastAsia"/>
        </w:rPr>
        <w:t>6</w:t>
      </w:r>
      <w:r>
        <w:t>)</w:t>
      </w:r>
      <w:r>
        <w:t>《建设项目竣工环境保护验收暂行办法》（国环规环评</w:t>
      </w:r>
      <w:r>
        <w:t>[2017]4</w:t>
      </w:r>
      <w:r>
        <w:t>号，</w:t>
      </w:r>
      <w:r>
        <w:t>2017</w:t>
      </w:r>
      <w:r>
        <w:t>年</w:t>
      </w:r>
      <w:r>
        <w:t>11</w:t>
      </w:r>
      <w:r>
        <w:t>月</w:t>
      </w:r>
      <w:r>
        <w:t>20</w:t>
      </w:r>
      <w:r>
        <w:t>日）；</w:t>
      </w:r>
    </w:p>
    <w:p w:rsidR="00095360" w:rsidRDefault="007910C7">
      <w:pPr>
        <w:ind w:firstLine="480"/>
      </w:pPr>
      <w:r>
        <w:t>(2</w:t>
      </w:r>
      <w:r>
        <w:rPr>
          <w:rFonts w:hint="eastAsia"/>
        </w:rPr>
        <w:t>7</w:t>
      </w:r>
      <w:r>
        <w:t>)</w:t>
      </w:r>
      <w:r>
        <w:t>《排污许可管理办法（试行）》（环境保护部令</w:t>
      </w:r>
      <w:r>
        <w:t>2018</w:t>
      </w:r>
      <w:r>
        <w:t>年第</w:t>
      </w:r>
      <w:r>
        <w:t>48</w:t>
      </w:r>
      <w:r>
        <w:t>号，</w:t>
      </w:r>
      <w:r>
        <w:t>2018</w:t>
      </w:r>
      <w:r>
        <w:t>年</w:t>
      </w:r>
      <w:r>
        <w:t>1</w:t>
      </w:r>
      <w:r>
        <w:t>月</w:t>
      </w:r>
      <w:r>
        <w:t>10</w:t>
      </w:r>
      <w:r>
        <w:t>日）；</w:t>
      </w:r>
    </w:p>
    <w:p w:rsidR="00095360" w:rsidRDefault="007910C7">
      <w:pPr>
        <w:ind w:firstLine="480"/>
      </w:pPr>
      <w:r>
        <w:t>(2</w:t>
      </w:r>
      <w:r>
        <w:rPr>
          <w:rFonts w:hint="eastAsia"/>
        </w:rPr>
        <w:t>8</w:t>
      </w:r>
      <w:r>
        <w:t>)</w:t>
      </w:r>
      <w:r>
        <w:t>《关于做好环境影响评价制度与排污许可制衔接相关工作的通知》（环办环评</w:t>
      </w:r>
      <w:r>
        <w:t>[2017]84</w:t>
      </w:r>
      <w:r>
        <w:t>号，</w:t>
      </w:r>
      <w:r>
        <w:t>2017</w:t>
      </w:r>
      <w:r>
        <w:t>年</w:t>
      </w:r>
      <w:r>
        <w:t>11</w:t>
      </w:r>
      <w:r>
        <w:t>月</w:t>
      </w:r>
      <w:r>
        <w:t>14</w:t>
      </w:r>
      <w:r>
        <w:t>日）</w:t>
      </w:r>
      <w:r>
        <w:rPr>
          <w:rFonts w:hint="eastAsia"/>
        </w:rPr>
        <w:t>。</w:t>
      </w:r>
    </w:p>
    <w:p w:rsidR="00095360" w:rsidRDefault="007910C7">
      <w:pPr>
        <w:pStyle w:val="3"/>
        <w:numPr>
          <w:ilvl w:val="2"/>
          <w:numId w:val="2"/>
        </w:numPr>
        <w:spacing w:before="0" w:after="0" w:line="360" w:lineRule="auto"/>
        <w:ind w:firstLineChars="0"/>
        <w:rPr>
          <w:sz w:val="28"/>
        </w:rPr>
      </w:pPr>
      <w:r>
        <w:rPr>
          <w:sz w:val="28"/>
        </w:rPr>
        <w:t>产业政策</w:t>
      </w:r>
    </w:p>
    <w:p w:rsidR="00095360" w:rsidRDefault="007910C7">
      <w:pPr>
        <w:ind w:firstLine="480"/>
      </w:pPr>
      <w:r>
        <w:t>(1)</w:t>
      </w:r>
      <w:r>
        <w:t>《产业结构调整指导目录（</w:t>
      </w:r>
      <w:r>
        <w:t>2019</w:t>
      </w:r>
      <w:r>
        <w:t>年本），</w:t>
      </w:r>
      <w:r>
        <w:t>2019</w:t>
      </w:r>
      <w:r>
        <w:t>年</w:t>
      </w:r>
      <w:r>
        <w:t>10</w:t>
      </w:r>
      <w:r>
        <w:t>月</w:t>
      </w:r>
      <w:r>
        <w:t>30</w:t>
      </w:r>
      <w:r>
        <w:t>日；</w:t>
      </w:r>
    </w:p>
    <w:p w:rsidR="00095360" w:rsidRDefault="007910C7">
      <w:pPr>
        <w:ind w:firstLine="480"/>
      </w:pPr>
      <w:r>
        <w:t>(</w:t>
      </w:r>
      <w:r>
        <w:rPr>
          <w:rFonts w:hint="eastAsia"/>
        </w:rPr>
        <w:t>2</w:t>
      </w:r>
      <w:r>
        <w:t>)</w:t>
      </w:r>
      <w:r>
        <w:rPr>
          <w:rFonts w:hint="eastAsia"/>
        </w:rPr>
        <w:t>《产业发展与转移指导目录》（</w:t>
      </w:r>
      <w:r>
        <w:rPr>
          <w:rFonts w:hint="eastAsia"/>
        </w:rPr>
        <w:t>2018</w:t>
      </w:r>
      <w:r>
        <w:rPr>
          <w:rFonts w:hint="eastAsia"/>
        </w:rPr>
        <w:t>年本）；</w:t>
      </w:r>
    </w:p>
    <w:p w:rsidR="00095360" w:rsidRDefault="007910C7">
      <w:pPr>
        <w:ind w:firstLine="480"/>
      </w:pPr>
      <w:r>
        <w:t>(</w:t>
      </w:r>
      <w:r>
        <w:rPr>
          <w:rFonts w:hint="eastAsia"/>
        </w:rPr>
        <w:t>3</w:t>
      </w:r>
      <w:r>
        <w:t>)</w:t>
      </w:r>
      <w:r>
        <w:rPr>
          <w:rFonts w:hint="eastAsia"/>
        </w:rPr>
        <w:t>《市场准入负面清单》（</w:t>
      </w:r>
      <w:r>
        <w:rPr>
          <w:rFonts w:hint="eastAsia"/>
        </w:rPr>
        <w:t>2019</w:t>
      </w:r>
      <w:r>
        <w:rPr>
          <w:rFonts w:hint="eastAsia"/>
        </w:rPr>
        <w:t>年版）；</w:t>
      </w:r>
    </w:p>
    <w:p w:rsidR="00095360" w:rsidRDefault="007910C7">
      <w:pPr>
        <w:ind w:firstLine="480"/>
      </w:pPr>
      <w:r>
        <w:t>(</w:t>
      </w:r>
      <w:r>
        <w:rPr>
          <w:rFonts w:hint="eastAsia"/>
        </w:rPr>
        <w:t>4</w:t>
      </w:r>
      <w:r>
        <w:t>)</w:t>
      </w:r>
      <w:r>
        <w:t>国土资源部、国家发展和改革委员会关于发布实施《限制用地项目目录（</w:t>
      </w:r>
      <w:r>
        <w:t>2012</w:t>
      </w:r>
      <w:r>
        <w:t>年本）》和《禁止用地项目目录（</w:t>
      </w:r>
      <w:r>
        <w:t>2012</w:t>
      </w:r>
      <w:r>
        <w:t>年本）》的通知</w:t>
      </w:r>
      <w:r>
        <w:t>(2012</w:t>
      </w:r>
      <w:r>
        <w:t>年</w:t>
      </w:r>
      <w:r>
        <w:t>5</w:t>
      </w:r>
      <w:r>
        <w:t>月</w:t>
      </w:r>
      <w:r>
        <w:t>23</w:t>
      </w:r>
      <w:r>
        <w:t>日</w:t>
      </w:r>
      <w:r>
        <w:t>)</w:t>
      </w:r>
      <w:r>
        <w:t>。</w:t>
      </w:r>
    </w:p>
    <w:p w:rsidR="00095360" w:rsidRDefault="007910C7">
      <w:pPr>
        <w:pStyle w:val="3"/>
        <w:numPr>
          <w:ilvl w:val="2"/>
          <w:numId w:val="2"/>
        </w:numPr>
        <w:spacing w:before="0" w:after="0" w:line="360" w:lineRule="auto"/>
        <w:ind w:firstLineChars="0"/>
        <w:rPr>
          <w:sz w:val="28"/>
        </w:rPr>
      </w:pPr>
      <w:r>
        <w:rPr>
          <w:sz w:val="28"/>
        </w:rPr>
        <w:lastRenderedPageBreak/>
        <w:t>评价导则及技术规范</w:t>
      </w:r>
    </w:p>
    <w:p w:rsidR="00095360" w:rsidRDefault="007910C7">
      <w:pPr>
        <w:ind w:firstLine="480"/>
      </w:pPr>
      <w:r>
        <w:t>(1)</w:t>
      </w:r>
      <w:r>
        <w:t>《建设项目环境影响评价技术导则</w:t>
      </w:r>
      <w:r>
        <w:t xml:space="preserve"> </w:t>
      </w:r>
      <w:r>
        <w:t>总纲》（</w:t>
      </w:r>
      <w:r>
        <w:t>HJ 2.1-2016</w:t>
      </w:r>
      <w:r>
        <w:t>）；</w:t>
      </w:r>
    </w:p>
    <w:p w:rsidR="00095360" w:rsidRDefault="007910C7">
      <w:pPr>
        <w:ind w:firstLine="480"/>
      </w:pPr>
      <w:r>
        <w:t>(2)</w:t>
      </w:r>
      <w:r>
        <w:t>《环境影响评价技术导则</w:t>
      </w:r>
      <w:r>
        <w:t xml:space="preserve"> </w:t>
      </w:r>
      <w:r>
        <w:t>大气环境》（</w:t>
      </w:r>
      <w:r>
        <w:t>HJ 2.2-2018</w:t>
      </w:r>
      <w:r>
        <w:t>）；</w:t>
      </w:r>
    </w:p>
    <w:p w:rsidR="00095360" w:rsidRDefault="007910C7">
      <w:pPr>
        <w:ind w:firstLine="480"/>
      </w:pPr>
      <w:r>
        <w:t>(3)</w:t>
      </w:r>
      <w:r>
        <w:t>《环境影响评价技术导则</w:t>
      </w:r>
      <w:r>
        <w:t xml:space="preserve"> </w:t>
      </w:r>
      <w:r>
        <w:t>地表水环境》（</w:t>
      </w:r>
      <w:r>
        <w:t>HJ 2.3-2018</w:t>
      </w:r>
      <w:r>
        <w:t>）；</w:t>
      </w:r>
    </w:p>
    <w:p w:rsidR="00095360" w:rsidRDefault="007910C7">
      <w:pPr>
        <w:ind w:firstLine="480"/>
      </w:pPr>
      <w:r>
        <w:t>(4)</w:t>
      </w:r>
      <w:r>
        <w:t>《环境影响评价技术导则</w:t>
      </w:r>
      <w:r>
        <w:t xml:space="preserve"> </w:t>
      </w:r>
      <w:r>
        <w:t>声环境》（</w:t>
      </w:r>
      <w:r>
        <w:t>HJ 2.4-20</w:t>
      </w:r>
      <w:r>
        <w:rPr>
          <w:rFonts w:hint="eastAsia"/>
        </w:rPr>
        <w:t>21</w:t>
      </w:r>
      <w:r>
        <w:t>）；</w:t>
      </w:r>
    </w:p>
    <w:p w:rsidR="00095360" w:rsidRDefault="007910C7">
      <w:pPr>
        <w:ind w:firstLine="480"/>
      </w:pPr>
      <w:r>
        <w:t>(5)</w:t>
      </w:r>
      <w:r>
        <w:t>《建设项目环境风险评价技术导则》（</w:t>
      </w:r>
      <w:r>
        <w:t>HJ 169-2018</w:t>
      </w:r>
      <w:r>
        <w:t>）；</w:t>
      </w:r>
    </w:p>
    <w:p w:rsidR="00095360" w:rsidRDefault="007910C7">
      <w:pPr>
        <w:ind w:firstLine="480"/>
      </w:pPr>
      <w:r>
        <w:t>(6)</w:t>
      </w:r>
      <w:r>
        <w:t>《环境影响评价技术导则</w:t>
      </w:r>
      <w:r>
        <w:t xml:space="preserve"> </w:t>
      </w:r>
      <w:r>
        <w:t>地下水环境》（</w:t>
      </w:r>
      <w:r>
        <w:t>HJ 610-2016</w:t>
      </w:r>
      <w:r>
        <w:t>）；</w:t>
      </w:r>
    </w:p>
    <w:p w:rsidR="00095360" w:rsidRDefault="007910C7">
      <w:pPr>
        <w:ind w:firstLine="480"/>
      </w:pPr>
      <w:r>
        <w:t>(7)</w:t>
      </w:r>
      <w:r>
        <w:t>《环境影响评价技术导则</w:t>
      </w:r>
      <w:r>
        <w:t xml:space="preserve"> </w:t>
      </w:r>
      <w:r>
        <w:t>土壤环境（试行）》（</w:t>
      </w:r>
      <w:r>
        <w:t>HJ 964-2018</w:t>
      </w:r>
      <w:r>
        <w:t>）；</w:t>
      </w:r>
    </w:p>
    <w:p w:rsidR="00095360" w:rsidRDefault="007910C7">
      <w:pPr>
        <w:ind w:firstLine="480"/>
      </w:pPr>
      <w:r>
        <w:rPr>
          <w:rFonts w:hint="eastAsia"/>
        </w:rPr>
        <w:t>(8)</w:t>
      </w:r>
      <w:r>
        <w:rPr>
          <w:rFonts w:hint="eastAsia"/>
        </w:rPr>
        <w:t>《建设项目危险废物环境影响评价指南》（环保部公告</w:t>
      </w:r>
      <w:r>
        <w:rPr>
          <w:rFonts w:hint="eastAsia"/>
        </w:rPr>
        <w:t xml:space="preserve"> 2017</w:t>
      </w:r>
      <w:r>
        <w:rPr>
          <w:rFonts w:hint="eastAsia"/>
        </w:rPr>
        <w:t>年第</w:t>
      </w:r>
      <w:r>
        <w:rPr>
          <w:rFonts w:hint="eastAsia"/>
        </w:rPr>
        <w:t>43</w:t>
      </w:r>
      <w:r>
        <w:rPr>
          <w:rFonts w:hint="eastAsia"/>
        </w:rPr>
        <w:t>号）；</w:t>
      </w:r>
    </w:p>
    <w:p w:rsidR="00095360" w:rsidRDefault="007910C7">
      <w:pPr>
        <w:ind w:firstLine="480"/>
      </w:pPr>
      <w:r>
        <w:rPr>
          <w:rFonts w:hint="eastAsia"/>
        </w:rPr>
        <w:t>(9)</w:t>
      </w:r>
      <w:r>
        <w:rPr>
          <w:rFonts w:hint="eastAsia"/>
        </w:rPr>
        <w:t>《地下水污染源防渗技术指南（试行）》（</w:t>
      </w:r>
      <w:r>
        <w:rPr>
          <w:rFonts w:hint="eastAsia"/>
        </w:rPr>
        <w:t>2020</w:t>
      </w:r>
      <w:r>
        <w:rPr>
          <w:rFonts w:hint="eastAsia"/>
        </w:rPr>
        <w:t>）；</w:t>
      </w:r>
    </w:p>
    <w:p w:rsidR="00095360" w:rsidRDefault="007910C7">
      <w:pPr>
        <w:ind w:firstLine="480"/>
      </w:pPr>
      <w:r>
        <w:rPr>
          <w:rFonts w:hint="eastAsia"/>
        </w:rPr>
        <w:t>(10)</w:t>
      </w:r>
      <w:r>
        <w:rPr>
          <w:rFonts w:hint="eastAsia"/>
        </w:rPr>
        <w:t>《排污单位自行监测技术指南</w:t>
      </w:r>
      <w:r>
        <w:rPr>
          <w:rFonts w:hint="eastAsia"/>
        </w:rPr>
        <w:t xml:space="preserve"> </w:t>
      </w:r>
      <w:r>
        <w:rPr>
          <w:rFonts w:hint="eastAsia"/>
        </w:rPr>
        <w:t>总则》（</w:t>
      </w:r>
      <w:r>
        <w:rPr>
          <w:rFonts w:hint="eastAsia"/>
        </w:rPr>
        <w:t>HJ819-2017</w:t>
      </w:r>
      <w:r>
        <w:rPr>
          <w:rFonts w:hint="eastAsia"/>
        </w:rPr>
        <w:t>）</w:t>
      </w:r>
    </w:p>
    <w:p w:rsidR="00095360" w:rsidRDefault="007910C7">
      <w:pPr>
        <w:ind w:firstLine="480"/>
      </w:pPr>
      <w:r>
        <w:rPr>
          <w:rFonts w:hint="eastAsia"/>
        </w:rPr>
        <w:t>(11)</w:t>
      </w:r>
      <w:r>
        <w:rPr>
          <w:rFonts w:hint="eastAsia"/>
        </w:rPr>
        <w:t>《污染源源强核算技术指南</w:t>
      </w:r>
      <w:r>
        <w:rPr>
          <w:rFonts w:hint="eastAsia"/>
        </w:rPr>
        <w:t xml:space="preserve">  </w:t>
      </w:r>
      <w:r>
        <w:rPr>
          <w:rFonts w:hint="eastAsia"/>
        </w:rPr>
        <w:t>准则》（</w:t>
      </w:r>
      <w:r>
        <w:rPr>
          <w:rFonts w:hint="eastAsia"/>
        </w:rPr>
        <w:t>HJ884-2018</w:t>
      </w:r>
      <w:r>
        <w:rPr>
          <w:rFonts w:hint="eastAsia"/>
        </w:rPr>
        <w:t>）；</w:t>
      </w:r>
    </w:p>
    <w:p w:rsidR="00095360" w:rsidRDefault="007910C7">
      <w:pPr>
        <w:ind w:firstLine="480"/>
      </w:pPr>
      <w:r>
        <w:rPr>
          <w:rFonts w:hint="eastAsia"/>
        </w:rPr>
        <w:t>(12)</w:t>
      </w:r>
      <w:r>
        <w:rPr>
          <w:rFonts w:hint="eastAsia"/>
        </w:rPr>
        <w:t>《排污许可证申请与核发技术规范</w:t>
      </w:r>
      <w:r>
        <w:rPr>
          <w:rFonts w:hint="eastAsia"/>
        </w:rPr>
        <w:t xml:space="preserve"> </w:t>
      </w:r>
      <w:r>
        <w:rPr>
          <w:rFonts w:hint="eastAsia"/>
        </w:rPr>
        <w:t>总则》（</w:t>
      </w:r>
      <w:r>
        <w:rPr>
          <w:rFonts w:hint="eastAsia"/>
        </w:rPr>
        <w:t>HJ942-2018</w:t>
      </w:r>
      <w:r>
        <w:rPr>
          <w:rFonts w:hint="eastAsia"/>
        </w:rPr>
        <w:t>）；</w:t>
      </w:r>
    </w:p>
    <w:p w:rsidR="00A37747" w:rsidRDefault="00A37747">
      <w:pPr>
        <w:ind w:firstLine="480"/>
      </w:pPr>
      <w:r>
        <w:rPr>
          <w:rFonts w:hint="eastAsia"/>
        </w:rPr>
        <w:t>(13)</w:t>
      </w:r>
      <w:r w:rsidRPr="00A37747">
        <w:rPr>
          <w:rFonts w:hint="eastAsia"/>
        </w:rPr>
        <w:t>《排污许可证申请与核发技术规范酒、饮料制造工业》（</w:t>
      </w:r>
      <w:r w:rsidRPr="00A37747">
        <w:rPr>
          <w:rFonts w:hint="eastAsia"/>
        </w:rPr>
        <w:t>HJ1028-2019</w:t>
      </w:r>
      <w:r w:rsidRPr="00A37747">
        <w:rPr>
          <w:rFonts w:hint="eastAsia"/>
        </w:rPr>
        <w:t>）</w:t>
      </w:r>
      <w:r>
        <w:rPr>
          <w:rFonts w:hint="eastAsia"/>
        </w:rPr>
        <w:t>；</w:t>
      </w:r>
    </w:p>
    <w:p w:rsidR="00095360" w:rsidRDefault="007910C7">
      <w:pPr>
        <w:ind w:firstLine="480"/>
      </w:pPr>
      <w:r>
        <w:rPr>
          <w:rFonts w:hint="eastAsia"/>
        </w:rPr>
        <w:t>(1</w:t>
      </w:r>
      <w:r w:rsidR="00A37747">
        <w:t>4</w:t>
      </w:r>
      <w:r>
        <w:rPr>
          <w:rFonts w:hint="eastAsia"/>
        </w:rPr>
        <w:t>)</w:t>
      </w:r>
      <w:r>
        <w:rPr>
          <w:rFonts w:hint="eastAsia"/>
        </w:rPr>
        <w:t>《一般工业固体废物贮存、处置场污染控制标准》（</w:t>
      </w:r>
      <w:r>
        <w:rPr>
          <w:rFonts w:hint="eastAsia"/>
        </w:rPr>
        <w:t>GB18599-2020</w:t>
      </w:r>
      <w:r>
        <w:rPr>
          <w:rFonts w:hint="eastAsia"/>
        </w:rPr>
        <w:t>）；</w:t>
      </w:r>
    </w:p>
    <w:p w:rsidR="00095360" w:rsidRDefault="007910C7">
      <w:pPr>
        <w:ind w:firstLine="480"/>
      </w:pPr>
      <w:r>
        <w:rPr>
          <w:rFonts w:hint="eastAsia"/>
        </w:rPr>
        <w:t>(1</w:t>
      </w:r>
      <w:r w:rsidR="00A37747">
        <w:t>5</w:t>
      </w:r>
      <w:r>
        <w:rPr>
          <w:rFonts w:hint="eastAsia"/>
        </w:rPr>
        <w:t>)</w:t>
      </w:r>
      <w:r>
        <w:rPr>
          <w:rFonts w:hint="eastAsia"/>
        </w:rPr>
        <w:t>《危险废物贮存污染控制标准》（</w:t>
      </w:r>
      <w:r>
        <w:rPr>
          <w:rFonts w:hint="eastAsia"/>
        </w:rPr>
        <w:t>GB18597-2001</w:t>
      </w:r>
      <w:r>
        <w:rPr>
          <w:rFonts w:hint="eastAsia"/>
        </w:rPr>
        <w:t>）及其修改单；</w:t>
      </w:r>
    </w:p>
    <w:p w:rsidR="00095360" w:rsidRDefault="007910C7">
      <w:pPr>
        <w:ind w:firstLine="480"/>
      </w:pPr>
      <w:r>
        <w:rPr>
          <w:rFonts w:hint="eastAsia"/>
        </w:rPr>
        <w:t>(1</w:t>
      </w:r>
      <w:r w:rsidR="00A37747">
        <w:t>6</w:t>
      </w:r>
      <w:r>
        <w:rPr>
          <w:rFonts w:hint="eastAsia"/>
        </w:rPr>
        <w:t>)</w:t>
      </w:r>
      <w:r>
        <w:rPr>
          <w:rFonts w:hint="eastAsia"/>
        </w:rPr>
        <w:t>《危险废物鉴别技术规范》（</w:t>
      </w:r>
      <w:r>
        <w:rPr>
          <w:rFonts w:hint="eastAsia"/>
        </w:rPr>
        <w:t>HJ/T 298-2019</w:t>
      </w:r>
      <w:r>
        <w:rPr>
          <w:rFonts w:hint="eastAsia"/>
        </w:rPr>
        <w:t>）；</w:t>
      </w:r>
    </w:p>
    <w:p w:rsidR="00095360" w:rsidRDefault="007910C7">
      <w:pPr>
        <w:ind w:firstLine="480"/>
      </w:pPr>
      <w:r>
        <w:rPr>
          <w:rFonts w:hint="eastAsia"/>
        </w:rPr>
        <w:t>(1</w:t>
      </w:r>
      <w:r w:rsidR="00A37747">
        <w:t>7</w:t>
      </w:r>
      <w:r>
        <w:rPr>
          <w:rFonts w:hint="eastAsia"/>
        </w:rPr>
        <w:t>)</w:t>
      </w:r>
      <w:r>
        <w:rPr>
          <w:rFonts w:hint="eastAsia"/>
        </w:rPr>
        <w:t>《危险废物鉴别标准</w:t>
      </w:r>
      <w:r>
        <w:rPr>
          <w:rFonts w:hint="eastAsia"/>
        </w:rPr>
        <w:t xml:space="preserve"> </w:t>
      </w:r>
      <w:r>
        <w:rPr>
          <w:rFonts w:hint="eastAsia"/>
        </w:rPr>
        <w:t>通则》（</w:t>
      </w:r>
      <w:r>
        <w:rPr>
          <w:rFonts w:hint="eastAsia"/>
        </w:rPr>
        <w:t>GB 5085.7-2019</w:t>
      </w:r>
      <w:r>
        <w:rPr>
          <w:rFonts w:hint="eastAsia"/>
        </w:rPr>
        <w:t>）。</w:t>
      </w:r>
    </w:p>
    <w:p w:rsidR="00095360" w:rsidRDefault="007910C7">
      <w:pPr>
        <w:pStyle w:val="3"/>
        <w:numPr>
          <w:ilvl w:val="2"/>
          <w:numId w:val="2"/>
        </w:numPr>
        <w:spacing w:before="0" w:after="0" w:line="360" w:lineRule="auto"/>
        <w:ind w:firstLineChars="0"/>
        <w:rPr>
          <w:sz w:val="28"/>
        </w:rPr>
      </w:pPr>
      <w:r>
        <w:rPr>
          <w:sz w:val="28"/>
        </w:rPr>
        <w:t>相关地方法规、规章、规范性文件</w:t>
      </w:r>
    </w:p>
    <w:p w:rsidR="00095360" w:rsidRDefault="007910C7">
      <w:pPr>
        <w:ind w:firstLine="480"/>
      </w:pPr>
      <w:r>
        <w:rPr>
          <w:rFonts w:hint="eastAsia"/>
        </w:rPr>
        <w:t>(</w:t>
      </w:r>
      <w:r>
        <w:t>1</w:t>
      </w:r>
      <w:r>
        <w:rPr>
          <w:rFonts w:hint="eastAsia"/>
        </w:rPr>
        <w:t>)</w:t>
      </w:r>
      <w:r>
        <w:t>《河南省建设项目环境保护条例》（</w:t>
      </w:r>
      <w:r>
        <w:t>2007.5.1</w:t>
      </w:r>
      <w:r>
        <w:t>）；</w:t>
      </w:r>
    </w:p>
    <w:p w:rsidR="00095360" w:rsidRDefault="007910C7">
      <w:pPr>
        <w:ind w:firstLine="480"/>
      </w:pPr>
      <w:r>
        <w:rPr>
          <w:rFonts w:hint="eastAsia"/>
        </w:rPr>
        <w:t>(2)</w:t>
      </w:r>
      <w:r>
        <w:rPr>
          <w:rFonts w:hint="eastAsia"/>
        </w:rPr>
        <w:t>《河南省大气污染防治条例》</w:t>
      </w:r>
      <w:r>
        <w:rPr>
          <w:rFonts w:hint="eastAsia"/>
        </w:rPr>
        <w:t>2018</w:t>
      </w:r>
      <w:r>
        <w:rPr>
          <w:rFonts w:hint="eastAsia"/>
        </w:rPr>
        <w:t>年</w:t>
      </w:r>
      <w:r>
        <w:rPr>
          <w:rFonts w:hint="eastAsia"/>
        </w:rPr>
        <w:t>3</w:t>
      </w:r>
      <w:r>
        <w:rPr>
          <w:rFonts w:hint="eastAsia"/>
        </w:rPr>
        <w:t>月</w:t>
      </w:r>
      <w:r>
        <w:rPr>
          <w:rFonts w:hint="eastAsia"/>
        </w:rPr>
        <w:t>1</w:t>
      </w:r>
      <w:r>
        <w:rPr>
          <w:rFonts w:hint="eastAsia"/>
        </w:rPr>
        <w:t>日施行；</w:t>
      </w:r>
    </w:p>
    <w:p w:rsidR="00095360" w:rsidRDefault="007910C7">
      <w:pPr>
        <w:ind w:firstLine="480"/>
      </w:pPr>
      <w:r>
        <w:rPr>
          <w:rFonts w:hint="eastAsia"/>
        </w:rPr>
        <w:t>(3)</w:t>
      </w:r>
      <w:r>
        <w:rPr>
          <w:rFonts w:hint="eastAsia"/>
        </w:rPr>
        <w:t>《河南省水污染防治条例》</w:t>
      </w:r>
      <w:r>
        <w:rPr>
          <w:rFonts w:hint="eastAsia"/>
        </w:rPr>
        <w:t>2019</w:t>
      </w:r>
      <w:r>
        <w:rPr>
          <w:rFonts w:hint="eastAsia"/>
        </w:rPr>
        <w:t>年</w:t>
      </w:r>
      <w:r>
        <w:rPr>
          <w:rFonts w:hint="eastAsia"/>
        </w:rPr>
        <w:t>10</w:t>
      </w:r>
      <w:r>
        <w:rPr>
          <w:rFonts w:hint="eastAsia"/>
        </w:rPr>
        <w:t>月</w:t>
      </w:r>
      <w:r>
        <w:rPr>
          <w:rFonts w:hint="eastAsia"/>
        </w:rPr>
        <w:t>1</w:t>
      </w:r>
      <w:r>
        <w:rPr>
          <w:rFonts w:hint="eastAsia"/>
        </w:rPr>
        <w:t>日；</w:t>
      </w:r>
    </w:p>
    <w:p w:rsidR="00095360" w:rsidRDefault="007910C7">
      <w:pPr>
        <w:ind w:firstLine="480"/>
      </w:pPr>
      <w:r>
        <w:rPr>
          <w:rFonts w:hint="eastAsia"/>
        </w:rPr>
        <w:t>(4)</w:t>
      </w:r>
      <w:r>
        <w:rPr>
          <w:rFonts w:hint="eastAsia"/>
        </w:rPr>
        <w:t>《河南省固体废物污染环境防治条例》</w:t>
      </w:r>
      <w:r>
        <w:rPr>
          <w:rFonts w:hint="eastAsia"/>
        </w:rPr>
        <w:t>2012</w:t>
      </w:r>
      <w:r>
        <w:rPr>
          <w:rFonts w:hint="eastAsia"/>
        </w:rPr>
        <w:t>年</w:t>
      </w:r>
      <w:r>
        <w:rPr>
          <w:rFonts w:hint="eastAsia"/>
        </w:rPr>
        <w:t>1</w:t>
      </w:r>
      <w:r>
        <w:rPr>
          <w:rFonts w:hint="eastAsia"/>
        </w:rPr>
        <w:t>月</w:t>
      </w:r>
      <w:r>
        <w:rPr>
          <w:rFonts w:hint="eastAsia"/>
        </w:rPr>
        <w:t>1</w:t>
      </w:r>
      <w:r>
        <w:rPr>
          <w:rFonts w:hint="eastAsia"/>
        </w:rPr>
        <w:t>日；</w:t>
      </w:r>
    </w:p>
    <w:p w:rsidR="00095360" w:rsidRDefault="007910C7">
      <w:pPr>
        <w:ind w:firstLine="480"/>
      </w:pPr>
      <w:r>
        <w:rPr>
          <w:rFonts w:hint="eastAsia"/>
        </w:rPr>
        <w:t>(5)</w:t>
      </w:r>
      <w:r>
        <w:rPr>
          <w:rFonts w:hint="eastAsia"/>
        </w:rPr>
        <w:t>《河南省减少污染物排放条例》</w:t>
      </w:r>
      <w:r>
        <w:rPr>
          <w:rFonts w:hint="eastAsia"/>
        </w:rPr>
        <w:t>2014</w:t>
      </w:r>
      <w:r>
        <w:rPr>
          <w:rFonts w:hint="eastAsia"/>
        </w:rPr>
        <w:t>年</w:t>
      </w:r>
      <w:r>
        <w:rPr>
          <w:rFonts w:hint="eastAsia"/>
        </w:rPr>
        <w:t>1</w:t>
      </w:r>
      <w:r>
        <w:rPr>
          <w:rFonts w:hint="eastAsia"/>
        </w:rPr>
        <w:t>月</w:t>
      </w:r>
      <w:r>
        <w:rPr>
          <w:rFonts w:hint="eastAsia"/>
        </w:rPr>
        <w:t>1</w:t>
      </w:r>
      <w:r>
        <w:rPr>
          <w:rFonts w:hint="eastAsia"/>
        </w:rPr>
        <w:t>日；</w:t>
      </w:r>
    </w:p>
    <w:p w:rsidR="00095360" w:rsidRDefault="007910C7" w:rsidP="00C75850">
      <w:pPr>
        <w:ind w:firstLine="480"/>
      </w:pPr>
      <w:r>
        <w:rPr>
          <w:rFonts w:hint="eastAsia"/>
        </w:rPr>
        <w:t>(6)</w:t>
      </w:r>
      <w:r w:rsidR="00C75850">
        <w:rPr>
          <w:rFonts w:hint="eastAsia"/>
        </w:rPr>
        <w:t>《关于印发河南省“十四五”生态环境保护和生态经济发展规划的通知》（豫政</w:t>
      </w:r>
      <w:r w:rsidR="00C75850">
        <w:rPr>
          <w:rFonts w:hint="eastAsia"/>
        </w:rPr>
        <w:t xml:space="preserve">[2021]44 </w:t>
      </w:r>
      <w:r w:rsidR="00C75850">
        <w:rPr>
          <w:rFonts w:hint="eastAsia"/>
        </w:rPr>
        <w:t>号）；</w:t>
      </w:r>
    </w:p>
    <w:p w:rsidR="00095360" w:rsidRDefault="007910C7">
      <w:pPr>
        <w:ind w:firstLine="480"/>
      </w:pPr>
      <w:r>
        <w:rPr>
          <w:rFonts w:hint="eastAsia"/>
        </w:rPr>
        <w:t>(7)</w:t>
      </w:r>
      <w:r>
        <w:rPr>
          <w:rFonts w:hint="eastAsia"/>
        </w:rPr>
        <w:t>《关于加强环评管理防范环境风险的通知》（豫环文</w:t>
      </w:r>
      <w:r>
        <w:rPr>
          <w:rFonts w:hint="eastAsia"/>
        </w:rPr>
        <w:t>[2012]159</w:t>
      </w:r>
      <w:r>
        <w:rPr>
          <w:rFonts w:hint="eastAsia"/>
        </w:rPr>
        <w:t>号）；</w:t>
      </w:r>
    </w:p>
    <w:p w:rsidR="00095360" w:rsidRDefault="007910C7">
      <w:pPr>
        <w:ind w:firstLine="480"/>
      </w:pPr>
      <w:r>
        <w:rPr>
          <w:rFonts w:hint="eastAsia"/>
        </w:rPr>
        <w:t>(8)</w:t>
      </w:r>
      <w:r>
        <w:rPr>
          <w:rFonts w:hint="eastAsia"/>
        </w:rPr>
        <w:t>《关于全面加强生态环境保护坚决打好污染防治攻坚战的实施意见》（豫发</w:t>
      </w:r>
      <w:r>
        <w:rPr>
          <w:rFonts w:hint="eastAsia"/>
        </w:rPr>
        <w:t>[2018]19</w:t>
      </w:r>
      <w:r>
        <w:rPr>
          <w:rFonts w:hint="eastAsia"/>
        </w:rPr>
        <w:t>号）；</w:t>
      </w:r>
    </w:p>
    <w:p w:rsidR="00095360" w:rsidRDefault="007910C7">
      <w:pPr>
        <w:pStyle w:val="affc"/>
        <w:spacing w:line="540" w:lineRule="exact"/>
        <w:ind w:firstLine="480"/>
        <w:jc w:val="both"/>
        <w:rPr>
          <w:rFonts w:eastAsia="宋体" w:cs="Times New Roman"/>
          <w:color w:val="000000" w:themeColor="text1"/>
        </w:rPr>
      </w:pPr>
      <w:r>
        <w:rPr>
          <w:rFonts w:eastAsia="宋体" w:cs="Times New Roman"/>
          <w:color w:val="000000" w:themeColor="text1"/>
        </w:rPr>
        <w:lastRenderedPageBreak/>
        <w:t>(</w:t>
      </w:r>
      <w:r>
        <w:rPr>
          <w:rFonts w:eastAsia="宋体" w:cs="Times New Roman" w:hint="eastAsia"/>
          <w:color w:val="000000" w:themeColor="text1"/>
        </w:rPr>
        <w:t>9</w:t>
      </w:r>
      <w:r>
        <w:rPr>
          <w:rFonts w:eastAsia="宋体" w:cs="Times New Roman"/>
          <w:color w:val="000000" w:themeColor="text1"/>
        </w:rPr>
        <w:t>)</w:t>
      </w:r>
      <w:r>
        <w:rPr>
          <w:rFonts w:eastAsia="宋体" w:cs="Times New Roman"/>
          <w:color w:val="000000" w:themeColor="text1"/>
        </w:rPr>
        <w:t>《河南省人民政府关于印发河南省清洁土壤行动计划的通知》（豫政</w:t>
      </w:r>
      <w:r>
        <w:rPr>
          <w:rFonts w:eastAsia="宋体" w:cs="Times New Roman"/>
          <w:color w:val="000000" w:themeColor="text1"/>
        </w:rPr>
        <w:t>[2017]13</w:t>
      </w:r>
      <w:r>
        <w:rPr>
          <w:rFonts w:eastAsia="宋体" w:cs="Times New Roman"/>
          <w:color w:val="000000" w:themeColor="text1"/>
        </w:rPr>
        <w:t>号）；</w:t>
      </w:r>
    </w:p>
    <w:p w:rsidR="00095360" w:rsidRDefault="007910C7">
      <w:pPr>
        <w:pStyle w:val="affc"/>
        <w:spacing w:line="540" w:lineRule="exact"/>
        <w:ind w:firstLine="480"/>
        <w:jc w:val="both"/>
        <w:rPr>
          <w:rFonts w:eastAsia="宋体" w:cs="Times New Roman"/>
          <w:color w:val="000000" w:themeColor="text1"/>
        </w:rPr>
      </w:pPr>
      <w:r>
        <w:rPr>
          <w:rFonts w:eastAsia="宋体" w:cs="Times New Roman"/>
          <w:color w:val="000000" w:themeColor="text1"/>
        </w:rPr>
        <w:t>(1</w:t>
      </w:r>
      <w:r>
        <w:rPr>
          <w:rFonts w:eastAsia="宋体" w:cs="Times New Roman" w:hint="eastAsia"/>
          <w:color w:val="000000" w:themeColor="text1"/>
        </w:rPr>
        <w:t>0</w:t>
      </w:r>
      <w:r>
        <w:rPr>
          <w:rFonts w:eastAsia="宋体" w:cs="Times New Roman"/>
          <w:color w:val="000000" w:themeColor="text1"/>
        </w:rPr>
        <w:t>)</w:t>
      </w:r>
      <w:r>
        <w:rPr>
          <w:rFonts w:eastAsia="宋体" w:cs="Times New Roman"/>
          <w:color w:val="000000" w:themeColor="text1"/>
        </w:rPr>
        <w:t>《河南省推进工业结构调整打赢污染防治攻坚战工作方案》（豫政办</w:t>
      </w:r>
      <w:r>
        <w:rPr>
          <w:rFonts w:eastAsia="宋体" w:cs="Times New Roman"/>
          <w:color w:val="000000" w:themeColor="text1"/>
        </w:rPr>
        <w:t>[2018]73</w:t>
      </w:r>
      <w:r>
        <w:rPr>
          <w:rFonts w:eastAsia="宋体" w:cs="Times New Roman"/>
          <w:color w:val="000000" w:themeColor="text1"/>
        </w:rPr>
        <w:t>号）；</w:t>
      </w:r>
    </w:p>
    <w:p w:rsidR="00095360" w:rsidRDefault="007910C7">
      <w:pPr>
        <w:pStyle w:val="affc"/>
        <w:spacing w:line="540" w:lineRule="exact"/>
        <w:ind w:firstLine="480"/>
        <w:jc w:val="both"/>
        <w:rPr>
          <w:rFonts w:eastAsia="宋体" w:cs="Times New Roman"/>
          <w:color w:val="000000" w:themeColor="text1"/>
        </w:rPr>
      </w:pPr>
      <w:r>
        <w:rPr>
          <w:rFonts w:eastAsia="宋体" w:cs="Times New Roman"/>
          <w:color w:val="000000" w:themeColor="text1"/>
        </w:rPr>
        <w:t>(1</w:t>
      </w:r>
      <w:r>
        <w:rPr>
          <w:rFonts w:eastAsia="宋体" w:cs="Times New Roman" w:hint="eastAsia"/>
          <w:color w:val="000000" w:themeColor="text1"/>
        </w:rPr>
        <w:t>1</w:t>
      </w:r>
      <w:r>
        <w:rPr>
          <w:rFonts w:eastAsia="宋体" w:cs="Times New Roman"/>
          <w:color w:val="000000" w:themeColor="text1"/>
        </w:rPr>
        <w:t>)</w:t>
      </w:r>
      <w:r>
        <w:rPr>
          <w:rFonts w:eastAsia="宋体" w:cs="Times New Roman"/>
          <w:color w:val="000000" w:themeColor="text1"/>
        </w:rPr>
        <w:t>《河南省</w:t>
      </w:r>
      <w:r w:rsidR="006F7107">
        <w:rPr>
          <w:rFonts w:eastAsia="宋体" w:cs="Times New Roman" w:hint="eastAsia"/>
          <w:color w:val="000000" w:themeColor="text1"/>
        </w:rPr>
        <w:t>生态环境</w:t>
      </w:r>
      <w:r w:rsidR="006F7107">
        <w:rPr>
          <w:rFonts w:eastAsia="宋体" w:cs="Times New Roman"/>
          <w:color w:val="000000" w:themeColor="text1"/>
        </w:rPr>
        <w:t>保护委员会</w:t>
      </w:r>
      <w:r>
        <w:rPr>
          <w:rFonts w:eastAsia="宋体" w:cs="Times New Roman"/>
          <w:color w:val="000000" w:themeColor="text1"/>
        </w:rPr>
        <w:t>办公室关于印发河南省</w:t>
      </w:r>
      <w:r>
        <w:rPr>
          <w:rFonts w:eastAsia="宋体" w:cs="Times New Roman"/>
          <w:color w:val="000000" w:themeColor="text1"/>
        </w:rPr>
        <w:t>202</w:t>
      </w:r>
      <w:r w:rsidR="005F2C40">
        <w:rPr>
          <w:rFonts w:eastAsia="宋体" w:cs="Times New Roman"/>
          <w:color w:val="000000" w:themeColor="text1"/>
        </w:rPr>
        <w:t>2</w:t>
      </w:r>
      <w:r>
        <w:rPr>
          <w:rFonts w:eastAsia="宋体" w:cs="Times New Roman"/>
          <w:color w:val="000000" w:themeColor="text1"/>
        </w:rPr>
        <w:t>年大气、水、土壤污染防治攻坚战及农业农村污染治理攻坚战实施方案的通知》</w:t>
      </w:r>
      <w:r>
        <w:rPr>
          <w:rFonts w:eastAsia="宋体" w:cs="Times New Roman"/>
          <w:color w:val="000000" w:themeColor="text1"/>
        </w:rPr>
        <w:t>(</w:t>
      </w:r>
      <w:r w:rsidR="005F2C40" w:rsidRPr="005F2C40">
        <w:rPr>
          <w:rFonts w:eastAsia="宋体" w:cs="Times New Roman" w:hint="eastAsia"/>
          <w:color w:val="000000" w:themeColor="text1"/>
        </w:rPr>
        <w:t>豫环委办</w:t>
      </w:r>
      <w:r w:rsidR="006F7107">
        <w:rPr>
          <w:rFonts w:eastAsia="宋体" w:cs="Times New Roman" w:hint="eastAsia"/>
          <w:color w:val="000000" w:themeColor="text1"/>
        </w:rPr>
        <w:t>[</w:t>
      </w:r>
      <w:r w:rsidR="005F2C40" w:rsidRPr="005F2C40">
        <w:rPr>
          <w:rFonts w:eastAsia="宋体" w:cs="Times New Roman" w:hint="eastAsia"/>
          <w:color w:val="000000" w:themeColor="text1"/>
        </w:rPr>
        <w:t>2022</w:t>
      </w:r>
      <w:r w:rsidR="006F7107">
        <w:rPr>
          <w:rFonts w:eastAsia="宋体" w:cs="Times New Roman" w:hint="eastAsia"/>
          <w:color w:val="000000" w:themeColor="text1"/>
        </w:rPr>
        <w:t>]</w:t>
      </w:r>
      <w:r w:rsidR="005F2C40" w:rsidRPr="005F2C40">
        <w:rPr>
          <w:rFonts w:eastAsia="宋体" w:cs="Times New Roman" w:hint="eastAsia"/>
          <w:color w:val="000000" w:themeColor="text1"/>
        </w:rPr>
        <w:t>9</w:t>
      </w:r>
      <w:r w:rsidR="005F2C40" w:rsidRPr="005F2C40">
        <w:rPr>
          <w:rFonts w:eastAsia="宋体" w:cs="Times New Roman" w:hint="eastAsia"/>
          <w:color w:val="000000" w:themeColor="text1"/>
        </w:rPr>
        <w:t>号</w:t>
      </w:r>
      <w:r>
        <w:rPr>
          <w:rFonts w:eastAsia="宋体" w:cs="Times New Roman"/>
          <w:color w:val="000000" w:themeColor="text1"/>
        </w:rPr>
        <w:t>)</w:t>
      </w:r>
      <w:r>
        <w:rPr>
          <w:rFonts w:eastAsia="宋体" w:cs="Times New Roman"/>
          <w:color w:val="000000" w:themeColor="text1"/>
        </w:rPr>
        <w:t>；</w:t>
      </w:r>
    </w:p>
    <w:p w:rsidR="00095360" w:rsidRDefault="007910C7">
      <w:pPr>
        <w:pStyle w:val="affc"/>
        <w:spacing w:line="540" w:lineRule="exact"/>
        <w:ind w:firstLine="480"/>
        <w:jc w:val="both"/>
        <w:rPr>
          <w:rFonts w:eastAsia="宋体" w:cs="Times New Roman"/>
          <w:color w:val="000000" w:themeColor="text1"/>
        </w:rPr>
      </w:pPr>
      <w:r>
        <w:rPr>
          <w:rFonts w:eastAsia="宋体" w:cs="Times New Roman"/>
          <w:color w:val="000000" w:themeColor="text1"/>
        </w:rPr>
        <w:t>(1</w:t>
      </w:r>
      <w:r>
        <w:rPr>
          <w:rFonts w:eastAsia="宋体" w:cs="Times New Roman" w:hint="eastAsia"/>
          <w:color w:val="000000" w:themeColor="text1"/>
        </w:rPr>
        <w:t>2</w:t>
      </w:r>
      <w:r>
        <w:rPr>
          <w:rFonts w:eastAsia="宋体" w:cs="Times New Roman"/>
          <w:color w:val="000000" w:themeColor="text1"/>
        </w:rPr>
        <w:t>)</w:t>
      </w:r>
      <w:r>
        <w:rPr>
          <w:rFonts w:eastAsia="宋体" w:cs="Times New Roman"/>
          <w:color w:val="000000" w:themeColor="text1"/>
        </w:rPr>
        <w:t>《河南省人民政府办公厅关于印发河南省城市集中式饮用水水源保护区划的通知》（豫政办</w:t>
      </w:r>
      <w:r>
        <w:rPr>
          <w:rFonts w:eastAsia="宋体" w:cs="Times New Roman"/>
          <w:color w:val="000000" w:themeColor="text1"/>
        </w:rPr>
        <w:t>[2007]125</w:t>
      </w:r>
      <w:r>
        <w:rPr>
          <w:rFonts w:eastAsia="宋体" w:cs="Times New Roman"/>
          <w:color w:val="000000" w:themeColor="text1"/>
        </w:rPr>
        <w:t>号）；</w:t>
      </w:r>
    </w:p>
    <w:p w:rsidR="00095360" w:rsidRDefault="007910C7">
      <w:pPr>
        <w:pStyle w:val="affc"/>
        <w:spacing w:line="540" w:lineRule="exact"/>
        <w:ind w:firstLine="480"/>
        <w:jc w:val="both"/>
        <w:rPr>
          <w:rFonts w:eastAsia="宋体" w:cs="Times New Roman"/>
          <w:color w:val="000000" w:themeColor="text1"/>
        </w:rPr>
      </w:pPr>
      <w:r>
        <w:rPr>
          <w:rFonts w:eastAsia="宋体" w:cs="Times New Roman"/>
          <w:color w:val="000000" w:themeColor="text1"/>
        </w:rPr>
        <w:t>(1</w:t>
      </w:r>
      <w:r>
        <w:rPr>
          <w:rFonts w:eastAsia="宋体" w:cs="Times New Roman" w:hint="eastAsia"/>
          <w:color w:val="000000" w:themeColor="text1"/>
        </w:rPr>
        <w:t>3</w:t>
      </w:r>
      <w:r>
        <w:rPr>
          <w:rFonts w:eastAsia="宋体" w:cs="Times New Roman"/>
          <w:color w:val="000000" w:themeColor="text1"/>
        </w:rPr>
        <w:t>)</w:t>
      </w:r>
      <w:r>
        <w:rPr>
          <w:rFonts w:eastAsia="宋体" w:cs="Times New Roman"/>
          <w:color w:val="000000" w:themeColor="text1"/>
        </w:rPr>
        <w:t>《河南省人民政府办公厅关于印发河南省县级集中式饮用水水源保护区划的通知》（豫政办</w:t>
      </w:r>
      <w:r>
        <w:rPr>
          <w:rFonts w:eastAsia="宋体" w:cs="Times New Roman"/>
          <w:color w:val="000000" w:themeColor="text1"/>
        </w:rPr>
        <w:t>[2013]107</w:t>
      </w:r>
      <w:r>
        <w:rPr>
          <w:rFonts w:eastAsia="宋体" w:cs="Times New Roman"/>
          <w:color w:val="000000" w:themeColor="text1"/>
        </w:rPr>
        <w:t>号）；</w:t>
      </w:r>
    </w:p>
    <w:p w:rsidR="00095360" w:rsidRDefault="007910C7">
      <w:pPr>
        <w:ind w:firstLine="480"/>
        <w:rPr>
          <w:color w:val="000000" w:themeColor="text1"/>
        </w:rPr>
      </w:pPr>
      <w:r>
        <w:rPr>
          <w:color w:val="000000" w:themeColor="text1"/>
        </w:rPr>
        <w:t>(1</w:t>
      </w:r>
      <w:r>
        <w:rPr>
          <w:rFonts w:hint="eastAsia"/>
          <w:color w:val="000000" w:themeColor="text1"/>
        </w:rPr>
        <w:t>4</w:t>
      </w:r>
      <w:r>
        <w:rPr>
          <w:color w:val="000000" w:themeColor="text1"/>
        </w:rPr>
        <w:t>)</w:t>
      </w:r>
      <w:r>
        <w:rPr>
          <w:color w:val="000000" w:themeColor="text1"/>
        </w:rPr>
        <w:t>《河南省人民政府办公厅关于印发河南省乡镇集中式饮用水水源保护区划的通知》（豫政办</w:t>
      </w:r>
      <w:r>
        <w:rPr>
          <w:color w:val="000000" w:themeColor="text1"/>
        </w:rPr>
        <w:t>[2016]23</w:t>
      </w:r>
      <w:r>
        <w:rPr>
          <w:color w:val="000000" w:themeColor="text1"/>
        </w:rPr>
        <w:t>号）；</w:t>
      </w:r>
    </w:p>
    <w:p w:rsidR="00095360" w:rsidRDefault="007910C7">
      <w:pPr>
        <w:ind w:firstLine="480"/>
        <w:rPr>
          <w:color w:val="000000" w:themeColor="text1"/>
        </w:rPr>
      </w:pPr>
      <w:r>
        <w:rPr>
          <w:color w:val="000000" w:themeColor="text1"/>
        </w:rPr>
        <w:t>(1</w:t>
      </w:r>
      <w:r>
        <w:rPr>
          <w:rFonts w:hint="eastAsia"/>
          <w:color w:val="000000" w:themeColor="text1"/>
        </w:rPr>
        <w:t>5</w:t>
      </w:r>
      <w:r>
        <w:rPr>
          <w:color w:val="000000" w:themeColor="text1"/>
        </w:rPr>
        <w:t>)</w:t>
      </w:r>
      <w:r>
        <w:rPr>
          <w:rFonts w:hint="eastAsia"/>
          <w:color w:val="000000" w:themeColor="text1"/>
        </w:rPr>
        <w:t>《河南省人民政府关于划定调整取消部分集中式饮用水水源保护区的通知》（</w:t>
      </w:r>
      <w:r>
        <w:rPr>
          <w:color w:val="000000" w:themeColor="text1"/>
        </w:rPr>
        <w:t>豫政</w:t>
      </w:r>
      <w:r>
        <w:rPr>
          <w:rFonts w:hint="eastAsia"/>
          <w:color w:val="000000" w:themeColor="text1"/>
        </w:rPr>
        <w:t>文</w:t>
      </w:r>
      <w:r>
        <w:rPr>
          <w:color w:val="000000" w:themeColor="text1"/>
        </w:rPr>
        <w:t>[201</w:t>
      </w:r>
      <w:r>
        <w:rPr>
          <w:rFonts w:hint="eastAsia"/>
          <w:color w:val="000000" w:themeColor="text1"/>
        </w:rPr>
        <w:t>9</w:t>
      </w:r>
      <w:r>
        <w:rPr>
          <w:color w:val="000000" w:themeColor="text1"/>
        </w:rPr>
        <w:t>]</w:t>
      </w:r>
      <w:r>
        <w:rPr>
          <w:rFonts w:hint="eastAsia"/>
          <w:color w:val="000000" w:themeColor="text1"/>
        </w:rPr>
        <w:t>162</w:t>
      </w:r>
      <w:r>
        <w:rPr>
          <w:color w:val="000000" w:themeColor="text1"/>
        </w:rPr>
        <w:t>号</w:t>
      </w:r>
      <w:r>
        <w:rPr>
          <w:rFonts w:hint="eastAsia"/>
          <w:color w:val="000000" w:themeColor="text1"/>
        </w:rPr>
        <w:t>）</w:t>
      </w:r>
    </w:p>
    <w:p w:rsidR="00095360" w:rsidRDefault="007910C7" w:rsidP="00805CEA">
      <w:pPr>
        <w:pStyle w:val="afff1"/>
        <w:ind w:firstLine="480"/>
      </w:pPr>
      <w:r>
        <w:t>(16)</w:t>
      </w:r>
      <w:r>
        <w:t>《河南省环境保护厅关于深化建设项目环境影响评价审批制度改革实施意见的通知》（豫环文</w:t>
      </w:r>
      <w:r>
        <w:t>[2017]33</w:t>
      </w:r>
      <w:r>
        <w:t>号）；</w:t>
      </w:r>
    </w:p>
    <w:p w:rsidR="00095360" w:rsidRDefault="007910C7" w:rsidP="00805CEA">
      <w:pPr>
        <w:pStyle w:val="afff1"/>
        <w:ind w:firstLine="480"/>
      </w:pPr>
      <w:r>
        <w:t>(17)</w:t>
      </w:r>
      <w:r>
        <w:t>《河南省</w:t>
      </w:r>
      <w:r>
        <w:t>2021</w:t>
      </w:r>
      <w:r>
        <w:t>年工业企业大气污染物全面达标提升行动方案》（豫环文〔</w:t>
      </w:r>
      <w:r>
        <w:t>2021</w:t>
      </w:r>
      <w:r>
        <w:t>〕</w:t>
      </w:r>
      <w:r>
        <w:t>59</w:t>
      </w:r>
      <w:r>
        <w:t>号）；</w:t>
      </w:r>
    </w:p>
    <w:p w:rsidR="00805CEA" w:rsidRPr="00805CEA" w:rsidRDefault="00805CEA" w:rsidP="00C575E3">
      <w:pPr>
        <w:pStyle w:val="afff1"/>
        <w:ind w:firstLine="480"/>
      </w:pPr>
      <w:r>
        <w:t>(18)</w:t>
      </w:r>
      <w:r w:rsidR="00E254A6">
        <w:t>《</w:t>
      </w:r>
      <w:r w:rsidRPr="00805CEA">
        <w:rPr>
          <w:rFonts w:hint="eastAsia"/>
        </w:rPr>
        <w:t>关于“十四五”推进沿黄重点地区工业项目入园及严控高污染、高耗水、高耗能项目的通知</w:t>
      </w:r>
      <w:r w:rsidR="00E254A6">
        <w:t>》</w:t>
      </w:r>
      <w:r w:rsidRPr="00805CEA">
        <w:rPr>
          <w:rFonts w:hint="eastAsia"/>
        </w:rPr>
        <w:t>（豫发改工业〔</w:t>
      </w:r>
      <w:r w:rsidRPr="00805CEA">
        <w:rPr>
          <w:rFonts w:hint="eastAsia"/>
        </w:rPr>
        <w:t>2021</w:t>
      </w:r>
      <w:r w:rsidRPr="00805CEA">
        <w:rPr>
          <w:rFonts w:hint="eastAsia"/>
        </w:rPr>
        <w:t>〕</w:t>
      </w:r>
      <w:r w:rsidRPr="00805CEA">
        <w:rPr>
          <w:rFonts w:hint="eastAsia"/>
        </w:rPr>
        <w:t>812</w:t>
      </w:r>
      <w:r w:rsidRPr="00805CEA">
        <w:rPr>
          <w:rFonts w:hint="eastAsia"/>
        </w:rPr>
        <w:t>号）</w:t>
      </w:r>
      <w:r w:rsidR="00E254A6">
        <w:rPr>
          <w:rFonts w:hint="eastAsia"/>
        </w:rPr>
        <w:t>；</w:t>
      </w:r>
    </w:p>
    <w:p w:rsidR="00095360" w:rsidRDefault="007910C7" w:rsidP="00C575E3">
      <w:pPr>
        <w:pStyle w:val="afff1"/>
        <w:ind w:firstLine="480"/>
      </w:pPr>
      <w:r>
        <w:t>(1</w:t>
      </w:r>
      <w:r w:rsidR="00805CEA">
        <w:t>9</w:t>
      </w:r>
      <w:r>
        <w:t>)</w:t>
      </w:r>
      <w:r>
        <w:t>《三门峡市</w:t>
      </w:r>
      <w:r>
        <w:t>202</w:t>
      </w:r>
      <w:r>
        <w:rPr>
          <w:rFonts w:hint="eastAsia"/>
        </w:rPr>
        <w:t>2</w:t>
      </w:r>
      <w:r>
        <w:t>年大气、水、土壤及农业农村环境污染防治攻坚战实施方案》（三环攻坚办</w:t>
      </w:r>
      <w:r>
        <w:t>[202</w:t>
      </w:r>
      <w:r>
        <w:rPr>
          <w:rFonts w:hint="eastAsia"/>
        </w:rPr>
        <w:t>2</w:t>
      </w:r>
      <w:r>
        <w:t>]</w:t>
      </w:r>
      <w:r>
        <w:rPr>
          <w:rFonts w:hint="eastAsia"/>
        </w:rPr>
        <w:t>7</w:t>
      </w:r>
      <w:r>
        <w:t>号）；</w:t>
      </w:r>
    </w:p>
    <w:p w:rsidR="00095360" w:rsidRDefault="007910C7" w:rsidP="00C575E3">
      <w:pPr>
        <w:pStyle w:val="affc"/>
        <w:adjustRightInd w:val="0"/>
        <w:snapToGrid w:val="0"/>
        <w:spacing w:line="360" w:lineRule="auto"/>
        <w:ind w:firstLine="480"/>
        <w:rPr>
          <w:rFonts w:eastAsia="宋体" w:cs="Times New Roman"/>
          <w:color w:val="000000" w:themeColor="text1"/>
        </w:rPr>
      </w:pPr>
      <w:r>
        <w:rPr>
          <w:rFonts w:eastAsia="宋体" w:cs="Times New Roman"/>
          <w:color w:val="000000" w:themeColor="text1"/>
        </w:rPr>
        <w:t>(</w:t>
      </w:r>
      <w:r w:rsidR="00805CEA">
        <w:rPr>
          <w:rFonts w:eastAsia="宋体" w:cs="Times New Roman"/>
          <w:color w:val="000000" w:themeColor="text1"/>
        </w:rPr>
        <w:t>20</w:t>
      </w:r>
      <w:r>
        <w:rPr>
          <w:rFonts w:eastAsia="宋体" w:cs="Times New Roman"/>
          <w:color w:val="000000" w:themeColor="text1"/>
        </w:rPr>
        <w:t>)</w:t>
      </w:r>
      <w:r w:rsidR="00A37747" w:rsidRPr="00A37747">
        <w:rPr>
          <w:rFonts w:eastAsia="宋体" w:cs="Times New Roman" w:hint="eastAsia"/>
          <w:color w:val="000000" w:themeColor="text1"/>
        </w:rPr>
        <w:t>渑池县环境污染防治攻坚战领导小组办公室关于印发《渑池县</w:t>
      </w:r>
      <w:r w:rsidR="00A37747" w:rsidRPr="00A37747">
        <w:rPr>
          <w:rFonts w:eastAsia="宋体" w:cs="Times New Roman" w:hint="eastAsia"/>
          <w:color w:val="000000" w:themeColor="text1"/>
        </w:rPr>
        <w:t>2022</w:t>
      </w:r>
      <w:r w:rsidR="00A37747" w:rsidRPr="00A37747">
        <w:rPr>
          <w:rFonts w:eastAsia="宋体" w:cs="Times New Roman" w:hint="eastAsia"/>
          <w:color w:val="000000" w:themeColor="text1"/>
        </w:rPr>
        <w:t>年大气、水、土壤污染防治攻坚战及农业农村污染治理攻坚战实施方案》的通知</w:t>
      </w:r>
      <w:r w:rsidRPr="00A37747">
        <w:rPr>
          <w:rFonts w:eastAsia="宋体" w:cs="Times New Roman"/>
          <w:color w:val="000000" w:themeColor="text1"/>
        </w:rPr>
        <w:t>（渑环攻坚办</w:t>
      </w:r>
      <w:r w:rsidRPr="00A37747">
        <w:rPr>
          <w:rFonts w:eastAsia="宋体" w:cs="Times New Roman"/>
          <w:color w:val="000000" w:themeColor="text1"/>
        </w:rPr>
        <w:t>[202</w:t>
      </w:r>
      <w:r w:rsidR="00A37747" w:rsidRPr="00A37747">
        <w:rPr>
          <w:rFonts w:eastAsia="宋体" w:cs="Times New Roman"/>
          <w:color w:val="000000" w:themeColor="text1"/>
        </w:rPr>
        <w:t>2</w:t>
      </w:r>
      <w:r w:rsidRPr="00A37747">
        <w:rPr>
          <w:rFonts w:eastAsia="宋体" w:cs="Times New Roman"/>
          <w:color w:val="000000" w:themeColor="text1"/>
        </w:rPr>
        <w:t>]</w:t>
      </w:r>
      <w:r w:rsidR="00A37747" w:rsidRPr="00A37747">
        <w:rPr>
          <w:rFonts w:eastAsia="宋体" w:cs="Times New Roman"/>
          <w:color w:val="000000" w:themeColor="text1"/>
        </w:rPr>
        <w:t>6</w:t>
      </w:r>
      <w:r w:rsidRPr="00A37747">
        <w:rPr>
          <w:rFonts w:eastAsia="宋体" w:cs="Times New Roman"/>
          <w:color w:val="000000" w:themeColor="text1"/>
        </w:rPr>
        <w:t>号</w:t>
      </w:r>
      <w:r>
        <w:rPr>
          <w:rFonts w:eastAsia="宋体" w:cs="Times New Roman"/>
          <w:color w:val="000000" w:themeColor="text1"/>
        </w:rPr>
        <w:t>）；</w:t>
      </w:r>
    </w:p>
    <w:p w:rsidR="00095360" w:rsidRDefault="007910C7" w:rsidP="00C575E3">
      <w:pPr>
        <w:ind w:firstLine="480"/>
      </w:pPr>
      <w:r>
        <w:rPr>
          <w:color w:val="000000" w:themeColor="text1"/>
        </w:rPr>
        <w:t>(2</w:t>
      </w:r>
      <w:r w:rsidR="00805CEA">
        <w:rPr>
          <w:color w:val="000000" w:themeColor="text1"/>
        </w:rPr>
        <w:t>1</w:t>
      </w:r>
      <w:r>
        <w:rPr>
          <w:color w:val="000000" w:themeColor="text1"/>
        </w:rPr>
        <w:t>)</w:t>
      </w:r>
      <w:r>
        <w:rPr>
          <w:color w:val="000000" w:themeColor="text1"/>
        </w:rPr>
        <w:t>《三门峡市人民政府关于实施</w:t>
      </w:r>
      <w:r>
        <w:rPr>
          <w:color w:val="000000" w:themeColor="text1"/>
        </w:rPr>
        <w:t>“</w:t>
      </w:r>
      <w:r>
        <w:rPr>
          <w:color w:val="000000" w:themeColor="text1"/>
        </w:rPr>
        <w:t>三线一单</w:t>
      </w:r>
      <w:r>
        <w:rPr>
          <w:color w:val="000000" w:themeColor="text1"/>
        </w:rPr>
        <w:t>”</w:t>
      </w:r>
      <w:r>
        <w:rPr>
          <w:color w:val="000000" w:themeColor="text1"/>
        </w:rPr>
        <w:t>生态环境分区管控的意见》（三政〔</w:t>
      </w:r>
      <w:r>
        <w:rPr>
          <w:color w:val="000000" w:themeColor="text1"/>
        </w:rPr>
        <w:t>2021</w:t>
      </w:r>
      <w:r>
        <w:rPr>
          <w:color w:val="000000" w:themeColor="text1"/>
        </w:rPr>
        <w:t>〕</w:t>
      </w:r>
      <w:r>
        <w:rPr>
          <w:color w:val="000000" w:themeColor="text1"/>
        </w:rPr>
        <w:t>8</w:t>
      </w:r>
      <w:r>
        <w:rPr>
          <w:color w:val="000000" w:themeColor="text1"/>
        </w:rPr>
        <w:t>号）。</w:t>
      </w:r>
    </w:p>
    <w:p w:rsidR="00095360" w:rsidRDefault="007910C7">
      <w:pPr>
        <w:pStyle w:val="3"/>
        <w:numPr>
          <w:ilvl w:val="2"/>
          <w:numId w:val="2"/>
        </w:numPr>
        <w:spacing w:before="0" w:after="0" w:line="360" w:lineRule="auto"/>
        <w:ind w:firstLineChars="0"/>
        <w:rPr>
          <w:sz w:val="28"/>
        </w:rPr>
      </w:pPr>
      <w:r>
        <w:rPr>
          <w:sz w:val="28"/>
        </w:rPr>
        <w:lastRenderedPageBreak/>
        <w:t>项目依据</w:t>
      </w:r>
    </w:p>
    <w:p w:rsidR="00095360" w:rsidRDefault="007910C7">
      <w:pPr>
        <w:ind w:firstLine="480"/>
      </w:pPr>
      <w:r>
        <w:t>（</w:t>
      </w:r>
      <w:r>
        <w:t>1</w:t>
      </w:r>
      <w:r>
        <w:t>）项目环评工作委托书；</w:t>
      </w:r>
    </w:p>
    <w:p w:rsidR="00095360" w:rsidRDefault="007910C7">
      <w:pPr>
        <w:ind w:firstLine="480"/>
      </w:pPr>
      <w:r>
        <w:t>（</w:t>
      </w:r>
      <w:r>
        <w:t>2</w:t>
      </w:r>
      <w:r>
        <w:t>）</w:t>
      </w:r>
      <w:r>
        <w:rPr>
          <w:rFonts w:hint="eastAsia"/>
        </w:rPr>
        <w:t>项目环境现状监测报告</w:t>
      </w:r>
      <w:r>
        <w:t>；</w:t>
      </w:r>
    </w:p>
    <w:p w:rsidR="00095360" w:rsidRDefault="007910C7">
      <w:pPr>
        <w:ind w:firstLine="480"/>
      </w:pPr>
      <w:r>
        <w:t>（</w:t>
      </w:r>
      <w:r>
        <w:t>3</w:t>
      </w:r>
      <w:r>
        <w:t>）河南省企业投资项目备案证明；</w:t>
      </w:r>
    </w:p>
    <w:p w:rsidR="00095360" w:rsidRDefault="007910C7">
      <w:pPr>
        <w:ind w:firstLine="480"/>
      </w:pPr>
      <w:r>
        <w:rPr>
          <w:rFonts w:hint="eastAsia"/>
        </w:rPr>
        <w:t>（</w:t>
      </w:r>
      <w:r>
        <w:rPr>
          <w:rFonts w:hint="eastAsia"/>
        </w:rPr>
        <w:t>4</w:t>
      </w:r>
      <w:r>
        <w:rPr>
          <w:rFonts w:hint="eastAsia"/>
        </w:rPr>
        <w:t>）项目现有工程环评批复及验收意见；</w:t>
      </w:r>
    </w:p>
    <w:p w:rsidR="00095360" w:rsidRDefault="007910C7">
      <w:pPr>
        <w:ind w:firstLine="480"/>
      </w:pPr>
      <w:r>
        <w:rPr>
          <w:rFonts w:hint="eastAsia"/>
        </w:rPr>
        <w:t>（</w:t>
      </w:r>
      <w:r>
        <w:rPr>
          <w:rFonts w:hint="eastAsia"/>
        </w:rPr>
        <w:t>5</w:t>
      </w:r>
      <w:r>
        <w:rPr>
          <w:rFonts w:hint="eastAsia"/>
        </w:rPr>
        <w:t>）项目排污许可文件（</w:t>
      </w:r>
      <w:r>
        <w:rPr>
          <w:rFonts w:hint="eastAsia"/>
        </w:rPr>
        <w:t>914112217616757070001V</w:t>
      </w:r>
      <w:r>
        <w:rPr>
          <w:rFonts w:hint="eastAsia"/>
        </w:rPr>
        <w:t>）；</w:t>
      </w:r>
      <w:r w:rsidR="00A37747">
        <w:t xml:space="preserve"> </w:t>
      </w:r>
    </w:p>
    <w:p w:rsidR="00095360" w:rsidRDefault="007910C7">
      <w:pPr>
        <w:ind w:firstLine="480"/>
      </w:pPr>
      <w:r>
        <w:t>（</w:t>
      </w:r>
      <w:r>
        <w:rPr>
          <w:rFonts w:hint="eastAsia"/>
        </w:rPr>
        <w:t>6</w:t>
      </w:r>
      <w:r>
        <w:t>）</w:t>
      </w:r>
      <w:r>
        <w:rPr>
          <w:rFonts w:hint="eastAsia"/>
        </w:rPr>
        <w:t>建设单位提供的其他与本项目有关的文件及技术资料</w:t>
      </w:r>
      <w:r>
        <w:t>。</w:t>
      </w: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27" w:name="_Toc38702005"/>
      <w:bookmarkStart w:id="28" w:name="_Toc107910672"/>
      <w:r>
        <w:rPr>
          <w:rFonts w:ascii="Times New Roman" w:hAnsi="Times New Roman" w:cs="Times New Roman"/>
        </w:rPr>
        <w:t>评价目的和评价原则</w:t>
      </w:r>
      <w:bookmarkEnd w:id="27"/>
      <w:bookmarkEnd w:id="28"/>
    </w:p>
    <w:p w:rsidR="00095360" w:rsidRDefault="007910C7">
      <w:pPr>
        <w:pStyle w:val="3"/>
        <w:numPr>
          <w:ilvl w:val="2"/>
          <w:numId w:val="2"/>
        </w:numPr>
        <w:spacing w:before="0" w:after="0" w:line="360" w:lineRule="auto"/>
        <w:ind w:firstLineChars="0"/>
        <w:rPr>
          <w:sz w:val="28"/>
        </w:rPr>
      </w:pPr>
      <w:r>
        <w:rPr>
          <w:sz w:val="28"/>
        </w:rPr>
        <w:t>评价</w:t>
      </w:r>
      <w:r>
        <w:rPr>
          <w:rFonts w:hint="eastAsia"/>
          <w:sz w:val="28"/>
        </w:rPr>
        <w:t>对象</w:t>
      </w:r>
    </w:p>
    <w:p w:rsidR="00095360" w:rsidRDefault="007910C7">
      <w:pPr>
        <w:ind w:firstLine="480"/>
      </w:pPr>
      <w:r w:rsidRPr="00A37747">
        <w:rPr>
          <w:rFonts w:hint="eastAsia"/>
        </w:rPr>
        <w:t>河南仰韶酒业有限公司东厂区</w:t>
      </w:r>
      <w:r w:rsidR="00A37747" w:rsidRPr="00A37747">
        <w:rPr>
          <w:rFonts w:hint="eastAsia"/>
        </w:rPr>
        <w:t>小清酒</w:t>
      </w:r>
      <w:r w:rsidRPr="00A37747">
        <w:rPr>
          <w:rFonts w:hint="eastAsia"/>
        </w:rPr>
        <w:t>酿造车间。</w:t>
      </w:r>
    </w:p>
    <w:p w:rsidR="00095360" w:rsidRDefault="007910C7">
      <w:pPr>
        <w:pStyle w:val="3"/>
        <w:numPr>
          <w:ilvl w:val="2"/>
          <w:numId w:val="2"/>
        </w:numPr>
        <w:spacing w:before="0" w:after="0" w:line="360" w:lineRule="auto"/>
        <w:ind w:firstLineChars="0"/>
        <w:rPr>
          <w:sz w:val="28"/>
        </w:rPr>
      </w:pPr>
      <w:r>
        <w:rPr>
          <w:sz w:val="28"/>
        </w:rPr>
        <w:t>评价目的</w:t>
      </w:r>
    </w:p>
    <w:p w:rsidR="00095360" w:rsidRDefault="007910C7">
      <w:pPr>
        <w:ind w:firstLine="480"/>
      </w:pPr>
      <w:r>
        <w:t>根据拟建项目的功能定位，本次环境影响评价的主要目的为：</w:t>
      </w:r>
    </w:p>
    <w:p w:rsidR="00095360" w:rsidRDefault="007910C7">
      <w:pPr>
        <w:ind w:firstLine="480"/>
      </w:pPr>
      <w:r>
        <w:t>（</w:t>
      </w:r>
      <w:r>
        <w:t>1</w:t>
      </w:r>
      <w:r>
        <w:t>）通过对评价区自然环境概况和环境质量现状的调查与监测，分析评价区域的环境质量现状；</w:t>
      </w:r>
    </w:p>
    <w:p w:rsidR="00095360" w:rsidRDefault="007910C7">
      <w:pPr>
        <w:ind w:firstLine="480"/>
      </w:pPr>
      <w:r>
        <w:t>（</w:t>
      </w:r>
      <w:r>
        <w:t>2</w:t>
      </w:r>
      <w:r>
        <w:t>）通过工程分析，明确拟建项目的生产工艺流程及产污环节，确定污染源和主要污染物的种类、数量、源强及排放规律，核算拟建项目投产后的各类污染物排放量；</w:t>
      </w:r>
    </w:p>
    <w:p w:rsidR="00095360" w:rsidRDefault="007910C7">
      <w:pPr>
        <w:ind w:firstLine="480"/>
      </w:pPr>
      <w:r>
        <w:t>（</w:t>
      </w:r>
      <w:r>
        <w:t>3</w:t>
      </w:r>
      <w:r>
        <w:t>）预测评价拟建项目施工期、营运期排放的污染物对周围环境的影响范围及程度；</w:t>
      </w:r>
    </w:p>
    <w:p w:rsidR="00095360" w:rsidRDefault="007910C7">
      <w:pPr>
        <w:ind w:firstLine="480"/>
      </w:pPr>
      <w:r>
        <w:t>（</w:t>
      </w:r>
      <w:r>
        <w:t>4</w:t>
      </w:r>
      <w:r>
        <w:t>）根据达标排放要求，论述拟建项目环境保护对策及措施的技术可行性，并提出合理的污染物排放总量控制指标；</w:t>
      </w:r>
    </w:p>
    <w:p w:rsidR="00095360" w:rsidRDefault="007910C7">
      <w:pPr>
        <w:ind w:firstLine="480"/>
      </w:pPr>
      <w:r>
        <w:t>（</w:t>
      </w:r>
      <w:r>
        <w:t>5</w:t>
      </w:r>
      <w:r>
        <w:t>）在完整提出各类减缓环境影响的污染防治对策及措施的基础上，明确给</w:t>
      </w:r>
      <w:r>
        <w:rPr>
          <w:rFonts w:eastAsiaTheme="minorEastAsia"/>
        </w:rPr>
        <w:t>出</w:t>
      </w:r>
      <w:r>
        <w:rPr>
          <w:rFonts w:eastAsiaTheme="minorEastAsia"/>
        </w:rPr>
        <w:t>“</w:t>
      </w:r>
      <w:r>
        <w:rPr>
          <w:rFonts w:eastAsiaTheme="minorEastAsia"/>
        </w:rPr>
        <w:t>三同时</w:t>
      </w:r>
      <w:r>
        <w:rPr>
          <w:rFonts w:eastAsiaTheme="minorEastAsia"/>
        </w:rPr>
        <w:t>”</w:t>
      </w:r>
      <w:r>
        <w:rPr>
          <w:rFonts w:eastAsiaTheme="minorEastAsia"/>
        </w:rPr>
        <w:t>环保工</w:t>
      </w:r>
      <w:r>
        <w:t>程竣工验收的具体要求，为环境保护主管部门决策、企业优化环保设计和环境管理提供科学依据。</w:t>
      </w:r>
    </w:p>
    <w:p w:rsidR="00095360" w:rsidRDefault="007910C7">
      <w:pPr>
        <w:pStyle w:val="3"/>
        <w:numPr>
          <w:ilvl w:val="2"/>
          <w:numId w:val="2"/>
        </w:numPr>
        <w:spacing w:before="0" w:after="0" w:line="360" w:lineRule="auto"/>
        <w:ind w:firstLineChars="0"/>
        <w:rPr>
          <w:sz w:val="28"/>
        </w:rPr>
      </w:pPr>
      <w:r>
        <w:rPr>
          <w:sz w:val="28"/>
        </w:rPr>
        <w:t>评价原则</w:t>
      </w:r>
    </w:p>
    <w:p w:rsidR="00095360" w:rsidRDefault="007910C7">
      <w:pPr>
        <w:ind w:firstLine="480"/>
      </w:pPr>
      <w:r>
        <w:t>突出环境影响评价的源头预防作用，坚持保护和改善环境质量。</w:t>
      </w:r>
    </w:p>
    <w:p w:rsidR="00095360" w:rsidRDefault="007910C7">
      <w:pPr>
        <w:ind w:firstLine="480"/>
      </w:pPr>
      <w:r>
        <w:t>（</w:t>
      </w:r>
      <w:r>
        <w:t>1</w:t>
      </w:r>
      <w:r>
        <w:t>）依法评价</w:t>
      </w:r>
    </w:p>
    <w:p w:rsidR="00095360" w:rsidRDefault="007910C7">
      <w:pPr>
        <w:ind w:firstLine="480"/>
      </w:pPr>
      <w:r>
        <w:t>贯彻执行我国环境保护相关法律法规、标准、政策和规划等，优化项目建设，</w:t>
      </w:r>
      <w:r>
        <w:lastRenderedPageBreak/>
        <w:t>服务环境管理。</w:t>
      </w:r>
    </w:p>
    <w:p w:rsidR="00095360" w:rsidRDefault="007910C7">
      <w:pPr>
        <w:ind w:firstLine="480"/>
      </w:pPr>
      <w:r>
        <w:t>（</w:t>
      </w:r>
      <w:r>
        <w:t>2</w:t>
      </w:r>
      <w:r>
        <w:t>）科学评价</w:t>
      </w:r>
    </w:p>
    <w:p w:rsidR="00095360" w:rsidRDefault="007910C7">
      <w:pPr>
        <w:ind w:firstLine="480"/>
      </w:pPr>
      <w:r>
        <w:t>采用规范的环境影响评价方法，科学分析拟建项目建设对环境质量的影响。</w:t>
      </w:r>
    </w:p>
    <w:p w:rsidR="00095360" w:rsidRDefault="007910C7">
      <w:pPr>
        <w:ind w:firstLine="480"/>
      </w:pPr>
      <w:r>
        <w:t>（</w:t>
      </w:r>
      <w:r>
        <w:t>3</w:t>
      </w:r>
      <w:r>
        <w:t>）突出重点</w:t>
      </w:r>
    </w:p>
    <w:p w:rsidR="00095360" w:rsidRDefault="007910C7">
      <w:pPr>
        <w:ind w:firstLine="480"/>
      </w:pPr>
      <w:r>
        <w:t>根据拟建项目的工程内容及其特点，明确与环境要素间的作用效应关系，根据规划环境影响评价结论和审查意见，充分利用符合时效的数据资料及成果，对拟建项目主要环境影响予以重点分析和评价。</w:t>
      </w:r>
    </w:p>
    <w:p w:rsidR="00095360" w:rsidRDefault="007910C7" w:rsidP="007910C7">
      <w:pPr>
        <w:pStyle w:val="2"/>
        <w:keepNext w:val="0"/>
        <w:numPr>
          <w:ilvl w:val="1"/>
          <w:numId w:val="2"/>
        </w:numPr>
        <w:spacing w:before="156"/>
        <w:ind w:left="659" w:hangingChars="205" w:hanging="659"/>
        <w:rPr>
          <w:rFonts w:ascii="Times New Roman" w:hAnsi="Times New Roman" w:cs="Times New Roman"/>
        </w:rPr>
      </w:pPr>
      <w:bookmarkStart w:id="29" w:name="_Toc38702006"/>
      <w:bookmarkStart w:id="30" w:name="_Toc107910673"/>
      <w:r>
        <w:rPr>
          <w:rFonts w:ascii="Times New Roman" w:hAnsi="Times New Roman" w:cs="Times New Roman"/>
        </w:rPr>
        <w:t>评价因子和评价重点</w:t>
      </w:r>
      <w:bookmarkEnd w:id="29"/>
      <w:bookmarkEnd w:id="30"/>
    </w:p>
    <w:p w:rsidR="00095360" w:rsidRDefault="007910C7">
      <w:pPr>
        <w:pStyle w:val="3"/>
        <w:numPr>
          <w:ilvl w:val="2"/>
          <w:numId w:val="2"/>
        </w:numPr>
        <w:spacing w:before="0" w:after="0" w:line="360" w:lineRule="auto"/>
        <w:ind w:firstLineChars="0"/>
        <w:rPr>
          <w:sz w:val="28"/>
        </w:rPr>
      </w:pPr>
      <w:r>
        <w:rPr>
          <w:sz w:val="28"/>
        </w:rPr>
        <w:t>评价因子</w:t>
      </w:r>
    </w:p>
    <w:p w:rsidR="00095360" w:rsidRDefault="007910C7">
      <w:pPr>
        <w:ind w:firstLine="480"/>
      </w:pPr>
      <w:r>
        <w:t>（</w:t>
      </w:r>
      <w:r>
        <w:t>1</w:t>
      </w:r>
      <w:r>
        <w:t>）环境影响因子识别</w:t>
      </w:r>
    </w:p>
    <w:p w:rsidR="00095360" w:rsidRDefault="007910C7">
      <w:pPr>
        <w:ind w:firstLine="480"/>
      </w:pPr>
      <w:r>
        <w:rPr>
          <w:rFonts w:hint="eastAsia"/>
        </w:rPr>
        <w:t>根据《建设项目环境影响评价技术导则</w:t>
      </w:r>
      <w:r>
        <w:rPr>
          <w:rFonts w:hint="eastAsia"/>
        </w:rPr>
        <w:t xml:space="preserve">  </w:t>
      </w:r>
      <w:r>
        <w:rPr>
          <w:rFonts w:hint="eastAsia"/>
        </w:rPr>
        <w:t>总纲》（</w:t>
      </w:r>
      <w:r>
        <w:rPr>
          <w:rFonts w:hint="eastAsia"/>
        </w:rPr>
        <w:t>HJ2.1-2016</w:t>
      </w:r>
      <w:r>
        <w:rPr>
          <w:rFonts w:hint="eastAsia"/>
        </w:rPr>
        <w:t>），本项目采用矩阵法进行工程环境影响因素的识别，分别从单一影响程度和综合影响程度进行判定</w:t>
      </w:r>
      <w:r>
        <w:t>。本工程环境影响因子识别内容见下表。</w:t>
      </w:r>
    </w:p>
    <w:p w:rsidR="00095360" w:rsidRDefault="007910C7">
      <w:pPr>
        <w:pStyle w:val="af8"/>
        <w:numPr>
          <w:ilvl w:val="0"/>
          <w:numId w:val="6"/>
        </w:numPr>
        <w:spacing w:before="156"/>
        <w:ind w:left="0" w:firstLine="0"/>
      </w:pPr>
      <w:r>
        <w:rPr>
          <w:bCs w:val="0"/>
        </w:rPr>
        <w:t>环境影响因子识别</w:t>
      </w:r>
      <w:r>
        <w:t>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72"/>
        <w:gridCol w:w="1112"/>
        <w:gridCol w:w="791"/>
        <w:gridCol w:w="793"/>
        <w:gridCol w:w="794"/>
        <w:gridCol w:w="794"/>
        <w:gridCol w:w="794"/>
        <w:gridCol w:w="794"/>
        <w:gridCol w:w="794"/>
        <w:gridCol w:w="794"/>
        <w:gridCol w:w="788"/>
      </w:tblGrid>
      <w:tr w:rsidR="00095360">
        <w:trPr>
          <w:trHeight w:val="397"/>
          <w:jc w:val="center"/>
        </w:trPr>
        <w:tc>
          <w:tcPr>
            <w:tcW w:w="472" w:type="dxa"/>
            <w:vMerge w:val="restart"/>
            <w:vAlign w:val="center"/>
          </w:tcPr>
          <w:p w:rsidR="00095360" w:rsidRDefault="007910C7">
            <w:pPr>
              <w:pStyle w:val="af6"/>
            </w:pPr>
            <w:r>
              <w:t>项目</w:t>
            </w:r>
          </w:p>
        </w:tc>
        <w:tc>
          <w:tcPr>
            <w:tcW w:w="1112" w:type="dxa"/>
            <w:vMerge w:val="restart"/>
            <w:vAlign w:val="center"/>
          </w:tcPr>
          <w:p w:rsidR="00095360" w:rsidRDefault="007910C7">
            <w:pPr>
              <w:pStyle w:val="af6"/>
            </w:pPr>
            <w:r>
              <w:t>因素</w:t>
            </w:r>
          </w:p>
          <w:p w:rsidR="00095360" w:rsidRDefault="007910C7">
            <w:pPr>
              <w:pStyle w:val="af6"/>
            </w:pPr>
            <w:r>
              <w:t>类别</w:t>
            </w:r>
          </w:p>
        </w:tc>
        <w:tc>
          <w:tcPr>
            <w:tcW w:w="2378" w:type="dxa"/>
            <w:gridSpan w:val="3"/>
            <w:vAlign w:val="center"/>
          </w:tcPr>
          <w:p w:rsidR="00095360" w:rsidRDefault="007910C7">
            <w:pPr>
              <w:pStyle w:val="af6"/>
            </w:pPr>
            <w:r>
              <w:t>施工期</w:t>
            </w:r>
          </w:p>
        </w:tc>
        <w:tc>
          <w:tcPr>
            <w:tcW w:w="4758" w:type="dxa"/>
            <w:gridSpan w:val="6"/>
            <w:vAlign w:val="center"/>
          </w:tcPr>
          <w:p w:rsidR="00095360" w:rsidRDefault="007910C7">
            <w:pPr>
              <w:pStyle w:val="af6"/>
            </w:pPr>
            <w:r>
              <w:t>营运期</w:t>
            </w:r>
          </w:p>
        </w:tc>
      </w:tr>
      <w:tr w:rsidR="00095360">
        <w:trPr>
          <w:trHeight w:val="397"/>
          <w:jc w:val="center"/>
        </w:trPr>
        <w:tc>
          <w:tcPr>
            <w:tcW w:w="472" w:type="dxa"/>
            <w:vMerge/>
            <w:vAlign w:val="center"/>
          </w:tcPr>
          <w:p w:rsidR="00095360" w:rsidRDefault="00095360">
            <w:pPr>
              <w:pStyle w:val="af6"/>
            </w:pPr>
          </w:p>
        </w:tc>
        <w:tc>
          <w:tcPr>
            <w:tcW w:w="1112" w:type="dxa"/>
            <w:vMerge/>
            <w:vAlign w:val="center"/>
          </w:tcPr>
          <w:p w:rsidR="00095360" w:rsidRDefault="00095360">
            <w:pPr>
              <w:pStyle w:val="af6"/>
            </w:pPr>
          </w:p>
        </w:tc>
        <w:tc>
          <w:tcPr>
            <w:tcW w:w="791" w:type="dxa"/>
            <w:vAlign w:val="center"/>
          </w:tcPr>
          <w:p w:rsidR="00095360" w:rsidRDefault="007910C7">
            <w:pPr>
              <w:pStyle w:val="af6"/>
            </w:pPr>
            <w:r>
              <w:t>土建</w:t>
            </w:r>
          </w:p>
        </w:tc>
        <w:tc>
          <w:tcPr>
            <w:tcW w:w="793" w:type="dxa"/>
            <w:vAlign w:val="center"/>
          </w:tcPr>
          <w:p w:rsidR="00095360" w:rsidRDefault="007910C7">
            <w:pPr>
              <w:pStyle w:val="af6"/>
            </w:pPr>
            <w:r>
              <w:t>安装</w:t>
            </w:r>
          </w:p>
        </w:tc>
        <w:tc>
          <w:tcPr>
            <w:tcW w:w="794" w:type="dxa"/>
            <w:vAlign w:val="center"/>
          </w:tcPr>
          <w:p w:rsidR="00095360" w:rsidRDefault="007910C7">
            <w:pPr>
              <w:pStyle w:val="af6"/>
            </w:pPr>
            <w:r>
              <w:t>运输</w:t>
            </w:r>
          </w:p>
        </w:tc>
        <w:tc>
          <w:tcPr>
            <w:tcW w:w="794" w:type="dxa"/>
            <w:vAlign w:val="center"/>
          </w:tcPr>
          <w:p w:rsidR="00095360" w:rsidRDefault="007910C7">
            <w:pPr>
              <w:pStyle w:val="af6"/>
            </w:pPr>
            <w:r>
              <w:t>废水</w:t>
            </w:r>
          </w:p>
        </w:tc>
        <w:tc>
          <w:tcPr>
            <w:tcW w:w="794" w:type="dxa"/>
            <w:vAlign w:val="center"/>
          </w:tcPr>
          <w:p w:rsidR="00095360" w:rsidRDefault="007910C7">
            <w:pPr>
              <w:pStyle w:val="af6"/>
            </w:pPr>
            <w:r>
              <w:t>废气</w:t>
            </w:r>
          </w:p>
        </w:tc>
        <w:tc>
          <w:tcPr>
            <w:tcW w:w="794" w:type="dxa"/>
            <w:vAlign w:val="center"/>
          </w:tcPr>
          <w:p w:rsidR="00095360" w:rsidRDefault="007910C7">
            <w:pPr>
              <w:pStyle w:val="af6"/>
            </w:pPr>
            <w:r>
              <w:t>固废</w:t>
            </w:r>
          </w:p>
        </w:tc>
        <w:tc>
          <w:tcPr>
            <w:tcW w:w="794" w:type="dxa"/>
            <w:vAlign w:val="center"/>
          </w:tcPr>
          <w:p w:rsidR="00095360" w:rsidRDefault="007910C7">
            <w:pPr>
              <w:pStyle w:val="af6"/>
            </w:pPr>
            <w:r>
              <w:t>噪声</w:t>
            </w:r>
          </w:p>
        </w:tc>
        <w:tc>
          <w:tcPr>
            <w:tcW w:w="794" w:type="dxa"/>
            <w:vAlign w:val="center"/>
          </w:tcPr>
          <w:p w:rsidR="00095360" w:rsidRDefault="007910C7">
            <w:pPr>
              <w:pStyle w:val="af6"/>
            </w:pPr>
            <w:r>
              <w:t>运输</w:t>
            </w:r>
          </w:p>
        </w:tc>
        <w:tc>
          <w:tcPr>
            <w:tcW w:w="788" w:type="dxa"/>
            <w:vAlign w:val="center"/>
          </w:tcPr>
          <w:p w:rsidR="00095360" w:rsidRDefault="007910C7">
            <w:pPr>
              <w:pStyle w:val="af6"/>
            </w:pPr>
            <w:r>
              <w:t>效益</w:t>
            </w:r>
          </w:p>
        </w:tc>
      </w:tr>
      <w:tr w:rsidR="00095360">
        <w:trPr>
          <w:trHeight w:val="397"/>
          <w:jc w:val="center"/>
        </w:trPr>
        <w:tc>
          <w:tcPr>
            <w:tcW w:w="472" w:type="dxa"/>
            <w:vMerge w:val="restart"/>
            <w:vAlign w:val="center"/>
          </w:tcPr>
          <w:p w:rsidR="00095360" w:rsidRDefault="007910C7">
            <w:pPr>
              <w:pStyle w:val="af6"/>
            </w:pPr>
            <w:r>
              <w:t>自然生态环境</w:t>
            </w:r>
          </w:p>
        </w:tc>
        <w:tc>
          <w:tcPr>
            <w:tcW w:w="1112" w:type="dxa"/>
            <w:vAlign w:val="center"/>
          </w:tcPr>
          <w:p w:rsidR="00095360" w:rsidRDefault="007910C7">
            <w:pPr>
              <w:pStyle w:val="af6"/>
            </w:pPr>
            <w:r>
              <w:t>地表水</w:t>
            </w:r>
          </w:p>
        </w:tc>
        <w:tc>
          <w:tcPr>
            <w:tcW w:w="791" w:type="dxa"/>
            <w:vAlign w:val="center"/>
          </w:tcPr>
          <w:p w:rsidR="00095360" w:rsidRDefault="007910C7">
            <w:pPr>
              <w:pStyle w:val="af6"/>
            </w:pPr>
            <w:r>
              <w:t>-1SP</w:t>
            </w:r>
          </w:p>
        </w:tc>
        <w:tc>
          <w:tcPr>
            <w:tcW w:w="793"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7910C7">
            <w:pPr>
              <w:pStyle w:val="af6"/>
            </w:pPr>
            <w:r>
              <w:t>-1LP</w:t>
            </w: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88" w:type="dxa"/>
            <w:vAlign w:val="center"/>
          </w:tcPr>
          <w:p w:rsidR="00095360" w:rsidRDefault="00095360">
            <w:pPr>
              <w:pStyle w:val="af6"/>
            </w:pPr>
          </w:p>
        </w:tc>
      </w:tr>
      <w:tr w:rsidR="00095360">
        <w:trPr>
          <w:trHeight w:val="397"/>
          <w:jc w:val="center"/>
        </w:trPr>
        <w:tc>
          <w:tcPr>
            <w:tcW w:w="472" w:type="dxa"/>
            <w:vMerge/>
            <w:vAlign w:val="center"/>
          </w:tcPr>
          <w:p w:rsidR="00095360" w:rsidRDefault="00095360">
            <w:pPr>
              <w:pStyle w:val="af6"/>
            </w:pPr>
          </w:p>
        </w:tc>
        <w:tc>
          <w:tcPr>
            <w:tcW w:w="1112" w:type="dxa"/>
            <w:vAlign w:val="center"/>
          </w:tcPr>
          <w:p w:rsidR="00095360" w:rsidRDefault="007910C7">
            <w:pPr>
              <w:pStyle w:val="af6"/>
            </w:pPr>
            <w:r>
              <w:t>地下水</w:t>
            </w:r>
          </w:p>
        </w:tc>
        <w:tc>
          <w:tcPr>
            <w:tcW w:w="791" w:type="dxa"/>
            <w:vAlign w:val="center"/>
          </w:tcPr>
          <w:p w:rsidR="00095360" w:rsidRDefault="007910C7">
            <w:pPr>
              <w:pStyle w:val="af6"/>
            </w:pPr>
            <w:r>
              <w:t>-1SP</w:t>
            </w:r>
          </w:p>
        </w:tc>
        <w:tc>
          <w:tcPr>
            <w:tcW w:w="793"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7910C7">
            <w:pPr>
              <w:pStyle w:val="af6"/>
            </w:pPr>
            <w:r>
              <w:t>-1LP</w:t>
            </w: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88" w:type="dxa"/>
            <w:vAlign w:val="center"/>
          </w:tcPr>
          <w:p w:rsidR="00095360" w:rsidRDefault="00095360">
            <w:pPr>
              <w:pStyle w:val="af6"/>
            </w:pPr>
          </w:p>
        </w:tc>
      </w:tr>
      <w:tr w:rsidR="00095360">
        <w:trPr>
          <w:trHeight w:val="397"/>
          <w:jc w:val="center"/>
        </w:trPr>
        <w:tc>
          <w:tcPr>
            <w:tcW w:w="472" w:type="dxa"/>
            <w:vMerge/>
            <w:vAlign w:val="center"/>
          </w:tcPr>
          <w:p w:rsidR="00095360" w:rsidRDefault="00095360">
            <w:pPr>
              <w:pStyle w:val="af6"/>
            </w:pPr>
          </w:p>
        </w:tc>
        <w:tc>
          <w:tcPr>
            <w:tcW w:w="1112" w:type="dxa"/>
            <w:vAlign w:val="center"/>
          </w:tcPr>
          <w:p w:rsidR="00095360" w:rsidRDefault="007910C7">
            <w:pPr>
              <w:pStyle w:val="af6"/>
            </w:pPr>
            <w:r>
              <w:t>大气环境</w:t>
            </w:r>
          </w:p>
        </w:tc>
        <w:tc>
          <w:tcPr>
            <w:tcW w:w="791" w:type="dxa"/>
            <w:vAlign w:val="center"/>
          </w:tcPr>
          <w:p w:rsidR="00095360" w:rsidRDefault="007910C7">
            <w:pPr>
              <w:pStyle w:val="af6"/>
            </w:pPr>
            <w:r>
              <w:t>-1SP</w:t>
            </w:r>
          </w:p>
        </w:tc>
        <w:tc>
          <w:tcPr>
            <w:tcW w:w="793" w:type="dxa"/>
            <w:vAlign w:val="center"/>
          </w:tcPr>
          <w:p w:rsidR="00095360" w:rsidRDefault="00095360">
            <w:pPr>
              <w:pStyle w:val="af6"/>
            </w:pPr>
          </w:p>
        </w:tc>
        <w:tc>
          <w:tcPr>
            <w:tcW w:w="794" w:type="dxa"/>
            <w:vAlign w:val="center"/>
          </w:tcPr>
          <w:p w:rsidR="00095360" w:rsidRDefault="007910C7">
            <w:pPr>
              <w:pStyle w:val="af6"/>
            </w:pPr>
            <w:r>
              <w:t>-1SP</w:t>
            </w:r>
          </w:p>
        </w:tc>
        <w:tc>
          <w:tcPr>
            <w:tcW w:w="794" w:type="dxa"/>
            <w:vAlign w:val="center"/>
          </w:tcPr>
          <w:p w:rsidR="00095360" w:rsidRDefault="00095360">
            <w:pPr>
              <w:pStyle w:val="af6"/>
            </w:pPr>
          </w:p>
        </w:tc>
        <w:tc>
          <w:tcPr>
            <w:tcW w:w="794" w:type="dxa"/>
            <w:vAlign w:val="center"/>
          </w:tcPr>
          <w:p w:rsidR="00095360" w:rsidRDefault="007910C7">
            <w:pPr>
              <w:pStyle w:val="af6"/>
            </w:pPr>
            <w:r>
              <w:t>-</w:t>
            </w:r>
            <w:r>
              <w:rPr>
                <w:rFonts w:hint="eastAsia"/>
              </w:rPr>
              <w:t>1</w:t>
            </w:r>
            <w:r>
              <w:t>LP</w:t>
            </w: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7910C7">
            <w:pPr>
              <w:pStyle w:val="af6"/>
            </w:pPr>
            <w:r>
              <w:t>-1LP</w:t>
            </w:r>
          </w:p>
        </w:tc>
        <w:tc>
          <w:tcPr>
            <w:tcW w:w="788" w:type="dxa"/>
            <w:vAlign w:val="center"/>
          </w:tcPr>
          <w:p w:rsidR="00095360" w:rsidRDefault="00095360">
            <w:pPr>
              <w:pStyle w:val="af6"/>
            </w:pPr>
          </w:p>
        </w:tc>
      </w:tr>
      <w:tr w:rsidR="00095360">
        <w:trPr>
          <w:trHeight w:val="397"/>
          <w:jc w:val="center"/>
        </w:trPr>
        <w:tc>
          <w:tcPr>
            <w:tcW w:w="472" w:type="dxa"/>
            <w:vMerge/>
            <w:vAlign w:val="center"/>
          </w:tcPr>
          <w:p w:rsidR="00095360" w:rsidRDefault="00095360">
            <w:pPr>
              <w:pStyle w:val="af6"/>
            </w:pPr>
          </w:p>
        </w:tc>
        <w:tc>
          <w:tcPr>
            <w:tcW w:w="1112" w:type="dxa"/>
            <w:vAlign w:val="center"/>
          </w:tcPr>
          <w:p w:rsidR="00095360" w:rsidRDefault="007910C7">
            <w:pPr>
              <w:pStyle w:val="af6"/>
            </w:pPr>
            <w:r>
              <w:t>声环境</w:t>
            </w:r>
          </w:p>
        </w:tc>
        <w:tc>
          <w:tcPr>
            <w:tcW w:w="791" w:type="dxa"/>
            <w:vAlign w:val="center"/>
          </w:tcPr>
          <w:p w:rsidR="00095360" w:rsidRDefault="007910C7">
            <w:pPr>
              <w:pStyle w:val="af6"/>
            </w:pPr>
            <w:r>
              <w:t>-1SP</w:t>
            </w:r>
          </w:p>
        </w:tc>
        <w:tc>
          <w:tcPr>
            <w:tcW w:w="793" w:type="dxa"/>
            <w:vAlign w:val="center"/>
          </w:tcPr>
          <w:p w:rsidR="00095360" w:rsidRDefault="007910C7">
            <w:pPr>
              <w:pStyle w:val="af6"/>
            </w:pPr>
            <w:r>
              <w:t>-1SP</w:t>
            </w:r>
          </w:p>
        </w:tc>
        <w:tc>
          <w:tcPr>
            <w:tcW w:w="794" w:type="dxa"/>
            <w:vAlign w:val="center"/>
          </w:tcPr>
          <w:p w:rsidR="00095360" w:rsidRDefault="007910C7">
            <w:pPr>
              <w:pStyle w:val="af6"/>
            </w:pPr>
            <w:r>
              <w:t>-1SP</w:t>
            </w: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7910C7">
            <w:pPr>
              <w:pStyle w:val="af6"/>
            </w:pPr>
            <w:r>
              <w:t>-1LP</w:t>
            </w:r>
          </w:p>
        </w:tc>
        <w:tc>
          <w:tcPr>
            <w:tcW w:w="794" w:type="dxa"/>
            <w:vAlign w:val="center"/>
          </w:tcPr>
          <w:p w:rsidR="00095360" w:rsidRDefault="007910C7">
            <w:pPr>
              <w:pStyle w:val="af6"/>
            </w:pPr>
            <w:r>
              <w:t>-1LP</w:t>
            </w:r>
          </w:p>
        </w:tc>
        <w:tc>
          <w:tcPr>
            <w:tcW w:w="788" w:type="dxa"/>
            <w:vAlign w:val="center"/>
          </w:tcPr>
          <w:p w:rsidR="00095360" w:rsidRDefault="00095360">
            <w:pPr>
              <w:pStyle w:val="af6"/>
            </w:pPr>
          </w:p>
        </w:tc>
      </w:tr>
      <w:tr w:rsidR="00095360">
        <w:trPr>
          <w:trHeight w:val="397"/>
          <w:jc w:val="center"/>
        </w:trPr>
        <w:tc>
          <w:tcPr>
            <w:tcW w:w="472" w:type="dxa"/>
            <w:vMerge/>
            <w:vAlign w:val="center"/>
          </w:tcPr>
          <w:p w:rsidR="00095360" w:rsidRDefault="00095360">
            <w:pPr>
              <w:pStyle w:val="af6"/>
            </w:pPr>
          </w:p>
        </w:tc>
        <w:tc>
          <w:tcPr>
            <w:tcW w:w="1112" w:type="dxa"/>
            <w:vAlign w:val="center"/>
          </w:tcPr>
          <w:p w:rsidR="00095360" w:rsidRDefault="007910C7">
            <w:pPr>
              <w:pStyle w:val="af6"/>
            </w:pPr>
            <w:r>
              <w:t>土壤</w:t>
            </w:r>
          </w:p>
        </w:tc>
        <w:tc>
          <w:tcPr>
            <w:tcW w:w="791" w:type="dxa"/>
            <w:vAlign w:val="center"/>
          </w:tcPr>
          <w:p w:rsidR="00095360" w:rsidRDefault="00095360">
            <w:pPr>
              <w:pStyle w:val="af6"/>
            </w:pPr>
          </w:p>
        </w:tc>
        <w:tc>
          <w:tcPr>
            <w:tcW w:w="793"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7910C7">
            <w:pPr>
              <w:pStyle w:val="af6"/>
            </w:pPr>
            <w:r>
              <w:t>-1LP</w:t>
            </w:r>
          </w:p>
        </w:tc>
        <w:tc>
          <w:tcPr>
            <w:tcW w:w="794" w:type="dxa"/>
            <w:vAlign w:val="center"/>
          </w:tcPr>
          <w:p w:rsidR="00095360" w:rsidRDefault="00095360">
            <w:pPr>
              <w:pStyle w:val="af6"/>
            </w:pPr>
          </w:p>
        </w:tc>
        <w:tc>
          <w:tcPr>
            <w:tcW w:w="794" w:type="dxa"/>
            <w:vAlign w:val="center"/>
          </w:tcPr>
          <w:p w:rsidR="00095360" w:rsidRDefault="007910C7">
            <w:pPr>
              <w:pStyle w:val="af6"/>
            </w:pPr>
            <w:r>
              <w:t>-1LP</w:t>
            </w: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88" w:type="dxa"/>
            <w:vAlign w:val="center"/>
          </w:tcPr>
          <w:p w:rsidR="00095360" w:rsidRDefault="00095360">
            <w:pPr>
              <w:pStyle w:val="af6"/>
            </w:pPr>
          </w:p>
        </w:tc>
      </w:tr>
      <w:tr w:rsidR="00095360">
        <w:trPr>
          <w:trHeight w:val="397"/>
          <w:jc w:val="center"/>
        </w:trPr>
        <w:tc>
          <w:tcPr>
            <w:tcW w:w="472" w:type="dxa"/>
            <w:vMerge w:val="restart"/>
            <w:vAlign w:val="center"/>
          </w:tcPr>
          <w:p w:rsidR="00095360" w:rsidRDefault="007910C7">
            <w:pPr>
              <w:pStyle w:val="af6"/>
            </w:pPr>
            <w:r>
              <w:t>社会经济环境</w:t>
            </w:r>
          </w:p>
        </w:tc>
        <w:tc>
          <w:tcPr>
            <w:tcW w:w="1112" w:type="dxa"/>
            <w:vAlign w:val="center"/>
          </w:tcPr>
          <w:p w:rsidR="00095360" w:rsidRDefault="007910C7">
            <w:pPr>
              <w:pStyle w:val="af6"/>
            </w:pPr>
            <w:r>
              <w:t>工业</w:t>
            </w:r>
          </w:p>
        </w:tc>
        <w:tc>
          <w:tcPr>
            <w:tcW w:w="791" w:type="dxa"/>
            <w:vAlign w:val="center"/>
          </w:tcPr>
          <w:p w:rsidR="00095360" w:rsidRDefault="007910C7">
            <w:pPr>
              <w:pStyle w:val="af6"/>
            </w:pPr>
            <w:r>
              <w:t>+1LP</w:t>
            </w:r>
          </w:p>
        </w:tc>
        <w:tc>
          <w:tcPr>
            <w:tcW w:w="793" w:type="dxa"/>
            <w:vAlign w:val="center"/>
          </w:tcPr>
          <w:p w:rsidR="00095360" w:rsidRDefault="007910C7">
            <w:pPr>
              <w:pStyle w:val="af6"/>
            </w:pPr>
            <w:r>
              <w:t>+1LP</w:t>
            </w:r>
          </w:p>
        </w:tc>
        <w:tc>
          <w:tcPr>
            <w:tcW w:w="794" w:type="dxa"/>
            <w:vAlign w:val="center"/>
          </w:tcPr>
          <w:p w:rsidR="00095360" w:rsidRDefault="007910C7">
            <w:pPr>
              <w:pStyle w:val="af6"/>
            </w:pPr>
            <w:r>
              <w:t>+1LP</w:t>
            </w: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88" w:type="dxa"/>
            <w:vAlign w:val="center"/>
          </w:tcPr>
          <w:p w:rsidR="00095360" w:rsidRDefault="007910C7">
            <w:pPr>
              <w:pStyle w:val="af6"/>
            </w:pPr>
            <w:r>
              <w:t>+2LP</w:t>
            </w:r>
          </w:p>
        </w:tc>
      </w:tr>
      <w:tr w:rsidR="00095360">
        <w:trPr>
          <w:trHeight w:val="397"/>
          <w:jc w:val="center"/>
        </w:trPr>
        <w:tc>
          <w:tcPr>
            <w:tcW w:w="472" w:type="dxa"/>
            <w:vMerge/>
            <w:vAlign w:val="center"/>
          </w:tcPr>
          <w:p w:rsidR="00095360" w:rsidRDefault="00095360">
            <w:pPr>
              <w:pStyle w:val="af6"/>
            </w:pPr>
          </w:p>
        </w:tc>
        <w:tc>
          <w:tcPr>
            <w:tcW w:w="1112" w:type="dxa"/>
            <w:vAlign w:val="center"/>
          </w:tcPr>
          <w:p w:rsidR="00095360" w:rsidRDefault="007910C7">
            <w:pPr>
              <w:pStyle w:val="af6"/>
            </w:pPr>
            <w:r>
              <w:t>农业</w:t>
            </w:r>
          </w:p>
        </w:tc>
        <w:tc>
          <w:tcPr>
            <w:tcW w:w="791" w:type="dxa"/>
            <w:vAlign w:val="center"/>
          </w:tcPr>
          <w:p w:rsidR="00095360" w:rsidRDefault="00095360">
            <w:pPr>
              <w:pStyle w:val="af6"/>
            </w:pPr>
          </w:p>
        </w:tc>
        <w:tc>
          <w:tcPr>
            <w:tcW w:w="793"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88" w:type="dxa"/>
            <w:vAlign w:val="center"/>
          </w:tcPr>
          <w:p w:rsidR="00095360" w:rsidRDefault="00095360">
            <w:pPr>
              <w:pStyle w:val="af6"/>
            </w:pPr>
          </w:p>
        </w:tc>
      </w:tr>
      <w:tr w:rsidR="00095360">
        <w:trPr>
          <w:trHeight w:val="397"/>
          <w:jc w:val="center"/>
        </w:trPr>
        <w:tc>
          <w:tcPr>
            <w:tcW w:w="472" w:type="dxa"/>
            <w:vMerge/>
            <w:vAlign w:val="center"/>
          </w:tcPr>
          <w:p w:rsidR="00095360" w:rsidRDefault="00095360">
            <w:pPr>
              <w:pStyle w:val="af6"/>
            </w:pPr>
          </w:p>
        </w:tc>
        <w:tc>
          <w:tcPr>
            <w:tcW w:w="1112" w:type="dxa"/>
            <w:vAlign w:val="center"/>
          </w:tcPr>
          <w:p w:rsidR="00095360" w:rsidRDefault="007910C7">
            <w:pPr>
              <w:pStyle w:val="af6"/>
            </w:pPr>
            <w:r>
              <w:t>交通</w:t>
            </w:r>
          </w:p>
        </w:tc>
        <w:tc>
          <w:tcPr>
            <w:tcW w:w="791" w:type="dxa"/>
            <w:vAlign w:val="center"/>
          </w:tcPr>
          <w:p w:rsidR="00095360" w:rsidRDefault="007910C7">
            <w:pPr>
              <w:pStyle w:val="af6"/>
            </w:pPr>
            <w:r>
              <w:t>+1LP</w:t>
            </w:r>
          </w:p>
        </w:tc>
        <w:tc>
          <w:tcPr>
            <w:tcW w:w="793" w:type="dxa"/>
            <w:vAlign w:val="center"/>
          </w:tcPr>
          <w:p w:rsidR="00095360" w:rsidRDefault="00095360">
            <w:pPr>
              <w:pStyle w:val="af6"/>
            </w:pPr>
          </w:p>
        </w:tc>
        <w:tc>
          <w:tcPr>
            <w:tcW w:w="794" w:type="dxa"/>
            <w:vAlign w:val="center"/>
          </w:tcPr>
          <w:p w:rsidR="00095360" w:rsidRDefault="007910C7">
            <w:pPr>
              <w:pStyle w:val="af6"/>
            </w:pPr>
            <w:r>
              <w:t>-1SP</w:t>
            </w: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7910C7">
            <w:pPr>
              <w:pStyle w:val="af6"/>
            </w:pPr>
            <w:r>
              <w:t>-1LP</w:t>
            </w:r>
          </w:p>
        </w:tc>
        <w:tc>
          <w:tcPr>
            <w:tcW w:w="794" w:type="dxa"/>
            <w:vAlign w:val="center"/>
          </w:tcPr>
          <w:p w:rsidR="00095360" w:rsidRDefault="007910C7">
            <w:pPr>
              <w:pStyle w:val="af6"/>
            </w:pPr>
            <w:r>
              <w:t>-1LP</w:t>
            </w:r>
          </w:p>
        </w:tc>
        <w:tc>
          <w:tcPr>
            <w:tcW w:w="788" w:type="dxa"/>
            <w:vAlign w:val="center"/>
          </w:tcPr>
          <w:p w:rsidR="00095360" w:rsidRDefault="00095360">
            <w:pPr>
              <w:pStyle w:val="af6"/>
            </w:pPr>
          </w:p>
        </w:tc>
      </w:tr>
      <w:tr w:rsidR="00095360">
        <w:trPr>
          <w:trHeight w:val="397"/>
          <w:jc w:val="center"/>
        </w:trPr>
        <w:tc>
          <w:tcPr>
            <w:tcW w:w="472" w:type="dxa"/>
            <w:vMerge/>
            <w:vAlign w:val="center"/>
          </w:tcPr>
          <w:p w:rsidR="00095360" w:rsidRDefault="00095360">
            <w:pPr>
              <w:pStyle w:val="af6"/>
            </w:pPr>
          </w:p>
        </w:tc>
        <w:tc>
          <w:tcPr>
            <w:tcW w:w="1112" w:type="dxa"/>
            <w:vAlign w:val="center"/>
          </w:tcPr>
          <w:p w:rsidR="00095360" w:rsidRDefault="007910C7">
            <w:pPr>
              <w:pStyle w:val="af6"/>
            </w:pPr>
            <w:r>
              <w:t>土地利用</w:t>
            </w:r>
          </w:p>
        </w:tc>
        <w:tc>
          <w:tcPr>
            <w:tcW w:w="791" w:type="dxa"/>
            <w:vAlign w:val="center"/>
          </w:tcPr>
          <w:p w:rsidR="00095360" w:rsidRDefault="00095360">
            <w:pPr>
              <w:pStyle w:val="af6"/>
            </w:pPr>
          </w:p>
        </w:tc>
        <w:tc>
          <w:tcPr>
            <w:tcW w:w="793"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88" w:type="dxa"/>
            <w:vAlign w:val="center"/>
          </w:tcPr>
          <w:p w:rsidR="00095360" w:rsidRDefault="00095360">
            <w:pPr>
              <w:pStyle w:val="af6"/>
            </w:pPr>
          </w:p>
        </w:tc>
      </w:tr>
      <w:tr w:rsidR="00095360">
        <w:trPr>
          <w:trHeight w:val="397"/>
          <w:jc w:val="center"/>
        </w:trPr>
        <w:tc>
          <w:tcPr>
            <w:tcW w:w="472" w:type="dxa"/>
            <w:vMerge/>
            <w:vAlign w:val="center"/>
          </w:tcPr>
          <w:p w:rsidR="00095360" w:rsidRDefault="00095360">
            <w:pPr>
              <w:pStyle w:val="af6"/>
            </w:pPr>
          </w:p>
        </w:tc>
        <w:tc>
          <w:tcPr>
            <w:tcW w:w="1112" w:type="dxa"/>
            <w:vAlign w:val="center"/>
          </w:tcPr>
          <w:p w:rsidR="00095360" w:rsidRDefault="007910C7">
            <w:pPr>
              <w:pStyle w:val="af6"/>
            </w:pPr>
            <w:r>
              <w:t>公众健康</w:t>
            </w:r>
          </w:p>
        </w:tc>
        <w:tc>
          <w:tcPr>
            <w:tcW w:w="791" w:type="dxa"/>
            <w:vAlign w:val="center"/>
          </w:tcPr>
          <w:p w:rsidR="00095360" w:rsidRDefault="007910C7">
            <w:pPr>
              <w:pStyle w:val="af6"/>
            </w:pPr>
            <w:r>
              <w:t>-1SP</w:t>
            </w:r>
          </w:p>
        </w:tc>
        <w:tc>
          <w:tcPr>
            <w:tcW w:w="793"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7910C7">
            <w:pPr>
              <w:pStyle w:val="af6"/>
            </w:pPr>
            <w:r>
              <w:t>-1SP</w:t>
            </w:r>
          </w:p>
        </w:tc>
        <w:tc>
          <w:tcPr>
            <w:tcW w:w="794" w:type="dxa"/>
            <w:vAlign w:val="center"/>
          </w:tcPr>
          <w:p w:rsidR="00095360" w:rsidRDefault="007910C7">
            <w:pPr>
              <w:pStyle w:val="af6"/>
            </w:pPr>
            <w:r>
              <w:t>-1SP</w:t>
            </w:r>
          </w:p>
        </w:tc>
        <w:tc>
          <w:tcPr>
            <w:tcW w:w="794" w:type="dxa"/>
            <w:vAlign w:val="center"/>
          </w:tcPr>
          <w:p w:rsidR="00095360" w:rsidRDefault="00095360">
            <w:pPr>
              <w:pStyle w:val="af6"/>
            </w:pPr>
          </w:p>
        </w:tc>
        <w:tc>
          <w:tcPr>
            <w:tcW w:w="794" w:type="dxa"/>
            <w:vAlign w:val="center"/>
          </w:tcPr>
          <w:p w:rsidR="00095360" w:rsidRDefault="007910C7">
            <w:pPr>
              <w:pStyle w:val="af6"/>
            </w:pPr>
            <w:r>
              <w:t>-1LP</w:t>
            </w:r>
          </w:p>
        </w:tc>
        <w:tc>
          <w:tcPr>
            <w:tcW w:w="794" w:type="dxa"/>
            <w:vAlign w:val="center"/>
          </w:tcPr>
          <w:p w:rsidR="00095360" w:rsidRDefault="00095360">
            <w:pPr>
              <w:pStyle w:val="af6"/>
            </w:pPr>
          </w:p>
        </w:tc>
        <w:tc>
          <w:tcPr>
            <w:tcW w:w="788" w:type="dxa"/>
            <w:vAlign w:val="center"/>
          </w:tcPr>
          <w:p w:rsidR="00095360" w:rsidRDefault="00095360">
            <w:pPr>
              <w:pStyle w:val="af6"/>
            </w:pPr>
          </w:p>
        </w:tc>
      </w:tr>
      <w:tr w:rsidR="00095360">
        <w:trPr>
          <w:trHeight w:val="397"/>
          <w:jc w:val="center"/>
        </w:trPr>
        <w:tc>
          <w:tcPr>
            <w:tcW w:w="472" w:type="dxa"/>
            <w:vMerge/>
            <w:vAlign w:val="center"/>
          </w:tcPr>
          <w:p w:rsidR="00095360" w:rsidRDefault="00095360">
            <w:pPr>
              <w:pStyle w:val="af6"/>
            </w:pPr>
          </w:p>
        </w:tc>
        <w:tc>
          <w:tcPr>
            <w:tcW w:w="1112" w:type="dxa"/>
            <w:vAlign w:val="center"/>
          </w:tcPr>
          <w:p w:rsidR="00095360" w:rsidRDefault="007910C7">
            <w:pPr>
              <w:pStyle w:val="af6"/>
            </w:pPr>
            <w:r>
              <w:t>生活质量</w:t>
            </w:r>
          </w:p>
        </w:tc>
        <w:tc>
          <w:tcPr>
            <w:tcW w:w="791" w:type="dxa"/>
            <w:vAlign w:val="center"/>
          </w:tcPr>
          <w:p w:rsidR="00095360" w:rsidRDefault="00095360">
            <w:pPr>
              <w:pStyle w:val="af6"/>
            </w:pPr>
          </w:p>
        </w:tc>
        <w:tc>
          <w:tcPr>
            <w:tcW w:w="793"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095360">
            <w:pPr>
              <w:pStyle w:val="af6"/>
            </w:pPr>
          </w:p>
        </w:tc>
        <w:tc>
          <w:tcPr>
            <w:tcW w:w="794" w:type="dxa"/>
            <w:vAlign w:val="center"/>
          </w:tcPr>
          <w:p w:rsidR="00095360" w:rsidRDefault="007910C7">
            <w:pPr>
              <w:pStyle w:val="af6"/>
            </w:pPr>
            <w:r>
              <w:t>-1SP</w:t>
            </w:r>
          </w:p>
        </w:tc>
        <w:tc>
          <w:tcPr>
            <w:tcW w:w="794" w:type="dxa"/>
            <w:vAlign w:val="center"/>
          </w:tcPr>
          <w:p w:rsidR="00095360" w:rsidRDefault="00095360">
            <w:pPr>
              <w:pStyle w:val="af6"/>
            </w:pPr>
          </w:p>
        </w:tc>
        <w:tc>
          <w:tcPr>
            <w:tcW w:w="788" w:type="dxa"/>
            <w:vAlign w:val="center"/>
          </w:tcPr>
          <w:p w:rsidR="00095360" w:rsidRDefault="007910C7">
            <w:pPr>
              <w:pStyle w:val="af6"/>
            </w:pPr>
            <w:r>
              <w:t>+2LP</w:t>
            </w:r>
          </w:p>
        </w:tc>
      </w:tr>
      <w:tr w:rsidR="00095360">
        <w:trPr>
          <w:trHeight w:val="397"/>
          <w:jc w:val="center"/>
        </w:trPr>
        <w:tc>
          <w:tcPr>
            <w:tcW w:w="8720" w:type="dxa"/>
            <w:gridSpan w:val="11"/>
            <w:vAlign w:val="center"/>
          </w:tcPr>
          <w:p w:rsidR="00095360" w:rsidRDefault="007910C7">
            <w:pPr>
              <w:pStyle w:val="af6"/>
              <w:jc w:val="both"/>
            </w:pPr>
            <w:r>
              <w:t>备注：</w:t>
            </w:r>
            <w:r>
              <w:rPr>
                <w:rFonts w:ascii="宋体" w:hAnsi="宋体" w:cs="宋体" w:hint="eastAsia"/>
              </w:rPr>
              <w:t>①</w:t>
            </w:r>
            <w:r>
              <w:t>影响程度：</w:t>
            </w:r>
            <w:r>
              <w:t>1-</w:t>
            </w:r>
            <w:r>
              <w:t>轻微、</w:t>
            </w:r>
            <w:r>
              <w:t>2-</w:t>
            </w:r>
            <w:r>
              <w:t>一般、</w:t>
            </w:r>
            <w:r>
              <w:t>3-</w:t>
            </w:r>
            <w:r>
              <w:t>显著；</w:t>
            </w:r>
            <w:r>
              <w:rPr>
                <w:rFonts w:ascii="宋体" w:hAnsi="宋体" w:cs="宋体" w:hint="eastAsia"/>
              </w:rPr>
              <w:t>②</w:t>
            </w:r>
            <w:r>
              <w:t>影响时段：</w:t>
            </w:r>
            <w:r>
              <w:t>S-</w:t>
            </w:r>
            <w:r>
              <w:t>短期、</w:t>
            </w:r>
            <w:r>
              <w:t>L-</w:t>
            </w:r>
            <w:r>
              <w:t>长期；</w:t>
            </w:r>
          </w:p>
          <w:p w:rsidR="00095360" w:rsidRDefault="007910C7">
            <w:pPr>
              <w:pStyle w:val="af6"/>
              <w:ind w:firstLineChars="300" w:firstLine="630"/>
              <w:jc w:val="both"/>
            </w:pPr>
            <w:r>
              <w:rPr>
                <w:rFonts w:ascii="宋体" w:hAnsi="宋体" w:cs="宋体" w:hint="eastAsia"/>
              </w:rPr>
              <w:t>③</w:t>
            </w:r>
            <w:r>
              <w:t>影响范围：</w:t>
            </w:r>
            <w:r>
              <w:t>P-</w:t>
            </w:r>
            <w:r>
              <w:t>局部、</w:t>
            </w:r>
            <w:r>
              <w:t>W-</w:t>
            </w:r>
            <w:r>
              <w:t>大范围；</w:t>
            </w:r>
            <w:r>
              <w:rPr>
                <w:rFonts w:ascii="宋体" w:hAnsi="宋体" w:cs="宋体" w:hint="eastAsia"/>
              </w:rPr>
              <w:t>④</w:t>
            </w:r>
            <w:r>
              <w:t>影响性质：</w:t>
            </w:r>
            <w:r>
              <w:t xml:space="preserve">+ </w:t>
            </w:r>
            <w:r>
              <w:t>有利；</w:t>
            </w:r>
            <w:r>
              <w:t xml:space="preserve">- </w:t>
            </w:r>
            <w:r>
              <w:t>不利。</w:t>
            </w:r>
          </w:p>
        </w:tc>
      </w:tr>
    </w:tbl>
    <w:p w:rsidR="00095360" w:rsidRDefault="007910C7">
      <w:pPr>
        <w:ind w:firstLine="480"/>
      </w:pPr>
      <w:r>
        <w:rPr>
          <w:rFonts w:hint="eastAsia"/>
        </w:rPr>
        <w:t>通过上表可以看出，综合考虑本项目对环境的影响，本项目在建设施工期对环境影响较小且多为短期影响，施工结束后很快恢复原有状态。在运行期的各种活动</w:t>
      </w:r>
      <w:r>
        <w:rPr>
          <w:rFonts w:hint="eastAsia"/>
        </w:rPr>
        <w:lastRenderedPageBreak/>
        <w:t>所产生的污染物对环境资源的影响是长期的，且影响程度大小有所不同。本项目的环境影响主要体现在对大气环境、声学环境及社会经济等方面。据此可以确定，本次评价时段为建设工程运行期。在评价时段内，对周围环境影响因子主要为废气，其次是固体废物、地表水及噪声等。</w:t>
      </w:r>
    </w:p>
    <w:p w:rsidR="00095360" w:rsidRDefault="007910C7">
      <w:pPr>
        <w:ind w:firstLine="480"/>
      </w:pPr>
      <w:r>
        <w:t>（</w:t>
      </w:r>
      <w:r>
        <w:t>2</w:t>
      </w:r>
      <w:r>
        <w:t>）评价因子筛选</w:t>
      </w:r>
    </w:p>
    <w:p w:rsidR="00095360" w:rsidRDefault="007910C7">
      <w:pPr>
        <w:ind w:firstLine="480"/>
      </w:pPr>
      <w:r>
        <w:t>根据对项目的初步工程分析和环境影响因子识别，以及评价区域的环境特征，对项目的污染因子进行了筛选，详见下表。</w:t>
      </w:r>
    </w:p>
    <w:p w:rsidR="00095360" w:rsidRDefault="007910C7">
      <w:pPr>
        <w:pStyle w:val="af8"/>
        <w:numPr>
          <w:ilvl w:val="0"/>
          <w:numId w:val="6"/>
        </w:numPr>
        <w:spacing w:before="156"/>
        <w:ind w:left="0" w:firstLine="0"/>
      </w:pPr>
      <w:r>
        <w:t>评价因子筛选</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63"/>
        <w:gridCol w:w="4827"/>
        <w:gridCol w:w="2427"/>
      </w:tblGrid>
      <w:tr w:rsidR="00095360">
        <w:trPr>
          <w:trHeight w:val="397"/>
          <w:jc w:val="center"/>
        </w:trPr>
        <w:tc>
          <w:tcPr>
            <w:tcW w:w="791" w:type="pct"/>
            <w:vAlign w:val="center"/>
          </w:tcPr>
          <w:p w:rsidR="00095360" w:rsidRDefault="007910C7">
            <w:pPr>
              <w:pStyle w:val="aff4"/>
            </w:pPr>
            <w:r>
              <w:t>类别</w:t>
            </w:r>
          </w:p>
        </w:tc>
        <w:tc>
          <w:tcPr>
            <w:tcW w:w="2800" w:type="pct"/>
            <w:vAlign w:val="center"/>
          </w:tcPr>
          <w:p w:rsidR="00095360" w:rsidRDefault="007910C7">
            <w:pPr>
              <w:pStyle w:val="aff4"/>
            </w:pPr>
            <w:r>
              <w:t>现状评价因子</w:t>
            </w:r>
          </w:p>
        </w:tc>
        <w:tc>
          <w:tcPr>
            <w:tcW w:w="1408" w:type="pct"/>
            <w:vAlign w:val="center"/>
          </w:tcPr>
          <w:p w:rsidR="00095360" w:rsidRDefault="007910C7">
            <w:pPr>
              <w:pStyle w:val="aff4"/>
            </w:pPr>
            <w:r>
              <w:t>预测评价因子</w:t>
            </w:r>
          </w:p>
        </w:tc>
      </w:tr>
      <w:tr w:rsidR="00095360">
        <w:trPr>
          <w:trHeight w:val="397"/>
          <w:jc w:val="center"/>
        </w:trPr>
        <w:tc>
          <w:tcPr>
            <w:tcW w:w="791" w:type="pct"/>
            <w:vAlign w:val="center"/>
          </w:tcPr>
          <w:p w:rsidR="00095360" w:rsidRDefault="007910C7">
            <w:pPr>
              <w:pStyle w:val="aff4"/>
            </w:pPr>
            <w:r>
              <w:t>大气环境</w:t>
            </w:r>
          </w:p>
        </w:tc>
        <w:tc>
          <w:tcPr>
            <w:tcW w:w="2800" w:type="pct"/>
            <w:vAlign w:val="center"/>
          </w:tcPr>
          <w:p w:rsidR="00095360" w:rsidRDefault="007910C7" w:rsidP="00C575E3">
            <w:pPr>
              <w:pStyle w:val="aff4"/>
            </w:pPr>
            <w:r>
              <w:t>SO</w:t>
            </w:r>
            <w:r>
              <w:rPr>
                <w:vertAlign w:val="subscript"/>
              </w:rPr>
              <w:t>2</w:t>
            </w:r>
            <w:r>
              <w:t>、</w:t>
            </w:r>
            <w:r>
              <w:t>NO</w:t>
            </w:r>
            <w:r>
              <w:rPr>
                <w:vertAlign w:val="subscript"/>
              </w:rPr>
              <w:t>2</w:t>
            </w:r>
            <w:r>
              <w:t>、</w:t>
            </w:r>
            <w:r>
              <w:t>PM</w:t>
            </w:r>
            <w:r>
              <w:rPr>
                <w:vertAlign w:val="subscript"/>
              </w:rPr>
              <w:t>10</w:t>
            </w:r>
            <w:r>
              <w:t>、</w:t>
            </w:r>
            <w:r>
              <w:t>PM</w:t>
            </w:r>
            <w:r>
              <w:rPr>
                <w:vertAlign w:val="subscript"/>
              </w:rPr>
              <w:t>2.5</w:t>
            </w:r>
            <w:r>
              <w:t>、</w:t>
            </w:r>
            <w:r>
              <w:t>CO</w:t>
            </w:r>
            <w:r>
              <w:t>、</w:t>
            </w:r>
            <w:r>
              <w:t>O</w:t>
            </w:r>
            <w:r>
              <w:rPr>
                <w:vertAlign w:val="subscript"/>
              </w:rPr>
              <w:t>3</w:t>
            </w:r>
            <w:r>
              <w:t>、</w:t>
            </w:r>
            <w:r w:rsidR="00C575E3">
              <w:rPr>
                <w:rFonts w:hint="eastAsia"/>
              </w:rPr>
              <w:t>非甲烷总烃</w:t>
            </w:r>
            <w:r>
              <w:rPr>
                <w:color w:val="000000" w:themeColor="text1"/>
              </w:rPr>
              <w:t>、</w:t>
            </w:r>
            <w:r>
              <w:rPr>
                <w:color w:val="000000" w:themeColor="text1"/>
              </w:rPr>
              <w:t>TSP</w:t>
            </w:r>
          </w:p>
        </w:tc>
        <w:tc>
          <w:tcPr>
            <w:tcW w:w="1408" w:type="pct"/>
            <w:vAlign w:val="center"/>
          </w:tcPr>
          <w:p w:rsidR="00095360" w:rsidRDefault="00C575E3">
            <w:pPr>
              <w:pStyle w:val="aff4"/>
            </w:pPr>
            <w:r>
              <w:rPr>
                <w:rFonts w:hint="eastAsia"/>
              </w:rPr>
              <w:t>非甲烷总烃</w:t>
            </w:r>
            <w:r w:rsidR="007910C7">
              <w:rPr>
                <w:rFonts w:hint="eastAsia"/>
              </w:rPr>
              <w:t>、</w:t>
            </w:r>
            <w:r w:rsidR="007910C7">
              <w:rPr>
                <w:rFonts w:hint="eastAsia"/>
              </w:rPr>
              <w:t>NH</w:t>
            </w:r>
            <w:r w:rsidR="007910C7">
              <w:rPr>
                <w:rFonts w:hint="eastAsia"/>
                <w:vertAlign w:val="subscript"/>
              </w:rPr>
              <w:t>3</w:t>
            </w:r>
            <w:r w:rsidR="007910C7">
              <w:rPr>
                <w:rFonts w:hint="eastAsia"/>
              </w:rPr>
              <w:t>、</w:t>
            </w:r>
            <w:r w:rsidR="007910C7">
              <w:rPr>
                <w:rFonts w:hint="eastAsia"/>
              </w:rPr>
              <w:t>H</w:t>
            </w:r>
            <w:r w:rsidR="007910C7">
              <w:rPr>
                <w:rFonts w:hint="eastAsia"/>
                <w:vertAlign w:val="subscript"/>
              </w:rPr>
              <w:t>2</w:t>
            </w:r>
            <w:r w:rsidR="007910C7">
              <w:rPr>
                <w:rFonts w:hint="eastAsia"/>
              </w:rPr>
              <w:t>S</w:t>
            </w:r>
            <w:r w:rsidR="007910C7">
              <w:t xml:space="preserve"> </w:t>
            </w:r>
          </w:p>
        </w:tc>
      </w:tr>
      <w:tr w:rsidR="00095360">
        <w:trPr>
          <w:trHeight w:val="397"/>
          <w:jc w:val="center"/>
        </w:trPr>
        <w:tc>
          <w:tcPr>
            <w:tcW w:w="791" w:type="pct"/>
            <w:vAlign w:val="center"/>
          </w:tcPr>
          <w:p w:rsidR="00095360" w:rsidRDefault="007910C7">
            <w:pPr>
              <w:pStyle w:val="aff4"/>
            </w:pPr>
            <w:r>
              <w:t>地表水环境</w:t>
            </w:r>
          </w:p>
        </w:tc>
        <w:tc>
          <w:tcPr>
            <w:tcW w:w="2800" w:type="pct"/>
            <w:vAlign w:val="center"/>
          </w:tcPr>
          <w:p w:rsidR="00095360" w:rsidRDefault="007910C7">
            <w:pPr>
              <w:pStyle w:val="aff4"/>
            </w:pPr>
            <w:r>
              <w:t>COD</w:t>
            </w:r>
            <w:r>
              <w:t>、氨氮、总磷</w:t>
            </w:r>
          </w:p>
        </w:tc>
        <w:tc>
          <w:tcPr>
            <w:tcW w:w="1408" w:type="pct"/>
            <w:vAlign w:val="center"/>
          </w:tcPr>
          <w:p w:rsidR="00095360" w:rsidRDefault="007910C7">
            <w:pPr>
              <w:pStyle w:val="aff4"/>
            </w:pPr>
            <w:r>
              <w:rPr>
                <w:rFonts w:hint="eastAsia"/>
              </w:rPr>
              <w:t>/</w:t>
            </w:r>
          </w:p>
        </w:tc>
      </w:tr>
      <w:tr w:rsidR="00095360">
        <w:trPr>
          <w:trHeight w:val="397"/>
          <w:jc w:val="center"/>
        </w:trPr>
        <w:tc>
          <w:tcPr>
            <w:tcW w:w="791" w:type="pct"/>
            <w:vAlign w:val="center"/>
          </w:tcPr>
          <w:p w:rsidR="00095360" w:rsidRDefault="007910C7">
            <w:pPr>
              <w:pStyle w:val="aff4"/>
            </w:pPr>
            <w:r>
              <w:t>地下水环境</w:t>
            </w:r>
          </w:p>
        </w:tc>
        <w:tc>
          <w:tcPr>
            <w:tcW w:w="2800" w:type="pct"/>
            <w:vAlign w:val="center"/>
          </w:tcPr>
          <w:p w:rsidR="00095360" w:rsidRDefault="007910C7">
            <w:pPr>
              <w:pStyle w:val="c"/>
              <w:adjustRightInd w:val="0"/>
              <w:snapToGrid w:val="0"/>
              <w:spacing w:line="240" w:lineRule="auto"/>
              <w:jc w:val="both"/>
            </w:pPr>
            <w:r>
              <w:rPr>
                <w:color w:val="000000" w:themeColor="text1"/>
                <w:lang w:bidi="en-US"/>
              </w:rPr>
              <w:t>pH</w:t>
            </w:r>
            <w:r>
              <w:rPr>
                <w:color w:val="000000" w:themeColor="text1"/>
                <w:lang w:bidi="en-US"/>
              </w:rPr>
              <w:t>、</w:t>
            </w:r>
            <w:r>
              <w:rPr>
                <w:color w:val="000000" w:themeColor="text1"/>
              </w:rPr>
              <w:t>耗氧量、溶解性总固体、总硬度、氨氮、硝酸盐、亚硝酸盐、总大肠菌群数、细菌总数、挥发性酚类、氰化物、砷、汞、铬</w:t>
            </w:r>
            <w:r>
              <w:rPr>
                <w:color w:val="000000" w:themeColor="text1"/>
              </w:rPr>
              <w:t>(</w:t>
            </w:r>
            <w:r>
              <w:rPr>
                <w:color w:val="000000" w:themeColor="text1"/>
              </w:rPr>
              <w:t>六价</w:t>
            </w:r>
            <w:r>
              <w:rPr>
                <w:color w:val="000000" w:themeColor="text1"/>
              </w:rPr>
              <w:t>)</w:t>
            </w:r>
            <w:r>
              <w:rPr>
                <w:color w:val="000000" w:themeColor="text1"/>
              </w:rPr>
              <w:t>、铅、氟、镉、铁、锰、硫酸盐、氯化物</w:t>
            </w:r>
            <w:r>
              <w:rPr>
                <w:color w:val="000000" w:themeColor="text1"/>
                <w:lang w:bidi="en-US"/>
              </w:rPr>
              <w:t>K</w:t>
            </w:r>
            <w:r>
              <w:rPr>
                <w:color w:val="000000" w:themeColor="text1"/>
                <w:vertAlign w:val="superscript"/>
                <w:lang w:bidi="en-US"/>
              </w:rPr>
              <w:t>+</w:t>
            </w:r>
            <w:r>
              <w:rPr>
                <w:color w:val="000000" w:themeColor="text1"/>
                <w:lang w:bidi="en-US"/>
              </w:rPr>
              <w:t>、</w:t>
            </w:r>
            <w:r>
              <w:rPr>
                <w:color w:val="000000" w:themeColor="text1"/>
                <w:lang w:bidi="en-US"/>
              </w:rPr>
              <w:t>Na</w:t>
            </w:r>
            <w:r>
              <w:rPr>
                <w:color w:val="000000" w:themeColor="text1"/>
                <w:vertAlign w:val="superscript"/>
                <w:lang w:bidi="en-US"/>
              </w:rPr>
              <w:t>+</w:t>
            </w:r>
            <w:r>
              <w:rPr>
                <w:color w:val="000000" w:themeColor="text1"/>
                <w:lang w:bidi="en-US"/>
              </w:rPr>
              <w:t>、</w:t>
            </w:r>
            <w:r>
              <w:rPr>
                <w:color w:val="000000" w:themeColor="text1"/>
                <w:lang w:bidi="en-US"/>
              </w:rPr>
              <w:t>Cl</w:t>
            </w:r>
            <w:r>
              <w:rPr>
                <w:color w:val="000000" w:themeColor="text1"/>
                <w:vertAlign w:val="superscript"/>
                <w:lang w:bidi="en-US"/>
              </w:rPr>
              <w:t>-</w:t>
            </w:r>
            <w:r>
              <w:rPr>
                <w:color w:val="000000" w:themeColor="text1"/>
                <w:lang w:bidi="en-US"/>
              </w:rPr>
              <w:t>、</w:t>
            </w:r>
            <w:r>
              <w:rPr>
                <w:color w:val="000000" w:themeColor="text1"/>
                <w:lang w:bidi="en-US"/>
              </w:rPr>
              <w:t>SO</w:t>
            </w:r>
            <w:r>
              <w:rPr>
                <w:color w:val="000000" w:themeColor="text1"/>
                <w:sz w:val="13"/>
                <w:szCs w:val="13"/>
                <w:lang w:bidi="en-US"/>
              </w:rPr>
              <w:t>4</w:t>
            </w:r>
            <w:r>
              <w:rPr>
                <w:color w:val="000000" w:themeColor="text1"/>
                <w:vertAlign w:val="superscript"/>
                <w:lang w:bidi="en-US"/>
              </w:rPr>
              <w:t>2-</w:t>
            </w:r>
            <w:r>
              <w:rPr>
                <w:color w:val="000000" w:themeColor="text1"/>
                <w:lang w:bidi="en-US"/>
              </w:rPr>
              <w:t>、</w:t>
            </w:r>
            <w:r>
              <w:rPr>
                <w:color w:val="000000" w:themeColor="text1"/>
                <w:lang w:bidi="en-US"/>
              </w:rPr>
              <w:t>CO</w:t>
            </w:r>
            <w:r>
              <w:rPr>
                <w:color w:val="000000" w:themeColor="text1"/>
                <w:sz w:val="13"/>
                <w:szCs w:val="13"/>
                <w:lang w:bidi="en-US"/>
              </w:rPr>
              <w:t>3</w:t>
            </w:r>
            <w:r>
              <w:rPr>
                <w:color w:val="000000" w:themeColor="text1"/>
                <w:vertAlign w:val="superscript"/>
                <w:lang w:bidi="en-US"/>
              </w:rPr>
              <w:t>2-</w:t>
            </w:r>
            <w:r>
              <w:rPr>
                <w:color w:val="000000" w:themeColor="text1"/>
                <w:lang w:bidi="en-US"/>
              </w:rPr>
              <w:t>、</w:t>
            </w:r>
            <w:r>
              <w:rPr>
                <w:color w:val="000000" w:themeColor="text1"/>
                <w:lang w:bidi="en-US"/>
              </w:rPr>
              <w:t>HCO</w:t>
            </w:r>
            <w:r>
              <w:rPr>
                <w:color w:val="000000" w:themeColor="text1"/>
                <w:vertAlign w:val="superscript"/>
                <w:lang w:bidi="en-US"/>
              </w:rPr>
              <w:t>3-</w:t>
            </w:r>
            <w:r>
              <w:rPr>
                <w:color w:val="000000" w:themeColor="text1"/>
                <w:lang w:bidi="en-US"/>
              </w:rPr>
              <w:t>、</w:t>
            </w:r>
            <w:r>
              <w:rPr>
                <w:color w:val="000000" w:themeColor="text1"/>
                <w:lang w:bidi="en-US"/>
              </w:rPr>
              <w:t>Ca</w:t>
            </w:r>
            <w:r>
              <w:rPr>
                <w:color w:val="000000" w:themeColor="text1"/>
                <w:vertAlign w:val="superscript"/>
                <w:lang w:bidi="en-US"/>
              </w:rPr>
              <w:t>2+</w:t>
            </w:r>
            <w:r>
              <w:rPr>
                <w:color w:val="000000" w:themeColor="text1"/>
                <w:lang w:bidi="en-US"/>
              </w:rPr>
              <w:t>、</w:t>
            </w:r>
            <w:r>
              <w:rPr>
                <w:color w:val="000000" w:themeColor="text1"/>
                <w:lang w:bidi="en-US"/>
              </w:rPr>
              <w:t>Mg</w:t>
            </w:r>
            <w:r>
              <w:rPr>
                <w:color w:val="000000" w:themeColor="text1"/>
                <w:vertAlign w:val="superscript"/>
                <w:lang w:bidi="en-US"/>
              </w:rPr>
              <w:t>2+</w:t>
            </w:r>
            <w:r>
              <w:t>。</w:t>
            </w:r>
          </w:p>
        </w:tc>
        <w:tc>
          <w:tcPr>
            <w:tcW w:w="1408" w:type="pct"/>
            <w:vAlign w:val="center"/>
          </w:tcPr>
          <w:p w:rsidR="00095360" w:rsidRDefault="007910C7">
            <w:pPr>
              <w:pStyle w:val="aff4"/>
            </w:pPr>
            <w:r>
              <w:t>COD</w:t>
            </w:r>
          </w:p>
        </w:tc>
      </w:tr>
      <w:tr w:rsidR="00095360">
        <w:trPr>
          <w:trHeight w:val="397"/>
          <w:jc w:val="center"/>
        </w:trPr>
        <w:tc>
          <w:tcPr>
            <w:tcW w:w="791" w:type="pct"/>
            <w:vAlign w:val="center"/>
          </w:tcPr>
          <w:p w:rsidR="00095360" w:rsidRDefault="007910C7">
            <w:pPr>
              <w:pStyle w:val="aff4"/>
            </w:pPr>
            <w:r>
              <w:t>声环境</w:t>
            </w:r>
          </w:p>
        </w:tc>
        <w:tc>
          <w:tcPr>
            <w:tcW w:w="2800" w:type="pct"/>
            <w:vAlign w:val="center"/>
          </w:tcPr>
          <w:p w:rsidR="00095360" w:rsidRDefault="007910C7">
            <w:pPr>
              <w:pStyle w:val="aff4"/>
            </w:pPr>
            <w:r>
              <w:t>等效连续</w:t>
            </w:r>
            <w:r>
              <w:t>A</w:t>
            </w:r>
            <w:r>
              <w:t>声级（</w:t>
            </w:r>
            <w:r>
              <w:t>Lep</w:t>
            </w:r>
            <w:r>
              <w:t>）</w:t>
            </w:r>
          </w:p>
        </w:tc>
        <w:tc>
          <w:tcPr>
            <w:tcW w:w="1408" w:type="pct"/>
            <w:vAlign w:val="center"/>
          </w:tcPr>
          <w:p w:rsidR="00095360" w:rsidRDefault="007910C7">
            <w:pPr>
              <w:pStyle w:val="aff4"/>
            </w:pPr>
            <w:r>
              <w:t>等效连续</w:t>
            </w:r>
            <w:r>
              <w:t>A</w:t>
            </w:r>
            <w:r>
              <w:t>声级（</w:t>
            </w:r>
            <w:r>
              <w:t>Lep</w:t>
            </w:r>
            <w:r>
              <w:t>）</w:t>
            </w:r>
          </w:p>
        </w:tc>
      </w:tr>
      <w:tr w:rsidR="00095360">
        <w:trPr>
          <w:trHeight w:val="397"/>
          <w:jc w:val="center"/>
        </w:trPr>
        <w:tc>
          <w:tcPr>
            <w:tcW w:w="791" w:type="pct"/>
            <w:vAlign w:val="center"/>
          </w:tcPr>
          <w:p w:rsidR="00095360" w:rsidRDefault="007910C7">
            <w:pPr>
              <w:pStyle w:val="aff4"/>
            </w:pPr>
            <w:r>
              <w:t>固体废物</w:t>
            </w:r>
          </w:p>
        </w:tc>
        <w:tc>
          <w:tcPr>
            <w:tcW w:w="2800" w:type="pct"/>
            <w:vAlign w:val="center"/>
          </w:tcPr>
          <w:p w:rsidR="00095360" w:rsidRDefault="007910C7">
            <w:pPr>
              <w:pStyle w:val="aff4"/>
            </w:pPr>
            <w:r>
              <w:t>/</w:t>
            </w:r>
          </w:p>
        </w:tc>
        <w:tc>
          <w:tcPr>
            <w:tcW w:w="1408" w:type="pct"/>
            <w:vAlign w:val="center"/>
          </w:tcPr>
          <w:p w:rsidR="00095360" w:rsidRDefault="007910C7">
            <w:pPr>
              <w:pStyle w:val="aff4"/>
            </w:pPr>
            <w:r>
              <w:t>一般固废、危险废物</w:t>
            </w:r>
          </w:p>
        </w:tc>
      </w:tr>
      <w:tr w:rsidR="00095360">
        <w:trPr>
          <w:trHeight w:val="397"/>
          <w:jc w:val="center"/>
        </w:trPr>
        <w:tc>
          <w:tcPr>
            <w:tcW w:w="791" w:type="pct"/>
            <w:vAlign w:val="center"/>
          </w:tcPr>
          <w:p w:rsidR="00095360" w:rsidRDefault="007910C7">
            <w:pPr>
              <w:pStyle w:val="aff4"/>
            </w:pPr>
            <w:r>
              <w:t>环境风险</w:t>
            </w:r>
          </w:p>
        </w:tc>
        <w:tc>
          <w:tcPr>
            <w:tcW w:w="2800" w:type="pct"/>
            <w:vAlign w:val="center"/>
          </w:tcPr>
          <w:p w:rsidR="00095360" w:rsidRDefault="007910C7">
            <w:pPr>
              <w:pStyle w:val="aff4"/>
            </w:pPr>
            <w:r>
              <w:t>/</w:t>
            </w:r>
          </w:p>
        </w:tc>
        <w:tc>
          <w:tcPr>
            <w:tcW w:w="1408" w:type="pct"/>
            <w:vAlign w:val="center"/>
          </w:tcPr>
          <w:p w:rsidR="00095360" w:rsidRDefault="007910C7">
            <w:pPr>
              <w:pStyle w:val="aff4"/>
            </w:pPr>
            <w:r>
              <w:rPr>
                <w:color w:val="000000" w:themeColor="text1"/>
              </w:rPr>
              <w:t>乙醇</w:t>
            </w:r>
          </w:p>
        </w:tc>
      </w:tr>
    </w:tbl>
    <w:p w:rsidR="00095360" w:rsidRDefault="007910C7">
      <w:pPr>
        <w:pStyle w:val="3"/>
        <w:numPr>
          <w:ilvl w:val="2"/>
          <w:numId w:val="2"/>
        </w:numPr>
        <w:spacing w:before="0" w:after="0" w:line="360" w:lineRule="auto"/>
        <w:ind w:firstLineChars="0"/>
        <w:rPr>
          <w:sz w:val="28"/>
        </w:rPr>
      </w:pPr>
      <w:r>
        <w:rPr>
          <w:sz w:val="28"/>
        </w:rPr>
        <w:t>评价重点</w:t>
      </w:r>
    </w:p>
    <w:p w:rsidR="00095360" w:rsidRDefault="007910C7">
      <w:pPr>
        <w:pStyle w:val="King"/>
      </w:pPr>
      <w:r>
        <w:t>根据项目特点及区域环境特征，本次评价重点解决以下问题：</w:t>
      </w:r>
    </w:p>
    <w:p w:rsidR="00095360" w:rsidRDefault="007910C7">
      <w:pPr>
        <w:pStyle w:val="King"/>
      </w:pPr>
      <w:r>
        <w:t>（</w:t>
      </w:r>
      <w:r>
        <w:t>1</w:t>
      </w:r>
      <w:r>
        <w:t>）加强产污与控制分析，做好工程投产后水量平衡计算，确定工程污染物产排源强；</w:t>
      </w:r>
    </w:p>
    <w:p w:rsidR="00095360" w:rsidRDefault="007910C7">
      <w:pPr>
        <w:pStyle w:val="King"/>
      </w:pPr>
      <w:r>
        <w:t>（</w:t>
      </w:r>
      <w:r>
        <w:t>2</w:t>
      </w:r>
      <w:r>
        <w:t>）论证重点措施的技术、经济可行性和可靠性</w:t>
      </w:r>
      <w:r>
        <w:rPr>
          <w:rFonts w:hint="eastAsia"/>
        </w:rPr>
        <w:t>；</w:t>
      </w:r>
    </w:p>
    <w:p w:rsidR="00095360" w:rsidRDefault="007910C7">
      <w:pPr>
        <w:pStyle w:val="King"/>
      </w:pPr>
      <w:r>
        <w:t>（</w:t>
      </w:r>
      <w:r>
        <w:t>3</w:t>
      </w:r>
      <w:r>
        <w:t>）从工艺先进性、节约能源、提高水重复利用率、综合利用等角度进行清洁生产分析，并提出可行的提高清洁生产水平的方案建议；</w:t>
      </w:r>
    </w:p>
    <w:p w:rsidR="00095360" w:rsidRDefault="007910C7">
      <w:pPr>
        <w:pStyle w:val="King"/>
      </w:pPr>
      <w:r>
        <w:t>（</w:t>
      </w:r>
      <w:r>
        <w:t>4</w:t>
      </w:r>
      <w:r>
        <w:t>）在企业公众参与调查的基础上，对合理化的建议予以采纳，并在评价全过程予以落实；</w:t>
      </w:r>
    </w:p>
    <w:p w:rsidR="00095360" w:rsidRDefault="007910C7">
      <w:pPr>
        <w:pStyle w:val="King"/>
      </w:pPr>
      <w:r>
        <w:t>（</w:t>
      </w:r>
      <w:r>
        <w:t>5</w:t>
      </w:r>
      <w:r>
        <w:t>）工程最大可信事故环境影响程度及其防范措施；</w:t>
      </w:r>
    </w:p>
    <w:p w:rsidR="00095360" w:rsidRDefault="007910C7">
      <w:pPr>
        <w:pStyle w:val="King"/>
      </w:pPr>
      <w:r>
        <w:t>（</w:t>
      </w:r>
      <w:r>
        <w:t>6</w:t>
      </w:r>
      <w:r>
        <w:t>）综合分析工程建设及厂址的环境可行性。</w:t>
      </w:r>
    </w:p>
    <w:p w:rsidR="00095360" w:rsidRDefault="007910C7" w:rsidP="00A37747">
      <w:pPr>
        <w:pStyle w:val="2"/>
        <w:keepNext w:val="0"/>
        <w:numPr>
          <w:ilvl w:val="1"/>
          <w:numId w:val="2"/>
        </w:numPr>
        <w:spacing w:before="156"/>
        <w:ind w:left="659" w:hangingChars="205" w:hanging="659"/>
        <w:rPr>
          <w:rFonts w:ascii="Times New Roman" w:hAnsi="Times New Roman" w:cs="Times New Roman"/>
        </w:rPr>
      </w:pPr>
      <w:bookmarkStart w:id="31" w:name="_Toc107910674"/>
      <w:r>
        <w:rPr>
          <w:rFonts w:ascii="Times New Roman" w:hAnsi="Times New Roman" w:cs="Times New Roman"/>
        </w:rPr>
        <w:t>评价标准</w:t>
      </w:r>
      <w:bookmarkEnd w:id="31"/>
    </w:p>
    <w:p w:rsidR="00095360" w:rsidRDefault="007910C7">
      <w:pPr>
        <w:pStyle w:val="3"/>
        <w:numPr>
          <w:ilvl w:val="2"/>
          <w:numId w:val="2"/>
        </w:numPr>
        <w:spacing w:before="0" w:after="0" w:line="360" w:lineRule="auto"/>
        <w:ind w:firstLineChars="0"/>
        <w:rPr>
          <w:sz w:val="28"/>
        </w:rPr>
      </w:pPr>
      <w:r>
        <w:rPr>
          <w:sz w:val="28"/>
        </w:rPr>
        <w:lastRenderedPageBreak/>
        <w:t>环境质量标准</w:t>
      </w:r>
    </w:p>
    <w:p w:rsidR="00095360" w:rsidRDefault="007910C7">
      <w:pPr>
        <w:pStyle w:val="King"/>
      </w:pPr>
      <w:r>
        <w:t>（</w:t>
      </w:r>
      <w:r>
        <w:t>1</w:t>
      </w:r>
      <w:r>
        <w:t>）环境空气</w:t>
      </w:r>
    </w:p>
    <w:p w:rsidR="00095360" w:rsidRDefault="007910C7">
      <w:pPr>
        <w:pStyle w:val="King"/>
      </w:pPr>
      <w:r>
        <w:t>项目所在区域环境空气功能区划为二类区。</w:t>
      </w:r>
      <w:r>
        <w:t>SO</w:t>
      </w:r>
      <w:r>
        <w:rPr>
          <w:vertAlign w:val="subscript"/>
        </w:rPr>
        <w:t>2</w:t>
      </w:r>
      <w:r>
        <w:t>、</w:t>
      </w:r>
      <w:r>
        <w:t>NO</w:t>
      </w:r>
      <w:r>
        <w:rPr>
          <w:vertAlign w:val="subscript"/>
        </w:rPr>
        <w:t>2</w:t>
      </w:r>
      <w:r>
        <w:t>、</w:t>
      </w:r>
      <w:r>
        <w:t>PM</w:t>
      </w:r>
      <w:r>
        <w:rPr>
          <w:vertAlign w:val="subscript"/>
        </w:rPr>
        <w:t>10</w:t>
      </w:r>
      <w:r>
        <w:t>、</w:t>
      </w:r>
      <w:r>
        <w:t>PM</w:t>
      </w:r>
      <w:r>
        <w:rPr>
          <w:vertAlign w:val="subscript"/>
        </w:rPr>
        <w:t>2.5</w:t>
      </w:r>
      <w:r>
        <w:t>、</w:t>
      </w:r>
      <w:r>
        <w:t>CO</w:t>
      </w:r>
      <w:r>
        <w:t>、</w:t>
      </w:r>
      <w:r>
        <w:t>O</w:t>
      </w:r>
      <w:r>
        <w:rPr>
          <w:vertAlign w:val="subscript"/>
        </w:rPr>
        <w:t>3</w:t>
      </w:r>
      <w:r>
        <w:t>执行《环境空气质量标准》（</w:t>
      </w:r>
      <w:r>
        <w:t>GB3095-2012</w:t>
      </w:r>
      <w:r>
        <w:t>）二级标准</w:t>
      </w:r>
      <w:r>
        <w:rPr>
          <w:rFonts w:hint="eastAsia"/>
        </w:rPr>
        <w:t>，氨、</w:t>
      </w:r>
      <w:r>
        <w:rPr>
          <w:rFonts w:hint="eastAsia"/>
        </w:rPr>
        <w:t>H</w:t>
      </w:r>
      <w:r>
        <w:rPr>
          <w:rFonts w:hint="eastAsia"/>
          <w:vertAlign w:val="subscript"/>
        </w:rPr>
        <w:t>2</w:t>
      </w:r>
      <w:r>
        <w:rPr>
          <w:rFonts w:hint="eastAsia"/>
        </w:rPr>
        <w:t>S</w:t>
      </w:r>
      <w:r w:rsidR="003474DD">
        <w:rPr>
          <w:rFonts w:hint="eastAsia"/>
        </w:rPr>
        <w:t>执行</w:t>
      </w:r>
      <w:r w:rsidR="003474DD" w:rsidRPr="003474DD">
        <w:rPr>
          <w:rFonts w:hint="eastAsia"/>
        </w:rPr>
        <w:t>《环境影响评价技术导则</w:t>
      </w:r>
      <w:r w:rsidR="003474DD" w:rsidRPr="003474DD">
        <w:rPr>
          <w:rFonts w:hint="eastAsia"/>
        </w:rPr>
        <w:t xml:space="preserve"> </w:t>
      </w:r>
      <w:r w:rsidR="003474DD" w:rsidRPr="003474DD">
        <w:rPr>
          <w:rFonts w:hint="eastAsia"/>
        </w:rPr>
        <w:t>大气环境》</w:t>
      </w:r>
      <w:r w:rsidR="003474DD" w:rsidRPr="003474DD">
        <w:rPr>
          <w:rFonts w:hint="eastAsia"/>
        </w:rPr>
        <w:t>(HJ2.2-2018)</w:t>
      </w:r>
      <w:r w:rsidR="003474DD" w:rsidRPr="003474DD">
        <w:rPr>
          <w:rFonts w:hint="eastAsia"/>
        </w:rPr>
        <w:t>中表</w:t>
      </w:r>
      <w:r w:rsidR="003474DD" w:rsidRPr="003474DD">
        <w:rPr>
          <w:rFonts w:hint="eastAsia"/>
        </w:rPr>
        <w:t>D.1</w:t>
      </w:r>
      <w:r w:rsidR="003474DD">
        <w:rPr>
          <w:rFonts w:hint="eastAsia"/>
        </w:rPr>
        <w:t>参考</w:t>
      </w:r>
      <w:r w:rsidR="003474DD">
        <w:t>限值标准，</w:t>
      </w:r>
      <w:r w:rsidR="00C575E3">
        <w:rPr>
          <w:rFonts w:hint="eastAsia"/>
        </w:rPr>
        <w:t>非甲烷总烃</w:t>
      </w:r>
      <w:r>
        <w:rPr>
          <w:rFonts w:hint="eastAsia"/>
        </w:rPr>
        <w:t>执行</w:t>
      </w:r>
      <w:r w:rsidRPr="00C575E3">
        <w:rPr>
          <w:rFonts w:hint="eastAsia"/>
        </w:rPr>
        <w:t>《</w:t>
      </w:r>
      <w:r w:rsidR="00C575E3" w:rsidRPr="00C575E3">
        <w:rPr>
          <w:rFonts w:hint="eastAsia"/>
        </w:rPr>
        <w:t>大气污染物综合排放</w:t>
      </w:r>
      <w:r w:rsidR="00C575E3" w:rsidRPr="00C575E3">
        <w:t>标准详解</w:t>
      </w:r>
      <w:r w:rsidRPr="00C575E3">
        <w:rPr>
          <w:rFonts w:hint="eastAsia"/>
        </w:rPr>
        <w:t>》</w:t>
      </w:r>
      <w:r w:rsidR="00C575E3">
        <w:rPr>
          <w:rFonts w:hint="eastAsia"/>
        </w:rPr>
        <w:t>限值</w:t>
      </w:r>
      <w:r>
        <w:t>。本项目大气环境质量标准详见下表。</w:t>
      </w:r>
    </w:p>
    <w:p w:rsidR="00095360" w:rsidRDefault="007910C7">
      <w:pPr>
        <w:pStyle w:val="af8"/>
        <w:numPr>
          <w:ilvl w:val="0"/>
          <w:numId w:val="6"/>
        </w:numPr>
        <w:spacing w:before="156"/>
        <w:ind w:left="0" w:firstLine="0"/>
      </w:pPr>
      <w:r>
        <w:t>本项目环境空气质量标准</w:t>
      </w:r>
    </w:p>
    <w:tbl>
      <w:tblPr>
        <w:tblStyle w:val="afb"/>
        <w:tblW w:w="5000" w:type="pct"/>
        <w:jc w:val="center"/>
        <w:tblLook w:val="04A0" w:firstRow="1" w:lastRow="0" w:firstColumn="1" w:lastColumn="0" w:noHBand="0" w:noVBand="1"/>
      </w:tblPr>
      <w:tblGrid>
        <w:gridCol w:w="1608"/>
        <w:gridCol w:w="2166"/>
        <w:gridCol w:w="1258"/>
        <w:gridCol w:w="3585"/>
      </w:tblGrid>
      <w:tr w:rsidR="00552157" w:rsidTr="00552157">
        <w:trPr>
          <w:trHeight w:val="397"/>
          <w:jc w:val="center"/>
        </w:trPr>
        <w:tc>
          <w:tcPr>
            <w:tcW w:w="933" w:type="pct"/>
            <w:vAlign w:val="center"/>
          </w:tcPr>
          <w:p w:rsidR="00552157" w:rsidRDefault="00552157">
            <w:pPr>
              <w:pStyle w:val="01"/>
            </w:pPr>
            <w:r>
              <w:t>污染物</w:t>
            </w:r>
          </w:p>
        </w:tc>
        <w:tc>
          <w:tcPr>
            <w:tcW w:w="1257" w:type="pct"/>
            <w:vAlign w:val="center"/>
          </w:tcPr>
          <w:p w:rsidR="00552157" w:rsidRDefault="00552157">
            <w:pPr>
              <w:pStyle w:val="01"/>
            </w:pPr>
            <w:r>
              <w:t>取值时间</w:t>
            </w:r>
          </w:p>
        </w:tc>
        <w:tc>
          <w:tcPr>
            <w:tcW w:w="730" w:type="pct"/>
            <w:vAlign w:val="center"/>
          </w:tcPr>
          <w:p w:rsidR="00552157" w:rsidRDefault="00552157">
            <w:pPr>
              <w:pStyle w:val="01"/>
            </w:pPr>
            <w:r>
              <w:t>标准限值</w:t>
            </w:r>
            <w:r>
              <w:rPr>
                <w:rFonts w:hint="eastAsia"/>
              </w:rPr>
              <w:t>（</w:t>
            </w:r>
            <w:r>
              <w:t>μg/m</w:t>
            </w:r>
            <w:r>
              <w:rPr>
                <w:position w:val="7"/>
                <w:sz w:val="13"/>
              </w:rPr>
              <w:t>3</w:t>
            </w:r>
            <w:r>
              <w:rPr>
                <w:rFonts w:hint="eastAsia"/>
              </w:rPr>
              <w:t>）</w:t>
            </w:r>
          </w:p>
        </w:tc>
        <w:tc>
          <w:tcPr>
            <w:tcW w:w="2080" w:type="pct"/>
            <w:vAlign w:val="center"/>
          </w:tcPr>
          <w:p w:rsidR="00552157" w:rsidRDefault="00552157">
            <w:pPr>
              <w:pStyle w:val="01"/>
            </w:pPr>
            <w:r>
              <w:t>标准来源</w:t>
            </w:r>
          </w:p>
        </w:tc>
      </w:tr>
      <w:tr w:rsidR="00552157" w:rsidTr="00552157">
        <w:trPr>
          <w:trHeight w:val="397"/>
          <w:jc w:val="center"/>
        </w:trPr>
        <w:tc>
          <w:tcPr>
            <w:tcW w:w="933" w:type="pct"/>
            <w:vAlign w:val="center"/>
          </w:tcPr>
          <w:p w:rsidR="00552157" w:rsidRDefault="00552157">
            <w:pPr>
              <w:pStyle w:val="01"/>
              <w:rPr>
                <w:sz w:val="13"/>
                <w:szCs w:val="13"/>
              </w:rPr>
            </w:pPr>
            <w:r>
              <w:rPr>
                <w:lang w:eastAsia="en-US" w:bidi="en-US"/>
              </w:rPr>
              <w:t>PM</w:t>
            </w:r>
            <w:r>
              <w:rPr>
                <w:sz w:val="13"/>
                <w:szCs w:val="13"/>
                <w:lang w:eastAsia="en-US" w:bidi="en-US"/>
              </w:rPr>
              <w:t>10</w:t>
            </w:r>
          </w:p>
        </w:tc>
        <w:tc>
          <w:tcPr>
            <w:tcW w:w="1257" w:type="pct"/>
            <w:vAlign w:val="center"/>
          </w:tcPr>
          <w:p w:rsidR="00552157" w:rsidRDefault="00552157">
            <w:pPr>
              <w:pStyle w:val="01"/>
            </w:pPr>
            <w:r>
              <w:t>24</w:t>
            </w:r>
            <w:r>
              <w:t>小时平均</w:t>
            </w:r>
          </w:p>
        </w:tc>
        <w:tc>
          <w:tcPr>
            <w:tcW w:w="730" w:type="pct"/>
            <w:vAlign w:val="center"/>
          </w:tcPr>
          <w:p w:rsidR="00552157" w:rsidRDefault="00552157">
            <w:pPr>
              <w:pStyle w:val="01"/>
            </w:pPr>
            <w:r>
              <w:t>150</w:t>
            </w:r>
          </w:p>
        </w:tc>
        <w:tc>
          <w:tcPr>
            <w:tcW w:w="2080" w:type="pct"/>
            <w:vMerge w:val="restart"/>
            <w:vAlign w:val="center"/>
          </w:tcPr>
          <w:p w:rsidR="00552157" w:rsidRDefault="00552157">
            <w:pPr>
              <w:pStyle w:val="01"/>
            </w:pPr>
            <w:r>
              <w:t>《环境空气质量标准》</w:t>
            </w:r>
          </w:p>
          <w:p w:rsidR="00552157" w:rsidRDefault="00552157" w:rsidP="00552157">
            <w:pPr>
              <w:pStyle w:val="01"/>
            </w:pPr>
            <w:r>
              <w:rPr>
                <w:lang w:bidi="en-US"/>
              </w:rPr>
              <w:t>(GB3095-2012)</w:t>
            </w:r>
            <w:r>
              <w:t>中二级标准及其修改单</w:t>
            </w:r>
            <w:r>
              <w:t>(</w:t>
            </w:r>
            <w:r>
              <w:t>生态环境部公告</w:t>
            </w:r>
            <w:r>
              <w:t>2018</w:t>
            </w:r>
            <w:r>
              <w:t>年第</w:t>
            </w:r>
            <w:r>
              <w:t>29</w:t>
            </w:r>
            <w:r>
              <w:t>号</w:t>
            </w:r>
            <w:r>
              <w:t>)</w:t>
            </w:r>
          </w:p>
        </w:tc>
      </w:tr>
      <w:tr w:rsidR="00552157" w:rsidTr="00552157">
        <w:trPr>
          <w:trHeight w:val="397"/>
          <w:jc w:val="center"/>
        </w:trPr>
        <w:tc>
          <w:tcPr>
            <w:tcW w:w="933" w:type="pct"/>
            <w:vMerge w:val="restart"/>
            <w:vAlign w:val="center"/>
          </w:tcPr>
          <w:p w:rsidR="00552157" w:rsidRDefault="00552157">
            <w:pPr>
              <w:pStyle w:val="01"/>
              <w:rPr>
                <w:sz w:val="13"/>
                <w:szCs w:val="13"/>
              </w:rPr>
            </w:pPr>
            <w:r>
              <w:rPr>
                <w:lang w:eastAsia="en-US" w:bidi="en-US"/>
              </w:rPr>
              <w:t>SO</w:t>
            </w:r>
            <w:r>
              <w:rPr>
                <w:sz w:val="13"/>
                <w:szCs w:val="13"/>
                <w:lang w:eastAsia="en-US" w:bidi="en-US"/>
              </w:rPr>
              <w:t>2</w:t>
            </w:r>
          </w:p>
        </w:tc>
        <w:tc>
          <w:tcPr>
            <w:tcW w:w="1257" w:type="pct"/>
            <w:vAlign w:val="center"/>
          </w:tcPr>
          <w:p w:rsidR="00552157" w:rsidRDefault="00552157">
            <w:pPr>
              <w:pStyle w:val="01"/>
            </w:pPr>
            <w:r>
              <w:t>24</w:t>
            </w:r>
            <w:r>
              <w:t>小时平均</w:t>
            </w:r>
          </w:p>
        </w:tc>
        <w:tc>
          <w:tcPr>
            <w:tcW w:w="730" w:type="pct"/>
            <w:vAlign w:val="center"/>
          </w:tcPr>
          <w:p w:rsidR="00552157" w:rsidRDefault="00552157">
            <w:pPr>
              <w:pStyle w:val="01"/>
            </w:pPr>
            <w:r>
              <w:t>150</w:t>
            </w:r>
          </w:p>
        </w:tc>
        <w:tc>
          <w:tcPr>
            <w:tcW w:w="2080" w:type="pct"/>
            <w:vMerge/>
            <w:vAlign w:val="center"/>
          </w:tcPr>
          <w:p w:rsidR="00552157" w:rsidRDefault="00552157">
            <w:pPr>
              <w:pStyle w:val="01"/>
            </w:pPr>
          </w:p>
        </w:tc>
      </w:tr>
      <w:tr w:rsidR="00552157" w:rsidTr="00552157">
        <w:trPr>
          <w:trHeight w:val="397"/>
          <w:jc w:val="center"/>
        </w:trPr>
        <w:tc>
          <w:tcPr>
            <w:tcW w:w="933" w:type="pct"/>
            <w:vMerge/>
            <w:vAlign w:val="center"/>
          </w:tcPr>
          <w:p w:rsidR="00552157" w:rsidRDefault="00552157">
            <w:pPr>
              <w:pStyle w:val="01"/>
            </w:pPr>
          </w:p>
        </w:tc>
        <w:tc>
          <w:tcPr>
            <w:tcW w:w="1257" w:type="pct"/>
            <w:vAlign w:val="center"/>
          </w:tcPr>
          <w:p w:rsidR="00552157" w:rsidRDefault="00552157">
            <w:pPr>
              <w:pStyle w:val="01"/>
            </w:pPr>
            <w:r>
              <w:t>1</w:t>
            </w:r>
            <w:r>
              <w:t>小时平均</w:t>
            </w:r>
          </w:p>
        </w:tc>
        <w:tc>
          <w:tcPr>
            <w:tcW w:w="730" w:type="pct"/>
            <w:vAlign w:val="center"/>
          </w:tcPr>
          <w:p w:rsidR="00552157" w:rsidRDefault="00552157">
            <w:pPr>
              <w:pStyle w:val="01"/>
            </w:pPr>
            <w:r>
              <w:t>500</w:t>
            </w:r>
          </w:p>
        </w:tc>
        <w:tc>
          <w:tcPr>
            <w:tcW w:w="2080" w:type="pct"/>
            <w:vMerge/>
            <w:vAlign w:val="center"/>
          </w:tcPr>
          <w:p w:rsidR="00552157" w:rsidRDefault="00552157">
            <w:pPr>
              <w:pStyle w:val="01"/>
            </w:pPr>
          </w:p>
        </w:tc>
      </w:tr>
      <w:tr w:rsidR="00552157" w:rsidTr="00552157">
        <w:trPr>
          <w:trHeight w:val="397"/>
          <w:jc w:val="center"/>
        </w:trPr>
        <w:tc>
          <w:tcPr>
            <w:tcW w:w="933" w:type="pct"/>
            <w:vMerge w:val="restart"/>
            <w:vAlign w:val="center"/>
          </w:tcPr>
          <w:p w:rsidR="00552157" w:rsidRDefault="00552157">
            <w:pPr>
              <w:pStyle w:val="01"/>
              <w:rPr>
                <w:sz w:val="13"/>
                <w:szCs w:val="13"/>
              </w:rPr>
            </w:pPr>
            <w:r>
              <w:rPr>
                <w:lang w:eastAsia="en-US" w:bidi="en-US"/>
              </w:rPr>
              <w:t>NO</w:t>
            </w:r>
            <w:r>
              <w:rPr>
                <w:sz w:val="13"/>
                <w:szCs w:val="13"/>
                <w:lang w:eastAsia="en-US" w:bidi="en-US"/>
              </w:rPr>
              <w:t>2</w:t>
            </w:r>
          </w:p>
        </w:tc>
        <w:tc>
          <w:tcPr>
            <w:tcW w:w="1257" w:type="pct"/>
            <w:vAlign w:val="center"/>
          </w:tcPr>
          <w:p w:rsidR="00552157" w:rsidRDefault="00552157">
            <w:pPr>
              <w:pStyle w:val="01"/>
            </w:pPr>
            <w:r>
              <w:t>24</w:t>
            </w:r>
            <w:r>
              <w:t>小时平均</w:t>
            </w:r>
          </w:p>
        </w:tc>
        <w:tc>
          <w:tcPr>
            <w:tcW w:w="730" w:type="pct"/>
            <w:vAlign w:val="center"/>
          </w:tcPr>
          <w:p w:rsidR="00552157" w:rsidRDefault="00552157">
            <w:pPr>
              <w:pStyle w:val="01"/>
            </w:pPr>
            <w:r>
              <w:t>80</w:t>
            </w:r>
          </w:p>
        </w:tc>
        <w:tc>
          <w:tcPr>
            <w:tcW w:w="2080" w:type="pct"/>
            <w:vMerge/>
            <w:vAlign w:val="center"/>
          </w:tcPr>
          <w:p w:rsidR="00552157" w:rsidRDefault="00552157">
            <w:pPr>
              <w:pStyle w:val="01"/>
            </w:pPr>
          </w:p>
        </w:tc>
      </w:tr>
      <w:tr w:rsidR="00552157" w:rsidTr="00552157">
        <w:trPr>
          <w:trHeight w:val="397"/>
          <w:jc w:val="center"/>
        </w:trPr>
        <w:tc>
          <w:tcPr>
            <w:tcW w:w="933" w:type="pct"/>
            <w:vMerge/>
            <w:vAlign w:val="center"/>
          </w:tcPr>
          <w:p w:rsidR="00552157" w:rsidRDefault="00552157">
            <w:pPr>
              <w:pStyle w:val="01"/>
            </w:pPr>
          </w:p>
        </w:tc>
        <w:tc>
          <w:tcPr>
            <w:tcW w:w="1257" w:type="pct"/>
            <w:vAlign w:val="center"/>
          </w:tcPr>
          <w:p w:rsidR="00552157" w:rsidRDefault="00552157">
            <w:pPr>
              <w:pStyle w:val="01"/>
            </w:pPr>
            <w:r>
              <w:t>1</w:t>
            </w:r>
            <w:r>
              <w:t>小时平均</w:t>
            </w:r>
          </w:p>
        </w:tc>
        <w:tc>
          <w:tcPr>
            <w:tcW w:w="730" w:type="pct"/>
            <w:vAlign w:val="center"/>
          </w:tcPr>
          <w:p w:rsidR="00552157" w:rsidRDefault="00552157">
            <w:pPr>
              <w:pStyle w:val="01"/>
            </w:pPr>
            <w:r>
              <w:t>200</w:t>
            </w:r>
          </w:p>
        </w:tc>
        <w:tc>
          <w:tcPr>
            <w:tcW w:w="2080" w:type="pct"/>
            <w:vMerge/>
            <w:vAlign w:val="center"/>
          </w:tcPr>
          <w:p w:rsidR="00552157" w:rsidRDefault="00552157">
            <w:pPr>
              <w:pStyle w:val="01"/>
            </w:pPr>
          </w:p>
        </w:tc>
      </w:tr>
      <w:tr w:rsidR="00552157" w:rsidTr="00552157">
        <w:trPr>
          <w:trHeight w:val="397"/>
          <w:jc w:val="center"/>
        </w:trPr>
        <w:tc>
          <w:tcPr>
            <w:tcW w:w="933" w:type="pct"/>
            <w:vMerge w:val="restart"/>
            <w:vAlign w:val="center"/>
          </w:tcPr>
          <w:p w:rsidR="00552157" w:rsidRDefault="00552157">
            <w:pPr>
              <w:pStyle w:val="01"/>
            </w:pPr>
            <w:r>
              <w:rPr>
                <w:lang w:eastAsia="en-US" w:bidi="en-US"/>
              </w:rPr>
              <w:t>CO</w:t>
            </w:r>
          </w:p>
        </w:tc>
        <w:tc>
          <w:tcPr>
            <w:tcW w:w="1257" w:type="pct"/>
            <w:vAlign w:val="center"/>
          </w:tcPr>
          <w:p w:rsidR="00552157" w:rsidRDefault="00552157">
            <w:pPr>
              <w:pStyle w:val="01"/>
            </w:pPr>
            <w:r>
              <w:t>24</w:t>
            </w:r>
            <w:r>
              <w:t>小时平均</w:t>
            </w:r>
          </w:p>
        </w:tc>
        <w:tc>
          <w:tcPr>
            <w:tcW w:w="730" w:type="pct"/>
            <w:vAlign w:val="center"/>
          </w:tcPr>
          <w:p w:rsidR="00552157" w:rsidRDefault="00552157">
            <w:pPr>
              <w:pStyle w:val="01"/>
            </w:pPr>
            <w:r>
              <w:t>4mg/m</w:t>
            </w:r>
            <w:r w:rsidRPr="00552157">
              <w:rPr>
                <w:vertAlign w:val="superscript"/>
              </w:rPr>
              <w:t>3</w:t>
            </w:r>
          </w:p>
        </w:tc>
        <w:tc>
          <w:tcPr>
            <w:tcW w:w="2080" w:type="pct"/>
            <w:vMerge/>
            <w:vAlign w:val="center"/>
          </w:tcPr>
          <w:p w:rsidR="00552157" w:rsidRDefault="00552157">
            <w:pPr>
              <w:pStyle w:val="01"/>
            </w:pPr>
          </w:p>
        </w:tc>
      </w:tr>
      <w:tr w:rsidR="00552157" w:rsidTr="00552157">
        <w:trPr>
          <w:trHeight w:val="397"/>
          <w:jc w:val="center"/>
        </w:trPr>
        <w:tc>
          <w:tcPr>
            <w:tcW w:w="933" w:type="pct"/>
            <w:vMerge/>
            <w:vAlign w:val="center"/>
          </w:tcPr>
          <w:p w:rsidR="00552157" w:rsidRDefault="00552157">
            <w:pPr>
              <w:pStyle w:val="01"/>
            </w:pPr>
          </w:p>
        </w:tc>
        <w:tc>
          <w:tcPr>
            <w:tcW w:w="1257" w:type="pct"/>
            <w:vAlign w:val="center"/>
          </w:tcPr>
          <w:p w:rsidR="00552157" w:rsidRDefault="00552157">
            <w:pPr>
              <w:pStyle w:val="01"/>
            </w:pPr>
            <w:r>
              <w:t>1</w:t>
            </w:r>
            <w:r>
              <w:t>小时平均</w:t>
            </w:r>
          </w:p>
        </w:tc>
        <w:tc>
          <w:tcPr>
            <w:tcW w:w="730" w:type="pct"/>
            <w:vAlign w:val="center"/>
          </w:tcPr>
          <w:p w:rsidR="00552157" w:rsidRDefault="00552157">
            <w:pPr>
              <w:pStyle w:val="01"/>
            </w:pPr>
            <w:r>
              <w:t>10mg/m</w:t>
            </w:r>
            <w:r w:rsidRPr="00552157">
              <w:rPr>
                <w:vertAlign w:val="superscript"/>
              </w:rPr>
              <w:t>3</w:t>
            </w:r>
          </w:p>
        </w:tc>
        <w:tc>
          <w:tcPr>
            <w:tcW w:w="2080" w:type="pct"/>
            <w:vMerge/>
            <w:vAlign w:val="center"/>
          </w:tcPr>
          <w:p w:rsidR="00552157" w:rsidRDefault="00552157">
            <w:pPr>
              <w:pStyle w:val="01"/>
            </w:pPr>
          </w:p>
        </w:tc>
      </w:tr>
      <w:tr w:rsidR="00552157" w:rsidTr="00552157">
        <w:trPr>
          <w:trHeight w:val="397"/>
          <w:jc w:val="center"/>
        </w:trPr>
        <w:tc>
          <w:tcPr>
            <w:tcW w:w="933" w:type="pct"/>
            <w:vMerge w:val="restart"/>
            <w:vAlign w:val="center"/>
          </w:tcPr>
          <w:p w:rsidR="00552157" w:rsidRDefault="00552157">
            <w:pPr>
              <w:pStyle w:val="01"/>
              <w:rPr>
                <w:sz w:val="13"/>
                <w:szCs w:val="13"/>
              </w:rPr>
            </w:pPr>
            <w:r>
              <w:rPr>
                <w:lang w:eastAsia="en-US" w:bidi="en-US"/>
              </w:rPr>
              <w:t>O</w:t>
            </w:r>
            <w:r>
              <w:rPr>
                <w:sz w:val="13"/>
                <w:szCs w:val="13"/>
                <w:lang w:eastAsia="en-US" w:bidi="en-US"/>
              </w:rPr>
              <w:t>3</w:t>
            </w:r>
          </w:p>
        </w:tc>
        <w:tc>
          <w:tcPr>
            <w:tcW w:w="1257" w:type="pct"/>
            <w:vAlign w:val="center"/>
          </w:tcPr>
          <w:p w:rsidR="00552157" w:rsidRDefault="00552157">
            <w:pPr>
              <w:pStyle w:val="01"/>
            </w:pPr>
            <w:r>
              <w:t>日最大</w:t>
            </w:r>
            <w:r>
              <w:t>8</w:t>
            </w:r>
            <w:r>
              <w:t>小时平均</w:t>
            </w:r>
          </w:p>
        </w:tc>
        <w:tc>
          <w:tcPr>
            <w:tcW w:w="730" w:type="pct"/>
            <w:vAlign w:val="center"/>
          </w:tcPr>
          <w:p w:rsidR="00552157" w:rsidRDefault="00552157">
            <w:pPr>
              <w:pStyle w:val="01"/>
            </w:pPr>
            <w:r>
              <w:t>160</w:t>
            </w:r>
          </w:p>
        </w:tc>
        <w:tc>
          <w:tcPr>
            <w:tcW w:w="2080" w:type="pct"/>
            <w:vMerge/>
            <w:vAlign w:val="center"/>
          </w:tcPr>
          <w:p w:rsidR="00552157" w:rsidRDefault="00552157">
            <w:pPr>
              <w:pStyle w:val="01"/>
            </w:pPr>
          </w:p>
        </w:tc>
      </w:tr>
      <w:tr w:rsidR="00552157" w:rsidTr="00552157">
        <w:trPr>
          <w:trHeight w:val="397"/>
          <w:jc w:val="center"/>
        </w:trPr>
        <w:tc>
          <w:tcPr>
            <w:tcW w:w="933" w:type="pct"/>
            <w:vMerge/>
            <w:vAlign w:val="center"/>
          </w:tcPr>
          <w:p w:rsidR="00552157" w:rsidRDefault="00552157">
            <w:pPr>
              <w:pStyle w:val="01"/>
            </w:pPr>
          </w:p>
        </w:tc>
        <w:tc>
          <w:tcPr>
            <w:tcW w:w="1257" w:type="pct"/>
            <w:vAlign w:val="center"/>
          </w:tcPr>
          <w:p w:rsidR="00552157" w:rsidRDefault="00552157">
            <w:pPr>
              <w:pStyle w:val="01"/>
            </w:pPr>
            <w:r>
              <w:t>1</w:t>
            </w:r>
            <w:r>
              <w:t>小时平均</w:t>
            </w:r>
          </w:p>
        </w:tc>
        <w:tc>
          <w:tcPr>
            <w:tcW w:w="730" w:type="pct"/>
            <w:vAlign w:val="center"/>
          </w:tcPr>
          <w:p w:rsidR="00552157" w:rsidRDefault="00552157">
            <w:pPr>
              <w:pStyle w:val="01"/>
            </w:pPr>
            <w:r>
              <w:t>200</w:t>
            </w:r>
          </w:p>
        </w:tc>
        <w:tc>
          <w:tcPr>
            <w:tcW w:w="2080" w:type="pct"/>
            <w:vMerge/>
            <w:vAlign w:val="center"/>
          </w:tcPr>
          <w:p w:rsidR="00552157" w:rsidRDefault="00552157">
            <w:pPr>
              <w:pStyle w:val="01"/>
            </w:pPr>
          </w:p>
        </w:tc>
      </w:tr>
      <w:tr w:rsidR="00552157" w:rsidTr="00552157">
        <w:trPr>
          <w:trHeight w:val="397"/>
          <w:jc w:val="center"/>
        </w:trPr>
        <w:tc>
          <w:tcPr>
            <w:tcW w:w="933" w:type="pct"/>
            <w:vAlign w:val="center"/>
          </w:tcPr>
          <w:p w:rsidR="00552157" w:rsidRDefault="00552157">
            <w:pPr>
              <w:pStyle w:val="01"/>
              <w:rPr>
                <w:sz w:val="13"/>
                <w:szCs w:val="13"/>
              </w:rPr>
            </w:pPr>
            <w:r>
              <w:rPr>
                <w:lang w:eastAsia="en-US" w:bidi="en-US"/>
              </w:rPr>
              <w:t>PM</w:t>
            </w:r>
            <w:r>
              <w:rPr>
                <w:sz w:val="13"/>
                <w:szCs w:val="13"/>
                <w:lang w:eastAsia="en-US" w:bidi="en-US"/>
              </w:rPr>
              <w:t>2.5</w:t>
            </w:r>
          </w:p>
        </w:tc>
        <w:tc>
          <w:tcPr>
            <w:tcW w:w="1257" w:type="pct"/>
            <w:vAlign w:val="center"/>
          </w:tcPr>
          <w:p w:rsidR="00552157" w:rsidRDefault="00552157">
            <w:pPr>
              <w:pStyle w:val="01"/>
            </w:pPr>
            <w:r>
              <w:t>24</w:t>
            </w:r>
            <w:r>
              <w:t>小时平均</w:t>
            </w:r>
          </w:p>
        </w:tc>
        <w:tc>
          <w:tcPr>
            <w:tcW w:w="730" w:type="pct"/>
            <w:vAlign w:val="center"/>
          </w:tcPr>
          <w:p w:rsidR="00552157" w:rsidRDefault="00552157">
            <w:pPr>
              <w:pStyle w:val="01"/>
            </w:pPr>
            <w:r>
              <w:t>75</w:t>
            </w:r>
          </w:p>
        </w:tc>
        <w:tc>
          <w:tcPr>
            <w:tcW w:w="2080" w:type="pct"/>
            <w:vMerge/>
            <w:vAlign w:val="center"/>
          </w:tcPr>
          <w:p w:rsidR="00552157" w:rsidRDefault="00552157">
            <w:pPr>
              <w:pStyle w:val="01"/>
            </w:pPr>
          </w:p>
        </w:tc>
      </w:tr>
      <w:tr w:rsidR="00552157" w:rsidTr="00552157">
        <w:trPr>
          <w:trHeight w:val="397"/>
          <w:jc w:val="center"/>
        </w:trPr>
        <w:tc>
          <w:tcPr>
            <w:tcW w:w="933" w:type="pct"/>
            <w:vAlign w:val="center"/>
          </w:tcPr>
          <w:p w:rsidR="00552157" w:rsidRDefault="00552157">
            <w:pPr>
              <w:pStyle w:val="01"/>
              <w:rPr>
                <w:sz w:val="13"/>
                <w:szCs w:val="13"/>
              </w:rPr>
            </w:pPr>
            <w:r>
              <w:rPr>
                <w:lang w:eastAsia="en-US" w:bidi="en-US"/>
              </w:rPr>
              <w:t>NH</w:t>
            </w:r>
            <w:r>
              <w:rPr>
                <w:sz w:val="13"/>
                <w:szCs w:val="13"/>
                <w:lang w:eastAsia="en-US" w:bidi="en-US"/>
              </w:rPr>
              <w:t>3</w:t>
            </w:r>
          </w:p>
        </w:tc>
        <w:tc>
          <w:tcPr>
            <w:tcW w:w="1257" w:type="pct"/>
            <w:vAlign w:val="center"/>
          </w:tcPr>
          <w:p w:rsidR="00552157" w:rsidRDefault="00552157">
            <w:pPr>
              <w:pStyle w:val="01"/>
            </w:pPr>
            <w:r>
              <w:t>1</w:t>
            </w:r>
            <w:r>
              <w:t>小时平均</w:t>
            </w:r>
          </w:p>
        </w:tc>
        <w:tc>
          <w:tcPr>
            <w:tcW w:w="730" w:type="pct"/>
            <w:vAlign w:val="center"/>
          </w:tcPr>
          <w:p w:rsidR="00552157" w:rsidRDefault="00552157">
            <w:pPr>
              <w:pStyle w:val="01"/>
            </w:pPr>
            <w:r>
              <w:t>200</w:t>
            </w:r>
          </w:p>
        </w:tc>
        <w:tc>
          <w:tcPr>
            <w:tcW w:w="2080" w:type="pct"/>
            <w:vMerge w:val="restart"/>
            <w:vAlign w:val="center"/>
          </w:tcPr>
          <w:p w:rsidR="00552157" w:rsidRDefault="00552157" w:rsidP="00552157">
            <w:pPr>
              <w:pStyle w:val="01"/>
            </w:pPr>
            <w:r>
              <w:t>《环境影响评价技术导则</w:t>
            </w:r>
            <w:r>
              <w:t xml:space="preserve"> </w:t>
            </w:r>
            <w:r>
              <w:t>大气环境》</w:t>
            </w:r>
            <w:r>
              <w:rPr>
                <w:lang w:bidi="en-US"/>
              </w:rPr>
              <w:t>(HJ2.2-2018)</w:t>
            </w:r>
            <w:r>
              <w:t>中表</w:t>
            </w:r>
            <w:r>
              <w:rPr>
                <w:lang w:bidi="en-US"/>
              </w:rPr>
              <w:t>D.1</w:t>
            </w:r>
            <w:r>
              <w:t xml:space="preserve"> </w:t>
            </w:r>
          </w:p>
        </w:tc>
      </w:tr>
      <w:tr w:rsidR="00552157" w:rsidTr="00552157">
        <w:trPr>
          <w:trHeight w:val="397"/>
          <w:jc w:val="center"/>
        </w:trPr>
        <w:tc>
          <w:tcPr>
            <w:tcW w:w="933" w:type="pct"/>
            <w:vAlign w:val="center"/>
          </w:tcPr>
          <w:p w:rsidR="00552157" w:rsidRDefault="00552157">
            <w:pPr>
              <w:pStyle w:val="01"/>
              <w:rPr>
                <w:lang w:eastAsia="en-US" w:bidi="en-US"/>
              </w:rPr>
            </w:pPr>
            <w:r>
              <w:rPr>
                <w:lang w:eastAsia="en-US" w:bidi="en-US"/>
              </w:rPr>
              <w:t>H</w:t>
            </w:r>
            <w:r>
              <w:rPr>
                <w:sz w:val="13"/>
                <w:szCs w:val="13"/>
                <w:lang w:eastAsia="en-US" w:bidi="en-US"/>
              </w:rPr>
              <w:t>2</w:t>
            </w:r>
            <w:r>
              <w:rPr>
                <w:lang w:eastAsia="en-US" w:bidi="en-US"/>
              </w:rPr>
              <w:t>S</w:t>
            </w:r>
          </w:p>
        </w:tc>
        <w:tc>
          <w:tcPr>
            <w:tcW w:w="1257" w:type="pct"/>
            <w:vAlign w:val="center"/>
          </w:tcPr>
          <w:p w:rsidR="00552157" w:rsidRDefault="00552157">
            <w:pPr>
              <w:pStyle w:val="01"/>
            </w:pPr>
            <w:r>
              <w:t>1</w:t>
            </w:r>
            <w:r>
              <w:t>小时平均</w:t>
            </w:r>
          </w:p>
        </w:tc>
        <w:tc>
          <w:tcPr>
            <w:tcW w:w="730" w:type="pct"/>
            <w:vAlign w:val="center"/>
          </w:tcPr>
          <w:p w:rsidR="00552157" w:rsidRDefault="00552157">
            <w:pPr>
              <w:pStyle w:val="01"/>
            </w:pPr>
            <w:r>
              <w:t>10</w:t>
            </w:r>
          </w:p>
        </w:tc>
        <w:tc>
          <w:tcPr>
            <w:tcW w:w="2080" w:type="pct"/>
            <w:vMerge/>
            <w:vAlign w:val="center"/>
          </w:tcPr>
          <w:p w:rsidR="00552157" w:rsidRDefault="00552157">
            <w:pPr>
              <w:pStyle w:val="01"/>
            </w:pPr>
          </w:p>
        </w:tc>
      </w:tr>
      <w:tr w:rsidR="00552157" w:rsidTr="00552157">
        <w:trPr>
          <w:trHeight w:val="397"/>
          <w:jc w:val="center"/>
        </w:trPr>
        <w:tc>
          <w:tcPr>
            <w:tcW w:w="933" w:type="pct"/>
            <w:vAlign w:val="center"/>
          </w:tcPr>
          <w:p w:rsidR="00552157" w:rsidRDefault="00552157">
            <w:pPr>
              <w:pStyle w:val="01"/>
            </w:pPr>
            <w:r>
              <w:rPr>
                <w:rFonts w:hint="eastAsia"/>
              </w:rPr>
              <w:t>非甲烷总烃</w:t>
            </w:r>
          </w:p>
        </w:tc>
        <w:tc>
          <w:tcPr>
            <w:tcW w:w="1257" w:type="pct"/>
            <w:vAlign w:val="center"/>
          </w:tcPr>
          <w:p w:rsidR="00552157" w:rsidRDefault="00552157">
            <w:pPr>
              <w:pStyle w:val="01"/>
            </w:pPr>
            <w:r>
              <w:t>1</w:t>
            </w:r>
            <w:r>
              <w:t>小时平均</w:t>
            </w:r>
          </w:p>
        </w:tc>
        <w:tc>
          <w:tcPr>
            <w:tcW w:w="730" w:type="pct"/>
            <w:vAlign w:val="center"/>
          </w:tcPr>
          <w:p w:rsidR="00552157" w:rsidRDefault="00552157">
            <w:pPr>
              <w:pStyle w:val="01"/>
            </w:pPr>
            <w:r>
              <w:t>2000</w:t>
            </w:r>
          </w:p>
        </w:tc>
        <w:tc>
          <w:tcPr>
            <w:tcW w:w="2080" w:type="pct"/>
            <w:vAlign w:val="center"/>
          </w:tcPr>
          <w:p w:rsidR="00552157" w:rsidRDefault="00552157">
            <w:pPr>
              <w:pStyle w:val="01"/>
            </w:pPr>
            <w:r w:rsidRPr="00C575E3">
              <w:rPr>
                <w:rFonts w:hint="eastAsia"/>
              </w:rPr>
              <w:t>《大气污染物综合排放</w:t>
            </w:r>
            <w:r w:rsidRPr="00C575E3">
              <w:t>标准详解</w:t>
            </w:r>
            <w:r w:rsidRPr="00C575E3">
              <w:rPr>
                <w:rFonts w:hint="eastAsia"/>
              </w:rPr>
              <w:t>》</w:t>
            </w:r>
          </w:p>
        </w:tc>
      </w:tr>
    </w:tbl>
    <w:p w:rsidR="00095360" w:rsidRDefault="007910C7">
      <w:pPr>
        <w:ind w:firstLine="480"/>
      </w:pPr>
      <w:r>
        <w:t>（</w:t>
      </w:r>
      <w:r>
        <w:t>2</w:t>
      </w:r>
      <w:r>
        <w:t>）地表水</w:t>
      </w:r>
    </w:p>
    <w:p w:rsidR="00095360" w:rsidRDefault="007910C7">
      <w:pPr>
        <w:ind w:firstLine="480"/>
      </w:pPr>
      <w:r>
        <w:t>本项目</w:t>
      </w:r>
      <w:r>
        <w:rPr>
          <w:rFonts w:hint="eastAsia"/>
        </w:rPr>
        <w:t>附近</w:t>
      </w:r>
      <w:r>
        <w:t>地表水体为</w:t>
      </w:r>
      <w:r>
        <w:rPr>
          <w:rFonts w:hint="eastAsia"/>
        </w:rPr>
        <w:t>涧河</w:t>
      </w:r>
      <w:r>
        <w:t>，执行《地表水环境质量标准》（</w:t>
      </w:r>
      <w:r>
        <w:t>GB3838-2002</w:t>
      </w:r>
      <w:r>
        <w:t>）</w:t>
      </w:r>
      <w:r>
        <w:rPr>
          <w:rFonts w:hint="eastAsia"/>
        </w:rPr>
        <w:t>Ⅳ</w:t>
      </w:r>
      <w:r>
        <w:t>类标准。具体标准值详见下表。</w:t>
      </w:r>
    </w:p>
    <w:p w:rsidR="00095360" w:rsidRDefault="007910C7">
      <w:pPr>
        <w:pStyle w:val="af8"/>
        <w:numPr>
          <w:ilvl w:val="0"/>
          <w:numId w:val="6"/>
        </w:numPr>
        <w:spacing w:before="156"/>
        <w:ind w:left="0" w:firstLine="0"/>
      </w:pPr>
      <w:r>
        <w:t>本项目地表水环境质量标准</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758"/>
        <w:gridCol w:w="1713"/>
        <w:gridCol w:w="1339"/>
        <w:gridCol w:w="3807"/>
      </w:tblGrid>
      <w:tr w:rsidR="00095360">
        <w:trPr>
          <w:trHeight w:val="397"/>
          <w:jc w:val="center"/>
        </w:trPr>
        <w:tc>
          <w:tcPr>
            <w:tcW w:w="1020" w:type="pct"/>
            <w:shd w:val="clear" w:color="auto" w:fill="auto"/>
            <w:vAlign w:val="center"/>
          </w:tcPr>
          <w:p w:rsidR="00095360" w:rsidRDefault="007910C7">
            <w:pPr>
              <w:pStyle w:val="01"/>
            </w:pPr>
            <w:r>
              <w:t>项目</w:t>
            </w:r>
          </w:p>
        </w:tc>
        <w:tc>
          <w:tcPr>
            <w:tcW w:w="994" w:type="pct"/>
            <w:tcBorders>
              <w:right w:val="single" w:sz="4" w:space="0" w:color="auto"/>
            </w:tcBorders>
            <w:shd w:val="clear" w:color="auto" w:fill="auto"/>
            <w:vAlign w:val="center"/>
          </w:tcPr>
          <w:p w:rsidR="00095360" w:rsidRDefault="007910C7">
            <w:pPr>
              <w:pStyle w:val="01"/>
            </w:pPr>
            <w:r>
              <w:t>标准值</w:t>
            </w:r>
          </w:p>
        </w:tc>
        <w:tc>
          <w:tcPr>
            <w:tcW w:w="777" w:type="pct"/>
            <w:tcBorders>
              <w:left w:val="single" w:sz="4" w:space="0" w:color="auto"/>
            </w:tcBorders>
            <w:shd w:val="clear" w:color="auto" w:fill="auto"/>
            <w:vAlign w:val="center"/>
          </w:tcPr>
          <w:p w:rsidR="00095360" w:rsidRDefault="007910C7">
            <w:pPr>
              <w:pStyle w:val="01"/>
            </w:pPr>
            <w:r>
              <w:t>单位</w:t>
            </w:r>
          </w:p>
        </w:tc>
        <w:tc>
          <w:tcPr>
            <w:tcW w:w="2209" w:type="pct"/>
            <w:shd w:val="clear" w:color="auto" w:fill="auto"/>
            <w:vAlign w:val="center"/>
          </w:tcPr>
          <w:p w:rsidR="00095360" w:rsidRDefault="007910C7">
            <w:pPr>
              <w:pStyle w:val="01"/>
            </w:pPr>
            <w:r>
              <w:t>标准来源</w:t>
            </w:r>
          </w:p>
        </w:tc>
      </w:tr>
      <w:tr w:rsidR="00095360">
        <w:trPr>
          <w:trHeight w:val="397"/>
          <w:jc w:val="center"/>
        </w:trPr>
        <w:tc>
          <w:tcPr>
            <w:tcW w:w="1020" w:type="pct"/>
            <w:shd w:val="clear" w:color="auto" w:fill="auto"/>
            <w:vAlign w:val="center"/>
          </w:tcPr>
          <w:p w:rsidR="00095360" w:rsidRDefault="007910C7">
            <w:pPr>
              <w:pStyle w:val="01"/>
              <w:rPr>
                <w:color w:val="000000" w:themeColor="text1"/>
              </w:rPr>
            </w:pPr>
            <w:r>
              <w:rPr>
                <w:color w:val="000000" w:themeColor="text1"/>
                <w:lang w:eastAsia="en-US" w:bidi="en-US"/>
              </w:rPr>
              <w:t>pH</w:t>
            </w:r>
          </w:p>
        </w:tc>
        <w:tc>
          <w:tcPr>
            <w:tcW w:w="994" w:type="pct"/>
            <w:tcBorders>
              <w:right w:val="single" w:sz="4" w:space="0" w:color="auto"/>
            </w:tcBorders>
            <w:shd w:val="clear" w:color="auto" w:fill="auto"/>
            <w:vAlign w:val="center"/>
          </w:tcPr>
          <w:p w:rsidR="00095360" w:rsidRDefault="007910C7">
            <w:pPr>
              <w:pStyle w:val="01"/>
              <w:rPr>
                <w:color w:val="000000" w:themeColor="text1"/>
              </w:rPr>
            </w:pPr>
            <w:r>
              <w:rPr>
                <w:color w:val="000000" w:themeColor="text1"/>
              </w:rPr>
              <w:t>6~9</w:t>
            </w:r>
          </w:p>
        </w:tc>
        <w:tc>
          <w:tcPr>
            <w:tcW w:w="777" w:type="pct"/>
            <w:tcBorders>
              <w:left w:val="single" w:sz="4" w:space="0" w:color="auto"/>
            </w:tcBorders>
            <w:shd w:val="clear" w:color="auto" w:fill="auto"/>
            <w:vAlign w:val="center"/>
          </w:tcPr>
          <w:p w:rsidR="00095360" w:rsidRDefault="007910C7">
            <w:pPr>
              <w:pStyle w:val="01"/>
            </w:pPr>
            <w:r>
              <w:rPr>
                <w:rFonts w:hint="eastAsia"/>
              </w:rPr>
              <w:t>/</w:t>
            </w:r>
          </w:p>
        </w:tc>
        <w:tc>
          <w:tcPr>
            <w:tcW w:w="2209" w:type="pct"/>
            <w:vMerge w:val="restart"/>
            <w:shd w:val="clear" w:color="auto" w:fill="auto"/>
            <w:vAlign w:val="center"/>
          </w:tcPr>
          <w:p w:rsidR="00095360" w:rsidRDefault="007910C7">
            <w:pPr>
              <w:pStyle w:val="01"/>
            </w:pPr>
            <w:r>
              <w:t>《地表水环境质量标准》</w:t>
            </w:r>
          </w:p>
          <w:p w:rsidR="00095360" w:rsidRDefault="007910C7">
            <w:pPr>
              <w:pStyle w:val="01"/>
            </w:pPr>
            <w:r>
              <w:t>（</w:t>
            </w:r>
            <w:r>
              <w:t>GB3838-2002</w:t>
            </w:r>
            <w:r>
              <w:t>）</w:t>
            </w:r>
            <w:r>
              <w:rPr>
                <w:rFonts w:hint="eastAsia"/>
              </w:rPr>
              <w:t>Ⅳ</w:t>
            </w:r>
            <w:r>
              <w:t>类</w:t>
            </w:r>
          </w:p>
        </w:tc>
      </w:tr>
      <w:tr w:rsidR="00095360">
        <w:trPr>
          <w:trHeight w:val="397"/>
          <w:jc w:val="center"/>
        </w:trPr>
        <w:tc>
          <w:tcPr>
            <w:tcW w:w="1020" w:type="pct"/>
            <w:shd w:val="clear" w:color="auto" w:fill="auto"/>
            <w:vAlign w:val="center"/>
          </w:tcPr>
          <w:p w:rsidR="00095360" w:rsidRDefault="007910C7">
            <w:pPr>
              <w:pStyle w:val="01"/>
              <w:rPr>
                <w:color w:val="000000" w:themeColor="text1"/>
              </w:rPr>
            </w:pPr>
            <w:r>
              <w:rPr>
                <w:color w:val="000000" w:themeColor="text1"/>
              </w:rPr>
              <w:t>溶解氧</w:t>
            </w:r>
          </w:p>
        </w:tc>
        <w:tc>
          <w:tcPr>
            <w:tcW w:w="994" w:type="pct"/>
            <w:tcBorders>
              <w:right w:val="single" w:sz="4" w:space="0" w:color="auto"/>
            </w:tcBorders>
            <w:shd w:val="clear" w:color="auto" w:fill="auto"/>
            <w:vAlign w:val="center"/>
          </w:tcPr>
          <w:p w:rsidR="00095360" w:rsidRDefault="007910C7">
            <w:pPr>
              <w:pStyle w:val="01"/>
              <w:rPr>
                <w:color w:val="000000" w:themeColor="text1"/>
              </w:rPr>
            </w:pPr>
            <w:r>
              <w:rPr>
                <w:color w:val="000000" w:themeColor="text1"/>
              </w:rPr>
              <w:t>3</w:t>
            </w:r>
          </w:p>
        </w:tc>
        <w:tc>
          <w:tcPr>
            <w:tcW w:w="777" w:type="pct"/>
            <w:tcBorders>
              <w:left w:val="single" w:sz="4" w:space="0" w:color="auto"/>
            </w:tcBorders>
            <w:shd w:val="clear" w:color="auto" w:fill="auto"/>
            <w:vAlign w:val="center"/>
          </w:tcPr>
          <w:p w:rsidR="00095360" w:rsidRDefault="007910C7">
            <w:pPr>
              <w:pStyle w:val="01"/>
            </w:pPr>
            <w:r>
              <w:t>mg/L</w:t>
            </w:r>
          </w:p>
        </w:tc>
        <w:tc>
          <w:tcPr>
            <w:tcW w:w="2209" w:type="pct"/>
            <w:vMerge/>
            <w:shd w:val="clear" w:color="auto" w:fill="auto"/>
            <w:vAlign w:val="center"/>
          </w:tcPr>
          <w:p w:rsidR="00095360" w:rsidRDefault="00095360">
            <w:pPr>
              <w:pStyle w:val="01"/>
            </w:pPr>
          </w:p>
        </w:tc>
      </w:tr>
      <w:tr w:rsidR="00095360">
        <w:trPr>
          <w:trHeight w:val="397"/>
          <w:jc w:val="center"/>
        </w:trPr>
        <w:tc>
          <w:tcPr>
            <w:tcW w:w="1020" w:type="pct"/>
            <w:shd w:val="clear" w:color="auto" w:fill="auto"/>
            <w:vAlign w:val="center"/>
          </w:tcPr>
          <w:p w:rsidR="00095360" w:rsidRDefault="007910C7">
            <w:pPr>
              <w:pStyle w:val="01"/>
              <w:rPr>
                <w:color w:val="000000" w:themeColor="text1"/>
              </w:rPr>
            </w:pPr>
            <w:r>
              <w:rPr>
                <w:color w:val="000000" w:themeColor="text1"/>
              </w:rPr>
              <w:t>高锰酸盐指数</w:t>
            </w:r>
          </w:p>
        </w:tc>
        <w:tc>
          <w:tcPr>
            <w:tcW w:w="994" w:type="pct"/>
            <w:tcBorders>
              <w:right w:val="single" w:sz="4" w:space="0" w:color="auto"/>
            </w:tcBorders>
            <w:shd w:val="clear" w:color="auto" w:fill="auto"/>
            <w:vAlign w:val="center"/>
          </w:tcPr>
          <w:p w:rsidR="00095360" w:rsidRDefault="007910C7">
            <w:pPr>
              <w:pStyle w:val="01"/>
              <w:rPr>
                <w:color w:val="000000" w:themeColor="text1"/>
              </w:rPr>
            </w:pPr>
            <w:r>
              <w:rPr>
                <w:color w:val="000000" w:themeColor="text1"/>
              </w:rPr>
              <w:t>10</w:t>
            </w:r>
          </w:p>
        </w:tc>
        <w:tc>
          <w:tcPr>
            <w:tcW w:w="777" w:type="pct"/>
            <w:tcBorders>
              <w:left w:val="single" w:sz="4" w:space="0" w:color="auto"/>
            </w:tcBorders>
            <w:shd w:val="clear" w:color="auto" w:fill="auto"/>
            <w:vAlign w:val="center"/>
          </w:tcPr>
          <w:p w:rsidR="00095360" w:rsidRDefault="007910C7">
            <w:pPr>
              <w:pStyle w:val="01"/>
            </w:pPr>
            <w:r>
              <w:t>mg/L</w:t>
            </w:r>
          </w:p>
        </w:tc>
        <w:tc>
          <w:tcPr>
            <w:tcW w:w="2209" w:type="pct"/>
            <w:vMerge/>
            <w:shd w:val="clear" w:color="auto" w:fill="auto"/>
            <w:vAlign w:val="center"/>
          </w:tcPr>
          <w:p w:rsidR="00095360" w:rsidRDefault="00095360">
            <w:pPr>
              <w:pStyle w:val="01"/>
            </w:pPr>
          </w:p>
        </w:tc>
      </w:tr>
      <w:tr w:rsidR="00095360">
        <w:trPr>
          <w:trHeight w:val="397"/>
          <w:jc w:val="center"/>
        </w:trPr>
        <w:tc>
          <w:tcPr>
            <w:tcW w:w="1020" w:type="pct"/>
            <w:shd w:val="clear" w:color="auto" w:fill="auto"/>
            <w:vAlign w:val="center"/>
          </w:tcPr>
          <w:p w:rsidR="00095360" w:rsidRDefault="007910C7">
            <w:pPr>
              <w:pStyle w:val="01"/>
              <w:rPr>
                <w:color w:val="000000" w:themeColor="text1"/>
              </w:rPr>
            </w:pPr>
            <w:r>
              <w:rPr>
                <w:color w:val="000000" w:themeColor="text1"/>
                <w:lang w:eastAsia="en-US" w:bidi="en-US"/>
              </w:rPr>
              <w:t>COD</w:t>
            </w:r>
          </w:p>
        </w:tc>
        <w:tc>
          <w:tcPr>
            <w:tcW w:w="994" w:type="pct"/>
            <w:tcBorders>
              <w:right w:val="single" w:sz="4" w:space="0" w:color="auto"/>
            </w:tcBorders>
            <w:shd w:val="clear" w:color="auto" w:fill="auto"/>
            <w:vAlign w:val="center"/>
          </w:tcPr>
          <w:p w:rsidR="00095360" w:rsidRDefault="007910C7">
            <w:pPr>
              <w:pStyle w:val="01"/>
              <w:rPr>
                <w:color w:val="000000" w:themeColor="text1"/>
              </w:rPr>
            </w:pPr>
            <w:r>
              <w:rPr>
                <w:color w:val="000000" w:themeColor="text1"/>
              </w:rPr>
              <w:t>30</w:t>
            </w:r>
          </w:p>
        </w:tc>
        <w:tc>
          <w:tcPr>
            <w:tcW w:w="777" w:type="pct"/>
            <w:tcBorders>
              <w:left w:val="single" w:sz="4" w:space="0" w:color="auto"/>
            </w:tcBorders>
            <w:shd w:val="clear" w:color="auto" w:fill="auto"/>
            <w:vAlign w:val="center"/>
          </w:tcPr>
          <w:p w:rsidR="00095360" w:rsidRDefault="007910C7">
            <w:pPr>
              <w:pStyle w:val="01"/>
            </w:pPr>
            <w:r>
              <w:t>mg/L</w:t>
            </w:r>
          </w:p>
        </w:tc>
        <w:tc>
          <w:tcPr>
            <w:tcW w:w="2209" w:type="pct"/>
            <w:vMerge/>
            <w:shd w:val="clear" w:color="auto" w:fill="auto"/>
            <w:vAlign w:val="center"/>
          </w:tcPr>
          <w:p w:rsidR="00095360" w:rsidRDefault="00095360">
            <w:pPr>
              <w:pStyle w:val="01"/>
            </w:pPr>
          </w:p>
        </w:tc>
      </w:tr>
      <w:tr w:rsidR="00095360">
        <w:trPr>
          <w:trHeight w:val="397"/>
          <w:jc w:val="center"/>
        </w:trPr>
        <w:tc>
          <w:tcPr>
            <w:tcW w:w="1020" w:type="pct"/>
            <w:shd w:val="clear" w:color="auto" w:fill="auto"/>
            <w:vAlign w:val="center"/>
          </w:tcPr>
          <w:p w:rsidR="00095360" w:rsidRDefault="007910C7">
            <w:pPr>
              <w:pStyle w:val="01"/>
              <w:rPr>
                <w:color w:val="000000" w:themeColor="text1"/>
                <w:sz w:val="13"/>
                <w:szCs w:val="13"/>
              </w:rPr>
            </w:pPr>
            <w:r>
              <w:rPr>
                <w:color w:val="000000" w:themeColor="text1"/>
                <w:lang w:eastAsia="en-US" w:bidi="en-US"/>
              </w:rPr>
              <w:lastRenderedPageBreak/>
              <w:t>BOD</w:t>
            </w:r>
            <w:r>
              <w:rPr>
                <w:color w:val="000000" w:themeColor="text1"/>
                <w:sz w:val="13"/>
                <w:szCs w:val="13"/>
                <w:lang w:eastAsia="en-US" w:bidi="en-US"/>
              </w:rPr>
              <w:t>5</w:t>
            </w:r>
          </w:p>
        </w:tc>
        <w:tc>
          <w:tcPr>
            <w:tcW w:w="994" w:type="pct"/>
            <w:tcBorders>
              <w:right w:val="single" w:sz="4" w:space="0" w:color="auto"/>
            </w:tcBorders>
            <w:shd w:val="clear" w:color="auto" w:fill="auto"/>
            <w:vAlign w:val="center"/>
          </w:tcPr>
          <w:p w:rsidR="00095360" w:rsidRDefault="007910C7">
            <w:pPr>
              <w:pStyle w:val="01"/>
              <w:rPr>
                <w:color w:val="000000" w:themeColor="text1"/>
              </w:rPr>
            </w:pPr>
            <w:r>
              <w:rPr>
                <w:color w:val="000000" w:themeColor="text1"/>
              </w:rPr>
              <w:t>6</w:t>
            </w:r>
          </w:p>
        </w:tc>
        <w:tc>
          <w:tcPr>
            <w:tcW w:w="777" w:type="pct"/>
            <w:tcBorders>
              <w:left w:val="single" w:sz="4" w:space="0" w:color="auto"/>
            </w:tcBorders>
            <w:shd w:val="clear" w:color="auto" w:fill="auto"/>
            <w:vAlign w:val="center"/>
          </w:tcPr>
          <w:p w:rsidR="00095360" w:rsidRDefault="007910C7">
            <w:pPr>
              <w:pStyle w:val="01"/>
            </w:pPr>
            <w:r>
              <w:t>mg/L</w:t>
            </w:r>
          </w:p>
        </w:tc>
        <w:tc>
          <w:tcPr>
            <w:tcW w:w="2209" w:type="pct"/>
            <w:vMerge/>
            <w:shd w:val="clear" w:color="auto" w:fill="auto"/>
            <w:vAlign w:val="center"/>
          </w:tcPr>
          <w:p w:rsidR="00095360" w:rsidRDefault="00095360">
            <w:pPr>
              <w:pStyle w:val="01"/>
            </w:pPr>
          </w:p>
        </w:tc>
      </w:tr>
      <w:tr w:rsidR="00095360">
        <w:trPr>
          <w:trHeight w:val="397"/>
          <w:jc w:val="center"/>
        </w:trPr>
        <w:tc>
          <w:tcPr>
            <w:tcW w:w="1020" w:type="pct"/>
            <w:shd w:val="clear" w:color="auto" w:fill="auto"/>
            <w:vAlign w:val="center"/>
          </w:tcPr>
          <w:p w:rsidR="00095360" w:rsidRDefault="007910C7">
            <w:pPr>
              <w:pStyle w:val="01"/>
              <w:rPr>
                <w:color w:val="000000" w:themeColor="text1"/>
              </w:rPr>
            </w:pPr>
            <w:r>
              <w:rPr>
                <w:color w:val="000000" w:themeColor="text1"/>
              </w:rPr>
              <w:t>氨氮</w:t>
            </w:r>
          </w:p>
        </w:tc>
        <w:tc>
          <w:tcPr>
            <w:tcW w:w="994" w:type="pct"/>
            <w:tcBorders>
              <w:right w:val="single" w:sz="4" w:space="0" w:color="auto"/>
            </w:tcBorders>
            <w:shd w:val="clear" w:color="auto" w:fill="auto"/>
            <w:vAlign w:val="center"/>
          </w:tcPr>
          <w:p w:rsidR="00095360" w:rsidRDefault="007910C7">
            <w:pPr>
              <w:pStyle w:val="01"/>
              <w:rPr>
                <w:color w:val="000000" w:themeColor="text1"/>
              </w:rPr>
            </w:pPr>
            <w:r>
              <w:rPr>
                <w:color w:val="000000" w:themeColor="text1"/>
              </w:rPr>
              <w:t>1.5</w:t>
            </w:r>
          </w:p>
        </w:tc>
        <w:tc>
          <w:tcPr>
            <w:tcW w:w="777" w:type="pct"/>
            <w:tcBorders>
              <w:left w:val="single" w:sz="4" w:space="0" w:color="auto"/>
            </w:tcBorders>
            <w:shd w:val="clear" w:color="auto" w:fill="auto"/>
            <w:vAlign w:val="center"/>
          </w:tcPr>
          <w:p w:rsidR="00095360" w:rsidRDefault="007910C7">
            <w:pPr>
              <w:pStyle w:val="01"/>
            </w:pPr>
            <w:r>
              <w:t>mg/L</w:t>
            </w:r>
          </w:p>
        </w:tc>
        <w:tc>
          <w:tcPr>
            <w:tcW w:w="2209" w:type="pct"/>
            <w:vMerge/>
            <w:shd w:val="clear" w:color="auto" w:fill="auto"/>
            <w:vAlign w:val="center"/>
          </w:tcPr>
          <w:p w:rsidR="00095360" w:rsidRDefault="00095360">
            <w:pPr>
              <w:pStyle w:val="01"/>
            </w:pPr>
          </w:p>
        </w:tc>
      </w:tr>
      <w:tr w:rsidR="00095360">
        <w:trPr>
          <w:trHeight w:val="397"/>
          <w:jc w:val="center"/>
        </w:trPr>
        <w:tc>
          <w:tcPr>
            <w:tcW w:w="1020" w:type="pct"/>
            <w:shd w:val="clear" w:color="auto" w:fill="auto"/>
            <w:vAlign w:val="center"/>
          </w:tcPr>
          <w:p w:rsidR="00095360" w:rsidRDefault="007910C7">
            <w:pPr>
              <w:pStyle w:val="01"/>
              <w:rPr>
                <w:color w:val="000000" w:themeColor="text1"/>
              </w:rPr>
            </w:pPr>
            <w:r>
              <w:rPr>
                <w:color w:val="000000" w:themeColor="text1"/>
              </w:rPr>
              <w:t>总磷</w:t>
            </w:r>
          </w:p>
        </w:tc>
        <w:tc>
          <w:tcPr>
            <w:tcW w:w="994" w:type="pct"/>
            <w:tcBorders>
              <w:right w:val="single" w:sz="4" w:space="0" w:color="auto"/>
            </w:tcBorders>
            <w:shd w:val="clear" w:color="auto" w:fill="auto"/>
            <w:vAlign w:val="center"/>
          </w:tcPr>
          <w:p w:rsidR="00095360" w:rsidRDefault="007910C7">
            <w:pPr>
              <w:pStyle w:val="01"/>
              <w:rPr>
                <w:color w:val="000000" w:themeColor="text1"/>
              </w:rPr>
            </w:pPr>
            <w:r>
              <w:rPr>
                <w:color w:val="000000" w:themeColor="text1"/>
              </w:rPr>
              <w:t>0.3</w:t>
            </w:r>
          </w:p>
        </w:tc>
        <w:tc>
          <w:tcPr>
            <w:tcW w:w="777" w:type="pct"/>
            <w:tcBorders>
              <w:left w:val="single" w:sz="4" w:space="0" w:color="auto"/>
            </w:tcBorders>
            <w:shd w:val="clear" w:color="auto" w:fill="auto"/>
            <w:vAlign w:val="center"/>
          </w:tcPr>
          <w:p w:rsidR="00095360" w:rsidRDefault="007910C7">
            <w:pPr>
              <w:pStyle w:val="01"/>
            </w:pPr>
            <w:r>
              <w:t>mg/L</w:t>
            </w:r>
          </w:p>
        </w:tc>
        <w:tc>
          <w:tcPr>
            <w:tcW w:w="2209" w:type="pct"/>
            <w:vMerge/>
            <w:shd w:val="clear" w:color="auto" w:fill="auto"/>
            <w:vAlign w:val="center"/>
          </w:tcPr>
          <w:p w:rsidR="00095360" w:rsidRDefault="00095360">
            <w:pPr>
              <w:pStyle w:val="01"/>
            </w:pPr>
          </w:p>
        </w:tc>
      </w:tr>
      <w:tr w:rsidR="00095360">
        <w:trPr>
          <w:trHeight w:val="397"/>
          <w:jc w:val="center"/>
        </w:trPr>
        <w:tc>
          <w:tcPr>
            <w:tcW w:w="1020" w:type="pct"/>
            <w:shd w:val="clear" w:color="auto" w:fill="auto"/>
            <w:vAlign w:val="center"/>
          </w:tcPr>
          <w:p w:rsidR="00095360" w:rsidRDefault="007910C7">
            <w:pPr>
              <w:pStyle w:val="01"/>
              <w:rPr>
                <w:color w:val="000000" w:themeColor="text1"/>
              </w:rPr>
            </w:pPr>
            <w:r>
              <w:rPr>
                <w:color w:val="000000" w:themeColor="text1"/>
              </w:rPr>
              <w:t>总氮</w:t>
            </w:r>
          </w:p>
        </w:tc>
        <w:tc>
          <w:tcPr>
            <w:tcW w:w="994" w:type="pct"/>
            <w:tcBorders>
              <w:right w:val="single" w:sz="4" w:space="0" w:color="auto"/>
            </w:tcBorders>
            <w:shd w:val="clear" w:color="auto" w:fill="auto"/>
            <w:vAlign w:val="center"/>
          </w:tcPr>
          <w:p w:rsidR="00095360" w:rsidRDefault="007910C7">
            <w:pPr>
              <w:pStyle w:val="01"/>
              <w:rPr>
                <w:color w:val="000000" w:themeColor="text1"/>
              </w:rPr>
            </w:pPr>
            <w:r>
              <w:rPr>
                <w:color w:val="000000" w:themeColor="text1"/>
              </w:rPr>
              <w:t>1.5</w:t>
            </w:r>
          </w:p>
        </w:tc>
        <w:tc>
          <w:tcPr>
            <w:tcW w:w="777" w:type="pct"/>
            <w:tcBorders>
              <w:left w:val="single" w:sz="4" w:space="0" w:color="auto"/>
            </w:tcBorders>
            <w:shd w:val="clear" w:color="auto" w:fill="auto"/>
            <w:vAlign w:val="center"/>
          </w:tcPr>
          <w:p w:rsidR="00095360" w:rsidRDefault="007910C7">
            <w:pPr>
              <w:pStyle w:val="01"/>
            </w:pPr>
            <w:r>
              <w:t>mg/L</w:t>
            </w:r>
          </w:p>
        </w:tc>
        <w:tc>
          <w:tcPr>
            <w:tcW w:w="2209" w:type="pct"/>
            <w:vMerge/>
            <w:shd w:val="clear" w:color="auto" w:fill="auto"/>
            <w:vAlign w:val="center"/>
          </w:tcPr>
          <w:p w:rsidR="00095360" w:rsidRDefault="00095360">
            <w:pPr>
              <w:pStyle w:val="01"/>
            </w:pPr>
          </w:p>
        </w:tc>
      </w:tr>
    </w:tbl>
    <w:p w:rsidR="00095360" w:rsidRDefault="007910C7">
      <w:pPr>
        <w:ind w:firstLine="480"/>
      </w:pPr>
      <w:r>
        <w:t>（</w:t>
      </w:r>
      <w:r>
        <w:t>3</w:t>
      </w:r>
      <w:r>
        <w:t>）地下水</w:t>
      </w:r>
    </w:p>
    <w:p w:rsidR="00095360" w:rsidRDefault="007910C7">
      <w:pPr>
        <w:ind w:firstLine="480"/>
      </w:pPr>
      <w:r>
        <w:t>项目所在区域地下水执行《地下水质量标准》（</w:t>
      </w:r>
      <w:r>
        <w:t>GB/T14848-2017</w:t>
      </w:r>
      <w:r>
        <w:t>）表</w:t>
      </w:r>
      <w:r>
        <w:t>1</w:t>
      </w:r>
      <w:r>
        <w:t>，</w:t>
      </w:r>
      <w:r>
        <w:t>III</w:t>
      </w:r>
      <w:r>
        <w:t>类标准。具体标准值详见下表。</w:t>
      </w:r>
    </w:p>
    <w:p w:rsidR="00095360" w:rsidRDefault="007910C7">
      <w:pPr>
        <w:pStyle w:val="af8"/>
        <w:numPr>
          <w:ilvl w:val="0"/>
          <w:numId w:val="6"/>
        </w:numPr>
        <w:spacing w:before="156"/>
        <w:ind w:left="0" w:firstLine="0"/>
      </w:pPr>
      <w:r>
        <w:t>本项目地下水环境质量标准</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30"/>
        <w:gridCol w:w="843"/>
        <w:gridCol w:w="1039"/>
        <w:gridCol w:w="1343"/>
        <w:gridCol w:w="1398"/>
        <w:gridCol w:w="1120"/>
        <w:gridCol w:w="1644"/>
      </w:tblGrid>
      <w:tr w:rsidR="00095360">
        <w:trPr>
          <w:trHeight w:val="340"/>
          <w:tblHeader/>
          <w:jc w:val="center"/>
        </w:trPr>
        <w:tc>
          <w:tcPr>
            <w:tcW w:w="714" w:type="pct"/>
            <w:shd w:val="clear" w:color="auto" w:fill="auto"/>
            <w:vAlign w:val="center"/>
          </w:tcPr>
          <w:p w:rsidR="00095360" w:rsidRDefault="007910C7">
            <w:pPr>
              <w:pStyle w:val="af6"/>
            </w:pPr>
            <w:r>
              <w:t>项目</w:t>
            </w:r>
          </w:p>
        </w:tc>
        <w:tc>
          <w:tcPr>
            <w:tcW w:w="489" w:type="pct"/>
            <w:tcBorders>
              <w:left w:val="single" w:sz="4" w:space="0" w:color="auto"/>
            </w:tcBorders>
            <w:shd w:val="clear" w:color="auto" w:fill="auto"/>
            <w:vAlign w:val="center"/>
          </w:tcPr>
          <w:p w:rsidR="00095360" w:rsidRDefault="007910C7">
            <w:pPr>
              <w:pStyle w:val="af6"/>
            </w:pPr>
            <w:r>
              <w:t>单位</w:t>
            </w:r>
          </w:p>
        </w:tc>
        <w:tc>
          <w:tcPr>
            <w:tcW w:w="603" w:type="pct"/>
            <w:vAlign w:val="center"/>
          </w:tcPr>
          <w:p w:rsidR="00095360" w:rsidRDefault="007910C7">
            <w:pPr>
              <w:pStyle w:val="af6"/>
            </w:pPr>
            <w:r>
              <w:t>标准值</w:t>
            </w:r>
          </w:p>
        </w:tc>
        <w:tc>
          <w:tcPr>
            <w:tcW w:w="779" w:type="pct"/>
            <w:vAlign w:val="center"/>
          </w:tcPr>
          <w:p w:rsidR="00095360" w:rsidRDefault="007910C7">
            <w:pPr>
              <w:pStyle w:val="af6"/>
            </w:pPr>
            <w:r>
              <w:t>项目</w:t>
            </w:r>
          </w:p>
        </w:tc>
        <w:tc>
          <w:tcPr>
            <w:tcW w:w="811" w:type="pct"/>
            <w:vAlign w:val="center"/>
          </w:tcPr>
          <w:p w:rsidR="00095360" w:rsidRDefault="007910C7">
            <w:pPr>
              <w:pStyle w:val="af6"/>
            </w:pPr>
            <w:r>
              <w:t>单位</w:t>
            </w:r>
          </w:p>
        </w:tc>
        <w:tc>
          <w:tcPr>
            <w:tcW w:w="650" w:type="pct"/>
            <w:vAlign w:val="center"/>
          </w:tcPr>
          <w:p w:rsidR="00095360" w:rsidRDefault="007910C7">
            <w:pPr>
              <w:pStyle w:val="af6"/>
            </w:pPr>
            <w:r>
              <w:t>标准值</w:t>
            </w:r>
          </w:p>
        </w:tc>
        <w:tc>
          <w:tcPr>
            <w:tcW w:w="954" w:type="pct"/>
            <w:shd w:val="clear" w:color="auto" w:fill="auto"/>
            <w:vAlign w:val="center"/>
          </w:tcPr>
          <w:p w:rsidR="00095360" w:rsidRDefault="007910C7">
            <w:pPr>
              <w:pStyle w:val="af6"/>
            </w:pPr>
            <w:r>
              <w:t>标准来源</w:t>
            </w:r>
          </w:p>
        </w:tc>
      </w:tr>
      <w:tr w:rsidR="00095360">
        <w:trPr>
          <w:trHeight w:val="340"/>
          <w:jc w:val="center"/>
        </w:trPr>
        <w:tc>
          <w:tcPr>
            <w:tcW w:w="714" w:type="pct"/>
            <w:shd w:val="clear" w:color="auto" w:fill="auto"/>
            <w:vAlign w:val="center"/>
          </w:tcPr>
          <w:p w:rsidR="00095360" w:rsidRDefault="007910C7">
            <w:pPr>
              <w:pStyle w:val="af6"/>
            </w:pPr>
            <w:r>
              <w:t>pH</w:t>
            </w:r>
            <w:r>
              <w:t>值</w:t>
            </w:r>
          </w:p>
        </w:tc>
        <w:tc>
          <w:tcPr>
            <w:tcW w:w="489" w:type="pct"/>
            <w:tcBorders>
              <w:left w:val="single" w:sz="4" w:space="0" w:color="auto"/>
            </w:tcBorders>
            <w:shd w:val="clear" w:color="auto" w:fill="auto"/>
            <w:vAlign w:val="center"/>
          </w:tcPr>
          <w:p w:rsidR="00095360" w:rsidRDefault="007910C7">
            <w:pPr>
              <w:pStyle w:val="af6"/>
            </w:pPr>
            <w:r>
              <w:t>/</w:t>
            </w:r>
          </w:p>
        </w:tc>
        <w:tc>
          <w:tcPr>
            <w:tcW w:w="603" w:type="pct"/>
            <w:vAlign w:val="center"/>
          </w:tcPr>
          <w:p w:rsidR="00095360" w:rsidRDefault="007910C7">
            <w:pPr>
              <w:pStyle w:val="af6"/>
            </w:pPr>
            <w:r>
              <w:t>[6.5</w:t>
            </w:r>
            <w:r>
              <w:t>，</w:t>
            </w:r>
            <w:r>
              <w:t>8.5]</w:t>
            </w:r>
          </w:p>
        </w:tc>
        <w:tc>
          <w:tcPr>
            <w:tcW w:w="779" w:type="pct"/>
            <w:vAlign w:val="center"/>
          </w:tcPr>
          <w:p w:rsidR="00095360" w:rsidRDefault="007910C7">
            <w:pPr>
              <w:pStyle w:val="af6"/>
            </w:pPr>
            <w:r>
              <w:t>六价铬</w:t>
            </w:r>
          </w:p>
        </w:tc>
        <w:tc>
          <w:tcPr>
            <w:tcW w:w="811" w:type="pct"/>
            <w:vAlign w:val="center"/>
          </w:tcPr>
          <w:p w:rsidR="00095360" w:rsidRDefault="007910C7">
            <w:pPr>
              <w:pStyle w:val="af6"/>
            </w:pPr>
            <w:r>
              <w:t>mg/L</w:t>
            </w:r>
          </w:p>
        </w:tc>
        <w:tc>
          <w:tcPr>
            <w:tcW w:w="650" w:type="pct"/>
            <w:vAlign w:val="center"/>
          </w:tcPr>
          <w:p w:rsidR="00095360" w:rsidRDefault="007910C7">
            <w:pPr>
              <w:pStyle w:val="af6"/>
            </w:pPr>
            <w:r>
              <w:t>≤0.05</w:t>
            </w:r>
          </w:p>
        </w:tc>
        <w:tc>
          <w:tcPr>
            <w:tcW w:w="954" w:type="pct"/>
            <w:vMerge w:val="restart"/>
            <w:shd w:val="clear" w:color="auto" w:fill="auto"/>
            <w:vAlign w:val="center"/>
          </w:tcPr>
          <w:p w:rsidR="00095360" w:rsidRDefault="007910C7">
            <w:pPr>
              <w:pStyle w:val="af6"/>
            </w:pPr>
            <w:r>
              <w:t>《地下水质量标准》（</w:t>
            </w:r>
            <w:r>
              <w:t>GB/T14848-2017</w:t>
            </w:r>
            <w:r>
              <w:t>）表</w:t>
            </w:r>
            <w:r>
              <w:t>1  III</w:t>
            </w:r>
            <w:r>
              <w:t>类</w:t>
            </w:r>
          </w:p>
        </w:tc>
      </w:tr>
      <w:tr w:rsidR="00095360">
        <w:trPr>
          <w:trHeight w:val="340"/>
          <w:jc w:val="center"/>
        </w:trPr>
        <w:tc>
          <w:tcPr>
            <w:tcW w:w="714" w:type="pct"/>
            <w:shd w:val="clear" w:color="auto" w:fill="auto"/>
            <w:vAlign w:val="center"/>
          </w:tcPr>
          <w:p w:rsidR="00095360" w:rsidRDefault="007910C7">
            <w:pPr>
              <w:pStyle w:val="af6"/>
            </w:pPr>
            <w:r>
              <w:t>总硬度</w:t>
            </w:r>
          </w:p>
        </w:tc>
        <w:tc>
          <w:tcPr>
            <w:tcW w:w="489" w:type="pct"/>
            <w:tcBorders>
              <w:left w:val="single" w:sz="4" w:space="0" w:color="auto"/>
            </w:tcBorders>
            <w:shd w:val="clear" w:color="auto" w:fill="auto"/>
            <w:vAlign w:val="center"/>
          </w:tcPr>
          <w:p w:rsidR="00095360" w:rsidRDefault="007910C7">
            <w:pPr>
              <w:pStyle w:val="af6"/>
            </w:pPr>
            <w:r>
              <w:t>mg/L</w:t>
            </w:r>
          </w:p>
        </w:tc>
        <w:tc>
          <w:tcPr>
            <w:tcW w:w="603" w:type="pct"/>
            <w:vAlign w:val="center"/>
          </w:tcPr>
          <w:p w:rsidR="00095360" w:rsidRDefault="007910C7">
            <w:pPr>
              <w:pStyle w:val="af6"/>
            </w:pPr>
            <w:r>
              <w:t>≤450</w:t>
            </w:r>
          </w:p>
        </w:tc>
        <w:tc>
          <w:tcPr>
            <w:tcW w:w="779" w:type="pct"/>
            <w:vAlign w:val="center"/>
          </w:tcPr>
          <w:p w:rsidR="00095360" w:rsidRDefault="007910C7">
            <w:pPr>
              <w:pStyle w:val="af6"/>
            </w:pPr>
            <w:r>
              <w:t>耗氧量</w:t>
            </w:r>
          </w:p>
        </w:tc>
        <w:tc>
          <w:tcPr>
            <w:tcW w:w="811" w:type="pct"/>
            <w:vAlign w:val="center"/>
          </w:tcPr>
          <w:p w:rsidR="00095360" w:rsidRDefault="007910C7">
            <w:pPr>
              <w:pStyle w:val="af6"/>
            </w:pPr>
            <w:r>
              <w:t>mg/L</w:t>
            </w:r>
          </w:p>
        </w:tc>
        <w:tc>
          <w:tcPr>
            <w:tcW w:w="650" w:type="pct"/>
            <w:vAlign w:val="center"/>
          </w:tcPr>
          <w:p w:rsidR="00095360" w:rsidRDefault="007910C7">
            <w:pPr>
              <w:pStyle w:val="af6"/>
            </w:pPr>
            <w:r>
              <w:t>≤3.0</w:t>
            </w:r>
          </w:p>
        </w:tc>
        <w:tc>
          <w:tcPr>
            <w:tcW w:w="954" w:type="pct"/>
            <w:vMerge/>
            <w:shd w:val="clear" w:color="auto" w:fill="auto"/>
            <w:vAlign w:val="center"/>
          </w:tcPr>
          <w:p w:rsidR="00095360" w:rsidRDefault="00095360">
            <w:pPr>
              <w:pStyle w:val="af6"/>
            </w:pPr>
          </w:p>
        </w:tc>
      </w:tr>
      <w:tr w:rsidR="00095360">
        <w:trPr>
          <w:trHeight w:val="340"/>
          <w:jc w:val="center"/>
        </w:trPr>
        <w:tc>
          <w:tcPr>
            <w:tcW w:w="714" w:type="pct"/>
            <w:shd w:val="clear" w:color="auto" w:fill="auto"/>
            <w:vAlign w:val="center"/>
          </w:tcPr>
          <w:p w:rsidR="00095360" w:rsidRDefault="007910C7">
            <w:pPr>
              <w:pStyle w:val="af6"/>
            </w:pPr>
            <w:r>
              <w:t>溶解性总固体</w:t>
            </w:r>
          </w:p>
        </w:tc>
        <w:tc>
          <w:tcPr>
            <w:tcW w:w="489" w:type="pct"/>
            <w:tcBorders>
              <w:left w:val="single" w:sz="4" w:space="0" w:color="auto"/>
            </w:tcBorders>
            <w:shd w:val="clear" w:color="auto" w:fill="auto"/>
            <w:vAlign w:val="center"/>
          </w:tcPr>
          <w:p w:rsidR="00095360" w:rsidRDefault="007910C7">
            <w:pPr>
              <w:pStyle w:val="af6"/>
            </w:pPr>
            <w:r>
              <w:t>mg/L</w:t>
            </w:r>
          </w:p>
        </w:tc>
        <w:tc>
          <w:tcPr>
            <w:tcW w:w="603" w:type="pct"/>
            <w:vAlign w:val="center"/>
          </w:tcPr>
          <w:p w:rsidR="00095360" w:rsidRDefault="007910C7">
            <w:pPr>
              <w:pStyle w:val="af6"/>
            </w:pPr>
            <w:r>
              <w:t>≤1000</w:t>
            </w:r>
          </w:p>
        </w:tc>
        <w:tc>
          <w:tcPr>
            <w:tcW w:w="779" w:type="pct"/>
            <w:vAlign w:val="center"/>
          </w:tcPr>
          <w:p w:rsidR="00095360" w:rsidRDefault="007910C7">
            <w:pPr>
              <w:pStyle w:val="af6"/>
            </w:pPr>
            <w:r>
              <w:t>氨氮</w:t>
            </w:r>
          </w:p>
        </w:tc>
        <w:tc>
          <w:tcPr>
            <w:tcW w:w="811" w:type="pct"/>
            <w:vAlign w:val="center"/>
          </w:tcPr>
          <w:p w:rsidR="00095360" w:rsidRDefault="007910C7">
            <w:pPr>
              <w:pStyle w:val="af6"/>
            </w:pPr>
            <w:r>
              <w:t>mg/L</w:t>
            </w:r>
          </w:p>
        </w:tc>
        <w:tc>
          <w:tcPr>
            <w:tcW w:w="650" w:type="pct"/>
            <w:vAlign w:val="center"/>
          </w:tcPr>
          <w:p w:rsidR="00095360" w:rsidRDefault="007910C7">
            <w:pPr>
              <w:pStyle w:val="af6"/>
            </w:pPr>
            <w:r>
              <w:t>≤0.5</w:t>
            </w:r>
          </w:p>
        </w:tc>
        <w:tc>
          <w:tcPr>
            <w:tcW w:w="954" w:type="pct"/>
            <w:vMerge/>
            <w:shd w:val="clear" w:color="auto" w:fill="auto"/>
            <w:vAlign w:val="center"/>
          </w:tcPr>
          <w:p w:rsidR="00095360" w:rsidRDefault="00095360">
            <w:pPr>
              <w:pStyle w:val="af6"/>
            </w:pPr>
          </w:p>
        </w:tc>
      </w:tr>
      <w:tr w:rsidR="00095360">
        <w:trPr>
          <w:trHeight w:val="340"/>
          <w:jc w:val="center"/>
        </w:trPr>
        <w:tc>
          <w:tcPr>
            <w:tcW w:w="714" w:type="pct"/>
            <w:shd w:val="clear" w:color="auto" w:fill="auto"/>
            <w:vAlign w:val="center"/>
          </w:tcPr>
          <w:p w:rsidR="00095360" w:rsidRDefault="007910C7">
            <w:pPr>
              <w:pStyle w:val="af6"/>
            </w:pPr>
            <w:r>
              <w:t>硝酸盐氮</w:t>
            </w:r>
          </w:p>
        </w:tc>
        <w:tc>
          <w:tcPr>
            <w:tcW w:w="489" w:type="pct"/>
            <w:tcBorders>
              <w:left w:val="single" w:sz="4" w:space="0" w:color="auto"/>
            </w:tcBorders>
            <w:shd w:val="clear" w:color="auto" w:fill="auto"/>
            <w:vAlign w:val="center"/>
          </w:tcPr>
          <w:p w:rsidR="00095360" w:rsidRDefault="007910C7">
            <w:pPr>
              <w:pStyle w:val="af6"/>
            </w:pPr>
            <w:r>
              <w:t>mg/L</w:t>
            </w:r>
          </w:p>
        </w:tc>
        <w:tc>
          <w:tcPr>
            <w:tcW w:w="603" w:type="pct"/>
            <w:vAlign w:val="center"/>
          </w:tcPr>
          <w:p w:rsidR="00095360" w:rsidRDefault="007910C7">
            <w:pPr>
              <w:pStyle w:val="af6"/>
            </w:pPr>
            <w:r>
              <w:t>≤20.0</w:t>
            </w:r>
          </w:p>
        </w:tc>
        <w:tc>
          <w:tcPr>
            <w:tcW w:w="779" w:type="pct"/>
            <w:vAlign w:val="center"/>
          </w:tcPr>
          <w:p w:rsidR="00095360" w:rsidRDefault="007910C7">
            <w:pPr>
              <w:pStyle w:val="af6"/>
            </w:pPr>
            <w:r>
              <w:t>硫化物</w:t>
            </w:r>
          </w:p>
        </w:tc>
        <w:tc>
          <w:tcPr>
            <w:tcW w:w="811" w:type="pct"/>
            <w:vAlign w:val="center"/>
          </w:tcPr>
          <w:p w:rsidR="00095360" w:rsidRDefault="007910C7">
            <w:pPr>
              <w:pStyle w:val="af6"/>
            </w:pPr>
            <w:r>
              <w:t>mg/L</w:t>
            </w:r>
          </w:p>
        </w:tc>
        <w:tc>
          <w:tcPr>
            <w:tcW w:w="650" w:type="pct"/>
            <w:vAlign w:val="center"/>
          </w:tcPr>
          <w:p w:rsidR="00095360" w:rsidRDefault="007910C7">
            <w:pPr>
              <w:pStyle w:val="af6"/>
            </w:pPr>
            <w:r>
              <w:t>≤0.02</w:t>
            </w:r>
          </w:p>
        </w:tc>
        <w:tc>
          <w:tcPr>
            <w:tcW w:w="954" w:type="pct"/>
            <w:vMerge/>
            <w:shd w:val="clear" w:color="auto" w:fill="auto"/>
            <w:vAlign w:val="center"/>
          </w:tcPr>
          <w:p w:rsidR="00095360" w:rsidRDefault="00095360">
            <w:pPr>
              <w:pStyle w:val="af6"/>
            </w:pPr>
          </w:p>
        </w:tc>
      </w:tr>
      <w:tr w:rsidR="00095360">
        <w:trPr>
          <w:trHeight w:val="340"/>
          <w:jc w:val="center"/>
        </w:trPr>
        <w:tc>
          <w:tcPr>
            <w:tcW w:w="714" w:type="pct"/>
            <w:shd w:val="clear" w:color="auto" w:fill="auto"/>
            <w:vAlign w:val="center"/>
          </w:tcPr>
          <w:p w:rsidR="00095360" w:rsidRDefault="007910C7">
            <w:pPr>
              <w:pStyle w:val="af6"/>
            </w:pPr>
            <w:r>
              <w:t>亚硝酸盐氮</w:t>
            </w:r>
          </w:p>
        </w:tc>
        <w:tc>
          <w:tcPr>
            <w:tcW w:w="489" w:type="pct"/>
            <w:tcBorders>
              <w:left w:val="single" w:sz="4" w:space="0" w:color="auto"/>
            </w:tcBorders>
            <w:shd w:val="clear" w:color="auto" w:fill="auto"/>
            <w:vAlign w:val="center"/>
          </w:tcPr>
          <w:p w:rsidR="00095360" w:rsidRDefault="007910C7">
            <w:pPr>
              <w:pStyle w:val="af6"/>
            </w:pPr>
            <w:r>
              <w:t>mg/L</w:t>
            </w:r>
          </w:p>
        </w:tc>
        <w:tc>
          <w:tcPr>
            <w:tcW w:w="603" w:type="pct"/>
            <w:vAlign w:val="center"/>
          </w:tcPr>
          <w:p w:rsidR="00095360" w:rsidRDefault="007910C7">
            <w:pPr>
              <w:pStyle w:val="af6"/>
            </w:pPr>
            <w:r>
              <w:t>≤1.0</w:t>
            </w:r>
          </w:p>
        </w:tc>
        <w:tc>
          <w:tcPr>
            <w:tcW w:w="779" w:type="pct"/>
            <w:vAlign w:val="center"/>
          </w:tcPr>
          <w:p w:rsidR="00095360" w:rsidRDefault="007910C7">
            <w:pPr>
              <w:pStyle w:val="af6"/>
            </w:pPr>
            <w:r>
              <w:t>钠</w:t>
            </w:r>
          </w:p>
        </w:tc>
        <w:tc>
          <w:tcPr>
            <w:tcW w:w="811" w:type="pct"/>
            <w:vAlign w:val="center"/>
          </w:tcPr>
          <w:p w:rsidR="00095360" w:rsidRDefault="007910C7">
            <w:pPr>
              <w:pStyle w:val="af6"/>
            </w:pPr>
            <w:r>
              <w:t>mg/L</w:t>
            </w:r>
          </w:p>
        </w:tc>
        <w:tc>
          <w:tcPr>
            <w:tcW w:w="650" w:type="pct"/>
            <w:vAlign w:val="center"/>
          </w:tcPr>
          <w:p w:rsidR="00095360" w:rsidRDefault="007910C7">
            <w:pPr>
              <w:pStyle w:val="af6"/>
            </w:pPr>
            <w:r>
              <w:t>≤200</w:t>
            </w:r>
          </w:p>
        </w:tc>
        <w:tc>
          <w:tcPr>
            <w:tcW w:w="954" w:type="pct"/>
            <w:vMerge/>
            <w:shd w:val="clear" w:color="auto" w:fill="auto"/>
            <w:vAlign w:val="center"/>
          </w:tcPr>
          <w:p w:rsidR="00095360" w:rsidRDefault="00095360">
            <w:pPr>
              <w:pStyle w:val="af6"/>
            </w:pPr>
          </w:p>
        </w:tc>
      </w:tr>
      <w:tr w:rsidR="00095360">
        <w:trPr>
          <w:trHeight w:val="340"/>
          <w:jc w:val="center"/>
        </w:trPr>
        <w:tc>
          <w:tcPr>
            <w:tcW w:w="714" w:type="pct"/>
            <w:shd w:val="clear" w:color="auto" w:fill="auto"/>
            <w:vAlign w:val="center"/>
          </w:tcPr>
          <w:p w:rsidR="00095360" w:rsidRDefault="007910C7">
            <w:pPr>
              <w:pStyle w:val="af6"/>
            </w:pPr>
            <w:r>
              <w:t>挥发酚</w:t>
            </w:r>
          </w:p>
        </w:tc>
        <w:tc>
          <w:tcPr>
            <w:tcW w:w="489" w:type="pct"/>
            <w:tcBorders>
              <w:left w:val="single" w:sz="4" w:space="0" w:color="auto"/>
            </w:tcBorders>
            <w:shd w:val="clear" w:color="auto" w:fill="auto"/>
            <w:vAlign w:val="center"/>
          </w:tcPr>
          <w:p w:rsidR="00095360" w:rsidRDefault="007910C7">
            <w:pPr>
              <w:pStyle w:val="af6"/>
            </w:pPr>
            <w:r>
              <w:t>mg/L</w:t>
            </w:r>
          </w:p>
        </w:tc>
        <w:tc>
          <w:tcPr>
            <w:tcW w:w="603" w:type="pct"/>
            <w:vAlign w:val="center"/>
          </w:tcPr>
          <w:p w:rsidR="00095360" w:rsidRDefault="007910C7">
            <w:pPr>
              <w:pStyle w:val="af6"/>
            </w:pPr>
            <w:r>
              <w:t>≤0.002</w:t>
            </w:r>
          </w:p>
        </w:tc>
        <w:tc>
          <w:tcPr>
            <w:tcW w:w="779" w:type="pct"/>
            <w:vAlign w:val="center"/>
          </w:tcPr>
          <w:p w:rsidR="00095360" w:rsidRDefault="007910C7">
            <w:pPr>
              <w:pStyle w:val="af6"/>
            </w:pPr>
            <w:r>
              <w:t>总大肠菌群</w:t>
            </w:r>
          </w:p>
        </w:tc>
        <w:tc>
          <w:tcPr>
            <w:tcW w:w="811" w:type="pct"/>
            <w:vAlign w:val="center"/>
          </w:tcPr>
          <w:p w:rsidR="00095360" w:rsidRDefault="007910C7">
            <w:pPr>
              <w:pStyle w:val="af6"/>
            </w:pPr>
            <w:r>
              <w:t>MPN/100mL</w:t>
            </w:r>
          </w:p>
        </w:tc>
        <w:tc>
          <w:tcPr>
            <w:tcW w:w="650" w:type="pct"/>
            <w:vAlign w:val="center"/>
          </w:tcPr>
          <w:p w:rsidR="00095360" w:rsidRDefault="007910C7">
            <w:pPr>
              <w:pStyle w:val="af6"/>
            </w:pPr>
            <w:r>
              <w:t>≤3.0</w:t>
            </w:r>
          </w:p>
        </w:tc>
        <w:tc>
          <w:tcPr>
            <w:tcW w:w="954" w:type="pct"/>
            <w:vMerge/>
            <w:shd w:val="clear" w:color="auto" w:fill="auto"/>
            <w:vAlign w:val="center"/>
          </w:tcPr>
          <w:p w:rsidR="00095360" w:rsidRDefault="00095360">
            <w:pPr>
              <w:pStyle w:val="af6"/>
            </w:pPr>
          </w:p>
        </w:tc>
      </w:tr>
      <w:tr w:rsidR="00095360">
        <w:trPr>
          <w:trHeight w:val="340"/>
          <w:jc w:val="center"/>
        </w:trPr>
        <w:tc>
          <w:tcPr>
            <w:tcW w:w="714" w:type="pct"/>
            <w:shd w:val="clear" w:color="auto" w:fill="auto"/>
            <w:vAlign w:val="center"/>
          </w:tcPr>
          <w:p w:rsidR="00095360" w:rsidRDefault="007910C7">
            <w:pPr>
              <w:pStyle w:val="af6"/>
            </w:pPr>
            <w:r>
              <w:t>氰化物</w:t>
            </w:r>
          </w:p>
        </w:tc>
        <w:tc>
          <w:tcPr>
            <w:tcW w:w="489" w:type="pct"/>
            <w:tcBorders>
              <w:left w:val="single" w:sz="4" w:space="0" w:color="auto"/>
            </w:tcBorders>
            <w:shd w:val="clear" w:color="auto" w:fill="auto"/>
            <w:vAlign w:val="center"/>
          </w:tcPr>
          <w:p w:rsidR="00095360" w:rsidRDefault="007910C7">
            <w:pPr>
              <w:pStyle w:val="af6"/>
            </w:pPr>
            <w:r>
              <w:t>mg/L</w:t>
            </w:r>
          </w:p>
        </w:tc>
        <w:tc>
          <w:tcPr>
            <w:tcW w:w="603" w:type="pct"/>
            <w:vAlign w:val="center"/>
          </w:tcPr>
          <w:p w:rsidR="00095360" w:rsidRDefault="007910C7">
            <w:pPr>
              <w:pStyle w:val="af6"/>
            </w:pPr>
            <w:r>
              <w:t>≤0.05</w:t>
            </w:r>
          </w:p>
        </w:tc>
        <w:tc>
          <w:tcPr>
            <w:tcW w:w="779" w:type="pct"/>
            <w:vAlign w:val="center"/>
          </w:tcPr>
          <w:p w:rsidR="00095360" w:rsidRDefault="007910C7">
            <w:pPr>
              <w:pStyle w:val="af6"/>
            </w:pPr>
            <w:r>
              <w:t>菌落总数</w:t>
            </w:r>
          </w:p>
        </w:tc>
        <w:tc>
          <w:tcPr>
            <w:tcW w:w="811" w:type="pct"/>
            <w:vAlign w:val="center"/>
          </w:tcPr>
          <w:p w:rsidR="00095360" w:rsidRDefault="007910C7">
            <w:pPr>
              <w:pStyle w:val="af6"/>
            </w:pPr>
            <w:r>
              <w:t>CFU/mL</w:t>
            </w:r>
          </w:p>
        </w:tc>
        <w:tc>
          <w:tcPr>
            <w:tcW w:w="650" w:type="pct"/>
            <w:vAlign w:val="center"/>
          </w:tcPr>
          <w:p w:rsidR="00095360" w:rsidRDefault="007910C7">
            <w:pPr>
              <w:pStyle w:val="af6"/>
            </w:pPr>
            <w:r>
              <w:t>≤100</w:t>
            </w:r>
          </w:p>
        </w:tc>
        <w:tc>
          <w:tcPr>
            <w:tcW w:w="954" w:type="pct"/>
            <w:vMerge/>
            <w:shd w:val="clear" w:color="auto" w:fill="auto"/>
            <w:vAlign w:val="center"/>
          </w:tcPr>
          <w:p w:rsidR="00095360" w:rsidRDefault="00095360">
            <w:pPr>
              <w:pStyle w:val="af6"/>
            </w:pPr>
          </w:p>
        </w:tc>
      </w:tr>
      <w:tr w:rsidR="00095360">
        <w:trPr>
          <w:trHeight w:val="340"/>
          <w:jc w:val="center"/>
        </w:trPr>
        <w:tc>
          <w:tcPr>
            <w:tcW w:w="714" w:type="pct"/>
            <w:shd w:val="clear" w:color="auto" w:fill="auto"/>
            <w:vAlign w:val="center"/>
          </w:tcPr>
          <w:p w:rsidR="00095360" w:rsidRDefault="007910C7">
            <w:pPr>
              <w:pStyle w:val="af6"/>
            </w:pPr>
            <w:r>
              <w:t>硫酸盐</w:t>
            </w:r>
          </w:p>
        </w:tc>
        <w:tc>
          <w:tcPr>
            <w:tcW w:w="489" w:type="pct"/>
            <w:tcBorders>
              <w:left w:val="single" w:sz="4" w:space="0" w:color="auto"/>
            </w:tcBorders>
            <w:shd w:val="clear" w:color="auto" w:fill="auto"/>
            <w:vAlign w:val="center"/>
          </w:tcPr>
          <w:p w:rsidR="00095360" w:rsidRDefault="007910C7">
            <w:pPr>
              <w:pStyle w:val="af6"/>
            </w:pPr>
            <w:r>
              <w:t>mg/L</w:t>
            </w:r>
          </w:p>
        </w:tc>
        <w:tc>
          <w:tcPr>
            <w:tcW w:w="603" w:type="pct"/>
            <w:vAlign w:val="center"/>
          </w:tcPr>
          <w:p w:rsidR="00095360" w:rsidRDefault="007910C7">
            <w:pPr>
              <w:pStyle w:val="af6"/>
            </w:pPr>
            <w:r>
              <w:t>≤250</w:t>
            </w:r>
          </w:p>
        </w:tc>
        <w:tc>
          <w:tcPr>
            <w:tcW w:w="779" w:type="pct"/>
            <w:vAlign w:val="center"/>
          </w:tcPr>
          <w:p w:rsidR="00095360" w:rsidRDefault="007910C7">
            <w:pPr>
              <w:pStyle w:val="af6"/>
            </w:pPr>
            <w:r>
              <w:t>砷</w:t>
            </w:r>
          </w:p>
        </w:tc>
        <w:tc>
          <w:tcPr>
            <w:tcW w:w="811" w:type="pct"/>
            <w:vAlign w:val="center"/>
          </w:tcPr>
          <w:p w:rsidR="00095360" w:rsidRDefault="007910C7">
            <w:pPr>
              <w:pStyle w:val="af6"/>
            </w:pPr>
            <w:r>
              <w:t>mg/L</w:t>
            </w:r>
          </w:p>
        </w:tc>
        <w:tc>
          <w:tcPr>
            <w:tcW w:w="650" w:type="pct"/>
            <w:vAlign w:val="center"/>
          </w:tcPr>
          <w:p w:rsidR="00095360" w:rsidRDefault="007910C7">
            <w:pPr>
              <w:pStyle w:val="af6"/>
            </w:pPr>
            <w:r>
              <w:t>≤0.01</w:t>
            </w:r>
          </w:p>
        </w:tc>
        <w:tc>
          <w:tcPr>
            <w:tcW w:w="954" w:type="pct"/>
            <w:vMerge/>
            <w:shd w:val="clear" w:color="auto" w:fill="auto"/>
            <w:vAlign w:val="center"/>
          </w:tcPr>
          <w:p w:rsidR="00095360" w:rsidRDefault="00095360">
            <w:pPr>
              <w:pStyle w:val="af6"/>
            </w:pPr>
          </w:p>
        </w:tc>
      </w:tr>
      <w:tr w:rsidR="00095360">
        <w:trPr>
          <w:trHeight w:val="340"/>
          <w:jc w:val="center"/>
        </w:trPr>
        <w:tc>
          <w:tcPr>
            <w:tcW w:w="714" w:type="pct"/>
            <w:shd w:val="clear" w:color="auto" w:fill="auto"/>
            <w:vAlign w:val="center"/>
          </w:tcPr>
          <w:p w:rsidR="00095360" w:rsidRDefault="007910C7">
            <w:pPr>
              <w:pStyle w:val="af6"/>
            </w:pPr>
            <w:r>
              <w:t>氯化物</w:t>
            </w:r>
          </w:p>
        </w:tc>
        <w:tc>
          <w:tcPr>
            <w:tcW w:w="489" w:type="pct"/>
            <w:tcBorders>
              <w:left w:val="single" w:sz="4" w:space="0" w:color="auto"/>
            </w:tcBorders>
            <w:shd w:val="clear" w:color="auto" w:fill="auto"/>
            <w:vAlign w:val="center"/>
          </w:tcPr>
          <w:p w:rsidR="00095360" w:rsidRDefault="007910C7">
            <w:pPr>
              <w:pStyle w:val="af6"/>
            </w:pPr>
            <w:r>
              <w:t>mg/L</w:t>
            </w:r>
          </w:p>
        </w:tc>
        <w:tc>
          <w:tcPr>
            <w:tcW w:w="603" w:type="pct"/>
            <w:vAlign w:val="center"/>
          </w:tcPr>
          <w:p w:rsidR="00095360" w:rsidRDefault="007910C7">
            <w:pPr>
              <w:pStyle w:val="af6"/>
            </w:pPr>
            <w:r>
              <w:t>≤250</w:t>
            </w:r>
          </w:p>
        </w:tc>
        <w:tc>
          <w:tcPr>
            <w:tcW w:w="779" w:type="pct"/>
            <w:vAlign w:val="center"/>
          </w:tcPr>
          <w:p w:rsidR="00095360" w:rsidRDefault="007910C7">
            <w:pPr>
              <w:pStyle w:val="af6"/>
            </w:pPr>
            <w:r>
              <w:t>汞</w:t>
            </w:r>
          </w:p>
        </w:tc>
        <w:tc>
          <w:tcPr>
            <w:tcW w:w="811" w:type="pct"/>
            <w:vAlign w:val="center"/>
          </w:tcPr>
          <w:p w:rsidR="00095360" w:rsidRDefault="007910C7">
            <w:pPr>
              <w:pStyle w:val="af6"/>
            </w:pPr>
            <w:r>
              <w:t>mg/L</w:t>
            </w:r>
          </w:p>
        </w:tc>
        <w:tc>
          <w:tcPr>
            <w:tcW w:w="650" w:type="pct"/>
            <w:vAlign w:val="center"/>
          </w:tcPr>
          <w:p w:rsidR="00095360" w:rsidRDefault="007910C7">
            <w:pPr>
              <w:pStyle w:val="af6"/>
            </w:pPr>
            <w:r>
              <w:t>≤0.001</w:t>
            </w:r>
          </w:p>
        </w:tc>
        <w:tc>
          <w:tcPr>
            <w:tcW w:w="954" w:type="pct"/>
            <w:vMerge/>
            <w:shd w:val="clear" w:color="auto" w:fill="auto"/>
            <w:vAlign w:val="center"/>
          </w:tcPr>
          <w:p w:rsidR="00095360" w:rsidRDefault="00095360">
            <w:pPr>
              <w:pStyle w:val="af6"/>
            </w:pPr>
          </w:p>
        </w:tc>
      </w:tr>
      <w:tr w:rsidR="00095360">
        <w:trPr>
          <w:trHeight w:val="340"/>
          <w:jc w:val="center"/>
        </w:trPr>
        <w:tc>
          <w:tcPr>
            <w:tcW w:w="714" w:type="pct"/>
            <w:shd w:val="clear" w:color="auto" w:fill="auto"/>
            <w:vAlign w:val="center"/>
          </w:tcPr>
          <w:p w:rsidR="00095360" w:rsidRDefault="007910C7">
            <w:pPr>
              <w:pStyle w:val="af6"/>
            </w:pPr>
            <w:r>
              <w:t>铁</w:t>
            </w:r>
          </w:p>
        </w:tc>
        <w:tc>
          <w:tcPr>
            <w:tcW w:w="489" w:type="pct"/>
            <w:tcBorders>
              <w:left w:val="single" w:sz="4" w:space="0" w:color="auto"/>
            </w:tcBorders>
            <w:shd w:val="clear" w:color="auto" w:fill="auto"/>
            <w:vAlign w:val="center"/>
          </w:tcPr>
          <w:p w:rsidR="00095360" w:rsidRDefault="007910C7">
            <w:pPr>
              <w:pStyle w:val="af6"/>
            </w:pPr>
            <w:r>
              <w:t>mg/L</w:t>
            </w:r>
          </w:p>
        </w:tc>
        <w:tc>
          <w:tcPr>
            <w:tcW w:w="603" w:type="pct"/>
            <w:vAlign w:val="center"/>
          </w:tcPr>
          <w:p w:rsidR="00095360" w:rsidRDefault="007910C7">
            <w:pPr>
              <w:pStyle w:val="af6"/>
            </w:pPr>
            <w:r>
              <w:t>≤0.3</w:t>
            </w:r>
          </w:p>
        </w:tc>
        <w:tc>
          <w:tcPr>
            <w:tcW w:w="779" w:type="pct"/>
            <w:vAlign w:val="center"/>
          </w:tcPr>
          <w:p w:rsidR="00095360" w:rsidRDefault="007910C7">
            <w:pPr>
              <w:pStyle w:val="af6"/>
            </w:pPr>
            <w:r>
              <w:t>氟化物</w:t>
            </w:r>
          </w:p>
        </w:tc>
        <w:tc>
          <w:tcPr>
            <w:tcW w:w="811" w:type="pct"/>
            <w:vAlign w:val="center"/>
          </w:tcPr>
          <w:p w:rsidR="00095360" w:rsidRDefault="007910C7">
            <w:pPr>
              <w:pStyle w:val="af6"/>
            </w:pPr>
            <w:r>
              <w:t>mg/L</w:t>
            </w:r>
          </w:p>
        </w:tc>
        <w:tc>
          <w:tcPr>
            <w:tcW w:w="650" w:type="pct"/>
            <w:vAlign w:val="center"/>
          </w:tcPr>
          <w:p w:rsidR="00095360" w:rsidRDefault="007910C7">
            <w:pPr>
              <w:pStyle w:val="af6"/>
            </w:pPr>
            <w:r>
              <w:t>≤1.0</w:t>
            </w:r>
          </w:p>
        </w:tc>
        <w:tc>
          <w:tcPr>
            <w:tcW w:w="954" w:type="pct"/>
            <w:vMerge/>
            <w:shd w:val="clear" w:color="auto" w:fill="auto"/>
            <w:vAlign w:val="center"/>
          </w:tcPr>
          <w:p w:rsidR="00095360" w:rsidRDefault="00095360">
            <w:pPr>
              <w:pStyle w:val="af6"/>
            </w:pPr>
          </w:p>
        </w:tc>
      </w:tr>
      <w:tr w:rsidR="00095360">
        <w:trPr>
          <w:trHeight w:val="340"/>
          <w:jc w:val="center"/>
        </w:trPr>
        <w:tc>
          <w:tcPr>
            <w:tcW w:w="714" w:type="pct"/>
            <w:shd w:val="clear" w:color="auto" w:fill="auto"/>
            <w:vAlign w:val="center"/>
          </w:tcPr>
          <w:p w:rsidR="00095360" w:rsidRDefault="007910C7">
            <w:pPr>
              <w:pStyle w:val="af6"/>
            </w:pPr>
            <w:r>
              <w:t>锰</w:t>
            </w:r>
          </w:p>
        </w:tc>
        <w:tc>
          <w:tcPr>
            <w:tcW w:w="489" w:type="pct"/>
            <w:tcBorders>
              <w:left w:val="single" w:sz="4" w:space="0" w:color="auto"/>
            </w:tcBorders>
            <w:shd w:val="clear" w:color="auto" w:fill="auto"/>
            <w:vAlign w:val="center"/>
          </w:tcPr>
          <w:p w:rsidR="00095360" w:rsidRDefault="007910C7">
            <w:pPr>
              <w:pStyle w:val="af6"/>
            </w:pPr>
            <w:r>
              <w:t>mg/L</w:t>
            </w:r>
          </w:p>
        </w:tc>
        <w:tc>
          <w:tcPr>
            <w:tcW w:w="603" w:type="pct"/>
            <w:vAlign w:val="center"/>
          </w:tcPr>
          <w:p w:rsidR="00095360" w:rsidRDefault="007910C7">
            <w:pPr>
              <w:pStyle w:val="af6"/>
            </w:pPr>
            <w:r>
              <w:t>≤0.1</w:t>
            </w:r>
          </w:p>
        </w:tc>
        <w:tc>
          <w:tcPr>
            <w:tcW w:w="779" w:type="pct"/>
            <w:vAlign w:val="center"/>
          </w:tcPr>
          <w:p w:rsidR="00095360" w:rsidRDefault="007910C7">
            <w:pPr>
              <w:pStyle w:val="af6"/>
            </w:pPr>
            <w:r>
              <w:t>镉</w:t>
            </w:r>
          </w:p>
        </w:tc>
        <w:tc>
          <w:tcPr>
            <w:tcW w:w="811" w:type="pct"/>
            <w:vAlign w:val="center"/>
          </w:tcPr>
          <w:p w:rsidR="00095360" w:rsidRDefault="007910C7">
            <w:pPr>
              <w:pStyle w:val="af6"/>
            </w:pPr>
            <w:r>
              <w:t>µg/L</w:t>
            </w:r>
          </w:p>
        </w:tc>
        <w:tc>
          <w:tcPr>
            <w:tcW w:w="650" w:type="pct"/>
            <w:vAlign w:val="center"/>
          </w:tcPr>
          <w:p w:rsidR="00095360" w:rsidRDefault="007910C7">
            <w:pPr>
              <w:pStyle w:val="af6"/>
            </w:pPr>
            <w:r>
              <w:t>≤0.005</w:t>
            </w:r>
          </w:p>
        </w:tc>
        <w:tc>
          <w:tcPr>
            <w:tcW w:w="954" w:type="pct"/>
            <w:vMerge/>
            <w:shd w:val="clear" w:color="auto" w:fill="auto"/>
            <w:vAlign w:val="center"/>
          </w:tcPr>
          <w:p w:rsidR="00095360" w:rsidRDefault="00095360">
            <w:pPr>
              <w:pStyle w:val="af6"/>
            </w:pPr>
          </w:p>
        </w:tc>
      </w:tr>
      <w:tr w:rsidR="00095360">
        <w:trPr>
          <w:trHeight w:val="340"/>
          <w:jc w:val="center"/>
        </w:trPr>
        <w:tc>
          <w:tcPr>
            <w:tcW w:w="714" w:type="pct"/>
            <w:shd w:val="clear" w:color="auto" w:fill="auto"/>
            <w:vAlign w:val="center"/>
          </w:tcPr>
          <w:p w:rsidR="00095360" w:rsidRDefault="007910C7">
            <w:pPr>
              <w:pStyle w:val="af6"/>
            </w:pPr>
            <w:r>
              <w:t>铅</w:t>
            </w:r>
          </w:p>
        </w:tc>
        <w:tc>
          <w:tcPr>
            <w:tcW w:w="489" w:type="pct"/>
            <w:tcBorders>
              <w:left w:val="single" w:sz="4" w:space="0" w:color="auto"/>
            </w:tcBorders>
            <w:shd w:val="clear" w:color="auto" w:fill="auto"/>
            <w:vAlign w:val="center"/>
          </w:tcPr>
          <w:p w:rsidR="00095360" w:rsidRDefault="007910C7">
            <w:pPr>
              <w:pStyle w:val="af6"/>
            </w:pPr>
            <w:r>
              <w:t>µg/L</w:t>
            </w:r>
          </w:p>
        </w:tc>
        <w:tc>
          <w:tcPr>
            <w:tcW w:w="603" w:type="pct"/>
            <w:vAlign w:val="center"/>
          </w:tcPr>
          <w:p w:rsidR="00095360" w:rsidRDefault="007910C7">
            <w:pPr>
              <w:pStyle w:val="af6"/>
            </w:pPr>
            <w:r>
              <w:t>≤0.01</w:t>
            </w:r>
          </w:p>
        </w:tc>
        <w:tc>
          <w:tcPr>
            <w:tcW w:w="779" w:type="pct"/>
            <w:vAlign w:val="center"/>
          </w:tcPr>
          <w:p w:rsidR="00095360" w:rsidRDefault="00095360">
            <w:pPr>
              <w:pStyle w:val="af6"/>
            </w:pPr>
          </w:p>
        </w:tc>
        <w:tc>
          <w:tcPr>
            <w:tcW w:w="811" w:type="pct"/>
            <w:vAlign w:val="center"/>
          </w:tcPr>
          <w:p w:rsidR="00095360" w:rsidRDefault="00095360">
            <w:pPr>
              <w:pStyle w:val="af6"/>
            </w:pPr>
          </w:p>
        </w:tc>
        <w:tc>
          <w:tcPr>
            <w:tcW w:w="650" w:type="pct"/>
            <w:vAlign w:val="center"/>
          </w:tcPr>
          <w:p w:rsidR="00095360" w:rsidRDefault="00095360">
            <w:pPr>
              <w:pStyle w:val="af6"/>
            </w:pPr>
          </w:p>
        </w:tc>
        <w:tc>
          <w:tcPr>
            <w:tcW w:w="954" w:type="pct"/>
            <w:vMerge/>
            <w:shd w:val="clear" w:color="auto" w:fill="auto"/>
            <w:vAlign w:val="center"/>
          </w:tcPr>
          <w:p w:rsidR="00095360" w:rsidRDefault="00095360">
            <w:pPr>
              <w:pStyle w:val="af6"/>
            </w:pPr>
          </w:p>
        </w:tc>
      </w:tr>
    </w:tbl>
    <w:p w:rsidR="00095360" w:rsidRDefault="007910C7">
      <w:pPr>
        <w:ind w:firstLine="480"/>
      </w:pPr>
      <w:r>
        <w:t>（</w:t>
      </w:r>
      <w:r>
        <w:t>4</w:t>
      </w:r>
      <w:r>
        <w:t>）声环境</w:t>
      </w:r>
    </w:p>
    <w:p w:rsidR="00095360" w:rsidRDefault="007910C7">
      <w:pPr>
        <w:ind w:firstLine="480"/>
        <w:rPr>
          <w:bCs/>
        </w:rPr>
      </w:pPr>
      <w:r>
        <w:t>项目所在区域声环境质量执行《声环境质量标准》（</w:t>
      </w:r>
      <w:r>
        <w:t>GB3096-2008</w:t>
      </w:r>
      <w:r>
        <w:t>）</w:t>
      </w:r>
      <w:r>
        <w:rPr>
          <w:rFonts w:hint="eastAsia"/>
        </w:rPr>
        <w:t>2</w:t>
      </w:r>
      <w:r>
        <w:t>类</w:t>
      </w:r>
      <w:r>
        <w:rPr>
          <w:rFonts w:hint="eastAsia"/>
        </w:rPr>
        <w:t>和</w:t>
      </w:r>
      <w:r>
        <w:rPr>
          <w:rFonts w:hint="eastAsia"/>
        </w:rPr>
        <w:t>4a</w:t>
      </w:r>
      <w:r>
        <w:rPr>
          <w:rFonts w:hint="eastAsia"/>
        </w:rPr>
        <w:t>类</w:t>
      </w:r>
      <w:r>
        <w:t>标准</w:t>
      </w:r>
      <w:r>
        <w:rPr>
          <w:bCs/>
        </w:rPr>
        <w:t>。具体标准值详见下表。</w:t>
      </w:r>
    </w:p>
    <w:p w:rsidR="00095360" w:rsidRDefault="007910C7">
      <w:pPr>
        <w:pStyle w:val="af8"/>
        <w:numPr>
          <w:ilvl w:val="0"/>
          <w:numId w:val="6"/>
        </w:numPr>
        <w:spacing w:before="156"/>
        <w:ind w:left="0" w:firstLine="0"/>
      </w:pPr>
      <w:r>
        <w:t>本项目声环境质量标准</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180"/>
        <w:gridCol w:w="3595"/>
        <w:gridCol w:w="2842"/>
      </w:tblGrid>
      <w:tr w:rsidR="00095360">
        <w:trPr>
          <w:trHeight w:val="397"/>
          <w:jc w:val="center"/>
        </w:trPr>
        <w:tc>
          <w:tcPr>
            <w:tcW w:w="1265" w:type="pct"/>
            <w:vAlign w:val="center"/>
          </w:tcPr>
          <w:p w:rsidR="00095360" w:rsidRDefault="007910C7">
            <w:pPr>
              <w:pStyle w:val="01"/>
            </w:pPr>
            <w:r>
              <w:rPr>
                <w:rFonts w:hint="eastAsia"/>
              </w:rPr>
              <w:t>执行厂界</w:t>
            </w:r>
          </w:p>
        </w:tc>
        <w:tc>
          <w:tcPr>
            <w:tcW w:w="2086" w:type="pct"/>
            <w:vAlign w:val="center"/>
          </w:tcPr>
          <w:p w:rsidR="00095360" w:rsidRDefault="007910C7">
            <w:pPr>
              <w:pStyle w:val="01"/>
            </w:pPr>
            <w:r>
              <w:rPr>
                <w:rFonts w:hint="eastAsia"/>
              </w:rPr>
              <w:t>标准值</w:t>
            </w:r>
          </w:p>
        </w:tc>
        <w:tc>
          <w:tcPr>
            <w:tcW w:w="1649" w:type="pct"/>
            <w:shd w:val="clear" w:color="auto" w:fill="auto"/>
            <w:vAlign w:val="center"/>
          </w:tcPr>
          <w:p w:rsidR="00095360" w:rsidRDefault="007910C7">
            <w:pPr>
              <w:pStyle w:val="01"/>
            </w:pPr>
            <w:r>
              <w:rPr>
                <w:rFonts w:hint="eastAsia"/>
              </w:rPr>
              <w:t>标准来源</w:t>
            </w:r>
          </w:p>
        </w:tc>
      </w:tr>
      <w:tr w:rsidR="00095360">
        <w:trPr>
          <w:trHeight w:val="397"/>
          <w:jc w:val="center"/>
        </w:trPr>
        <w:tc>
          <w:tcPr>
            <w:tcW w:w="1265" w:type="pct"/>
            <w:vAlign w:val="center"/>
          </w:tcPr>
          <w:p w:rsidR="00095360" w:rsidRDefault="007910C7">
            <w:pPr>
              <w:pStyle w:val="01"/>
            </w:pPr>
            <w:r>
              <w:rPr>
                <w:rFonts w:hint="eastAsia"/>
              </w:rPr>
              <w:t>东厂区东、西、北厂界</w:t>
            </w:r>
          </w:p>
        </w:tc>
        <w:tc>
          <w:tcPr>
            <w:tcW w:w="2086" w:type="pct"/>
            <w:vAlign w:val="center"/>
          </w:tcPr>
          <w:p w:rsidR="00095360" w:rsidRDefault="007910C7">
            <w:pPr>
              <w:pStyle w:val="01"/>
            </w:pPr>
            <w:r>
              <w:t>昼间</w:t>
            </w:r>
            <w:r>
              <w:rPr>
                <w:rFonts w:hint="eastAsia"/>
              </w:rPr>
              <w:t>：</w:t>
            </w:r>
            <w:r>
              <w:t>6</w:t>
            </w:r>
            <w:r>
              <w:rPr>
                <w:rFonts w:hint="eastAsia"/>
              </w:rPr>
              <w:t>0</w:t>
            </w:r>
            <w:r>
              <w:t>dB</w:t>
            </w:r>
            <w:r>
              <w:t>（</w:t>
            </w:r>
            <w:r>
              <w:t>A</w:t>
            </w:r>
            <w:r>
              <w:t>）夜间</w:t>
            </w:r>
            <w:r>
              <w:rPr>
                <w:rFonts w:hint="eastAsia"/>
              </w:rPr>
              <w:t>：</w:t>
            </w:r>
            <w:r>
              <w:rPr>
                <w:rFonts w:hint="eastAsia"/>
              </w:rPr>
              <w:t>50</w:t>
            </w:r>
            <w:r>
              <w:t>dB</w:t>
            </w:r>
            <w:r>
              <w:t>（</w:t>
            </w:r>
            <w:r>
              <w:t>A</w:t>
            </w:r>
            <w:r>
              <w:t>）</w:t>
            </w:r>
          </w:p>
        </w:tc>
        <w:tc>
          <w:tcPr>
            <w:tcW w:w="1649" w:type="pct"/>
            <w:vMerge w:val="restart"/>
            <w:shd w:val="clear" w:color="auto" w:fill="auto"/>
            <w:vAlign w:val="center"/>
          </w:tcPr>
          <w:p w:rsidR="00095360" w:rsidRDefault="007910C7">
            <w:pPr>
              <w:pStyle w:val="01"/>
            </w:pPr>
            <w:r>
              <w:t>《声环境质量标准》</w:t>
            </w:r>
          </w:p>
          <w:p w:rsidR="00095360" w:rsidRDefault="007910C7">
            <w:pPr>
              <w:pStyle w:val="01"/>
            </w:pPr>
            <w:r>
              <w:t>（</w:t>
            </w:r>
            <w:r>
              <w:t>GB3096-2008</w:t>
            </w:r>
            <w:r>
              <w:t>）</w:t>
            </w:r>
            <w:r w:rsidR="006F7107">
              <w:rPr>
                <w:rFonts w:hint="eastAsia"/>
              </w:rPr>
              <w:t>2</w:t>
            </w:r>
            <w:r w:rsidR="006F7107">
              <w:t>类</w:t>
            </w:r>
            <w:r w:rsidR="006F7107">
              <w:rPr>
                <w:rFonts w:hint="eastAsia"/>
              </w:rPr>
              <w:t>和</w:t>
            </w:r>
            <w:r w:rsidR="006F7107">
              <w:rPr>
                <w:rFonts w:hint="eastAsia"/>
              </w:rPr>
              <w:t>4a</w:t>
            </w:r>
            <w:r>
              <w:t>类</w:t>
            </w:r>
          </w:p>
        </w:tc>
      </w:tr>
      <w:tr w:rsidR="00095360">
        <w:trPr>
          <w:trHeight w:val="397"/>
          <w:jc w:val="center"/>
        </w:trPr>
        <w:tc>
          <w:tcPr>
            <w:tcW w:w="1265" w:type="pct"/>
            <w:vAlign w:val="center"/>
          </w:tcPr>
          <w:p w:rsidR="00095360" w:rsidRDefault="007910C7">
            <w:pPr>
              <w:pStyle w:val="01"/>
            </w:pPr>
            <w:r>
              <w:rPr>
                <w:rFonts w:hint="eastAsia"/>
              </w:rPr>
              <w:t>东厂区南厂界</w:t>
            </w:r>
          </w:p>
        </w:tc>
        <w:tc>
          <w:tcPr>
            <w:tcW w:w="2086" w:type="pct"/>
            <w:vAlign w:val="center"/>
          </w:tcPr>
          <w:p w:rsidR="00095360" w:rsidRDefault="007910C7">
            <w:pPr>
              <w:pStyle w:val="01"/>
            </w:pPr>
            <w:r>
              <w:t>昼间</w:t>
            </w:r>
            <w:r>
              <w:rPr>
                <w:rFonts w:hint="eastAsia"/>
              </w:rPr>
              <w:t>：</w:t>
            </w:r>
            <w:r>
              <w:rPr>
                <w:rFonts w:hint="eastAsia"/>
              </w:rPr>
              <w:t>70</w:t>
            </w:r>
            <w:r>
              <w:t>dB</w:t>
            </w:r>
            <w:r>
              <w:t>（</w:t>
            </w:r>
            <w:r>
              <w:t>A</w:t>
            </w:r>
            <w:r>
              <w:t>）夜间</w:t>
            </w:r>
            <w:r>
              <w:rPr>
                <w:rFonts w:hint="eastAsia"/>
              </w:rPr>
              <w:t>：</w:t>
            </w:r>
            <w:r>
              <w:rPr>
                <w:rFonts w:hint="eastAsia"/>
              </w:rPr>
              <w:t>55</w:t>
            </w:r>
            <w:r>
              <w:t>dB</w:t>
            </w:r>
            <w:r>
              <w:t>（</w:t>
            </w:r>
            <w:r>
              <w:t>A</w:t>
            </w:r>
            <w:r>
              <w:t>）</w:t>
            </w:r>
          </w:p>
        </w:tc>
        <w:tc>
          <w:tcPr>
            <w:tcW w:w="1649" w:type="pct"/>
            <w:vMerge/>
            <w:shd w:val="clear" w:color="auto" w:fill="auto"/>
            <w:vAlign w:val="center"/>
          </w:tcPr>
          <w:p w:rsidR="00095360" w:rsidRDefault="00095360">
            <w:pPr>
              <w:pStyle w:val="01"/>
            </w:pPr>
          </w:p>
        </w:tc>
      </w:tr>
    </w:tbl>
    <w:p w:rsidR="00095360" w:rsidRDefault="007910C7">
      <w:pPr>
        <w:pStyle w:val="3"/>
        <w:numPr>
          <w:ilvl w:val="2"/>
          <w:numId w:val="2"/>
        </w:numPr>
        <w:spacing w:before="0" w:after="0" w:line="360" w:lineRule="auto"/>
        <w:ind w:firstLineChars="0"/>
        <w:rPr>
          <w:sz w:val="28"/>
        </w:rPr>
      </w:pPr>
      <w:r>
        <w:rPr>
          <w:sz w:val="28"/>
        </w:rPr>
        <w:t>污染物排放标准</w:t>
      </w:r>
    </w:p>
    <w:p w:rsidR="00095360" w:rsidRDefault="007910C7">
      <w:pPr>
        <w:pStyle w:val="King"/>
      </w:pPr>
      <w:r>
        <w:t>（</w:t>
      </w:r>
      <w:r>
        <w:t>1</w:t>
      </w:r>
      <w:r>
        <w:t>）大气</w:t>
      </w:r>
    </w:p>
    <w:p w:rsidR="00095360" w:rsidRDefault="007910C7">
      <w:pPr>
        <w:pStyle w:val="King"/>
      </w:pPr>
      <w:r>
        <w:rPr>
          <w:rFonts w:hint="eastAsia"/>
        </w:rPr>
        <w:t>发酵车间</w:t>
      </w:r>
      <w:r>
        <w:t>非甲烷总烃执行《大气污染物综合排放标准》（</w:t>
      </w:r>
      <w:r>
        <w:t>GB16297-1996</w:t>
      </w:r>
      <w:r>
        <w:t>）表</w:t>
      </w:r>
      <w:r>
        <w:t>2</w:t>
      </w:r>
      <w:r>
        <w:lastRenderedPageBreak/>
        <w:t>标准限值</w:t>
      </w:r>
      <w:r w:rsidR="006F7107">
        <w:rPr>
          <w:rFonts w:hint="eastAsia"/>
        </w:rPr>
        <w:t>，</w:t>
      </w:r>
      <w:r>
        <w:rPr>
          <w:rFonts w:hint="eastAsia"/>
        </w:rPr>
        <w:t>同时</w:t>
      </w:r>
      <w:r>
        <w:t>执行《关于全省开展工业企业挥发性有机物专项治理工作中排放建议值的通知》（豫环攻坚办</w:t>
      </w:r>
      <w:r>
        <w:t>[2017]162</w:t>
      </w:r>
      <w:r>
        <w:t>号）</w:t>
      </w:r>
      <w:r>
        <w:rPr>
          <w:rFonts w:hint="eastAsia"/>
        </w:rPr>
        <w:t>“其他行业”建议排放浓度</w:t>
      </w:r>
      <w:r>
        <w:t>。厂界内、车间外无组织</w:t>
      </w:r>
      <w:r>
        <w:rPr>
          <w:rFonts w:hint="eastAsia"/>
        </w:rPr>
        <w:t>排放的</w:t>
      </w:r>
      <w:r>
        <w:t>非甲烷总烃执行《挥发性有机物无组织排放控制标准》（</w:t>
      </w:r>
      <w:r>
        <w:t>GB 37822-2019</w:t>
      </w:r>
      <w:r>
        <w:t>）。</w:t>
      </w:r>
      <w:r w:rsidR="006F7107" w:rsidRPr="006F7107">
        <w:rPr>
          <w:rFonts w:hint="eastAsia"/>
        </w:rPr>
        <w:t>污水处理站产生的废气以及臭气浓度《恶臭污染物排放标准》（</w:t>
      </w:r>
      <w:r w:rsidR="006F7107" w:rsidRPr="006F7107">
        <w:rPr>
          <w:rFonts w:hint="eastAsia"/>
        </w:rPr>
        <w:t>GB14554-93</w:t>
      </w:r>
      <w:r w:rsidR="006F7107" w:rsidRPr="006F7107">
        <w:rPr>
          <w:rFonts w:hint="eastAsia"/>
        </w:rPr>
        <w:t>）二级标准</w:t>
      </w:r>
      <w:r w:rsidR="006F7107">
        <w:rPr>
          <w:rFonts w:hint="eastAsia"/>
        </w:rPr>
        <w:t>。</w:t>
      </w:r>
    </w:p>
    <w:p w:rsidR="00095360" w:rsidRDefault="007910C7">
      <w:pPr>
        <w:ind w:firstLine="480"/>
        <w:rPr>
          <w:bCs/>
        </w:rPr>
      </w:pPr>
      <w:r>
        <w:rPr>
          <w:bCs/>
        </w:rPr>
        <w:t>（</w:t>
      </w:r>
      <w:r>
        <w:rPr>
          <w:bCs/>
        </w:rPr>
        <w:t>2</w:t>
      </w:r>
      <w:r>
        <w:rPr>
          <w:bCs/>
        </w:rPr>
        <w:t>）废水</w:t>
      </w:r>
    </w:p>
    <w:p w:rsidR="00095360" w:rsidRDefault="007910C7">
      <w:pPr>
        <w:ind w:firstLine="480"/>
      </w:pPr>
      <w:r>
        <w:rPr>
          <w:rFonts w:hint="eastAsia"/>
        </w:rPr>
        <w:t>生产废水及生活污水依托东厂区现有污水处理站处理达到《发酵酒精和白酒工业水污染物排放标准》（</w:t>
      </w:r>
      <w:r>
        <w:rPr>
          <w:rFonts w:hint="eastAsia"/>
        </w:rPr>
        <w:t>GB27631-2011</w:t>
      </w:r>
      <w:r>
        <w:rPr>
          <w:rFonts w:hint="eastAsia"/>
        </w:rPr>
        <w:t>）间接排放标准以及联合环境水务（渑池）有限公司收水标准后，排入污水处理厂进一步处理。</w:t>
      </w:r>
    </w:p>
    <w:p w:rsidR="00095360" w:rsidRDefault="007910C7">
      <w:pPr>
        <w:ind w:firstLine="480"/>
      </w:pPr>
      <w:r>
        <w:t>（</w:t>
      </w:r>
      <w:r>
        <w:t>3</w:t>
      </w:r>
      <w:r>
        <w:t>）噪声</w:t>
      </w:r>
    </w:p>
    <w:p w:rsidR="00095360" w:rsidRDefault="007910C7">
      <w:pPr>
        <w:ind w:firstLine="480"/>
      </w:pPr>
      <w:r>
        <w:rPr>
          <w:rFonts w:hint="eastAsia"/>
        </w:rPr>
        <w:t>施工期建筑噪声执行《建筑施工场界环境噪声排放标准》（</w:t>
      </w:r>
      <w:r>
        <w:rPr>
          <w:rFonts w:hint="eastAsia"/>
        </w:rPr>
        <w:t>GB12523-2011</w:t>
      </w:r>
      <w:r>
        <w:rPr>
          <w:rFonts w:hint="eastAsia"/>
        </w:rPr>
        <w:t>）；</w:t>
      </w:r>
      <w:r>
        <w:t>营运期厂界噪声执行《工业企业厂界环境噪声排放标准》（</w:t>
      </w:r>
      <w:r>
        <w:t>GB12348-2008</w:t>
      </w:r>
      <w:r>
        <w:t>）</w:t>
      </w:r>
      <w:r>
        <w:rPr>
          <w:rFonts w:hint="eastAsia"/>
        </w:rPr>
        <w:t>2</w:t>
      </w:r>
      <w:r>
        <w:t>类</w:t>
      </w:r>
      <w:r>
        <w:rPr>
          <w:rFonts w:hint="eastAsia"/>
        </w:rPr>
        <w:t>和</w:t>
      </w:r>
      <w:r>
        <w:rPr>
          <w:rFonts w:hint="eastAsia"/>
        </w:rPr>
        <w:t>4</w:t>
      </w:r>
      <w:r>
        <w:t>类标准。</w:t>
      </w:r>
    </w:p>
    <w:p w:rsidR="00095360" w:rsidRDefault="007910C7">
      <w:pPr>
        <w:ind w:firstLine="480"/>
      </w:pPr>
      <w:r>
        <w:t>（</w:t>
      </w:r>
      <w:r>
        <w:t>4</w:t>
      </w:r>
      <w:r>
        <w:t>）固体废物</w:t>
      </w:r>
    </w:p>
    <w:p w:rsidR="00095360" w:rsidRDefault="00A37747">
      <w:pPr>
        <w:ind w:firstLine="480"/>
      </w:pPr>
      <w:r w:rsidRPr="00805CEA">
        <w:t>一般固废</w:t>
      </w:r>
      <w:r w:rsidRPr="00805CEA">
        <w:rPr>
          <w:rFonts w:hint="eastAsia"/>
        </w:rPr>
        <w:t>执行</w:t>
      </w:r>
      <w:r w:rsidR="00805CEA" w:rsidRPr="00805CEA">
        <w:rPr>
          <w:rFonts w:hint="eastAsia"/>
        </w:rPr>
        <w:t>《一般工业固体废物贮存和填埋污染控制标准》（</w:t>
      </w:r>
      <w:r w:rsidR="00805CEA" w:rsidRPr="00805CEA">
        <w:rPr>
          <w:rFonts w:hint="eastAsia"/>
        </w:rPr>
        <w:t>GB18599-2020</w:t>
      </w:r>
      <w:r w:rsidR="00805CEA" w:rsidRPr="00805CEA">
        <w:rPr>
          <w:rFonts w:hint="eastAsia"/>
        </w:rPr>
        <w:t>），</w:t>
      </w:r>
      <w:r w:rsidR="007910C7" w:rsidRPr="00805CEA">
        <w:t>危险固废执行《危险废物贮存污染控制标准》</w:t>
      </w:r>
      <w:r w:rsidR="007910C7">
        <w:t>（</w:t>
      </w:r>
      <w:r w:rsidR="007910C7">
        <w:t>GB18597-2001</w:t>
      </w:r>
      <w:r w:rsidR="007910C7">
        <w:t>）及其修改清单。本项目污染物排放标准详见下表。</w:t>
      </w:r>
    </w:p>
    <w:p w:rsidR="00095360" w:rsidRDefault="007910C7">
      <w:pPr>
        <w:pStyle w:val="af8"/>
        <w:numPr>
          <w:ilvl w:val="0"/>
          <w:numId w:val="6"/>
        </w:numPr>
        <w:spacing w:before="156"/>
        <w:ind w:left="0" w:firstLine="0"/>
      </w:pPr>
      <w:r>
        <w:t>污染物排放标准</w:t>
      </w:r>
    </w:p>
    <w:tbl>
      <w:tblPr>
        <w:tblStyle w:val="afb"/>
        <w:tblW w:w="5000" w:type="pct"/>
        <w:jc w:val="center"/>
        <w:tblLayout w:type="fixed"/>
        <w:tblLook w:val="04A0" w:firstRow="1" w:lastRow="0" w:firstColumn="1" w:lastColumn="0" w:noHBand="0" w:noVBand="1"/>
      </w:tblPr>
      <w:tblGrid>
        <w:gridCol w:w="976"/>
        <w:gridCol w:w="3286"/>
        <w:gridCol w:w="1307"/>
        <w:gridCol w:w="1722"/>
        <w:gridCol w:w="1326"/>
      </w:tblGrid>
      <w:tr w:rsidR="00095360" w:rsidTr="006F7107">
        <w:trPr>
          <w:trHeight w:val="397"/>
          <w:jc w:val="center"/>
        </w:trPr>
        <w:tc>
          <w:tcPr>
            <w:tcW w:w="997" w:type="dxa"/>
            <w:vAlign w:val="center"/>
          </w:tcPr>
          <w:p w:rsidR="00095360" w:rsidRDefault="007910C7">
            <w:pPr>
              <w:pStyle w:val="01"/>
            </w:pPr>
            <w:r>
              <w:rPr>
                <w:rFonts w:hint="eastAsia"/>
              </w:rPr>
              <w:t>类别</w:t>
            </w:r>
          </w:p>
        </w:tc>
        <w:tc>
          <w:tcPr>
            <w:tcW w:w="3375" w:type="dxa"/>
            <w:vAlign w:val="center"/>
          </w:tcPr>
          <w:p w:rsidR="00095360" w:rsidRDefault="007910C7">
            <w:pPr>
              <w:pStyle w:val="01"/>
            </w:pPr>
            <w:r>
              <w:t>标准名称及级（类）别</w:t>
            </w:r>
          </w:p>
        </w:tc>
        <w:tc>
          <w:tcPr>
            <w:tcW w:w="1338" w:type="dxa"/>
            <w:vAlign w:val="center"/>
          </w:tcPr>
          <w:p w:rsidR="00095360" w:rsidRDefault="007910C7">
            <w:pPr>
              <w:pStyle w:val="01"/>
            </w:pPr>
            <w:r>
              <w:t>污染因子</w:t>
            </w:r>
          </w:p>
        </w:tc>
        <w:tc>
          <w:tcPr>
            <w:tcW w:w="3123" w:type="dxa"/>
            <w:gridSpan w:val="2"/>
            <w:vAlign w:val="center"/>
          </w:tcPr>
          <w:p w:rsidR="00095360" w:rsidRDefault="007910C7">
            <w:pPr>
              <w:pStyle w:val="01"/>
            </w:pPr>
            <w:r>
              <w:t>标准限值</w:t>
            </w:r>
          </w:p>
        </w:tc>
      </w:tr>
      <w:tr w:rsidR="006F7107" w:rsidTr="006F7107">
        <w:trPr>
          <w:trHeight w:val="397"/>
          <w:jc w:val="center"/>
        </w:trPr>
        <w:tc>
          <w:tcPr>
            <w:tcW w:w="997" w:type="dxa"/>
            <w:vMerge w:val="restart"/>
            <w:vAlign w:val="center"/>
          </w:tcPr>
          <w:p w:rsidR="006F7107" w:rsidRDefault="006F7107" w:rsidP="006F7107">
            <w:pPr>
              <w:pStyle w:val="01"/>
            </w:pPr>
            <w:r>
              <w:t>废气</w:t>
            </w:r>
          </w:p>
        </w:tc>
        <w:tc>
          <w:tcPr>
            <w:tcW w:w="3375" w:type="dxa"/>
            <w:vMerge w:val="restart"/>
            <w:vAlign w:val="center"/>
          </w:tcPr>
          <w:p w:rsidR="006F7107" w:rsidRDefault="006F7107" w:rsidP="006F7107">
            <w:pPr>
              <w:pStyle w:val="01"/>
            </w:pPr>
            <w:r>
              <w:t>《大气污染物综合排放标准》（</w:t>
            </w:r>
            <w:r>
              <w:t>GB16297-1996</w:t>
            </w:r>
            <w:r>
              <w:t>）表</w:t>
            </w:r>
            <w:r>
              <w:t>2</w:t>
            </w:r>
            <w:r>
              <w:t>二级标准</w:t>
            </w:r>
          </w:p>
        </w:tc>
        <w:tc>
          <w:tcPr>
            <w:tcW w:w="1338" w:type="dxa"/>
            <w:vMerge w:val="restart"/>
            <w:vAlign w:val="center"/>
          </w:tcPr>
          <w:p w:rsidR="006F7107" w:rsidRDefault="006F7107" w:rsidP="006F7107">
            <w:pPr>
              <w:pStyle w:val="01"/>
            </w:pPr>
            <w:r>
              <w:t>非甲烷总烃</w:t>
            </w:r>
          </w:p>
        </w:tc>
        <w:tc>
          <w:tcPr>
            <w:tcW w:w="3123" w:type="dxa"/>
            <w:gridSpan w:val="2"/>
            <w:vAlign w:val="center"/>
          </w:tcPr>
          <w:p w:rsidR="006F7107" w:rsidRDefault="006F7107" w:rsidP="006F7107">
            <w:pPr>
              <w:pStyle w:val="01"/>
            </w:pPr>
            <w:r>
              <w:rPr>
                <w:rFonts w:hint="eastAsia"/>
              </w:rPr>
              <w:t>有组织</w:t>
            </w:r>
            <w:r>
              <w:t>：</w:t>
            </w:r>
            <w:r>
              <w:t>120mg/m</w:t>
            </w:r>
            <w:r>
              <w:rPr>
                <w:vertAlign w:val="superscript"/>
              </w:rPr>
              <w:t>3</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ign w:val="center"/>
          </w:tcPr>
          <w:p w:rsidR="006F7107" w:rsidRDefault="006F7107" w:rsidP="006F7107">
            <w:pPr>
              <w:pStyle w:val="01"/>
            </w:pPr>
          </w:p>
        </w:tc>
        <w:tc>
          <w:tcPr>
            <w:tcW w:w="1338" w:type="dxa"/>
            <w:vMerge/>
            <w:vAlign w:val="center"/>
          </w:tcPr>
          <w:p w:rsidR="006F7107" w:rsidRDefault="006F7107" w:rsidP="006F7107">
            <w:pPr>
              <w:pStyle w:val="01"/>
            </w:pPr>
          </w:p>
        </w:tc>
        <w:tc>
          <w:tcPr>
            <w:tcW w:w="3123" w:type="dxa"/>
            <w:gridSpan w:val="2"/>
            <w:vAlign w:val="center"/>
          </w:tcPr>
          <w:p w:rsidR="006F7107" w:rsidRDefault="006F7107" w:rsidP="006F7107">
            <w:pPr>
              <w:pStyle w:val="01"/>
            </w:pPr>
            <w:r>
              <w:t>无组织：</w:t>
            </w:r>
            <w:r>
              <w:t>4mg/m</w:t>
            </w:r>
            <w:r>
              <w:rPr>
                <w:vertAlign w:val="superscript"/>
              </w:rPr>
              <w:t>3</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restart"/>
            <w:vAlign w:val="center"/>
          </w:tcPr>
          <w:p w:rsidR="006F7107" w:rsidRDefault="006F7107" w:rsidP="006F7107">
            <w:pPr>
              <w:pStyle w:val="01"/>
            </w:pPr>
            <w:r>
              <w:t>《关于全省开展工业企业挥发性有机物专项治理工作中排放建议值的通知》，豫环攻坚办【</w:t>
            </w:r>
            <w:r>
              <w:t>2017</w:t>
            </w:r>
            <w:r>
              <w:t>】</w:t>
            </w:r>
            <w:r>
              <w:t xml:space="preserve">162 </w:t>
            </w:r>
            <w:r>
              <w:t>号</w:t>
            </w:r>
          </w:p>
        </w:tc>
        <w:tc>
          <w:tcPr>
            <w:tcW w:w="1338" w:type="dxa"/>
            <w:vMerge w:val="restart"/>
            <w:vAlign w:val="center"/>
          </w:tcPr>
          <w:p w:rsidR="006F7107" w:rsidRDefault="006F7107" w:rsidP="006F7107">
            <w:pPr>
              <w:pStyle w:val="01"/>
            </w:pPr>
            <w:r>
              <w:t>非甲烷总烃</w:t>
            </w:r>
          </w:p>
        </w:tc>
        <w:tc>
          <w:tcPr>
            <w:tcW w:w="3123" w:type="dxa"/>
            <w:gridSpan w:val="2"/>
            <w:vAlign w:val="center"/>
          </w:tcPr>
          <w:p w:rsidR="006F7107" w:rsidRDefault="006F7107" w:rsidP="006F7107">
            <w:pPr>
              <w:pStyle w:val="01"/>
              <w:rPr>
                <w:vertAlign w:val="superscript"/>
              </w:rPr>
            </w:pPr>
            <w:r>
              <w:t>有组织</w:t>
            </w:r>
            <w:r>
              <w:rPr>
                <w:rFonts w:hint="eastAsia"/>
              </w:rPr>
              <w:t>：</w:t>
            </w:r>
            <w:r>
              <w:t>80 mg/m</w:t>
            </w:r>
            <w:r>
              <w:rPr>
                <w:vertAlign w:val="superscript"/>
              </w:rPr>
              <w:t>3</w:t>
            </w:r>
          </w:p>
          <w:p w:rsidR="006F7107" w:rsidRDefault="006F7107" w:rsidP="006F7107">
            <w:pPr>
              <w:pStyle w:val="01"/>
            </w:pPr>
            <w:r>
              <w:t>去除率</w:t>
            </w:r>
            <w:r>
              <w:rPr>
                <w:rFonts w:hint="eastAsia"/>
              </w:rPr>
              <w:t>：</w:t>
            </w:r>
            <w:r>
              <w:t>70%</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ign w:val="center"/>
          </w:tcPr>
          <w:p w:rsidR="006F7107" w:rsidRDefault="006F7107" w:rsidP="006F7107">
            <w:pPr>
              <w:pStyle w:val="01"/>
            </w:pPr>
          </w:p>
        </w:tc>
        <w:tc>
          <w:tcPr>
            <w:tcW w:w="1338" w:type="dxa"/>
            <w:vMerge/>
            <w:vAlign w:val="center"/>
          </w:tcPr>
          <w:p w:rsidR="006F7107" w:rsidRDefault="006F7107" w:rsidP="006F7107">
            <w:pPr>
              <w:pStyle w:val="01"/>
            </w:pPr>
          </w:p>
        </w:tc>
        <w:tc>
          <w:tcPr>
            <w:tcW w:w="3123" w:type="dxa"/>
            <w:gridSpan w:val="2"/>
            <w:vAlign w:val="center"/>
          </w:tcPr>
          <w:p w:rsidR="006F7107" w:rsidRDefault="006F7107" w:rsidP="006F7107">
            <w:pPr>
              <w:pStyle w:val="01"/>
            </w:pPr>
            <w:r>
              <w:t>无组织</w:t>
            </w:r>
            <w:r>
              <w:rPr>
                <w:rFonts w:hint="eastAsia"/>
              </w:rPr>
              <w:t>：</w:t>
            </w:r>
            <w:r>
              <w:t>2</w:t>
            </w:r>
            <w:r>
              <w:rPr>
                <w:rFonts w:hint="eastAsia"/>
              </w:rPr>
              <w:t>.0</w:t>
            </w:r>
            <w:r>
              <w:t xml:space="preserve"> mg/m</w:t>
            </w:r>
            <w:r>
              <w:rPr>
                <w:vertAlign w:val="superscript"/>
              </w:rPr>
              <w:t>3</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Align w:val="center"/>
          </w:tcPr>
          <w:p w:rsidR="006F7107" w:rsidRDefault="006F7107" w:rsidP="006F7107">
            <w:pPr>
              <w:pStyle w:val="01"/>
            </w:pPr>
            <w:r>
              <w:rPr>
                <w:rFonts w:cs="Times New Roman"/>
                <w:snapToGrid w:val="0"/>
              </w:rPr>
              <w:t>《挥发性有机物无组织排放控制标准》（</w:t>
            </w:r>
            <w:r>
              <w:rPr>
                <w:rFonts w:cs="Times New Roman"/>
                <w:snapToGrid w:val="0"/>
              </w:rPr>
              <w:t>GB 37822-2019</w:t>
            </w:r>
            <w:r>
              <w:rPr>
                <w:rFonts w:cs="Times New Roman"/>
                <w:snapToGrid w:val="0"/>
              </w:rPr>
              <w:t>）</w:t>
            </w:r>
          </w:p>
        </w:tc>
        <w:tc>
          <w:tcPr>
            <w:tcW w:w="1338" w:type="dxa"/>
            <w:vAlign w:val="center"/>
          </w:tcPr>
          <w:p w:rsidR="006F7107" w:rsidRDefault="006F7107" w:rsidP="006F7107">
            <w:pPr>
              <w:pStyle w:val="01"/>
            </w:pPr>
            <w:r>
              <w:t>非甲烷总烃</w:t>
            </w:r>
          </w:p>
        </w:tc>
        <w:tc>
          <w:tcPr>
            <w:tcW w:w="3123" w:type="dxa"/>
            <w:gridSpan w:val="2"/>
            <w:vAlign w:val="center"/>
          </w:tcPr>
          <w:p w:rsidR="006F7107" w:rsidRDefault="006F7107" w:rsidP="006F7107">
            <w:pPr>
              <w:pStyle w:val="01"/>
            </w:pPr>
            <w:r>
              <w:rPr>
                <w:rFonts w:cs="Times New Roman"/>
                <w:snapToGrid w:val="0"/>
              </w:rPr>
              <w:t>厂界内车间外</w:t>
            </w:r>
            <w:r>
              <w:rPr>
                <w:rFonts w:cs="Times New Roman" w:hint="eastAsia"/>
                <w:snapToGrid w:val="0"/>
              </w:rPr>
              <w:t>：</w:t>
            </w:r>
            <w:r>
              <w:rPr>
                <w:rFonts w:cs="Times New Roman"/>
                <w:snapToGrid w:val="0"/>
              </w:rPr>
              <w:t>20</w:t>
            </w:r>
            <w:r>
              <w:t xml:space="preserve"> mg/m</w:t>
            </w:r>
            <w:r>
              <w:rPr>
                <w:vertAlign w:val="superscript"/>
              </w:rPr>
              <w:t>3</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restart"/>
            <w:vAlign w:val="center"/>
          </w:tcPr>
          <w:p w:rsidR="006F7107" w:rsidRDefault="006F7107" w:rsidP="006F7107">
            <w:pPr>
              <w:pStyle w:val="01"/>
            </w:pPr>
            <w:r>
              <w:t>《恶臭污染物排放标准》（</w:t>
            </w:r>
            <w:r>
              <w:t>GB14554-93</w:t>
            </w:r>
            <w:r>
              <w:t>）</w:t>
            </w:r>
          </w:p>
        </w:tc>
        <w:tc>
          <w:tcPr>
            <w:tcW w:w="1338" w:type="dxa"/>
            <w:vAlign w:val="center"/>
          </w:tcPr>
          <w:p w:rsidR="006F7107" w:rsidRDefault="006F7107" w:rsidP="006F7107">
            <w:pPr>
              <w:pStyle w:val="01"/>
            </w:pPr>
            <w:r>
              <w:t>臭气浓度</w:t>
            </w:r>
          </w:p>
        </w:tc>
        <w:tc>
          <w:tcPr>
            <w:tcW w:w="3123" w:type="dxa"/>
            <w:gridSpan w:val="2"/>
            <w:vAlign w:val="center"/>
          </w:tcPr>
          <w:p w:rsidR="006F7107" w:rsidRDefault="006F7107" w:rsidP="006F7107">
            <w:pPr>
              <w:pStyle w:val="01"/>
            </w:pPr>
            <w:r>
              <w:t>20</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ign w:val="center"/>
          </w:tcPr>
          <w:p w:rsidR="006F7107" w:rsidRDefault="006F7107" w:rsidP="006F7107">
            <w:pPr>
              <w:pStyle w:val="01"/>
            </w:pPr>
          </w:p>
        </w:tc>
        <w:tc>
          <w:tcPr>
            <w:tcW w:w="1338" w:type="dxa"/>
            <w:vAlign w:val="center"/>
          </w:tcPr>
          <w:p w:rsidR="006F7107" w:rsidRDefault="006F7107" w:rsidP="006F7107">
            <w:pPr>
              <w:pStyle w:val="01"/>
            </w:pPr>
            <w:r>
              <w:rPr>
                <w:position w:val="2"/>
              </w:rPr>
              <w:t>NH</w:t>
            </w:r>
            <w:r>
              <w:rPr>
                <w:position w:val="2"/>
                <w:vertAlign w:val="subscript"/>
              </w:rPr>
              <w:t>3</w:t>
            </w:r>
          </w:p>
        </w:tc>
        <w:tc>
          <w:tcPr>
            <w:tcW w:w="3123" w:type="dxa"/>
            <w:gridSpan w:val="2"/>
            <w:vAlign w:val="center"/>
          </w:tcPr>
          <w:p w:rsidR="006F7107" w:rsidRDefault="006F7107" w:rsidP="006F7107">
            <w:pPr>
              <w:pStyle w:val="01"/>
            </w:pPr>
            <w:r>
              <w:t>排气筒：</w:t>
            </w:r>
            <w:r>
              <w:t>4.9kg/h</w:t>
            </w:r>
          </w:p>
          <w:p w:rsidR="006F7107" w:rsidRDefault="006F7107" w:rsidP="006F7107">
            <w:pPr>
              <w:pStyle w:val="01"/>
            </w:pPr>
            <w:r>
              <w:t>厂界</w:t>
            </w:r>
            <w:r>
              <w:t>1.5mg/m</w:t>
            </w:r>
            <w:r>
              <w:rPr>
                <w:vertAlign w:val="superscript"/>
              </w:rPr>
              <w:t>3</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ign w:val="center"/>
          </w:tcPr>
          <w:p w:rsidR="006F7107" w:rsidRDefault="006F7107" w:rsidP="006F7107">
            <w:pPr>
              <w:pStyle w:val="01"/>
            </w:pPr>
          </w:p>
        </w:tc>
        <w:tc>
          <w:tcPr>
            <w:tcW w:w="1338" w:type="dxa"/>
            <w:vAlign w:val="center"/>
          </w:tcPr>
          <w:p w:rsidR="006F7107" w:rsidRDefault="006F7107" w:rsidP="006F7107">
            <w:pPr>
              <w:pStyle w:val="01"/>
            </w:pPr>
            <w:r>
              <w:rPr>
                <w:position w:val="2"/>
              </w:rPr>
              <w:t>H</w:t>
            </w:r>
            <w:r>
              <w:rPr>
                <w:position w:val="2"/>
                <w:vertAlign w:val="subscript"/>
              </w:rPr>
              <w:t>2</w:t>
            </w:r>
            <w:r>
              <w:rPr>
                <w:position w:val="2"/>
              </w:rPr>
              <w:t>S</w:t>
            </w:r>
          </w:p>
        </w:tc>
        <w:tc>
          <w:tcPr>
            <w:tcW w:w="3123" w:type="dxa"/>
            <w:gridSpan w:val="2"/>
            <w:vAlign w:val="center"/>
          </w:tcPr>
          <w:p w:rsidR="006F7107" w:rsidRDefault="006F7107" w:rsidP="006F7107">
            <w:pPr>
              <w:pStyle w:val="01"/>
            </w:pPr>
            <w:r>
              <w:t>排气筒：</w:t>
            </w:r>
            <w:r>
              <w:t>0.33kg/h</w:t>
            </w:r>
          </w:p>
          <w:p w:rsidR="006F7107" w:rsidRDefault="006F7107" w:rsidP="006F7107">
            <w:pPr>
              <w:pStyle w:val="01"/>
            </w:pPr>
            <w:r>
              <w:t>厂界</w:t>
            </w:r>
            <w:r>
              <w:t>0.06mg/m</w:t>
            </w:r>
            <w:r>
              <w:rPr>
                <w:vertAlign w:val="superscript"/>
              </w:rPr>
              <w:t>3</w:t>
            </w:r>
          </w:p>
        </w:tc>
      </w:tr>
      <w:tr w:rsidR="006F7107" w:rsidTr="006F7107">
        <w:trPr>
          <w:trHeight w:val="397"/>
          <w:jc w:val="center"/>
        </w:trPr>
        <w:tc>
          <w:tcPr>
            <w:tcW w:w="997" w:type="dxa"/>
            <w:vMerge w:val="restart"/>
            <w:vAlign w:val="center"/>
          </w:tcPr>
          <w:p w:rsidR="006F7107" w:rsidRDefault="006F7107" w:rsidP="006F7107">
            <w:pPr>
              <w:pStyle w:val="01"/>
            </w:pPr>
            <w:r>
              <w:t>废水</w:t>
            </w:r>
          </w:p>
        </w:tc>
        <w:tc>
          <w:tcPr>
            <w:tcW w:w="3375" w:type="dxa"/>
            <w:vMerge w:val="restart"/>
            <w:vAlign w:val="center"/>
          </w:tcPr>
          <w:p w:rsidR="006F7107" w:rsidRDefault="006F7107" w:rsidP="006F7107">
            <w:pPr>
              <w:pStyle w:val="01"/>
            </w:pPr>
            <w:r>
              <w:t>《发酵酒精和白酒工业水污染物排放标准》（</w:t>
            </w:r>
            <w:r>
              <w:t>GB27631-2011</w:t>
            </w:r>
            <w:r>
              <w:t>）间</w:t>
            </w:r>
            <w:r>
              <w:lastRenderedPageBreak/>
              <w:t>接排放标准</w:t>
            </w:r>
            <w:r>
              <w:rPr>
                <w:rFonts w:hint="eastAsia"/>
              </w:rPr>
              <w:t>；</w:t>
            </w:r>
          </w:p>
          <w:p w:rsidR="006F7107" w:rsidRDefault="00490965" w:rsidP="006F7107">
            <w:pPr>
              <w:pStyle w:val="01"/>
            </w:pPr>
            <w:r>
              <w:t>联合环境水务（渑池）有限公司</w:t>
            </w:r>
            <w:r w:rsidR="006F7107">
              <w:t>收水标准</w:t>
            </w:r>
          </w:p>
        </w:tc>
        <w:tc>
          <w:tcPr>
            <w:tcW w:w="1338" w:type="dxa"/>
            <w:vAlign w:val="center"/>
          </w:tcPr>
          <w:p w:rsidR="006F7107" w:rsidRDefault="006F7107" w:rsidP="006F7107">
            <w:pPr>
              <w:pStyle w:val="01"/>
              <w:rPr>
                <w:position w:val="2"/>
              </w:rPr>
            </w:pPr>
            <w:r>
              <w:rPr>
                <w:position w:val="2"/>
              </w:rPr>
              <w:lastRenderedPageBreak/>
              <w:t>分类</w:t>
            </w:r>
          </w:p>
        </w:tc>
        <w:tc>
          <w:tcPr>
            <w:tcW w:w="1765" w:type="dxa"/>
            <w:vAlign w:val="center"/>
          </w:tcPr>
          <w:p w:rsidR="006F7107" w:rsidRDefault="006F7107" w:rsidP="006F7107">
            <w:pPr>
              <w:pStyle w:val="01"/>
              <w:rPr>
                <w:sz w:val="18"/>
              </w:rPr>
            </w:pPr>
            <w:r>
              <w:rPr>
                <w:sz w:val="18"/>
              </w:rPr>
              <w:t>GB27631-2011</w:t>
            </w:r>
          </w:p>
        </w:tc>
        <w:tc>
          <w:tcPr>
            <w:tcW w:w="1358" w:type="dxa"/>
            <w:vAlign w:val="center"/>
          </w:tcPr>
          <w:p w:rsidR="006F7107" w:rsidRDefault="006F7107" w:rsidP="006F7107">
            <w:pPr>
              <w:pStyle w:val="01"/>
              <w:rPr>
                <w:sz w:val="18"/>
              </w:rPr>
            </w:pPr>
            <w:r>
              <w:rPr>
                <w:sz w:val="18"/>
              </w:rPr>
              <w:t>污水厂收水</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ign w:val="center"/>
          </w:tcPr>
          <w:p w:rsidR="006F7107" w:rsidRDefault="006F7107" w:rsidP="006F7107">
            <w:pPr>
              <w:pStyle w:val="01"/>
            </w:pPr>
          </w:p>
        </w:tc>
        <w:tc>
          <w:tcPr>
            <w:tcW w:w="1338" w:type="dxa"/>
            <w:vAlign w:val="center"/>
          </w:tcPr>
          <w:p w:rsidR="006F7107" w:rsidRDefault="006F7107" w:rsidP="006F7107">
            <w:pPr>
              <w:pStyle w:val="01"/>
            </w:pPr>
            <w:r>
              <w:t>pH</w:t>
            </w:r>
          </w:p>
        </w:tc>
        <w:tc>
          <w:tcPr>
            <w:tcW w:w="1765" w:type="dxa"/>
            <w:vAlign w:val="center"/>
          </w:tcPr>
          <w:p w:rsidR="006F7107" w:rsidRDefault="006F7107" w:rsidP="006F7107">
            <w:pPr>
              <w:pStyle w:val="01"/>
            </w:pPr>
            <w:r>
              <w:t>6-9</w:t>
            </w:r>
          </w:p>
        </w:tc>
        <w:tc>
          <w:tcPr>
            <w:tcW w:w="1358" w:type="dxa"/>
            <w:vAlign w:val="center"/>
          </w:tcPr>
          <w:p w:rsidR="006F7107" w:rsidRDefault="006F7107" w:rsidP="006F7107">
            <w:pPr>
              <w:pStyle w:val="01"/>
            </w:pPr>
            <w:r>
              <w:t>6-9</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ign w:val="center"/>
          </w:tcPr>
          <w:p w:rsidR="006F7107" w:rsidRDefault="006F7107" w:rsidP="006F7107">
            <w:pPr>
              <w:pStyle w:val="01"/>
              <w:rPr>
                <w:rFonts w:eastAsia="宋体"/>
              </w:rPr>
            </w:pPr>
          </w:p>
        </w:tc>
        <w:tc>
          <w:tcPr>
            <w:tcW w:w="1338" w:type="dxa"/>
            <w:vAlign w:val="center"/>
          </w:tcPr>
          <w:p w:rsidR="006F7107" w:rsidRDefault="006F7107" w:rsidP="006F7107">
            <w:pPr>
              <w:pStyle w:val="01"/>
              <w:rPr>
                <w:position w:val="2"/>
              </w:rPr>
            </w:pPr>
            <w:r>
              <w:t>色度</w:t>
            </w:r>
          </w:p>
        </w:tc>
        <w:tc>
          <w:tcPr>
            <w:tcW w:w="1765" w:type="dxa"/>
            <w:vAlign w:val="center"/>
          </w:tcPr>
          <w:p w:rsidR="006F7107" w:rsidRDefault="006F7107" w:rsidP="006F7107">
            <w:pPr>
              <w:pStyle w:val="01"/>
            </w:pPr>
            <w:r>
              <w:t>80</w:t>
            </w:r>
            <w:r>
              <w:t>倍</w:t>
            </w:r>
          </w:p>
        </w:tc>
        <w:tc>
          <w:tcPr>
            <w:tcW w:w="1358" w:type="dxa"/>
            <w:vAlign w:val="center"/>
          </w:tcPr>
          <w:p w:rsidR="006F7107" w:rsidRDefault="006F7107" w:rsidP="006F7107">
            <w:pPr>
              <w:pStyle w:val="01"/>
            </w:pPr>
            <w:r>
              <w:t>/</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ign w:val="center"/>
          </w:tcPr>
          <w:p w:rsidR="006F7107" w:rsidRDefault="006F7107" w:rsidP="006F7107">
            <w:pPr>
              <w:pStyle w:val="01"/>
            </w:pPr>
          </w:p>
        </w:tc>
        <w:tc>
          <w:tcPr>
            <w:tcW w:w="1338" w:type="dxa"/>
            <w:vAlign w:val="center"/>
          </w:tcPr>
          <w:p w:rsidR="006F7107" w:rsidRDefault="006F7107" w:rsidP="006F7107">
            <w:pPr>
              <w:pStyle w:val="01"/>
              <w:rPr>
                <w:position w:val="2"/>
              </w:rPr>
            </w:pPr>
            <w:r>
              <w:t>SS</w:t>
            </w:r>
          </w:p>
        </w:tc>
        <w:tc>
          <w:tcPr>
            <w:tcW w:w="1765" w:type="dxa"/>
            <w:vAlign w:val="center"/>
          </w:tcPr>
          <w:p w:rsidR="006F7107" w:rsidRDefault="006F7107" w:rsidP="006F7107">
            <w:pPr>
              <w:pStyle w:val="01"/>
            </w:pPr>
            <w:r>
              <w:t>140</w:t>
            </w:r>
          </w:p>
        </w:tc>
        <w:tc>
          <w:tcPr>
            <w:tcW w:w="1358" w:type="dxa"/>
            <w:vAlign w:val="center"/>
          </w:tcPr>
          <w:p w:rsidR="006F7107" w:rsidRDefault="006F7107" w:rsidP="006F7107">
            <w:pPr>
              <w:pStyle w:val="01"/>
            </w:pPr>
            <w:r>
              <w:t>200</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ign w:val="center"/>
          </w:tcPr>
          <w:p w:rsidR="006F7107" w:rsidRDefault="006F7107" w:rsidP="006F7107">
            <w:pPr>
              <w:pStyle w:val="01"/>
            </w:pPr>
          </w:p>
        </w:tc>
        <w:tc>
          <w:tcPr>
            <w:tcW w:w="1338" w:type="dxa"/>
            <w:vAlign w:val="center"/>
          </w:tcPr>
          <w:p w:rsidR="006F7107" w:rsidRDefault="006F7107" w:rsidP="006F7107">
            <w:pPr>
              <w:pStyle w:val="01"/>
              <w:rPr>
                <w:position w:val="2"/>
              </w:rPr>
            </w:pPr>
            <w:r>
              <w:rPr>
                <w:w w:val="95"/>
                <w:position w:val="2"/>
              </w:rPr>
              <w:t>BOD</w:t>
            </w:r>
            <w:r>
              <w:rPr>
                <w:w w:val="95"/>
                <w:position w:val="2"/>
                <w:vertAlign w:val="subscript"/>
              </w:rPr>
              <w:t>5</w:t>
            </w:r>
          </w:p>
        </w:tc>
        <w:tc>
          <w:tcPr>
            <w:tcW w:w="1765" w:type="dxa"/>
            <w:vAlign w:val="center"/>
          </w:tcPr>
          <w:p w:rsidR="006F7107" w:rsidRDefault="006F7107" w:rsidP="006F7107">
            <w:pPr>
              <w:pStyle w:val="01"/>
            </w:pPr>
            <w:r>
              <w:t>80</w:t>
            </w:r>
          </w:p>
        </w:tc>
        <w:tc>
          <w:tcPr>
            <w:tcW w:w="1358" w:type="dxa"/>
            <w:vAlign w:val="center"/>
          </w:tcPr>
          <w:p w:rsidR="006F7107" w:rsidRDefault="006F7107" w:rsidP="006F7107">
            <w:pPr>
              <w:pStyle w:val="01"/>
            </w:pPr>
            <w:r>
              <w:t>200</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ign w:val="center"/>
          </w:tcPr>
          <w:p w:rsidR="006F7107" w:rsidRDefault="006F7107" w:rsidP="006F7107">
            <w:pPr>
              <w:pStyle w:val="01"/>
            </w:pPr>
          </w:p>
        </w:tc>
        <w:tc>
          <w:tcPr>
            <w:tcW w:w="1338" w:type="dxa"/>
            <w:vAlign w:val="center"/>
          </w:tcPr>
          <w:p w:rsidR="006F7107" w:rsidRDefault="006F7107" w:rsidP="006F7107">
            <w:pPr>
              <w:pStyle w:val="01"/>
              <w:rPr>
                <w:position w:val="2"/>
              </w:rPr>
            </w:pPr>
            <w:r>
              <w:rPr>
                <w:w w:val="95"/>
              </w:rPr>
              <w:t>COD</w:t>
            </w:r>
            <w:r>
              <w:rPr>
                <w:w w:val="95"/>
                <w:vertAlign w:val="subscript"/>
              </w:rPr>
              <w:t>Cr</w:t>
            </w:r>
          </w:p>
        </w:tc>
        <w:tc>
          <w:tcPr>
            <w:tcW w:w="1765" w:type="dxa"/>
            <w:vAlign w:val="center"/>
          </w:tcPr>
          <w:p w:rsidR="006F7107" w:rsidRDefault="006F7107" w:rsidP="006F7107">
            <w:pPr>
              <w:pStyle w:val="01"/>
            </w:pPr>
            <w:r>
              <w:t>400</w:t>
            </w:r>
          </w:p>
        </w:tc>
        <w:tc>
          <w:tcPr>
            <w:tcW w:w="1358" w:type="dxa"/>
            <w:vAlign w:val="center"/>
          </w:tcPr>
          <w:p w:rsidR="006F7107" w:rsidRDefault="006F7107" w:rsidP="006F7107">
            <w:pPr>
              <w:pStyle w:val="01"/>
            </w:pPr>
            <w:r>
              <w:t>360</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ign w:val="center"/>
          </w:tcPr>
          <w:p w:rsidR="006F7107" w:rsidRDefault="006F7107" w:rsidP="006F7107">
            <w:pPr>
              <w:pStyle w:val="01"/>
            </w:pPr>
          </w:p>
        </w:tc>
        <w:tc>
          <w:tcPr>
            <w:tcW w:w="1338" w:type="dxa"/>
            <w:vAlign w:val="center"/>
          </w:tcPr>
          <w:p w:rsidR="006F7107" w:rsidRDefault="006F7107" w:rsidP="006F7107">
            <w:pPr>
              <w:pStyle w:val="01"/>
              <w:rPr>
                <w:position w:val="2"/>
              </w:rPr>
            </w:pPr>
            <w:r>
              <w:t>氨氮</w:t>
            </w:r>
          </w:p>
        </w:tc>
        <w:tc>
          <w:tcPr>
            <w:tcW w:w="1765" w:type="dxa"/>
            <w:vAlign w:val="center"/>
          </w:tcPr>
          <w:p w:rsidR="006F7107" w:rsidRDefault="006F7107" w:rsidP="006F7107">
            <w:pPr>
              <w:pStyle w:val="01"/>
            </w:pPr>
            <w:r>
              <w:t>30</w:t>
            </w:r>
          </w:p>
        </w:tc>
        <w:tc>
          <w:tcPr>
            <w:tcW w:w="1358" w:type="dxa"/>
            <w:vAlign w:val="center"/>
          </w:tcPr>
          <w:p w:rsidR="006F7107" w:rsidRDefault="006F7107" w:rsidP="006F7107">
            <w:pPr>
              <w:pStyle w:val="01"/>
            </w:pPr>
            <w:r>
              <w:t>60</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ign w:val="center"/>
          </w:tcPr>
          <w:p w:rsidR="006F7107" w:rsidRDefault="006F7107" w:rsidP="006F7107">
            <w:pPr>
              <w:pStyle w:val="01"/>
            </w:pPr>
          </w:p>
        </w:tc>
        <w:tc>
          <w:tcPr>
            <w:tcW w:w="1338" w:type="dxa"/>
            <w:vAlign w:val="center"/>
          </w:tcPr>
          <w:p w:rsidR="006F7107" w:rsidRDefault="006F7107" w:rsidP="006F7107">
            <w:pPr>
              <w:pStyle w:val="01"/>
            </w:pPr>
            <w:r>
              <w:t>总氮</w:t>
            </w:r>
          </w:p>
        </w:tc>
        <w:tc>
          <w:tcPr>
            <w:tcW w:w="1765" w:type="dxa"/>
            <w:vAlign w:val="center"/>
          </w:tcPr>
          <w:p w:rsidR="006F7107" w:rsidRDefault="006F7107" w:rsidP="006F7107">
            <w:pPr>
              <w:pStyle w:val="01"/>
            </w:pPr>
            <w:r>
              <w:t>50</w:t>
            </w:r>
          </w:p>
        </w:tc>
        <w:tc>
          <w:tcPr>
            <w:tcW w:w="1358" w:type="dxa"/>
            <w:vAlign w:val="center"/>
          </w:tcPr>
          <w:p w:rsidR="006F7107" w:rsidRDefault="006F7107" w:rsidP="006F7107">
            <w:pPr>
              <w:pStyle w:val="01"/>
            </w:pPr>
            <w:r>
              <w:t>80</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ign w:val="center"/>
          </w:tcPr>
          <w:p w:rsidR="006F7107" w:rsidRDefault="006F7107" w:rsidP="006F7107">
            <w:pPr>
              <w:pStyle w:val="01"/>
            </w:pPr>
          </w:p>
        </w:tc>
        <w:tc>
          <w:tcPr>
            <w:tcW w:w="1338" w:type="dxa"/>
            <w:vAlign w:val="center"/>
          </w:tcPr>
          <w:p w:rsidR="006F7107" w:rsidRDefault="006F7107" w:rsidP="006F7107">
            <w:pPr>
              <w:pStyle w:val="01"/>
              <w:rPr>
                <w:position w:val="2"/>
              </w:rPr>
            </w:pPr>
            <w:r>
              <w:rPr>
                <w:position w:val="2"/>
              </w:rPr>
              <w:t>总磷</w:t>
            </w:r>
          </w:p>
        </w:tc>
        <w:tc>
          <w:tcPr>
            <w:tcW w:w="1765" w:type="dxa"/>
            <w:vAlign w:val="center"/>
          </w:tcPr>
          <w:p w:rsidR="006F7107" w:rsidRDefault="006F7107" w:rsidP="006F7107">
            <w:pPr>
              <w:pStyle w:val="01"/>
            </w:pPr>
            <w:r>
              <w:t>3.0</w:t>
            </w:r>
          </w:p>
        </w:tc>
        <w:tc>
          <w:tcPr>
            <w:tcW w:w="1358" w:type="dxa"/>
            <w:vAlign w:val="center"/>
          </w:tcPr>
          <w:p w:rsidR="006F7107" w:rsidRDefault="006F7107" w:rsidP="006F7107">
            <w:pPr>
              <w:pStyle w:val="01"/>
            </w:pPr>
            <w:r>
              <w:t>4.0</w:t>
            </w:r>
          </w:p>
        </w:tc>
      </w:tr>
      <w:tr w:rsidR="006F7107" w:rsidTr="006F7107">
        <w:trPr>
          <w:trHeight w:val="397"/>
          <w:jc w:val="center"/>
        </w:trPr>
        <w:tc>
          <w:tcPr>
            <w:tcW w:w="997" w:type="dxa"/>
            <w:vMerge w:val="restart"/>
            <w:vAlign w:val="center"/>
          </w:tcPr>
          <w:p w:rsidR="006F7107" w:rsidRDefault="006F7107" w:rsidP="006F7107">
            <w:pPr>
              <w:pStyle w:val="01"/>
            </w:pPr>
            <w:r>
              <w:t>噪声</w:t>
            </w:r>
          </w:p>
        </w:tc>
        <w:tc>
          <w:tcPr>
            <w:tcW w:w="3375" w:type="dxa"/>
            <w:vAlign w:val="center"/>
          </w:tcPr>
          <w:p w:rsidR="006F7107" w:rsidRDefault="006F7107" w:rsidP="006F7107">
            <w:pPr>
              <w:pStyle w:val="01"/>
            </w:pPr>
            <w:r>
              <w:rPr>
                <w:rFonts w:hint="eastAsia"/>
              </w:rPr>
              <w:t>《建筑施工场界环境噪声排放标准》（</w:t>
            </w:r>
            <w:r>
              <w:rPr>
                <w:rFonts w:hint="eastAsia"/>
              </w:rPr>
              <w:t>GB12523-2011</w:t>
            </w:r>
            <w:r>
              <w:rPr>
                <w:rFonts w:hint="eastAsia"/>
              </w:rPr>
              <w:t>）</w:t>
            </w:r>
          </w:p>
        </w:tc>
        <w:tc>
          <w:tcPr>
            <w:tcW w:w="1338" w:type="dxa"/>
            <w:vMerge w:val="restart"/>
            <w:vAlign w:val="center"/>
          </w:tcPr>
          <w:p w:rsidR="006F7107" w:rsidRDefault="006F7107" w:rsidP="006F7107">
            <w:pPr>
              <w:pStyle w:val="01"/>
            </w:pPr>
            <w:r>
              <w:t>等效声级</w:t>
            </w:r>
          </w:p>
          <w:p w:rsidR="006F7107" w:rsidRDefault="006F7107" w:rsidP="006F7107">
            <w:pPr>
              <w:pStyle w:val="01"/>
              <w:rPr>
                <w:position w:val="2"/>
              </w:rPr>
            </w:pPr>
            <w:r>
              <w:t>L</w:t>
            </w:r>
            <w:r>
              <w:rPr>
                <w:vertAlign w:val="subscript"/>
              </w:rPr>
              <w:t>Aeq</w:t>
            </w:r>
          </w:p>
        </w:tc>
        <w:tc>
          <w:tcPr>
            <w:tcW w:w="3123" w:type="dxa"/>
            <w:gridSpan w:val="2"/>
            <w:vAlign w:val="center"/>
          </w:tcPr>
          <w:p w:rsidR="006F7107" w:rsidRDefault="006F7107" w:rsidP="006F7107">
            <w:pPr>
              <w:pStyle w:val="01"/>
            </w:pPr>
            <w:r>
              <w:t>昼间</w:t>
            </w:r>
            <w:r>
              <w:t xml:space="preserve"> </w:t>
            </w:r>
            <w:r>
              <w:rPr>
                <w:rFonts w:hint="eastAsia"/>
              </w:rPr>
              <w:t>70</w:t>
            </w:r>
            <w:r>
              <w:t>dB</w:t>
            </w:r>
            <w:r>
              <w:t>，夜间</w:t>
            </w:r>
            <w:r>
              <w:t xml:space="preserve"> 5</w:t>
            </w:r>
            <w:r>
              <w:rPr>
                <w:rFonts w:hint="eastAsia"/>
              </w:rPr>
              <w:t>5</w:t>
            </w:r>
            <w:r>
              <w:t>dB</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restart"/>
            <w:vAlign w:val="center"/>
          </w:tcPr>
          <w:p w:rsidR="006F7107" w:rsidRDefault="006F7107" w:rsidP="006F7107">
            <w:pPr>
              <w:pStyle w:val="01"/>
            </w:pPr>
            <w:r>
              <w:t>《工业企业厂界环境噪声排放标准》（</w:t>
            </w:r>
            <w:r>
              <w:t>GB12348-2008</w:t>
            </w:r>
            <w:r>
              <w:t>）</w:t>
            </w:r>
            <w:r>
              <w:t>2</w:t>
            </w:r>
            <w:r>
              <w:t>类区和</w:t>
            </w:r>
            <w:r>
              <w:t>4</w:t>
            </w:r>
            <w:r>
              <w:t>类区标准</w:t>
            </w:r>
          </w:p>
        </w:tc>
        <w:tc>
          <w:tcPr>
            <w:tcW w:w="1338" w:type="dxa"/>
            <w:vMerge/>
            <w:vAlign w:val="center"/>
          </w:tcPr>
          <w:p w:rsidR="006F7107" w:rsidRDefault="006F7107" w:rsidP="006F7107">
            <w:pPr>
              <w:pStyle w:val="01"/>
            </w:pPr>
          </w:p>
        </w:tc>
        <w:tc>
          <w:tcPr>
            <w:tcW w:w="3123" w:type="dxa"/>
            <w:gridSpan w:val="2"/>
            <w:vAlign w:val="center"/>
          </w:tcPr>
          <w:p w:rsidR="006F7107" w:rsidRDefault="006F7107" w:rsidP="006F7107">
            <w:pPr>
              <w:pStyle w:val="01"/>
            </w:pPr>
            <w:r>
              <w:t>2</w:t>
            </w:r>
            <w:r>
              <w:t>类：昼间</w:t>
            </w:r>
            <w:r>
              <w:t xml:space="preserve"> 60dB</w:t>
            </w:r>
            <w:r>
              <w:t>，夜间</w:t>
            </w:r>
            <w:r>
              <w:t xml:space="preserve"> 50dB</w:t>
            </w:r>
          </w:p>
        </w:tc>
      </w:tr>
      <w:tr w:rsidR="006F7107" w:rsidTr="006F7107">
        <w:trPr>
          <w:trHeight w:val="397"/>
          <w:jc w:val="center"/>
        </w:trPr>
        <w:tc>
          <w:tcPr>
            <w:tcW w:w="997" w:type="dxa"/>
            <w:vMerge/>
            <w:vAlign w:val="center"/>
          </w:tcPr>
          <w:p w:rsidR="006F7107" w:rsidRDefault="006F7107" w:rsidP="006F7107">
            <w:pPr>
              <w:pStyle w:val="01"/>
            </w:pPr>
          </w:p>
        </w:tc>
        <w:tc>
          <w:tcPr>
            <w:tcW w:w="3375" w:type="dxa"/>
            <w:vMerge/>
            <w:vAlign w:val="center"/>
          </w:tcPr>
          <w:p w:rsidR="006F7107" w:rsidRDefault="006F7107" w:rsidP="006F7107">
            <w:pPr>
              <w:pStyle w:val="01"/>
            </w:pPr>
          </w:p>
        </w:tc>
        <w:tc>
          <w:tcPr>
            <w:tcW w:w="1338" w:type="dxa"/>
            <w:vMerge/>
            <w:vAlign w:val="center"/>
          </w:tcPr>
          <w:p w:rsidR="006F7107" w:rsidRDefault="006F7107" w:rsidP="006F7107">
            <w:pPr>
              <w:pStyle w:val="01"/>
            </w:pPr>
          </w:p>
        </w:tc>
        <w:tc>
          <w:tcPr>
            <w:tcW w:w="3123" w:type="dxa"/>
            <w:gridSpan w:val="2"/>
            <w:vAlign w:val="center"/>
          </w:tcPr>
          <w:p w:rsidR="006F7107" w:rsidRDefault="006F7107" w:rsidP="006F7107">
            <w:pPr>
              <w:pStyle w:val="01"/>
            </w:pPr>
            <w:r>
              <w:t>4</w:t>
            </w:r>
            <w:r>
              <w:t>类：昼间</w:t>
            </w:r>
            <w:r>
              <w:t xml:space="preserve"> 70dB</w:t>
            </w:r>
            <w:r>
              <w:t>，夜间</w:t>
            </w:r>
            <w:r>
              <w:t xml:space="preserve"> 55dB</w:t>
            </w:r>
          </w:p>
        </w:tc>
      </w:tr>
      <w:tr w:rsidR="006F7107" w:rsidTr="006F7107">
        <w:trPr>
          <w:trHeight w:val="397"/>
          <w:jc w:val="center"/>
        </w:trPr>
        <w:tc>
          <w:tcPr>
            <w:tcW w:w="997" w:type="dxa"/>
            <w:vAlign w:val="center"/>
          </w:tcPr>
          <w:p w:rsidR="006F7107" w:rsidRDefault="006F7107" w:rsidP="006F7107">
            <w:pPr>
              <w:pStyle w:val="01"/>
            </w:pPr>
            <w:r>
              <w:t>固体废弃物</w:t>
            </w:r>
          </w:p>
        </w:tc>
        <w:tc>
          <w:tcPr>
            <w:tcW w:w="7836" w:type="dxa"/>
            <w:gridSpan w:val="4"/>
            <w:vAlign w:val="center"/>
          </w:tcPr>
          <w:p w:rsidR="00695438" w:rsidRDefault="00695438" w:rsidP="006F7107">
            <w:pPr>
              <w:pStyle w:val="01"/>
            </w:pPr>
            <w:r>
              <w:rPr>
                <w:rFonts w:hint="eastAsia"/>
              </w:rPr>
              <w:t>《</w:t>
            </w:r>
            <w:r w:rsidRPr="00695438">
              <w:rPr>
                <w:rFonts w:hint="eastAsia"/>
              </w:rPr>
              <w:t>一般工业固体废物贮存和填埋污染控制标准</w:t>
            </w:r>
            <w:r>
              <w:rPr>
                <w:rFonts w:hint="eastAsia"/>
              </w:rPr>
              <w:t>》（</w:t>
            </w:r>
            <w:r w:rsidRPr="00695438">
              <w:t>GB18599-2020</w:t>
            </w:r>
            <w:r>
              <w:rPr>
                <w:rFonts w:hint="eastAsia"/>
              </w:rPr>
              <w:t>）</w:t>
            </w:r>
          </w:p>
          <w:p w:rsidR="006F7107" w:rsidRDefault="006F7107" w:rsidP="006F7107">
            <w:pPr>
              <w:pStyle w:val="01"/>
            </w:pPr>
            <w:r>
              <w:t>《危险废物贮存污染控制标准》（</w:t>
            </w:r>
            <w:r>
              <w:t>GB18597-2001</w:t>
            </w:r>
            <w:r>
              <w:t>）</w:t>
            </w:r>
            <w:r>
              <w:t>(2013</w:t>
            </w:r>
            <w:r>
              <w:t>年修订</w:t>
            </w:r>
            <w:r>
              <w:t>)</w:t>
            </w:r>
          </w:p>
        </w:tc>
      </w:tr>
    </w:tbl>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32" w:name="_Toc107910675"/>
      <w:r>
        <w:rPr>
          <w:rFonts w:ascii="Times New Roman" w:hAnsi="Times New Roman" w:cs="Times New Roman"/>
        </w:rPr>
        <w:t>评价工作等级和评价范围</w:t>
      </w:r>
      <w:bookmarkEnd w:id="32"/>
    </w:p>
    <w:p w:rsidR="00095360" w:rsidRDefault="007910C7">
      <w:pPr>
        <w:pStyle w:val="3"/>
        <w:numPr>
          <w:ilvl w:val="2"/>
          <w:numId w:val="2"/>
        </w:numPr>
        <w:spacing w:before="0" w:after="0" w:line="360" w:lineRule="auto"/>
        <w:ind w:firstLineChars="0"/>
        <w:rPr>
          <w:sz w:val="28"/>
        </w:rPr>
      </w:pPr>
      <w:r>
        <w:rPr>
          <w:sz w:val="28"/>
        </w:rPr>
        <w:t>环境空气评价</w:t>
      </w:r>
    </w:p>
    <w:p w:rsidR="00095360" w:rsidRDefault="007910C7">
      <w:pPr>
        <w:ind w:firstLine="480"/>
      </w:pPr>
      <w:r>
        <w:t>（</w:t>
      </w:r>
      <w:r>
        <w:t>1</w:t>
      </w:r>
      <w:r>
        <w:t>）评价工作等级</w:t>
      </w:r>
    </w:p>
    <w:p w:rsidR="00095360" w:rsidRDefault="007910C7">
      <w:pPr>
        <w:ind w:firstLine="480"/>
        <w:jc w:val="center"/>
        <w:rPr>
          <w:position w:val="-30"/>
        </w:rPr>
      </w:pPr>
      <w:r>
        <w:t>根据《环境影响评价技术导则</w:t>
      </w:r>
      <w:r>
        <w:t xml:space="preserve"> </w:t>
      </w:r>
      <w:r>
        <w:t>大气环境》（</w:t>
      </w:r>
      <w:r>
        <w:t>HJ2.2-2018</w:t>
      </w:r>
      <w:r>
        <w:t>）大气评价等级采用最大地面空气质量浓度占标率</w:t>
      </w:r>
      <w:r>
        <w:t>P</w:t>
      </w:r>
      <w:r>
        <w:rPr>
          <w:vertAlign w:val="subscript"/>
        </w:rPr>
        <w:t>i</w:t>
      </w:r>
      <w:r>
        <w:t>及第</w:t>
      </w:r>
      <w:r>
        <w:t>i</w:t>
      </w:r>
      <w:r>
        <w:t>种污染物的地面空气质量浓度达标准限值</w:t>
      </w:r>
      <w:r>
        <w:t>10%</w:t>
      </w:r>
      <w:r>
        <w:t>时所对应的最远距离</w:t>
      </w:r>
      <w:r>
        <w:t>D</w:t>
      </w:r>
      <w:r>
        <w:rPr>
          <w:vertAlign w:val="subscript"/>
        </w:rPr>
        <w:t>10%</w:t>
      </w:r>
      <w:r>
        <w:t>作为指标，按评价工作分级判据进行划分。其中</w:t>
      </w:r>
      <w:r>
        <w:t>P</w:t>
      </w:r>
      <w:r>
        <w:rPr>
          <w:vertAlign w:val="subscript"/>
        </w:rPr>
        <w:t>i</w:t>
      </w:r>
      <w:r>
        <w:t>定义为：</w:t>
      </w:r>
      <w:r>
        <w:rPr>
          <w:rFonts w:hint="eastAsia"/>
        </w:rPr>
        <w:t>P</w:t>
      </w:r>
      <w:r>
        <w:rPr>
          <w:rFonts w:hint="eastAsia"/>
          <w:vertAlign w:val="subscript"/>
        </w:rPr>
        <w:t>i</w:t>
      </w:r>
      <w:r>
        <w:rPr>
          <w:rFonts w:hint="eastAsia"/>
        </w:rPr>
        <w:t>=C</w:t>
      </w:r>
      <w:r>
        <w:rPr>
          <w:rFonts w:hint="eastAsia"/>
          <w:vertAlign w:val="subscript"/>
        </w:rPr>
        <w:t>i</w:t>
      </w:r>
      <w:r>
        <w:rPr>
          <w:rFonts w:hint="eastAsia"/>
        </w:rPr>
        <w:t>/C</w:t>
      </w:r>
      <w:r>
        <w:rPr>
          <w:rFonts w:hint="eastAsia"/>
          <w:vertAlign w:val="subscript"/>
        </w:rPr>
        <w:t>0i</w:t>
      </w:r>
      <w:r>
        <w:rPr>
          <w:rFonts w:hint="eastAsia"/>
        </w:rPr>
        <w:t>×</w:t>
      </w:r>
      <w:r>
        <w:rPr>
          <w:rFonts w:hint="eastAsia"/>
        </w:rPr>
        <w:t>100%</w:t>
      </w:r>
    </w:p>
    <w:p w:rsidR="00095360" w:rsidRDefault="007910C7">
      <w:pPr>
        <w:ind w:firstLine="480"/>
      </w:pPr>
      <w:r>
        <w:t>式中：</w:t>
      </w:r>
      <w:r>
        <w:t>P</w:t>
      </w:r>
      <w:r>
        <w:rPr>
          <w:vertAlign w:val="subscript"/>
        </w:rPr>
        <w:t>i</w:t>
      </w:r>
      <w:r>
        <w:t>—</w:t>
      </w:r>
      <w:r>
        <w:t>第</w:t>
      </w:r>
      <w:r>
        <w:t>i</w:t>
      </w:r>
      <w:r>
        <w:t>个污染物的最大地面空气质量浓度占标率，</w:t>
      </w:r>
      <w:r>
        <w:t>%</w:t>
      </w:r>
      <w:r>
        <w:t>；</w:t>
      </w:r>
    </w:p>
    <w:p w:rsidR="00095360" w:rsidRDefault="007910C7">
      <w:pPr>
        <w:ind w:firstLineChars="500" w:firstLine="1200"/>
      </w:pPr>
      <w:r>
        <w:t>C</w:t>
      </w:r>
      <w:r>
        <w:rPr>
          <w:vertAlign w:val="subscript"/>
        </w:rPr>
        <w:t>i</w:t>
      </w:r>
      <w:r>
        <w:t>—</w:t>
      </w:r>
      <w:r>
        <w:t>采用估算模式计算出的第</w:t>
      </w:r>
      <w:r>
        <w:t>i</w:t>
      </w:r>
      <w:r>
        <w:t>个污染物的最大</w:t>
      </w:r>
      <w:r>
        <w:t>1h</w:t>
      </w:r>
      <w:r>
        <w:t>地面空气质量浓度，</w:t>
      </w:r>
      <w:r>
        <w:t>μg/m</w:t>
      </w:r>
      <w:r>
        <w:rPr>
          <w:vertAlign w:val="superscript"/>
        </w:rPr>
        <w:t>3</w:t>
      </w:r>
      <w:r>
        <w:t>；</w:t>
      </w:r>
    </w:p>
    <w:p w:rsidR="00095360" w:rsidRDefault="007910C7">
      <w:pPr>
        <w:ind w:firstLineChars="500" w:firstLine="1200"/>
      </w:pPr>
      <w:r>
        <w:t>C</w:t>
      </w:r>
      <w:r>
        <w:rPr>
          <w:vertAlign w:val="subscript"/>
        </w:rPr>
        <w:t>0i</w:t>
      </w:r>
      <w:r>
        <w:t>—</w:t>
      </w:r>
      <w:r>
        <w:t>第</w:t>
      </w:r>
      <w:r>
        <w:t>i</w:t>
      </w:r>
      <w:r>
        <w:t>个污染物的环境空气质量浓度标准，</w:t>
      </w:r>
      <w:r>
        <w:t>μg/m</w:t>
      </w:r>
      <w:r>
        <w:rPr>
          <w:vertAlign w:val="superscript"/>
        </w:rPr>
        <w:t>3</w:t>
      </w:r>
      <w:r>
        <w:t>。</w:t>
      </w:r>
    </w:p>
    <w:p w:rsidR="00095360" w:rsidRDefault="007910C7">
      <w:pPr>
        <w:ind w:firstLine="480"/>
      </w:pPr>
      <w:r>
        <w:t>大气环境评价等级判定级别表详见下表。</w:t>
      </w:r>
    </w:p>
    <w:p w:rsidR="00095360" w:rsidRDefault="007910C7">
      <w:pPr>
        <w:pStyle w:val="af8"/>
        <w:numPr>
          <w:ilvl w:val="0"/>
          <w:numId w:val="6"/>
        </w:numPr>
        <w:spacing w:before="156"/>
        <w:ind w:left="0" w:firstLine="0"/>
      </w:pPr>
      <w:r>
        <w:t>评价等级判别表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787"/>
        <w:gridCol w:w="6830"/>
      </w:tblGrid>
      <w:tr w:rsidR="00095360">
        <w:trPr>
          <w:trHeight w:val="397"/>
          <w:jc w:val="center"/>
        </w:trPr>
        <w:tc>
          <w:tcPr>
            <w:tcW w:w="1037" w:type="pct"/>
            <w:shd w:val="clear" w:color="auto" w:fill="auto"/>
            <w:vAlign w:val="center"/>
          </w:tcPr>
          <w:p w:rsidR="00095360" w:rsidRDefault="007910C7">
            <w:pPr>
              <w:pStyle w:val="01"/>
              <w:rPr>
                <w:rFonts w:cs="Times New Roman"/>
              </w:rPr>
            </w:pPr>
            <w:r>
              <w:rPr>
                <w:rFonts w:cs="Times New Roman"/>
              </w:rPr>
              <w:t>评价工作等级</w:t>
            </w:r>
          </w:p>
        </w:tc>
        <w:tc>
          <w:tcPr>
            <w:tcW w:w="3963" w:type="pct"/>
            <w:shd w:val="clear" w:color="auto" w:fill="auto"/>
            <w:vAlign w:val="center"/>
          </w:tcPr>
          <w:p w:rsidR="00095360" w:rsidRDefault="007910C7">
            <w:pPr>
              <w:pStyle w:val="01"/>
              <w:rPr>
                <w:rFonts w:cs="Times New Roman"/>
              </w:rPr>
            </w:pPr>
            <w:r>
              <w:rPr>
                <w:rFonts w:cs="Times New Roman"/>
              </w:rPr>
              <w:t>评价工作分级判据</w:t>
            </w:r>
          </w:p>
        </w:tc>
      </w:tr>
      <w:tr w:rsidR="00095360">
        <w:trPr>
          <w:trHeight w:val="397"/>
          <w:jc w:val="center"/>
        </w:trPr>
        <w:tc>
          <w:tcPr>
            <w:tcW w:w="1037" w:type="pct"/>
            <w:shd w:val="clear" w:color="auto" w:fill="auto"/>
            <w:vAlign w:val="center"/>
          </w:tcPr>
          <w:p w:rsidR="00095360" w:rsidRDefault="007910C7">
            <w:pPr>
              <w:pStyle w:val="01"/>
              <w:rPr>
                <w:rFonts w:cs="Times New Roman"/>
              </w:rPr>
            </w:pPr>
            <w:r>
              <w:rPr>
                <w:rFonts w:cs="Times New Roman"/>
              </w:rPr>
              <w:t>一级评价</w:t>
            </w:r>
          </w:p>
        </w:tc>
        <w:tc>
          <w:tcPr>
            <w:tcW w:w="3963" w:type="pct"/>
            <w:shd w:val="clear" w:color="auto" w:fill="auto"/>
            <w:vAlign w:val="center"/>
          </w:tcPr>
          <w:p w:rsidR="00095360" w:rsidRDefault="007910C7">
            <w:pPr>
              <w:pStyle w:val="01"/>
              <w:rPr>
                <w:rFonts w:cs="Times New Roman"/>
              </w:rPr>
            </w:pPr>
            <w:r>
              <w:rPr>
                <w:rFonts w:cs="Times New Roman"/>
              </w:rPr>
              <w:t>Pmax≥10%</w:t>
            </w:r>
          </w:p>
        </w:tc>
      </w:tr>
      <w:tr w:rsidR="00095360">
        <w:trPr>
          <w:trHeight w:val="397"/>
          <w:jc w:val="center"/>
        </w:trPr>
        <w:tc>
          <w:tcPr>
            <w:tcW w:w="1037" w:type="pct"/>
            <w:shd w:val="clear" w:color="auto" w:fill="auto"/>
            <w:vAlign w:val="center"/>
          </w:tcPr>
          <w:p w:rsidR="00095360" w:rsidRDefault="007910C7">
            <w:pPr>
              <w:pStyle w:val="01"/>
              <w:rPr>
                <w:rFonts w:cs="Times New Roman"/>
              </w:rPr>
            </w:pPr>
            <w:r>
              <w:rPr>
                <w:rFonts w:cs="Times New Roman"/>
              </w:rPr>
              <w:t>二级评价</w:t>
            </w:r>
          </w:p>
        </w:tc>
        <w:tc>
          <w:tcPr>
            <w:tcW w:w="3963" w:type="pct"/>
            <w:shd w:val="clear" w:color="auto" w:fill="auto"/>
            <w:vAlign w:val="center"/>
          </w:tcPr>
          <w:p w:rsidR="00095360" w:rsidRDefault="007910C7">
            <w:pPr>
              <w:pStyle w:val="01"/>
              <w:rPr>
                <w:rFonts w:cs="Times New Roman"/>
              </w:rPr>
            </w:pPr>
            <w:r>
              <w:rPr>
                <w:rFonts w:cs="Times New Roman"/>
              </w:rPr>
              <w:t>1%≤Pmax</w:t>
            </w:r>
            <w:r>
              <w:rPr>
                <w:rFonts w:cs="Times New Roman"/>
              </w:rPr>
              <w:t>＜</w:t>
            </w:r>
            <w:r>
              <w:rPr>
                <w:rFonts w:cs="Times New Roman"/>
              </w:rPr>
              <w:t>10%</w:t>
            </w:r>
          </w:p>
        </w:tc>
      </w:tr>
      <w:tr w:rsidR="00095360">
        <w:trPr>
          <w:trHeight w:val="397"/>
          <w:jc w:val="center"/>
        </w:trPr>
        <w:tc>
          <w:tcPr>
            <w:tcW w:w="1037" w:type="pct"/>
            <w:shd w:val="clear" w:color="auto" w:fill="auto"/>
            <w:vAlign w:val="center"/>
          </w:tcPr>
          <w:p w:rsidR="00095360" w:rsidRDefault="007910C7">
            <w:pPr>
              <w:pStyle w:val="01"/>
              <w:rPr>
                <w:rFonts w:cs="Times New Roman"/>
              </w:rPr>
            </w:pPr>
            <w:r>
              <w:rPr>
                <w:rFonts w:cs="Times New Roman"/>
              </w:rPr>
              <w:t>三级评价</w:t>
            </w:r>
          </w:p>
        </w:tc>
        <w:tc>
          <w:tcPr>
            <w:tcW w:w="3963" w:type="pct"/>
            <w:shd w:val="clear" w:color="auto" w:fill="auto"/>
            <w:vAlign w:val="center"/>
          </w:tcPr>
          <w:p w:rsidR="00095360" w:rsidRDefault="007910C7">
            <w:pPr>
              <w:pStyle w:val="01"/>
              <w:rPr>
                <w:rFonts w:cs="Times New Roman"/>
              </w:rPr>
            </w:pPr>
            <w:r>
              <w:rPr>
                <w:rFonts w:cs="Times New Roman"/>
              </w:rPr>
              <w:t>Pmax</w:t>
            </w:r>
            <w:r>
              <w:rPr>
                <w:rFonts w:cs="Times New Roman"/>
              </w:rPr>
              <w:t>＜</w:t>
            </w:r>
            <w:r>
              <w:rPr>
                <w:rFonts w:cs="Times New Roman"/>
              </w:rPr>
              <w:t>1%</w:t>
            </w:r>
          </w:p>
        </w:tc>
      </w:tr>
    </w:tbl>
    <w:p w:rsidR="00095360" w:rsidRDefault="007910C7">
      <w:pPr>
        <w:ind w:firstLine="480"/>
      </w:pPr>
      <w:r>
        <w:t>根据《环境影响评价技术导则</w:t>
      </w:r>
      <w:r>
        <w:t xml:space="preserve"> </w:t>
      </w:r>
      <w:r>
        <w:t>大气环境》（</w:t>
      </w:r>
      <w:r>
        <w:t>HJ2.2-2018</w:t>
      </w:r>
      <w:r>
        <w:t>）中关于评价项目分级别判据的规定，利用环保部环境评估中心环境质量模拟重点实验室的估算模式</w:t>
      </w:r>
      <w:r>
        <w:lastRenderedPageBreak/>
        <w:t>AERSCREEN</w:t>
      </w:r>
      <w:r>
        <w:t>计算，选择项目主要污染物分别计算每一种污染物的最大地面空气质量浓度占标率</w:t>
      </w:r>
      <w:r>
        <w:t>P</w:t>
      </w:r>
      <w:r>
        <w:rPr>
          <w:vertAlign w:val="subscript"/>
        </w:rPr>
        <w:t>i</w:t>
      </w:r>
      <w:r>
        <w:t>，及各污染物的地面空气质量浓度达标准限值的</w:t>
      </w:r>
      <w:r>
        <w:t>10%</w:t>
      </w:r>
      <w:r>
        <w:t>时所对应的最远距离</w:t>
      </w:r>
      <w:r>
        <w:t>D</w:t>
      </w:r>
      <w:r>
        <w:rPr>
          <w:vertAlign w:val="subscript"/>
        </w:rPr>
        <w:t>10%</w:t>
      </w:r>
      <w:r>
        <w:t>。</w:t>
      </w:r>
    </w:p>
    <w:p w:rsidR="00095360" w:rsidRDefault="007910C7">
      <w:pPr>
        <w:ind w:firstLine="480"/>
      </w:pPr>
      <w:r>
        <w:t>评价因子和评价标准见表</w:t>
      </w:r>
      <w:r>
        <w:t>1-</w:t>
      </w:r>
      <w:r w:rsidR="006F7107">
        <w:t>9</w:t>
      </w:r>
      <w:r>
        <w:t>，估算模型参数见表</w:t>
      </w:r>
      <w:r>
        <w:t>1-1</w:t>
      </w:r>
      <w:r w:rsidR="006F7107">
        <w:t>0</w:t>
      </w:r>
      <w:r>
        <w:t>，污染源参数见表</w:t>
      </w:r>
      <w:r>
        <w:t>1-1</w:t>
      </w:r>
      <w:r w:rsidR="003474DD">
        <w:t>1</w:t>
      </w:r>
      <w:r>
        <w:t>和</w:t>
      </w:r>
      <w:r>
        <w:t>1-1</w:t>
      </w:r>
      <w:r w:rsidR="006F7107">
        <w:t>2</w:t>
      </w:r>
      <w:r>
        <w:t>。</w:t>
      </w:r>
    </w:p>
    <w:p w:rsidR="00095360" w:rsidRDefault="007910C7">
      <w:pPr>
        <w:pStyle w:val="af8"/>
        <w:numPr>
          <w:ilvl w:val="0"/>
          <w:numId w:val="6"/>
        </w:numPr>
        <w:spacing w:before="156"/>
        <w:ind w:left="0" w:firstLine="0"/>
      </w:pPr>
      <w:r>
        <w:t>评价因子和评价标准表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543"/>
        <w:gridCol w:w="1773"/>
        <w:gridCol w:w="1925"/>
        <w:gridCol w:w="3376"/>
      </w:tblGrid>
      <w:tr w:rsidR="00B213F1" w:rsidTr="00B56B34">
        <w:trPr>
          <w:trHeight w:val="340"/>
          <w:jc w:val="center"/>
        </w:trPr>
        <w:tc>
          <w:tcPr>
            <w:tcW w:w="895" w:type="pct"/>
            <w:shd w:val="clear" w:color="auto" w:fill="auto"/>
            <w:vAlign w:val="center"/>
          </w:tcPr>
          <w:p w:rsidR="00B213F1" w:rsidRDefault="00B213F1" w:rsidP="00B56B34">
            <w:pPr>
              <w:pStyle w:val="01"/>
              <w:rPr>
                <w:rFonts w:cs="Times New Roman"/>
              </w:rPr>
            </w:pPr>
            <w:r>
              <w:rPr>
                <w:rFonts w:cs="Times New Roman"/>
              </w:rPr>
              <w:t>评价因子</w:t>
            </w:r>
          </w:p>
        </w:tc>
        <w:tc>
          <w:tcPr>
            <w:tcW w:w="1029" w:type="pct"/>
            <w:vAlign w:val="center"/>
          </w:tcPr>
          <w:p w:rsidR="00B213F1" w:rsidRDefault="00B213F1" w:rsidP="00B56B34">
            <w:pPr>
              <w:pStyle w:val="01"/>
              <w:rPr>
                <w:rFonts w:cs="Times New Roman"/>
              </w:rPr>
            </w:pPr>
            <w:r>
              <w:rPr>
                <w:rFonts w:cs="Times New Roman" w:hint="eastAsia"/>
              </w:rPr>
              <w:t>平均时段</w:t>
            </w:r>
          </w:p>
        </w:tc>
        <w:tc>
          <w:tcPr>
            <w:tcW w:w="1117" w:type="pct"/>
            <w:shd w:val="clear" w:color="auto" w:fill="auto"/>
            <w:vAlign w:val="center"/>
          </w:tcPr>
          <w:p w:rsidR="00B213F1" w:rsidRDefault="00B213F1" w:rsidP="00B56B34">
            <w:pPr>
              <w:pStyle w:val="01"/>
              <w:rPr>
                <w:rFonts w:cs="Times New Roman"/>
              </w:rPr>
            </w:pPr>
            <w:r>
              <w:rPr>
                <w:rFonts w:cs="Times New Roman" w:hint="eastAsia"/>
              </w:rPr>
              <w:t>标准值</w:t>
            </w:r>
          </w:p>
        </w:tc>
        <w:tc>
          <w:tcPr>
            <w:tcW w:w="1959" w:type="pct"/>
            <w:shd w:val="clear" w:color="auto" w:fill="auto"/>
            <w:vAlign w:val="center"/>
          </w:tcPr>
          <w:p w:rsidR="00B213F1" w:rsidRDefault="00B213F1" w:rsidP="00B56B34">
            <w:pPr>
              <w:pStyle w:val="01"/>
              <w:rPr>
                <w:rFonts w:cs="Times New Roman"/>
              </w:rPr>
            </w:pPr>
            <w:r>
              <w:rPr>
                <w:rFonts w:cs="Times New Roman"/>
              </w:rPr>
              <w:t>标准来源</w:t>
            </w:r>
          </w:p>
        </w:tc>
      </w:tr>
      <w:tr w:rsidR="00B213F1" w:rsidTr="00B56B34">
        <w:trPr>
          <w:trHeight w:val="340"/>
          <w:jc w:val="center"/>
        </w:trPr>
        <w:tc>
          <w:tcPr>
            <w:tcW w:w="895" w:type="pct"/>
            <w:shd w:val="clear" w:color="auto" w:fill="auto"/>
            <w:vAlign w:val="center"/>
          </w:tcPr>
          <w:p w:rsidR="00B213F1" w:rsidRDefault="00B213F1" w:rsidP="00B56B34">
            <w:pPr>
              <w:pStyle w:val="01"/>
              <w:rPr>
                <w:rFonts w:cs="Times New Roman"/>
              </w:rPr>
            </w:pPr>
            <w:r>
              <w:rPr>
                <w:rFonts w:cs="Times New Roman"/>
              </w:rPr>
              <w:t>非甲烷总烃</w:t>
            </w:r>
          </w:p>
        </w:tc>
        <w:tc>
          <w:tcPr>
            <w:tcW w:w="1029" w:type="pct"/>
            <w:shd w:val="clear" w:color="auto" w:fill="auto"/>
            <w:vAlign w:val="center"/>
          </w:tcPr>
          <w:p w:rsidR="00B213F1" w:rsidRDefault="00B213F1" w:rsidP="00B56B34">
            <w:pPr>
              <w:pStyle w:val="01"/>
              <w:rPr>
                <w:rFonts w:cs="Times New Roman"/>
              </w:rPr>
            </w:pPr>
            <w:r>
              <w:rPr>
                <w:rFonts w:cs="Times New Roman"/>
              </w:rPr>
              <w:t>1</w:t>
            </w:r>
            <w:r>
              <w:rPr>
                <w:rFonts w:cs="Times New Roman"/>
              </w:rPr>
              <w:t>小时平均</w:t>
            </w:r>
          </w:p>
        </w:tc>
        <w:tc>
          <w:tcPr>
            <w:tcW w:w="1117" w:type="pct"/>
            <w:vAlign w:val="center"/>
          </w:tcPr>
          <w:p w:rsidR="00B213F1" w:rsidRDefault="00B213F1" w:rsidP="00B56B34">
            <w:pPr>
              <w:pStyle w:val="01"/>
              <w:rPr>
                <w:rFonts w:cs="Times New Roman"/>
              </w:rPr>
            </w:pPr>
            <w:r>
              <w:rPr>
                <w:rFonts w:cs="Times New Roman"/>
              </w:rPr>
              <w:t>2.0mg/m</w:t>
            </w:r>
            <w:r>
              <w:rPr>
                <w:rFonts w:cs="Times New Roman"/>
                <w:vertAlign w:val="superscript"/>
              </w:rPr>
              <w:t>3</w:t>
            </w:r>
          </w:p>
        </w:tc>
        <w:tc>
          <w:tcPr>
            <w:tcW w:w="1959" w:type="pct"/>
            <w:shd w:val="clear" w:color="auto" w:fill="auto"/>
            <w:vAlign w:val="center"/>
          </w:tcPr>
          <w:p w:rsidR="00B213F1" w:rsidRDefault="00B213F1" w:rsidP="00B56B34">
            <w:pPr>
              <w:pStyle w:val="01"/>
              <w:rPr>
                <w:rFonts w:cs="Times New Roman"/>
              </w:rPr>
            </w:pPr>
            <w:r>
              <w:rPr>
                <w:rFonts w:cs="Times New Roman"/>
              </w:rPr>
              <w:t>《大气污染物综合排放标准详解》</w:t>
            </w:r>
          </w:p>
        </w:tc>
      </w:tr>
      <w:tr w:rsidR="00B213F1" w:rsidTr="00B56B34">
        <w:trPr>
          <w:trHeight w:val="340"/>
          <w:jc w:val="center"/>
        </w:trPr>
        <w:tc>
          <w:tcPr>
            <w:tcW w:w="895" w:type="pct"/>
            <w:shd w:val="clear" w:color="auto" w:fill="auto"/>
            <w:vAlign w:val="center"/>
          </w:tcPr>
          <w:p w:rsidR="00B213F1" w:rsidRDefault="00B213F1" w:rsidP="00B56B34">
            <w:pPr>
              <w:pStyle w:val="01"/>
              <w:rPr>
                <w:rFonts w:cs="Times New Roman"/>
              </w:rPr>
            </w:pPr>
            <w:r>
              <w:rPr>
                <w:rFonts w:cs="Times New Roman" w:hint="eastAsia"/>
              </w:rPr>
              <w:t>氨</w:t>
            </w:r>
          </w:p>
        </w:tc>
        <w:tc>
          <w:tcPr>
            <w:tcW w:w="1029" w:type="pct"/>
            <w:shd w:val="clear" w:color="auto" w:fill="auto"/>
            <w:vAlign w:val="center"/>
          </w:tcPr>
          <w:p w:rsidR="00B213F1" w:rsidRDefault="00B213F1" w:rsidP="00B56B34">
            <w:pPr>
              <w:pStyle w:val="01"/>
              <w:rPr>
                <w:rFonts w:cs="Times New Roman"/>
              </w:rPr>
            </w:pPr>
            <w:r>
              <w:rPr>
                <w:rFonts w:cs="Times New Roman" w:hint="eastAsia"/>
              </w:rPr>
              <w:t>一次</w:t>
            </w:r>
          </w:p>
        </w:tc>
        <w:tc>
          <w:tcPr>
            <w:tcW w:w="1117" w:type="pct"/>
            <w:vAlign w:val="center"/>
          </w:tcPr>
          <w:p w:rsidR="00B213F1" w:rsidRDefault="00B213F1" w:rsidP="00B56B34">
            <w:pPr>
              <w:pStyle w:val="01"/>
              <w:rPr>
                <w:rFonts w:cs="Times New Roman"/>
              </w:rPr>
            </w:pPr>
            <w:r>
              <w:rPr>
                <w:rFonts w:cs="Times New Roman"/>
              </w:rPr>
              <w:t>200μg/m</w:t>
            </w:r>
            <w:r>
              <w:rPr>
                <w:rFonts w:cs="Times New Roman"/>
                <w:vertAlign w:val="superscript"/>
              </w:rPr>
              <w:t>3</w:t>
            </w:r>
          </w:p>
        </w:tc>
        <w:tc>
          <w:tcPr>
            <w:tcW w:w="1959" w:type="pct"/>
            <w:vMerge w:val="restart"/>
            <w:shd w:val="clear" w:color="auto" w:fill="auto"/>
            <w:vAlign w:val="center"/>
          </w:tcPr>
          <w:p w:rsidR="00B213F1" w:rsidRDefault="00B213F1" w:rsidP="00B56B34">
            <w:pPr>
              <w:pStyle w:val="01"/>
              <w:rPr>
                <w:rFonts w:cs="Times New Roman"/>
              </w:rPr>
            </w:pPr>
            <w:r>
              <w:rPr>
                <w:rFonts w:cs="Times New Roman"/>
              </w:rPr>
              <w:t>《环境影响评价技术导则</w:t>
            </w:r>
            <w:r>
              <w:rPr>
                <w:rFonts w:cs="Times New Roman"/>
              </w:rPr>
              <w:t xml:space="preserve"> </w:t>
            </w:r>
            <w:r>
              <w:rPr>
                <w:rFonts w:cs="Times New Roman"/>
              </w:rPr>
              <w:t>大气环境》（</w:t>
            </w:r>
            <w:r>
              <w:rPr>
                <w:rFonts w:cs="Times New Roman"/>
              </w:rPr>
              <w:t>HJ2.2-2018</w:t>
            </w:r>
            <w:r>
              <w:rPr>
                <w:rFonts w:cs="Times New Roman"/>
              </w:rPr>
              <w:t>）附录</w:t>
            </w:r>
            <w:r>
              <w:rPr>
                <w:rFonts w:cs="Times New Roman"/>
              </w:rPr>
              <w:t>D</w:t>
            </w:r>
          </w:p>
        </w:tc>
      </w:tr>
      <w:tr w:rsidR="00B213F1" w:rsidTr="00B56B34">
        <w:trPr>
          <w:trHeight w:val="340"/>
          <w:jc w:val="center"/>
        </w:trPr>
        <w:tc>
          <w:tcPr>
            <w:tcW w:w="895" w:type="pct"/>
            <w:shd w:val="clear" w:color="auto" w:fill="auto"/>
            <w:vAlign w:val="center"/>
          </w:tcPr>
          <w:p w:rsidR="00B213F1" w:rsidRDefault="00B213F1" w:rsidP="00B56B34">
            <w:pPr>
              <w:pStyle w:val="01"/>
              <w:rPr>
                <w:rFonts w:cs="Times New Roman"/>
              </w:rPr>
            </w:pPr>
            <w:r>
              <w:rPr>
                <w:rFonts w:cs="Times New Roman" w:hint="eastAsia"/>
              </w:rPr>
              <w:t>硫化氢</w:t>
            </w:r>
          </w:p>
        </w:tc>
        <w:tc>
          <w:tcPr>
            <w:tcW w:w="1029" w:type="pct"/>
            <w:shd w:val="clear" w:color="auto" w:fill="auto"/>
            <w:vAlign w:val="center"/>
          </w:tcPr>
          <w:p w:rsidR="00B213F1" w:rsidRDefault="00B213F1" w:rsidP="00B56B34">
            <w:pPr>
              <w:pStyle w:val="01"/>
              <w:rPr>
                <w:rFonts w:cs="Times New Roman"/>
              </w:rPr>
            </w:pPr>
            <w:r>
              <w:rPr>
                <w:rFonts w:cs="Times New Roman" w:hint="eastAsia"/>
              </w:rPr>
              <w:t>一次</w:t>
            </w:r>
          </w:p>
        </w:tc>
        <w:tc>
          <w:tcPr>
            <w:tcW w:w="1117" w:type="pct"/>
            <w:vAlign w:val="center"/>
          </w:tcPr>
          <w:p w:rsidR="00B213F1" w:rsidRDefault="00B213F1" w:rsidP="00B56B34">
            <w:pPr>
              <w:pStyle w:val="01"/>
              <w:rPr>
                <w:rFonts w:cs="Times New Roman"/>
              </w:rPr>
            </w:pPr>
            <w:r>
              <w:rPr>
                <w:rFonts w:cs="Times New Roman"/>
              </w:rPr>
              <w:t>10μg/m</w:t>
            </w:r>
            <w:r>
              <w:rPr>
                <w:rFonts w:cs="Times New Roman"/>
                <w:vertAlign w:val="superscript"/>
              </w:rPr>
              <w:t>3</w:t>
            </w:r>
          </w:p>
        </w:tc>
        <w:tc>
          <w:tcPr>
            <w:tcW w:w="1959" w:type="pct"/>
            <w:vMerge/>
            <w:shd w:val="clear" w:color="auto" w:fill="auto"/>
            <w:vAlign w:val="center"/>
          </w:tcPr>
          <w:p w:rsidR="00B213F1" w:rsidRDefault="00B213F1" w:rsidP="00B56B34">
            <w:pPr>
              <w:pStyle w:val="01"/>
              <w:rPr>
                <w:rFonts w:cs="Times New Roman"/>
              </w:rPr>
            </w:pPr>
          </w:p>
        </w:tc>
      </w:tr>
    </w:tbl>
    <w:p w:rsidR="00095360" w:rsidRDefault="007910C7">
      <w:pPr>
        <w:pStyle w:val="af8"/>
        <w:numPr>
          <w:ilvl w:val="0"/>
          <w:numId w:val="6"/>
        </w:numPr>
        <w:spacing w:before="156"/>
        <w:ind w:left="0" w:firstLine="0"/>
      </w:pPr>
      <w:r>
        <w:t>估算模型参数表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65"/>
        <w:gridCol w:w="4515"/>
        <w:gridCol w:w="1937"/>
      </w:tblGrid>
      <w:tr w:rsidR="00B213F1" w:rsidRPr="00963BA1" w:rsidTr="00B56B34">
        <w:trPr>
          <w:trHeight w:val="373"/>
          <w:tblHeader/>
        </w:trPr>
        <w:tc>
          <w:tcPr>
            <w:tcW w:w="3876" w:type="pct"/>
            <w:gridSpan w:val="2"/>
            <w:vAlign w:val="center"/>
          </w:tcPr>
          <w:p w:rsidR="00B213F1" w:rsidRPr="00963BA1" w:rsidRDefault="00B213F1" w:rsidP="00B56B34">
            <w:pPr>
              <w:pStyle w:val="01"/>
              <w:rPr>
                <w:rFonts w:cs="Times New Roman"/>
              </w:rPr>
            </w:pPr>
            <w:r w:rsidRPr="00963BA1">
              <w:rPr>
                <w:rFonts w:cs="Times New Roman"/>
              </w:rPr>
              <w:t>参数</w:t>
            </w:r>
          </w:p>
        </w:tc>
        <w:tc>
          <w:tcPr>
            <w:tcW w:w="1124" w:type="pct"/>
            <w:vAlign w:val="center"/>
          </w:tcPr>
          <w:p w:rsidR="00B213F1" w:rsidRPr="00963BA1" w:rsidRDefault="00B213F1" w:rsidP="00B56B34">
            <w:pPr>
              <w:pStyle w:val="01"/>
              <w:rPr>
                <w:rFonts w:cs="Times New Roman"/>
              </w:rPr>
            </w:pPr>
            <w:r w:rsidRPr="00963BA1">
              <w:rPr>
                <w:rFonts w:cs="Times New Roman"/>
              </w:rPr>
              <w:t>取值</w:t>
            </w:r>
          </w:p>
        </w:tc>
      </w:tr>
      <w:tr w:rsidR="00B213F1" w:rsidRPr="00963BA1" w:rsidTr="00B56B34">
        <w:trPr>
          <w:trHeight w:val="373"/>
        </w:trPr>
        <w:tc>
          <w:tcPr>
            <w:tcW w:w="1256" w:type="pct"/>
            <w:vMerge w:val="restart"/>
            <w:vAlign w:val="center"/>
          </w:tcPr>
          <w:p w:rsidR="00B213F1" w:rsidRPr="00963BA1" w:rsidRDefault="00B213F1" w:rsidP="00B56B34">
            <w:pPr>
              <w:pStyle w:val="01"/>
              <w:rPr>
                <w:rFonts w:cs="Times New Roman"/>
              </w:rPr>
            </w:pPr>
            <w:r w:rsidRPr="00963BA1">
              <w:rPr>
                <w:rFonts w:cs="Times New Roman"/>
              </w:rPr>
              <w:t>城市</w:t>
            </w:r>
            <w:r w:rsidRPr="00963BA1">
              <w:rPr>
                <w:rFonts w:cs="Times New Roman"/>
              </w:rPr>
              <w:t>/</w:t>
            </w:r>
            <w:r w:rsidRPr="00963BA1">
              <w:rPr>
                <w:rFonts w:cs="Times New Roman"/>
              </w:rPr>
              <w:t>农村选项</w:t>
            </w:r>
          </w:p>
        </w:tc>
        <w:tc>
          <w:tcPr>
            <w:tcW w:w="2620" w:type="pct"/>
            <w:vAlign w:val="center"/>
          </w:tcPr>
          <w:p w:rsidR="00B213F1" w:rsidRPr="00963BA1" w:rsidRDefault="00B213F1" w:rsidP="00B56B34">
            <w:pPr>
              <w:pStyle w:val="01"/>
              <w:rPr>
                <w:rFonts w:cs="Times New Roman"/>
              </w:rPr>
            </w:pPr>
            <w:r w:rsidRPr="00963BA1">
              <w:rPr>
                <w:rFonts w:cs="Times New Roman"/>
              </w:rPr>
              <w:t>城市</w:t>
            </w:r>
            <w:r w:rsidRPr="00963BA1">
              <w:rPr>
                <w:rFonts w:cs="Times New Roman"/>
              </w:rPr>
              <w:t>/</w:t>
            </w:r>
            <w:r w:rsidRPr="00963BA1">
              <w:rPr>
                <w:rFonts w:cs="Times New Roman"/>
              </w:rPr>
              <w:t>农村</w:t>
            </w:r>
          </w:p>
        </w:tc>
        <w:tc>
          <w:tcPr>
            <w:tcW w:w="1124" w:type="pct"/>
            <w:vAlign w:val="center"/>
          </w:tcPr>
          <w:p w:rsidR="00B213F1" w:rsidRPr="00963BA1" w:rsidRDefault="00B213F1" w:rsidP="00B56B34">
            <w:pPr>
              <w:pStyle w:val="01"/>
              <w:rPr>
                <w:rFonts w:cs="Times New Roman"/>
              </w:rPr>
            </w:pPr>
            <w:r w:rsidRPr="00963BA1">
              <w:rPr>
                <w:rFonts w:cs="Times New Roman" w:hint="eastAsia"/>
              </w:rPr>
              <w:t>城市</w:t>
            </w:r>
          </w:p>
        </w:tc>
      </w:tr>
      <w:tr w:rsidR="00B213F1" w:rsidRPr="00963BA1" w:rsidTr="00B56B34">
        <w:trPr>
          <w:trHeight w:val="373"/>
        </w:trPr>
        <w:tc>
          <w:tcPr>
            <w:tcW w:w="1256" w:type="pct"/>
            <w:vMerge/>
            <w:vAlign w:val="center"/>
          </w:tcPr>
          <w:p w:rsidR="00B213F1" w:rsidRPr="00963BA1" w:rsidRDefault="00B213F1" w:rsidP="00B56B34">
            <w:pPr>
              <w:pStyle w:val="01"/>
              <w:rPr>
                <w:rFonts w:cs="Times New Roman"/>
              </w:rPr>
            </w:pPr>
          </w:p>
        </w:tc>
        <w:tc>
          <w:tcPr>
            <w:tcW w:w="2620" w:type="pct"/>
            <w:vAlign w:val="center"/>
          </w:tcPr>
          <w:p w:rsidR="00B213F1" w:rsidRPr="00963BA1" w:rsidRDefault="00B213F1" w:rsidP="00B56B34">
            <w:pPr>
              <w:pStyle w:val="01"/>
              <w:rPr>
                <w:rFonts w:cs="Times New Roman"/>
              </w:rPr>
            </w:pPr>
            <w:r w:rsidRPr="00963BA1">
              <w:rPr>
                <w:rFonts w:cs="Times New Roman"/>
              </w:rPr>
              <w:t>人口数（城市选项时）</w:t>
            </w:r>
          </w:p>
        </w:tc>
        <w:tc>
          <w:tcPr>
            <w:tcW w:w="1124" w:type="pct"/>
            <w:vAlign w:val="center"/>
          </w:tcPr>
          <w:p w:rsidR="00B213F1" w:rsidRPr="00963BA1" w:rsidRDefault="00B213F1" w:rsidP="00B56B34">
            <w:pPr>
              <w:pStyle w:val="01"/>
              <w:rPr>
                <w:rFonts w:cs="Times New Roman"/>
              </w:rPr>
            </w:pPr>
            <w:r>
              <w:rPr>
                <w:rFonts w:cs="Times New Roman" w:hint="eastAsia"/>
              </w:rPr>
              <w:t>10.1</w:t>
            </w:r>
            <w:r>
              <w:rPr>
                <w:rFonts w:cs="Times New Roman" w:hint="eastAsia"/>
              </w:rPr>
              <w:t>万人</w:t>
            </w:r>
          </w:p>
        </w:tc>
      </w:tr>
      <w:tr w:rsidR="00B213F1" w:rsidRPr="00963BA1" w:rsidTr="00B56B34">
        <w:trPr>
          <w:trHeight w:val="373"/>
        </w:trPr>
        <w:tc>
          <w:tcPr>
            <w:tcW w:w="3876" w:type="pct"/>
            <w:gridSpan w:val="2"/>
            <w:vAlign w:val="center"/>
          </w:tcPr>
          <w:p w:rsidR="00B213F1" w:rsidRPr="00963BA1" w:rsidRDefault="00B213F1" w:rsidP="00B56B34">
            <w:pPr>
              <w:pStyle w:val="01"/>
              <w:rPr>
                <w:rFonts w:cs="Times New Roman"/>
              </w:rPr>
            </w:pPr>
            <w:r w:rsidRPr="00963BA1">
              <w:rPr>
                <w:rFonts w:cs="Times New Roman"/>
              </w:rPr>
              <w:t>最高环境温度</w:t>
            </w:r>
            <w:r w:rsidRPr="00963BA1">
              <w:rPr>
                <w:rFonts w:cs="Times New Roman"/>
              </w:rPr>
              <w:t>/</w:t>
            </w:r>
            <w:r w:rsidRPr="00963BA1">
              <w:rPr>
                <w:rFonts w:ascii="宋体" w:eastAsia="宋体" w:hAnsi="宋体" w:cs="宋体" w:hint="eastAsia"/>
              </w:rPr>
              <w:t>℃</w:t>
            </w:r>
          </w:p>
        </w:tc>
        <w:tc>
          <w:tcPr>
            <w:tcW w:w="1124" w:type="pct"/>
            <w:vAlign w:val="center"/>
          </w:tcPr>
          <w:p w:rsidR="00B213F1" w:rsidRPr="00963BA1" w:rsidRDefault="00B213F1" w:rsidP="00B56B34">
            <w:pPr>
              <w:pStyle w:val="01"/>
              <w:rPr>
                <w:rFonts w:cs="Times New Roman"/>
              </w:rPr>
            </w:pPr>
            <w:r>
              <w:rPr>
                <w:rFonts w:cs="Times New Roman"/>
              </w:rPr>
              <w:t>40.4</w:t>
            </w:r>
          </w:p>
        </w:tc>
      </w:tr>
      <w:tr w:rsidR="00B213F1" w:rsidRPr="00963BA1" w:rsidTr="00B56B34">
        <w:trPr>
          <w:trHeight w:val="373"/>
        </w:trPr>
        <w:tc>
          <w:tcPr>
            <w:tcW w:w="3876" w:type="pct"/>
            <w:gridSpan w:val="2"/>
            <w:vAlign w:val="center"/>
          </w:tcPr>
          <w:p w:rsidR="00B213F1" w:rsidRPr="00963BA1" w:rsidRDefault="00B213F1" w:rsidP="00B56B34">
            <w:pPr>
              <w:pStyle w:val="01"/>
              <w:rPr>
                <w:rFonts w:cs="Times New Roman"/>
              </w:rPr>
            </w:pPr>
            <w:r w:rsidRPr="00963BA1">
              <w:rPr>
                <w:rFonts w:cs="Times New Roman"/>
              </w:rPr>
              <w:t>最低环境温度</w:t>
            </w:r>
            <w:r w:rsidRPr="00963BA1">
              <w:rPr>
                <w:rFonts w:cs="Times New Roman"/>
              </w:rPr>
              <w:t>/</w:t>
            </w:r>
            <w:r w:rsidRPr="00963BA1">
              <w:rPr>
                <w:rFonts w:ascii="宋体" w:eastAsia="宋体" w:hAnsi="宋体" w:cs="宋体" w:hint="eastAsia"/>
              </w:rPr>
              <w:t>℃</w:t>
            </w:r>
          </w:p>
        </w:tc>
        <w:tc>
          <w:tcPr>
            <w:tcW w:w="1124" w:type="pct"/>
            <w:vAlign w:val="center"/>
          </w:tcPr>
          <w:p w:rsidR="00B213F1" w:rsidRPr="00963BA1" w:rsidRDefault="00B213F1" w:rsidP="00B56B34">
            <w:pPr>
              <w:pStyle w:val="01"/>
              <w:rPr>
                <w:rFonts w:cs="Times New Roman"/>
              </w:rPr>
            </w:pPr>
            <w:r w:rsidRPr="00963BA1">
              <w:rPr>
                <w:rFonts w:cs="Times New Roman"/>
              </w:rPr>
              <w:t>-1</w:t>
            </w:r>
            <w:r>
              <w:rPr>
                <w:rFonts w:cs="Times New Roman"/>
              </w:rPr>
              <w:t>6.6</w:t>
            </w:r>
          </w:p>
        </w:tc>
      </w:tr>
      <w:tr w:rsidR="00B213F1" w:rsidRPr="00963BA1" w:rsidTr="00B56B34">
        <w:trPr>
          <w:trHeight w:val="373"/>
        </w:trPr>
        <w:tc>
          <w:tcPr>
            <w:tcW w:w="3876" w:type="pct"/>
            <w:gridSpan w:val="2"/>
            <w:vAlign w:val="center"/>
          </w:tcPr>
          <w:p w:rsidR="00B213F1" w:rsidRPr="00963BA1" w:rsidRDefault="00B213F1" w:rsidP="00B56B34">
            <w:pPr>
              <w:pStyle w:val="01"/>
              <w:rPr>
                <w:rFonts w:cs="Times New Roman"/>
              </w:rPr>
            </w:pPr>
            <w:r w:rsidRPr="00963BA1">
              <w:rPr>
                <w:rFonts w:cs="Times New Roman"/>
              </w:rPr>
              <w:t>土地利用类型</w:t>
            </w:r>
          </w:p>
        </w:tc>
        <w:tc>
          <w:tcPr>
            <w:tcW w:w="1124" w:type="pct"/>
            <w:vAlign w:val="center"/>
          </w:tcPr>
          <w:p w:rsidR="00B213F1" w:rsidRPr="00963BA1" w:rsidRDefault="00B213F1" w:rsidP="00B56B34">
            <w:pPr>
              <w:pStyle w:val="01"/>
              <w:rPr>
                <w:rFonts w:cs="Times New Roman"/>
              </w:rPr>
            </w:pPr>
            <w:r>
              <w:rPr>
                <w:rFonts w:cs="Times New Roman" w:hint="eastAsia"/>
              </w:rPr>
              <w:t>城市</w:t>
            </w:r>
          </w:p>
        </w:tc>
      </w:tr>
      <w:tr w:rsidR="00B213F1" w:rsidRPr="00963BA1" w:rsidTr="00B56B34">
        <w:trPr>
          <w:trHeight w:val="373"/>
        </w:trPr>
        <w:tc>
          <w:tcPr>
            <w:tcW w:w="3876" w:type="pct"/>
            <w:gridSpan w:val="2"/>
            <w:vAlign w:val="center"/>
          </w:tcPr>
          <w:p w:rsidR="00B213F1" w:rsidRPr="00963BA1" w:rsidRDefault="00B213F1" w:rsidP="00B56B34">
            <w:pPr>
              <w:pStyle w:val="01"/>
              <w:rPr>
                <w:rFonts w:cs="Times New Roman"/>
              </w:rPr>
            </w:pPr>
            <w:r w:rsidRPr="00963BA1">
              <w:rPr>
                <w:rFonts w:cs="Times New Roman"/>
              </w:rPr>
              <w:t>区域湿度条件</w:t>
            </w:r>
          </w:p>
        </w:tc>
        <w:tc>
          <w:tcPr>
            <w:tcW w:w="1124" w:type="pct"/>
            <w:vAlign w:val="center"/>
          </w:tcPr>
          <w:p w:rsidR="00B213F1" w:rsidRPr="00963BA1" w:rsidRDefault="00B213F1" w:rsidP="00B56B34">
            <w:pPr>
              <w:pStyle w:val="01"/>
              <w:rPr>
                <w:rFonts w:cs="Times New Roman"/>
              </w:rPr>
            </w:pPr>
            <w:r w:rsidRPr="00963BA1">
              <w:rPr>
                <w:rFonts w:cs="Times New Roman"/>
              </w:rPr>
              <w:t>中等</w:t>
            </w:r>
          </w:p>
        </w:tc>
      </w:tr>
      <w:tr w:rsidR="00B213F1" w:rsidRPr="00963BA1" w:rsidTr="00B56B34">
        <w:trPr>
          <w:trHeight w:val="373"/>
        </w:trPr>
        <w:tc>
          <w:tcPr>
            <w:tcW w:w="1256" w:type="pct"/>
            <w:vMerge w:val="restart"/>
            <w:vAlign w:val="center"/>
          </w:tcPr>
          <w:p w:rsidR="00B213F1" w:rsidRPr="00963BA1" w:rsidRDefault="00B213F1" w:rsidP="00B56B34">
            <w:pPr>
              <w:pStyle w:val="01"/>
              <w:rPr>
                <w:rFonts w:cs="Times New Roman"/>
              </w:rPr>
            </w:pPr>
            <w:r w:rsidRPr="00963BA1">
              <w:rPr>
                <w:rFonts w:cs="Times New Roman"/>
              </w:rPr>
              <w:t>是否考虑地形</w:t>
            </w:r>
          </w:p>
        </w:tc>
        <w:tc>
          <w:tcPr>
            <w:tcW w:w="2620" w:type="pct"/>
            <w:vAlign w:val="center"/>
          </w:tcPr>
          <w:p w:rsidR="00B213F1" w:rsidRPr="00963BA1" w:rsidRDefault="00B213F1" w:rsidP="00B56B34">
            <w:pPr>
              <w:pStyle w:val="01"/>
              <w:rPr>
                <w:rFonts w:cs="Times New Roman"/>
              </w:rPr>
            </w:pPr>
            <w:r w:rsidRPr="00963BA1">
              <w:rPr>
                <w:rFonts w:cs="Times New Roman"/>
              </w:rPr>
              <w:t>考虑地形</w:t>
            </w:r>
          </w:p>
        </w:tc>
        <w:tc>
          <w:tcPr>
            <w:tcW w:w="1124" w:type="pct"/>
            <w:vAlign w:val="center"/>
          </w:tcPr>
          <w:p w:rsidR="00B213F1" w:rsidRPr="00963BA1" w:rsidRDefault="00B213F1" w:rsidP="00B56B34">
            <w:pPr>
              <w:pStyle w:val="01"/>
              <w:rPr>
                <w:rFonts w:cs="Times New Roman"/>
              </w:rPr>
            </w:pPr>
            <w:r w:rsidRPr="00963BA1">
              <w:rPr>
                <w:rFonts w:cs="Times New Roman"/>
              </w:rPr>
              <w:t>是</w:t>
            </w:r>
          </w:p>
        </w:tc>
      </w:tr>
      <w:tr w:rsidR="00B213F1" w:rsidRPr="00963BA1" w:rsidTr="00B56B34">
        <w:trPr>
          <w:trHeight w:val="373"/>
        </w:trPr>
        <w:tc>
          <w:tcPr>
            <w:tcW w:w="1256" w:type="pct"/>
            <w:vMerge/>
            <w:vAlign w:val="center"/>
          </w:tcPr>
          <w:p w:rsidR="00B213F1" w:rsidRPr="00963BA1" w:rsidRDefault="00B213F1" w:rsidP="00B56B34">
            <w:pPr>
              <w:pStyle w:val="01"/>
              <w:rPr>
                <w:rFonts w:cs="Times New Roman"/>
              </w:rPr>
            </w:pPr>
          </w:p>
        </w:tc>
        <w:tc>
          <w:tcPr>
            <w:tcW w:w="2620" w:type="pct"/>
            <w:vAlign w:val="center"/>
          </w:tcPr>
          <w:p w:rsidR="00B213F1" w:rsidRPr="00963BA1" w:rsidRDefault="00B213F1" w:rsidP="00B56B34">
            <w:pPr>
              <w:pStyle w:val="01"/>
              <w:rPr>
                <w:rFonts w:cs="Times New Roman"/>
              </w:rPr>
            </w:pPr>
            <w:r w:rsidRPr="00963BA1">
              <w:rPr>
                <w:rFonts w:cs="Times New Roman"/>
              </w:rPr>
              <w:t>地形数据分辨率</w:t>
            </w:r>
            <w:r w:rsidRPr="00963BA1">
              <w:rPr>
                <w:rFonts w:cs="Times New Roman"/>
              </w:rPr>
              <w:t>/m</w:t>
            </w:r>
          </w:p>
        </w:tc>
        <w:tc>
          <w:tcPr>
            <w:tcW w:w="1124" w:type="pct"/>
            <w:vAlign w:val="center"/>
          </w:tcPr>
          <w:p w:rsidR="00B213F1" w:rsidRPr="00963BA1" w:rsidRDefault="00B213F1" w:rsidP="00B56B34">
            <w:pPr>
              <w:pStyle w:val="01"/>
              <w:rPr>
                <w:rFonts w:cs="Times New Roman"/>
              </w:rPr>
            </w:pPr>
            <w:r w:rsidRPr="00963BA1">
              <w:rPr>
                <w:rFonts w:cs="Times New Roman"/>
              </w:rPr>
              <w:t>90</w:t>
            </w:r>
          </w:p>
        </w:tc>
      </w:tr>
      <w:tr w:rsidR="00B213F1" w:rsidRPr="00963BA1" w:rsidTr="00B56B34">
        <w:trPr>
          <w:trHeight w:val="373"/>
        </w:trPr>
        <w:tc>
          <w:tcPr>
            <w:tcW w:w="1256" w:type="pct"/>
            <w:vMerge w:val="restart"/>
            <w:vAlign w:val="center"/>
          </w:tcPr>
          <w:p w:rsidR="00B213F1" w:rsidRPr="00963BA1" w:rsidRDefault="00B213F1" w:rsidP="00B56B34">
            <w:pPr>
              <w:pStyle w:val="01"/>
              <w:rPr>
                <w:rFonts w:cs="Times New Roman"/>
              </w:rPr>
            </w:pPr>
            <w:r w:rsidRPr="00963BA1">
              <w:rPr>
                <w:rFonts w:cs="Times New Roman"/>
              </w:rPr>
              <w:t>是否考虑岸线熏烟</w:t>
            </w:r>
          </w:p>
        </w:tc>
        <w:tc>
          <w:tcPr>
            <w:tcW w:w="2620" w:type="pct"/>
            <w:vAlign w:val="center"/>
          </w:tcPr>
          <w:p w:rsidR="00B213F1" w:rsidRPr="00963BA1" w:rsidRDefault="00B213F1" w:rsidP="00B56B34">
            <w:pPr>
              <w:pStyle w:val="01"/>
              <w:rPr>
                <w:rFonts w:cs="Times New Roman"/>
              </w:rPr>
            </w:pPr>
            <w:r w:rsidRPr="00963BA1">
              <w:rPr>
                <w:rFonts w:cs="Times New Roman"/>
              </w:rPr>
              <w:t>考虑岸线熏烟</w:t>
            </w:r>
          </w:p>
        </w:tc>
        <w:tc>
          <w:tcPr>
            <w:tcW w:w="1124" w:type="pct"/>
            <w:vAlign w:val="center"/>
          </w:tcPr>
          <w:p w:rsidR="00B213F1" w:rsidRPr="00963BA1" w:rsidRDefault="00B213F1" w:rsidP="00B56B34">
            <w:pPr>
              <w:pStyle w:val="01"/>
              <w:rPr>
                <w:rFonts w:cs="Times New Roman"/>
              </w:rPr>
            </w:pPr>
            <w:r w:rsidRPr="00963BA1">
              <w:rPr>
                <w:rFonts w:cs="Times New Roman"/>
              </w:rPr>
              <w:t>否</w:t>
            </w:r>
          </w:p>
        </w:tc>
      </w:tr>
      <w:tr w:rsidR="00B213F1" w:rsidRPr="00963BA1" w:rsidTr="00B56B34">
        <w:trPr>
          <w:trHeight w:val="373"/>
        </w:trPr>
        <w:tc>
          <w:tcPr>
            <w:tcW w:w="1256" w:type="pct"/>
            <w:vMerge/>
            <w:vAlign w:val="center"/>
          </w:tcPr>
          <w:p w:rsidR="00B213F1" w:rsidRPr="00963BA1" w:rsidRDefault="00B213F1" w:rsidP="00B56B34">
            <w:pPr>
              <w:pStyle w:val="01"/>
              <w:rPr>
                <w:rFonts w:cs="Times New Roman"/>
              </w:rPr>
            </w:pPr>
          </w:p>
        </w:tc>
        <w:tc>
          <w:tcPr>
            <w:tcW w:w="2620" w:type="pct"/>
            <w:vAlign w:val="center"/>
          </w:tcPr>
          <w:p w:rsidR="00B213F1" w:rsidRPr="00963BA1" w:rsidRDefault="00B213F1" w:rsidP="00B56B34">
            <w:pPr>
              <w:pStyle w:val="01"/>
              <w:rPr>
                <w:rFonts w:cs="Times New Roman"/>
              </w:rPr>
            </w:pPr>
            <w:r w:rsidRPr="00963BA1">
              <w:rPr>
                <w:rFonts w:cs="Times New Roman"/>
              </w:rPr>
              <w:t>岸线距离</w:t>
            </w:r>
            <w:r w:rsidRPr="00963BA1">
              <w:rPr>
                <w:rFonts w:cs="Times New Roman"/>
              </w:rPr>
              <w:t>/km</w:t>
            </w:r>
          </w:p>
        </w:tc>
        <w:tc>
          <w:tcPr>
            <w:tcW w:w="1124" w:type="pct"/>
            <w:vAlign w:val="center"/>
          </w:tcPr>
          <w:p w:rsidR="00B213F1" w:rsidRPr="00963BA1" w:rsidRDefault="00B213F1" w:rsidP="00B56B34">
            <w:pPr>
              <w:pStyle w:val="01"/>
              <w:rPr>
                <w:rFonts w:cs="Times New Roman"/>
              </w:rPr>
            </w:pPr>
            <w:r w:rsidRPr="00963BA1">
              <w:rPr>
                <w:rFonts w:cs="Times New Roman"/>
              </w:rPr>
              <w:t>/</w:t>
            </w:r>
          </w:p>
        </w:tc>
      </w:tr>
      <w:tr w:rsidR="00B213F1" w:rsidRPr="00963BA1" w:rsidTr="00B56B34">
        <w:trPr>
          <w:trHeight w:val="373"/>
        </w:trPr>
        <w:tc>
          <w:tcPr>
            <w:tcW w:w="1256" w:type="pct"/>
            <w:vMerge/>
            <w:vAlign w:val="center"/>
          </w:tcPr>
          <w:p w:rsidR="00B213F1" w:rsidRPr="00963BA1" w:rsidRDefault="00B213F1" w:rsidP="00B56B34">
            <w:pPr>
              <w:pStyle w:val="01"/>
              <w:rPr>
                <w:rFonts w:cs="Times New Roman"/>
              </w:rPr>
            </w:pPr>
          </w:p>
        </w:tc>
        <w:tc>
          <w:tcPr>
            <w:tcW w:w="2620" w:type="pct"/>
            <w:vAlign w:val="center"/>
          </w:tcPr>
          <w:p w:rsidR="00B213F1" w:rsidRPr="00963BA1" w:rsidRDefault="00B213F1" w:rsidP="00B56B34">
            <w:pPr>
              <w:pStyle w:val="01"/>
              <w:rPr>
                <w:rFonts w:cs="Times New Roman"/>
              </w:rPr>
            </w:pPr>
            <w:r w:rsidRPr="00963BA1">
              <w:rPr>
                <w:rFonts w:cs="Times New Roman"/>
              </w:rPr>
              <w:t>岸线方向</w:t>
            </w:r>
            <w:r w:rsidRPr="00963BA1">
              <w:rPr>
                <w:rFonts w:cs="Times New Roman"/>
              </w:rPr>
              <w:t>/°</w:t>
            </w:r>
          </w:p>
        </w:tc>
        <w:tc>
          <w:tcPr>
            <w:tcW w:w="1124" w:type="pct"/>
            <w:vAlign w:val="center"/>
          </w:tcPr>
          <w:p w:rsidR="00B213F1" w:rsidRPr="00963BA1" w:rsidRDefault="00B213F1" w:rsidP="00B56B34">
            <w:pPr>
              <w:pStyle w:val="01"/>
              <w:rPr>
                <w:rFonts w:cs="Times New Roman"/>
              </w:rPr>
            </w:pPr>
            <w:r w:rsidRPr="00963BA1">
              <w:rPr>
                <w:rFonts w:cs="Times New Roman"/>
              </w:rPr>
              <w:t>/</w:t>
            </w:r>
          </w:p>
        </w:tc>
      </w:tr>
    </w:tbl>
    <w:p w:rsidR="00095360" w:rsidRDefault="00095360">
      <w:pPr>
        <w:ind w:firstLine="480"/>
        <w:sectPr w:rsidR="00095360">
          <w:headerReference w:type="default" r:id="rId17"/>
          <w:footerReference w:type="default" r:id="rId18"/>
          <w:pgSz w:w="11906" w:h="16838"/>
          <w:pgMar w:top="1418" w:right="1588" w:bottom="1418" w:left="1701" w:header="851" w:footer="992" w:gutter="0"/>
          <w:pgNumType w:start="1"/>
          <w:cols w:space="425"/>
          <w:docGrid w:type="linesAndChars" w:linePitch="312"/>
        </w:sectPr>
      </w:pPr>
    </w:p>
    <w:p w:rsidR="00095360" w:rsidRDefault="007910C7">
      <w:pPr>
        <w:pStyle w:val="af8"/>
        <w:numPr>
          <w:ilvl w:val="0"/>
          <w:numId w:val="6"/>
        </w:numPr>
        <w:spacing w:beforeLines="0"/>
        <w:ind w:left="0" w:firstLine="0"/>
      </w:pPr>
      <w:r>
        <w:lastRenderedPageBreak/>
        <w:t>本项目大气点源估算模式参数</w:t>
      </w:r>
    </w:p>
    <w:tbl>
      <w:tblPr>
        <w:tblStyle w:val="afff8"/>
        <w:tblW w:w="5000" w:type="pct"/>
        <w:tblLook w:val="04A0" w:firstRow="1" w:lastRow="0" w:firstColumn="1" w:lastColumn="0" w:noHBand="0" w:noVBand="1"/>
      </w:tblPr>
      <w:tblGrid>
        <w:gridCol w:w="991"/>
        <w:gridCol w:w="835"/>
        <w:gridCol w:w="1417"/>
        <w:gridCol w:w="1327"/>
        <w:gridCol w:w="888"/>
        <w:gridCol w:w="893"/>
        <w:gridCol w:w="1025"/>
        <w:gridCol w:w="941"/>
        <w:gridCol w:w="944"/>
        <w:gridCol w:w="1008"/>
        <w:gridCol w:w="857"/>
        <w:gridCol w:w="1005"/>
        <w:gridCol w:w="927"/>
        <w:gridCol w:w="944"/>
      </w:tblGrid>
      <w:tr w:rsidR="00B213F1" w:rsidRPr="00C73BE3" w:rsidTr="00EA5474">
        <w:trPr>
          <w:trHeight w:val="397"/>
        </w:trPr>
        <w:tc>
          <w:tcPr>
            <w:tcW w:w="354" w:type="pct"/>
            <w:vMerge w:val="restart"/>
            <w:vAlign w:val="center"/>
          </w:tcPr>
          <w:p w:rsidR="00B213F1" w:rsidRPr="00C73BE3" w:rsidRDefault="00B213F1" w:rsidP="00B56B34">
            <w:pPr>
              <w:pStyle w:val="01"/>
            </w:pPr>
            <w:r w:rsidRPr="00C73BE3">
              <w:t>污染源名称</w:t>
            </w:r>
          </w:p>
        </w:tc>
        <w:tc>
          <w:tcPr>
            <w:tcW w:w="298" w:type="pct"/>
            <w:vMerge w:val="restart"/>
            <w:vAlign w:val="center"/>
          </w:tcPr>
          <w:p w:rsidR="00B213F1" w:rsidRPr="00C73BE3" w:rsidRDefault="00B213F1" w:rsidP="00B56B34">
            <w:pPr>
              <w:pStyle w:val="01"/>
            </w:pPr>
            <w:r w:rsidRPr="00C73BE3">
              <w:t>编号</w:t>
            </w:r>
          </w:p>
        </w:tc>
        <w:tc>
          <w:tcPr>
            <w:tcW w:w="980" w:type="pct"/>
            <w:gridSpan w:val="2"/>
            <w:vAlign w:val="center"/>
          </w:tcPr>
          <w:p w:rsidR="00B213F1" w:rsidRPr="00C73BE3" w:rsidRDefault="00B213F1" w:rsidP="00B56B34">
            <w:pPr>
              <w:pStyle w:val="01"/>
            </w:pPr>
            <w:r>
              <w:rPr>
                <w:rFonts w:hint="eastAsia"/>
              </w:rPr>
              <w:t>经纬度</w:t>
            </w:r>
            <w:r w:rsidRPr="00C73BE3">
              <w:t>坐标</w:t>
            </w:r>
          </w:p>
        </w:tc>
        <w:tc>
          <w:tcPr>
            <w:tcW w:w="317" w:type="pct"/>
            <w:vMerge w:val="restart"/>
            <w:vAlign w:val="center"/>
          </w:tcPr>
          <w:p w:rsidR="00B213F1" w:rsidRDefault="00B213F1" w:rsidP="003474DD">
            <w:pPr>
              <w:pStyle w:val="01"/>
            </w:pPr>
            <w:r w:rsidRPr="000E5D47">
              <w:rPr>
                <w:rFonts w:hint="eastAsia"/>
              </w:rPr>
              <w:t>排气筒底部海拔高度</w:t>
            </w:r>
          </w:p>
          <w:p w:rsidR="00B213F1" w:rsidRPr="00C73BE3" w:rsidRDefault="00B213F1" w:rsidP="003474DD">
            <w:pPr>
              <w:pStyle w:val="01"/>
            </w:pPr>
            <w:r>
              <w:rPr>
                <w:rFonts w:hint="eastAsia"/>
              </w:rPr>
              <w:t>（</w:t>
            </w:r>
            <w:r>
              <w:t>m</w:t>
            </w:r>
            <w:r>
              <w:rPr>
                <w:rFonts w:hint="eastAsia"/>
              </w:rPr>
              <w:t>）</w:t>
            </w:r>
          </w:p>
        </w:tc>
        <w:tc>
          <w:tcPr>
            <w:tcW w:w="319" w:type="pct"/>
            <w:vMerge w:val="restart"/>
            <w:vAlign w:val="center"/>
          </w:tcPr>
          <w:p w:rsidR="00B213F1" w:rsidRDefault="00B213F1" w:rsidP="00B56B34">
            <w:pPr>
              <w:pStyle w:val="01"/>
            </w:pPr>
            <w:r w:rsidRPr="00C73BE3">
              <w:t>排气筒高度</w:t>
            </w:r>
          </w:p>
          <w:p w:rsidR="00B213F1" w:rsidRPr="00C73BE3" w:rsidRDefault="00B213F1" w:rsidP="00B56B34">
            <w:pPr>
              <w:pStyle w:val="01"/>
            </w:pPr>
            <w:r>
              <w:rPr>
                <w:rFonts w:hint="eastAsia"/>
              </w:rPr>
              <w:t>（</w:t>
            </w:r>
            <w:r w:rsidRPr="00C73BE3">
              <w:t>m</w:t>
            </w:r>
            <w:r>
              <w:rPr>
                <w:rFonts w:hint="eastAsia"/>
              </w:rPr>
              <w:t>）</w:t>
            </w:r>
          </w:p>
        </w:tc>
        <w:tc>
          <w:tcPr>
            <w:tcW w:w="366" w:type="pct"/>
            <w:vMerge w:val="restart"/>
            <w:vAlign w:val="center"/>
          </w:tcPr>
          <w:p w:rsidR="00B213F1" w:rsidRPr="00C73BE3" w:rsidRDefault="00B213F1" w:rsidP="00B56B34">
            <w:pPr>
              <w:pStyle w:val="01"/>
            </w:pPr>
            <w:r w:rsidRPr="00C73BE3">
              <w:t>排气筒出口内径</w:t>
            </w:r>
            <w:r>
              <w:rPr>
                <w:rFonts w:hint="eastAsia"/>
              </w:rPr>
              <w:t>（</w:t>
            </w:r>
            <w:r>
              <w:t>m</w:t>
            </w:r>
            <w:r>
              <w:rPr>
                <w:rFonts w:hint="eastAsia"/>
              </w:rPr>
              <w:t>）</w:t>
            </w:r>
          </w:p>
        </w:tc>
        <w:tc>
          <w:tcPr>
            <w:tcW w:w="336" w:type="pct"/>
            <w:vMerge w:val="restart"/>
            <w:vAlign w:val="center"/>
          </w:tcPr>
          <w:p w:rsidR="00B213F1" w:rsidRDefault="00B213F1" w:rsidP="00B56B34">
            <w:pPr>
              <w:pStyle w:val="01"/>
            </w:pPr>
            <w:r w:rsidRPr="00C73BE3">
              <w:t>烟气</w:t>
            </w:r>
          </w:p>
          <w:p w:rsidR="00B213F1" w:rsidRDefault="00B213F1" w:rsidP="00B56B34">
            <w:pPr>
              <w:pStyle w:val="01"/>
            </w:pPr>
            <w:r w:rsidRPr="00C73BE3">
              <w:t>流速</w:t>
            </w:r>
          </w:p>
          <w:p w:rsidR="00B213F1" w:rsidRPr="00C73BE3" w:rsidRDefault="00B213F1" w:rsidP="00B56B34">
            <w:pPr>
              <w:pStyle w:val="01"/>
            </w:pPr>
            <w:r>
              <w:rPr>
                <w:rFonts w:hint="eastAsia"/>
              </w:rPr>
              <w:t>（</w:t>
            </w:r>
            <w:r w:rsidRPr="00C73BE3">
              <w:t>m/s</w:t>
            </w:r>
            <w:r>
              <w:rPr>
                <w:rFonts w:hint="eastAsia"/>
              </w:rPr>
              <w:t>）</w:t>
            </w:r>
          </w:p>
        </w:tc>
        <w:tc>
          <w:tcPr>
            <w:tcW w:w="337" w:type="pct"/>
            <w:vMerge w:val="restart"/>
            <w:vAlign w:val="center"/>
          </w:tcPr>
          <w:p w:rsidR="00B213F1" w:rsidRDefault="00B213F1" w:rsidP="00B56B34">
            <w:pPr>
              <w:pStyle w:val="01"/>
            </w:pPr>
            <w:r w:rsidRPr="00C73BE3">
              <w:t>烟气</w:t>
            </w:r>
          </w:p>
          <w:p w:rsidR="00B213F1" w:rsidRDefault="00B213F1" w:rsidP="00B56B34">
            <w:pPr>
              <w:pStyle w:val="01"/>
            </w:pPr>
            <w:r w:rsidRPr="00C73BE3">
              <w:t>温度</w:t>
            </w:r>
          </w:p>
          <w:p w:rsidR="00B213F1" w:rsidRPr="00C73BE3" w:rsidRDefault="00B213F1" w:rsidP="00B56B34">
            <w:pPr>
              <w:pStyle w:val="01"/>
            </w:pPr>
            <w:r>
              <w:rPr>
                <w:rFonts w:hint="eastAsia"/>
              </w:rPr>
              <w:t>（</w:t>
            </w:r>
            <w:r w:rsidRPr="00C73BE3">
              <w:rPr>
                <w:rFonts w:ascii="宋体" w:eastAsia="宋体" w:hAnsi="宋体" w:cs="宋体" w:hint="eastAsia"/>
              </w:rPr>
              <w:t>℃</w:t>
            </w:r>
            <w:r>
              <w:rPr>
                <w:rFonts w:hint="eastAsia"/>
              </w:rPr>
              <w:t>）</w:t>
            </w:r>
          </w:p>
        </w:tc>
        <w:tc>
          <w:tcPr>
            <w:tcW w:w="360" w:type="pct"/>
            <w:vMerge w:val="restart"/>
            <w:vAlign w:val="center"/>
          </w:tcPr>
          <w:p w:rsidR="00B213F1" w:rsidRDefault="00B213F1" w:rsidP="00B56B34">
            <w:pPr>
              <w:pStyle w:val="01"/>
            </w:pPr>
            <w:r w:rsidRPr="00C73BE3">
              <w:t>年排放小时数</w:t>
            </w:r>
          </w:p>
          <w:p w:rsidR="00B213F1" w:rsidRPr="00C73BE3" w:rsidRDefault="00B213F1" w:rsidP="00B56B34">
            <w:pPr>
              <w:pStyle w:val="01"/>
            </w:pPr>
            <w:r>
              <w:rPr>
                <w:rFonts w:hint="eastAsia"/>
              </w:rPr>
              <w:t>（</w:t>
            </w:r>
            <w:r w:rsidRPr="00C73BE3">
              <w:t>h</w:t>
            </w:r>
            <w:r>
              <w:rPr>
                <w:rFonts w:hint="eastAsia"/>
              </w:rPr>
              <w:t>）</w:t>
            </w:r>
          </w:p>
        </w:tc>
        <w:tc>
          <w:tcPr>
            <w:tcW w:w="306" w:type="pct"/>
            <w:vMerge w:val="restart"/>
            <w:vAlign w:val="center"/>
          </w:tcPr>
          <w:p w:rsidR="00B213F1" w:rsidRPr="00C73BE3" w:rsidRDefault="00B213F1" w:rsidP="00B56B34">
            <w:pPr>
              <w:pStyle w:val="01"/>
            </w:pPr>
            <w:r w:rsidRPr="00C73BE3">
              <w:t>排放工况</w:t>
            </w:r>
          </w:p>
        </w:tc>
        <w:tc>
          <w:tcPr>
            <w:tcW w:w="1027" w:type="pct"/>
            <w:gridSpan w:val="3"/>
            <w:vAlign w:val="center"/>
          </w:tcPr>
          <w:p w:rsidR="00B213F1" w:rsidRPr="00C73BE3" w:rsidRDefault="00B213F1" w:rsidP="00B56B34">
            <w:pPr>
              <w:pStyle w:val="01"/>
            </w:pPr>
            <w:r w:rsidRPr="00C73BE3">
              <w:t>评价因子源强</w:t>
            </w:r>
            <w:r w:rsidRPr="00C73BE3">
              <w:t>/</w:t>
            </w:r>
            <w:r w:rsidRPr="00C73BE3">
              <w:t>（</w:t>
            </w:r>
            <w:r w:rsidRPr="00C73BE3">
              <w:t>kg/h</w:t>
            </w:r>
            <w:r w:rsidRPr="00C73BE3">
              <w:t>）</w:t>
            </w:r>
          </w:p>
        </w:tc>
      </w:tr>
      <w:tr w:rsidR="00B213F1" w:rsidRPr="00C73BE3" w:rsidTr="00EA5474">
        <w:trPr>
          <w:trHeight w:val="397"/>
        </w:trPr>
        <w:tc>
          <w:tcPr>
            <w:tcW w:w="354" w:type="pct"/>
            <w:vMerge/>
            <w:vAlign w:val="center"/>
          </w:tcPr>
          <w:p w:rsidR="00B213F1" w:rsidRPr="00C73BE3" w:rsidRDefault="00B213F1" w:rsidP="00B56B34">
            <w:pPr>
              <w:pStyle w:val="01"/>
            </w:pPr>
          </w:p>
        </w:tc>
        <w:tc>
          <w:tcPr>
            <w:tcW w:w="298" w:type="pct"/>
            <w:vMerge/>
            <w:vAlign w:val="center"/>
          </w:tcPr>
          <w:p w:rsidR="00B213F1" w:rsidRPr="00C73BE3" w:rsidRDefault="00B213F1" w:rsidP="00B56B34">
            <w:pPr>
              <w:pStyle w:val="01"/>
            </w:pPr>
          </w:p>
        </w:tc>
        <w:tc>
          <w:tcPr>
            <w:tcW w:w="506" w:type="pct"/>
            <w:vAlign w:val="center"/>
          </w:tcPr>
          <w:p w:rsidR="00B213F1" w:rsidRPr="00C73BE3" w:rsidRDefault="00B213F1" w:rsidP="00B56B34">
            <w:pPr>
              <w:pStyle w:val="01"/>
            </w:pPr>
            <w:r w:rsidRPr="00C73BE3">
              <w:t>E</w:t>
            </w:r>
          </w:p>
        </w:tc>
        <w:tc>
          <w:tcPr>
            <w:tcW w:w="474" w:type="pct"/>
            <w:vAlign w:val="center"/>
          </w:tcPr>
          <w:p w:rsidR="00B213F1" w:rsidRPr="00C73BE3" w:rsidRDefault="00B213F1" w:rsidP="00B56B34">
            <w:pPr>
              <w:pStyle w:val="01"/>
            </w:pPr>
            <w:r w:rsidRPr="00C73BE3">
              <w:t>N</w:t>
            </w:r>
          </w:p>
        </w:tc>
        <w:tc>
          <w:tcPr>
            <w:tcW w:w="317" w:type="pct"/>
            <w:vMerge/>
            <w:vAlign w:val="center"/>
          </w:tcPr>
          <w:p w:rsidR="00B213F1" w:rsidRPr="00C73BE3" w:rsidRDefault="00B213F1" w:rsidP="003474DD">
            <w:pPr>
              <w:pStyle w:val="01"/>
            </w:pPr>
          </w:p>
        </w:tc>
        <w:tc>
          <w:tcPr>
            <w:tcW w:w="319" w:type="pct"/>
            <w:vMerge/>
            <w:vAlign w:val="center"/>
          </w:tcPr>
          <w:p w:rsidR="00B213F1" w:rsidRPr="00C73BE3" w:rsidRDefault="00B213F1" w:rsidP="00B56B34">
            <w:pPr>
              <w:pStyle w:val="01"/>
            </w:pPr>
          </w:p>
        </w:tc>
        <w:tc>
          <w:tcPr>
            <w:tcW w:w="366" w:type="pct"/>
            <w:vMerge/>
            <w:vAlign w:val="center"/>
          </w:tcPr>
          <w:p w:rsidR="00B213F1" w:rsidRPr="00C73BE3" w:rsidRDefault="00B213F1" w:rsidP="00B56B34">
            <w:pPr>
              <w:pStyle w:val="01"/>
            </w:pPr>
          </w:p>
        </w:tc>
        <w:tc>
          <w:tcPr>
            <w:tcW w:w="336" w:type="pct"/>
            <w:vMerge/>
            <w:vAlign w:val="center"/>
          </w:tcPr>
          <w:p w:rsidR="00B213F1" w:rsidRPr="00C73BE3" w:rsidRDefault="00B213F1" w:rsidP="00B56B34">
            <w:pPr>
              <w:pStyle w:val="01"/>
            </w:pPr>
          </w:p>
        </w:tc>
        <w:tc>
          <w:tcPr>
            <w:tcW w:w="337" w:type="pct"/>
            <w:vMerge/>
            <w:vAlign w:val="center"/>
          </w:tcPr>
          <w:p w:rsidR="00B213F1" w:rsidRPr="00C73BE3" w:rsidRDefault="00B213F1" w:rsidP="00B56B34">
            <w:pPr>
              <w:pStyle w:val="01"/>
            </w:pPr>
          </w:p>
        </w:tc>
        <w:tc>
          <w:tcPr>
            <w:tcW w:w="360" w:type="pct"/>
            <w:vMerge/>
            <w:vAlign w:val="center"/>
          </w:tcPr>
          <w:p w:rsidR="00B213F1" w:rsidRPr="00C73BE3" w:rsidRDefault="00B213F1" w:rsidP="00B56B34">
            <w:pPr>
              <w:pStyle w:val="01"/>
            </w:pPr>
          </w:p>
        </w:tc>
        <w:tc>
          <w:tcPr>
            <w:tcW w:w="306" w:type="pct"/>
            <w:vMerge/>
            <w:vAlign w:val="center"/>
          </w:tcPr>
          <w:p w:rsidR="00B213F1" w:rsidRPr="00C73BE3" w:rsidRDefault="00B213F1" w:rsidP="00B56B34">
            <w:pPr>
              <w:pStyle w:val="01"/>
            </w:pPr>
          </w:p>
        </w:tc>
        <w:tc>
          <w:tcPr>
            <w:tcW w:w="359" w:type="pct"/>
            <w:vAlign w:val="center"/>
          </w:tcPr>
          <w:p w:rsidR="00B213F1" w:rsidRPr="00C73BE3" w:rsidRDefault="00B213F1" w:rsidP="00B56B34">
            <w:pPr>
              <w:pStyle w:val="01"/>
            </w:pPr>
            <w:r w:rsidRPr="00C73BE3">
              <w:rPr>
                <w:rFonts w:hint="eastAsia"/>
              </w:rPr>
              <w:t>非甲烷</w:t>
            </w:r>
            <w:r w:rsidRPr="00C73BE3">
              <w:t>总</w:t>
            </w:r>
            <w:r w:rsidRPr="00C73BE3">
              <w:rPr>
                <w:rFonts w:hint="eastAsia"/>
              </w:rPr>
              <w:t>烃</w:t>
            </w:r>
          </w:p>
        </w:tc>
        <w:tc>
          <w:tcPr>
            <w:tcW w:w="331" w:type="pct"/>
            <w:vAlign w:val="center"/>
          </w:tcPr>
          <w:p w:rsidR="00B213F1" w:rsidRPr="00C73BE3" w:rsidRDefault="00B213F1" w:rsidP="00B56B34">
            <w:pPr>
              <w:pStyle w:val="01"/>
            </w:pPr>
            <w:r w:rsidRPr="00C73BE3">
              <w:rPr>
                <w:kern w:val="0"/>
              </w:rPr>
              <w:t>NH</w:t>
            </w:r>
            <w:r w:rsidRPr="00C73BE3">
              <w:rPr>
                <w:kern w:val="0"/>
                <w:vertAlign w:val="subscript"/>
              </w:rPr>
              <w:t>3</w:t>
            </w:r>
          </w:p>
        </w:tc>
        <w:tc>
          <w:tcPr>
            <w:tcW w:w="337" w:type="pct"/>
            <w:vAlign w:val="center"/>
          </w:tcPr>
          <w:p w:rsidR="00B213F1" w:rsidRPr="00C73BE3" w:rsidRDefault="00B213F1" w:rsidP="00B56B34">
            <w:pPr>
              <w:pStyle w:val="01"/>
            </w:pPr>
            <w:r w:rsidRPr="00C73BE3">
              <w:rPr>
                <w:kern w:val="0"/>
              </w:rPr>
              <w:t>H</w:t>
            </w:r>
            <w:r w:rsidRPr="00C73BE3">
              <w:rPr>
                <w:kern w:val="0"/>
                <w:vertAlign w:val="subscript"/>
              </w:rPr>
              <w:t>2</w:t>
            </w:r>
            <w:r w:rsidRPr="00C73BE3">
              <w:rPr>
                <w:kern w:val="0"/>
              </w:rPr>
              <w:t>S</w:t>
            </w:r>
          </w:p>
        </w:tc>
      </w:tr>
      <w:tr w:rsidR="00EA5474" w:rsidRPr="00C73BE3" w:rsidTr="00EA5474">
        <w:trPr>
          <w:trHeight w:val="397"/>
        </w:trPr>
        <w:tc>
          <w:tcPr>
            <w:tcW w:w="354" w:type="pct"/>
            <w:vAlign w:val="center"/>
          </w:tcPr>
          <w:p w:rsidR="00EA5474" w:rsidRPr="00C73BE3" w:rsidRDefault="00EA5474" w:rsidP="00EA5474">
            <w:pPr>
              <w:pStyle w:val="01"/>
            </w:pPr>
            <w:r w:rsidRPr="00C73BE3">
              <w:t>酒糟暂存</w:t>
            </w:r>
          </w:p>
        </w:tc>
        <w:tc>
          <w:tcPr>
            <w:tcW w:w="298" w:type="pct"/>
            <w:vAlign w:val="center"/>
          </w:tcPr>
          <w:p w:rsidR="00EA5474" w:rsidRPr="00C73BE3" w:rsidRDefault="00EA5474" w:rsidP="00EA5474">
            <w:pPr>
              <w:pStyle w:val="01"/>
            </w:pPr>
            <w:r w:rsidRPr="00C73BE3">
              <w:t>DA005</w:t>
            </w:r>
          </w:p>
        </w:tc>
        <w:tc>
          <w:tcPr>
            <w:tcW w:w="506" w:type="pct"/>
            <w:vAlign w:val="center"/>
          </w:tcPr>
          <w:p w:rsidR="00EA5474" w:rsidRPr="00C73BE3" w:rsidRDefault="00EA5474" w:rsidP="00EA5474">
            <w:pPr>
              <w:pStyle w:val="01"/>
              <w:rPr>
                <w:rFonts w:cs="Times New Roman"/>
              </w:rPr>
            </w:pPr>
            <w:r w:rsidRPr="00C73BE3">
              <w:rPr>
                <w:rFonts w:cs="Times New Roman"/>
              </w:rPr>
              <w:t>111°47′12.60″</w:t>
            </w:r>
          </w:p>
        </w:tc>
        <w:tc>
          <w:tcPr>
            <w:tcW w:w="474" w:type="pct"/>
            <w:vAlign w:val="center"/>
          </w:tcPr>
          <w:p w:rsidR="00EA5474" w:rsidRPr="00C73BE3" w:rsidRDefault="00EA5474" w:rsidP="00EA5474">
            <w:pPr>
              <w:pStyle w:val="01"/>
              <w:rPr>
                <w:rFonts w:cs="Times New Roman"/>
              </w:rPr>
            </w:pPr>
            <w:r w:rsidRPr="00C73BE3">
              <w:rPr>
                <w:rFonts w:cs="Times New Roman"/>
              </w:rPr>
              <w:t>34°46′0.72″</w:t>
            </w:r>
          </w:p>
        </w:tc>
        <w:tc>
          <w:tcPr>
            <w:tcW w:w="317" w:type="pct"/>
            <w:vAlign w:val="center"/>
          </w:tcPr>
          <w:p w:rsidR="00EA5474" w:rsidRPr="00C73BE3" w:rsidRDefault="00EA5474" w:rsidP="00EA5474">
            <w:pPr>
              <w:pStyle w:val="01"/>
            </w:pPr>
            <w:r>
              <w:rPr>
                <w:rFonts w:hint="eastAsia"/>
              </w:rPr>
              <w:t>523.9</w:t>
            </w:r>
          </w:p>
        </w:tc>
        <w:tc>
          <w:tcPr>
            <w:tcW w:w="319" w:type="pct"/>
            <w:vAlign w:val="center"/>
          </w:tcPr>
          <w:p w:rsidR="00EA5474" w:rsidRPr="00C73BE3" w:rsidRDefault="00EA5474" w:rsidP="00EA5474">
            <w:pPr>
              <w:pStyle w:val="01"/>
            </w:pPr>
            <w:r w:rsidRPr="00C73BE3">
              <w:t>15</w:t>
            </w:r>
          </w:p>
        </w:tc>
        <w:tc>
          <w:tcPr>
            <w:tcW w:w="366" w:type="pct"/>
            <w:vAlign w:val="center"/>
          </w:tcPr>
          <w:p w:rsidR="00EA5474" w:rsidRPr="00C73BE3" w:rsidRDefault="00EA5474" w:rsidP="00EA5474">
            <w:pPr>
              <w:pStyle w:val="01"/>
            </w:pPr>
            <w:r w:rsidRPr="00C73BE3">
              <w:t>0.4</w:t>
            </w:r>
          </w:p>
        </w:tc>
        <w:tc>
          <w:tcPr>
            <w:tcW w:w="336" w:type="pct"/>
            <w:vAlign w:val="center"/>
          </w:tcPr>
          <w:p w:rsidR="00EA5474" w:rsidRPr="00C73BE3" w:rsidRDefault="00EA5474" w:rsidP="00EA5474">
            <w:pPr>
              <w:pStyle w:val="01"/>
            </w:pPr>
            <w:r>
              <w:t>4.42</w:t>
            </w:r>
          </w:p>
        </w:tc>
        <w:tc>
          <w:tcPr>
            <w:tcW w:w="337" w:type="pct"/>
            <w:vAlign w:val="center"/>
          </w:tcPr>
          <w:p w:rsidR="00EA5474" w:rsidRPr="00C73BE3" w:rsidRDefault="00EA5474" w:rsidP="00EA5474">
            <w:pPr>
              <w:pStyle w:val="01"/>
            </w:pPr>
            <w:r w:rsidRPr="00C73BE3">
              <w:t>常温</w:t>
            </w:r>
          </w:p>
        </w:tc>
        <w:tc>
          <w:tcPr>
            <w:tcW w:w="360" w:type="pct"/>
            <w:vAlign w:val="center"/>
          </w:tcPr>
          <w:p w:rsidR="00EA5474" w:rsidRPr="00C73BE3" w:rsidRDefault="00EA5474" w:rsidP="00EA5474">
            <w:pPr>
              <w:pStyle w:val="01"/>
            </w:pPr>
            <w:r w:rsidRPr="00C73BE3">
              <w:t>7200</w:t>
            </w:r>
          </w:p>
        </w:tc>
        <w:tc>
          <w:tcPr>
            <w:tcW w:w="306" w:type="pct"/>
            <w:vAlign w:val="center"/>
          </w:tcPr>
          <w:p w:rsidR="00EA5474" w:rsidRPr="00C73BE3" w:rsidRDefault="00EA5474" w:rsidP="00EA5474">
            <w:pPr>
              <w:pStyle w:val="01"/>
            </w:pPr>
            <w:r w:rsidRPr="00C73BE3">
              <w:t>连续</w:t>
            </w:r>
          </w:p>
        </w:tc>
        <w:tc>
          <w:tcPr>
            <w:tcW w:w="359" w:type="pct"/>
            <w:vAlign w:val="center"/>
          </w:tcPr>
          <w:p w:rsidR="00EA5474" w:rsidRPr="00C73BE3" w:rsidRDefault="00EA5474" w:rsidP="00EA5474">
            <w:pPr>
              <w:pStyle w:val="01"/>
            </w:pPr>
            <w:r>
              <w:t>0.022</w:t>
            </w:r>
          </w:p>
        </w:tc>
        <w:tc>
          <w:tcPr>
            <w:tcW w:w="331" w:type="pct"/>
            <w:vAlign w:val="center"/>
          </w:tcPr>
          <w:p w:rsidR="00EA5474" w:rsidRPr="00C73BE3" w:rsidRDefault="00EA5474" w:rsidP="00EA5474">
            <w:pPr>
              <w:pStyle w:val="01"/>
            </w:pPr>
            <w:r w:rsidRPr="00C73BE3">
              <w:t>/</w:t>
            </w:r>
          </w:p>
        </w:tc>
        <w:tc>
          <w:tcPr>
            <w:tcW w:w="337" w:type="pct"/>
            <w:vAlign w:val="center"/>
          </w:tcPr>
          <w:p w:rsidR="00EA5474" w:rsidRPr="00C73BE3" w:rsidRDefault="00EA5474" w:rsidP="00EA5474">
            <w:pPr>
              <w:pStyle w:val="01"/>
            </w:pPr>
            <w:r w:rsidRPr="00C73BE3">
              <w:t>/</w:t>
            </w:r>
          </w:p>
        </w:tc>
      </w:tr>
      <w:tr w:rsidR="00EA5474" w:rsidRPr="00C73BE3" w:rsidTr="00EA5474">
        <w:trPr>
          <w:trHeight w:val="397"/>
        </w:trPr>
        <w:tc>
          <w:tcPr>
            <w:tcW w:w="354" w:type="pct"/>
            <w:vAlign w:val="center"/>
          </w:tcPr>
          <w:p w:rsidR="00EA5474" w:rsidRPr="00C73BE3" w:rsidRDefault="00EA5474" w:rsidP="00EA5474">
            <w:pPr>
              <w:pStyle w:val="01"/>
            </w:pPr>
            <w:r w:rsidRPr="00C73BE3">
              <w:t>污水站</w:t>
            </w:r>
          </w:p>
        </w:tc>
        <w:tc>
          <w:tcPr>
            <w:tcW w:w="298" w:type="pct"/>
            <w:vAlign w:val="center"/>
          </w:tcPr>
          <w:p w:rsidR="00EA5474" w:rsidRPr="00C73BE3" w:rsidRDefault="00EA5474" w:rsidP="00EA5474">
            <w:pPr>
              <w:pStyle w:val="01"/>
            </w:pPr>
            <w:r w:rsidRPr="00C73BE3">
              <w:t>DA00</w:t>
            </w:r>
            <w:r>
              <w:t>6</w:t>
            </w:r>
          </w:p>
        </w:tc>
        <w:tc>
          <w:tcPr>
            <w:tcW w:w="506" w:type="pct"/>
            <w:vAlign w:val="center"/>
          </w:tcPr>
          <w:p w:rsidR="00EA5474" w:rsidRPr="00C73BE3" w:rsidRDefault="00EA5474" w:rsidP="00EA5474">
            <w:pPr>
              <w:pStyle w:val="01"/>
              <w:rPr>
                <w:rFonts w:cs="Times New Roman"/>
              </w:rPr>
            </w:pPr>
            <w:r w:rsidRPr="00C73BE3">
              <w:rPr>
                <w:rFonts w:cs="Times New Roman"/>
              </w:rPr>
              <w:t>111°47′10.09″</w:t>
            </w:r>
          </w:p>
        </w:tc>
        <w:tc>
          <w:tcPr>
            <w:tcW w:w="474" w:type="pct"/>
            <w:vAlign w:val="center"/>
          </w:tcPr>
          <w:p w:rsidR="00EA5474" w:rsidRPr="00C73BE3" w:rsidRDefault="00EA5474" w:rsidP="00EA5474">
            <w:pPr>
              <w:pStyle w:val="01"/>
              <w:rPr>
                <w:rFonts w:cs="Times New Roman"/>
              </w:rPr>
            </w:pPr>
            <w:r w:rsidRPr="00C73BE3">
              <w:rPr>
                <w:rFonts w:cs="Times New Roman"/>
              </w:rPr>
              <w:t>34°45′51.60″</w:t>
            </w:r>
          </w:p>
        </w:tc>
        <w:tc>
          <w:tcPr>
            <w:tcW w:w="317" w:type="pct"/>
            <w:vAlign w:val="center"/>
          </w:tcPr>
          <w:p w:rsidR="00EA5474" w:rsidRPr="00C73BE3" w:rsidRDefault="00EA5474" w:rsidP="00EA5474">
            <w:pPr>
              <w:pStyle w:val="01"/>
            </w:pPr>
            <w:r>
              <w:rPr>
                <w:rFonts w:hint="eastAsia"/>
              </w:rPr>
              <w:t>517.7</w:t>
            </w:r>
          </w:p>
        </w:tc>
        <w:tc>
          <w:tcPr>
            <w:tcW w:w="319" w:type="pct"/>
            <w:vAlign w:val="center"/>
          </w:tcPr>
          <w:p w:rsidR="00EA5474" w:rsidRPr="00C73BE3" w:rsidRDefault="00EA5474" w:rsidP="00EA5474">
            <w:pPr>
              <w:pStyle w:val="01"/>
            </w:pPr>
            <w:r w:rsidRPr="00C73BE3">
              <w:t>15</w:t>
            </w:r>
          </w:p>
        </w:tc>
        <w:tc>
          <w:tcPr>
            <w:tcW w:w="366" w:type="pct"/>
            <w:vAlign w:val="center"/>
          </w:tcPr>
          <w:p w:rsidR="00EA5474" w:rsidRPr="00C73BE3" w:rsidRDefault="00EA5474" w:rsidP="00EA5474">
            <w:pPr>
              <w:pStyle w:val="01"/>
            </w:pPr>
            <w:r w:rsidRPr="00C73BE3">
              <w:t>0.4</w:t>
            </w:r>
          </w:p>
        </w:tc>
        <w:tc>
          <w:tcPr>
            <w:tcW w:w="336" w:type="pct"/>
            <w:vAlign w:val="center"/>
          </w:tcPr>
          <w:p w:rsidR="00EA5474" w:rsidRPr="00C73BE3" w:rsidRDefault="00EA5474" w:rsidP="00EA5474">
            <w:pPr>
              <w:pStyle w:val="01"/>
            </w:pPr>
            <w:r w:rsidRPr="00C73BE3">
              <w:t>11.06</w:t>
            </w:r>
          </w:p>
        </w:tc>
        <w:tc>
          <w:tcPr>
            <w:tcW w:w="337" w:type="pct"/>
            <w:vAlign w:val="center"/>
          </w:tcPr>
          <w:p w:rsidR="00EA5474" w:rsidRPr="00C73BE3" w:rsidRDefault="00EA5474" w:rsidP="00EA5474">
            <w:pPr>
              <w:pStyle w:val="01"/>
            </w:pPr>
            <w:r w:rsidRPr="00C73BE3">
              <w:t>常温</w:t>
            </w:r>
          </w:p>
        </w:tc>
        <w:tc>
          <w:tcPr>
            <w:tcW w:w="360" w:type="pct"/>
            <w:vAlign w:val="center"/>
          </w:tcPr>
          <w:p w:rsidR="00EA5474" w:rsidRPr="00C73BE3" w:rsidRDefault="00EA5474" w:rsidP="00EA5474">
            <w:pPr>
              <w:pStyle w:val="01"/>
            </w:pPr>
            <w:r w:rsidRPr="00C73BE3">
              <w:t>7200</w:t>
            </w:r>
          </w:p>
        </w:tc>
        <w:tc>
          <w:tcPr>
            <w:tcW w:w="306" w:type="pct"/>
            <w:vAlign w:val="center"/>
          </w:tcPr>
          <w:p w:rsidR="00EA5474" w:rsidRPr="00C73BE3" w:rsidRDefault="00EA5474" w:rsidP="00EA5474">
            <w:pPr>
              <w:pStyle w:val="01"/>
            </w:pPr>
            <w:r w:rsidRPr="00C73BE3">
              <w:t>连续</w:t>
            </w:r>
          </w:p>
        </w:tc>
        <w:tc>
          <w:tcPr>
            <w:tcW w:w="359" w:type="pct"/>
            <w:vAlign w:val="center"/>
          </w:tcPr>
          <w:p w:rsidR="00EA5474" w:rsidRPr="00C73BE3" w:rsidRDefault="00EA5474" w:rsidP="00EA5474">
            <w:pPr>
              <w:pStyle w:val="01"/>
            </w:pPr>
            <w:r w:rsidRPr="00C73BE3">
              <w:t>/</w:t>
            </w:r>
          </w:p>
        </w:tc>
        <w:tc>
          <w:tcPr>
            <w:tcW w:w="331" w:type="pct"/>
            <w:vAlign w:val="center"/>
          </w:tcPr>
          <w:p w:rsidR="00EA5474" w:rsidRPr="00C73BE3" w:rsidRDefault="00EA5474" w:rsidP="00EA5474">
            <w:pPr>
              <w:pStyle w:val="01"/>
            </w:pPr>
            <w:r w:rsidRPr="00C73BE3">
              <w:t>0.00</w:t>
            </w:r>
            <w:r>
              <w:t>31</w:t>
            </w:r>
          </w:p>
        </w:tc>
        <w:tc>
          <w:tcPr>
            <w:tcW w:w="337" w:type="pct"/>
            <w:vAlign w:val="center"/>
          </w:tcPr>
          <w:p w:rsidR="00EA5474" w:rsidRPr="00C73BE3" w:rsidRDefault="00EA5474" w:rsidP="00EA5474">
            <w:pPr>
              <w:pStyle w:val="01"/>
            </w:pPr>
            <w:r w:rsidRPr="00C73BE3">
              <w:t>0.000</w:t>
            </w:r>
            <w:r>
              <w:t>13</w:t>
            </w:r>
          </w:p>
        </w:tc>
      </w:tr>
    </w:tbl>
    <w:p w:rsidR="00095360" w:rsidRDefault="007910C7">
      <w:pPr>
        <w:pStyle w:val="af8"/>
        <w:numPr>
          <w:ilvl w:val="0"/>
          <w:numId w:val="6"/>
        </w:numPr>
        <w:spacing w:beforeLines="0"/>
        <w:ind w:left="0" w:firstLine="0"/>
      </w:pPr>
      <w:r>
        <w:t>面源参数表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2"/>
        <w:gridCol w:w="1417"/>
        <w:gridCol w:w="1327"/>
        <w:gridCol w:w="941"/>
        <w:gridCol w:w="787"/>
        <w:gridCol w:w="790"/>
        <w:gridCol w:w="958"/>
        <w:gridCol w:w="1126"/>
        <w:gridCol w:w="958"/>
        <w:gridCol w:w="790"/>
        <w:gridCol w:w="1131"/>
        <w:gridCol w:w="958"/>
        <w:gridCol w:w="1397"/>
      </w:tblGrid>
      <w:tr w:rsidR="00B213F1" w:rsidRPr="003F1972" w:rsidTr="00EA5474">
        <w:trPr>
          <w:trHeight w:val="420"/>
        </w:trPr>
        <w:tc>
          <w:tcPr>
            <w:tcW w:w="508" w:type="pct"/>
            <w:vMerge w:val="restart"/>
            <w:shd w:val="clear" w:color="auto" w:fill="auto"/>
            <w:vAlign w:val="center"/>
          </w:tcPr>
          <w:p w:rsidR="00B213F1" w:rsidRPr="003F1972" w:rsidRDefault="00B213F1" w:rsidP="00B56B34">
            <w:pPr>
              <w:pStyle w:val="01"/>
              <w:rPr>
                <w:rFonts w:cs="Times New Roman"/>
              </w:rPr>
            </w:pPr>
            <w:r w:rsidRPr="003F1972">
              <w:rPr>
                <w:rFonts w:cs="Times New Roman"/>
              </w:rPr>
              <w:t>面源名称</w:t>
            </w:r>
          </w:p>
        </w:tc>
        <w:tc>
          <w:tcPr>
            <w:tcW w:w="980" w:type="pct"/>
            <w:gridSpan w:val="2"/>
            <w:vAlign w:val="center"/>
          </w:tcPr>
          <w:p w:rsidR="00B213F1" w:rsidRPr="003F1972" w:rsidRDefault="00B213F1" w:rsidP="00B56B34">
            <w:pPr>
              <w:pStyle w:val="01"/>
              <w:rPr>
                <w:rFonts w:cs="Times New Roman"/>
              </w:rPr>
            </w:pPr>
            <w:r w:rsidRPr="003F1972">
              <w:rPr>
                <w:rFonts w:cs="Times New Roman"/>
              </w:rPr>
              <w:t>面源中心点坐标</w:t>
            </w:r>
          </w:p>
        </w:tc>
        <w:tc>
          <w:tcPr>
            <w:tcW w:w="336" w:type="pct"/>
            <w:vMerge w:val="restart"/>
            <w:vAlign w:val="center"/>
          </w:tcPr>
          <w:p w:rsidR="00B213F1" w:rsidRPr="003F1972" w:rsidRDefault="00B213F1" w:rsidP="00B56B34">
            <w:pPr>
              <w:pStyle w:val="01"/>
              <w:rPr>
                <w:rFonts w:cs="Times New Roman"/>
              </w:rPr>
            </w:pPr>
            <w:r w:rsidRPr="003F1972">
              <w:rPr>
                <w:rFonts w:cs="Times New Roman"/>
              </w:rPr>
              <w:t>海拔高度</w:t>
            </w:r>
          </w:p>
        </w:tc>
        <w:tc>
          <w:tcPr>
            <w:tcW w:w="281" w:type="pct"/>
            <w:vMerge w:val="restart"/>
            <w:shd w:val="clear" w:color="auto" w:fill="auto"/>
            <w:vAlign w:val="center"/>
          </w:tcPr>
          <w:p w:rsidR="00B213F1" w:rsidRPr="003F1972" w:rsidRDefault="00B213F1" w:rsidP="00B56B34">
            <w:pPr>
              <w:pStyle w:val="01"/>
              <w:rPr>
                <w:rFonts w:cs="Times New Roman"/>
              </w:rPr>
            </w:pPr>
            <w:r w:rsidRPr="003F1972">
              <w:rPr>
                <w:rFonts w:cs="Times New Roman"/>
              </w:rPr>
              <w:t>面源长度</w:t>
            </w:r>
          </w:p>
        </w:tc>
        <w:tc>
          <w:tcPr>
            <w:tcW w:w="282" w:type="pct"/>
            <w:vMerge w:val="restart"/>
            <w:shd w:val="clear" w:color="auto" w:fill="auto"/>
            <w:vAlign w:val="center"/>
          </w:tcPr>
          <w:p w:rsidR="00B213F1" w:rsidRPr="003F1972" w:rsidRDefault="00B213F1" w:rsidP="00B56B34">
            <w:pPr>
              <w:pStyle w:val="01"/>
              <w:rPr>
                <w:rFonts w:cs="Times New Roman"/>
              </w:rPr>
            </w:pPr>
            <w:r w:rsidRPr="003F1972">
              <w:rPr>
                <w:rFonts w:cs="Times New Roman"/>
              </w:rPr>
              <w:t>面源宽度</w:t>
            </w:r>
          </w:p>
        </w:tc>
        <w:tc>
          <w:tcPr>
            <w:tcW w:w="342" w:type="pct"/>
            <w:vMerge w:val="restart"/>
            <w:shd w:val="clear" w:color="auto" w:fill="auto"/>
            <w:vAlign w:val="center"/>
          </w:tcPr>
          <w:p w:rsidR="00B213F1" w:rsidRPr="003F1972" w:rsidRDefault="00B213F1" w:rsidP="00B56B34">
            <w:pPr>
              <w:pStyle w:val="01"/>
              <w:rPr>
                <w:rFonts w:cs="Times New Roman"/>
              </w:rPr>
            </w:pPr>
            <w:r w:rsidRPr="003F1972">
              <w:rPr>
                <w:rFonts w:cs="Times New Roman"/>
              </w:rPr>
              <w:t>与正北夹角</w:t>
            </w:r>
          </w:p>
        </w:tc>
        <w:tc>
          <w:tcPr>
            <w:tcW w:w="402" w:type="pct"/>
            <w:vMerge w:val="restart"/>
            <w:shd w:val="clear" w:color="auto" w:fill="auto"/>
            <w:vAlign w:val="center"/>
          </w:tcPr>
          <w:p w:rsidR="00B213F1" w:rsidRPr="003F1972" w:rsidRDefault="00B213F1" w:rsidP="00B56B34">
            <w:pPr>
              <w:pStyle w:val="01"/>
              <w:rPr>
                <w:rFonts w:cs="Times New Roman"/>
              </w:rPr>
            </w:pPr>
            <w:r w:rsidRPr="003F1972">
              <w:rPr>
                <w:rFonts w:cs="Times New Roman"/>
              </w:rPr>
              <w:t>面源初始排放高度</w:t>
            </w:r>
          </w:p>
        </w:tc>
        <w:tc>
          <w:tcPr>
            <w:tcW w:w="342" w:type="pct"/>
            <w:vMerge w:val="restart"/>
            <w:vAlign w:val="center"/>
          </w:tcPr>
          <w:p w:rsidR="00B213F1" w:rsidRPr="003F1972" w:rsidRDefault="00B213F1" w:rsidP="00B56B34">
            <w:pPr>
              <w:pStyle w:val="01"/>
              <w:rPr>
                <w:rFonts w:cs="Times New Roman"/>
              </w:rPr>
            </w:pPr>
            <w:r w:rsidRPr="003F1972">
              <w:rPr>
                <w:rFonts w:cs="Times New Roman"/>
              </w:rPr>
              <w:t>年排放小时数</w:t>
            </w:r>
          </w:p>
        </w:tc>
        <w:tc>
          <w:tcPr>
            <w:tcW w:w="282" w:type="pct"/>
            <w:vMerge w:val="restart"/>
            <w:vAlign w:val="center"/>
          </w:tcPr>
          <w:p w:rsidR="00B213F1" w:rsidRPr="003F1972" w:rsidRDefault="00B213F1" w:rsidP="00B56B34">
            <w:pPr>
              <w:pStyle w:val="01"/>
              <w:rPr>
                <w:rFonts w:cs="Times New Roman"/>
              </w:rPr>
            </w:pPr>
            <w:r w:rsidRPr="003F1972">
              <w:rPr>
                <w:rFonts w:cs="Times New Roman"/>
              </w:rPr>
              <w:t>排放工况</w:t>
            </w:r>
          </w:p>
        </w:tc>
        <w:tc>
          <w:tcPr>
            <w:tcW w:w="1245" w:type="pct"/>
            <w:gridSpan w:val="3"/>
            <w:vAlign w:val="center"/>
          </w:tcPr>
          <w:p w:rsidR="00B213F1" w:rsidRPr="003F1972" w:rsidRDefault="00B213F1" w:rsidP="00B56B34">
            <w:pPr>
              <w:pStyle w:val="01"/>
              <w:rPr>
                <w:rFonts w:cs="Times New Roman"/>
              </w:rPr>
            </w:pPr>
            <w:r w:rsidRPr="003F1972">
              <w:rPr>
                <w:rFonts w:cs="Times New Roman"/>
              </w:rPr>
              <w:t>评价因子源强</w:t>
            </w:r>
          </w:p>
        </w:tc>
      </w:tr>
      <w:tr w:rsidR="00B213F1" w:rsidRPr="003F1972" w:rsidTr="00EA5474">
        <w:trPr>
          <w:trHeight w:val="420"/>
        </w:trPr>
        <w:tc>
          <w:tcPr>
            <w:tcW w:w="508" w:type="pct"/>
            <w:vMerge/>
            <w:shd w:val="clear" w:color="auto" w:fill="auto"/>
            <w:vAlign w:val="center"/>
          </w:tcPr>
          <w:p w:rsidR="00B213F1" w:rsidRPr="003F1972" w:rsidRDefault="00B213F1" w:rsidP="00B56B34">
            <w:pPr>
              <w:pStyle w:val="01"/>
              <w:rPr>
                <w:rFonts w:cs="Times New Roman"/>
              </w:rPr>
            </w:pPr>
          </w:p>
        </w:tc>
        <w:tc>
          <w:tcPr>
            <w:tcW w:w="506" w:type="pct"/>
            <w:vAlign w:val="center"/>
          </w:tcPr>
          <w:p w:rsidR="00B213F1" w:rsidRPr="003F1972" w:rsidRDefault="00B213F1" w:rsidP="00B56B34">
            <w:pPr>
              <w:pStyle w:val="01"/>
              <w:rPr>
                <w:rFonts w:cs="Times New Roman"/>
              </w:rPr>
            </w:pPr>
            <w:r w:rsidRPr="003F1972">
              <w:rPr>
                <w:rFonts w:cs="Times New Roman"/>
              </w:rPr>
              <w:t>E</w:t>
            </w:r>
          </w:p>
        </w:tc>
        <w:tc>
          <w:tcPr>
            <w:tcW w:w="474" w:type="pct"/>
            <w:vAlign w:val="center"/>
          </w:tcPr>
          <w:p w:rsidR="00B213F1" w:rsidRPr="003F1972" w:rsidRDefault="00B213F1" w:rsidP="00B56B34">
            <w:pPr>
              <w:pStyle w:val="01"/>
              <w:rPr>
                <w:rFonts w:cs="Times New Roman"/>
              </w:rPr>
            </w:pPr>
            <w:r w:rsidRPr="003F1972">
              <w:rPr>
                <w:rFonts w:cs="Times New Roman"/>
              </w:rPr>
              <w:t>N</w:t>
            </w:r>
          </w:p>
        </w:tc>
        <w:tc>
          <w:tcPr>
            <w:tcW w:w="336" w:type="pct"/>
            <w:vMerge/>
            <w:vAlign w:val="center"/>
          </w:tcPr>
          <w:p w:rsidR="00B213F1" w:rsidRPr="003F1972" w:rsidRDefault="00B213F1" w:rsidP="00B56B34">
            <w:pPr>
              <w:pStyle w:val="01"/>
              <w:rPr>
                <w:rFonts w:cs="Times New Roman"/>
              </w:rPr>
            </w:pPr>
          </w:p>
        </w:tc>
        <w:tc>
          <w:tcPr>
            <w:tcW w:w="281" w:type="pct"/>
            <w:vMerge/>
            <w:shd w:val="clear" w:color="auto" w:fill="auto"/>
            <w:vAlign w:val="center"/>
          </w:tcPr>
          <w:p w:rsidR="00B213F1" w:rsidRPr="003F1972" w:rsidRDefault="00B213F1" w:rsidP="00B56B34">
            <w:pPr>
              <w:pStyle w:val="01"/>
              <w:rPr>
                <w:rFonts w:cs="Times New Roman"/>
              </w:rPr>
            </w:pPr>
          </w:p>
        </w:tc>
        <w:tc>
          <w:tcPr>
            <w:tcW w:w="282" w:type="pct"/>
            <w:vMerge/>
            <w:shd w:val="clear" w:color="auto" w:fill="auto"/>
            <w:vAlign w:val="center"/>
          </w:tcPr>
          <w:p w:rsidR="00B213F1" w:rsidRPr="003F1972" w:rsidRDefault="00B213F1" w:rsidP="00B56B34">
            <w:pPr>
              <w:pStyle w:val="01"/>
              <w:rPr>
                <w:rFonts w:cs="Times New Roman"/>
              </w:rPr>
            </w:pPr>
          </w:p>
        </w:tc>
        <w:tc>
          <w:tcPr>
            <w:tcW w:w="342" w:type="pct"/>
            <w:vMerge/>
            <w:shd w:val="clear" w:color="auto" w:fill="auto"/>
            <w:vAlign w:val="center"/>
          </w:tcPr>
          <w:p w:rsidR="00B213F1" w:rsidRPr="003F1972" w:rsidRDefault="00B213F1" w:rsidP="00B56B34">
            <w:pPr>
              <w:pStyle w:val="01"/>
              <w:rPr>
                <w:rFonts w:cs="Times New Roman"/>
              </w:rPr>
            </w:pPr>
          </w:p>
        </w:tc>
        <w:tc>
          <w:tcPr>
            <w:tcW w:w="402" w:type="pct"/>
            <w:vMerge/>
            <w:shd w:val="clear" w:color="auto" w:fill="auto"/>
            <w:vAlign w:val="center"/>
          </w:tcPr>
          <w:p w:rsidR="00B213F1" w:rsidRPr="003F1972" w:rsidRDefault="00B213F1" w:rsidP="00B56B34">
            <w:pPr>
              <w:pStyle w:val="01"/>
              <w:rPr>
                <w:rFonts w:cs="Times New Roman"/>
              </w:rPr>
            </w:pPr>
          </w:p>
        </w:tc>
        <w:tc>
          <w:tcPr>
            <w:tcW w:w="342" w:type="pct"/>
            <w:vMerge/>
            <w:vAlign w:val="center"/>
          </w:tcPr>
          <w:p w:rsidR="00B213F1" w:rsidRPr="003F1972" w:rsidRDefault="00B213F1" w:rsidP="00B56B34">
            <w:pPr>
              <w:pStyle w:val="01"/>
              <w:rPr>
                <w:rFonts w:cs="Times New Roman"/>
                <w:snapToGrid w:val="0"/>
              </w:rPr>
            </w:pPr>
          </w:p>
        </w:tc>
        <w:tc>
          <w:tcPr>
            <w:tcW w:w="282" w:type="pct"/>
            <w:vMerge/>
            <w:vAlign w:val="center"/>
          </w:tcPr>
          <w:p w:rsidR="00B213F1" w:rsidRPr="003F1972" w:rsidRDefault="00B213F1" w:rsidP="00B56B34">
            <w:pPr>
              <w:pStyle w:val="01"/>
              <w:rPr>
                <w:rFonts w:cs="Times New Roman"/>
                <w:snapToGrid w:val="0"/>
              </w:rPr>
            </w:pPr>
          </w:p>
        </w:tc>
        <w:tc>
          <w:tcPr>
            <w:tcW w:w="404" w:type="pct"/>
            <w:vAlign w:val="center"/>
          </w:tcPr>
          <w:p w:rsidR="00B213F1" w:rsidRPr="003F1972" w:rsidRDefault="00B213F1" w:rsidP="00B56B34">
            <w:pPr>
              <w:pStyle w:val="01"/>
              <w:rPr>
                <w:rFonts w:eastAsia="宋体" w:cs="Times New Roman"/>
              </w:rPr>
            </w:pPr>
            <w:r w:rsidRPr="003F1972">
              <w:rPr>
                <w:rFonts w:eastAsia="宋体" w:cs="Times New Roman"/>
              </w:rPr>
              <w:t>氨</w:t>
            </w:r>
          </w:p>
        </w:tc>
        <w:tc>
          <w:tcPr>
            <w:tcW w:w="342" w:type="pct"/>
            <w:vAlign w:val="center"/>
          </w:tcPr>
          <w:p w:rsidR="00B213F1" w:rsidRPr="003F1972" w:rsidRDefault="00B213F1" w:rsidP="00B56B34">
            <w:pPr>
              <w:pStyle w:val="01"/>
              <w:rPr>
                <w:rFonts w:eastAsia="宋体" w:cs="Times New Roman"/>
              </w:rPr>
            </w:pPr>
            <w:r w:rsidRPr="003F1972">
              <w:rPr>
                <w:rFonts w:eastAsia="宋体" w:cs="Times New Roman"/>
              </w:rPr>
              <w:t>硫化氢</w:t>
            </w:r>
          </w:p>
        </w:tc>
        <w:tc>
          <w:tcPr>
            <w:tcW w:w="499" w:type="pct"/>
            <w:vAlign w:val="center"/>
          </w:tcPr>
          <w:p w:rsidR="00B213F1" w:rsidRPr="003F1972" w:rsidRDefault="00B213F1" w:rsidP="00B56B34">
            <w:pPr>
              <w:pStyle w:val="01"/>
              <w:rPr>
                <w:rFonts w:eastAsia="宋体" w:cs="Times New Roman"/>
              </w:rPr>
            </w:pPr>
            <w:r w:rsidRPr="003F1972">
              <w:rPr>
                <w:rFonts w:eastAsia="宋体" w:cs="Times New Roman"/>
              </w:rPr>
              <w:t>非甲烷总烃</w:t>
            </w:r>
          </w:p>
        </w:tc>
      </w:tr>
      <w:tr w:rsidR="00B213F1" w:rsidRPr="003F1972" w:rsidTr="00EA5474">
        <w:trPr>
          <w:trHeight w:val="345"/>
        </w:trPr>
        <w:tc>
          <w:tcPr>
            <w:tcW w:w="508" w:type="pct"/>
            <w:shd w:val="clear" w:color="auto" w:fill="auto"/>
            <w:vAlign w:val="center"/>
          </w:tcPr>
          <w:p w:rsidR="00B213F1" w:rsidRPr="003F1972" w:rsidRDefault="00B213F1" w:rsidP="00B56B34">
            <w:pPr>
              <w:pStyle w:val="01"/>
              <w:rPr>
                <w:rFonts w:cs="Times New Roman"/>
              </w:rPr>
            </w:pPr>
            <w:r w:rsidRPr="003F1972">
              <w:rPr>
                <w:rFonts w:cs="Times New Roman"/>
              </w:rPr>
              <w:t>单位</w:t>
            </w:r>
          </w:p>
        </w:tc>
        <w:tc>
          <w:tcPr>
            <w:tcW w:w="506" w:type="pct"/>
            <w:vAlign w:val="center"/>
          </w:tcPr>
          <w:p w:rsidR="00B213F1" w:rsidRPr="003F1972" w:rsidRDefault="00B213F1" w:rsidP="00B56B34">
            <w:pPr>
              <w:pStyle w:val="01"/>
              <w:rPr>
                <w:rFonts w:cs="Times New Roman"/>
              </w:rPr>
            </w:pPr>
            <w:r w:rsidRPr="003F1972">
              <w:rPr>
                <w:rFonts w:cs="Times New Roman"/>
              </w:rPr>
              <w:t>/</w:t>
            </w:r>
          </w:p>
        </w:tc>
        <w:tc>
          <w:tcPr>
            <w:tcW w:w="474" w:type="pct"/>
            <w:vAlign w:val="center"/>
          </w:tcPr>
          <w:p w:rsidR="00B213F1" w:rsidRPr="003F1972" w:rsidRDefault="00B213F1" w:rsidP="00B56B34">
            <w:pPr>
              <w:pStyle w:val="01"/>
              <w:rPr>
                <w:rFonts w:cs="Times New Roman"/>
              </w:rPr>
            </w:pPr>
            <w:r w:rsidRPr="003F1972">
              <w:rPr>
                <w:rFonts w:cs="Times New Roman"/>
              </w:rPr>
              <w:t>/</w:t>
            </w:r>
          </w:p>
        </w:tc>
        <w:tc>
          <w:tcPr>
            <w:tcW w:w="336" w:type="pct"/>
            <w:vAlign w:val="center"/>
          </w:tcPr>
          <w:p w:rsidR="00B213F1" w:rsidRPr="003F1972" w:rsidRDefault="00B213F1" w:rsidP="00B56B34">
            <w:pPr>
              <w:pStyle w:val="01"/>
              <w:rPr>
                <w:rFonts w:cs="Times New Roman"/>
              </w:rPr>
            </w:pPr>
            <w:r w:rsidRPr="003F1972">
              <w:rPr>
                <w:rFonts w:cs="Times New Roman"/>
              </w:rPr>
              <w:t>m</w:t>
            </w:r>
          </w:p>
        </w:tc>
        <w:tc>
          <w:tcPr>
            <w:tcW w:w="281" w:type="pct"/>
            <w:shd w:val="clear" w:color="auto" w:fill="auto"/>
            <w:vAlign w:val="center"/>
          </w:tcPr>
          <w:p w:rsidR="00B213F1" w:rsidRPr="003F1972" w:rsidRDefault="00B213F1" w:rsidP="00B56B34">
            <w:pPr>
              <w:pStyle w:val="01"/>
              <w:rPr>
                <w:rFonts w:cs="Times New Roman"/>
              </w:rPr>
            </w:pPr>
            <w:r w:rsidRPr="003F1972">
              <w:rPr>
                <w:rFonts w:cs="Times New Roman"/>
              </w:rPr>
              <w:t>m</w:t>
            </w:r>
          </w:p>
        </w:tc>
        <w:tc>
          <w:tcPr>
            <w:tcW w:w="282" w:type="pct"/>
            <w:shd w:val="clear" w:color="auto" w:fill="auto"/>
            <w:vAlign w:val="center"/>
          </w:tcPr>
          <w:p w:rsidR="00B213F1" w:rsidRPr="003F1972" w:rsidRDefault="00B213F1" w:rsidP="00B56B34">
            <w:pPr>
              <w:pStyle w:val="01"/>
              <w:rPr>
                <w:rFonts w:cs="Times New Roman"/>
              </w:rPr>
            </w:pPr>
            <w:r w:rsidRPr="003F1972">
              <w:rPr>
                <w:rFonts w:cs="Times New Roman"/>
              </w:rPr>
              <w:t>m</w:t>
            </w:r>
          </w:p>
        </w:tc>
        <w:tc>
          <w:tcPr>
            <w:tcW w:w="342" w:type="pct"/>
            <w:shd w:val="clear" w:color="auto" w:fill="auto"/>
            <w:vAlign w:val="center"/>
          </w:tcPr>
          <w:p w:rsidR="00B213F1" w:rsidRPr="003F1972" w:rsidRDefault="00B213F1" w:rsidP="00B56B34">
            <w:pPr>
              <w:pStyle w:val="01"/>
              <w:rPr>
                <w:rFonts w:cs="Times New Roman"/>
              </w:rPr>
            </w:pPr>
            <w:r w:rsidRPr="003F1972">
              <w:rPr>
                <w:rFonts w:cs="Times New Roman"/>
              </w:rPr>
              <w:t>度</w:t>
            </w:r>
          </w:p>
        </w:tc>
        <w:tc>
          <w:tcPr>
            <w:tcW w:w="402" w:type="pct"/>
            <w:shd w:val="clear" w:color="auto" w:fill="auto"/>
            <w:vAlign w:val="center"/>
          </w:tcPr>
          <w:p w:rsidR="00B213F1" w:rsidRPr="003F1972" w:rsidRDefault="00B213F1" w:rsidP="00B56B34">
            <w:pPr>
              <w:pStyle w:val="01"/>
              <w:rPr>
                <w:rFonts w:cs="Times New Roman"/>
              </w:rPr>
            </w:pPr>
            <w:r w:rsidRPr="003F1972">
              <w:rPr>
                <w:rFonts w:cs="Times New Roman"/>
              </w:rPr>
              <w:t>m</w:t>
            </w:r>
          </w:p>
        </w:tc>
        <w:tc>
          <w:tcPr>
            <w:tcW w:w="342" w:type="pct"/>
            <w:vAlign w:val="center"/>
          </w:tcPr>
          <w:p w:rsidR="00B213F1" w:rsidRPr="003F1972" w:rsidRDefault="00B213F1" w:rsidP="00B56B34">
            <w:pPr>
              <w:pStyle w:val="01"/>
              <w:rPr>
                <w:rFonts w:cs="Times New Roman"/>
              </w:rPr>
            </w:pPr>
            <w:r w:rsidRPr="003F1972">
              <w:rPr>
                <w:rFonts w:cs="Times New Roman"/>
              </w:rPr>
              <w:t>h</w:t>
            </w:r>
          </w:p>
        </w:tc>
        <w:tc>
          <w:tcPr>
            <w:tcW w:w="282" w:type="pct"/>
            <w:vAlign w:val="center"/>
          </w:tcPr>
          <w:p w:rsidR="00B213F1" w:rsidRPr="003F1972" w:rsidRDefault="00B213F1" w:rsidP="00B56B34">
            <w:pPr>
              <w:pStyle w:val="01"/>
              <w:rPr>
                <w:rFonts w:cs="Times New Roman"/>
              </w:rPr>
            </w:pPr>
            <w:r w:rsidRPr="003F1972">
              <w:rPr>
                <w:rFonts w:cs="Times New Roman"/>
              </w:rPr>
              <w:t>/</w:t>
            </w:r>
          </w:p>
        </w:tc>
        <w:tc>
          <w:tcPr>
            <w:tcW w:w="404" w:type="pct"/>
            <w:vAlign w:val="center"/>
          </w:tcPr>
          <w:p w:rsidR="00B213F1" w:rsidRPr="003F1972" w:rsidRDefault="00B213F1" w:rsidP="00B56B34">
            <w:pPr>
              <w:pStyle w:val="01"/>
              <w:rPr>
                <w:rFonts w:cs="Times New Roman"/>
              </w:rPr>
            </w:pPr>
            <w:r w:rsidRPr="003F1972">
              <w:rPr>
                <w:rFonts w:cs="Times New Roman"/>
              </w:rPr>
              <w:t>kg/h</w:t>
            </w:r>
          </w:p>
        </w:tc>
        <w:tc>
          <w:tcPr>
            <w:tcW w:w="342" w:type="pct"/>
            <w:vAlign w:val="center"/>
          </w:tcPr>
          <w:p w:rsidR="00B213F1" w:rsidRPr="003F1972" w:rsidRDefault="00B213F1" w:rsidP="00B56B34">
            <w:pPr>
              <w:pStyle w:val="01"/>
              <w:rPr>
                <w:rFonts w:cs="Times New Roman"/>
              </w:rPr>
            </w:pPr>
            <w:r w:rsidRPr="003F1972">
              <w:rPr>
                <w:rFonts w:cs="Times New Roman"/>
              </w:rPr>
              <w:t>kg/h</w:t>
            </w:r>
          </w:p>
        </w:tc>
        <w:tc>
          <w:tcPr>
            <w:tcW w:w="499" w:type="pct"/>
            <w:vAlign w:val="center"/>
          </w:tcPr>
          <w:p w:rsidR="00B213F1" w:rsidRPr="003F1972" w:rsidRDefault="00B213F1" w:rsidP="00B56B34">
            <w:pPr>
              <w:pStyle w:val="01"/>
              <w:rPr>
                <w:rFonts w:cs="Times New Roman"/>
              </w:rPr>
            </w:pPr>
            <w:r w:rsidRPr="003F1972">
              <w:rPr>
                <w:rFonts w:cs="Times New Roman"/>
              </w:rPr>
              <w:t>kg/h</w:t>
            </w:r>
          </w:p>
        </w:tc>
      </w:tr>
      <w:tr w:rsidR="00EA5474" w:rsidRPr="003F1972" w:rsidTr="00EA5474">
        <w:trPr>
          <w:trHeight w:val="340"/>
        </w:trPr>
        <w:tc>
          <w:tcPr>
            <w:tcW w:w="508" w:type="pct"/>
            <w:shd w:val="clear" w:color="auto" w:fill="auto"/>
            <w:vAlign w:val="center"/>
          </w:tcPr>
          <w:p w:rsidR="00EA5474" w:rsidRPr="003F1972" w:rsidRDefault="00EA5474" w:rsidP="00EA5474">
            <w:pPr>
              <w:pStyle w:val="aff4"/>
            </w:pPr>
            <w:r w:rsidRPr="003F1972">
              <w:t>发酵车间</w:t>
            </w:r>
          </w:p>
        </w:tc>
        <w:tc>
          <w:tcPr>
            <w:tcW w:w="506" w:type="pct"/>
            <w:vAlign w:val="center"/>
          </w:tcPr>
          <w:p w:rsidR="00EA5474" w:rsidRPr="003F1972" w:rsidRDefault="00EA5474" w:rsidP="00EA5474">
            <w:pPr>
              <w:pStyle w:val="01"/>
              <w:rPr>
                <w:rFonts w:cs="Times New Roman"/>
              </w:rPr>
            </w:pPr>
            <w:r w:rsidRPr="003F1972">
              <w:rPr>
                <w:rFonts w:cs="Times New Roman"/>
              </w:rPr>
              <w:t>111°47′5.39″</w:t>
            </w:r>
          </w:p>
        </w:tc>
        <w:tc>
          <w:tcPr>
            <w:tcW w:w="474" w:type="pct"/>
            <w:vAlign w:val="center"/>
          </w:tcPr>
          <w:p w:rsidR="00EA5474" w:rsidRPr="003F1972" w:rsidRDefault="00EA5474" w:rsidP="00EA5474">
            <w:pPr>
              <w:pStyle w:val="01"/>
              <w:rPr>
                <w:rFonts w:cs="Times New Roman"/>
              </w:rPr>
            </w:pPr>
            <w:r w:rsidRPr="003F1972">
              <w:rPr>
                <w:rFonts w:cs="Times New Roman"/>
              </w:rPr>
              <w:t>34°45′56.36″</w:t>
            </w:r>
          </w:p>
        </w:tc>
        <w:tc>
          <w:tcPr>
            <w:tcW w:w="336" w:type="pct"/>
            <w:vAlign w:val="center"/>
          </w:tcPr>
          <w:p w:rsidR="00EA5474" w:rsidRPr="003F1972" w:rsidRDefault="00EA5474" w:rsidP="00EA5474">
            <w:pPr>
              <w:pStyle w:val="01"/>
              <w:rPr>
                <w:rFonts w:cs="Times New Roman"/>
              </w:rPr>
            </w:pPr>
            <w:r w:rsidRPr="003F1972">
              <w:rPr>
                <w:rFonts w:cs="Times New Roman"/>
              </w:rPr>
              <w:t>282</w:t>
            </w:r>
          </w:p>
        </w:tc>
        <w:tc>
          <w:tcPr>
            <w:tcW w:w="281" w:type="pct"/>
            <w:shd w:val="clear" w:color="auto" w:fill="auto"/>
            <w:vAlign w:val="center"/>
          </w:tcPr>
          <w:p w:rsidR="00EA5474" w:rsidRPr="003F1972" w:rsidRDefault="00EA5474" w:rsidP="00EA5474">
            <w:pPr>
              <w:pStyle w:val="aff4"/>
            </w:pPr>
            <w:r w:rsidRPr="003F1972">
              <w:t>102.6</w:t>
            </w:r>
          </w:p>
        </w:tc>
        <w:tc>
          <w:tcPr>
            <w:tcW w:w="282" w:type="pct"/>
            <w:shd w:val="clear" w:color="auto" w:fill="auto"/>
            <w:vAlign w:val="center"/>
          </w:tcPr>
          <w:p w:rsidR="00EA5474" w:rsidRPr="003F1972" w:rsidRDefault="00EA5474" w:rsidP="00EA5474">
            <w:pPr>
              <w:pStyle w:val="aff4"/>
            </w:pPr>
            <w:r w:rsidRPr="003F1972">
              <w:t>75</w:t>
            </w:r>
          </w:p>
        </w:tc>
        <w:tc>
          <w:tcPr>
            <w:tcW w:w="342" w:type="pct"/>
            <w:shd w:val="clear" w:color="auto" w:fill="auto"/>
            <w:vAlign w:val="center"/>
          </w:tcPr>
          <w:p w:rsidR="00EA5474" w:rsidRPr="003F1972" w:rsidRDefault="00EA5474" w:rsidP="00EA5474">
            <w:pPr>
              <w:pStyle w:val="01"/>
              <w:rPr>
                <w:rFonts w:cs="Times New Roman"/>
              </w:rPr>
            </w:pPr>
            <w:r w:rsidRPr="003F1972">
              <w:rPr>
                <w:rFonts w:cs="Times New Roman"/>
              </w:rPr>
              <w:t>10</w:t>
            </w:r>
          </w:p>
        </w:tc>
        <w:tc>
          <w:tcPr>
            <w:tcW w:w="402" w:type="pct"/>
            <w:shd w:val="clear" w:color="auto" w:fill="auto"/>
            <w:vAlign w:val="center"/>
          </w:tcPr>
          <w:p w:rsidR="00EA5474" w:rsidRPr="003F1972" w:rsidRDefault="00EA5474" w:rsidP="00EA5474">
            <w:pPr>
              <w:pStyle w:val="01"/>
              <w:rPr>
                <w:rFonts w:cs="Times New Roman"/>
              </w:rPr>
            </w:pPr>
            <w:r w:rsidRPr="003F1972">
              <w:rPr>
                <w:rFonts w:cs="Times New Roman"/>
              </w:rPr>
              <w:t>15</w:t>
            </w:r>
          </w:p>
        </w:tc>
        <w:tc>
          <w:tcPr>
            <w:tcW w:w="342" w:type="pct"/>
            <w:vAlign w:val="center"/>
          </w:tcPr>
          <w:p w:rsidR="00EA5474" w:rsidRPr="003F1972" w:rsidRDefault="00EA5474" w:rsidP="00EA5474">
            <w:pPr>
              <w:pStyle w:val="01"/>
              <w:rPr>
                <w:rFonts w:eastAsia="宋体" w:cs="Times New Roman"/>
              </w:rPr>
            </w:pPr>
            <w:r w:rsidRPr="003F1972">
              <w:rPr>
                <w:rFonts w:eastAsia="宋体" w:cs="Times New Roman"/>
              </w:rPr>
              <w:t>7200</w:t>
            </w:r>
          </w:p>
        </w:tc>
        <w:tc>
          <w:tcPr>
            <w:tcW w:w="282" w:type="pct"/>
            <w:vAlign w:val="center"/>
          </w:tcPr>
          <w:p w:rsidR="00EA5474" w:rsidRPr="003F1972" w:rsidRDefault="00EA5474" w:rsidP="00EA5474">
            <w:pPr>
              <w:pStyle w:val="01"/>
              <w:rPr>
                <w:rFonts w:eastAsia="宋体" w:cs="Times New Roman"/>
              </w:rPr>
            </w:pPr>
            <w:r w:rsidRPr="003F1972">
              <w:rPr>
                <w:rFonts w:eastAsia="宋体" w:cs="Times New Roman"/>
              </w:rPr>
              <w:t>连续</w:t>
            </w:r>
          </w:p>
        </w:tc>
        <w:tc>
          <w:tcPr>
            <w:tcW w:w="404" w:type="pct"/>
            <w:vAlign w:val="center"/>
          </w:tcPr>
          <w:p w:rsidR="00EA5474" w:rsidRPr="003F1972" w:rsidRDefault="00EA5474" w:rsidP="00EA5474">
            <w:pPr>
              <w:pStyle w:val="01"/>
              <w:rPr>
                <w:rFonts w:eastAsia="宋体" w:cs="Times New Roman"/>
              </w:rPr>
            </w:pPr>
            <w:r w:rsidRPr="003F1972">
              <w:rPr>
                <w:rFonts w:eastAsia="宋体" w:cs="Times New Roman"/>
              </w:rPr>
              <w:t>/</w:t>
            </w:r>
          </w:p>
        </w:tc>
        <w:tc>
          <w:tcPr>
            <w:tcW w:w="342" w:type="pct"/>
            <w:vAlign w:val="center"/>
          </w:tcPr>
          <w:p w:rsidR="00EA5474" w:rsidRPr="003F1972" w:rsidRDefault="00EA5474" w:rsidP="00EA5474">
            <w:pPr>
              <w:pStyle w:val="01"/>
              <w:rPr>
                <w:rFonts w:eastAsia="宋体" w:cs="Times New Roman"/>
              </w:rPr>
            </w:pPr>
            <w:r w:rsidRPr="003F1972">
              <w:rPr>
                <w:rFonts w:eastAsia="宋体" w:cs="Times New Roman"/>
              </w:rPr>
              <w:t>/</w:t>
            </w:r>
          </w:p>
        </w:tc>
        <w:tc>
          <w:tcPr>
            <w:tcW w:w="499" w:type="pct"/>
            <w:vAlign w:val="center"/>
          </w:tcPr>
          <w:p w:rsidR="00EA5474" w:rsidRPr="003F1972" w:rsidRDefault="00EA5474" w:rsidP="00EA5474">
            <w:pPr>
              <w:pStyle w:val="aff4"/>
            </w:pPr>
            <w:r w:rsidRPr="003F1972">
              <w:t>0.</w:t>
            </w:r>
            <w:r>
              <w:t>122</w:t>
            </w:r>
          </w:p>
        </w:tc>
      </w:tr>
      <w:tr w:rsidR="00EA5474" w:rsidRPr="003F1972" w:rsidTr="00EA5474">
        <w:trPr>
          <w:trHeight w:val="340"/>
        </w:trPr>
        <w:tc>
          <w:tcPr>
            <w:tcW w:w="508" w:type="pct"/>
            <w:shd w:val="clear" w:color="auto" w:fill="auto"/>
            <w:vAlign w:val="center"/>
          </w:tcPr>
          <w:p w:rsidR="00EA5474" w:rsidRPr="003F1972" w:rsidRDefault="00EA5474" w:rsidP="00EA5474">
            <w:pPr>
              <w:pStyle w:val="aff4"/>
            </w:pPr>
            <w:r w:rsidRPr="003F1972">
              <w:t>丢糟暂存间</w:t>
            </w:r>
          </w:p>
        </w:tc>
        <w:tc>
          <w:tcPr>
            <w:tcW w:w="506" w:type="pct"/>
            <w:vAlign w:val="center"/>
          </w:tcPr>
          <w:p w:rsidR="00EA5474" w:rsidRPr="003F1972" w:rsidRDefault="00EA5474" w:rsidP="00EA5474">
            <w:pPr>
              <w:pStyle w:val="01"/>
              <w:rPr>
                <w:rFonts w:cs="Times New Roman"/>
              </w:rPr>
            </w:pPr>
            <w:r w:rsidRPr="003F1972">
              <w:rPr>
                <w:rFonts w:cs="Times New Roman"/>
              </w:rPr>
              <w:t>111°47′11.79″</w:t>
            </w:r>
          </w:p>
        </w:tc>
        <w:tc>
          <w:tcPr>
            <w:tcW w:w="474" w:type="pct"/>
            <w:vAlign w:val="center"/>
          </w:tcPr>
          <w:p w:rsidR="00EA5474" w:rsidRPr="003F1972" w:rsidRDefault="00EA5474" w:rsidP="00EA5474">
            <w:pPr>
              <w:pStyle w:val="01"/>
              <w:rPr>
                <w:rFonts w:cs="Times New Roman"/>
              </w:rPr>
            </w:pPr>
            <w:r w:rsidRPr="003F1972">
              <w:rPr>
                <w:rFonts w:cs="Times New Roman"/>
              </w:rPr>
              <w:t>34°46′0.86″</w:t>
            </w:r>
          </w:p>
        </w:tc>
        <w:tc>
          <w:tcPr>
            <w:tcW w:w="336" w:type="pct"/>
            <w:vAlign w:val="center"/>
          </w:tcPr>
          <w:p w:rsidR="00EA5474" w:rsidRPr="003F1972" w:rsidRDefault="00EA5474" w:rsidP="00EA5474">
            <w:pPr>
              <w:pStyle w:val="01"/>
              <w:rPr>
                <w:rFonts w:cs="Times New Roman"/>
              </w:rPr>
            </w:pPr>
            <w:r w:rsidRPr="003F1972">
              <w:rPr>
                <w:rFonts w:cs="Times New Roman"/>
              </w:rPr>
              <w:t>523.9</w:t>
            </w:r>
          </w:p>
        </w:tc>
        <w:tc>
          <w:tcPr>
            <w:tcW w:w="281" w:type="pct"/>
            <w:shd w:val="clear" w:color="auto" w:fill="auto"/>
            <w:vAlign w:val="center"/>
          </w:tcPr>
          <w:p w:rsidR="00EA5474" w:rsidRPr="003F1972" w:rsidRDefault="00EA5474" w:rsidP="00EA5474">
            <w:pPr>
              <w:pStyle w:val="aff4"/>
            </w:pPr>
            <w:r w:rsidRPr="003F1972">
              <w:t>15</w:t>
            </w:r>
          </w:p>
        </w:tc>
        <w:tc>
          <w:tcPr>
            <w:tcW w:w="282" w:type="pct"/>
            <w:shd w:val="clear" w:color="auto" w:fill="auto"/>
            <w:vAlign w:val="center"/>
          </w:tcPr>
          <w:p w:rsidR="00EA5474" w:rsidRPr="003F1972" w:rsidRDefault="00EA5474" w:rsidP="00EA5474">
            <w:pPr>
              <w:pStyle w:val="aff4"/>
            </w:pPr>
            <w:r w:rsidRPr="003F1972">
              <w:t>30</w:t>
            </w:r>
          </w:p>
        </w:tc>
        <w:tc>
          <w:tcPr>
            <w:tcW w:w="342" w:type="pct"/>
            <w:shd w:val="clear" w:color="auto" w:fill="auto"/>
            <w:vAlign w:val="center"/>
          </w:tcPr>
          <w:p w:rsidR="00EA5474" w:rsidRPr="003F1972" w:rsidRDefault="00EA5474" w:rsidP="00EA5474">
            <w:pPr>
              <w:pStyle w:val="01"/>
              <w:rPr>
                <w:rFonts w:cs="Times New Roman"/>
              </w:rPr>
            </w:pPr>
            <w:r w:rsidRPr="003F1972">
              <w:rPr>
                <w:rFonts w:cs="Times New Roman"/>
              </w:rPr>
              <w:t>25</w:t>
            </w:r>
          </w:p>
        </w:tc>
        <w:tc>
          <w:tcPr>
            <w:tcW w:w="402" w:type="pct"/>
            <w:shd w:val="clear" w:color="auto" w:fill="auto"/>
            <w:vAlign w:val="center"/>
          </w:tcPr>
          <w:p w:rsidR="00EA5474" w:rsidRPr="003F1972" w:rsidRDefault="00EA5474" w:rsidP="00EA5474">
            <w:pPr>
              <w:pStyle w:val="01"/>
              <w:rPr>
                <w:rFonts w:cs="Times New Roman"/>
              </w:rPr>
            </w:pPr>
            <w:r w:rsidRPr="003F1972">
              <w:rPr>
                <w:rFonts w:cs="Times New Roman"/>
              </w:rPr>
              <w:t>8</w:t>
            </w:r>
          </w:p>
        </w:tc>
        <w:tc>
          <w:tcPr>
            <w:tcW w:w="342" w:type="pct"/>
            <w:vAlign w:val="center"/>
          </w:tcPr>
          <w:p w:rsidR="00EA5474" w:rsidRPr="003F1972" w:rsidRDefault="00EA5474" w:rsidP="00EA5474">
            <w:pPr>
              <w:pStyle w:val="01"/>
              <w:rPr>
                <w:rFonts w:cs="Times New Roman"/>
              </w:rPr>
            </w:pPr>
            <w:r w:rsidRPr="003F1972">
              <w:rPr>
                <w:rFonts w:cs="Times New Roman"/>
              </w:rPr>
              <w:t>7200</w:t>
            </w:r>
          </w:p>
        </w:tc>
        <w:tc>
          <w:tcPr>
            <w:tcW w:w="282" w:type="pct"/>
            <w:vAlign w:val="center"/>
          </w:tcPr>
          <w:p w:rsidR="00EA5474" w:rsidRPr="003F1972" w:rsidRDefault="00EA5474" w:rsidP="00EA5474">
            <w:pPr>
              <w:pStyle w:val="01"/>
              <w:rPr>
                <w:rFonts w:cs="Times New Roman"/>
              </w:rPr>
            </w:pPr>
            <w:r w:rsidRPr="003F1972">
              <w:rPr>
                <w:rFonts w:eastAsia="宋体" w:cs="Times New Roman"/>
              </w:rPr>
              <w:t>连续</w:t>
            </w:r>
          </w:p>
        </w:tc>
        <w:tc>
          <w:tcPr>
            <w:tcW w:w="404" w:type="pct"/>
            <w:vAlign w:val="center"/>
          </w:tcPr>
          <w:p w:rsidR="00EA5474" w:rsidRPr="003F1972" w:rsidRDefault="00EA5474" w:rsidP="00EA5474">
            <w:pPr>
              <w:pStyle w:val="01"/>
              <w:rPr>
                <w:rFonts w:cs="Times New Roman"/>
              </w:rPr>
            </w:pPr>
            <w:r w:rsidRPr="003F1972">
              <w:rPr>
                <w:rFonts w:cs="Times New Roman"/>
              </w:rPr>
              <w:t>/</w:t>
            </w:r>
          </w:p>
        </w:tc>
        <w:tc>
          <w:tcPr>
            <w:tcW w:w="342" w:type="pct"/>
            <w:vAlign w:val="center"/>
          </w:tcPr>
          <w:p w:rsidR="00EA5474" w:rsidRPr="003F1972" w:rsidRDefault="00EA5474" w:rsidP="00EA5474">
            <w:pPr>
              <w:pStyle w:val="01"/>
              <w:rPr>
                <w:rFonts w:cs="Times New Roman"/>
              </w:rPr>
            </w:pPr>
            <w:r w:rsidRPr="003F1972">
              <w:rPr>
                <w:rFonts w:cs="Times New Roman"/>
              </w:rPr>
              <w:t>/</w:t>
            </w:r>
          </w:p>
        </w:tc>
        <w:tc>
          <w:tcPr>
            <w:tcW w:w="499" w:type="pct"/>
            <w:vAlign w:val="center"/>
          </w:tcPr>
          <w:p w:rsidR="00EA5474" w:rsidRPr="003F1972" w:rsidRDefault="00EA5474" w:rsidP="00EA5474">
            <w:pPr>
              <w:pStyle w:val="aff4"/>
            </w:pPr>
            <w:r w:rsidRPr="003F1972">
              <w:t>0.0</w:t>
            </w:r>
            <w:r>
              <w:t>125</w:t>
            </w:r>
          </w:p>
        </w:tc>
      </w:tr>
      <w:tr w:rsidR="00EA5474" w:rsidRPr="003F1972" w:rsidTr="00EA5474">
        <w:trPr>
          <w:trHeight w:val="340"/>
        </w:trPr>
        <w:tc>
          <w:tcPr>
            <w:tcW w:w="508" w:type="pct"/>
            <w:shd w:val="clear" w:color="auto" w:fill="auto"/>
            <w:vAlign w:val="center"/>
          </w:tcPr>
          <w:p w:rsidR="00EA5474" w:rsidRPr="003F1972" w:rsidRDefault="00EA5474" w:rsidP="00EA5474">
            <w:pPr>
              <w:pStyle w:val="aff4"/>
            </w:pPr>
            <w:r w:rsidRPr="003F1972">
              <w:t>酒库</w:t>
            </w:r>
          </w:p>
        </w:tc>
        <w:tc>
          <w:tcPr>
            <w:tcW w:w="506" w:type="pct"/>
            <w:vAlign w:val="center"/>
          </w:tcPr>
          <w:p w:rsidR="00EA5474" w:rsidRPr="003F1972" w:rsidRDefault="00EA5474" w:rsidP="00EA5474">
            <w:pPr>
              <w:pStyle w:val="01"/>
              <w:rPr>
                <w:rFonts w:cs="Times New Roman"/>
              </w:rPr>
            </w:pPr>
            <w:r w:rsidRPr="003F1972">
              <w:rPr>
                <w:rFonts w:cs="Times New Roman"/>
              </w:rPr>
              <w:t>111°47′5.74″</w:t>
            </w:r>
          </w:p>
        </w:tc>
        <w:tc>
          <w:tcPr>
            <w:tcW w:w="474" w:type="pct"/>
            <w:vAlign w:val="center"/>
          </w:tcPr>
          <w:p w:rsidR="00EA5474" w:rsidRPr="003F1972" w:rsidRDefault="00EA5474" w:rsidP="00EA5474">
            <w:pPr>
              <w:pStyle w:val="01"/>
              <w:rPr>
                <w:rFonts w:cs="Times New Roman"/>
              </w:rPr>
            </w:pPr>
            <w:r w:rsidRPr="003F1972">
              <w:rPr>
                <w:rFonts w:cs="Times New Roman"/>
              </w:rPr>
              <w:t>34°45′49.97″</w:t>
            </w:r>
          </w:p>
        </w:tc>
        <w:tc>
          <w:tcPr>
            <w:tcW w:w="336" w:type="pct"/>
            <w:vAlign w:val="center"/>
          </w:tcPr>
          <w:p w:rsidR="00EA5474" w:rsidRPr="003F1972" w:rsidRDefault="00EA5474" w:rsidP="00EA5474">
            <w:pPr>
              <w:pStyle w:val="01"/>
              <w:rPr>
                <w:rFonts w:cs="Times New Roman"/>
              </w:rPr>
            </w:pPr>
            <w:r w:rsidRPr="003F1972">
              <w:rPr>
                <w:rFonts w:cs="Times New Roman"/>
              </w:rPr>
              <w:t>523.2</w:t>
            </w:r>
          </w:p>
        </w:tc>
        <w:tc>
          <w:tcPr>
            <w:tcW w:w="281" w:type="pct"/>
            <w:shd w:val="clear" w:color="auto" w:fill="auto"/>
            <w:vAlign w:val="center"/>
          </w:tcPr>
          <w:p w:rsidR="00EA5474" w:rsidRPr="003F1972" w:rsidRDefault="00EA5474" w:rsidP="00EA5474">
            <w:pPr>
              <w:pStyle w:val="aff4"/>
            </w:pPr>
            <w:r w:rsidRPr="003F1972">
              <w:t>40</w:t>
            </w:r>
          </w:p>
        </w:tc>
        <w:tc>
          <w:tcPr>
            <w:tcW w:w="282" w:type="pct"/>
            <w:shd w:val="clear" w:color="auto" w:fill="auto"/>
            <w:vAlign w:val="center"/>
          </w:tcPr>
          <w:p w:rsidR="00EA5474" w:rsidRPr="003F1972" w:rsidRDefault="00EA5474" w:rsidP="00EA5474">
            <w:pPr>
              <w:pStyle w:val="aff4"/>
            </w:pPr>
            <w:r w:rsidRPr="003F1972">
              <w:t>50</w:t>
            </w:r>
          </w:p>
        </w:tc>
        <w:tc>
          <w:tcPr>
            <w:tcW w:w="342" w:type="pct"/>
            <w:shd w:val="clear" w:color="auto" w:fill="auto"/>
            <w:vAlign w:val="center"/>
          </w:tcPr>
          <w:p w:rsidR="00EA5474" w:rsidRPr="003F1972" w:rsidRDefault="00EA5474" w:rsidP="00EA5474">
            <w:pPr>
              <w:pStyle w:val="01"/>
              <w:rPr>
                <w:rFonts w:cs="Times New Roman"/>
              </w:rPr>
            </w:pPr>
            <w:r w:rsidRPr="003F1972">
              <w:rPr>
                <w:rFonts w:cs="Times New Roman"/>
              </w:rPr>
              <w:t>10</w:t>
            </w:r>
          </w:p>
        </w:tc>
        <w:tc>
          <w:tcPr>
            <w:tcW w:w="402" w:type="pct"/>
            <w:shd w:val="clear" w:color="auto" w:fill="auto"/>
            <w:vAlign w:val="center"/>
          </w:tcPr>
          <w:p w:rsidR="00EA5474" w:rsidRPr="003F1972" w:rsidRDefault="00EA5474" w:rsidP="00EA5474">
            <w:pPr>
              <w:pStyle w:val="01"/>
              <w:rPr>
                <w:rFonts w:cs="Times New Roman"/>
              </w:rPr>
            </w:pPr>
            <w:r>
              <w:rPr>
                <w:rFonts w:cs="Times New Roman"/>
              </w:rPr>
              <w:t>10</w:t>
            </w:r>
          </w:p>
        </w:tc>
        <w:tc>
          <w:tcPr>
            <w:tcW w:w="342" w:type="pct"/>
            <w:vAlign w:val="center"/>
          </w:tcPr>
          <w:p w:rsidR="00EA5474" w:rsidRPr="003F1972" w:rsidRDefault="00EA5474" w:rsidP="00EA5474">
            <w:pPr>
              <w:pStyle w:val="01"/>
              <w:rPr>
                <w:rFonts w:cs="Times New Roman"/>
              </w:rPr>
            </w:pPr>
            <w:r w:rsidRPr="003F1972">
              <w:rPr>
                <w:rFonts w:cs="Times New Roman"/>
              </w:rPr>
              <w:t>7200</w:t>
            </w:r>
          </w:p>
        </w:tc>
        <w:tc>
          <w:tcPr>
            <w:tcW w:w="282" w:type="pct"/>
            <w:vAlign w:val="center"/>
          </w:tcPr>
          <w:p w:rsidR="00EA5474" w:rsidRPr="003F1972" w:rsidRDefault="00EA5474" w:rsidP="00EA5474">
            <w:pPr>
              <w:pStyle w:val="01"/>
              <w:rPr>
                <w:rFonts w:cs="Times New Roman"/>
              </w:rPr>
            </w:pPr>
            <w:r w:rsidRPr="003F1972">
              <w:rPr>
                <w:rFonts w:eastAsia="宋体" w:cs="Times New Roman"/>
              </w:rPr>
              <w:t>连续</w:t>
            </w:r>
          </w:p>
        </w:tc>
        <w:tc>
          <w:tcPr>
            <w:tcW w:w="404" w:type="pct"/>
            <w:vAlign w:val="center"/>
          </w:tcPr>
          <w:p w:rsidR="00EA5474" w:rsidRPr="003F1972" w:rsidRDefault="00EA5474" w:rsidP="00EA5474">
            <w:pPr>
              <w:pStyle w:val="01"/>
              <w:rPr>
                <w:rFonts w:cs="Times New Roman"/>
              </w:rPr>
            </w:pPr>
            <w:r w:rsidRPr="003F1972">
              <w:rPr>
                <w:rFonts w:cs="Times New Roman"/>
              </w:rPr>
              <w:t>/</w:t>
            </w:r>
          </w:p>
        </w:tc>
        <w:tc>
          <w:tcPr>
            <w:tcW w:w="342" w:type="pct"/>
            <w:vAlign w:val="center"/>
          </w:tcPr>
          <w:p w:rsidR="00EA5474" w:rsidRPr="003F1972" w:rsidRDefault="00EA5474" w:rsidP="00EA5474">
            <w:pPr>
              <w:pStyle w:val="01"/>
              <w:rPr>
                <w:rFonts w:cs="Times New Roman"/>
              </w:rPr>
            </w:pPr>
            <w:r w:rsidRPr="003F1972">
              <w:rPr>
                <w:rFonts w:cs="Times New Roman"/>
              </w:rPr>
              <w:t>/</w:t>
            </w:r>
          </w:p>
        </w:tc>
        <w:tc>
          <w:tcPr>
            <w:tcW w:w="499" w:type="pct"/>
            <w:vAlign w:val="center"/>
          </w:tcPr>
          <w:p w:rsidR="00EA5474" w:rsidRPr="003F1972" w:rsidRDefault="00EA5474" w:rsidP="00EA5474">
            <w:pPr>
              <w:pStyle w:val="aff4"/>
            </w:pPr>
            <w:r w:rsidRPr="003F1972">
              <w:t>0.</w:t>
            </w:r>
            <w:r>
              <w:t>122</w:t>
            </w:r>
          </w:p>
        </w:tc>
      </w:tr>
      <w:tr w:rsidR="00EA5474" w:rsidRPr="003F1972" w:rsidTr="00EA5474">
        <w:trPr>
          <w:trHeight w:val="340"/>
        </w:trPr>
        <w:tc>
          <w:tcPr>
            <w:tcW w:w="508" w:type="pct"/>
            <w:shd w:val="clear" w:color="auto" w:fill="auto"/>
            <w:vAlign w:val="center"/>
          </w:tcPr>
          <w:p w:rsidR="00EA5474" w:rsidRPr="003F1972" w:rsidRDefault="00EA5474" w:rsidP="00EA5474">
            <w:pPr>
              <w:pStyle w:val="aff4"/>
            </w:pPr>
            <w:r w:rsidRPr="003F1972">
              <w:t>污水处理站</w:t>
            </w:r>
          </w:p>
        </w:tc>
        <w:tc>
          <w:tcPr>
            <w:tcW w:w="506" w:type="pct"/>
            <w:vAlign w:val="center"/>
          </w:tcPr>
          <w:p w:rsidR="00EA5474" w:rsidRPr="003F1972" w:rsidRDefault="00EA5474" w:rsidP="00EA5474">
            <w:pPr>
              <w:pStyle w:val="01"/>
              <w:rPr>
                <w:rFonts w:cs="Times New Roman"/>
              </w:rPr>
            </w:pPr>
            <w:r w:rsidRPr="003F1972">
              <w:rPr>
                <w:rFonts w:cs="Times New Roman"/>
              </w:rPr>
              <w:t>111°47′10.61″</w:t>
            </w:r>
          </w:p>
        </w:tc>
        <w:tc>
          <w:tcPr>
            <w:tcW w:w="474" w:type="pct"/>
            <w:vAlign w:val="center"/>
          </w:tcPr>
          <w:p w:rsidR="00EA5474" w:rsidRPr="003F1972" w:rsidRDefault="00EA5474" w:rsidP="00EA5474">
            <w:pPr>
              <w:pStyle w:val="01"/>
              <w:rPr>
                <w:rFonts w:cs="Times New Roman"/>
              </w:rPr>
            </w:pPr>
            <w:r w:rsidRPr="003F1972">
              <w:rPr>
                <w:rFonts w:cs="Times New Roman"/>
              </w:rPr>
              <w:t>34°45′51.38″</w:t>
            </w:r>
          </w:p>
        </w:tc>
        <w:tc>
          <w:tcPr>
            <w:tcW w:w="336" w:type="pct"/>
            <w:vAlign w:val="center"/>
          </w:tcPr>
          <w:p w:rsidR="00EA5474" w:rsidRPr="003F1972" w:rsidRDefault="00EA5474" w:rsidP="00EA5474">
            <w:pPr>
              <w:pStyle w:val="01"/>
              <w:rPr>
                <w:rFonts w:cs="Times New Roman"/>
              </w:rPr>
            </w:pPr>
            <w:r w:rsidRPr="003F1972">
              <w:rPr>
                <w:rFonts w:cs="Times New Roman"/>
              </w:rPr>
              <w:t>517.7</w:t>
            </w:r>
          </w:p>
        </w:tc>
        <w:tc>
          <w:tcPr>
            <w:tcW w:w="281" w:type="pct"/>
            <w:shd w:val="clear" w:color="auto" w:fill="auto"/>
            <w:vAlign w:val="center"/>
          </w:tcPr>
          <w:p w:rsidR="00EA5474" w:rsidRPr="003F1972" w:rsidRDefault="00EA5474" w:rsidP="00EA5474">
            <w:pPr>
              <w:pStyle w:val="aff4"/>
            </w:pPr>
            <w:r w:rsidRPr="003F1972">
              <w:t>45</w:t>
            </w:r>
          </w:p>
        </w:tc>
        <w:tc>
          <w:tcPr>
            <w:tcW w:w="282" w:type="pct"/>
            <w:shd w:val="clear" w:color="auto" w:fill="auto"/>
            <w:vAlign w:val="center"/>
          </w:tcPr>
          <w:p w:rsidR="00EA5474" w:rsidRPr="003F1972" w:rsidRDefault="00EA5474" w:rsidP="00EA5474">
            <w:pPr>
              <w:pStyle w:val="aff4"/>
            </w:pPr>
            <w:r w:rsidRPr="003F1972">
              <w:t>93</w:t>
            </w:r>
          </w:p>
        </w:tc>
        <w:tc>
          <w:tcPr>
            <w:tcW w:w="342" w:type="pct"/>
            <w:shd w:val="clear" w:color="auto" w:fill="auto"/>
            <w:vAlign w:val="center"/>
          </w:tcPr>
          <w:p w:rsidR="00EA5474" w:rsidRPr="003F1972" w:rsidRDefault="00EA5474" w:rsidP="00EA5474">
            <w:pPr>
              <w:pStyle w:val="01"/>
              <w:rPr>
                <w:rFonts w:cs="Times New Roman"/>
              </w:rPr>
            </w:pPr>
            <w:r w:rsidRPr="003F1972">
              <w:rPr>
                <w:rFonts w:cs="Times New Roman"/>
              </w:rPr>
              <w:t>10</w:t>
            </w:r>
          </w:p>
        </w:tc>
        <w:tc>
          <w:tcPr>
            <w:tcW w:w="402" w:type="pct"/>
            <w:shd w:val="clear" w:color="auto" w:fill="auto"/>
            <w:vAlign w:val="center"/>
          </w:tcPr>
          <w:p w:rsidR="00EA5474" w:rsidRPr="003F1972" w:rsidRDefault="00EA5474" w:rsidP="00EA5474">
            <w:pPr>
              <w:pStyle w:val="01"/>
              <w:rPr>
                <w:rFonts w:cs="Times New Roman"/>
              </w:rPr>
            </w:pPr>
            <w:r w:rsidRPr="003F1972">
              <w:rPr>
                <w:rFonts w:cs="Times New Roman"/>
              </w:rPr>
              <w:t>3</w:t>
            </w:r>
          </w:p>
        </w:tc>
        <w:tc>
          <w:tcPr>
            <w:tcW w:w="342" w:type="pct"/>
            <w:vAlign w:val="center"/>
          </w:tcPr>
          <w:p w:rsidR="00EA5474" w:rsidRPr="003F1972" w:rsidRDefault="00EA5474" w:rsidP="00EA5474">
            <w:pPr>
              <w:pStyle w:val="01"/>
              <w:rPr>
                <w:rFonts w:cs="Times New Roman"/>
              </w:rPr>
            </w:pPr>
            <w:r w:rsidRPr="003F1972">
              <w:rPr>
                <w:rFonts w:cs="Times New Roman"/>
              </w:rPr>
              <w:t>7200</w:t>
            </w:r>
          </w:p>
        </w:tc>
        <w:tc>
          <w:tcPr>
            <w:tcW w:w="282" w:type="pct"/>
            <w:vAlign w:val="center"/>
          </w:tcPr>
          <w:p w:rsidR="00EA5474" w:rsidRPr="003F1972" w:rsidRDefault="00EA5474" w:rsidP="00EA5474">
            <w:pPr>
              <w:pStyle w:val="01"/>
              <w:rPr>
                <w:rFonts w:cs="Times New Roman"/>
              </w:rPr>
            </w:pPr>
            <w:r w:rsidRPr="003F1972">
              <w:rPr>
                <w:rFonts w:eastAsia="宋体" w:cs="Times New Roman"/>
              </w:rPr>
              <w:t>连续</w:t>
            </w:r>
          </w:p>
        </w:tc>
        <w:tc>
          <w:tcPr>
            <w:tcW w:w="404" w:type="pct"/>
            <w:vAlign w:val="center"/>
          </w:tcPr>
          <w:p w:rsidR="00EA5474" w:rsidRPr="003F1972" w:rsidRDefault="00EA5474" w:rsidP="00EA5474">
            <w:pPr>
              <w:pStyle w:val="01"/>
              <w:rPr>
                <w:rFonts w:cs="Times New Roman"/>
              </w:rPr>
            </w:pPr>
            <w:r w:rsidRPr="003F1972">
              <w:rPr>
                <w:rFonts w:cs="Times New Roman"/>
              </w:rPr>
              <w:t>0.00</w:t>
            </w:r>
            <w:r>
              <w:rPr>
                <w:rFonts w:cs="Times New Roman"/>
              </w:rPr>
              <w:t>35</w:t>
            </w:r>
          </w:p>
        </w:tc>
        <w:tc>
          <w:tcPr>
            <w:tcW w:w="342" w:type="pct"/>
            <w:vAlign w:val="center"/>
          </w:tcPr>
          <w:p w:rsidR="00EA5474" w:rsidRPr="003F1972" w:rsidRDefault="00EA5474" w:rsidP="00EA5474">
            <w:pPr>
              <w:pStyle w:val="01"/>
              <w:rPr>
                <w:rFonts w:cs="Times New Roman"/>
              </w:rPr>
            </w:pPr>
            <w:r w:rsidRPr="003F1972">
              <w:rPr>
                <w:rFonts w:cs="Times New Roman"/>
              </w:rPr>
              <w:t>0.000</w:t>
            </w:r>
            <w:r>
              <w:rPr>
                <w:rFonts w:cs="Times New Roman"/>
              </w:rPr>
              <w:t>14</w:t>
            </w:r>
          </w:p>
        </w:tc>
        <w:tc>
          <w:tcPr>
            <w:tcW w:w="499" w:type="pct"/>
            <w:vAlign w:val="center"/>
          </w:tcPr>
          <w:p w:rsidR="00EA5474" w:rsidRPr="003F1972" w:rsidRDefault="00EA5474" w:rsidP="00EA5474">
            <w:pPr>
              <w:pStyle w:val="01"/>
              <w:rPr>
                <w:rFonts w:cs="Times New Roman"/>
              </w:rPr>
            </w:pPr>
            <w:r w:rsidRPr="003F1972">
              <w:rPr>
                <w:rFonts w:cs="Times New Roman"/>
              </w:rPr>
              <w:t>/</w:t>
            </w:r>
          </w:p>
        </w:tc>
      </w:tr>
    </w:tbl>
    <w:p w:rsidR="00095360" w:rsidRDefault="00095360">
      <w:pPr>
        <w:ind w:firstLine="480"/>
        <w:sectPr w:rsidR="00095360">
          <w:pgSz w:w="16838" w:h="11906" w:orient="landscape"/>
          <w:pgMar w:top="1701" w:right="1418" w:bottom="1588" w:left="1418" w:header="851" w:footer="992" w:gutter="0"/>
          <w:cols w:space="425"/>
          <w:docGrid w:type="linesAndChars" w:linePitch="326"/>
        </w:sectPr>
      </w:pPr>
    </w:p>
    <w:p w:rsidR="00095360" w:rsidRDefault="007910C7">
      <w:pPr>
        <w:ind w:firstLine="480"/>
        <w:rPr>
          <w:color w:val="000000"/>
        </w:rPr>
      </w:pPr>
      <w:r>
        <w:rPr>
          <w:color w:val="000000"/>
        </w:rPr>
        <w:lastRenderedPageBreak/>
        <w:t>根据《环境影响评价技术导则</w:t>
      </w:r>
      <w:r>
        <w:rPr>
          <w:color w:val="000000"/>
        </w:rPr>
        <w:t xml:space="preserve"> </w:t>
      </w:r>
      <w:r>
        <w:rPr>
          <w:color w:val="000000"/>
        </w:rPr>
        <w:t>大气环境》（</w:t>
      </w:r>
      <w:r>
        <w:rPr>
          <w:color w:val="000000"/>
        </w:rPr>
        <w:t>HJ2.2—2018</w:t>
      </w:r>
      <w:r>
        <w:rPr>
          <w:color w:val="000000"/>
        </w:rPr>
        <w:t>）推荐估算模式计算，结果详见下表。</w:t>
      </w:r>
    </w:p>
    <w:p w:rsidR="00095360" w:rsidRDefault="007910C7">
      <w:pPr>
        <w:pStyle w:val="af8"/>
        <w:numPr>
          <w:ilvl w:val="0"/>
          <w:numId w:val="6"/>
        </w:numPr>
        <w:spacing w:before="156"/>
        <w:ind w:left="0" w:firstLine="0"/>
      </w:pPr>
      <w:r>
        <w:t>主要污染源估算模型计算结果表</w:t>
      </w:r>
    </w:p>
    <w:tbl>
      <w:tblPr>
        <w:tblStyle w:val="afff8"/>
        <w:tblW w:w="5000" w:type="pct"/>
        <w:tblLayout w:type="fixed"/>
        <w:tblLook w:val="04A0" w:firstRow="1" w:lastRow="0" w:firstColumn="1" w:lastColumn="0" w:noHBand="0" w:noVBand="1"/>
      </w:tblPr>
      <w:tblGrid>
        <w:gridCol w:w="1393"/>
        <w:gridCol w:w="1341"/>
        <w:gridCol w:w="1523"/>
        <w:gridCol w:w="1382"/>
        <w:gridCol w:w="1105"/>
        <w:gridCol w:w="1106"/>
        <w:gridCol w:w="767"/>
      </w:tblGrid>
      <w:tr w:rsidR="00B213F1" w:rsidTr="00B213F1">
        <w:trPr>
          <w:trHeight w:val="397"/>
        </w:trPr>
        <w:tc>
          <w:tcPr>
            <w:tcW w:w="808" w:type="pct"/>
            <w:vAlign w:val="center"/>
          </w:tcPr>
          <w:p w:rsidR="00095360" w:rsidRDefault="007910C7" w:rsidP="00B213F1">
            <w:pPr>
              <w:pStyle w:val="01"/>
            </w:pPr>
            <w:r>
              <w:t>污染源</w:t>
            </w:r>
          </w:p>
        </w:tc>
        <w:tc>
          <w:tcPr>
            <w:tcW w:w="778" w:type="pct"/>
            <w:vAlign w:val="center"/>
          </w:tcPr>
          <w:p w:rsidR="00095360" w:rsidRDefault="007910C7" w:rsidP="00B213F1">
            <w:pPr>
              <w:pStyle w:val="01"/>
            </w:pPr>
            <w:r>
              <w:t>污染因子</w:t>
            </w:r>
          </w:p>
        </w:tc>
        <w:tc>
          <w:tcPr>
            <w:tcW w:w="884" w:type="pct"/>
            <w:vAlign w:val="center"/>
          </w:tcPr>
          <w:p w:rsidR="00095360" w:rsidRDefault="007910C7" w:rsidP="00B213F1">
            <w:pPr>
              <w:pStyle w:val="01"/>
            </w:pPr>
            <w:r>
              <w:t>最大落地浓度</w:t>
            </w:r>
          </w:p>
          <w:p w:rsidR="00095360" w:rsidRDefault="007910C7" w:rsidP="00B213F1">
            <w:pPr>
              <w:pStyle w:val="01"/>
            </w:pPr>
            <w:r>
              <w:t>(</w:t>
            </w:r>
            <w:r w:rsidR="00B213F1">
              <w:t>m</w:t>
            </w:r>
            <w:r>
              <w:t>g/m</w:t>
            </w:r>
            <w:r>
              <w:rPr>
                <w:vertAlign w:val="superscript"/>
              </w:rPr>
              <w:t>3</w:t>
            </w:r>
            <w:r>
              <w:t>)</w:t>
            </w:r>
          </w:p>
        </w:tc>
        <w:tc>
          <w:tcPr>
            <w:tcW w:w="802" w:type="pct"/>
            <w:vAlign w:val="center"/>
          </w:tcPr>
          <w:p w:rsidR="00095360" w:rsidRDefault="007910C7" w:rsidP="00B213F1">
            <w:pPr>
              <w:pStyle w:val="01"/>
            </w:pPr>
            <w:r>
              <w:t>最大浓度落</w:t>
            </w:r>
          </w:p>
          <w:p w:rsidR="00095360" w:rsidRDefault="007910C7" w:rsidP="00B213F1">
            <w:pPr>
              <w:pStyle w:val="01"/>
            </w:pPr>
            <w:r>
              <w:t>地点</w:t>
            </w:r>
            <w:r>
              <w:t>(m)</w:t>
            </w:r>
          </w:p>
        </w:tc>
        <w:tc>
          <w:tcPr>
            <w:tcW w:w="641" w:type="pct"/>
            <w:vAlign w:val="center"/>
          </w:tcPr>
          <w:p w:rsidR="00095360" w:rsidRDefault="007910C7" w:rsidP="00B213F1">
            <w:pPr>
              <w:pStyle w:val="01"/>
            </w:pPr>
            <w:r>
              <w:t>评价标准</w:t>
            </w:r>
          </w:p>
          <w:p w:rsidR="00095360" w:rsidRDefault="007910C7" w:rsidP="00B213F1">
            <w:pPr>
              <w:pStyle w:val="01"/>
            </w:pPr>
            <w:r>
              <w:t>(</w:t>
            </w:r>
            <w:r w:rsidR="00B213F1">
              <w:t>m</w:t>
            </w:r>
            <w:r>
              <w:t>g/m</w:t>
            </w:r>
            <w:r>
              <w:rPr>
                <w:vertAlign w:val="superscript"/>
              </w:rPr>
              <w:t>3</w:t>
            </w:r>
            <w:r>
              <w:t>)</w:t>
            </w:r>
          </w:p>
        </w:tc>
        <w:tc>
          <w:tcPr>
            <w:tcW w:w="642" w:type="pct"/>
            <w:vAlign w:val="center"/>
          </w:tcPr>
          <w:p w:rsidR="00B213F1" w:rsidRDefault="007910C7" w:rsidP="00B213F1">
            <w:pPr>
              <w:pStyle w:val="01"/>
              <w:rPr>
                <w:spacing w:val="-1"/>
              </w:rPr>
            </w:pPr>
            <w:r>
              <w:t>占标</w:t>
            </w:r>
            <w:r>
              <w:rPr>
                <w:spacing w:val="-1"/>
              </w:rPr>
              <w:t>率</w:t>
            </w:r>
          </w:p>
          <w:p w:rsidR="00095360" w:rsidRDefault="007910C7" w:rsidP="00B213F1">
            <w:pPr>
              <w:pStyle w:val="01"/>
            </w:pPr>
            <w:r>
              <w:rPr>
                <w:spacing w:val="-1"/>
              </w:rPr>
              <w:t>(%)</w:t>
            </w:r>
          </w:p>
        </w:tc>
        <w:tc>
          <w:tcPr>
            <w:tcW w:w="445" w:type="pct"/>
            <w:vAlign w:val="center"/>
          </w:tcPr>
          <w:p w:rsidR="00B213F1" w:rsidRDefault="007910C7" w:rsidP="00B213F1">
            <w:pPr>
              <w:pStyle w:val="01"/>
            </w:pPr>
            <w:r>
              <w:t>D10%</w:t>
            </w:r>
          </w:p>
          <w:p w:rsidR="00095360" w:rsidRDefault="007910C7" w:rsidP="00B213F1">
            <w:pPr>
              <w:pStyle w:val="01"/>
            </w:pPr>
            <w:r>
              <w:t>(m)</w:t>
            </w:r>
          </w:p>
        </w:tc>
      </w:tr>
      <w:tr w:rsidR="00B213F1" w:rsidTr="00B213F1">
        <w:trPr>
          <w:trHeight w:val="397"/>
        </w:trPr>
        <w:tc>
          <w:tcPr>
            <w:tcW w:w="808" w:type="pct"/>
            <w:vAlign w:val="center"/>
          </w:tcPr>
          <w:p w:rsidR="00095360" w:rsidRDefault="007910C7" w:rsidP="00B213F1">
            <w:pPr>
              <w:pStyle w:val="01"/>
            </w:pPr>
            <w:r>
              <w:t>DA00</w:t>
            </w:r>
            <w:r w:rsidR="00B213F1">
              <w:t>5</w:t>
            </w:r>
            <w:r>
              <w:t>-</w:t>
            </w:r>
            <w:r w:rsidR="00B213F1">
              <w:rPr>
                <w:rFonts w:hint="eastAsia"/>
              </w:rPr>
              <w:t>丢糟暂存间</w:t>
            </w:r>
          </w:p>
        </w:tc>
        <w:tc>
          <w:tcPr>
            <w:tcW w:w="778" w:type="pct"/>
            <w:vAlign w:val="center"/>
          </w:tcPr>
          <w:p w:rsidR="00095360" w:rsidRDefault="00B213F1" w:rsidP="00B213F1">
            <w:pPr>
              <w:pStyle w:val="01"/>
            </w:pPr>
            <w:r>
              <w:rPr>
                <w:rFonts w:hint="eastAsia"/>
              </w:rPr>
              <w:t>非甲烷总烃</w:t>
            </w:r>
          </w:p>
        </w:tc>
        <w:tc>
          <w:tcPr>
            <w:tcW w:w="884" w:type="pct"/>
            <w:vAlign w:val="center"/>
          </w:tcPr>
          <w:p w:rsidR="00095360" w:rsidRDefault="00EA5474" w:rsidP="00B213F1">
            <w:pPr>
              <w:pStyle w:val="01"/>
            </w:pPr>
            <w:r>
              <w:t>6.67</w:t>
            </w:r>
            <w:r w:rsidR="00934BC1">
              <w:rPr>
                <w:rFonts w:hint="eastAsia"/>
              </w:rPr>
              <w:t>E-04</w:t>
            </w:r>
          </w:p>
        </w:tc>
        <w:tc>
          <w:tcPr>
            <w:tcW w:w="802" w:type="pct"/>
            <w:vAlign w:val="center"/>
          </w:tcPr>
          <w:p w:rsidR="00095360" w:rsidRDefault="00B56B34" w:rsidP="00B213F1">
            <w:pPr>
              <w:pStyle w:val="01"/>
            </w:pPr>
            <w:r>
              <w:t>56</w:t>
            </w:r>
          </w:p>
        </w:tc>
        <w:tc>
          <w:tcPr>
            <w:tcW w:w="641" w:type="pct"/>
            <w:vAlign w:val="center"/>
          </w:tcPr>
          <w:p w:rsidR="00095360" w:rsidRDefault="00B213F1" w:rsidP="00B213F1">
            <w:pPr>
              <w:pStyle w:val="01"/>
            </w:pPr>
            <w:r>
              <w:t>2.0</w:t>
            </w:r>
          </w:p>
        </w:tc>
        <w:tc>
          <w:tcPr>
            <w:tcW w:w="642" w:type="pct"/>
            <w:vAlign w:val="center"/>
          </w:tcPr>
          <w:p w:rsidR="00095360" w:rsidRDefault="00B213F1" w:rsidP="00EA5474">
            <w:pPr>
              <w:pStyle w:val="01"/>
            </w:pPr>
            <w:r>
              <w:t>0.0</w:t>
            </w:r>
            <w:r w:rsidR="00EA5474">
              <w:t>3</w:t>
            </w:r>
          </w:p>
        </w:tc>
        <w:tc>
          <w:tcPr>
            <w:tcW w:w="445" w:type="pct"/>
            <w:vAlign w:val="center"/>
          </w:tcPr>
          <w:p w:rsidR="00095360" w:rsidRDefault="007910C7" w:rsidP="00B213F1">
            <w:pPr>
              <w:pStyle w:val="01"/>
            </w:pPr>
            <w:r>
              <w:t>/</w:t>
            </w:r>
          </w:p>
        </w:tc>
      </w:tr>
      <w:tr w:rsidR="00B213F1" w:rsidTr="00B213F1">
        <w:trPr>
          <w:trHeight w:val="397"/>
        </w:trPr>
        <w:tc>
          <w:tcPr>
            <w:tcW w:w="808" w:type="pct"/>
            <w:vMerge w:val="restart"/>
            <w:vAlign w:val="center"/>
          </w:tcPr>
          <w:p w:rsidR="00095360" w:rsidRDefault="00B213F1" w:rsidP="00BE3F37">
            <w:pPr>
              <w:pStyle w:val="01"/>
            </w:pPr>
            <w:r>
              <w:t>DA00</w:t>
            </w:r>
            <w:r w:rsidR="00BE3F37">
              <w:t>6</w:t>
            </w:r>
            <w:r>
              <w:t>-</w:t>
            </w:r>
            <w:r>
              <w:rPr>
                <w:rFonts w:hint="eastAsia"/>
              </w:rPr>
              <w:t>污水</w:t>
            </w:r>
            <w:r>
              <w:t>处理站</w:t>
            </w:r>
          </w:p>
        </w:tc>
        <w:tc>
          <w:tcPr>
            <w:tcW w:w="778" w:type="pct"/>
            <w:vAlign w:val="center"/>
          </w:tcPr>
          <w:p w:rsidR="00095360" w:rsidRDefault="007910C7" w:rsidP="00B213F1">
            <w:pPr>
              <w:pStyle w:val="01"/>
            </w:pPr>
            <w:r>
              <w:t>NH</w:t>
            </w:r>
            <w:r>
              <w:rPr>
                <w:vertAlign w:val="subscript"/>
              </w:rPr>
              <w:t>3</w:t>
            </w:r>
          </w:p>
        </w:tc>
        <w:tc>
          <w:tcPr>
            <w:tcW w:w="884" w:type="pct"/>
            <w:vAlign w:val="center"/>
          </w:tcPr>
          <w:p w:rsidR="00095360" w:rsidRDefault="00EA5474" w:rsidP="00B213F1">
            <w:pPr>
              <w:pStyle w:val="01"/>
            </w:pPr>
            <w:r>
              <w:t>9.39</w:t>
            </w:r>
            <w:r w:rsidR="00934BC1">
              <w:rPr>
                <w:rFonts w:hint="eastAsia"/>
              </w:rPr>
              <w:t>E-05</w:t>
            </w:r>
          </w:p>
        </w:tc>
        <w:tc>
          <w:tcPr>
            <w:tcW w:w="802" w:type="pct"/>
            <w:vAlign w:val="center"/>
          </w:tcPr>
          <w:p w:rsidR="00095360" w:rsidRDefault="00B56B34" w:rsidP="00B213F1">
            <w:pPr>
              <w:pStyle w:val="01"/>
            </w:pPr>
            <w:r>
              <w:t>56</w:t>
            </w:r>
          </w:p>
        </w:tc>
        <w:tc>
          <w:tcPr>
            <w:tcW w:w="641" w:type="pct"/>
            <w:vAlign w:val="center"/>
          </w:tcPr>
          <w:p w:rsidR="00095360" w:rsidRDefault="00B213F1" w:rsidP="00B213F1">
            <w:pPr>
              <w:pStyle w:val="01"/>
            </w:pPr>
            <w:r>
              <w:t>0.2</w:t>
            </w:r>
          </w:p>
        </w:tc>
        <w:tc>
          <w:tcPr>
            <w:tcW w:w="642" w:type="pct"/>
            <w:vAlign w:val="center"/>
          </w:tcPr>
          <w:p w:rsidR="00095360" w:rsidRDefault="00B213F1" w:rsidP="00EA5474">
            <w:pPr>
              <w:pStyle w:val="01"/>
            </w:pPr>
            <w:r>
              <w:rPr>
                <w:rFonts w:hint="eastAsia"/>
              </w:rPr>
              <w:t>0.0</w:t>
            </w:r>
            <w:r w:rsidR="00EA5474">
              <w:t>5</w:t>
            </w:r>
          </w:p>
        </w:tc>
        <w:tc>
          <w:tcPr>
            <w:tcW w:w="445" w:type="pct"/>
            <w:vAlign w:val="center"/>
          </w:tcPr>
          <w:p w:rsidR="00095360" w:rsidRDefault="007910C7" w:rsidP="00B213F1">
            <w:pPr>
              <w:pStyle w:val="01"/>
            </w:pPr>
            <w:r>
              <w:t>/</w:t>
            </w:r>
          </w:p>
        </w:tc>
      </w:tr>
      <w:tr w:rsidR="00B213F1" w:rsidTr="00B213F1">
        <w:trPr>
          <w:trHeight w:val="397"/>
        </w:trPr>
        <w:tc>
          <w:tcPr>
            <w:tcW w:w="808" w:type="pct"/>
            <w:vMerge/>
            <w:vAlign w:val="center"/>
          </w:tcPr>
          <w:p w:rsidR="00095360" w:rsidRDefault="00095360" w:rsidP="00B213F1">
            <w:pPr>
              <w:pStyle w:val="01"/>
            </w:pPr>
          </w:p>
        </w:tc>
        <w:tc>
          <w:tcPr>
            <w:tcW w:w="778" w:type="pct"/>
            <w:vAlign w:val="center"/>
          </w:tcPr>
          <w:p w:rsidR="00095360" w:rsidRDefault="007910C7" w:rsidP="00B213F1">
            <w:pPr>
              <w:pStyle w:val="01"/>
            </w:pPr>
            <w:r>
              <w:t>H</w:t>
            </w:r>
            <w:r>
              <w:rPr>
                <w:vertAlign w:val="subscript"/>
              </w:rPr>
              <w:t>2</w:t>
            </w:r>
            <w:r>
              <w:t>S</w:t>
            </w:r>
          </w:p>
        </w:tc>
        <w:tc>
          <w:tcPr>
            <w:tcW w:w="884" w:type="pct"/>
            <w:vAlign w:val="center"/>
          </w:tcPr>
          <w:p w:rsidR="00095360" w:rsidRDefault="00EA5474" w:rsidP="00B213F1">
            <w:pPr>
              <w:pStyle w:val="01"/>
            </w:pPr>
            <w:r>
              <w:t>3.94</w:t>
            </w:r>
            <w:r w:rsidR="00934BC1">
              <w:rPr>
                <w:rFonts w:hint="eastAsia"/>
              </w:rPr>
              <w:t>E-06</w:t>
            </w:r>
          </w:p>
        </w:tc>
        <w:tc>
          <w:tcPr>
            <w:tcW w:w="802" w:type="pct"/>
            <w:vAlign w:val="center"/>
          </w:tcPr>
          <w:p w:rsidR="00095360" w:rsidRDefault="00B56B34" w:rsidP="00B213F1">
            <w:pPr>
              <w:pStyle w:val="01"/>
            </w:pPr>
            <w:r>
              <w:t>56</w:t>
            </w:r>
          </w:p>
        </w:tc>
        <w:tc>
          <w:tcPr>
            <w:tcW w:w="641" w:type="pct"/>
            <w:vAlign w:val="center"/>
          </w:tcPr>
          <w:p w:rsidR="00095360" w:rsidRDefault="00B213F1" w:rsidP="00B213F1">
            <w:pPr>
              <w:pStyle w:val="01"/>
            </w:pPr>
            <w:r>
              <w:t>0.01</w:t>
            </w:r>
          </w:p>
        </w:tc>
        <w:tc>
          <w:tcPr>
            <w:tcW w:w="642" w:type="pct"/>
            <w:vAlign w:val="center"/>
          </w:tcPr>
          <w:p w:rsidR="00095360" w:rsidRDefault="00B213F1" w:rsidP="00EA5474">
            <w:pPr>
              <w:pStyle w:val="01"/>
            </w:pPr>
            <w:r>
              <w:rPr>
                <w:rFonts w:hint="eastAsia"/>
              </w:rPr>
              <w:t>0.0</w:t>
            </w:r>
            <w:r w:rsidR="00EA5474">
              <w:t>4</w:t>
            </w:r>
          </w:p>
        </w:tc>
        <w:tc>
          <w:tcPr>
            <w:tcW w:w="445" w:type="pct"/>
            <w:vAlign w:val="center"/>
          </w:tcPr>
          <w:p w:rsidR="00095360" w:rsidRDefault="007910C7" w:rsidP="00B213F1">
            <w:pPr>
              <w:pStyle w:val="01"/>
            </w:pPr>
            <w:r>
              <w:t>/</w:t>
            </w:r>
          </w:p>
        </w:tc>
      </w:tr>
      <w:tr w:rsidR="00B213F1" w:rsidTr="00B213F1">
        <w:trPr>
          <w:trHeight w:val="397"/>
        </w:trPr>
        <w:tc>
          <w:tcPr>
            <w:tcW w:w="808" w:type="pct"/>
            <w:vAlign w:val="center"/>
          </w:tcPr>
          <w:p w:rsidR="00095360" w:rsidRDefault="00B213F1" w:rsidP="00B213F1">
            <w:pPr>
              <w:pStyle w:val="01"/>
            </w:pPr>
            <w:r>
              <w:rPr>
                <w:rFonts w:hint="eastAsia"/>
              </w:rPr>
              <w:t>丢糟暂存间</w:t>
            </w:r>
          </w:p>
        </w:tc>
        <w:tc>
          <w:tcPr>
            <w:tcW w:w="778" w:type="pct"/>
            <w:vAlign w:val="center"/>
          </w:tcPr>
          <w:p w:rsidR="00095360" w:rsidRDefault="00B213F1" w:rsidP="00B213F1">
            <w:pPr>
              <w:pStyle w:val="01"/>
            </w:pPr>
            <w:r>
              <w:rPr>
                <w:rFonts w:hint="eastAsia"/>
              </w:rPr>
              <w:t>非甲烷总烃</w:t>
            </w:r>
          </w:p>
        </w:tc>
        <w:tc>
          <w:tcPr>
            <w:tcW w:w="884" w:type="pct"/>
            <w:vAlign w:val="center"/>
          </w:tcPr>
          <w:p w:rsidR="00095360" w:rsidRDefault="00EA5474" w:rsidP="00B213F1">
            <w:pPr>
              <w:pStyle w:val="01"/>
            </w:pPr>
            <w:r>
              <w:t>2.66</w:t>
            </w:r>
            <w:r w:rsidR="00934BC1">
              <w:rPr>
                <w:rFonts w:hint="eastAsia"/>
              </w:rPr>
              <w:t>E-02</w:t>
            </w:r>
          </w:p>
        </w:tc>
        <w:tc>
          <w:tcPr>
            <w:tcW w:w="802" w:type="pct"/>
            <w:vAlign w:val="center"/>
          </w:tcPr>
          <w:p w:rsidR="00095360" w:rsidRDefault="00B56B34" w:rsidP="00B213F1">
            <w:pPr>
              <w:pStyle w:val="01"/>
            </w:pPr>
            <w:r>
              <w:t>26</w:t>
            </w:r>
          </w:p>
        </w:tc>
        <w:tc>
          <w:tcPr>
            <w:tcW w:w="641" w:type="pct"/>
            <w:vAlign w:val="center"/>
          </w:tcPr>
          <w:p w:rsidR="00095360" w:rsidRDefault="00B213F1" w:rsidP="00B213F1">
            <w:pPr>
              <w:pStyle w:val="01"/>
            </w:pPr>
            <w:r>
              <w:t>2.0</w:t>
            </w:r>
          </w:p>
        </w:tc>
        <w:tc>
          <w:tcPr>
            <w:tcW w:w="642" w:type="pct"/>
            <w:vAlign w:val="center"/>
          </w:tcPr>
          <w:p w:rsidR="00095360" w:rsidRDefault="00EA5474" w:rsidP="00B213F1">
            <w:pPr>
              <w:pStyle w:val="01"/>
            </w:pPr>
            <w:r>
              <w:t>1.33</w:t>
            </w:r>
          </w:p>
        </w:tc>
        <w:tc>
          <w:tcPr>
            <w:tcW w:w="445" w:type="pct"/>
            <w:vAlign w:val="center"/>
          </w:tcPr>
          <w:p w:rsidR="00095360" w:rsidRDefault="007910C7" w:rsidP="00B213F1">
            <w:pPr>
              <w:pStyle w:val="01"/>
            </w:pPr>
            <w:r>
              <w:t>/</w:t>
            </w:r>
          </w:p>
        </w:tc>
      </w:tr>
      <w:tr w:rsidR="00B213F1" w:rsidTr="00B213F1">
        <w:trPr>
          <w:trHeight w:val="397"/>
        </w:trPr>
        <w:tc>
          <w:tcPr>
            <w:tcW w:w="808" w:type="pct"/>
            <w:vAlign w:val="center"/>
          </w:tcPr>
          <w:p w:rsidR="00B213F1" w:rsidRDefault="00B213F1" w:rsidP="00B213F1">
            <w:pPr>
              <w:pStyle w:val="01"/>
            </w:pPr>
            <w:r>
              <w:rPr>
                <w:rFonts w:hint="eastAsia"/>
              </w:rPr>
              <w:t>酒库</w:t>
            </w:r>
          </w:p>
        </w:tc>
        <w:tc>
          <w:tcPr>
            <w:tcW w:w="778" w:type="pct"/>
            <w:vAlign w:val="center"/>
          </w:tcPr>
          <w:p w:rsidR="00B213F1" w:rsidRDefault="00B213F1" w:rsidP="00B213F1">
            <w:pPr>
              <w:pStyle w:val="01"/>
            </w:pPr>
            <w:r>
              <w:rPr>
                <w:rFonts w:hint="eastAsia"/>
              </w:rPr>
              <w:t>非甲烷总烃</w:t>
            </w:r>
          </w:p>
        </w:tc>
        <w:tc>
          <w:tcPr>
            <w:tcW w:w="884" w:type="pct"/>
            <w:vAlign w:val="center"/>
          </w:tcPr>
          <w:p w:rsidR="00B213F1" w:rsidRDefault="00EA5474" w:rsidP="00EA5474">
            <w:pPr>
              <w:pStyle w:val="01"/>
            </w:pPr>
            <w:r>
              <w:t>1.04</w:t>
            </w:r>
            <w:r w:rsidR="00B213F1">
              <w:t>E-0</w:t>
            </w:r>
            <w:r>
              <w:t>1</w:t>
            </w:r>
          </w:p>
        </w:tc>
        <w:tc>
          <w:tcPr>
            <w:tcW w:w="802" w:type="pct"/>
            <w:vAlign w:val="center"/>
          </w:tcPr>
          <w:p w:rsidR="00B213F1" w:rsidRDefault="00B56B34" w:rsidP="00EA5474">
            <w:pPr>
              <w:pStyle w:val="01"/>
            </w:pPr>
            <w:r>
              <w:rPr>
                <w:rFonts w:hint="eastAsia"/>
              </w:rPr>
              <w:t>3</w:t>
            </w:r>
            <w:r w:rsidR="00EA5474">
              <w:t>9</w:t>
            </w:r>
          </w:p>
        </w:tc>
        <w:tc>
          <w:tcPr>
            <w:tcW w:w="641" w:type="pct"/>
            <w:vAlign w:val="center"/>
          </w:tcPr>
          <w:p w:rsidR="00B213F1" w:rsidRDefault="00B213F1" w:rsidP="00B213F1">
            <w:pPr>
              <w:pStyle w:val="01"/>
            </w:pPr>
            <w:r>
              <w:t>2.0</w:t>
            </w:r>
          </w:p>
        </w:tc>
        <w:tc>
          <w:tcPr>
            <w:tcW w:w="642" w:type="pct"/>
            <w:vAlign w:val="center"/>
          </w:tcPr>
          <w:p w:rsidR="00B213F1" w:rsidRDefault="00EA5474" w:rsidP="00B213F1">
            <w:pPr>
              <w:pStyle w:val="01"/>
            </w:pPr>
            <w:r>
              <w:t>5.18</w:t>
            </w:r>
          </w:p>
        </w:tc>
        <w:tc>
          <w:tcPr>
            <w:tcW w:w="445" w:type="pct"/>
            <w:vAlign w:val="center"/>
          </w:tcPr>
          <w:p w:rsidR="00B213F1" w:rsidRDefault="00B213F1" w:rsidP="00B213F1">
            <w:pPr>
              <w:pStyle w:val="01"/>
            </w:pPr>
          </w:p>
        </w:tc>
      </w:tr>
      <w:tr w:rsidR="00B213F1" w:rsidTr="00B213F1">
        <w:trPr>
          <w:trHeight w:val="397"/>
        </w:trPr>
        <w:tc>
          <w:tcPr>
            <w:tcW w:w="808" w:type="pct"/>
            <w:vAlign w:val="center"/>
          </w:tcPr>
          <w:p w:rsidR="00095360" w:rsidRDefault="007910C7" w:rsidP="00B213F1">
            <w:pPr>
              <w:pStyle w:val="01"/>
            </w:pPr>
            <w:r>
              <w:t>酿造车间</w:t>
            </w:r>
          </w:p>
        </w:tc>
        <w:tc>
          <w:tcPr>
            <w:tcW w:w="778" w:type="pct"/>
            <w:vAlign w:val="center"/>
          </w:tcPr>
          <w:p w:rsidR="00095360" w:rsidRDefault="00B213F1" w:rsidP="00B213F1">
            <w:pPr>
              <w:pStyle w:val="01"/>
            </w:pPr>
            <w:r>
              <w:rPr>
                <w:rFonts w:hint="eastAsia"/>
              </w:rPr>
              <w:t>非甲烷总烃</w:t>
            </w:r>
          </w:p>
        </w:tc>
        <w:tc>
          <w:tcPr>
            <w:tcW w:w="884" w:type="pct"/>
            <w:vAlign w:val="center"/>
          </w:tcPr>
          <w:p w:rsidR="00095360" w:rsidRDefault="00EA5474" w:rsidP="00EA5474">
            <w:pPr>
              <w:pStyle w:val="01"/>
            </w:pPr>
            <w:r>
              <w:t>3.29</w:t>
            </w:r>
            <w:r w:rsidR="00B213F1">
              <w:t>E-0</w:t>
            </w:r>
            <w:r>
              <w:t>2</w:t>
            </w:r>
          </w:p>
        </w:tc>
        <w:tc>
          <w:tcPr>
            <w:tcW w:w="802" w:type="pct"/>
            <w:vAlign w:val="center"/>
          </w:tcPr>
          <w:p w:rsidR="00095360" w:rsidRDefault="00B56B34" w:rsidP="00B213F1">
            <w:pPr>
              <w:pStyle w:val="01"/>
            </w:pPr>
            <w:r>
              <w:t>79</w:t>
            </w:r>
          </w:p>
        </w:tc>
        <w:tc>
          <w:tcPr>
            <w:tcW w:w="641" w:type="pct"/>
            <w:vAlign w:val="center"/>
          </w:tcPr>
          <w:p w:rsidR="00095360" w:rsidRDefault="00B213F1" w:rsidP="00B213F1">
            <w:pPr>
              <w:pStyle w:val="01"/>
            </w:pPr>
            <w:r>
              <w:t>2.0</w:t>
            </w:r>
          </w:p>
        </w:tc>
        <w:tc>
          <w:tcPr>
            <w:tcW w:w="642" w:type="pct"/>
            <w:vAlign w:val="center"/>
          </w:tcPr>
          <w:p w:rsidR="00095360" w:rsidRDefault="00EA5474" w:rsidP="00B213F1">
            <w:pPr>
              <w:pStyle w:val="01"/>
            </w:pPr>
            <w:r>
              <w:t>1.65</w:t>
            </w:r>
          </w:p>
        </w:tc>
        <w:tc>
          <w:tcPr>
            <w:tcW w:w="445" w:type="pct"/>
            <w:vAlign w:val="center"/>
          </w:tcPr>
          <w:p w:rsidR="00095360" w:rsidRDefault="007910C7" w:rsidP="00B213F1">
            <w:pPr>
              <w:pStyle w:val="01"/>
            </w:pPr>
            <w:r>
              <w:t>/</w:t>
            </w:r>
          </w:p>
        </w:tc>
      </w:tr>
      <w:tr w:rsidR="00B213F1" w:rsidTr="00B213F1">
        <w:trPr>
          <w:trHeight w:val="397"/>
        </w:trPr>
        <w:tc>
          <w:tcPr>
            <w:tcW w:w="808" w:type="pct"/>
            <w:vMerge w:val="restart"/>
            <w:vAlign w:val="center"/>
          </w:tcPr>
          <w:p w:rsidR="00B213F1" w:rsidRDefault="00B213F1" w:rsidP="00B213F1">
            <w:pPr>
              <w:pStyle w:val="01"/>
            </w:pPr>
            <w:r>
              <w:t>污水处理</w:t>
            </w:r>
            <w:r>
              <w:rPr>
                <w:rFonts w:hint="eastAsia"/>
              </w:rPr>
              <w:t>站</w:t>
            </w:r>
          </w:p>
        </w:tc>
        <w:tc>
          <w:tcPr>
            <w:tcW w:w="778" w:type="pct"/>
            <w:vAlign w:val="center"/>
          </w:tcPr>
          <w:p w:rsidR="00B213F1" w:rsidRDefault="00B213F1" w:rsidP="00B213F1">
            <w:pPr>
              <w:pStyle w:val="01"/>
            </w:pPr>
            <w:r>
              <w:t>NH</w:t>
            </w:r>
            <w:r>
              <w:rPr>
                <w:vertAlign w:val="subscript"/>
              </w:rPr>
              <w:t>3</w:t>
            </w:r>
          </w:p>
        </w:tc>
        <w:tc>
          <w:tcPr>
            <w:tcW w:w="884" w:type="pct"/>
            <w:vAlign w:val="center"/>
          </w:tcPr>
          <w:p w:rsidR="00B213F1" w:rsidRDefault="00EA5474" w:rsidP="00B213F1">
            <w:pPr>
              <w:pStyle w:val="01"/>
            </w:pPr>
            <w:r>
              <w:t>6.98</w:t>
            </w:r>
            <w:r w:rsidR="00934BC1">
              <w:rPr>
                <w:rFonts w:hint="eastAsia"/>
              </w:rPr>
              <w:t>E-03</w:t>
            </w:r>
          </w:p>
        </w:tc>
        <w:tc>
          <w:tcPr>
            <w:tcW w:w="802" w:type="pct"/>
            <w:vAlign w:val="center"/>
          </w:tcPr>
          <w:p w:rsidR="00B213F1" w:rsidRDefault="00B56B34" w:rsidP="00B213F1">
            <w:pPr>
              <w:pStyle w:val="01"/>
            </w:pPr>
            <w:r>
              <w:t>49</w:t>
            </w:r>
          </w:p>
        </w:tc>
        <w:tc>
          <w:tcPr>
            <w:tcW w:w="641" w:type="pct"/>
            <w:vAlign w:val="center"/>
          </w:tcPr>
          <w:p w:rsidR="00B213F1" w:rsidRDefault="00B213F1" w:rsidP="00B213F1">
            <w:pPr>
              <w:pStyle w:val="01"/>
            </w:pPr>
            <w:r>
              <w:t>0.2</w:t>
            </w:r>
          </w:p>
        </w:tc>
        <w:tc>
          <w:tcPr>
            <w:tcW w:w="642" w:type="pct"/>
            <w:vAlign w:val="center"/>
          </w:tcPr>
          <w:p w:rsidR="00B213F1" w:rsidRDefault="00934BC1" w:rsidP="00EA5474">
            <w:pPr>
              <w:pStyle w:val="01"/>
            </w:pPr>
            <w:r>
              <w:t>3.</w:t>
            </w:r>
            <w:r w:rsidR="00EA5474">
              <w:t>4</w:t>
            </w:r>
            <w:r>
              <w:t>9</w:t>
            </w:r>
          </w:p>
        </w:tc>
        <w:tc>
          <w:tcPr>
            <w:tcW w:w="445" w:type="pct"/>
            <w:vAlign w:val="center"/>
          </w:tcPr>
          <w:p w:rsidR="00B213F1" w:rsidRDefault="00B213F1" w:rsidP="00B213F1">
            <w:pPr>
              <w:pStyle w:val="01"/>
            </w:pPr>
            <w:r>
              <w:t>/</w:t>
            </w:r>
          </w:p>
        </w:tc>
      </w:tr>
      <w:tr w:rsidR="00B213F1" w:rsidTr="00B213F1">
        <w:trPr>
          <w:trHeight w:val="397"/>
        </w:trPr>
        <w:tc>
          <w:tcPr>
            <w:tcW w:w="808" w:type="pct"/>
            <w:vMerge/>
            <w:vAlign w:val="center"/>
          </w:tcPr>
          <w:p w:rsidR="00B213F1" w:rsidRDefault="00B213F1" w:rsidP="00B213F1">
            <w:pPr>
              <w:pStyle w:val="01"/>
              <w:rPr>
                <w:sz w:val="2"/>
                <w:szCs w:val="2"/>
              </w:rPr>
            </w:pPr>
          </w:p>
        </w:tc>
        <w:tc>
          <w:tcPr>
            <w:tcW w:w="778" w:type="pct"/>
            <w:vAlign w:val="center"/>
          </w:tcPr>
          <w:p w:rsidR="00B213F1" w:rsidRDefault="00B213F1" w:rsidP="00B213F1">
            <w:pPr>
              <w:pStyle w:val="01"/>
            </w:pPr>
            <w:r>
              <w:t>H</w:t>
            </w:r>
            <w:r>
              <w:rPr>
                <w:vertAlign w:val="subscript"/>
              </w:rPr>
              <w:t>2</w:t>
            </w:r>
            <w:r>
              <w:t>S</w:t>
            </w:r>
          </w:p>
        </w:tc>
        <w:tc>
          <w:tcPr>
            <w:tcW w:w="884" w:type="pct"/>
            <w:vAlign w:val="center"/>
          </w:tcPr>
          <w:p w:rsidR="00B213F1" w:rsidRDefault="00934BC1" w:rsidP="00EA5474">
            <w:pPr>
              <w:pStyle w:val="01"/>
            </w:pPr>
            <w:r>
              <w:rPr>
                <w:rFonts w:hint="eastAsia"/>
              </w:rPr>
              <w:t>2.</w:t>
            </w:r>
            <w:r w:rsidR="00EA5474">
              <w:t>7</w:t>
            </w:r>
            <w:r>
              <w:rPr>
                <w:rFonts w:hint="eastAsia"/>
              </w:rPr>
              <w:t>9E-04</w:t>
            </w:r>
          </w:p>
        </w:tc>
        <w:tc>
          <w:tcPr>
            <w:tcW w:w="802" w:type="pct"/>
            <w:vAlign w:val="center"/>
          </w:tcPr>
          <w:p w:rsidR="00B213F1" w:rsidRDefault="00B56B34" w:rsidP="00B213F1">
            <w:pPr>
              <w:pStyle w:val="01"/>
            </w:pPr>
            <w:r>
              <w:t>49</w:t>
            </w:r>
          </w:p>
        </w:tc>
        <w:tc>
          <w:tcPr>
            <w:tcW w:w="641" w:type="pct"/>
            <w:vAlign w:val="center"/>
          </w:tcPr>
          <w:p w:rsidR="00B213F1" w:rsidRDefault="00B213F1" w:rsidP="00B213F1">
            <w:pPr>
              <w:pStyle w:val="01"/>
            </w:pPr>
            <w:r>
              <w:t>0.01</w:t>
            </w:r>
          </w:p>
        </w:tc>
        <w:tc>
          <w:tcPr>
            <w:tcW w:w="642" w:type="pct"/>
            <w:vAlign w:val="center"/>
          </w:tcPr>
          <w:p w:rsidR="00B213F1" w:rsidRDefault="00934BC1" w:rsidP="00EA5474">
            <w:pPr>
              <w:pStyle w:val="01"/>
            </w:pPr>
            <w:r>
              <w:t>2.</w:t>
            </w:r>
            <w:r w:rsidR="00EA5474">
              <w:t>7</w:t>
            </w:r>
            <w:r>
              <w:t>9</w:t>
            </w:r>
          </w:p>
        </w:tc>
        <w:tc>
          <w:tcPr>
            <w:tcW w:w="445" w:type="pct"/>
            <w:vAlign w:val="center"/>
          </w:tcPr>
          <w:p w:rsidR="00B213F1" w:rsidRDefault="00B213F1" w:rsidP="00B213F1">
            <w:pPr>
              <w:pStyle w:val="01"/>
            </w:pPr>
            <w:r>
              <w:t>/</w:t>
            </w:r>
          </w:p>
        </w:tc>
      </w:tr>
    </w:tbl>
    <w:p w:rsidR="00095360" w:rsidRDefault="007910C7">
      <w:pPr>
        <w:pStyle w:val="King"/>
      </w:pPr>
      <w:r>
        <w:rPr>
          <w:bCs/>
          <w:kern w:val="0"/>
          <w:szCs w:val="28"/>
        </w:rPr>
        <w:t>依据估算模式计算结果，该项目污染物下风向最大落地浓度占标率为</w:t>
      </w:r>
      <w:r w:rsidR="00EA5474">
        <w:rPr>
          <w:bCs/>
          <w:szCs w:val="28"/>
        </w:rPr>
        <w:t>5.18</w:t>
      </w:r>
      <w:r>
        <w:rPr>
          <w:bCs/>
          <w:kern w:val="0"/>
          <w:szCs w:val="28"/>
        </w:rPr>
        <w:t>%</w:t>
      </w:r>
      <w:r>
        <w:rPr>
          <w:bCs/>
          <w:kern w:val="0"/>
          <w:szCs w:val="28"/>
        </w:rPr>
        <w:t>，</w:t>
      </w:r>
      <w:r>
        <w:t>根据《环境影响评价技术导则</w:t>
      </w:r>
      <w:r>
        <w:t xml:space="preserve">  </w:t>
      </w:r>
      <w:r>
        <w:t>大气环境》（</w:t>
      </w:r>
      <w:r>
        <w:t>HJ2.2-2018</w:t>
      </w:r>
      <w:r>
        <w:t>）中评价工作分级方法，本项目的大气环境影响评价工作等级为</w:t>
      </w:r>
      <w:r>
        <w:rPr>
          <w:rFonts w:hint="eastAsia"/>
        </w:rPr>
        <w:t>二</w:t>
      </w:r>
      <w:r>
        <w:t>级。</w:t>
      </w:r>
    </w:p>
    <w:p w:rsidR="00095360" w:rsidRDefault="007910C7">
      <w:pPr>
        <w:pStyle w:val="King"/>
      </w:pPr>
      <w:r>
        <w:t>（</w:t>
      </w:r>
      <w:r>
        <w:t>2</w:t>
      </w:r>
      <w:r>
        <w:t>）评价范围</w:t>
      </w:r>
    </w:p>
    <w:p w:rsidR="00095360" w:rsidRDefault="007910C7">
      <w:pPr>
        <w:pStyle w:val="King"/>
      </w:pPr>
      <w:r>
        <w:rPr>
          <w:rFonts w:hint="eastAsia"/>
        </w:rPr>
        <w:t>根据《环境影响评价技术导则•大气环境》</w:t>
      </w:r>
      <w:r>
        <w:rPr>
          <w:rFonts w:hint="eastAsia"/>
        </w:rPr>
        <w:t>HJT2.2-2018</w:t>
      </w:r>
      <w:r>
        <w:rPr>
          <w:rFonts w:hint="eastAsia"/>
        </w:rPr>
        <w:t>中关于二级评价范围的设置要求，本项目大气评价范围以项目厂址为中心区域，边长</w:t>
      </w:r>
      <w:r>
        <w:rPr>
          <w:rFonts w:hint="eastAsia"/>
        </w:rPr>
        <w:t>5km</w:t>
      </w:r>
      <w:r>
        <w:rPr>
          <w:rFonts w:hint="eastAsia"/>
        </w:rPr>
        <w:t>的矩形区域。</w:t>
      </w:r>
      <w:r>
        <w:rPr>
          <w:szCs w:val="20"/>
        </w:rPr>
        <w:t>本项目大气评价范围详见</w:t>
      </w:r>
      <w:r w:rsidRPr="00BD7C90">
        <w:rPr>
          <w:szCs w:val="20"/>
        </w:rPr>
        <w:t>附图</w:t>
      </w:r>
      <w:r w:rsidR="00A2592D">
        <w:rPr>
          <w:rFonts w:hint="eastAsia"/>
          <w:szCs w:val="20"/>
        </w:rPr>
        <w:t>四</w:t>
      </w:r>
      <w:r>
        <w:rPr>
          <w:szCs w:val="20"/>
        </w:rPr>
        <w:t>。</w:t>
      </w:r>
    </w:p>
    <w:p w:rsidR="00095360" w:rsidRDefault="007910C7">
      <w:pPr>
        <w:pStyle w:val="3"/>
        <w:numPr>
          <w:ilvl w:val="2"/>
          <w:numId w:val="2"/>
        </w:numPr>
        <w:spacing w:before="0" w:after="0" w:line="360" w:lineRule="auto"/>
        <w:ind w:firstLineChars="0"/>
        <w:rPr>
          <w:sz w:val="28"/>
        </w:rPr>
      </w:pPr>
      <w:r>
        <w:rPr>
          <w:sz w:val="28"/>
        </w:rPr>
        <w:t>地表水评价</w:t>
      </w:r>
    </w:p>
    <w:p w:rsidR="00095360" w:rsidRDefault="007910C7">
      <w:pPr>
        <w:pStyle w:val="King"/>
      </w:pPr>
      <w:r>
        <w:t>（</w:t>
      </w:r>
      <w:r>
        <w:t>1</w:t>
      </w:r>
      <w:r>
        <w:t>）评价工作等级</w:t>
      </w:r>
    </w:p>
    <w:p w:rsidR="00095360" w:rsidRDefault="007910C7">
      <w:pPr>
        <w:spacing w:line="500" w:lineRule="exact"/>
        <w:ind w:firstLine="480"/>
        <w:rPr>
          <w:color w:val="000000" w:themeColor="text1"/>
        </w:rPr>
      </w:pPr>
      <w:r>
        <w:t>根据《环境影响评价技术导则</w:t>
      </w:r>
      <w:r>
        <w:t xml:space="preserve">  </w:t>
      </w:r>
      <w:r>
        <w:t>地表水环境》（</w:t>
      </w:r>
      <w:r>
        <w:t>HJ 2.3-2018</w:t>
      </w:r>
      <w:r>
        <w:t>）有关规定，地表水环境影响评价等级按照影响类型、排放方式、排放量或影响情况、受纳水体环境质量现状、水环境保护目标等综合确定。</w:t>
      </w:r>
      <w:r>
        <w:rPr>
          <w:color w:val="000000" w:themeColor="text1"/>
        </w:rPr>
        <w:t>地表水评价等级判定依据见</w:t>
      </w:r>
      <w:r w:rsidR="00324454">
        <w:rPr>
          <w:rFonts w:hint="eastAsia"/>
          <w:color w:val="000000" w:themeColor="text1"/>
        </w:rPr>
        <w:t>下</w:t>
      </w:r>
      <w:r>
        <w:rPr>
          <w:color w:val="000000" w:themeColor="text1"/>
        </w:rPr>
        <w:t>表。</w:t>
      </w:r>
    </w:p>
    <w:p w:rsidR="00095360" w:rsidRDefault="007910C7" w:rsidP="00324454">
      <w:pPr>
        <w:pStyle w:val="af8"/>
        <w:numPr>
          <w:ilvl w:val="0"/>
          <w:numId w:val="6"/>
        </w:numPr>
        <w:spacing w:before="156"/>
        <w:ind w:left="0" w:firstLine="0"/>
        <w:rPr>
          <w:color w:val="000000" w:themeColor="text1"/>
        </w:rPr>
      </w:pPr>
      <w:r>
        <w:rPr>
          <w:color w:val="000000" w:themeColor="text1"/>
        </w:rPr>
        <w:t>地表水评价等级判定</w:t>
      </w:r>
    </w:p>
    <w:tbl>
      <w:tblPr>
        <w:tblStyle w:val="afff8"/>
        <w:tblW w:w="5000" w:type="pct"/>
        <w:tblLayout w:type="fixed"/>
        <w:tblLook w:val="04A0" w:firstRow="1" w:lastRow="0" w:firstColumn="1" w:lastColumn="0" w:noHBand="0" w:noVBand="1"/>
      </w:tblPr>
      <w:tblGrid>
        <w:gridCol w:w="1542"/>
        <w:gridCol w:w="2006"/>
        <w:gridCol w:w="5069"/>
      </w:tblGrid>
      <w:tr w:rsidR="00095360" w:rsidTr="00324454">
        <w:trPr>
          <w:trHeight w:val="397"/>
        </w:trPr>
        <w:tc>
          <w:tcPr>
            <w:tcW w:w="1528" w:type="dxa"/>
            <w:vMerge w:val="restart"/>
            <w:vAlign w:val="center"/>
          </w:tcPr>
          <w:p w:rsidR="00095360" w:rsidRDefault="007910C7" w:rsidP="00324454">
            <w:pPr>
              <w:pStyle w:val="01"/>
            </w:pPr>
            <w:r>
              <w:t>评价等级</w:t>
            </w:r>
          </w:p>
        </w:tc>
        <w:tc>
          <w:tcPr>
            <w:tcW w:w="7012" w:type="dxa"/>
            <w:gridSpan w:val="2"/>
            <w:vAlign w:val="center"/>
          </w:tcPr>
          <w:p w:rsidR="00095360" w:rsidRDefault="007910C7" w:rsidP="00324454">
            <w:pPr>
              <w:pStyle w:val="01"/>
            </w:pPr>
            <w:r>
              <w:t>判定依据</w:t>
            </w:r>
          </w:p>
        </w:tc>
      </w:tr>
      <w:tr w:rsidR="00095360" w:rsidTr="00324454">
        <w:trPr>
          <w:trHeight w:val="397"/>
        </w:trPr>
        <w:tc>
          <w:tcPr>
            <w:tcW w:w="1528" w:type="dxa"/>
            <w:vMerge/>
            <w:vAlign w:val="center"/>
          </w:tcPr>
          <w:p w:rsidR="00095360" w:rsidRDefault="00095360" w:rsidP="00324454">
            <w:pPr>
              <w:pStyle w:val="01"/>
            </w:pPr>
          </w:p>
        </w:tc>
        <w:tc>
          <w:tcPr>
            <w:tcW w:w="1988" w:type="dxa"/>
            <w:vAlign w:val="center"/>
          </w:tcPr>
          <w:p w:rsidR="00095360" w:rsidRDefault="007910C7" w:rsidP="00324454">
            <w:pPr>
              <w:pStyle w:val="01"/>
            </w:pPr>
            <w:r>
              <w:t>排放方式</w:t>
            </w:r>
          </w:p>
        </w:tc>
        <w:tc>
          <w:tcPr>
            <w:tcW w:w="5024" w:type="dxa"/>
            <w:vAlign w:val="center"/>
          </w:tcPr>
          <w:p w:rsidR="00095360" w:rsidRDefault="007910C7" w:rsidP="00324454">
            <w:pPr>
              <w:pStyle w:val="01"/>
            </w:pPr>
            <w:r>
              <w:t>废水排放量</w:t>
            </w:r>
            <w:r>
              <w:t>Q/</w:t>
            </w:r>
            <w:r>
              <w:t>（</w:t>
            </w:r>
            <w:r>
              <w:t>m</w:t>
            </w:r>
            <w:r>
              <w:rPr>
                <w:vertAlign w:val="superscript"/>
              </w:rPr>
              <w:t>3</w:t>
            </w:r>
            <w:r>
              <w:t>/d</w:t>
            </w:r>
            <w:r>
              <w:t>）水污染物当量数</w:t>
            </w:r>
            <w:r>
              <w:t>W/</w:t>
            </w:r>
            <w:r>
              <w:t>（无量纲）</w:t>
            </w:r>
          </w:p>
        </w:tc>
      </w:tr>
      <w:tr w:rsidR="00095360" w:rsidTr="00324454">
        <w:trPr>
          <w:trHeight w:val="397"/>
        </w:trPr>
        <w:tc>
          <w:tcPr>
            <w:tcW w:w="1528" w:type="dxa"/>
            <w:vAlign w:val="center"/>
          </w:tcPr>
          <w:p w:rsidR="00095360" w:rsidRDefault="007910C7" w:rsidP="00324454">
            <w:pPr>
              <w:pStyle w:val="01"/>
            </w:pPr>
            <w:r>
              <w:t>一级</w:t>
            </w:r>
          </w:p>
        </w:tc>
        <w:tc>
          <w:tcPr>
            <w:tcW w:w="1988" w:type="dxa"/>
            <w:vAlign w:val="center"/>
          </w:tcPr>
          <w:p w:rsidR="00095360" w:rsidRDefault="007910C7" w:rsidP="00324454">
            <w:pPr>
              <w:pStyle w:val="01"/>
            </w:pPr>
            <w:r>
              <w:t>直接排放</w:t>
            </w:r>
          </w:p>
        </w:tc>
        <w:tc>
          <w:tcPr>
            <w:tcW w:w="5024" w:type="dxa"/>
            <w:vAlign w:val="center"/>
          </w:tcPr>
          <w:p w:rsidR="00095360" w:rsidRDefault="007910C7" w:rsidP="00324454">
            <w:pPr>
              <w:pStyle w:val="01"/>
            </w:pPr>
            <w:r>
              <w:t>Q≥20000</w:t>
            </w:r>
            <w:r>
              <w:t>或</w:t>
            </w:r>
            <w:r>
              <w:t>W≥600000</w:t>
            </w:r>
          </w:p>
        </w:tc>
      </w:tr>
      <w:tr w:rsidR="00095360" w:rsidTr="00324454">
        <w:trPr>
          <w:trHeight w:val="397"/>
        </w:trPr>
        <w:tc>
          <w:tcPr>
            <w:tcW w:w="1528" w:type="dxa"/>
            <w:vAlign w:val="center"/>
          </w:tcPr>
          <w:p w:rsidR="00095360" w:rsidRDefault="007910C7" w:rsidP="00324454">
            <w:pPr>
              <w:pStyle w:val="01"/>
            </w:pPr>
            <w:r>
              <w:t>二级</w:t>
            </w:r>
          </w:p>
        </w:tc>
        <w:tc>
          <w:tcPr>
            <w:tcW w:w="1988" w:type="dxa"/>
            <w:vAlign w:val="center"/>
          </w:tcPr>
          <w:p w:rsidR="00095360" w:rsidRDefault="007910C7" w:rsidP="00324454">
            <w:pPr>
              <w:pStyle w:val="01"/>
            </w:pPr>
            <w:r>
              <w:t>直接排放</w:t>
            </w:r>
          </w:p>
        </w:tc>
        <w:tc>
          <w:tcPr>
            <w:tcW w:w="5024" w:type="dxa"/>
            <w:vAlign w:val="center"/>
          </w:tcPr>
          <w:p w:rsidR="00095360" w:rsidRDefault="007910C7" w:rsidP="00324454">
            <w:pPr>
              <w:pStyle w:val="01"/>
            </w:pPr>
            <w:r>
              <w:t>其他</w:t>
            </w:r>
          </w:p>
        </w:tc>
      </w:tr>
      <w:tr w:rsidR="00095360" w:rsidTr="00324454">
        <w:trPr>
          <w:trHeight w:val="397"/>
        </w:trPr>
        <w:tc>
          <w:tcPr>
            <w:tcW w:w="1528" w:type="dxa"/>
            <w:vAlign w:val="center"/>
          </w:tcPr>
          <w:p w:rsidR="00095360" w:rsidRDefault="007910C7" w:rsidP="00324454">
            <w:pPr>
              <w:pStyle w:val="01"/>
            </w:pPr>
            <w:r>
              <w:lastRenderedPageBreak/>
              <w:t>三级</w:t>
            </w:r>
            <w:r>
              <w:t>A</w:t>
            </w:r>
          </w:p>
        </w:tc>
        <w:tc>
          <w:tcPr>
            <w:tcW w:w="1988" w:type="dxa"/>
            <w:vAlign w:val="center"/>
          </w:tcPr>
          <w:p w:rsidR="00095360" w:rsidRDefault="007910C7" w:rsidP="00324454">
            <w:pPr>
              <w:pStyle w:val="01"/>
            </w:pPr>
            <w:r>
              <w:t>直接排放</w:t>
            </w:r>
          </w:p>
        </w:tc>
        <w:tc>
          <w:tcPr>
            <w:tcW w:w="5024" w:type="dxa"/>
            <w:vAlign w:val="center"/>
          </w:tcPr>
          <w:p w:rsidR="00095360" w:rsidRDefault="007910C7" w:rsidP="00324454">
            <w:pPr>
              <w:pStyle w:val="01"/>
            </w:pPr>
            <w:r>
              <w:t>Q&lt;200</w:t>
            </w:r>
            <w:r>
              <w:t>或</w:t>
            </w:r>
            <w:r>
              <w:t>W&lt;6000</w:t>
            </w:r>
          </w:p>
        </w:tc>
      </w:tr>
      <w:tr w:rsidR="00095360" w:rsidTr="00324454">
        <w:trPr>
          <w:trHeight w:val="397"/>
        </w:trPr>
        <w:tc>
          <w:tcPr>
            <w:tcW w:w="1528" w:type="dxa"/>
            <w:vAlign w:val="center"/>
          </w:tcPr>
          <w:p w:rsidR="00095360" w:rsidRDefault="007910C7" w:rsidP="00324454">
            <w:pPr>
              <w:pStyle w:val="01"/>
            </w:pPr>
            <w:r>
              <w:t>三级</w:t>
            </w:r>
            <w:r>
              <w:t>B</w:t>
            </w:r>
          </w:p>
        </w:tc>
        <w:tc>
          <w:tcPr>
            <w:tcW w:w="1988" w:type="dxa"/>
            <w:vAlign w:val="center"/>
          </w:tcPr>
          <w:p w:rsidR="00095360" w:rsidRDefault="007910C7" w:rsidP="00324454">
            <w:pPr>
              <w:pStyle w:val="01"/>
            </w:pPr>
            <w:r>
              <w:t>间接排放</w:t>
            </w:r>
          </w:p>
        </w:tc>
        <w:tc>
          <w:tcPr>
            <w:tcW w:w="5024" w:type="dxa"/>
            <w:vAlign w:val="center"/>
          </w:tcPr>
          <w:p w:rsidR="00095360" w:rsidRDefault="007910C7" w:rsidP="00324454">
            <w:pPr>
              <w:pStyle w:val="01"/>
            </w:pPr>
            <w:r>
              <w:t>--</w:t>
            </w:r>
          </w:p>
        </w:tc>
      </w:tr>
    </w:tbl>
    <w:p w:rsidR="00095360" w:rsidRDefault="007910C7">
      <w:pPr>
        <w:pStyle w:val="King"/>
      </w:pPr>
      <w:r>
        <w:rPr>
          <w:color w:val="000000" w:themeColor="text1"/>
        </w:rPr>
        <w:t>本项目生产废水进入</w:t>
      </w:r>
      <w:r>
        <w:rPr>
          <w:rFonts w:hint="eastAsia"/>
          <w:color w:val="000000" w:themeColor="text1"/>
        </w:rPr>
        <w:t>东</w:t>
      </w:r>
      <w:r>
        <w:rPr>
          <w:color w:val="000000" w:themeColor="text1"/>
        </w:rPr>
        <w:t>厂区</w:t>
      </w:r>
      <w:r>
        <w:rPr>
          <w:rFonts w:hint="eastAsia"/>
          <w:color w:val="000000" w:themeColor="text1"/>
        </w:rPr>
        <w:t>现有</w:t>
      </w:r>
      <w:r>
        <w:rPr>
          <w:color w:val="000000" w:themeColor="text1"/>
        </w:rPr>
        <w:t>污水处理站处理，随后</w:t>
      </w:r>
      <w:r w:rsidR="00324454">
        <w:rPr>
          <w:rFonts w:hint="eastAsia"/>
          <w:color w:val="000000" w:themeColor="text1"/>
        </w:rPr>
        <w:t>从</w:t>
      </w:r>
      <w:r w:rsidR="00AC2B79">
        <w:rPr>
          <w:rFonts w:hint="eastAsia"/>
          <w:color w:val="000000" w:themeColor="text1"/>
        </w:rPr>
        <w:t>西</w:t>
      </w:r>
      <w:r w:rsidR="00324454">
        <w:rPr>
          <w:color w:val="000000" w:themeColor="text1"/>
        </w:rPr>
        <w:t>厂区</w:t>
      </w:r>
      <w:r w:rsidR="00AC2B79">
        <w:rPr>
          <w:rFonts w:hint="eastAsia"/>
          <w:color w:val="000000" w:themeColor="text1"/>
        </w:rPr>
        <w:t>企业</w:t>
      </w:r>
      <w:r w:rsidR="00324454">
        <w:rPr>
          <w:color w:val="000000" w:themeColor="text1"/>
        </w:rPr>
        <w:t>总排口</w:t>
      </w:r>
      <w:r>
        <w:rPr>
          <w:color w:val="000000" w:themeColor="text1"/>
        </w:rPr>
        <w:t>经市政污水管网排入</w:t>
      </w:r>
      <w:r w:rsidR="00490965">
        <w:rPr>
          <w:color w:val="000000" w:themeColor="text1"/>
        </w:rPr>
        <w:t>联合环境水务（渑池）有限公司</w:t>
      </w:r>
      <w:r>
        <w:rPr>
          <w:color w:val="000000" w:themeColor="text1"/>
        </w:rPr>
        <w:t>进一步处理，属间接排放，</w:t>
      </w:r>
      <w:r>
        <w:t>根据《环境影响评价技术导则</w:t>
      </w:r>
      <w:r>
        <w:t xml:space="preserve">  </w:t>
      </w:r>
      <w:r>
        <w:t>地表水环境》（</w:t>
      </w:r>
      <w:r>
        <w:t>HJ2.3-2018</w:t>
      </w:r>
      <w:r>
        <w:t>）中的评价等级判断标准，确定该项目的地表水环境评价等级为三级</w:t>
      </w:r>
      <w:r>
        <w:t>B</w:t>
      </w:r>
      <w:r>
        <w:t>，仅进行一般性分析评述。</w:t>
      </w:r>
    </w:p>
    <w:p w:rsidR="00095360" w:rsidRDefault="007910C7">
      <w:pPr>
        <w:pStyle w:val="King"/>
      </w:pPr>
      <w:r>
        <w:t>（</w:t>
      </w:r>
      <w:r>
        <w:t>2</w:t>
      </w:r>
      <w:r>
        <w:t>）评价范围</w:t>
      </w:r>
    </w:p>
    <w:p w:rsidR="00095360" w:rsidRDefault="007910C7">
      <w:pPr>
        <w:pStyle w:val="affc"/>
        <w:ind w:firstLine="480"/>
        <w:jc w:val="both"/>
        <w:rPr>
          <w:rFonts w:eastAsia="宋体" w:cs="Times New Roman"/>
          <w:color w:val="000000" w:themeColor="text1"/>
          <w:lang w:val="zh-TW"/>
        </w:rPr>
      </w:pPr>
      <w:r>
        <w:rPr>
          <w:rFonts w:eastAsia="宋体" w:cs="Times New Roman"/>
          <w:color w:val="000000" w:themeColor="text1"/>
        </w:rPr>
        <w:t>根据《环境影响评价技术导则（地表水环境）》（</w:t>
      </w:r>
      <w:r>
        <w:rPr>
          <w:rFonts w:eastAsia="宋体" w:cs="Times New Roman"/>
          <w:color w:val="000000" w:themeColor="text1"/>
        </w:rPr>
        <w:t>HJ2.3-2018</w:t>
      </w:r>
      <w:r>
        <w:rPr>
          <w:rFonts w:eastAsia="宋体" w:cs="Times New Roman"/>
          <w:color w:val="000000" w:themeColor="text1"/>
        </w:rPr>
        <w:t>），地表水三级</w:t>
      </w:r>
      <w:r>
        <w:rPr>
          <w:rFonts w:eastAsia="宋体" w:cs="Times New Roman"/>
          <w:color w:val="000000" w:themeColor="text1"/>
        </w:rPr>
        <w:t>B</w:t>
      </w:r>
      <w:r>
        <w:rPr>
          <w:rFonts w:eastAsia="宋体" w:cs="Times New Roman"/>
          <w:color w:val="000000" w:themeColor="text1"/>
          <w:lang w:val="zh-TW"/>
        </w:rPr>
        <w:t>评价范围应符合以下要求：</w:t>
      </w:r>
    </w:p>
    <w:p w:rsidR="00095360" w:rsidRDefault="007910C7">
      <w:pPr>
        <w:pStyle w:val="affc"/>
        <w:ind w:firstLine="480"/>
        <w:jc w:val="both"/>
        <w:rPr>
          <w:rFonts w:eastAsia="宋体" w:cs="Times New Roman"/>
          <w:color w:val="000000" w:themeColor="text1"/>
          <w:lang w:val="zh-TW"/>
        </w:rPr>
      </w:pPr>
      <w:r>
        <w:rPr>
          <w:rFonts w:eastAsia="宋体" w:cs="Times New Roman" w:hint="eastAsia"/>
          <w:color w:val="000000" w:themeColor="text1"/>
          <w:lang w:val="zh-TW"/>
        </w:rPr>
        <w:t>①</w:t>
      </w:r>
      <w:r>
        <w:rPr>
          <w:rFonts w:eastAsia="宋体" w:cs="Times New Roman"/>
          <w:color w:val="000000" w:themeColor="text1"/>
          <w:lang w:val="zh-TW"/>
        </w:rPr>
        <w:t>应满足其依托污水处理设施环境可行性分析的要求；</w:t>
      </w:r>
    </w:p>
    <w:p w:rsidR="00095360" w:rsidRDefault="007910C7">
      <w:pPr>
        <w:pStyle w:val="affc"/>
        <w:ind w:firstLine="480"/>
        <w:jc w:val="both"/>
        <w:rPr>
          <w:rFonts w:eastAsia="宋体" w:cs="Times New Roman"/>
          <w:color w:val="000000" w:themeColor="text1"/>
          <w:lang w:val="zh-TW"/>
        </w:rPr>
      </w:pPr>
      <w:r>
        <w:rPr>
          <w:rFonts w:eastAsia="宋体" w:cs="Times New Roman" w:hint="eastAsia"/>
          <w:color w:val="000000" w:themeColor="text1"/>
          <w:lang w:val="zh-TW"/>
        </w:rPr>
        <w:t>②</w:t>
      </w:r>
      <w:r>
        <w:rPr>
          <w:rFonts w:eastAsia="宋体" w:cs="Times New Roman"/>
          <w:color w:val="000000" w:themeColor="text1"/>
          <w:lang w:val="zh-TW"/>
        </w:rPr>
        <w:t>涉及地表水环境风险的，应覆盖环境风险影响范围所及的水环境保护目标水域。</w:t>
      </w:r>
    </w:p>
    <w:p w:rsidR="00095360" w:rsidRDefault="007910C7">
      <w:pPr>
        <w:pStyle w:val="King"/>
      </w:pPr>
      <w:r>
        <w:rPr>
          <w:color w:val="000000" w:themeColor="text1"/>
          <w:lang w:val="zh-TW"/>
        </w:rPr>
        <w:t>结合上述要求，确定本次地表水评价范围为：厂区范围内。</w:t>
      </w:r>
    </w:p>
    <w:p w:rsidR="00095360" w:rsidRDefault="007910C7">
      <w:pPr>
        <w:pStyle w:val="3"/>
        <w:numPr>
          <w:ilvl w:val="2"/>
          <w:numId w:val="2"/>
        </w:numPr>
        <w:spacing w:before="0" w:after="0" w:line="360" w:lineRule="auto"/>
        <w:ind w:firstLineChars="0"/>
        <w:rPr>
          <w:sz w:val="28"/>
        </w:rPr>
      </w:pPr>
      <w:r>
        <w:rPr>
          <w:sz w:val="28"/>
        </w:rPr>
        <w:t>地下水评价</w:t>
      </w:r>
    </w:p>
    <w:p w:rsidR="00095360" w:rsidRDefault="007910C7">
      <w:pPr>
        <w:ind w:firstLine="480"/>
      </w:pPr>
      <w:r>
        <w:t>（</w:t>
      </w:r>
      <w:r>
        <w:t>1</w:t>
      </w:r>
      <w:r>
        <w:t>）评价工作等级</w:t>
      </w:r>
    </w:p>
    <w:p w:rsidR="00095360" w:rsidRDefault="007910C7">
      <w:pPr>
        <w:ind w:firstLine="480"/>
      </w:pPr>
      <w:r>
        <w:t>根据《环境影响评价导则</w:t>
      </w:r>
      <w:r>
        <w:t xml:space="preserve">  </w:t>
      </w:r>
      <w:r>
        <w:t>地下水环境》（</w:t>
      </w:r>
      <w:r>
        <w:t>HJ610-2016</w:t>
      </w:r>
      <w:r>
        <w:t>），本项目地下水评价等级判定情况如下：</w:t>
      </w:r>
    </w:p>
    <w:p w:rsidR="00095360" w:rsidRDefault="007910C7">
      <w:pPr>
        <w:ind w:firstLine="480"/>
      </w:pPr>
      <w:r>
        <w:rPr>
          <w:rFonts w:ascii="宋体" w:hAnsi="宋体" w:cs="宋体" w:hint="eastAsia"/>
        </w:rPr>
        <w:t>①</w:t>
      </w:r>
      <w:r>
        <w:t>地下水环境敏感程度</w:t>
      </w:r>
    </w:p>
    <w:p w:rsidR="00095360" w:rsidRDefault="007910C7">
      <w:pPr>
        <w:pStyle w:val="af8"/>
        <w:numPr>
          <w:ilvl w:val="0"/>
          <w:numId w:val="6"/>
        </w:numPr>
        <w:spacing w:before="156"/>
        <w:ind w:left="0" w:firstLine="0"/>
      </w:pPr>
      <w:r>
        <w:t>建设项目场地地下水环境敏感程度</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215"/>
        <w:gridCol w:w="7402"/>
      </w:tblGrid>
      <w:tr w:rsidR="00095360">
        <w:trPr>
          <w:trHeight w:val="397"/>
          <w:jc w:val="center"/>
        </w:trPr>
        <w:tc>
          <w:tcPr>
            <w:tcW w:w="705" w:type="pct"/>
            <w:shd w:val="clear" w:color="auto" w:fill="auto"/>
            <w:vAlign w:val="center"/>
          </w:tcPr>
          <w:p w:rsidR="00095360" w:rsidRDefault="007910C7">
            <w:pPr>
              <w:pStyle w:val="01"/>
              <w:rPr>
                <w:rFonts w:cs="Times New Roman"/>
              </w:rPr>
            </w:pPr>
            <w:r>
              <w:rPr>
                <w:rFonts w:cs="Times New Roman"/>
              </w:rPr>
              <w:t>分级</w:t>
            </w:r>
          </w:p>
        </w:tc>
        <w:tc>
          <w:tcPr>
            <w:tcW w:w="4295" w:type="pct"/>
            <w:shd w:val="clear" w:color="auto" w:fill="auto"/>
            <w:vAlign w:val="center"/>
          </w:tcPr>
          <w:p w:rsidR="00095360" w:rsidRDefault="007910C7">
            <w:pPr>
              <w:pStyle w:val="01"/>
              <w:rPr>
                <w:rFonts w:cs="Times New Roman"/>
              </w:rPr>
            </w:pPr>
            <w:r>
              <w:rPr>
                <w:rFonts w:cs="Times New Roman"/>
              </w:rPr>
              <w:t>项目场地的地下水敏感特征</w:t>
            </w:r>
          </w:p>
        </w:tc>
      </w:tr>
      <w:tr w:rsidR="00095360">
        <w:trPr>
          <w:trHeight w:val="397"/>
          <w:jc w:val="center"/>
        </w:trPr>
        <w:tc>
          <w:tcPr>
            <w:tcW w:w="705" w:type="pct"/>
            <w:shd w:val="clear" w:color="auto" w:fill="auto"/>
            <w:vAlign w:val="center"/>
          </w:tcPr>
          <w:p w:rsidR="00095360" w:rsidRDefault="007910C7">
            <w:pPr>
              <w:pStyle w:val="01"/>
              <w:rPr>
                <w:rFonts w:cs="Times New Roman"/>
              </w:rPr>
            </w:pPr>
            <w:r>
              <w:rPr>
                <w:rFonts w:cs="Times New Roman"/>
              </w:rPr>
              <w:t>敏感</w:t>
            </w:r>
          </w:p>
        </w:tc>
        <w:tc>
          <w:tcPr>
            <w:tcW w:w="4295" w:type="pct"/>
            <w:shd w:val="clear" w:color="auto" w:fill="auto"/>
            <w:vAlign w:val="center"/>
          </w:tcPr>
          <w:p w:rsidR="00095360" w:rsidRDefault="007910C7">
            <w:pPr>
              <w:pStyle w:val="01"/>
              <w:rPr>
                <w:rFonts w:cs="Times New Roman"/>
              </w:rPr>
            </w:pPr>
            <w:r>
              <w:rPr>
                <w:rFonts w:cs="Times New Roma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095360">
        <w:trPr>
          <w:trHeight w:val="397"/>
          <w:jc w:val="center"/>
        </w:trPr>
        <w:tc>
          <w:tcPr>
            <w:tcW w:w="705" w:type="pct"/>
            <w:shd w:val="clear" w:color="auto" w:fill="auto"/>
            <w:vAlign w:val="center"/>
          </w:tcPr>
          <w:p w:rsidR="00095360" w:rsidRDefault="007910C7">
            <w:pPr>
              <w:pStyle w:val="01"/>
              <w:rPr>
                <w:rFonts w:cs="Times New Roman"/>
              </w:rPr>
            </w:pPr>
            <w:r>
              <w:rPr>
                <w:rFonts w:cs="Times New Roman"/>
              </w:rPr>
              <w:t>较敏感</w:t>
            </w:r>
          </w:p>
        </w:tc>
        <w:tc>
          <w:tcPr>
            <w:tcW w:w="4295" w:type="pct"/>
            <w:shd w:val="clear" w:color="auto" w:fill="auto"/>
            <w:vAlign w:val="center"/>
          </w:tcPr>
          <w:p w:rsidR="00095360" w:rsidRDefault="007910C7">
            <w:pPr>
              <w:pStyle w:val="01"/>
              <w:rPr>
                <w:rFonts w:cs="Times New Roman"/>
              </w:rPr>
            </w:pPr>
            <w:r>
              <w:rPr>
                <w:rFonts w:cs="Times New Roman"/>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它未列入上述敏感分级的环境敏感区。</w:t>
            </w:r>
          </w:p>
        </w:tc>
      </w:tr>
      <w:tr w:rsidR="00095360">
        <w:trPr>
          <w:trHeight w:val="397"/>
          <w:jc w:val="center"/>
        </w:trPr>
        <w:tc>
          <w:tcPr>
            <w:tcW w:w="705" w:type="pct"/>
            <w:shd w:val="clear" w:color="auto" w:fill="auto"/>
            <w:vAlign w:val="center"/>
          </w:tcPr>
          <w:p w:rsidR="00095360" w:rsidRDefault="007910C7">
            <w:pPr>
              <w:pStyle w:val="01"/>
              <w:rPr>
                <w:rFonts w:cs="Times New Roman"/>
              </w:rPr>
            </w:pPr>
            <w:r>
              <w:rPr>
                <w:rFonts w:cs="Times New Roman"/>
              </w:rPr>
              <w:t>不敏感</w:t>
            </w:r>
          </w:p>
        </w:tc>
        <w:tc>
          <w:tcPr>
            <w:tcW w:w="4295" w:type="pct"/>
            <w:shd w:val="clear" w:color="auto" w:fill="auto"/>
            <w:vAlign w:val="center"/>
          </w:tcPr>
          <w:p w:rsidR="00095360" w:rsidRDefault="007910C7">
            <w:pPr>
              <w:pStyle w:val="01"/>
              <w:rPr>
                <w:rFonts w:cs="Times New Roman"/>
              </w:rPr>
            </w:pPr>
            <w:r>
              <w:rPr>
                <w:rFonts w:cs="Times New Roman"/>
              </w:rPr>
              <w:t>以上情形之外的其他地区</w:t>
            </w:r>
          </w:p>
        </w:tc>
      </w:tr>
    </w:tbl>
    <w:p w:rsidR="00095360" w:rsidRDefault="007910C7">
      <w:pPr>
        <w:ind w:firstLine="480"/>
      </w:pPr>
      <w:r>
        <w:t>据收集资料和现场调查，建设项目不在集中式饮用水水源（包括已建成的在用、备用、应急水源，在建或规划的饮用水水源）准保护区内。</w:t>
      </w:r>
      <w:r>
        <w:rPr>
          <w:rFonts w:hint="eastAsia"/>
        </w:rPr>
        <w:t>本项目及周边居民饮用水源主要为自来水，少数散户居民取用地下水，区域地下水环境敏感程度为较敏感。</w:t>
      </w:r>
    </w:p>
    <w:p w:rsidR="00095360" w:rsidRDefault="007910C7">
      <w:pPr>
        <w:spacing w:beforeLines="50" w:before="156"/>
        <w:ind w:firstLine="480"/>
      </w:pPr>
      <w:r>
        <w:rPr>
          <w:rFonts w:ascii="宋体" w:hAnsi="宋体" w:cs="宋体" w:hint="eastAsia"/>
        </w:rPr>
        <w:t>②</w:t>
      </w:r>
      <w:r>
        <w:t>项目类别</w:t>
      </w:r>
    </w:p>
    <w:p w:rsidR="00095360" w:rsidRDefault="007910C7">
      <w:pPr>
        <w:ind w:firstLine="480"/>
      </w:pPr>
      <w:r>
        <w:lastRenderedPageBreak/>
        <w:t>依据《环境影响评价技术导则</w:t>
      </w:r>
      <w:r>
        <w:t xml:space="preserve"> </w:t>
      </w:r>
      <w:r>
        <w:t>地下水环境》（</w:t>
      </w:r>
      <w:r>
        <w:t>HJ 610-2016</w:t>
      </w:r>
      <w:r>
        <w:t>）附录</w:t>
      </w:r>
      <w:r>
        <w:t xml:space="preserve">A </w:t>
      </w:r>
      <w:r>
        <w:t>地下水环境影响评价行业分类表，建设项目</w:t>
      </w:r>
      <w:r>
        <w:rPr>
          <w:rFonts w:hint="eastAsia"/>
        </w:rPr>
        <w:t>涉及类别有：</w:t>
      </w:r>
      <w:r>
        <w:rPr>
          <w:color w:val="000000" w:themeColor="text1"/>
        </w:rPr>
        <w:t>酒精饮料及酒类制造</w:t>
      </w:r>
      <w:r>
        <w:rPr>
          <w:rFonts w:hint="eastAsia"/>
          <w:color w:val="000000" w:themeColor="text1"/>
        </w:rPr>
        <w:t>——</w:t>
      </w:r>
      <w:r>
        <w:rPr>
          <w:color w:val="000000" w:themeColor="text1"/>
        </w:rPr>
        <w:t>有发酵工艺的</w:t>
      </w:r>
      <w:r>
        <w:rPr>
          <w:rFonts w:hint="eastAsia"/>
        </w:rPr>
        <w:t>。因此，本项目</w:t>
      </w:r>
      <w:r>
        <w:rPr>
          <w:rStyle w:val="01Char0"/>
        </w:rPr>
        <w:t>地下水环境影响评价项目报告书类别为</w:t>
      </w:r>
      <w:r>
        <w:rPr>
          <w:rStyle w:val="01Char0"/>
          <w:rFonts w:ascii="宋体" w:hAnsi="宋体" w:cs="宋体" w:hint="eastAsia"/>
        </w:rPr>
        <w:t>Ⅲ</w:t>
      </w:r>
      <w:r>
        <w:rPr>
          <w:rStyle w:val="01Char0"/>
        </w:rPr>
        <w:t>类</w:t>
      </w:r>
      <w:r>
        <w:t>。</w:t>
      </w:r>
    </w:p>
    <w:p w:rsidR="00095360" w:rsidRDefault="007910C7">
      <w:pPr>
        <w:ind w:firstLine="480"/>
      </w:pPr>
      <w:r>
        <w:rPr>
          <w:rFonts w:ascii="宋体" w:hAnsi="宋体" w:cs="宋体" w:hint="eastAsia"/>
        </w:rPr>
        <w:t>③</w:t>
      </w:r>
      <w:r>
        <w:t>评价等级判定</w:t>
      </w:r>
    </w:p>
    <w:p w:rsidR="00095360" w:rsidRDefault="007910C7">
      <w:pPr>
        <w:ind w:firstLine="480"/>
      </w:pPr>
      <w:r>
        <w:t>根据地下水导则，综合判定，地下水评价工作等级为三级，判定结果见下表。</w:t>
      </w:r>
    </w:p>
    <w:p w:rsidR="00095360" w:rsidRDefault="007910C7">
      <w:pPr>
        <w:pStyle w:val="af8"/>
        <w:numPr>
          <w:ilvl w:val="0"/>
          <w:numId w:val="6"/>
        </w:numPr>
        <w:spacing w:before="156"/>
        <w:ind w:left="0" w:firstLine="0"/>
      </w:pPr>
      <w:r>
        <w:t>地下水评价等级判定结果</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155"/>
        <w:gridCol w:w="2154"/>
        <w:gridCol w:w="2154"/>
        <w:gridCol w:w="2154"/>
      </w:tblGrid>
      <w:tr w:rsidR="00095360">
        <w:trPr>
          <w:trHeight w:val="397"/>
          <w:jc w:val="center"/>
        </w:trPr>
        <w:tc>
          <w:tcPr>
            <w:tcW w:w="1250" w:type="pct"/>
            <w:vAlign w:val="center"/>
          </w:tcPr>
          <w:p w:rsidR="00095360" w:rsidRDefault="007910C7">
            <w:pPr>
              <w:pStyle w:val="aff4"/>
            </w:pPr>
            <w:r>
              <w:t>项目分类</w:t>
            </w:r>
          </w:p>
          <w:p w:rsidR="00095360" w:rsidRDefault="007910C7">
            <w:pPr>
              <w:pStyle w:val="aff4"/>
            </w:pPr>
            <w:r>
              <w:t>环境敏感程度</w:t>
            </w:r>
          </w:p>
        </w:tc>
        <w:tc>
          <w:tcPr>
            <w:tcW w:w="1250" w:type="pct"/>
            <w:tcBorders>
              <w:bottom w:val="single" w:sz="6" w:space="0" w:color="auto"/>
            </w:tcBorders>
            <w:vAlign w:val="center"/>
          </w:tcPr>
          <w:p w:rsidR="00095360" w:rsidRDefault="007910C7">
            <w:pPr>
              <w:pStyle w:val="aff4"/>
            </w:pPr>
            <w:r>
              <w:t>I</w:t>
            </w:r>
            <w:r>
              <w:t>类项目</w:t>
            </w:r>
          </w:p>
        </w:tc>
        <w:tc>
          <w:tcPr>
            <w:tcW w:w="1250" w:type="pct"/>
            <w:vAlign w:val="center"/>
          </w:tcPr>
          <w:p w:rsidR="00095360" w:rsidRDefault="007910C7">
            <w:pPr>
              <w:pStyle w:val="aff4"/>
            </w:pPr>
            <w:r>
              <w:t>II</w:t>
            </w:r>
            <w:r>
              <w:t>类项目</w:t>
            </w:r>
          </w:p>
        </w:tc>
        <w:tc>
          <w:tcPr>
            <w:tcW w:w="1250" w:type="pct"/>
            <w:vAlign w:val="center"/>
          </w:tcPr>
          <w:p w:rsidR="00095360" w:rsidRDefault="007910C7">
            <w:pPr>
              <w:pStyle w:val="aff4"/>
            </w:pPr>
            <w:r>
              <w:t>III</w:t>
            </w:r>
            <w:r>
              <w:t>类项目</w:t>
            </w:r>
          </w:p>
        </w:tc>
      </w:tr>
      <w:tr w:rsidR="00095360">
        <w:trPr>
          <w:trHeight w:val="397"/>
          <w:jc w:val="center"/>
        </w:trPr>
        <w:tc>
          <w:tcPr>
            <w:tcW w:w="1250" w:type="pct"/>
            <w:shd w:val="clear" w:color="auto" w:fill="auto"/>
            <w:vAlign w:val="center"/>
          </w:tcPr>
          <w:p w:rsidR="00095360" w:rsidRDefault="007910C7">
            <w:pPr>
              <w:pStyle w:val="aff4"/>
            </w:pPr>
            <w:r>
              <w:t>敏感</w:t>
            </w:r>
          </w:p>
        </w:tc>
        <w:tc>
          <w:tcPr>
            <w:tcW w:w="1250" w:type="pct"/>
            <w:tcBorders>
              <w:top w:val="single" w:sz="6" w:space="0" w:color="auto"/>
              <w:bottom w:val="single" w:sz="6" w:space="0" w:color="auto"/>
            </w:tcBorders>
            <w:shd w:val="clear" w:color="auto" w:fill="auto"/>
            <w:vAlign w:val="center"/>
          </w:tcPr>
          <w:p w:rsidR="00095360" w:rsidRDefault="007910C7">
            <w:pPr>
              <w:pStyle w:val="aff4"/>
            </w:pPr>
            <w:r>
              <w:t>一</w:t>
            </w:r>
          </w:p>
        </w:tc>
        <w:tc>
          <w:tcPr>
            <w:tcW w:w="1250" w:type="pct"/>
            <w:vAlign w:val="center"/>
          </w:tcPr>
          <w:p w:rsidR="00095360" w:rsidRDefault="007910C7">
            <w:pPr>
              <w:pStyle w:val="aff4"/>
            </w:pPr>
            <w:r>
              <w:t>一</w:t>
            </w:r>
          </w:p>
        </w:tc>
        <w:tc>
          <w:tcPr>
            <w:tcW w:w="1250" w:type="pct"/>
            <w:tcBorders>
              <w:bottom w:val="single" w:sz="6" w:space="0" w:color="auto"/>
            </w:tcBorders>
            <w:vAlign w:val="center"/>
          </w:tcPr>
          <w:p w:rsidR="00095360" w:rsidRDefault="007910C7">
            <w:pPr>
              <w:pStyle w:val="aff4"/>
            </w:pPr>
            <w:r>
              <w:t>二</w:t>
            </w:r>
          </w:p>
        </w:tc>
      </w:tr>
      <w:tr w:rsidR="00095360">
        <w:trPr>
          <w:trHeight w:val="397"/>
          <w:jc w:val="center"/>
        </w:trPr>
        <w:tc>
          <w:tcPr>
            <w:tcW w:w="1250" w:type="pct"/>
            <w:vAlign w:val="center"/>
          </w:tcPr>
          <w:p w:rsidR="00095360" w:rsidRDefault="007910C7">
            <w:pPr>
              <w:pStyle w:val="aff4"/>
            </w:pPr>
            <w:r>
              <w:t>较敏感</w:t>
            </w:r>
          </w:p>
        </w:tc>
        <w:tc>
          <w:tcPr>
            <w:tcW w:w="1250" w:type="pct"/>
            <w:tcBorders>
              <w:top w:val="single" w:sz="6" w:space="0" w:color="auto"/>
              <w:bottom w:val="single" w:sz="6" w:space="0" w:color="auto"/>
            </w:tcBorders>
            <w:shd w:val="clear" w:color="auto" w:fill="auto"/>
            <w:vAlign w:val="center"/>
          </w:tcPr>
          <w:p w:rsidR="00095360" w:rsidRDefault="007910C7">
            <w:pPr>
              <w:pStyle w:val="aff4"/>
            </w:pPr>
            <w:r>
              <w:t>一</w:t>
            </w:r>
          </w:p>
        </w:tc>
        <w:tc>
          <w:tcPr>
            <w:tcW w:w="1250" w:type="pct"/>
            <w:tcBorders>
              <w:bottom w:val="single" w:sz="6" w:space="0" w:color="auto"/>
            </w:tcBorders>
            <w:vAlign w:val="center"/>
          </w:tcPr>
          <w:p w:rsidR="00095360" w:rsidRDefault="007910C7">
            <w:pPr>
              <w:pStyle w:val="aff4"/>
            </w:pPr>
            <w:r>
              <w:t>二</w:t>
            </w:r>
          </w:p>
        </w:tc>
        <w:tc>
          <w:tcPr>
            <w:tcW w:w="1250" w:type="pct"/>
            <w:tcBorders>
              <w:top w:val="single" w:sz="6" w:space="0" w:color="auto"/>
              <w:bottom w:val="single" w:sz="6" w:space="0" w:color="auto"/>
            </w:tcBorders>
            <w:shd w:val="clear" w:color="auto" w:fill="D9D9D9" w:themeFill="background1" w:themeFillShade="D9"/>
            <w:vAlign w:val="center"/>
          </w:tcPr>
          <w:p w:rsidR="00095360" w:rsidRDefault="007910C7">
            <w:pPr>
              <w:pStyle w:val="aff4"/>
            </w:pPr>
            <w:r>
              <w:t>三</w:t>
            </w:r>
          </w:p>
        </w:tc>
      </w:tr>
      <w:tr w:rsidR="00095360">
        <w:trPr>
          <w:trHeight w:val="397"/>
          <w:jc w:val="center"/>
        </w:trPr>
        <w:tc>
          <w:tcPr>
            <w:tcW w:w="1250" w:type="pct"/>
            <w:vAlign w:val="center"/>
          </w:tcPr>
          <w:p w:rsidR="00095360" w:rsidRDefault="007910C7">
            <w:pPr>
              <w:pStyle w:val="aff4"/>
            </w:pPr>
            <w:r>
              <w:t>不敏感</w:t>
            </w:r>
          </w:p>
        </w:tc>
        <w:tc>
          <w:tcPr>
            <w:tcW w:w="1250" w:type="pct"/>
            <w:tcBorders>
              <w:top w:val="single" w:sz="6" w:space="0" w:color="auto"/>
            </w:tcBorders>
            <w:vAlign w:val="center"/>
          </w:tcPr>
          <w:p w:rsidR="00095360" w:rsidRDefault="007910C7">
            <w:pPr>
              <w:pStyle w:val="aff4"/>
            </w:pPr>
            <w:r>
              <w:t>二</w:t>
            </w:r>
          </w:p>
        </w:tc>
        <w:tc>
          <w:tcPr>
            <w:tcW w:w="1250" w:type="pct"/>
            <w:tcBorders>
              <w:top w:val="single" w:sz="6" w:space="0" w:color="auto"/>
              <w:bottom w:val="single" w:sz="12" w:space="0" w:color="auto"/>
            </w:tcBorders>
            <w:vAlign w:val="center"/>
          </w:tcPr>
          <w:p w:rsidR="00095360" w:rsidRDefault="007910C7">
            <w:pPr>
              <w:pStyle w:val="aff4"/>
            </w:pPr>
            <w:r>
              <w:t>三</w:t>
            </w:r>
          </w:p>
        </w:tc>
        <w:tc>
          <w:tcPr>
            <w:tcW w:w="1250" w:type="pct"/>
            <w:tcBorders>
              <w:top w:val="single" w:sz="6" w:space="0" w:color="auto"/>
              <w:bottom w:val="single" w:sz="12" w:space="0" w:color="auto"/>
            </w:tcBorders>
            <w:vAlign w:val="center"/>
          </w:tcPr>
          <w:p w:rsidR="00095360" w:rsidRDefault="007910C7">
            <w:pPr>
              <w:pStyle w:val="aff4"/>
            </w:pPr>
            <w:r>
              <w:t>三</w:t>
            </w:r>
          </w:p>
        </w:tc>
      </w:tr>
    </w:tbl>
    <w:p w:rsidR="00095360" w:rsidRDefault="007910C7">
      <w:pPr>
        <w:ind w:firstLine="480"/>
      </w:pPr>
      <w:r>
        <w:t>（</w:t>
      </w:r>
      <w:r>
        <w:t>2</w:t>
      </w:r>
      <w:r>
        <w:t>）评价范围</w:t>
      </w:r>
    </w:p>
    <w:p w:rsidR="00095360" w:rsidRDefault="007910C7">
      <w:pPr>
        <w:ind w:firstLine="480"/>
      </w:pPr>
      <w:r>
        <w:rPr>
          <w:rFonts w:hint="eastAsia"/>
          <w:bCs/>
        </w:rPr>
        <w:t>根据《环境影响评价技术导则•地下水环境》</w:t>
      </w:r>
      <w:r>
        <w:rPr>
          <w:rFonts w:hint="eastAsia"/>
          <w:bCs/>
        </w:rPr>
        <w:t>HJ610-2016</w:t>
      </w:r>
      <w:r>
        <w:rPr>
          <w:rFonts w:hint="eastAsia"/>
          <w:bCs/>
        </w:rPr>
        <w:t>，采用查表法确定评价范围，根据厂区环境，</w:t>
      </w:r>
      <w:r w:rsidR="00695438">
        <w:rPr>
          <w:rFonts w:hint="eastAsia"/>
          <w:bCs/>
        </w:rPr>
        <w:t>项目</w:t>
      </w:r>
      <w:r w:rsidR="00695438">
        <w:rPr>
          <w:bCs/>
        </w:rPr>
        <w:t>所在区域地下水流向为由北向南，</w:t>
      </w:r>
      <w:r>
        <w:rPr>
          <w:rFonts w:hint="eastAsia"/>
          <w:bCs/>
        </w:rPr>
        <w:t>查表确定项目地下水评价范围为</w:t>
      </w:r>
      <w:r>
        <w:rPr>
          <w:rFonts w:hint="eastAsia"/>
          <w:bCs/>
        </w:rPr>
        <w:t>6km</w:t>
      </w:r>
      <w:r>
        <w:rPr>
          <w:rFonts w:hint="eastAsia"/>
          <w:bCs/>
          <w:vertAlign w:val="superscript"/>
        </w:rPr>
        <w:t>2</w:t>
      </w:r>
      <w:r>
        <w:rPr>
          <w:rFonts w:hint="eastAsia"/>
          <w:bCs/>
        </w:rPr>
        <w:t>，具体范围为厂址所在区域地下水流向上游</w:t>
      </w:r>
      <w:r>
        <w:rPr>
          <w:rFonts w:hint="eastAsia"/>
          <w:bCs/>
        </w:rPr>
        <w:t>0.5km</w:t>
      </w:r>
      <w:r>
        <w:rPr>
          <w:rFonts w:hint="eastAsia"/>
          <w:bCs/>
        </w:rPr>
        <w:t>、下游</w:t>
      </w:r>
      <w:r>
        <w:rPr>
          <w:rFonts w:hint="eastAsia"/>
          <w:bCs/>
        </w:rPr>
        <w:t>2.5km</w:t>
      </w:r>
      <w:r>
        <w:rPr>
          <w:rFonts w:hint="eastAsia"/>
          <w:bCs/>
        </w:rPr>
        <w:t>，两侧各</w:t>
      </w:r>
      <w:r>
        <w:rPr>
          <w:rFonts w:hint="eastAsia"/>
          <w:bCs/>
        </w:rPr>
        <w:t>1km</w:t>
      </w:r>
      <w:r>
        <w:rPr>
          <w:rFonts w:hint="eastAsia"/>
          <w:bCs/>
        </w:rPr>
        <w:t>的区域。</w:t>
      </w:r>
      <w:r>
        <w:rPr>
          <w:szCs w:val="20"/>
        </w:rPr>
        <w:t>本项目地下水评价范围详见附图</w:t>
      </w:r>
      <w:r w:rsidR="00A2592D">
        <w:rPr>
          <w:rFonts w:hint="eastAsia"/>
          <w:szCs w:val="20"/>
        </w:rPr>
        <w:t>四</w:t>
      </w:r>
      <w:r>
        <w:rPr>
          <w:szCs w:val="20"/>
        </w:rPr>
        <w:t>。</w:t>
      </w:r>
    </w:p>
    <w:p w:rsidR="00095360" w:rsidRDefault="007910C7">
      <w:pPr>
        <w:pStyle w:val="3"/>
        <w:numPr>
          <w:ilvl w:val="2"/>
          <w:numId w:val="2"/>
        </w:numPr>
        <w:spacing w:before="0" w:after="0" w:line="360" w:lineRule="auto"/>
        <w:ind w:firstLineChars="0"/>
        <w:rPr>
          <w:sz w:val="28"/>
        </w:rPr>
      </w:pPr>
      <w:r>
        <w:rPr>
          <w:sz w:val="28"/>
        </w:rPr>
        <w:t>声环境评价</w:t>
      </w:r>
    </w:p>
    <w:p w:rsidR="00095360" w:rsidRDefault="007910C7">
      <w:pPr>
        <w:pStyle w:val="King"/>
      </w:pPr>
      <w:r>
        <w:t>（</w:t>
      </w:r>
      <w:r>
        <w:t>1</w:t>
      </w:r>
      <w:r>
        <w:t>）评价等级</w:t>
      </w:r>
    </w:p>
    <w:p w:rsidR="00095360" w:rsidRDefault="007910C7">
      <w:pPr>
        <w:pStyle w:val="King"/>
      </w:pPr>
      <w:r>
        <w:rPr>
          <w:rFonts w:hint="eastAsia"/>
        </w:rPr>
        <w:t>根据三门峡市生态环境局渑池分局关于项目环评执行标准，区域声环境执行</w:t>
      </w:r>
      <w:r>
        <w:rPr>
          <w:rFonts w:hint="eastAsia"/>
        </w:rPr>
        <w:t>2</w:t>
      </w:r>
      <w:r>
        <w:rPr>
          <w:rFonts w:hint="eastAsia"/>
        </w:rPr>
        <w:t>类区标准，厂址地处噪声敏感区，项目投产后，预计噪声增加值＜</w:t>
      </w:r>
      <w:r>
        <w:rPr>
          <w:rFonts w:hint="eastAsia"/>
        </w:rPr>
        <w:t>3dB(A)</w:t>
      </w:r>
      <w:r>
        <w:rPr>
          <w:rFonts w:hint="eastAsia"/>
        </w:rPr>
        <w:t>，根据《环境影响评价技术导则</w:t>
      </w:r>
      <w:r>
        <w:rPr>
          <w:rFonts w:hint="eastAsia"/>
        </w:rPr>
        <w:t xml:space="preserve">  </w:t>
      </w:r>
      <w:r>
        <w:rPr>
          <w:rFonts w:hint="eastAsia"/>
        </w:rPr>
        <w:t>声环境》</w:t>
      </w:r>
      <w:r>
        <w:rPr>
          <w:rFonts w:hint="eastAsia"/>
        </w:rPr>
        <w:t>(HJ2.4-2021)</w:t>
      </w:r>
      <w:r>
        <w:rPr>
          <w:rFonts w:hint="eastAsia"/>
        </w:rPr>
        <w:t>有关声环境影响评价工作分级的依据，本次声环境评价等级确定为二级。</w:t>
      </w:r>
    </w:p>
    <w:p w:rsidR="00095360" w:rsidRDefault="007910C7">
      <w:pPr>
        <w:pStyle w:val="King"/>
      </w:pPr>
      <w:r>
        <w:t>（</w:t>
      </w:r>
      <w:r>
        <w:t>2</w:t>
      </w:r>
      <w:r>
        <w:t>）评价范围</w:t>
      </w:r>
    </w:p>
    <w:p w:rsidR="00095360" w:rsidRDefault="007910C7">
      <w:pPr>
        <w:pStyle w:val="King"/>
      </w:pPr>
      <w:r>
        <w:rPr>
          <w:rFonts w:hint="eastAsia"/>
        </w:rPr>
        <w:t>根据《环境影响评价技术导则</w:t>
      </w:r>
      <w:r>
        <w:rPr>
          <w:rFonts w:hint="eastAsia"/>
        </w:rPr>
        <w:t xml:space="preserve">  </w:t>
      </w:r>
      <w:r>
        <w:rPr>
          <w:rFonts w:hint="eastAsia"/>
        </w:rPr>
        <w:t>声环境》</w:t>
      </w:r>
      <w:r>
        <w:rPr>
          <w:rFonts w:hint="eastAsia"/>
        </w:rPr>
        <w:t>(HJ2.4-2021)</w:t>
      </w:r>
      <w:r>
        <w:rPr>
          <w:rFonts w:hint="eastAsia"/>
        </w:rPr>
        <w:t>有关二级声环境影响评价工作范围的依据，确定本次声环境评价范围为厂界外</w:t>
      </w:r>
      <w:r>
        <w:rPr>
          <w:rFonts w:hint="eastAsia"/>
        </w:rPr>
        <w:t>200m</w:t>
      </w:r>
      <w:r>
        <w:rPr>
          <w:rFonts w:hint="eastAsia"/>
        </w:rPr>
        <w:t>范围。</w:t>
      </w:r>
    </w:p>
    <w:p w:rsidR="00095360" w:rsidRDefault="007910C7">
      <w:pPr>
        <w:pStyle w:val="3"/>
        <w:numPr>
          <w:ilvl w:val="2"/>
          <w:numId w:val="2"/>
        </w:numPr>
        <w:spacing w:before="0" w:after="0" w:line="360" w:lineRule="auto"/>
        <w:ind w:firstLineChars="0"/>
        <w:rPr>
          <w:sz w:val="28"/>
        </w:rPr>
      </w:pPr>
      <w:r>
        <w:rPr>
          <w:sz w:val="28"/>
        </w:rPr>
        <w:t>土壤评价</w:t>
      </w:r>
    </w:p>
    <w:p w:rsidR="00095360" w:rsidRDefault="007910C7">
      <w:pPr>
        <w:ind w:firstLine="480"/>
      </w:pPr>
      <w:r>
        <w:rPr>
          <w:rFonts w:hint="eastAsia"/>
        </w:rPr>
        <w:t>根据《环境影响评价技术导则</w:t>
      </w:r>
      <w:r>
        <w:rPr>
          <w:rFonts w:hint="eastAsia"/>
        </w:rPr>
        <w:t xml:space="preserve"> </w:t>
      </w:r>
      <w:r>
        <w:rPr>
          <w:rFonts w:hint="eastAsia"/>
        </w:rPr>
        <w:t>土壤环境（试行）》（</w:t>
      </w:r>
      <w:r>
        <w:rPr>
          <w:rFonts w:hint="eastAsia"/>
        </w:rPr>
        <w:t>HJ964-2018</w:t>
      </w:r>
      <w:r>
        <w:rPr>
          <w:rFonts w:hint="eastAsia"/>
        </w:rPr>
        <w:t>）附录</w:t>
      </w:r>
      <w:r>
        <w:rPr>
          <w:rFonts w:hint="eastAsia"/>
        </w:rPr>
        <w:t xml:space="preserve"> A</w:t>
      </w:r>
      <w:r>
        <w:rPr>
          <w:rFonts w:hint="eastAsia"/>
        </w:rPr>
        <w:t>，本项目为白酒生产项目。属于土壤环境影响评价类别为Ⅳ类。根据《环境影响评价技术导则</w:t>
      </w:r>
      <w:r>
        <w:rPr>
          <w:rFonts w:hint="eastAsia"/>
        </w:rPr>
        <w:t xml:space="preserve"> </w:t>
      </w:r>
      <w:r>
        <w:rPr>
          <w:rFonts w:hint="eastAsia"/>
        </w:rPr>
        <w:t>土壤环境（试行）》（</w:t>
      </w:r>
      <w:r>
        <w:rPr>
          <w:rFonts w:hint="eastAsia"/>
        </w:rPr>
        <w:t>HJ964-2018</w:t>
      </w:r>
      <w:r>
        <w:rPr>
          <w:rFonts w:hint="eastAsia"/>
        </w:rPr>
        <w:t>）第</w:t>
      </w:r>
      <w:r>
        <w:rPr>
          <w:rFonts w:hint="eastAsia"/>
        </w:rPr>
        <w:t xml:space="preserve"> 4.2.2 </w:t>
      </w:r>
      <w:r>
        <w:rPr>
          <w:rFonts w:hint="eastAsia"/>
        </w:rPr>
        <w:t>条“根据行业特征、工艺特点或规模大小等将建设项目类别分为Ⅰ类、Ⅱ类、Ⅲ类、Ⅳ类”，其中Ⅳ类建设项目</w:t>
      </w:r>
      <w:r>
        <w:rPr>
          <w:rFonts w:hint="eastAsia"/>
        </w:rPr>
        <w:lastRenderedPageBreak/>
        <w:t>可不开展土壤环境影响评价；自身为敏感目标的建设项目，可根据需要仅对土壤环境现状进行调查。</w:t>
      </w:r>
    </w:p>
    <w:p w:rsidR="00095360" w:rsidRDefault="007910C7">
      <w:pPr>
        <w:ind w:firstLine="480"/>
      </w:pPr>
      <w:r>
        <w:rPr>
          <w:rFonts w:hint="eastAsia"/>
        </w:rPr>
        <w:t>本项目为白酒生产企业，属于土壤环境影响评价类别为Ⅳ类，且自身不作为敏感目标，因此，本项目不开展土壤环境影响评价，也无需对土壤环境现状进行调查。</w:t>
      </w:r>
    </w:p>
    <w:p w:rsidR="00095360" w:rsidRDefault="007910C7">
      <w:pPr>
        <w:pStyle w:val="3"/>
        <w:numPr>
          <w:ilvl w:val="2"/>
          <w:numId w:val="2"/>
        </w:numPr>
        <w:spacing w:before="0" w:after="0" w:line="360" w:lineRule="auto"/>
        <w:ind w:firstLineChars="0"/>
        <w:rPr>
          <w:sz w:val="28"/>
        </w:rPr>
      </w:pPr>
      <w:r>
        <w:rPr>
          <w:sz w:val="28"/>
        </w:rPr>
        <w:t>环境风险评价</w:t>
      </w:r>
    </w:p>
    <w:p w:rsidR="00095360" w:rsidRDefault="007910C7">
      <w:pPr>
        <w:ind w:firstLine="480"/>
      </w:pPr>
      <w:r>
        <w:t>（</w:t>
      </w:r>
      <w:r>
        <w:t>1</w:t>
      </w:r>
      <w:r>
        <w:t>）评价工作等级</w:t>
      </w:r>
    </w:p>
    <w:p w:rsidR="00095360" w:rsidRDefault="007910C7">
      <w:pPr>
        <w:ind w:firstLine="480"/>
      </w:pPr>
      <w:r>
        <w:rPr>
          <w:szCs w:val="24"/>
        </w:rPr>
        <w:t>环境风险评价工作划分为一级、二级、三级，依据建设项目涉及的物质及工艺系统危险性和所在地的环境敏感性确定环境风险潜势。</w:t>
      </w:r>
      <w:r>
        <w:t>风险评价等级划分原则详见下表：</w:t>
      </w:r>
    </w:p>
    <w:p w:rsidR="00095360" w:rsidRDefault="007910C7">
      <w:pPr>
        <w:pStyle w:val="af8"/>
        <w:numPr>
          <w:ilvl w:val="0"/>
          <w:numId w:val="6"/>
        </w:numPr>
        <w:spacing w:before="156"/>
        <w:ind w:left="0" w:firstLine="0"/>
      </w:pPr>
      <w:r>
        <w:t>风险评价等级划分原则一览表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586"/>
        <w:gridCol w:w="1520"/>
        <w:gridCol w:w="2063"/>
        <w:gridCol w:w="1723"/>
        <w:gridCol w:w="1725"/>
      </w:tblGrid>
      <w:tr w:rsidR="00095360">
        <w:trPr>
          <w:trHeight w:val="397"/>
          <w:jc w:val="center"/>
        </w:trPr>
        <w:tc>
          <w:tcPr>
            <w:tcW w:w="920" w:type="pct"/>
            <w:vAlign w:val="center"/>
          </w:tcPr>
          <w:p w:rsidR="00095360" w:rsidRDefault="007910C7">
            <w:pPr>
              <w:spacing w:line="240" w:lineRule="auto"/>
              <w:ind w:firstLineChars="0" w:firstLine="0"/>
              <w:jc w:val="center"/>
              <w:rPr>
                <w:sz w:val="21"/>
                <w:szCs w:val="21"/>
              </w:rPr>
            </w:pPr>
            <w:r>
              <w:rPr>
                <w:sz w:val="21"/>
                <w:szCs w:val="21"/>
              </w:rPr>
              <w:t>环境风险潜势</w:t>
            </w:r>
          </w:p>
        </w:tc>
        <w:tc>
          <w:tcPr>
            <w:tcW w:w="882" w:type="pct"/>
            <w:vAlign w:val="center"/>
          </w:tcPr>
          <w:p w:rsidR="00095360" w:rsidRDefault="007910C7">
            <w:pPr>
              <w:spacing w:line="240" w:lineRule="auto"/>
              <w:ind w:firstLineChars="0" w:firstLine="0"/>
              <w:jc w:val="center"/>
              <w:rPr>
                <w:sz w:val="21"/>
                <w:szCs w:val="21"/>
              </w:rPr>
            </w:pPr>
            <w:r>
              <w:rPr>
                <w:rFonts w:ascii="宋体" w:hAnsi="宋体" w:cs="宋体" w:hint="eastAsia"/>
                <w:sz w:val="21"/>
                <w:szCs w:val="21"/>
              </w:rPr>
              <w:t>Ⅳ</w:t>
            </w:r>
            <w:r>
              <w:rPr>
                <w:sz w:val="21"/>
                <w:szCs w:val="21"/>
              </w:rPr>
              <w:t>、</w:t>
            </w:r>
            <w:r>
              <w:rPr>
                <w:rFonts w:ascii="宋体" w:hAnsi="宋体" w:cs="宋体" w:hint="eastAsia"/>
                <w:sz w:val="21"/>
                <w:szCs w:val="21"/>
              </w:rPr>
              <w:t>Ⅳ</w:t>
            </w:r>
            <w:r>
              <w:rPr>
                <w:sz w:val="21"/>
                <w:szCs w:val="21"/>
                <w:vertAlign w:val="superscript"/>
              </w:rPr>
              <w:t>+</w:t>
            </w:r>
          </w:p>
        </w:tc>
        <w:tc>
          <w:tcPr>
            <w:tcW w:w="1197" w:type="pct"/>
            <w:vAlign w:val="center"/>
          </w:tcPr>
          <w:p w:rsidR="00095360" w:rsidRDefault="007910C7">
            <w:pPr>
              <w:spacing w:line="240" w:lineRule="auto"/>
              <w:ind w:firstLineChars="0" w:firstLine="0"/>
              <w:jc w:val="center"/>
              <w:rPr>
                <w:sz w:val="21"/>
                <w:szCs w:val="21"/>
              </w:rPr>
            </w:pPr>
            <w:r>
              <w:rPr>
                <w:rFonts w:ascii="宋体" w:hAnsi="宋体" w:cs="宋体" w:hint="eastAsia"/>
                <w:sz w:val="21"/>
                <w:szCs w:val="21"/>
              </w:rPr>
              <w:t>Ⅲ</w:t>
            </w:r>
          </w:p>
        </w:tc>
        <w:tc>
          <w:tcPr>
            <w:tcW w:w="1000" w:type="pct"/>
            <w:vAlign w:val="center"/>
          </w:tcPr>
          <w:p w:rsidR="00095360" w:rsidRDefault="007910C7">
            <w:pPr>
              <w:spacing w:line="240" w:lineRule="auto"/>
              <w:ind w:firstLineChars="0" w:firstLine="0"/>
              <w:jc w:val="center"/>
              <w:rPr>
                <w:sz w:val="21"/>
                <w:szCs w:val="21"/>
              </w:rPr>
            </w:pPr>
            <w:r>
              <w:rPr>
                <w:rFonts w:ascii="宋体" w:hAnsi="宋体" w:cs="宋体" w:hint="eastAsia"/>
                <w:sz w:val="21"/>
                <w:szCs w:val="21"/>
              </w:rPr>
              <w:t>Ⅱ</w:t>
            </w:r>
          </w:p>
        </w:tc>
        <w:tc>
          <w:tcPr>
            <w:tcW w:w="1001" w:type="pct"/>
            <w:vAlign w:val="center"/>
          </w:tcPr>
          <w:p w:rsidR="00095360" w:rsidRDefault="007910C7">
            <w:pPr>
              <w:spacing w:line="240" w:lineRule="auto"/>
              <w:ind w:firstLineChars="0" w:firstLine="0"/>
              <w:jc w:val="center"/>
              <w:rPr>
                <w:sz w:val="21"/>
                <w:szCs w:val="21"/>
              </w:rPr>
            </w:pPr>
            <w:r>
              <w:rPr>
                <w:rFonts w:ascii="宋体" w:hAnsi="宋体" w:cs="宋体" w:hint="eastAsia"/>
                <w:sz w:val="21"/>
                <w:szCs w:val="21"/>
              </w:rPr>
              <w:t>Ⅰ</w:t>
            </w:r>
          </w:p>
        </w:tc>
      </w:tr>
      <w:tr w:rsidR="00095360">
        <w:trPr>
          <w:trHeight w:val="397"/>
          <w:jc w:val="center"/>
        </w:trPr>
        <w:tc>
          <w:tcPr>
            <w:tcW w:w="920" w:type="pct"/>
            <w:vAlign w:val="center"/>
          </w:tcPr>
          <w:p w:rsidR="00095360" w:rsidRDefault="007910C7">
            <w:pPr>
              <w:spacing w:line="240" w:lineRule="auto"/>
              <w:ind w:firstLineChars="0" w:firstLine="0"/>
              <w:jc w:val="center"/>
              <w:rPr>
                <w:sz w:val="21"/>
                <w:szCs w:val="21"/>
              </w:rPr>
            </w:pPr>
            <w:r>
              <w:rPr>
                <w:sz w:val="21"/>
                <w:szCs w:val="21"/>
              </w:rPr>
              <w:t>评价工作等级</w:t>
            </w:r>
          </w:p>
        </w:tc>
        <w:tc>
          <w:tcPr>
            <w:tcW w:w="882" w:type="pct"/>
            <w:vAlign w:val="center"/>
          </w:tcPr>
          <w:p w:rsidR="00095360" w:rsidRDefault="007910C7">
            <w:pPr>
              <w:spacing w:line="240" w:lineRule="auto"/>
              <w:ind w:firstLineChars="0" w:firstLine="0"/>
              <w:jc w:val="center"/>
              <w:rPr>
                <w:sz w:val="21"/>
                <w:szCs w:val="21"/>
              </w:rPr>
            </w:pPr>
            <w:r>
              <w:rPr>
                <w:sz w:val="21"/>
                <w:szCs w:val="21"/>
              </w:rPr>
              <w:t>一</w:t>
            </w:r>
          </w:p>
        </w:tc>
        <w:tc>
          <w:tcPr>
            <w:tcW w:w="1197" w:type="pct"/>
            <w:vAlign w:val="center"/>
          </w:tcPr>
          <w:p w:rsidR="00095360" w:rsidRDefault="007910C7">
            <w:pPr>
              <w:spacing w:line="240" w:lineRule="auto"/>
              <w:ind w:firstLineChars="0" w:firstLine="0"/>
              <w:jc w:val="center"/>
              <w:rPr>
                <w:sz w:val="21"/>
                <w:szCs w:val="21"/>
              </w:rPr>
            </w:pPr>
            <w:r>
              <w:rPr>
                <w:sz w:val="21"/>
                <w:szCs w:val="21"/>
              </w:rPr>
              <w:t>二</w:t>
            </w:r>
          </w:p>
        </w:tc>
        <w:tc>
          <w:tcPr>
            <w:tcW w:w="1000" w:type="pct"/>
            <w:vAlign w:val="center"/>
          </w:tcPr>
          <w:p w:rsidR="00095360" w:rsidRDefault="007910C7">
            <w:pPr>
              <w:spacing w:line="240" w:lineRule="auto"/>
              <w:ind w:firstLineChars="0" w:firstLine="0"/>
              <w:jc w:val="center"/>
              <w:rPr>
                <w:sz w:val="21"/>
                <w:szCs w:val="21"/>
              </w:rPr>
            </w:pPr>
            <w:r>
              <w:rPr>
                <w:sz w:val="21"/>
                <w:szCs w:val="21"/>
              </w:rPr>
              <w:t>三</w:t>
            </w:r>
          </w:p>
        </w:tc>
        <w:tc>
          <w:tcPr>
            <w:tcW w:w="1001" w:type="pct"/>
            <w:vAlign w:val="center"/>
          </w:tcPr>
          <w:p w:rsidR="00095360" w:rsidRDefault="007910C7">
            <w:pPr>
              <w:spacing w:line="240" w:lineRule="auto"/>
              <w:ind w:firstLineChars="0" w:firstLine="0"/>
              <w:jc w:val="center"/>
              <w:rPr>
                <w:sz w:val="21"/>
                <w:szCs w:val="21"/>
              </w:rPr>
            </w:pPr>
            <w:r>
              <w:rPr>
                <w:sz w:val="21"/>
                <w:szCs w:val="21"/>
              </w:rPr>
              <w:t>简单分析</w:t>
            </w:r>
          </w:p>
        </w:tc>
      </w:tr>
      <w:tr w:rsidR="00095360">
        <w:trPr>
          <w:trHeight w:val="397"/>
          <w:jc w:val="center"/>
        </w:trPr>
        <w:tc>
          <w:tcPr>
            <w:tcW w:w="5000" w:type="pct"/>
            <w:gridSpan w:val="5"/>
            <w:vAlign w:val="center"/>
          </w:tcPr>
          <w:p w:rsidR="00095360" w:rsidRDefault="007910C7">
            <w:pPr>
              <w:spacing w:line="240" w:lineRule="auto"/>
              <w:ind w:firstLineChars="0" w:firstLine="0"/>
              <w:rPr>
                <w:sz w:val="21"/>
                <w:szCs w:val="21"/>
              </w:rPr>
            </w:pPr>
            <w:r>
              <w:rPr>
                <w:sz w:val="21"/>
                <w:szCs w:val="21"/>
              </w:rPr>
              <w:t>简单分析：相对于详细评价工作内容而言，在描述危险物质、环境影响途径、环境危害后果、风险防范措施等方面给出定性说明。</w:t>
            </w:r>
          </w:p>
        </w:tc>
      </w:tr>
    </w:tbl>
    <w:p w:rsidR="00095360" w:rsidRDefault="007910C7">
      <w:pPr>
        <w:spacing w:beforeLines="50" w:before="156"/>
        <w:ind w:firstLine="480"/>
      </w:pPr>
      <w:r>
        <w:rPr>
          <w:rFonts w:hint="eastAsia"/>
          <w:szCs w:val="21"/>
        </w:rPr>
        <w:t>根据《建设项目环境风险评价技术导则》（</w:t>
      </w:r>
      <w:r>
        <w:rPr>
          <w:rFonts w:hint="eastAsia"/>
          <w:szCs w:val="21"/>
        </w:rPr>
        <w:t>HJ/T169</w:t>
      </w:r>
      <w:r>
        <w:rPr>
          <w:rFonts w:hint="eastAsia"/>
          <w:szCs w:val="21"/>
        </w:rPr>
        <w:t>－</w:t>
      </w:r>
      <w:r>
        <w:rPr>
          <w:rFonts w:hint="eastAsia"/>
          <w:szCs w:val="21"/>
        </w:rPr>
        <w:t>2018</w:t>
      </w:r>
      <w:r>
        <w:rPr>
          <w:rFonts w:hint="eastAsia"/>
          <w:szCs w:val="21"/>
        </w:rPr>
        <w:t>）中对建设项目环境风险潜势的划分（具体过程详见第</w:t>
      </w:r>
      <w:r>
        <w:rPr>
          <w:rFonts w:hint="eastAsia"/>
          <w:szCs w:val="21"/>
        </w:rPr>
        <w:t>6</w:t>
      </w:r>
      <w:r>
        <w:rPr>
          <w:rFonts w:hint="eastAsia"/>
          <w:szCs w:val="21"/>
        </w:rPr>
        <w:t>章环境风险评价），本项目风险潜势为Ⅲ级，应为二级评价。</w:t>
      </w: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33" w:name="_Toc107910676"/>
      <w:r>
        <w:rPr>
          <w:rFonts w:ascii="Times New Roman" w:hAnsi="Times New Roman" w:cs="Times New Roman"/>
        </w:rPr>
        <w:t>相关规划及环境功能区划</w:t>
      </w:r>
      <w:bookmarkEnd w:id="33"/>
    </w:p>
    <w:p w:rsidR="00095360" w:rsidRDefault="007910C7">
      <w:pPr>
        <w:pStyle w:val="3"/>
        <w:numPr>
          <w:ilvl w:val="2"/>
          <w:numId w:val="2"/>
        </w:numPr>
        <w:spacing w:before="0" w:after="0" w:line="360" w:lineRule="auto"/>
        <w:ind w:firstLineChars="0"/>
        <w:rPr>
          <w:sz w:val="28"/>
        </w:rPr>
      </w:pPr>
      <w:r>
        <w:rPr>
          <w:sz w:val="28"/>
        </w:rPr>
        <w:t>产业政策相符性分析</w:t>
      </w:r>
    </w:p>
    <w:p w:rsidR="00095360" w:rsidRDefault="007910C7">
      <w:pPr>
        <w:ind w:firstLine="480"/>
      </w:pPr>
      <w:r>
        <w:rPr>
          <w:rFonts w:hint="eastAsia"/>
        </w:rPr>
        <w:t>根据《产业结构调整指导目录（</w:t>
      </w:r>
      <w:r>
        <w:rPr>
          <w:rFonts w:hint="eastAsia"/>
        </w:rPr>
        <w:t>2019</w:t>
      </w:r>
      <w:r>
        <w:rPr>
          <w:rFonts w:hint="eastAsia"/>
        </w:rPr>
        <w:t>年本）》（国家发展和改革委员会令第</w:t>
      </w:r>
      <w:r>
        <w:rPr>
          <w:rFonts w:hint="eastAsia"/>
        </w:rPr>
        <w:t>29</w:t>
      </w:r>
      <w:r>
        <w:rPr>
          <w:rFonts w:hint="eastAsia"/>
        </w:rPr>
        <w:t>号），本项目属于白酒酿造项目，建设完成后增加白酒生产规模为</w:t>
      </w:r>
      <w:r>
        <w:rPr>
          <w:rFonts w:hint="eastAsia"/>
        </w:rPr>
        <w:t>5000t/a</w:t>
      </w:r>
      <w:r>
        <w:rPr>
          <w:rFonts w:hint="eastAsia"/>
        </w:rPr>
        <w:t>，不在鼓励类、限制和淘汰类之列，主要生产设备不属于限制、淘汰类名录，根据《促进产业结构调整暂行规定》，属允许建设项目。渑池县发展和改革委员会同意项目备案，项目代码：</w:t>
      </w:r>
      <w:r>
        <w:rPr>
          <w:rFonts w:hint="eastAsia"/>
        </w:rPr>
        <w:t>2204-411221-04-01-105826</w:t>
      </w:r>
      <w:r>
        <w:rPr>
          <w:rFonts w:hint="eastAsia"/>
        </w:rPr>
        <w:t>。</w:t>
      </w:r>
    </w:p>
    <w:p w:rsidR="00095360" w:rsidRDefault="007910C7">
      <w:pPr>
        <w:pStyle w:val="a4"/>
        <w:ind w:left="0"/>
      </w:pPr>
      <w:r>
        <w:rPr>
          <w:rFonts w:hint="eastAsia"/>
        </w:rPr>
        <w:t>《饮料酒制造业污染防治技术政策》</w:t>
      </w:r>
    </w:p>
    <w:p w:rsidR="00095360" w:rsidRDefault="007910C7">
      <w:pPr>
        <w:ind w:firstLine="480"/>
      </w:pPr>
      <w:r>
        <w:rPr>
          <w:rFonts w:hint="eastAsia"/>
        </w:rPr>
        <w:t>为贯彻《中华人民共和国环境保护法》《中华人民共和国清洁生产促进法》等法律法规，防治环境污染，改善环境质量，规范饮料酒制造业污染治理和管理行为，引领饮料酒制造业生产工艺和污染防治技术进步，促进饮料酒制造业的绿色低碳循环发展，环境保护部</w:t>
      </w:r>
      <w:r>
        <w:rPr>
          <w:rFonts w:hint="eastAsia"/>
        </w:rPr>
        <w:t>2018</w:t>
      </w:r>
      <w:r>
        <w:rPr>
          <w:rFonts w:hint="eastAsia"/>
        </w:rPr>
        <w:t>年</w:t>
      </w:r>
      <w:r>
        <w:rPr>
          <w:rFonts w:hint="eastAsia"/>
        </w:rPr>
        <w:t>1</w:t>
      </w:r>
      <w:r>
        <w:rPr>
          <w:rFonts w:hint="eastAsia"/>
        </w:rPr>
        <w:t>月</w:t>
      </w:r>
      <w:r>
        <w:rPr>
          <w:rFonts w:hint="eastAsia"/>
        </w:rPr>
        <w:t>11</w:t>
      </w:r>
      <w:r>
        <w:rPr>
          <w:rFonts w:hint="eastAsia"/>
        </w:rPr>
        <w:t>日制订了《饮料酒制造业污染防治技术政策》</w:t>
      </w:r>
      <w:r>
        <w:rPr>
          <w:rFonts w:hint="eastAsia"/>
        </w:rPr>
        <w:lastRenderedPageBreak/>
        <w:t>（公告</w:t>
      </w:r>
      <w:r>
        <w:rPr>
          <w:rFonts w:hint="eastAsia"/>
        </w:rPr>
        <w:t>2018</w:t>
      </w:r>
      <w:r>
        <w:rPr>
          <w:rFonts w:hint="eastAsia"/>
        </w:rPr>
        <w:t>年第</w:t>
      </w:r>
      <w:r>
        <w:rPr>
          <w:rFonts w:hint="eastAsia"/>
        </w:rPr>
        <w:t>7</w:t>
      </w:r>
      <w:r>
        <w:rPr>
          <w:rFonts w:hint="eastAsia"/>
        </w:rPr>
        <w:t>号）。</w:t>
      </w:r>
    </w:p>
    <w:p w:rsidR="00095360" w:rsidRDefault="007910C7">
      <w:pPr>
        <w:pStyle w:val="af8"/>
        <w:numPr>
          <w:ilvl w:val="0"/>
          <w:numId w:val="6"/>
        </w:numPr>
        <w:spacing w:before="156"/>
        <w:ind w:left="0" w:firstLine="0"/>
        <w:rPr>
          <w:color w:val="000000" w:themeColor="text1"/>
        </w:rPr>
      </w:pPr>
      <w:r>
        <w:rPr>
          <w:color w:val="000000" w:themeColor="text1"/>
        </w:rPr>
        <w:t>本</w:t>
      </w:r>
      <w:r>
        <w:t>项目</w:t>
      </w:r>
      <w:r>
        <w:rPr>
          <w:color w:val="000000" w:themeColor="text1"/>
        </w:rPr>
        <w:t>与《饮料酒制造业污染防治技术政策》的符合性</w:t>
      </w:r>
    </w:p>
    <w:tbl>
      <w:tblPr>
        <w:tblStyle w:val="afb"/>
        <w:tblW w:w="5000" w:type="pct"/>
        <w:tblLayout w:type="fixed"/>
        <w:tblLook w:val="04A0" w:firstRow="1" w:lastRow="0" w:firstColumn="1" w:lastColumn="0" w:noHBand="0" w:noVBand="1"/>
      </w:tblPr>
      <w:tblGrid>
        <w:gridCol w:w="682"/>
        <w:gridCol w:w="717"/>
        <w:gridCol w:w="3770"/>
        <w:gridCol w:w="2537"/>
        <w:gridCol w:w="911"/>
      </w:tblGrid>
      <w:tr w:rsidR="00095360">
        <w:trPr>
          <w:trHeight w:val="397"/>
        </w:trPr>
        <w:tc>
          <w:tcPr>
            <w:tcW w:w="675" w:type="dxa"/>
            <w:vAlign w:val="center"/>
          </w:tcPr>
          <w:p w:rsidR="00095360" w:rsidRDefault="007910C7">
            <w:pPr>
              <w:pStyle w:val="01"/>
            </w:pPr>
            <w:r>
              <w:t>序号</w:t>
            </w:r>
          </w:p>
        </w:tc>
        <w:tc>
          <w:tcPr>
            <w:tcW w:w="4437" w:type="dxa"/>
            <w:gridSpan w:val="2"/>
            <w:vAlign w:val="center"/>
          </w:tcPr>
          <w:p w:rsidR="00095360" w:rsidRDefault="007910C7">
            <w:pPr>
              <w:pStyle w:val="01"/>
            </w:pPr>
            <w:r>
              <w:t>饮料酒制造业污染防治技术政策</w:t>
            </w:r>
          </w:p>
        </w:tc>
        <w:tc>
          <w:tcPr>
            <w:tcW w:w="2509" w:type="dxa"/>
            <w:vAlign w:val="center"/>
          </w:tcPr>
          <w:p w:rsidR="00095360" w:rsidRDefault="007910C7">
            <w:pPr>
              <w:pStyle w:val="01"/>
            </w:pPr>
            <w:r>
              <w:t>本项目基本情况</w:t>
            </w:r>
          </w:p>
        </w:tc>
        <w:tc>
          <w:tcPr>
            <w:tcW w:w="901" w:type="dxa"/>
            <w:vAlign w:val="center"/>
          </w:tcPr>
          <w:p w:rsidR="00095360" w:rsidRDefault="007910C7">
            <w:pPr>
              <w:pStyle w:val="01"/>
            </w:pPr>
            <w:r>
              <w:t>符合性</w:t>
            </w:r>
          </w:p>
        </w:tc>
      </w:tr>
      <w:tr w:rsidR="00095360">
        <w:trPr>
          <w:trHeight w:val="397"/>
        </w:trPr>
        <w:tc>
          <w:tcPr>
            <w:tcW w:w="675" w:type="dxa"/>
            <w:vAlign w:val="center"/>
          </w:tcPr>
          <w:p w:rsidR="00095360" w:rsidRDefault="007910C7">
            <w:pPr>
              <w:pStyle w:val="01"/>
            </w:pPr>
            <w:r>
              <w:t>1</w:t>
            </w:r>
          </w:p>
        </w:tc>
        <w:tc>
          <w:tcPr>
            <w:tcW w:w="709" w:type="dxa"/>
            <w:vMerge w:val="restart"/>
            <w:vAlign w:val="center"/>
          </w:tcPr>
          <w:p w:rsidR="00095360" w:rsidRDefault="007910C7">
            <w:pPr>
              <w:pStyle w:val="01"/>
            </w:pPr>
            <w:r>
              <w:t>源头及生产过程污染防控</w:t>
            </w:r>
          </w:p>
        </w:tc>
        <w:tc>
          <w:tcPr>
            <w:tcW w:w="3728" w:type="dxa"/>
            <w:vAlign w:val="center"/>
          </w:tcPr>
          <w:p w:rsidR="00095360" w:rsidRDefault="007910C7">
            <w:pPr>
              <w:pStyle w:val="01"/>
            </w:pPr>
            <w:r>
              <w:t>应加强原料储存与输送过程的污染控制，原料宜采用标准化仓储、密闭输送。</w:t>
            </w:r>
          </w:p>
        </w:tc>
        <w:tc>
          <w:tcPr>
            <w:tcW w:w="2509" w:type="dxa"/>
            <w:vAlign w:val="center"/>
          </w:tcPr>
          <w:p w:rsidR="00095360" w:rsidRDefault="007910C7" w:rsidP="00324454">
            <w:pPr>
              <w:pStyle w:val="01"/>
              <w:jc w:val="both"/>
            </w:pPr>
            <w:r>
              <w:t>原料采用</w:t>
            </w:r>
            <w:r w:rsidR="00324454">
              <w:rPr>
                <w:rFonts w:hint="eastAsia"/>
              </w:rPr>
              <w:t>密闭传输机</w:t>
            </w:r>
            <w:r w:rsidR="00324454">
              <w:t>输送至</w:t>
            </w:r>
            <w:r>
              <w:t>酿造车间内，项目设置有粮食储仓</w:t>
            </w:r>
            <w:r w:rsidR="00324454">
              <w:rPr>
                <w:rFonts w:hint="eastAsia"/>
              </w:rPr>
              <w:t>。</w:t>
            </w:r>
          </w:p>
        </w:tc>
        <w:tc>
          <w:tcPr>
            <w:tcW w:w="901" w:type="dxa"/>
            <w:vAlign w:val="center"/>
          </w:tcPr>
          <w:p w:rsidR="00095360" w:rsidRDefault="007910C7">
            <w:pPr>
              <w:pStyle w:val="01"/>
            </w:pPr>
            <w:r>
              <w:t>符合</w:t>
            </w:r>
          </w:p>
        </w:tc>
      </w:tr>
      <w:tr w:rsidR="00095360">
        <w:trPr>
          <w:trHeight w:val="397"/>
        </w:trPr>
        <w:tc>
          <w:tcPr>
            <w:tcW w:w="675" w:type="dxa"/>
            <w:vAlign w:val="center"/>
          </w:tcPr>
          <w:p w:rsidR="00095360" w:rsidRDefault="007910C7">
            <w:pPr>
              <w:pStyle w:val="01"/>
            </w:pPr>
            <w:r>
              <w:t>2</w:t>
            </w:r>
          </w:p>
        </w:tc>
        <w:tc>
          <w:tcPr>
            <w:tcW w:w="709" w:type="dxa"/>
            <w:vMerge/>
            <w:vAlign w:val="center"/>
          </w:tcPr>
          <w:p w:rsidR="00095360" w:rsidRDefault="00095360">
            <w:pPr>
              <w:pStyle w:val="01"/>
            </w:pPr>
          </w:p>
        </w:tc>
        <w:tc>
          <w:tcPr>
            <w:tcW w:w="3728" w:type="dxa"/>
            <w:vAlign w:val="center"/>
          </w:tcPr>
          <w:p w:rsidR="00095360" w:rsidRDefault="007910C7">
            <w:pPr>
              <w:pStyle w:val="01"/>
              <w:jc w:val="both"/>
            </w:pPr>
            <w:r>
              <w:t>提高生产用水的重复利用率。蒸馏用冷却水应封闭循环利用，洗瓶水经单独净化后回用。</w:t>
            </w:r>
          </w:p>
        </w:tc>
        <w:tc>
          <w:tcPr>
            <w:tcW w:w="2509" w:type="dxa"/>
            <w:vAlign w:val="center"/>
          </w:tcPr>
          <w:p w:rsidR="00095360" w:rsidRPr="006E7236" w:rsidRDefault="007910C7" w:rsidP="006E7236">
            <w:pPr>
              <w:pStyle w:val="01"/>
              <w:jc w:val="both"/>
              <w:rPr>
                <w:u w:val="single"/>
              </w:rPr>
            </w:pPr>
            <w:r w:rsidRPr="006E7236">
              <w:rPr>
                <w:u w:val="single"/>
              </w:rPr>
              <w:t>项目冷却水</w:t>
            </w:r>
            <w:r w:rsidR="00805CEA" w:rsidRPr="006E7236">
              <w:rPr>
                <w:rFonts w:hint="eastAsia"/>
                <w:u w:val="single"/>
              </w:rPr>
              <w:t>封闭</w:t>
            </w:r>
            <w:r w:rsidRPr="006E7236">
              <w:rPr>
                <w:u w:val="single"/>
              </w:rPr>
              <w:t>循环利用</w:t>
            </w:r>
            <w:r w:rsidR="00695438" w:rsidRPr="006E7236">
              <w:rPr>
                <w:rFonts w:hint="eastAsia"/>
                <w:u w:val="single"/>
              </w:rPr>
              <w:t>，</w:t>
            </w:r>
            <w:r w:rsidR="006E7236" w:rsidRPr="006E7236">
              <w:rPr>
                <w:rFonts w:hint="eastAsia"/>
                <w:u w:val="single"/>
              </w:rPr>
              <w:t>现有工程</w:t>
            </w:r>
            <w:r w:rsidR="00695438" w:rsidRPr="006E7236">
              <w:rPr>
                <w:u w:val="single"/>
              </w:rPr>
              <w:t>洗瓶水</w:t>
            </w:r>
            <w:r w:rsidR="006E7236" w:rsidRPr="006E7236">
              <w:rPr>
                <w:u w:val="single"/>
              </w:rPr>
              <w:t>经单独净化后回用</w:t>
            </w:r>
            <w:r w:rsidRPr="006E7236">
              <w:rPr>
                <w:u w:val="single"/>
              </w:rPr>
              <w:t>。</w:t>
            </w:r>
          </w:p>
        </w:tc>
        <w:tc>
          <w:tcPr>
            <w:tcW w:w="901" w:type="dxa"/>
            <w:vAlign w:val="center"/>
          </w:tcPr>
          <w:p w:rsidR="00095360" w:rsidRDefault="007910C7">
            <w:pPr>
              <w:pStyle w:val="01"/>
            </w:pPr>
            <w:r>
              <w:t>符合</w:t>
            </w:r>
          </w:p>
        </w:tc>
      </w:tr>
      <w:tr w:rsidR="00095360">
        <w:trPr>
          <w:trHeight w:val="397"/>
        </w:trPr>
        <w:tc>
          <w:tcPr>
            <w:tcW w:w="675" w:type="dxa"/>
            <w:vAlign w:val="center"/>
          </w:tcPr>
          <w:p w:rsidR="00095360" w:rsidRDefault="007910C7">
            <w:pPr>
              <w:pStyle w:val="01"/>
            </w:pPr>
            <w:r>
              <w:t>3</w:t>
            </w:r>
          </w:p>
        </w:tc>
        <w:tc>
          <w:tcPr>
            <w:tcW w:w="709" w:type="dxa"/>
            <w:vMerge/>
            <w:vAlign w:val="center"/>
          </w:tcPr>
          <w:p w:rsidR="00095360" w:rsidRDefault="00095360">
            <w:pPr>
              <w:pStyle w:val="01"/>
            </w:pPr>
          </w:p>
        </w:tc>
        <w:tc>
          <w:tcPr>
            <w:tcW w:w="3728" w:type="dxa"/>
            <w:vAlign w:val="center"/>
          </w:tcPr>
          <w:p w:rsidR="00095360" w:rsidRDefault="007910C7">
            <w:pPr>
              <w:pStyle w:val="01"/>
              <w:jc w:val="both"/>
            </w:pPr>
            <w:r>
              <w:t>应推进粉碎车间采用大功率、低能耗的新型制粉成套设备，并安装高效的除尘设备及降噪系统。</w:t>
            </w:r>
          </w:p>
        </w:tc>
        <w:tc>
          <w:tcPr>
            <w:tcW w:w="2509" w:type="dxa"/>
            <w:vAlign w:val="center"/>
          </w:tcPr>
          <w:p w:rsidR="00095360" w:rsidRDefault="00324454">
            <w:pPr>
              <w:pStyle w:val="01"/>
              <w:jc w:val="both"/>
            </w:pPr>
            <w:r>
              <w:rPr>
                <w:rFonts w:hint="eastAsia"/>
              </w:rPr>
              <w:t>本项目粮食</w:t>
            </w:r>
            <w:r>
              <w:t>采用净粮</w:t>
            </w:r>
            <w:r>
              <w:rPr>
                <w:rFonts w:hint="eastAsia"/>
              </w:rPr>
              <w:t>经泡粮、</w:t>
            </w:r>
            <w:r>
              <w:t>蒸粮后发酵，无粉碎工艺。</w:t>
            </w:r>
          </w:p>
        </w:tc>
        <w:tc>
          <w:tcPr>
            <w:tcW w:w="901" w:type="dxa"/>
            <w:vAlign w:val="center"/>
          </w:tcPr>
          <w:p w:rsidR="00095360" w:rsidRDefault="007910C7">
            <w:pPr>
              <w:pStyle w:val="01"/>
            </w:pPr>
            <w:r>
              <w:t>符合</w:t>
            </w:r>
          </w:p>
        </w:tc>
      </w:tr>
      <w:tr w:rsidR="00095360">
        <w:trPr>
          <w:trHeight w:val="397"/>
        </w:trPr>
        <w:tc>
          <w:tcPr>
            <w:tcW w:w="675" w:type="dxa"/>
            <w:vAlign w:val="center"/>
          </w:tcPr>
          <w:p w:rsidR="00095360" w:rsidRDefault="007910C7">
            <w:pPr>
              <w:pStyle w:val="01"/>
            </w:pPr>
            <w:r>
              <w:t>4</w:t>
            </w:r>
          </w:p>
        </w:tc>
        <w:tc>
          <w:tcPr>
            <w:tcW w:w="709" w:type="dxa"/>
            <w:vMerge w:val="restart"/>
            <w:vAlign w:val="center"/>
          </w:tcPr>
          <w:p w:rsidR="00095360" w:rsidRDefault="007910C7">
            <w:pPr>
              <w:pStyle w:val="01"/>
            </w:pPr>
            <w:r>
              <w:t>污染治理及综合利用</w:t>
            </w:r>
          </w:p>
        </w:tc>
        <w:tc>
          <w:tcPr>
            <w:tcW w:w="3728" w:type="dxa"/>
            <w:vAlign w:val="center"/>
          </w:tcPr>
          <w:p w:rsidR="00095360" w:rsidRDefault="007910C7">
            <w:pPr>
              <w:pStyle w:val="01"/>
              <w:jc w:val="both"/>
            </w:pPr>
            <w:r>
              <w:t>原料输送、粉碎工序产生的粉尘应采用封闭粉碎、袋式除尘或喷水降尘等方法与技术进行收集与处理。</w:t>
            </w:r>
          </w:p>
        </w:tc>
        <w:tc>
          <w:tcPr>
            <w:tcW w:w="2509" w:type="dxa"/>
            <w:vAlign w:val="center"/>
          </w:tcPr>
          <w:p w:rsidR="00095360" w:rsidRDefault="00324454">
            <w:pPr>
              <w:pStyle w:val="01"/>
              <w:jc w:val="both"/>
            </w:pPr>
            <w:r>
              <w:rPr>
                <w:rFonts w:hint="eastAsia"/>
              </w:rPr>
              <w:t>原料密闭</w:t>
            </w:r>
            <w:r>
              <w:t>输送，无粉碎工序</w:t>
            </w:r>
            <w:r w:rsidR="00805CEA">
              <w:rPr>
                <w:rFonts w:hint="eastAsia"/>
              </w:rPr>
              <w:t>。</w:t>
            </w:r>
          </w:p>
        </w:tc>
        <w:tc>
          <w:tcPr>
            <w:tcW w:w="901" w:type="dxa"/>
            <w:vAlign w:val="center"/>
          </w:tcPr>
          <w:p w:rsidR="00095360" w:rsidRDefault="007910C7">
            <w:pPr>
              <w:pStyle w:val="01"/>
            </w:pPr>
            <w:r>
              <w:t>符合</w:t>
            </w:r>
          </w:p>
        </w:tc>
      </w:tr>
      <w:tr w:rsidR="00095360">
        <w:trPr>
          <w:trHeight w:val="397"/>
        </w:trPr>
        <w:tc>
          <w:tcPr>
            <w:tcW w:w="675" w:type="dxa"/>
            <w:vAlign w:val="center"/>
          </w:tcPr>
          <w:p w:rsidR="00095360" w:rsidRDefault="007910C7">
            <w:pPr>
              <w:pStyle w:val="01"/>
            </w:pPr>
            <w:r>
              <w:t>5</w:t>
            </w:r>
          </w:p>
        </w:tc>
        <w:tc>
          <w:tcPr>
            <w:tcW w:w="709" w:type="dxa"/>
            <w:vMerge/>
            <w:vAlign w:val="center"/>
          </w:tcPr>
          <w:p w:rsidR="00095360" w:rsidRDefault="00095360">
            <w:pPr>
              <w:pStyle w:val="01"/>
            </w:pPr>
          </w:p>
        </w:tc>
        <w:tc>
          <w:tcPr>
            <w:tcW w:w="3728" w:type="dxa"/>
            <w:vAlign w:val="center"/>
          </w:tcPr>
          <w:p w:rsidR="00095360" w:rsidRDefault="007910C7">
            <w:pPr>
              <w:pStyle w:val="01"/>
              <w:jc w:val="both"/>
            </w:pPr>
            <w:r>
              <w:t>酒糟、滤渣堆场应采取封闭措施对产生废气进行收集，采用化学吸收法或活性炭吸附法等技术对收集废气进行处理。</w:t>
            </w:r>
          </w:p>
        </w:tc>
        <w:tc>
          <w:tcPr>
            <w:tcW w:w="2509" w:type="dxa"/>
            <w:vAlign w:val="center"/>
          </w:tcPr>
          <w:p w:rsidR="00095360" w:rsidRDefault="007910C7" w:rsidP="00324454">
            <w:pPr>
              <w:pStyle w:val="01"/>
              <w:jc w:val="both"/>
            </w:pPr>
            <w:r>
              <w:t>厂区丢糟间采取封闭及</w:t>
            </w:r>
            <w:r w:rsidR="00324454">
              <w:rPr>
                <w:rFonts w:hint="eastAsia"/>
              </w:rPr>
              <w:t>光氧催化</w:t>
            </w:r>
            <w:r w:rsidR="00324454">
              <w:rPr>
                <w:rFonts w:hint="eastAsia"/>
              </w:rPr>
              <w:t>+</w:t>
            </w:r>
            <w:r w:rsidR="00324454">
              <w:rPr>
                <w:rFonts w:hint="eastAsia"/>
              </w:rPr>
              <w:t>活性炭</w:t>
            </w:r>
            <w:r w:rsidR="00324454">
              <w:t>吸附</w:t>
            </w:r>
            <w:r>
              <w:t>处理措施</w:t>
            </w:r>
            <w:r w:rsidR="00324454">
              <w:rPr>
                <w:rFonts w:hint="eastAsia"/>
              </w:rPr>
              <w:t>对</w:t>
            </w:r>
            <w:r w:rsidR="00324454">
              <w:t>废气进行处理。</w:t>
            </w:r>
          </w:p>
        </w:tc>
        <w:tc>
          <w:tcPr>
            <w:tcW w:w="901" w:type="dxa"/>
            <w:vAlign w:val="center"/>
          </w:tcPr>
          <w:p w:rsidR="00095360" w:rsidRDefault="007910C7">
            <w:pPr>
              <w:pStyle w:val="01"/>
            </w:pPr>
            <w:r>
              <w:t>符合</w:t>
            </w:r>
          </w:p>
        </w:tc>
      </w:tr>
      <w:tr w:rsidR="00095360">
        <w:trPr>
          <w:trHeight w:val="397"/>
        </w:trPr>
        <w:tc>
          <w:tcPr>
            <w:tcW w:w="675" w:type="dxa"/>
            <w:vAlign w:val="center"/>
          </w:tcPr>
          <w:p w:rsidR="00095360" w:rsidRDefault="007910C7">
            <w:pPr>
              <w:pStyle w:val="01"/>
            </w:pPr>
            <w:r>
              <w:t>6</w:t>
            </w:r>
          </w:p>
        </w:tc>
        <w:tc>
          <w:tcPr>
            <w:tcW w:w="709" w:type="dxa"/>
            <w:vMerge/>
            <w:vAlign w:val="center"/>
          </w:tcPr>
          <w:p w:rsidR="00095360" w:rsidRDefault="00095360">
            <w:pPr>
              <w:pStyle w:val="01"/>
            </w:pPr>
          </w:p>
        </w:tc>
        <w:tc>
          <w:tcPr>
            <w:tcW w:w="3728" w:type="dxa"/>
            <w:vAlign w:val="center"/>
          </w:tcPr>
          <w:p w:rsidR="00095360" w:rsidRDefault="007910C7">
            <w:pPr>
              <w:pStyle w:val="01"/>
              <w:jc w:val="both"/>
            </w:pPr>
            <w:r>
              <w:t>高浓度废水（底锅水、黄水、废糟液、麦糟滤液、酵母滤洗水、洗糟水、米浆水、酒糟堆存场地渗滤液等）宜单独收集进行预处理，再与中低浓度工艺废水（冲洗水、洗涤水、冷却水等）混合处理</w:t>
            </w:r>
          </w:p>
        </w:tc>
        <w:tc>
          <w:tcPr>
            <w:tcW w:w="2509" w:type="dxa"/>
            <w:vAlign w:val="center"/>
          </w:tcPr>
          <w:p w:rsidR="00095360" w:rsidRDefault="007910C7" w:rsidP="00805CEA">
            <w:pPr>
              <w:pStyle w:val="01"/>
              <w:jc w:val="both"/>
            </w:pPr>
            <w:r>
              <w:t>项目有度数的酒尾水</w:t>
            </w:r>
            <w:r w:rsidR="00805CEA">
              <w:rPr>
                <w:rFonts w:hint="eastAsia"/>
              </w:rPr>
              <w:t>和</w:t>
            </w:r>
            <w:r w:rsidR="00805CEA">
              <w:t>黄水</w:t>
            </w:r>
            <w:r>
              <w:t>全部回用，仅淘汰少量的底锅水与</w:t>
            </w:r>
            <w:r w:rsidR="00324454">
              <w:rPr>
                <w:rFonts w:hint="eastAsia"/>
              </w:rPr>
              <w:t>其他工序</w:t>
            </w:r>
            <w:r w:rsidR="00324454">
              <w:t>产生的低浓度废水</w:t>
            </w:r>
            <w:r>
              <w:t>混合后进入污水处理站进一步处理。</w:t>
            </w:r>
          </w:p>
        </w:tc>
        <w:tc>
          <w:tcPr>
            <w:tcW w:w="901" w:type="dxa"/>
            <w:vAlign w:val="center"/>
          </w:tcPr>
          <w:p w:rsidR="00095360" w:rsidRDefault="007910C7">
            <w:pPr>
              <w:pStyle w:val="01"/>
            </w:pPr>
            <w:r>
              <w:t>符合</w:t>
            </w:r>
          </w:p>
        </w:tc>
      </w:tr>
      <w:tr w:rsidR="00095360">
        <w:trPr>
          <w:trHeight w:val="397"/>
        </w:trPr>
        <w:tc>
          <w:tcPr>
            <w:tcW w:w="675" w:type="dxa"/>
            <w:vAlign w:val="center"/>
          </w:tcPr>
          <w:p w:rsidR="00095360" w:rsidRDefault="007910C7">
            <w:pPr>
              <w:pStyle w:val="01"/>
            </w:pPr>
            <w:r>
              <w:t>7</w:t>
            </w:r>
          </w:p>
        </w:tc>
        <w:tc>
          <w:tcPr>
            <w:tcW w:w="709" w:type="dxa"/>
            <w:vMerge/>
            <w:vAlign w:val="center"/>
          </w:tcPr>
          <w:p w:rsidR="00095360" w:rsidRDefault="00095360">
            <w:pPr>
              <w:pStyle w:val="01"/>
            </w:pPr>
          </w:p>
        </w:tc>
        <w:tc>
          <w:tcPr>
            <w:tcW w:w="3728" w:type="dxa"/>
            <w:vAlign w:val="center"/>
          </w:tcPr>
          <w:p w:rsidR="00095360" w:rsidRDefault="007910C7">
            <w:pPr>
              <w:pStyle w:val="01"/>
              <w:jc w:val="both"/>
            </w:pPr>
            <w:r>
              <w:t>综合废水宜采取</w:t>
            </w:r>
            <w:r>
              <w:t>“</w:t>
            </w:r>
            <w:r>
              <w:t>预处理</w:t>
            </w:r>
            <w:r>
              <w:t>+</w:t>
            </w:r>
            <w:r>
              <w:t>（厌氧）好氧</w:t>
            </w:r>
            <w:r>
              <w:t>”</w:t>
            </w:r>
            <w:r>
              <w:t>的废水处理工艺技术路线。对于排放标准要求高的区域或需废水回用的企业，废水应进行深度处理，宜在生物处理后再增加混凝沉淀、过滤或膜分离等处理单元。</w:t>
            </w:r>
          </w:p>
        </w:tc>
        <w:tc>
          <w:tcPr>
            <w:tcW w:w="2509" w:type="dxa"/>
            <w:vAlign w:val="center"/>
          </w:tcPr>
          <w:p w:rsidR="00095360" w:rsidRDefault="007910C7" w:rsidP="00446E05">
            <w:pPr>
              <w:pStyle w:val="01"/>
              <w:jc w:val="both"/>
            </w:pPr>
            <w:r>
              <w:t>项目现有污水处理站采用</w:t>
            </w:r>
            <w:r>
              <w:t>“</w:t>
            </w:r>
            <w:r>
              <w:t>预处理</w:t>
            </w:r>
            <w:r>
              <w:t>+</w:t>
            </w:r>
            <w:r>
              <w:t>厌氧（</w:t>
            </w:r>
            <w:r>
              <w:t>UASB</w:t>
            </w:r>
            <w:r>
              <w:t>）</w:t>
            </w:r>
            <w:r>
              <w:t>+</w:t>
            </w:r>
            <w:r>
              <w:t>好氧（</w:t>
            </w:r>
            <w:r>
              <w:t>A3O3+</w:t>
            </w:r>
            <w:r>
              <w:t>膜过滤）</w:t>
            </w:r>
            <w:r>
              <w:t>”</w:t>
            </w:r>
            <w:r w:rsidR="00446E05">
              <w:t>工艺</w:t>
            </w:r>
          </w:p>
        </w:tc>
        <w:tc>
          <w:tcPr>
            <w:tcW w:w="901" w:type="dxa"/>
            <w:vAlign w:val="center"/>
          </w:tcPr>
          <w:p w:rsidR="00095360" w:rsidRDefault="007910C7">
            <w:pPr>
              <w:pStyle w:val="01"/>
            </w:pPr>
            <w:r>
              <w:t>符合</w:t>
            </w:r>
          </w:p>
        </w:tc>
      </w:tr>
      <w:tr w:rsidR="00095360">
        <w:trPr>
          <w:trHeight w:val="397"/>
        </w:trPr>
        <w:tc>
          <w:tcPr>
            <w:tcW w:w="675" w:type="dxa"/>
            <w:vAlign w:val="center"/>
          </w:tcPr>
          <w:p w:rsidR="00095360" w:rsidRDefault="007910C7">
            <w:pPr>
              <w:pStyle w:val="01"/>
            </w:pPr>
            <w:r>
              <w:t>8</w:t>
            </w:r>
          </w:p>
        </w:tc>
        <w:tc>
          <w:tcPr>
            <w:tcW w:w="709" w:type="dxa"/>
            <w:vMerge/>
            <w:vAlign w:val="center"/>
          </w:tcPr>
          <w:p w:rsidR="00095360" w:rsidRDefault="00095360">
            <w:pPr>
              <w:pStyle w:val="01"/>
            </w:pPr>
          </w:p>
        </w:tc>
        <w:tc>
          <w:tcPr>
            <w:tcW w:w="3728" w:type="dxa"/>
            <w:vAlign w:val="center"/>
          </w:tcPr>
          <w:p w:rsidR="00095360" w:rsidRDefault="007910C7">
            <w:pPr>
              <w:pStyle w:val="01"/>
              <w:jc w:val="both"/>
            </w:pPr>
            <w:r>
              <w:t>酒糟、麦糟宜作为优质饲料或锅炉燃料。鼓励白酒企业废窖泥经处理后作为肥料利用。</w:t>
            </w:r>
          </w:p>
        </w:tc>
        <w:tc>
          <w:tcPr>
            <w:tcW w:w="2509" w:type="dxa"/>
            <w:vAlign w:val="center"/>
          </w:tcPr>
          <w:p w:rsidR="00095360" w:rsidRDefault="00695438" w:rsidP="00695438">
            <w:pPr>
              <w:pStyle w:val="01"/>
              <w:jc w:val="both"/>
            </w:pPr>
            <w:r>
              <w:t>本项目产生的酒糟及时外运用于饲料生产、堆肥</w:t>
            </w:r>
            <w:r>
              <w:rPr>
                <w:rFonts w:hint="eastAsia"/>
              </w:rPr>
              <w:t>。</w:t>
            </w:r>
            <w:r>
              <w:t xml:space="preserve"> </w:t>
            </w:r>
          </w:p>
        </w:tc>
        <w:tc>
          <w:tcPr>
            <w:tcW w:w="901" w:type="dxa"/>
            <w:vAlign w:val="center"/>
          </w:tcPr>
          <w:p w:rsidR="00095360" w:rsidRDefault="007910C7">
            <w:pPr>
              <w:pStyle w:val="01"/>
            </w:pPr>
            <w:r>
              <w:t>符合</w:t>
            </w:r>
          </w:p>
        </w:tc>
      </w:tr>
      <w:tr w:rsidR="00095360">
        <w:trPr>
          <w:trHeight w:val="397"/>
        </w:trPr>
        <w:tc>
          <w:tcPr>
            <w:tcW w:w="675" w:type="dxa"/>
            <w:vAlign w:val="center"/>
          </w:tcPr>
          <w:p w:rsidR="00095360" w:rsidRDefault="007910C7">
            <w:pPr>
              <w:pStyle w:val="01"/>
            </w:pPr>
            <w:r>
              <w:t>9</w:t>
            </w:r>
          </w:p>
        </w:tc>
        <w:tc>
          <w:tcPr>
            <w:tcW w:w="709" w:type="dxa"/>
            <w:vMerge w:val="restart"/>
            <w:vAlign w:val="center"/>
          </w:tcPr>
          <w:p w:rsidR="00095360" w:rsidRDefault="007910C7">
            <w:pPr>
              <w:pStyle w:val="01"/>
            </w:pPr>
            <w:r>
              <w:t>二次污染防治</w:t>
            </w:r>
          </w:p>
        </w:tc>
        <w:tc>
          <w:tcPr>
            <w:tcW w:w="3728" w:type="dxa"/>
            <w:vAlign w:val="center"/>
          </w:tcPr>
          <w:p w:rsidR="00095360" w:rsidRDefault="007910C7">
            <w:pPr>
              <w:pStyle w:val="01"/>
            </w:pPr>
            <w:r>
              <w:t>废水处理过程中产生的恶臭气体应收集和处理，采用生物、化学或物理等技术进行处理。</w:t>
            </w:r>
          </w:p>
        </w:tc>
        <w:tc>
          <w:tcPr>
            <w:tcW w:w="2509" w:type="dxa"/>
            <w:vAlign w:val="center"/>
          </w:tcPr>
          <w:p w:rsidR="00095360" w:rsidRDefault="00324454" w:rsidP="00324454">
            <w:pPr>
              <w:pStyle w:val="01"/>
              <w:jc w:val="both"/>
            </w:pPr>
            <w:r>
              <w:rPr>
                <w:rFonts w:hint="eastAsia"/>
              </w:rPr>
              <w:t>本次</w:t>
            </w:r>
            <w:r>
              <w:t>改建在</w:t>
            </w:r>
            <w:r>
              <w:rPr>
                <w:rFonts w:hint="eastAsia"/>
              </w:rPr>
              <w:t>东厂区</w:t>
            </w:r>
            <w:r w:rsidR="007910C7">
              <w:t>污水处理站</w:t>
            </w:r>
            <w:r>
              <w:rPr>
                <w:rFonts w:hint="eastAsia"/>
              </w:rPr>
              <w:t>采取以新带老措施，</w:t>
            </w:r>
            <w:r w:rsidR="007910C7">
              <w:t>恶臭气体收集</w:t>
            </w:r>
            <w:r>
              <w:rPr>
                <w:rFonts w:hint="eastAsia"/>
              </w:rPr>
              <w:t>后</w:t>
            </w:r>
            <w:r>
              <w:t>经喷淋塔</w:t>
            </w:r>
            <w:r>
              <w:rPr>
                <w:rFonts w:hint="eastAsia"/>
              </w:rPr>
              <w:t>+</w:t>
            </w:r>
            <w:r>
              <w:rPr>
                <w:rFonts w:hint="eastAsia"/>
              </w:rPr>
              <w:t>生物滤池</w:t>
            </w:r>
            <w:r>
              <w:t>处理后通过排气筒排放</w:t>
            </w:r>
            <w:r w:rsidR="007910C7">
              <w:t>。</w:t>
            </w:r>
          </w:p>
        </w:tc>
        <w:tc>
          <w:tcPr>
            <w:tcW w:w="901" w:type="dxa"/>
            <w:vAlign w:val="center"/>
          </w:tcPr>
          <w:p w:rsidR="00095360" w:rsidRDefault="007910C7">
            <w:pPr>
              <w:pStyle w:val="01"/>
            </w:pPr>
            <w:r>
              <w:t>符合</w:t>
            </w:r>
          </w:p>
        </w:tc>
      </w:tr>
      <w:tr w:rsidR="00095360">
        <w:trPr>
          <w:trHeight w:val="397"/>
        </w:trPr>
        <w:tc>
          <w:tcPr>
            <w:tcW w:w="675" w:type="dxa"/>
            <w:vAlign w:val="center"/>
          </w:tcPr>
          <w:p w:rsidR="00095360" w:rsidRDefault="007910C7">
            <w:pPr>
              <w:pStyle w:val="01"/>
            </w:pPr>
            <w:r>
              <w:t>10</w:t>
            </w:r>
          </w:p>
        </w:tc>
        <w:tc>
          <w:tcPr>
            <w:tcW w:w="709" w:type="dxa"/>
            <w:vMerge/>
            <w:vAlign w:val="center"/>
          </w:tcPr>
          <w:p w:rsidR="00095360" w:rsidRDefault="00095360">
            <w:pPr>
              <w:pStyle w:val="01"/>
            </w:pPr>
          </w:p>
        </w:tc>
        <w:tc>
          <w:tcPr>
            <w:tcW w:w="3728" w:type="dxa"/>
            <w:vAlign w:val="center"/>
          </w:tcPr>
          <w:p w:rsidR="00095360" w:rsidRDefault="007910C7">
            <w:pPr>
              <w:pStyle w:val="01"/>
            </w:pPr>
            <w:r>
              <w:t>酒糟、滤渣等堆场应防雨、防渗。</w:t>
            </w:r>
          </w:p>
        </w:tc>
        <w:tc>
          <w:tcPr>
            <w:tcW w:w="2509" w:type="dxa"/>
            <w:vAlign w:val="center"/>
          </w:tcPr>
          <w:p w:rsidR="00095360" w:rsidRDefault="007910C7" w:rsidP="00336449">
            <w:pPr>
              <w:pStyle w:val="01"/>
              <w:jc w:val="both"/>
            </w:pPr>
            <w:r>
              <w:t>本项目产生的丢糟在丢糟区（</w:t>
            </w:r>
            <w:r w:rsidR="00336449">
              <w:rPr>
                <w:rFonts w:hint="eastAsia"/>
              </w:rPr>
              <w:t>东厂区东北角</w:t>
            </w:r>
            <w:r>
              <w:t>）内已采取防渗防腐措施的临时堆场内堆存。</w:t>
            </w:r>
          </w:p>
        </w:tc>
        <w:tc>
          <w:tcPr>
            <w:tcW w:w="901" w:type="dxa"/>
            <w:vAlign w:val="center"/>
          </w:tcPr>
          <w:p w:rsidR="00095360" w:rsidRDefault="007910C7">
            <w:pPr>
              <w:pStyle w:val="01"/>
            </w:pPr>
            <w:r>
              <w:t>符合</w:t>
            </w:r>
          </w:p>
        </w:tc>
      </w:tr>
    </w:tbl>
    <w:p w:rsidR="00095360" w:rsidRDefault="007910C7">
      <w:pPr>
        <w:ind w:firstLine="480"/>
      </w:pPr>
      <w:r>
        <w:rPr>
          <w:rFonts w:hint="eastAsia"/>
        </w:rPr>
        <w:t>由上表可知，本项目符合《饮料酒制造业污染防治技术政策》相关要求。</w:t>
      </w:r>
    </w:p>
    <w:p w:rsidR="00095360" w:rsidRDefault="007910C7">
      <w:pPr>
        <w:pStyle w:val="3"/>
        <w:numPr>
          <w:ilvl w:val="2"/>
          <w:numId w:val="2"/>
        </w:numPr>
        <w:spacing w:before="0" w:after="0" w:line="360" w:lineRule="auto"/>
        <w:ind w:firstLineChars="0"/>
        <w:rPr>
          <w:sz w:val="28"/>
        </w:rPr>
      </w:pPr>
      <w:r>
        <w:rPr>
          <w:sz w:val="28"/>
        </w:rPr>
        <w:t>规划相符性分析</w:t>
      </w:r>
    </w:p>
    <w:p w:rsidR="00095360" w:rsidRDefault="007910C7">
      <w:pPr>
        <w:pStyle w:val="a5"/>
        <w:ind w:left="0"/>
      </w:pPr>
      <w:r>
        <w:t>《</w:t>
      </w:r>
      <w:r w:rsidR="00336449">
        <w:rPr>
          <w:rFonts w:hint="eastAsia"/>
        </w:rPr>
        <w:t>渑池县城乡</w:t>
      </w:r>
      <w:r>
        <w:t>总体规划（</w:t>
      </w:r>
      <w:r>
        <w:t>200</w:t>
      </w:r>
      <w:r w:rsidR="00336449">
        <w:t>6</w:t>
      </w:r>
      <w:r>
        <w:t>-20</w:t>
      </w:r>
      <w:r w:rsidR="00336449">
        <w:t>2</w:t>
      </w:r>
      <w:r>
        <w:t>0</w:t>
      </w:r>
      <w:r>
        <w:t>）》</w:t>
      </w:r>
    </w:p>
    <w:p w:rsidR="00095360" w:rsidRDefault="007910C7">
      <w:pPr>
        <w:ind w:firstLine="480"/>
      </w:pPr>
      <w:r>
        <w:rPr>
          <w:rFonts w:hint="eastAsia"/>
        </w:rPr>
        <w:lastRenderedPageBreak/>
        <w:t>根据《渑池县城乡总体规划》</w:t>
      </w:r>
      <w:r>
        <w:rPr>
          <w:rFonts w:hint="eastAsia"/>
        </w:rPr>
        <w:t>(2006-2020)</w:t>
      </w:r>
      <w:r>
        <w:rPr>
          <w:rFonts w:hint="eastAsia"/>
        </w:rPr>
        <w:t>，渑池县城市总体规划范围：东到渑池县县界，西以涧河支流为界，南到县道</w:t>
      </w:r>
      <w:r>
        <w:rPr>
          <w:rFonts w:hint="eastAsia"/>
        </w:rPr>
        <w:t>005</w:t>
      </w:r>
      <w:r>
        <w:rPr>
          <w:rFonts w:hint="eastAsia"/>
        </w:rPr>
        <w:t>，北以仰韶乡乡界为界，含县城城区（城关镇）、仰韶乡、果园乡行政辖区范围和陈村乡部分行政辖区范围，规划面积</w:t>
      </w:r>
      <w:r>
        <w:rPr>
          <w:rFonts w:hint="eastAsia"/>
        </w:rPr>
        <w:t>239.4km</w:t>
      </w:r>
      <w:r>
        <w:rPr>
          <w:rFonts w:hint="eastAsia"/>
          <w:vertAlign w:val="superscript"/>
        </w:rPr>
        <w:t>2</w:t>
      </w:r>
      <w:r>
        <w:rPr>
          <w:rFonts w:hint="eastAsia"/>
        </w:rPr>
        <w:t>。</w:t>
      </w:r>
    </w:p>
    <w:p w:rsidR="00095360" w:rsidRDefault="007910C7">
      <w:pPr>
        <w:ind w:firstLine="480"/>
      </w:pPr>
      <w:r>
        <w:rPr>
          <w:rFonts w:hint="eastAsia"/>
        </w:rPr>
        <w:t>城市规划定位：河南省西部地区重要的能源、原材料基地；三门峡市城镇体系中的副中心城市之一；三门峡市东部的交通枢纽和物流中心；工业与旅游型城市。</w:t>
      </w:r>
    </w:p>
    <w:p w:rsidR="00095360" w:rsidRDefault="007910C7">
      <w:pPr>
        <w:ind w:firstLine="480"/>
      </w:pPr>
      <w:r>
        <w:rPr>
          <w:rFonts w:hint="eastAsia"/>
        </w:rPr>
        <w:t>发展目标：提升城市的区域地位为三门峡市东部副中心，由城关镇、仰韶乡和果园乡共同组成组团式城市。促使城镇向优势区位聚集，即向</w:t>
      </w:r>
      <w:r>
        <w:rPr>
          <w:rFonts w:hint="eastAsia"/>
        </w:rPr>
        <w:t>310</w:t>
      </w:r>
      <w:r>
        <w:rPr>
          <w:rFonts w:hint="eastAsia"/>
        </w:rPr>
        <w:t>国道发展轴线聚集。形成中心城市、重点镇和一般镇三个等级的梯级发展格局。形成职能分工明确、协作密切、互相协调的城镇体系。</w:t>
      </w:r>
    </w:p>
    <w:p w:rsidR="00095360" w:rsidRPr="00EE0235" w:rsidRDefault="007910C7">
      <w:pPr>
        <w:ind w:firstLine="480"/>
        <w:rPr>
          <w:u w:val="single"/>
        </w:rPr>
      </w:pPr>
      <w:r w:rsidRPr="00EE0235">
        <w:rPr>
          <w:rFonts w:hint="eastAsia"/>
          <w:u w:val="single"/>
        </w:rPr>
        <w:t>根据《渑池县城乡总体规划用地规划图》（</w:t>
      </w:r>
      <w:r w:rsidRPr="00EE0235">
        <w:rPr>
          <w:rFonts w:hint="eastAsia"/>
          <w:u w:val="single"/>
        </w:rPr>
        <w:t>2006-2020</w:t>
      </w:r>
      <w:r w:rsidRPr="00EE0235">
        <w:rPr>
          <w:rFonts w:hint="eastAsia"/>
          <w:u w:val="single"/>
        </w:rPr>
        <w:t>），本项目用地为二类工业用地，所以本项目符合《渑池县城乡总体规划》</w:t>
      </w:r>
      <w:r w:rsidRPr="00EE0235">
        <w:rPr>
          <w:rFonts w:hint="eastAsia"/>
          <w:u w:val="single"/>
        </w:rPr>
        <w:t>(2006-2020)</w:t>
      </w:r>
      <w:r w:rsidRPr="00EE0235">
        <w:rPr>
          <w:rFonts w:hint="eastAsia"/>
          <w:u w:val="single"/>
        </w:rPr>
        <w:t>用地规划要求（经咨询国土资源管理部门，目前《渑池县城乡总体规划》（</w:t>
      </w:r>
      <w:r w:rsidRPr="00EE0235">
        <w:rPr>
          <w:rFonts w:hint="eastAsia"/>
          <w:u w:val="single"/>
        </w:rPr>
        <w:t>2017-2035</w:t>
      </w:r>
      <w:r w:rsidRPr="00EE0235">
        <w:rPr>
          <w:rFonts w:hint="eastAsia"/>
          <w:u w:val="single"/>
        </w:rPr>
        <w:t>）尚未批准实施，在规划过渡阶段参照《渑池县城乡总体规划》（</w:t>
      </w:r>
      <w:r w:rsidRPr="00EE0235">
        <w:rPr>
          <w:rFonts w:hint="eastAsia"/>
          <w:u w:val="single"/>
        </w:rPr>
        <w:t>2006-2020</w:t>
      </w:r>
      <w:r w:rsidRPr="00EE0235">
        <w:rPr>
          <w:rFonts w:hint="eastAsia"/>
          <w:u w:val="single"/>
        </w:rPr>
        <w:t>））。</w:t>
      </w:r>
      <w:r w:rsidR="00DA2CD9" w:rsidRPr="00EE0235">
        <w:rPr>
          <w:rFonts w:hint="eastAsia"/>
          <w:u w:val="single"/>
        </w:rPr>
        <w:t>经对照</w:t>
      </w:r>
      <w:r w:rsidR="004875B3" w:rsidRPr="00EE0235">
        <w:rPr>
          <w:rFonts w:hint="eastAsia"/>
          <w:u w:val="single"/>
        </w:rPr>
        <w:t>《渑池县国土空间总体规划》（</w:t>
      </w:r>
      <w:r w:rsidR="004875B3" w:rsidRPr="00EE0235">
        <w:rPr>
          <w:rFonts w:hint="eastAsia"/>
          <w:u w:val="single"/>
        </w:rPr>
        <w:t>20</w:t>
      </w:r>
      <w:r w:rsidR="004875B3" w:rsidRPr="00EE0235">
        <w:rPr>
          <w:u w:val="single"/>
        </w:rPr>
        <w:t>20</w:t>
      </w:r>
      <w:r w:rsidR="004875B3" w:rsidRPr="00EE0235">
        <w:rPr>
          <w:rFonts w:hint="eastAsia"/>
          <w:u w:val="single"/>
        </w:rPr>
        <w:t>-2035</w:t>
      </w:r>
      <w:r w:rsidR="004875B3" w:rsidRPr="00EE0235">
        <w:rPr>
          <w:rFonts w:hint="eastAsia"/>
          <w:u w:val="single"/>
        </w:rPr>
        <w:t>）</w:t>
      </w:r>
      <w:r w:rsidR="001A10F4" w:rsidRPr="00EE0235">
        <w:rPr>
          <w:rFonts w:hint="eastAsia"/>
          <w:u w:val="single"/>
        </w:rPr>
        <w:t>，本项目所在地规划性质未变，仍为工业用地，因此，本项目符合</w:t>
      </w:r>
      <w:r w:rsidR="004875B3" w:rsidRPr="00EE0235">
        <w:rPr>
          <w:rFonts w:hint="eastAsia"/>
          <w:u w:val="single"/>
        </w:rPr>
        <w:t>《渑池县国土空间总体规划》（</w:t>
      </w:r>
      <w:r w:rsidR="004875B3" w:rsidRPr="00EE0235">
        <w:rPr>
          <w:rFonts w:hint="eastAsia"/>
          <w:u w:val="single"/>
        </w:rPr>
        <w:t>20</w:t>
      </w:r>
      <w:r w:rsidR="004875B3" w:rsidRPr="00EE0235">
        <w:rPr>
          <w:u w:val="single"/>
        </w:rPr>
        <w:t>20</w:t>
      </w:r>
      <w:r w:rsidR="004875B3" w:rsidRPr="00EE0235">
        <w:rPr>
          <w:rFonts w:hint="eastAsia"/>
          <w:u w:val="single"/>
        </w:rPr>
        <w:t>-2035</w:t>
      </w:r>
      <w:r w:rsidR="004875B3" w:rsidRPr="00EE0235">
        <w:rPr>
          <w:rFonts w:hint="eastAsia"/>
          <w:u w:val="single"/>
        </w:rPr>
        <w:t>）</w:t>
      </w:r>
      <w:r w:rsidR="001A10F4" w:rsidRPr="00EE0235">
        <w:rPr>
          <w:rFonts w:hint="eastAsia"/>
          <w:u w:val="single"/>
        </w:rPr>
        <w:t>。</w:t>
      </w:r>
    </w:p>
    <w:p w:rsidR="00095360" w:rsidRDefault="007910C7">
      <w:pPr>
        <w:ind w:firstLine="482"/>
      </w:pPr>
      <w:r>
        <w:rPr>
          <w:b/>
        </w:rPr>
        <w:t>规划相符性分析：</w:t>
      </w:r>
      <w:r w:rsidRPr="00EE0235">
        <w:rPr>
          <w:u w:val="single"/>
        </w:rPr>
        <w:t>本项目位于</w:t>
      </w:r>
      <w:r w:rsidRPr="00EE0235">
        <w:rPr>
          <w:rFonts w:hint="eastAsia"/>
          <w:u w:val="single"/>
        </w:rPr>
        <w:t>渑池县会盟路中段河南仰韶酒业有限公司东厂区内</w:t>
      </w:r>
      <w:r w:rsidRPr="00EE0235">
        <w:rPr>
          <w:u w:val="single"/>
        </w:rPr>
        <w:t>，厂区所在地为</w:t>
      </w:r>
      <w:r w:rsidRPr="00EE0235">
        <w:rPr>
          <w:rFonts w:hint="eastAsia"/>
          <w:u w:val="single"/>
        </w:rPr>
        <w:t>二</w:t>
      </w:r>
      <w:r w:rsidRPr="00EE0235">
        <w:rPr>
          <w:u w:val="single"/>
        </w:rPr>
        <w:t>类工业用地，符合</w:t>
      </w:r>
      <w:r w:rsidRPr="00EE0235">
        <w:rPr>
          <w:rFonts w:hint="eastAsia"/>
          <w:u w:val="single"/>
        </w:rPr>
        <w:t>渑池县</w:t>
      </w:r>
      <w:r w:rsidRPr="00EE0235">
        <w:rPr>
          <w:u w:val="single"/>
        </w:rPr>
        <w:t>总体规划布局和用地规划，因此本项目符合</w:t>
      </w:r>
      <w:r w:rsidRPr="00EE0235">
        <w:rPr>
          <w:rFonts w:hint="eastAsia"/>
          <w:u w:val="single"/>
        </w:rPr>
        <w:t>《渑池县城乡总体规划》</w:t>
      </w:r>
      <w:r w:rsidRPr="00EE0235">
        <w:rPr>
          <w:rFonts w:hint="eastAsia"/>
          <w:u w:val="single"/>
        </w:rPr>
        <w:t>(2006-2020)</w:t>
      </w:r>
      <w:r w:rsidR="001A10F4" w:rsidRPr="00EE0235">
        <w:rPr>
          <w:rFonts w:hint="eastAsia"/>
          <w:u w:val="single"/>
        </w:rPr>
        <w:t>和</w:t>
      </w:r>
      <w:r w:rsidR="004875B3" w:rsidRPr="00EE0235">
        <w:rPr>
          <w:rFonts w:hint="eastAsia"/>
          <w:u w:val="single"/>
        </w:rPr>
        <w:t>《渑池县国土空间总体规划》（</w:t>
      </w:r>
      <w:r w:rsidR="004875B3" w:rsidRPr="00EE0235">
        <w:rPr>
          <w:rFonts w:hint="eastAsia"/>
          <w:u w:val="single"/>
        </w:rPr>
        <w:t>20</w:t>
      </w:r>
      <w:r w:rsidR="004875B3" w:rsidRPr="00EE0235">
        <w:rPr>
          <w:u w:val="single"/>
        </w:rPr>
        <w:t>20</w:t>
      </w:r>
      <w:r w:rsidR="004875B3" w:rsidRPr="00EE0235">
        <w:rPr>
          <w:rFonts w:hint="eastAsia"/>
          <w:u w:val="single"/>
        </w:rPr>
        <w:t>-2035</w:t>
      </w:r>
      <w:r w:rsidR="004875B3" w:rsidRPr="00EE0235">
        <w:rPr>
          <w:rFonts w:hint="eastAsia"/>
          <w:u w:val="single"/>
        </w:rPr>
        <w:t>）</w:t>
      </w:r>
      <w:r w:rsidR="001A10F4" w:rsidRPr="00EE0235">
        <w:rPr>
          <w:rFonts w:hint="eastAsia"/>
          <w:u w:val="single"/>
        </w:rPr>
        <w:t>的</w:t>
      </w:r>
      <w:r w:rsidRPr="00EE0235">
        <w:rPr>
          <w:u w:val="single"/>
        </w:rPr>
        <w:t>要求。</w:t>
      </w:r>
      <w:r w:rsidRPr="00EE0235">
        <w:rPr>
          <w:rFonts w:hint="eastAsia"/>
          <w:u w:val="single"/>
        </w:rPr>
        <w:t>本项目在《渑池县城乡总体规划用地规划图》（</w:t>
      </w:r>
      <w:r w:rsidRPr="00EE0235">
        <w:rPr>
          <w:rFonts w:hint="eastAsia"/>
          <w:u w:val="single"/>
        </w:rPr>
        <w:t>2006-2020</w:t>
      </w:r>
      <w:r w:rsidRPr="00EE0235">
        <w:rPr>
          <w:rFonts w:hint="eastAsia"/>
          <w:u w:val="single"/>
        </w:rPr>
        <w:t>）</w:t>
      </w:r>
      <w:r w:rsidR="001A10F4" w:rsidRPr="00EE0235">
        <w:rPr>
          <w:rFonts w:hint="eastAsia"/>
          <w:u w:val="single"/>
        </w:rPr>
        <w:t>和《渑池县</w:t>
      </w:r>
      <w:r w:rsidR="004875B3" w:rsidRPr="00EE0235">
        <w:rPr>
          <w:rFonts w:hint="eastAsia"/>
          <w:u w:val="single"/>
        </w:rPr>
        <w:t>国土空间</w:t>
      </w:r>
      <w:r w:rsidR="001A10F4" w:rsidRPr="00EE0235">
        <w:rPr>
          <w:rFonts w:hint="eastAsia"/>
          <w:u w:val="single"/>
        </w:rPr>
        <w:t>总体规划》（</w:t>
      </w:r>
      <w:r w:rsidR="001A10F4" w:rsidRPr="00EE0235">
        <w:rPr>
          <w:rFonts w:hint="eastAsia"/>
          <w:u w:val="single"/>
        </w:rPr>
        <w:t>20</w:t>
      </w:r>
      <w:r w:rsidR="004875B3" w:rsidRPr="00EE0235">
        <w:rPr>
          <w:u w:val="single"/>
        </w:rPr>
        <w:t>20</w:t>
      </w:r>
      <w:r w:rsidR="001A10F4" w:rsidRPr="00EE0235">
        <w:rPr>
          <w:rFonts w:hint="eastAsia"/>
          <w:u w:val="single"/>
        </w:rPr>
        <w:t>-2035</w:t>
      </w:r>
      <w:r w:rsidR="001A10F4" w:rsidRPr="00EE0235">
        <w:rPr>
          <w:rFonts w:hint="eastAsia"/>
          <w:u w:val="single"/>
        </w:rPr>
        <w:t>）</w:t>
      </w:r>
      <w:r w:rsidRPr="00EE0235">
        <w:rPr>
          <w:rFonts w:hint="eastAsia"/>
          <w:u w:val="single"/>
        </w:rPr>
        <w:t>中的位置</w:t>
      </w:r>
      <w:r w:rsidRPr="00EE0235">
        <w:rPr>
          <w:u w:val="single"/>
        </w:rPr>
        <w:t>详见附图</w:t>
      </w:r>
      <w:r w:rsidR="00BD7C90" w:rsidRPr="00EE0235">
        <w:rPr>
          <w:rFonts w:hint="eastAsia"/>
          <w:u w:val="single"/>
        </w:rPr>
        <w:t>十</w:t>
      </w:r>
      <w:r w:rsidR="00A2592D" w:rsidRPr="00EE0235">
        <w:rPr>
          <w:rFonts w:hint="eastAsia"/>
          <w:u w:val="single"/>
        </w:rPr>
        <w:t>一</w:t>
      </w:r>
      <w:r w:rsidR="001A10F4" w:rsidRPr="00EE0235">
        <w:rPr>
          <w:rFonts w:hint="eastAsia"/>
          <w:u w:val="single"/>
        </w:rPr>
        <w:t>和附图十</w:t>
      </w:r>
      <w:r w:rsidR="00A2592D" w:rsidRPr="00EE0235">
        <w:rPr>
          <w:rFonts w:hint="eastAsia"/>
          <w:u w:val="single"/>
        </w:rPr>
        <w:t>二</w:t>
      </w:r>
      <w:r w:rsidRPr="00EE0235">
        <w:rPr>
          <w:u w:val="single"/>
        </w:rPr>
        <w:t>。</w:t>
      </w:r>
    </w:p>
    <w:p w:rsidR="00DA52AA" w:rsidRDefault="00DA52AA" w:rsidP="00DA52AA">
      <w:pPr>
        <w:pStyle w:val="a5"/>
        <w:ind w:left="0"/>
      </w:pPr>
      <w:r w:rsidRPr="00DA52AA">
        <w:rPr>
          <w:rFonts w:hint="eastAsia"/>
        </w:rPr>
        <w:t>《河南省“十四五”生态环境保护和生态经济发展规划》相符性分析</w:t>
      </w:r>
    </w:p>
    <w:p w:rsidR="00DA52AA" w:rsidRPr="00DA52AA" w:rsidRDefault="00DA52AA" w:rsidP="00DA52AA">
      <w:pPr>
        <w:pStyle w:val="010"/>
        <w:ind w:firstLine="480"/>
      </w:pPr>
      <w:r w:rsidRPr="00DA52AA">
        <w:t>（</w:t>
      </w:r>
      <w:r w:rsidRPr="00DA52AA">
        <w:t>1</w:t>
      </w:r>
      <w:r w:rsidRPr="00DA52AA">
        <w:t>）规划目标</w:t>
      </w:r>
    </w:p>
    <w:p w:rsidR="00DA52AA" w:rsidRPr="00DA52AA" w:rsidRDefault="00DA52AA" w:rsidP="00DA52AA">
      <w:pPr>
        <w:pStyle w:val="23"/>
        <w:spacing w:after="0"/>
        <w:ind w:leftChars="0" w:left="0" w:firstLine="480"/>
      </w:pPr>
      <w:r w:rsidRPr="00DA52AA">
        <w:t>到</w:t>
      </w:r>
      <w:r w:rsidRPr="00DA52AA">
        <w:t>2025</w:t>
      </w:r>
      <w:r w:rsidRPr="00DA52AA">
        <w:t>年，国土空间开发保护格局得到优化，生产生活方式绿色转型成效显著，生态经济产业体系基本形成。生态环境质量显著提高，重污染天气持续减少，劣</w:t>
      </w:r>
      <w:r w:rsidRPr="00DA52AA">
        <w:t>V</w:t>
      </w:r>
      <w:r w:rsidRPr="00DA52AA">
        <w:t>类水体基本消除，土壤安全利用水平持续提升。生态强省建设初见成效，大河大山大平原保护治理实现更大进展，生态文明建设实现新进步。</w:t>
      </w:r>
    </w:p>
    <w:p w:rsidR="00DA52AA" w:rsidRPr="00DA52AA" w:rsidRDefault="00DA52AA" w:rsidP="00DA52AA">
      <w:pPr>
        <w:pStyle w:val="23"/>
        <w:spacing w:after="0"/>
        <w:ind w:leftChars="0" w:left="0" w:firstLine="480"/>
      </w:pPr>
      <w:r w:rsidRPr="00DA52AA">
        <w:t>——</w:t>
      </w:r>
      <w:r w:rsidRPr="00DA52AA">
        <w:t>绿色发展深入推进。国土空间开发保护格局得到优化，生产生活方式绿色转型成效显著，碳排放强度持续降低，主要污染物排放总量持续减少，绿色低碳发展加快推进，简约适度、绿色低碳的生活方式加快形成。</w:t>
      </w:r>
    </w:p>
    <w:p w:rsidR="00DA52AA" w:rsidRPr="00DA52AA" w:rsidRDefault="00DA52AA" w:rsidP="00DA52AA">
      <w:pPr>
        <w:pStyle w:val="23"/>
        <w:spacing w:after="0"/>
        <w:ind w:leftChars="0" w:left="0" w:firstLine="480"/>
      </w:pPr>
      <w:r w:rsidRPr="00DA52AA">
        <w:lastRenderedPageBreak/>
        <w:t>——</w:t>
      </w:r>
      <w:r w:rsidRPr="00DA52AA">
        <w:t>环境质量持续改善。空气质量稳步提升，重污染天气持续减少，水环境质量持续改善，劣</w:t>
      </w:r>
      <w:r w:rsidRPr="00DA52AA">
        <w:t>V</w:t>
      </w:r>
      <w:r w:rsidRPr="00DA52AA">
        <w:t>类水体和县级城市建成区黑臭水体基本消除，城乡人居环境明显改善。</w:t>
      </w:r>
    </w:p>
    <w:p w:rsidR="00DA52AA" w:rsidRPr="00DA52AA" w:rsidRDefault="00DA52AA" w:rsidP="00DA52AA">
      <w:pPr>
        <w:pStyle w:val="23"/>
        <w:spacing w:after="0"/>
        <w:ind w:leftChars="0" w:left="0" w:firstLine="480"/>
      </w:pPr>
      <w:r w:rsidRPr="00DA52AA">
        <w:t>——</w:t>
      </w:r>
      <w:r w:rsidRPr="00DA52AA">
        <w:t>生态功能稳步提升。生态空间格局进一步优化，生态系统稳定性稳步提升，生物多样性得到有效保护，生态系统服务功能不断增强，生态系统监管得到强化，生态保护修复走在黄河流域前列。</w:t>
      </w:r>
    </w:p>
    <w:p w:rsidR="00DA52AA" w:rsidRPr="00DA52AA" w:rsidRDefault="00DA52AA" w:rsidP="00DA52AA">
      <w:pPr>
        <w:pStyle w:val="23"/>
        <w:spacing w:after="0"/>
        <w:ind w:leftChars="0" w:left="0" w:firstLine="480"/>
      </w:pPr>
      <w:r w:rsidRPr="00DA52AA">
        <w:t>——</w:t>
      </w:r>
      <w:r w:rsidRPr="00DA52AA">
        <w:t>生态经济提质增效。能源资源配置更加合理、利用效率大幅提高，生态经济占地区生产总值比例进一步提升，核心竞争力明显增强，生态经济产业体系基本形成。</w:t>
      </w:r>
    </w:p>
    <w:p w:rsidR="00DA52AA" w:rsidRPr="00DA52AA" w:rsidRDefault="00DA52AA" w:rsidP="00DA52AA">
      <w:pPr>
        <w:pStyle w:val="23"/>
        <w:spacing w:after="0"/>
        <w:ind w:leftChars="0" w:left="0" w:firstLine="480"/>
      </w:pPr>
      <w:r w:rsidRPr="00DA52AA">
        <w:t>——</w:t>
      </w:r>
      <w:r w:rsidRPr="00DA52AA">
        <w:t>环境风险有效防控。土壤安全利用水平持续提升。医疗废物、危险废物收集处置能力明显增强，重金属和尾矿库环境风险管控持续强化，核与辐射安全水平大幅提升。</w:t>
      </w:r>
    </w:p>
    <w:p w:rsidR="00DA52AA" w:rsidRPr="00DA52AA" w:rsidRDefault="00DA52AA" w:rsidP="00DA52AA">
      <w:pPr>
        <w:pStyle w:val="23"/>
        <w:spacing w:after="0"/>
        <w:ind w:leftChars="0" w:left="0" w:firstLine="480"/>
      </w:pPr>
      <w:r w:rsidRPr="00DA52AA">
        <w:t>——</w:t>
      </w:r>
      <w:r w:rsidRPr="00DA52AA">
        <w:t>治理体系逐步健全。生态文明体制改革深入落实，生态环境治理能力短板加快补齐，全社会生态文明意识显著增强，生态环境治理效能得到新提升。</w:t>
      </w:r>
    </w:p>
    <w:p w:rsidR="00DA52AA" w:rsidRPr="00DA52AA" w:rsidRDefault="00DA52AA" w:rsidP="00DA52AA">
      <w:pPr>
        <w:pStyle w:val="23"/>
        <w:spacing w:after="0"/>
        <w:ind w:leftChars="0" w:left="0" w:firstLine="480"/>
      </w:pPr>
      <w:r w:rsidRPr="00DA52AA">
        <w:t>到</w:t>
      </w:r>
      <w:r w:rsidRPr="00DA52AA">
        <w:t>2035</w:t>
      </w:r>
      <w:r w:rsidRPr="00DA52AA">
        <w:t>年，生产空间安全高效、生活空间舒适宜居、生态空间山清水秀，在黄河流域率先实现生态系统健康稳定，绿色生产生活方式广泛形成，碳排放达峰后稳中有降，生态环境根本好转，生态经济优势彰显，基本实现人与自然和谐共生的现代化。</w:t>
      </w:r>
    </w:p>
    <w:p w:rsidR="00DA52AA" w:rsidRPr="00491521" w:rsidRDefault="00DA52AA" w:rsidP="00DA52AA">
      <w:pPr>
        <w:pStyle w:val="010"/>
        <w:ind w:firstLine="480"/>
        <w:rPr>
          <w:u w:val="single"/>
        </w:rPr>
      </w:pPr>
      <w:r w:rsidRPr="00DA52AA">
        <w:t>（</w:t>
      </w:r>
      <w:r w:rsidRPr="00DA52AA">
        <w:t>2</w:t>
      </w:r>
      <w:r w:rsidRPr="00DA52AA">
        <w:t>）主要规划指标</w:t>
      </w:r>
    </w:p>
    <w:p w:rsidR="00DA52AA" w:rsidRPr="00491521" w:rsidRDefault="00DA52AA" w:rsidP="00DA52AA">
      <w:pPr>
        <w:pStyle w:val="af8"/>
        <w:numPr>
          <w:ilvl w:val="0"/>
          <w:numId w:val="6"/>
        </w:numPr>
        <w:spacing w:before="156"/>
        <w:ind w:left="0" w:firstLine="0"/>
        <w:rPr>
          <w:b w:val="0"/>
          <w:bCs w:val="0"/>
          <w:color w:val="000000" w:themeColor="text1"/>
        </w:rPr>
      </w:pPr>
      <w:r w:rsidRPr="00491521">
        <w:rPr>
          <w:color w:val="000000" w:themeColor="text1"/>
        </w:rPr>
        <w:t>“</w:t>
      </w:r>
      <w:r w:rsidRPr="00491521">
        <w:rPr>
          <w:color w:val="000000" w:themeColor="text1"/>
        </w:rPr>
        <w:t>十四五</w:t>
      </w:r>
      <w:r w:rsidRPr="00491521">
        <w:rPr>
          <w:color w:val="000000" w:themeColor="text1"/>
        </w:rPr>
        <w:t>”</w:t>
      </w:r>
      <w:r w:rsidRPr="00491521">
        <w:rPr>
          <w:color w:val="000000" w:themeColor="text1"/>
        </w:rPr>
        <w:t>主要指标</w:t>
      </w:r>
    </w:p>
    <w:tbl>
      <w:tblPr>
        <w:tblStyle w:val="afff8"/>
        <w:tblW w:w="5000" w:type="pct"/>
        <w:tblLayout w:type="fixed"/>
        <w:tblLook w:val="04A0" w:firstRow="1" w:lastRow="0" w:firstColumn="1" w:lastColumn="0" w:noHBand="0" w:noVBand="1"/>
      </w:tblPr>
      <w:tblGrid>
        <w:gridCol w:w="763"/>
        <w:gridCol w:w="812"/>
        <w:gridCol w:w="3733"/>
        <w:gridCol w:w="1298"/>
        <w:gridCol w:w="1136"/>
        <w:gridCol w:w="875"/>
      </w:tblGrid>
      <w:tr w:rsidR="00DA52AA" w:rsidRPr="00491521" w:rsidTr="00E32A9B">
        <w:trPr>
          <w:trHeight w:val="397"/>
        </w:trPr>
        <w:tc>
          <w:tcPr>
            <w:tcW w:w="667" w:type="dxa"/>
            <w:vAlign w:val="center"/>
          </w:tcPr>
          <w:p w:rsidR="00DA52AA" w:rsidRPr="00491521" w:rsidRDefault="00DA52AA" w:rsidP="00DA52AA">
            <w:pPr>
              <w:pStyle w:val="01"/>
            </w:pPr>
            <w:r w:rsidRPr="00491521">
              <w:t>指标类别</w:t>
            </w:r>
          </w:p>
        </w:tc>
        <w:tc>
          <w:tcPr>
            <w:tcW w:w="709" w:type="dxa"/>
            <w:vAlign w:val="center"/>
          </w:tcPr>
          <w:p w:rsidR="00DA52AA" w:rsidRPr="00491521" w:rsidRDefault="00DA52AA" w:rsidP="00DA52AA">
            <w:pPr>
              <w:pStyle w:val="01"/>
            </w:pPr>
            <w:r w:rsidRPr="00491521">
              <w:t>序号</w:t>
            </w:r>
          </w:p>
        </w:tc>
        <w:tc>
          <w:tcPr>
            <w:tcW w:w="3260" w:type="dxa"/>
            <w:vAlign w:val="center"/>
          </w:tcPr>
          <w:p w:rsidR="00DA52AA" w:rsidRPr="00491521" w:rsidRDefault="00DA52AA" w:rsidP="00DA52AA">
            <w:pPr>
              <w:pStyle w:val="01"/>
            </w:pPr>
            <w:r w:rsidRPr="00491521">
              <w:t>指标</w:t>
            </w:r>
          </w:p>
        </w:tc>
        <w:tc>
          <w:tcPr>
            <w:tcW w:w="1134" w:type="dxa"/>
            <w:vAlign w:val="center"/>
          </w:tcPr>
          <w:p w:rsidR="00DA52AA" w:rsidRPr="00491521" w:rsidRDefault="00DA52AA" w:rsidP="00DA52AA">
            <w:pPr>
              <w:pStyle w:val="01"/>
            </w:pPr>
            <w:r w:rsidRPr="00491521">
              <w:t>2020</w:t>
            </w:r>
            <w:r w:rsidRPr="00491521">
              <w:t>年</w:t>
            </w:r>
          </w:p>
          <w:p w:rsidR="00DA52AA" w:rsidRPr="00491521" w:rsidRDefault="00DA52AA" w:rsidP="00DA52AA">
            <w:pPr>
              <w:pStyle w:val="01"/>
            </w:pPr>
            <w:r w:rsidRPr="00491521">
              <w:t>（基准值）</w:t>
            </w:r>
          </w:p>
        </w:tc>
        <w:tc>
          <w:tcPr>
            <w:tcW w:w="992" w:type="dxa"/>
            <w:vAlign w:val="center"/>
          </w:tcPr>
          <w:p w:rsidR="00DA52AA" w:rsidRPr="00491521" w:rsidRDefault="00DA52AA" w:rsidP="00DA52AA">
            <w:pPr>
              <w:pStyle w:val="01"/>
            </w:pPr>
            <w:r w:rsidRPr="00491521">
              <w:t>2025</w:t>
            </w:r>
            <w:r w:rsidRPr="00491521">
              <w:t>年</w:t>
            </w:r>
          </w:p>
        </w:tc>
        <w:tc>
          <w:tcPr>
            <w:tcW w:w="764" w:type="dxa"/>
            <w:vAlign w:val="center"/>
          </w:tcPr>
          <w:p w:rsidR="00DA52AA" w:rsidRPr="00491521" w:rsidRDefault="00DA52AA" w:rsidP="00DA52AA">
            <w:pPr>
              <w:pStyle w:val="01"/>
            </w:pPr>
            <w:r w:rsidRPr="00491521">
              <w:t>指标性质</w:t>
            </w:r>
          </w:p>
        </w:tc>
      </w:tr>
      <w:tr w:rsidR="00DA52AA" w:rsidRPr="00491521" w:rsidTr="00E32A9B">
        <w:trPr>
          <w:trHeight w:val="397"/>
        </w:trPr>
        <w:tc>
          <w:tcPr>
            <w:tcW w:w="667" w:type="dxa"/>
            <w:vMerge w:val="restart"/>
            <w:vAlign w:val="center"/>
          </w:tcPr>
          <w:p w:rsidR="00DA52AA" w:rsidRPr="00491521" w:rsidRDefault="00DA52AA" w:rsidP="00DA52AA">
            <w:pPr>
              <w:pStyle w:val="01"/>
            </w:pPr>
            <w:r w:rsidRPr="00491521">
              <w:t>环境质量改善</w:t>
            </w:r>
          </w:p>
        </w:tc>
        <w:tc>
          <w:tcPr>
            <w:tcW w:w="709" w:type="dxa"/>
            <w:vAlign w:val="center"/>
          </w:tcPr>
          <w:p w:rsidR="00DA52AA" w:rsidRPr="00491521" w:rsidRDefault="00DA52AA" w:rsidP="00DA52AA">
            <w:pPr>
              <w:pStyle w:val="01"/>
            </w:pPr>
            <w:r w:rsidRPr="00491521">
              <w:t>1</w:t>
            </w:r>
          </w:p>
        </w:tc>
        <w:tc>
          <w:tcPr>
            <w:tcW w:w="3260" w:type="dxa"/>
            <w:vAlign w:val="center"/>
          </w:tcPr>
          <w:p w:rsidR="00DA52AA" w:rsidRPr="00491521" w:rsidRDefault="00DA52AA" w:rsidP="00DA52AA">
            <w:pPr>
              <w:pStyle w:val="01"/>
            </w:pPr>
            <w:r w:rsidRPr="00491521">
              <w:t>省辖市</w:t>
            </w:r>
            <w:r w:rsidRPr="00491521">
              <w:t>PM</w:t>
            </w:r>
            <w:r w:rsidRPr="00491521">
              <w:rPr>
                <w:vertAlign w:val="subscript"/>
              </w:rPr>
              <w:t>2.5</w:t>
            </w:r>
            <w:r w:rsidRPr="00491521">
              <w:t>浓度（</w:t>
            </w:r>
            <w:r w:rsidRPr="00491521">
              <w:t>μg/m</w:t>
            </w:r>
            <w:r w:rsidRPr="00491521">
              <w:rPr>
                <w:vertAlign w:val="superscript"/>
              </w:rPr>
              <w:t>3</w:t>
            </w:r>
            <w:r w:rsidRPr="00491521">
              <w:t>）</w:t>
            </w:r>
          </w:p>
        </w:tc>
        <w:tc>
          <w:tcPr>
            <w:tcW w:w="1134" w:type="dxa"/>
            <w:vAlign w:val="center"/>
          </w:tcPr>
          <w:p w:rsidR="00DA52AA" w:rsidRPr="00491521" w:rsidRDefault="00DA52AA" w:rsidP="00DA52AA">
            <w:pPr>
              <w:pStyle w:val="01"/>
            </w:pPr>
            <w:r w:rsidRPr="00491521">
              <w:t>52</w:t>
            </w:r>
          </w:p>
        </w:tc>
        <w:tc>
          <w:tcPr>
            <w:tcW w:w="992" w:type="dxa"/>
            <w:vAlign w:val="center"/>
          </w:tcPr>
          <w:p w:rsidR="00DA52AA" w:rsidRPr="00491521" w:rsidRDefault="00DA52AA" w:rsidP="00DA52AA">
            <w:pPr>
              <w:pStyle w:val="01"/>
            </w:pPr>
            <w:r w:rsidRPr="00491521">
              <w:t>42.5</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2</w:t>
            </w:r>
          </w:p>
        </w:tc>
        <w:tc>
          <w:tcPr>
            <w:tcW w:w="3260" w:type="dxa"/>
            <w:vAlign w:val="center"/>
          </w:tcPr>
          <w:p w:rsidR="00DA52AA" w:rsidRPr="00491521" w:rsidRDefault="00DA52AA" w:rsidP="00DA52AA">
            <w:pPr>
              <w:pStyle w:val="01"/>
            </w:pPr>
            <w:r w:rsidRPr="00491521">
              <w:t>省辖市空气质量优良天数比例（</w:t>
            </w:r>
            <w:r w:rsidRPr="00491521">
              <w:t>%</w:t>
            </w:r>
            <w:r w:rsidRPr="00491521">
              <w:t>）</w:t>
            </w:r>
          </w:p>
        </w:tc>
        <w:tc>
          <w:tcPr>
            <w:tcW w:w="1134" w:type="dxa"/>
            <w:vAlign w:val="center"/>
          </w:tcPr>
          <w:p w:rsidR="00DA52AA" w:rsidRPr="00491521" w:rsidRDefault="00DA52AA" w:rsidP="00DA52AA">
            <w:pPr>
              <w:pStyle w:val="01"/>
            </w:pPr>
            <w:r w:rsidRPr="00491521">
              <w:t>66.7</w:t>
            </w:r>
          </w:p>
        </w:tc>
        <w:tc>
          <w:tcPr>
            <w:tcW w:w="992" w:type="dxa"/>
            <w:vAlign w:val="center"/>
          </w:tcPr>
          <w:p w:rsidR="00DA52AA" w:rsidRPr="00491521" w:rsidRDefault="00DA52AA" w:rsidP="00DA52AA">
            <w:pPr>
              <w:pStyle w:val="01"/>
            </w:pPr>
            <w:r w:rsidRPr="00491521">
              <w:t>71.0</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3</w:t>
            </w:r>
          </w:p>
        </w:tc>
        <w:tc>
          <w:tcPr>
            <w:tcW w:w="3260" w:type="dxa"/>
            <w:vAlign w:val="center"/>
          </w:tcPr>
          <w:p w:rsidR="00DA52AA" w:rsidRPr="00491521" w:rsidRDefault="00DA52AA" w:rsidP="00DA52AA">
            <w:pPr>
              <w:pStyle w:val="01"/>
            </w:pPr>
            <w:r w:rsidRPr="00491521">
              <w:t>地表水达到或好于</w:t>
            </w:r>
            <w:r w:rsidRPr="00491521">
              <w:rPr>
                <w:rFonts w:ascii="宋体" w:hAnsi="宋体" w:cs="宋体" w:hint="eastAsia"/>
              </w:rPr>
              <w:t>Ⅲ</w:t>
            </w:r>
            <w:r w:rsidRPr="00491521">
              <w:t>类水体比例（</w:t>
            </w:r>
            <w:r w:rsidRPr="00491521">
              <w:t>%</w:t>
            </w:r>
            <w:r w:rsidRPr="00491521">
              <w:t>）</w:t>
            </w:r>
          </w:p>
        </w:tc>
        <w:tc>
          <w:tcPr>
            <w:tcW w:w="1134" w:type="dxa"/>
            <w:vAlign w:val="center"/>
          </w:tcPr>
          <w:p w:rsidR="00DA52AA" w:rsidRPr="00491521" w:rsidRDefault="00DA52AA" w:rsidP="00DA52AA">
            <w:pPr>
              <w:pStyle w:val="01"/>
            </w:pPr>
            <w:r w:rsidRPr="00491521">
              <w:t>73.7</w:t>
            </w:r>
          </w:p>
        </w:tc>
        <w:tc>
          <w:tcPr>
            <w:tcW w:w="992" w:type="dxa"/>
            <w:vAlign w:val="center"/>
          </w:tcPr>
          <w:p w:rsidR="00DA52AA" w:rsidRPr="00491521" w:rsidRDefault="00DA52AA" w:rsidP="00DA52AA">
            <w:pPr>
              <w:pStyle w:val="01"/>
            </w:pPr>
            <w:r w:rsidRPr="00491521">
              <w:t>75.6</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4</w:t>
            </w:r>
          </w:p>
        </w:tc>
        <w:tc>
          <w:tcPr>
            <w:tcW w:w="3260" w:type="dxa"/>
            <w:vAlign w:val="center"/>
          </w:tcPr>
          <w:p w:rsidR="00DA52AA" w:rsidRPr="00491521" w:rsidRDefault="00DA52AA" w:rsidP="00DA52AA">
            <w:pPr>
              <w:pStyle w:val="01"/>
            </w:pPr>
            <w:r w:rsidRPr="00491521">
              <w:t>地表水劣</w:t>
            </w:r>
            <w:r w:rsidRPr="00491521">
              <w:rPr>
                <w:rFonts w:ascii="宋体" w:hAnsi="宋体" w:cs="宋体" w:hint="eastAsia"/>
              </w:rPr>
              <w:t>Ⅴ</w:t>
            </w:r>
            <w:r w:rsidRPr="00491521">
              <w:t>类水体比例（</w:t>
            </w:r>
            <w:r w:rsidRPr="00491521">
              <w:t>%</w:t>
            </w:r>
            <w:r w:rsidRPr="00491521">
              <w:t>）</w:t>
            </w:r>
          </w:p>
        </w:tc>
        <w:tc>
          <w:tcPr>
            <w:tcW w:w="1134" w:type="dxa"/>
            <w:vAlign w:val="center"/>
          </w:tcPr>
          <w:p w:rsidR="00DA52AA" w:rsidRPr="00491521" w:rsidRDefault="00DA52AA" w:rsidP="00DA52AA">
            <w:pPr>
              <w:pStyle w:val="01"/>
            </w:pPr>
            <w:r w:rsidRPr="00491521">
              <w:t>4.4</w:t>
            </w:r>
          </w:p>
        </w:tc>
        <w:tc>
          <w:tcPr>
            <w:tcW w:w="992" w:type="dxa"/>
            <w:vAlign w:val="center"/>
          </w:tcPr>
          <w:p w:rsidR="00DA52AA" w:rsidRPr="00491521" w:rsidRDefault="00DA52AA" w:rsidP="00DA52AA">
            <w:pPr>
              <w:pStyle w:val="01"/>
            </w:pPr>
            <w:r w:rsidRPr="00491521">
              <w:t>基本消除</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5</w:t>
            </w:r>
          </w:p>
        </w:tc>
        <w:tc>
          <w:tcPr>
            <w:tcW w:w="3260" w:type="dxa"/>
            <w:vAlign w:val="center"/>
          </w:tcPr>
          <w:p w:rsidR="00DA52AA" w:rsidRPr="00491521" w:rsidRDefault="00DA52AA" w:rsidP="00DA52AA">
            <w:pPr>
              <w:pStyle w:val="01"/>
            </w:pPr>
            <w:r w:rsidRPr="00491521">
              <w:t>地下水国家考核区域点位</w:t>
            </w:r>
            <w:r w:rsidRPr="00491521">
              <w:rPr>
                <w:rFonts w:ascii="宋体" w:hAnsi="宋体" w:cs="宋体" w:hint="eastAsia"/>
              </w:rPr>
              <w:t>Ⅴ</w:t>
            </w:r>
            <w:r w:rsidRPr="00491521">
              <w:t>类水比例（</w:t>
            </w:r>
            <w:r w:rsidRPr="00491521">
              <w:t>%</w:t>
            </w:r>
            <w:r w:rsidRPr="00491521">
              <w:t>）</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25</w:t>
            </w:r>
          </w:p>
        </w:tc>
        <w:tc>
          <w:tcPr>
            <w:tcW w:w="764" w:type="dxa"/>
            <w:vAlign w:val="center"/>
          </w:tcPr>
          <w:p w:rsidR="00DA52AA" w:rsidRPr="00491521" w:rsidRDefault="00DA52AA" w:rsidP="00DA52AA">
            <w:pPr>
              <w:pStyle w:val="01"/>
            </w:pPr>
            <w:r w:rsidRPr="00491521">
              <w:t>预期性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6</w:t>
            </w:r>
          </w:p>
        </w:tc>
        <w:tc>
          <w:tcPr>
            <w:tcW w:w="3260" w:type="dxa"/>
            <w:vAlign w:val="center"/>
          </w:tcPr>
          <w:p w:rsidR="00DA52AA" w:rsidRPr="00491521" w:rsidRDefault="00DA52AA" w:rsidP="00DA52AA">
            <w:pPr>
              <w:pStyle w:val="01"/>
            </w:pPr>
            <w:r w:rsidRPr="00491521">
              <w:t>县级城市建成区黑臭水体比例（</w:t>
            </w:r>
            <w:r w:rsidRPr="00491521">
              <w:t>%</w:t>
            </w:r>
            <w:r w:rsidRPr="00491521">
              <w:t>）</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基本消除</w:t>
            </w:r>
          </w:p>
        </w:tc>
        <w:tc>
          <w:tcPr>
            <w:tcW w:w="764" w:type="dxa"/>
            <w:vAlign w:val="center"/>
          </w:tcPr>
          <w:p w:rsidR="00DA52AA" w:rsidRPr="00491521" w:rsidRDefault="00DA52AA" w:rsidP="00DA52AA">
            <w:pPr>
              <w:pStyle w:val="01"/>
            </w:pPr>
            <w:r w:rsidRPr="00491521">
              <w:t>预期性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7</w:t>
            </w:r>
          </w:p>
        </w:tc>
        <w:tc>
          <w:tcPr>
            <w:tcW w:w="3260" w:type="dxa"/>
            <w:vAlign w:val="center"/>
          </w:tcPr>
          <w:p w:rsidR="00DA52AA" w:rsidRPr="00491521" w:rsidRDefault="00DA52AA" w:rsidP="00DA52AA">
            <w:pPr>
              <w:pStyle w:val="01"/>
            </w:pPr>
            <w:r w:rsidRPr="00491521">
              <w:t>农村生活污水治理率（</w:t>
            </w:r>
            <w:r w:rsidRPr="00491521">
              <w:t>%</w:t>
            </w:r>
            <w:r w:rsidRPr="00491521">
              <w:t>）</w:t>
            </w:r>
          </w:p>
        </w:tc>
        <w:tc>
          <w:tcPr>
            <w:tcW w:w="1134" w:type="dxa"/>
            <w:vAlign w:val="center"/>
          </w:tcPr>
          <w:p w:rsidR="00DA52AA" w:rsidRPr="00491521" w:rsidRDefault="00DA52AA" w:rsidP="00DA52AA">
            <w:pPr>
              <w:pStyle w:val="01"/>
            </w:pPr>
            <w:r w:rsidRPr="00491521">
              <w:t>30</w:t>
            </w:r>
          </w:p>
        </w:tc>
        <w:tc>
          <w:tcPr>
            <w:tcW w:w="992" w:type="dxa"/>
            <w:vAlign w:val="center"/>
          </w:tcPr>
          <w:p w:rsidR="00DA52AA" w:rsidRPr="00491521" w:rsidRDefault="00DA52AA" w:rsidP="00DA52AA">
            <w:pPr>
              <w:pStyle w:val="01"/>
            </w:pPr>
            <w:r w:rsidRPr="00491521">
              <w:t>45</w:t>
            </w:r>
          </w:p>
        </w:tc>
        <w:tc>
          <w:tcPr>
            <w:tcW w:w="764" w:type="dxa"/>
            <w:vAlign w:val="center"/>
          </w:tcPr>
          <w:p w:rsidR="00DA52AA" w:rsidRPr="00491521" w:rsidRDefault="00DA52AA" w:rsidP="00DA52AA">
            <w:pPr>
              <w:pStyle w:val="01"/>
            </w:pPr>
            <w:r w:rsidRPr="00491521">
              <w:t>预期性</w:t>
            </w:r>
          </w:p>
        </w:tc>
      </w:tr>
      <w:tr w:rsidR="00DA52AA" w:rsidRPr="00491521" w:rsidTr="00E32A9B">
        <w:trPr>
          <w:trHeight w:val="397"/>
        </w:trPr>
        <w:tc>
          <w:tcPr>
            <w:tcW w:w="667" w:type="dxa"/>
            <w:vMerge w:val="restart"/>
            <w:vAlign w:val="center"/>
          </w:tcPr>
          <w:p w:rsidR="00DA52AA" w:rsidRPr="00491521" w:rsidRDefault="00DA52AA" w:rsidP="00DA52AA">
            <w:pPr>
              <w:pStyle w:val="01"/>
            </w:pPr>
            <w:r w:rsidRPr="00491521">
              <w:t>生态经济</w:t>
            </w:r>
            <w:r w:rsidRPr="00491521">
              <w:lastRenderedPageBreak/>
              <w:t>发展</w:t>
            </w:r>
          </w:p>
        </w:tc>
        <w:tc>
          <w:tcPr>
            <w:tcW w:w="709" w:type="dxa"/>
            <w:vAlign w:val="center"/>
          </w:tcPr>
          <w:p w:rsidR="00DA52AA" w:rsidRPr="00491521" w:rsidRDefault="00DA52AA" w:rsidP="00DA52AA">
            <w:pPr>
              <w:pStyle w:val="01"/>
            </w:pPr>
            <w:r w:rsidRPr="00491521">
              <w:lastRenderedPageBreak/>
              <w:t>8</w:t>
            </w:r>
          </w:p>
        </w:tc>
        <w:tc>
          <w:tcPr>
            <w:tcW w:w="3260" w:type="dxa"/>
            <w:vAlign w:val="center"/>
          </w:tcPr>
          <w:p w:rsidR="00DA52AA" w:rsidRPr="00491521" w:rsidRDefault="00DA52AA" w:rsidP="00DA52AA">
            <w:pPr>
              <w:pStyle w:val="01"/>
            </w:pPr>
            <w:r w:rsidRPr="00491521">
              <w:t>单位地区生产总值</w:t>
            </w:r>
            <w:r w:rsidRPr="00491521">
              <w:t>CO</w:t>
            </w:r>
            <w:r w:rsidRPr="00491521">
              <w:rPr>
                <w:vertAlign w:val="subscript"/>
              </w:rPr>
              <w:t>2</w:t>
            </w:r>
            <w:r w:rsidRPr="00491521">
              <w:t>排放降低（</w:t>
            </w:r>
            <w:r w:rsidRPr="00491521">
              <w:t>%</w:t>
            </w:r>
            <w:r w:rsidRPr="00491521">
              <w:t>）</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19.5</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9</w:t>
            </w:r>
          </w:p>
        </w:tc>
        <w:tc>
          <w:tcPr>
            <w:tcW w:w="3260" w:type="dxa"/>
            <w:vAlign w:val="center"/>
          </w:tcPr>
          <w:p w:rsidR="00DA52AA" w:rsidRPr="00491521" w:rsidRDefault="00DA52AA" w:rsidP="00DA52AA">
            <w:pPr>
              <w:pStyle w:val="01"/>
            </w:pPr>
            <w:r w:rsidRPr="00491521">
              <w:t>单位地区生产总值能源消耗降低（</w:t>
            </w:r>
            <w:r w:rsidRPr="00491521">
              <w:t>%</w:t>
            </w:r>
            <w:r w:rsidRPr="00491521">
              <w:t>）</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10</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10</w:t>
            </w:r>
          </w:p>
        </w:tc>
        <w:tc>
          <w:tcPr>
            <w:tcW w:w="3260" w:type="dxa"/>
            <w:vAlign w:val="center"/>
          </w:tcPr>
          <w:p w:rsidR="00DA52AA" w:rsidRPr="00491521" w:rsidRDefault="00DA52AA" w:rsidP="00DA52AA">
            <w:pPr>
              <w:pStyle w:val="01"/>
            </w:pPr>
            <w:r w:rsidRPr="00491521">
              <w:t>单位地区生产总值用水量下降（</w:t>
            </w:r>
            <w:r w:rsidRPr="00491521">
              <w:t>%</w:t>
            </w:r>
            <w:r w:rsidRPr="00491521">
              <w:t>）</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10</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11</w:t>
            </w:r>
          </w:p>
        </w:tc>
        <w:tc>
          <w:tcPr>
            <w:tcW w:w="3260" w:type="dxa"/>
            <w:vAlign w:val="center"/>
          </w:tcPr>
          <w:p w:rsidR="00DA52AA" w:rsidRPr="00491521" w:rsidRDefault="00DA52AA" w:rsidP="00DA52AA">
            <w:pPr>
              <w:pStyle w:val="01"/>
            </w:pPr>
            <w:r w:rsidRPr="00491521">
              <w:t>全省用水总量（亿立方米）</w:t>
            </w:r>
          </w:p>
        </w:tc>
        <w:tc>
          <w:tcPr>
            <w:tcW w:w="1134" w:type="dxa"/>
            <w:vAlign w:val="center"/>
          </w:tcPr>
          <w:p w:rsidR="00DA52AA" w:rsidRPr="00491521" w:rsidRDefault="00DA52AA" w:rsidP="00DA52AA">
            <w:pPr>
              <w:pStyle w:val="01"/>
            </w:pPr>
            <w:r w:rsidRPr="00491521">
              <w:t>237.5</w:t>
            </w:r>
          </w:p>
        </w:tc>
        <w:tc>
          <w:tcPr>
            <w:tcW w:w="992" w:type="dxa"/>
            <w:vAlign w:val="center"/>
          </w:tcPr>
          <w:p w:rsidR="00DA52AA" w:rsidRPr="00491521" w:rsidRDefault="00DA52AA" w:rsidP="00DA52AA">
            <w:pPr>
              <w:pStyle w:val="01"/>
            </w:pPr>
            <w:r w:rsidRPr="00491521">
              <w:t>292.47</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12</w:t>
            </w:r>
          </w:p>
        </w:tc>
        <w:tc>
          <w:tcPr>
            <w:tcW w:w="3260" w:type="dxa"/>
            <w:vAlign w:val="center"/>
          </w:tcPr>
          <w:p w:rsidR="00DA52AA" w:rsidRPr="00491521" w:rsidRDefault="00DA52AA" w:rsidP="00DA52AA">
            <w:pPr>
              <w:pStyle w:val="01"/>
            </w:pPr>
            <w:r w:rsidRPr="00491521">
              <w:t>非石化能源占一次能源消费比例（</w:t>
            </w:r>
            <w:r w:rsidRPr="00491521">
              <w:t>%</w:t>
            </w:r>
            <w:r w:rsidRPr="00491521">
              <w:t>）</w:t>
            </w:r>
          </w:p>
        </w:tc>
        <w:tc>
          <w:tcPr>
            <w:tcW w:w="1134" w:type="dxa"/>
            <w:vAlign w:val="center"/>
          </w:tcPr>
          <w:p w:rsidR="00DA52AA" w:rsidRPr="00491521" w:rsidRDefault="00DA52AA" w:rsidP="00DA52AA">
            <w:pPr>
              <w:pStyle w:val="01"/>
            </w:pPr>
            <w:r w:rsidRPr="00491521">
              <w:t>10</w:t>
            </w:r>
          </w:p>
        </w:tc>
        <w:tc>
          <w:tcPr>
            <w:tcW w:w="992" w:type="dxa"/>
            <w:vAlign w:val="center"/>
          </w:tcPr>
          <w:p w:rsidR="00DA52AA" w:rsidRPr="00491521" w:rsidRDefault="00DA52AA" w:rsidP="00DA52AA">
            <w:pPr>
              <w:pStyle w:val="01"/>
            </w:pPr>
            <w:r w:rsidRPr="00491521">
              <w:t>15</w:t>
            </w:r>
          </w:p>
        </w:tc>
        <w:tc>
          <w:tcPr>
            <w:tcW w:w="764" w:type="dxa"/>
            <w:vAlign w:val="center"/>
          </w:tcPr>
          <w:p w:rsidR="00DA52AA" w:rsidRPr="00491521" w:rsidRDefault="00DA52AA" w:rsidP="00DA52AA">
            <w:pPr>
              <w:pStyle w:val="01"/>
            </w:pPr>
            <w:r w:rsidRPr="00491521">
              <w:t>预期性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13</w:t>
            </w:r>
          </w:p>
        </w:tc>
        <w:tc>
          <w:tcPr>
            <w:tcW w:w="3260" w:type="dxa"/>
            <w:vAlign w:val="center"/>
          </w:tcPr>
          <w:p w:rsidR="00DA52AA" w:rsidRPr="00491521" w:rsidRDefault="00DA52AA" w:rsidP="00DA52AA">
            <w:pPr>
              <w:pStyle w:val="01"/>
            </w:pPr>
            <w:r w:rsidRPr="00491521">
              <w:t>生态经济增加值占地区生产总值比重（</w:t>
            </w:r>
            <w:r w:rsidRPr="00491521">
              <w:t>%</w:t>
            </w:r>
            <w:r w:rsidRPr="00491521">
              <w:t>）</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持续提升</w:t>
            </w:r>
          </w:p>
        </w:tc>
        <w:tc>
          <w:tcPr>
            <w:tcW w:w="764" w:type="dxa"/>
            <w:vAlign w:val="center"/>
          </w:tcPr>
          <w:p w:rsidR="00DA52AA" w:rsidRPr="00491521" w:rsidRDefault="00DA52AA" w:rsidP="00DA52AA">
            <w:pPr>
              <w:pStyle w:val="01"/>
            </w:pPr>
            <w:r w:rsidRPr="00491521">
              <w:t>预期性</w:t>
            </w:r>
          </w:p>
        </w:tc>
      </w:tr>
      <w:tr w:rsidR="00DA52AA" w:rsidRPr="00491521" w:rsidTr="00E32A9B">
        <w:trPr>
          <w:trHeight w:val="397"/>
        </w:trPr>
        <w:tc>
          <w:tcPr>
            <w:tcW w:w="667" w:type="dxa"/>
            <w:vMerge w:val="restart"/>
            <w:vAlign w:val="center"/>
          </w:tcPr>
          <w:p w:rsidR="00DA52AA" w:rsidRPr="00491521" w:rsidRDefault="00DA52AA" w:rsidP="00DA52AA">
            <w:pPr>
              <w:pStyle w:val="01"/>
            </w:pPr>
            <w:r w:rsidRPr="00491521">
              <w:t>污染物排放总量控制</w:t>
            </w:r>
          </w:p>
        </w:tc>
        <w:tc>
          <w:tcPr>
            <w:tcW w:w="709" w:type="dxa"/>
            <w:vAlign w:val="center"/>
          </w:tcPr>
          <w:p w:rsidR="00DA52AA" w:rsidRPr="00491521" w:rsidRDefault="00DA52AA" w:rsidP="00DA52AA">
            <w:pPr>
              <w:pStyle w:val="01"/>
            </w:pPr>
            <w:r w:rsidRPr="00491521">
              <w:t>14</w:t>
            </w:r>
          </w:p>
        </w:tc>
        <w:tc>
          <w:tcPr>
            <w:tcW w:w="3260" w:type="dxa"/>
            <w:vAlign w:val="center"/>
          </w:tcPr>
          <w:p w:rsidR="00DA52AA" w:rsidRPr="00491521" w:rsidRDefault="00DA52AA" w:rsidP="00DA52AA">
            <w:pPr>
              <w:pStyle w:val="01"/>
            </w:pPr>
            <w:r w:rsidRPr="00491521">
              <w:t>氮氧化物重点工程减排量（万吨）</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[11.68]</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15</w:t>
            </w:r>
          </w:p>
        </w:tc>
        <w:tc>
          <w:tcPr>
            <w:tcW w:w="3260" w:type="dxa"/>
            <w:vAlign w:val="center"/>
          </w:tcPr>
          <w:p w:rsidR="00DA52AA" w:rsidRPr="00491521" w:rsidRDefault="00DA52AA" w:rsidP="00DA52AA">
            <w:pPr>
              <w:pStyle w:val="01"/>
            </w:pPr>
            <w:r w:rsidRPr="00491521">
              <w:t>挥发性有机物重点工程减排量（万吨）</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[4.57]</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16</w:t>
            </w:r>
          </w:p>
        </w:tc>
        <w:tc>
          <w:tcPr>
            <w:tcW w:w="3260" w:type="dxa"/>
            <w:vAlign w:val="center"/>
          </w:tcPr>
          <w:p w:rsidR="00DA52AA" w:rsidRPr="00491521" w:rsidRDefault="00DA52AA" w:rsidP="00DA52AA">
            <w:pPr>
              <w:pStyle w:val="01"/>
            </w:pPr>
            <w:r w:rsidRPr="00491521">
              <w:t>化学需氧量重点工程减排量（万吨）</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[18.38]</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17</w:t>
            </w:r>
          </w:p>
        </w:tc>
        <w:tc>
          <w:tcPr>
            <w:tcW w:w="3260" w:type="dxa"/>
            <w:vAlign w:val="center"/>
          </w:tcPr>
          <w:p w:rsidR="00DA52AA" w:rsidRPr="00491521" w:rsidRDefault="00DA52AA" w:rsidP="00DA52AA">
            <w:pPr>
              <w:pStyle w:val="01"/>
            </w:pPr>
            <w:r w:rsidRPr="00491521">
              <w:t>氨氮重点工程减排量（万吨）</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[0.49]</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restart"/>
            <w:vAlign w:val="center"/>
          </w:tcPr>
          <w:p w:rsidR="00DA52AA" w:rsidRPr="00491521" w:rsidRDefault="00DA52AA" w:rsidP="00DA52AA">
            <w:pPr>
              <w:pStyle w:val="01"/>
            </w:pPr>
            <w:r w:rsidRPr="00491521">
              <w:t>环境风险防控</w:t>
            </w:r>
          </w:p>
        </w:tc>
        <w:tc>
          <w:tcPr>
            <w:tcW w:w="709" w:type="dxa"/>
            <w:vAlign w:val="center"/>
          </w:tcPr>
          <w:p w:rsidR="00DA52AA" w:rsidRPr="00491521" w:rsidRDefault="00DA52AA" w:rsidP="00DA52AA">
            <w:pPr>
              <w:pStyle w:val="01"/>
            </w:pPr>
            <w:r w:rsidRPr="00491521">
              <w:t>18</w:t>
            </w:r>
          </w:p>
        </w:tc>
        <w:tc>
          <w:tcPr>
            <w:tcW w:w="3260" w:type="dxa"/>
            <w:vAlign w:val="center"/>
          </w:tcPr>
          <w:p w:rsidR="00DA52AA" w:rsidRPr="00491521" w:rsidRDefault="00DA52AA" w:rsidP="00DA52AA">
            <w:pPr>
              <w:pStyle w:val="01"/>
            </w:pPr>
            <w:r w:rsidRPr="00491521">
              <w:t>受污染耕地安全利用率（</w:t>
            </w:r>
            <w:r w:rsidRPr="00491521">
              <w:t>%</w:t>
            </w:r>
            <w:r w:rsidRPr="00491521">
              <w:t>）</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95</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19</w:t>
            </w:r>
          </w:p>
        </w:tc>
        <w:tc>
          <w:tcPr>
            <w:tcW w:w="3260" w:type="dxa"/>
            <w:vAlign w:val="center"/>
          </w:tcPr>
          <w:p w:rsidR="00DA52AA" w:rsidRPr="00491521" w:rsidRDefault="00DA52AA" w:rsidP="00DA52AA">
            <w:pPr>
              <w:pStyle w:val="01"/>
            </w:pPr>
            <w:r w:rsidRPr="00491521">
              <w:t>重点建设用地安全利用</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有效保障</w:t>
            </w:r>
          </w:p>
        </w:tc>
        <w:tc>
          <w:tcPr>
            <w:tcW w:w="764" w:type="dxa"/>
            <w:vAlign w:val="center"/>
          </w:tcPr>
          <w:p w:rsidR="00DA52AA" w:rsidRPr="00491521" w:rsidRDefault="00DA52AA" w:rsidP="00DA52AA">
            <w:pPr>
              <w:pStyle w:val="01"/>
            </w:pPr>
            <w:r w:rsidRPr="00491521">
              <w:t>预期性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20</w:t>
            </w:r>
          </w:p>
        </w:tc>
        <w:tc>
          <w:tcPr>
            <w:tcW w:w="3260" w:type="dxa"/>
            <w:vAlign w:val="center"/>
          </w:tcPr>
          <w:p w:rsidR="00DA52AA" w:rsidRPr="00491521" w:rsidRDefault="00DA52AA" w:rsidP="00DA52AA">
            <w:pPr>
              <w:pStyle w:val="01"/>
            </w:pPr>
            <w:r w:rsidRPr="00491521">
              <w:t>放射源辐射事故年发生率（起</w:t>
            </w:r>
            <w:r w:rsidRPr="00491521">
              <w:t>/</w:t>
            </w:r>
            <w:r w:rsidRPr="00491521">
              <w:t>万枚）</w:t>
            </w:r>
          </w:p>
        </w:tc>
        <w:tc>
          <w:tcPr>
            <w:tcW w:w="1134" w:type="dxa"/>
            <w:vAlign w:val="center"/>
          </w:tcPr>
          <w:p w:rsidR="00DA52AA" w:rsidRPr="00491521" w:rsidRDefault="00DA52AA" w:rsidP="00DA52AA">
            <w:pPr>
              <w:pStyle w:val="01"/>
            </w:pPr>
            <w:r w:rsidRPr="00491521">
              <w:t>＜</w:t>
            </w:r>
            <w:r w:rsidRPr="00491521">
              <w:t>1.5</w:t>
            </w:r>
          </w:p>
        </w:tc>
        <w:tc>
          <w:tcPr>
            <w:tcW w:w="992" w:type="dxa"/>
            <w:vAlign w:val="center"/>
          </w:tcPr>
          <w:p w:rsidR="00DA52AA" w:rsidRPr="00491521" w:rsidRDefault="00DA52AA" w:rsidP="00DA52AA">
            <w:pPr>
              <w:pStyle w:val="01"/>
            </w:pPr>
            <w:r w:rsidRPr="00491521">
              <w:t>＜</w:t>
            </w:r>
            <w:r w:rsidRPr="00491521">
              <w:t>1.3</w:t>
            </w:r>
          </w:p>
        </w:tc>
        <w:tc>
          <w:tcPr>
            <w:tcW w:w="764" w:type="dxa"/>
            <w:vAlign w:val="center"/>
          </w:tcPr>
          <w:p w:rsidR="00DA52AA" w:rsidRPr="00491521" w:rsidRDefault="00DA52AA" w:rsidP="00DA52AA">
            <w:pPr>
              <w:pStyle w:val="01"/>
            </w:pPr>
            <w:r w:rsidRPr="00491521">
              <w:t>预期性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21</w:t>
            </w:r>
          </w:p>
        </w:tc>
        <w:tc>
          <w:tcPr>
            <w:tcW w:w="3260" w:type="dxa"/>
            <w:vAlign w:val="center"/>
          </w:tcPr>
          <w:p w:rsidR="00DA52AA" w:rsidRPr="00491521" w:rsidRDefault="00DA52AA" w:rsidP="00DA52AA">
            <w:pPr>
              <w:pStyle w:val="01"/>
            </w:pPr>
            <w:r w:rsidRPr="00491521">
              <w:t>危险废物利用处置率（</w:t>
            </w:r>
            <w:r w:rsidRPr="00491521">
              <w:t>%</w:t>
            </w:r>
            <w:r w:rsidRPr="00491521">
              <w:t>）</w:t>
            </w:r>
          </w:p>
        </w:tc>
        <w:tc>
          <w:tcPr>
            <w:tcW w:w="1134" w:type="dxa"/>
            <w:vAlign w:val="center"/>
          </w:tcPr>
          <w:p w:rsidR="00DA52AA" w:rsidRPr="00491521" w:rsidRDefault="00DA52AA" w:rsidP="00DA52AA">
            <w:pPr>
              <w:pStyle w:val="01"/>
            </w:pPr>
            <w:r w:rsidRPr="00491521">
              <w:t>95.8</w:t>
            </w:r>
          </w:p>
        </w:tc>
        <w:tc>
          <w:tcPr>
            <w:tcW w:w="992" w:type="dxa"/>
            <w:vAlign w:val="center"/>
          </w:tcPr>
          <w:p w:rsidR="00DA52AA" w:rsidRPr="00491521" w:rsidRDefault="00DA52AA" w:rsidP="00DA52AA">
            <w:pPr>
              <w:pStyle w:val="01"/>
            </w:pPr>
            <w:r w:rsidRPr="00491521">
              <w:t>98</w:t>
            </w:r>
          </w:p>
        </w:tc>
        <w:tc>
          <w:tcPr>
            <w:tcW w:w="764" w:type="dxa"/>
            <w:vAlign w:val="center"/>
          </w:tcPr>
          <w:p w:rsidR="00DA52AA" w:rsidRPr="00491521" w:rsidRDefault="00DA52AA" w:rsidP="00DA52AA">
            <w:pPr>
              <w:pStyle w:val="01"/>
            </w:pPr>
            <w:r w:rsidRPr="00491521">
              <w:t>预期性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22</w:t>
            </w:r>
          </w:p>
        </w:tc>
        <w:tc>
          <w:tcPr>
            <w:tcW w:w="3260" w:type="dxa"/>
            <w:vAlign w:val="center"/>
          </w:tcPr>
          <w:p w:rsidR="00DA52AA" w:rsidRPr="00491521" w:rsidRDefault="00DA52AA" w:rsidP="00DA52AA">
            <w:pPr>
              <w:pStyle w:val="01"/>
            </w:pPr>
            <w:r w:rsidRPr="00491521">
              <w:t>县级以上城市建成区医疗废物无害化处置率（</w:t>
            </w:r>
            <w:r w:rsidRPr="00491521">
              <w:t>%</w:t>
            </w:r>
            <w:r w:rsidRPr="00491521">
              <w:t>）</w:t>
            </w:r>
          </w:p>
        </w:tc>
        <w:tc>
          <w:tcPr>
            <w:tcW w:w="1134" w:type="dxa"/>
            <w:vAlign w:val="center"/>
          </w:tcPr>
          <w:p w:rsidR="00DA52AA" w:rsidRPr="00491521" w:rsidRDefault="00DA52AA" w:rsidP="00DA52AA">
            <w:pPr>
              <w:pStyle w:val="01"/>
            </w:pPr>
            <w:r w:rsidRPr="00491521">
              <w:t>100</w:t>
            </w:r>
          </w:p>
        </w:tc>
        <w:tc>
          <w:tcPr>
            <w:tcW w:w="992" w:type="dxa"/>
            <w:vAlign w:val="center"/>
          </w:tcPr>
          <w:p w:rsidR="00DA52AA" w:rsidRPr="00491521" w:rsidRDefault="00DA52AA" w:rsidP="00DA52AA">
            <w:pPr>
              <w:pStyle w:val="01"/>
            </w:pPr>
            <w:r w:rsidRPr="00491521">
              <w:t>100</w:t>
            </w:r>
          </w:p>
        </w:tc>
        <w:tc>
          <w:tcPr>
            <w:tcW w:w="764" w:type="dxa"/>
            <w:vAlign w:val="center"/>
          </w:tcPr>
          <w:p w:rsidR="00DA52AA" w:rsidRPr="00491521" w:rsidRDefault="00DA52AA" w:rsidP="00DA52AA">
            <w:pPr>
              <w:pStyle w:val="01"/>
            </w:pPr>
            <w:r w:rsidRPr="00491521">
              <w:t>预期性</w:t>
            </w:r>
          </w:p>
        </w:tc>
      </w:tr>
      <w:tr w:rsidR="00DA52AA" w:rsidRPr="00491521" w:rsidTr="00E32A9B">
        <w:trPr>
          <w:trHeight w:val="397"/>
        </w:trPr>
        <w:tc>
          <w:tcPr>
            <w:tcW w:w="667" w:type="dxa"/>
            <w:vMerge w:val="restart"/>
            <w:vAlign w:val="center"/>
          </w:tcPr>
          <w:p w:rsidR="00DA52AA" w:rsidRPr="00491521" w:rsidRDefault="00DA52AA" w:rsidP="00DA52AA">
            <w:pPr>
              <w:pStyle w:val="01"/>
            </w:pPr>
            <w:r w:rsidRPr="00491521">
              <w:t>生态保护</w:t>
            </w:r>
          </w:p>
        </w:tc>
        <w:tc>
          <w:tcPr>
            <w:tcW w:w="709" w:type="dxa"/>
            <w:vAlign w:val="center"/>
          </w:tcPr>
          <w:p w:rsidR="00DA52AA" w:rsidRPr="00491521" w:rsidRDefault="00DA52AA" w:rsidP="00DA52AA">
            <w:pPr>
              <w:pStyle w:val="01"/>
            </w:pPr>
            <w:r w:rsidRPr="00491521">
              <w:t>23</w:t>
            </w:r>
          </w:p>
        </w:tc>
        <w:tc>
          <w:tcPr>
            <w:tcW w:w="3260" w:type="dxa"/>
            <w:vAlign w:val="center"/>
          </w:tcPr>
          <w:p w:rsidR="00DA52AA" w:rsidRPr="00491521" w:rsidRDefault="00DA52AA" w:rsidP="00DA52AA">
            <w:pPr>
              <w:pStyle w:val="01"/>
            </w:pPr>
            <w:r w:rsidRPr="00491521">
              <w:t>森林覆盖率（</w:t>
            </w:r>
            <w:r w:rsidRPr="00491521">
              <w:t>%</w:t>
            </w:r>
            <w:r w:rsidRPr="00491521">
              <w:t>）</w:t>
            </w:r>
          </w:p>
        </w:tc>
        <w:tc>
          <w:tcPr>
            <w:tcW w:w="1134" w:type="dxa"/>
            <w:vAlign w:val="center"/>
          </w:tcPr>
          <w:p w:rsidR="00DA52AA" w:rsidRPr="00491521" w:rsidRDefault="00DA52AA" w:rsidP="00DA52AA">
            <w:pPr>
              <w:pStyle w:val="01"/>
            </w:pPr>
            <w:r w:rsidRPr="00491521">
              <w:t>25.07</w:t>
            </w:r>
          </w:p>
        </w:tc>
        <w:tc>
          <w:tcPr>
            <w:tcW w:w="992" w:type="dxa"/>
            <w:vAlign w:val="center"/>
          </w:tcPr>
          <w:p w:rsidR="00DA52AA" w:rsidRPr="00491521" w:rsidRDefault="00DA52AA" w:rsidP="00DA52AA">
            <w:pPr>
              <w:pStyle w:val="01"/>
            </w:pPr>
            <w:r w:rsidRPr="00491521">
              <w:t>26</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24</w:t>
            </w:r>
          </w:p>
        </w:tc>
        <w:tc>
          <w:tcPr>
            <w:tcW w:w="3260" w:type="dxa"/>
            <w:vAlign w:val="center"/>
          </w:tcPr>
          <w:p w:rsidR="00DA52AA" w:rsidRPr="00491521" w:rsidRDefault="00DA52AA" w:rsidP="00DA52AA">
            <w:pPr>
              <w:pStyle w:val="01"/>
            </w:pPr>
            <w:r w:rsidRPr="00491521">
              <w:t>生态保护红线面积（万平方公里）</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不减少</w:t>
            </w:r>
          </w:p>
        </w:tc>
        <w:tc>
          <w:tcPr>
            <w:tcW w:w="764" w:type="dxa"/>
            <w:vAlign w:val="center"/>
          </w:tcPr>
          <w:p w:rsidR="00DA52AA" w:rsidRPr="00491521" w:rsidRDefault="00DA52AA" w:rsidP="00DA52AA">
            <w:pPr>
              <w:pStyle w:val="01"/>
            </w:pPr>
            <w:r w:rsidRPr="00491521">
              <w:t>约束性</w:t>
            </w:r>
          </w:p>
        </w:tc>
      </w:tr>
      <w:tr w:rsidR="00DA52AA" w:rsidRPr="00491521" w:rsidTr="00E32A9B">
        <w:trPr>
          <w:trHeight w:val="397"/>
        </w:trPr>
        <w:tc>
          <w:tcPr>
            <w:tcW w:w="667" w:type="dxa"/>
            <w:vMerge/>
            <w:vAlign w:val="center"/>
          </w:tcPr>
          <w:p w:rsidR="00DA52AA" w:rsidRPr="00491521" w:rsidRDefault="00DA52AA" w:rsidP="00DA52AA">
            <w:pPr>
              <w:pStyle w:val="01"/>
            </w:pPr>
          </w:p>
        </w:tc>
        <w:tc>
          <w:tcPr>
            <w:tcW w:w="709" w:type="dxa"/>
            <w:vAlign w:val="center"/>
          </w:tcPr>
          <w:p w:rsidR="00DA52AA" w:rsidRPr="00491521" w:rsidRDefault="00DA52AA" w:rsidP="00DA52AA">
            <w:pPr>
              <w:pStyle w:val="01"/>
            </w:pPr>
            <w:r w:rsidRPr="00491521">
              <w:t>25</w:t>
            </w:r>
          </w:p>
        </w:tc>
        <w:tc>
          <w:tcPr>
            <w:tcW w:w="3260" w:type="dxa"/>
            <w:vAlign w:val="center"/>
          </w:tcPr>
          <w:p w:rsidR="00DA52AA" w:rsidRPr="00491521" w:rsidRDefault="00DA52AA" w:rsidP="00DA52AA">
            <w:pPr>
              <w:pStyle w:val="01"/>
            </w:pPr>
            <w:r w:rsidRPr="00491521">
              <w:t>生态质量指数（</w:t>
            </w:r>
            <w:r w:rsidRPr="00491521">
              <w:t>EQI</w:t>
            </w:r>
            <w:r w:rsidRPr="00491521">
              <w:t>）</w:t>
            </w:r>
          </w:p>
        </w:tc>
        <w:tc>
          <w:tcPr>
            <w:tcW w:w="1134" w:type="dxa"/>
            <w:vAlign w:val="center"/>
          </w:tcPr>
          <w:p w:rsidR="00DA52AA" w:rsidRPr="00491521" w:rsidRDefault="00DA52AA" w:rsidP="00DA52AA">
            <w:pPr>
              <w:pStyle w:val="01"/>
            </w:pPr>
            <w:r w:rsidRPr="00491521">
              <w:t>/</w:t>
            </w:r>
          </w:p>
        </w:tc>
        <w:tc>
          <w:tcPr>
            <w:tcW w:w="992" w:type="dxa"/>
            <w:vAlign w:val="center"/>
          </w:tcPr>
          <w:p w:rsidR="00DA52AA" w:rsidRPr="00491521" w:rsidRDefault="00DA52AA" w:rsidP="00DA52AA">
            <w:pPr>
              <w:pStyle w:val="01"/>
            </w:pPr>
            <w:r w:rsidRPr="00491521">
              <w:t>稳中向好</w:t>
            </w:r>
          </w:p>
        </w:tc>
        <w:tc>
          <w:tcPr>
            <w:tcW w:w="764" w:type="dxa"/>
            <w:vAlign w:val="center"/>
          </w:tcPr>
          <w:p w:rsidR="00DA52AA" w:rsidRPr="00491521" w:rsidRDefault="00DA52AA" w:rsidP="00DA52AA">
            <w:pPr>
              <w:pStyle w:val="01"/>
            </w:pPr>
            <w:r w:rsidRPr="00491521">
              <w:t>预期性</w:t>
            </w:r>
          </w:p>
        </w:tc>
      </w:tr>
      <w:tr w:rsidR="00DA52AA" w:rsidRPr="00491521" w:rsidTr="00E32A9B">
        <w:trPr>
          <w:trHeight w:val="397"/>
        </w:trPr>
        <w:tc>
          <w:tcPr>
            <w:tcW w:w="7526" w:type="dxa"/>
            <w:gridSpan w:val="6"/>
            <w:vAlign w:val="center"/>
          </w:tcPr>
          <w:p w:rsidR="00DA52AA" w:rsidRPr="00491521" w:rsidRDefault="00DA52AA" w:rsidP="00DA52AA">
            <w:pPr>
              <w:pStyle w:val="01"/>
            </w:pPr>
            <w:r w:rsidRPr="00491521">
              <w:t>注：</w:t>
            </w:r>
            <w:r w:rsidRPr="00491521">
              <w:t>1</w:t>
            </w:r>
            <w:r w:rsidRPr="00491521">
              <w:t>、地表水达到或好于</w:t>
            </w:r>
            <w:r w:rsidRPr="00491521">
              <w:rPr>
                <w:rFonts w:ascii="宋体" w:hAnsi="宋体" w:cs="宋体" w:hint="eastAsia"/>
              </w:rPr>
              <w:t>Ⅲ</w:t>
            </w:r>
            <w:r w:rsidRPr="00491521">
              <w:t>类的比例，</w:t>
            </w:r>
            <w:r w:rsidRPr="00491521">
              <w:t>2020</w:t>
            </w:r>
            <w:r w:rsidRPr="00491521">
              <w:t>年基准值以</w:t>
            </w:r>
            <w:r w:rsidRPr="00491521">
              <w:t>“</w:t>
            </w:r>
            <w:r w:rsidRPr="00491521">
              <w:t>十四五</w:t>
            </w:r>
            <w:r w:rsidRPr="00491521">
              <w:t>”160</w:t>
            </w:r>
            <w:r w:rsidRPr="00491521">
              <w:t>个国考断面计。</w:t>
            </w:r>
            <w:r w:rsidRPr="00491521">
              <w:t>2</w:t>
            </w:r>
            <w:r w:rsidRPr="00491521">
              <w:t>、地表水劣</w:t>
            </w:r>
            <w:r w:rsidRPr="00491521">
              <w:rPr>
                <w:rFonts w:ascii="宋体" w:hAnsi="宋体" w:cs="宋体" w:hint="eastAsia"/>
              </w:rPr>
              <w:t>Ⅴ</w:t>
            </w:r>
            <w:r w:rsidRPr="00491521">
              <w:t>类水体比例是指全省国考断面中劣</w:t>
            </w:r>
            <w:r w:rsidRPr="00491521">
              <w:rPr>
                <w:rFonts w:ascii="宋体" w:hAnsi="宋体" w:cs="宋体" w:hint="eastAsia"/>
              </w:rPr>
              <w:t>Ⅴ</w:t>
            </w:r>
            <w:r w:rsidRPr="00491521">
              <w:t>类断面所占的比例，</w:t>
            </w:r>
            <w:r w:rsidRPr="00491521">
              <w:t>2020</w:t>
            </w:r>
            <w:r w:rsidRPr="00491521">
              <w:t>年基准值以</w:t>
            </w:r>
            <w:r w:rsidRPr="00491521">
              <w:t>“</w:t>
            </w:r>
            <w:r w:rsidRPr="00491521">
              <w:t>十四五</w:t>
            </w:r>
            <w:r w:rsidRPr="00491521">
              <w:t>”160</w:t>
            </w:r>
            <w:r w:rsidRPr="00491521">
              <w:t>个国考断面计。</w:t>
            </w:r>
            <w:r w:rsidRPr="00491521">
              <w:t>3</w:t>
            </w:r>
            <w:r w:rsidRPr="00491521">
              <w:t>、</w:t>
            </w:r>
            <w:r w:rsidRPr="00491521">
              <w:t>[  ]</w:t>
            </w:r>
            <w:r w:rsidRPr="00491521">
              <w:t>内为五年累计数。</w:t>
            </w:r>
            <w:r w:rsidRPr="00491521">
              <w:t>4</w:t>
            </w:r>
            <w:r w:rsidRPr="00491521">
              <w:t>、</w:t>
            </w:r>
            <w:r w:rsidRPr="00491521">
              <w:t>“</w:t>
            </w:r>
            <w:r w:rsidRPr="00491521">
              <w:t>十四五</w:t>
            </w:r>
            <w:r w:rsidRPr="00491521">
              <w:t>”</w:t>
            </w:r>
            <w:r w:rsidRPr="00491521">
              <w:t>时期</w:t>
            </w:r>
            <w:r w:rsidRPr="00491521">
              <w:t>“</w:t>
            </w:r>
            <w:r w:rsidRPr="00491521">
              <w:t>受污染耕地安全利用率</w:t>
            </w:r>
            <w:r w:rsidRPr="00491521">
              <w:t>”</w:t>
            </w:r>
            <w:r w:rsidRPr="00491521">
              <w:t>考核基数发生变化，以最新计算标准为准。</w:t>
            </w:r>
          </w:p>
        </w:tc>
      </w:tr>
    </w:tbl>
    <w:p w:rsidR="00DA52AA" w:rsidRPr="00DA52AA" w:rsidRDefault="00DA52AA" w:rsidP="00DA52AA">
      <w:pPr>
        <w:pStyle w:val="010"/>
        <w:ind w:firstLine="480"/>
      </w:pPr>
      <w:r w:rsidRPr="00DA52AA">
        <w:t>本项目属于</w:t>
      </w:r>
      <w:r w:rsidR="003474DD">
        <w:rPr>
          <w:rFonts w:hint="eastAsia"/>
        </w:rPr>
        <w:t>白酒</w:t>
      </w:r>
      <w:r w:rsidRPr="00DA52AA">
        <w:t>制造项目，在渑池县会盟路中段现有</w:t>
      </w:r>
      <w:r w:rsidR="003474DD">
        <w:rPr>
          <w:rFonts w:hint="eastAsia"/>
        </w:rPr>
        <w:t>东</w:t>
      </w:r>
      <w:r w:rsidRPr="00DA52AA">
        <w:t>厂区内扩建，不新增占地。本次评价对施工期和运行期可能产生的污染因素提出了严格控制措施，废水</w:t>
      </w:r>
      <w:r w:rsidR="003474DD">
        <w:rPr>
          <w:rFonts w:hint="eastAsia"/>
        </w:rPr>
        <w:t>依托东厂区</w:t>
      </w:r>
      <w:r w:rsidR="003474DD">
        <w:t>现有污水处理站</w:t>
      </w:r>
      <w:r w:rsidRPr="00DA52AA">
        <w:t>处理达标后</w:t>
      </w:r>
      <w:r w:rsidR="003474DD">
        <w:rPr>
          <w:rFonts w:hint="eastAsia"/>
        </w:rPr>
        <w:t>从</w:t>
      </w:r>
      <w:r w:rsidR="00AC2B79">
        <w:rPr>
          <w:rFonts w:hint="eastAsia"/>
        </w:rPr>
        <w:t>西</w:t>
      </w:r>
      <w:r w:rsidR="003474DD">
        <w:t>厂区</w:t>
      </w:r>
      <w:r w:rsidR="00AC2B79">
        <w:rPr>
          <w:rFonts w:hint="eastAsia"/>
        </w:rPr>
        <w:t>企业</w:t>
      </w:r>
      <w:r w:rsidR="003474DD">
        <w:t>总排口</w:t>
      </w:r>
      <w:r w:rsidRPr="00DA52AA">
        <w:t>经市政管网排至城市污水处理厂进一步处理，不新增总量指标，不会对当地地表水、居民饮用水源及土壤造成污染影响；废气经治理后排放浓度能够满足标准要求，对环境空气影响较小；污水处理站和危废暂存间等均采取硬化、防渗措施，并设置有泄漏预警、收集等应急措施，可将风险控制在车间级，不会对周围地下水和土壤环境产生不良影响；采取降噪措施后对周边声环境影响不大，固体废物可以得到妥善处置；项目采取有针对性的生态保护、恢复措施，尽可能减小项目建设对生态环境的影响。</w:t>
      </w:r>
    </w:p>
    <w:p w:rsidR="00DA52AA" w:rsidRPr="00DA52AA" w:rsidRDefault="00DA52AA" w:rsidP="00DA52AA">
      <w:pPr>
        <w:pStyle w:val="afff1"/>
        <w:ind w:firstLine="480"/>
        <w:rPr>
          <w:rFonts w:cs="Times New Roman"/>
        </w:rPr>
      </w:pPr>
      <w:r w:rsidRPr="00DA52AA">
        <w:rPr>
          <w:rFonts w:cs="Times New Roman"/>
        </w:rPr>
        <w:t>综上所述，本项目的建设符合《河南省</w:t>
      </w:r>
      <w:r w:rsidRPr="00DA52AA">
        <w:rPr>
          <w:rFonts w:cs="Times New Roman"/>
        </w:rPr>
        <w:t>“</w:t>
      </w:r>
      <w:r w:rsidRPr="00DA52AA">
        <w:rPr>
          <w:rFonts w:cs="Times New Roman"/>
        </w:rPr>
        <w:t>十四五</w:t>
      </w:r>
      <w:r w:rsidRPr="00DA52AA">
        <w:rPr>
          <w:rFonts w:cs="Times New Roman"/>
        </w:rPr>
        <w:t>”</w:t>
      </w:r>
      <w:r w:rsidRPr="00DA52AA">
        <w:rPr>
          <w:rFonts w:cs="Times New Roman"/>
        </w:rPr>
        <w:t>生态环境保护和生态经济发展规划》。</w:t>
      </w:r>
    </w:p>
    <w:p w:rsidR="00095360" w:rsidRDefault="007910C7">
      <w:pPr>
        <w:pStyle w:val="a5"/>
        <w:ind w:left="0"/>
      </w:pPr>
      <w:r>
        <w:rPr>
          <w:rFonts w:hint="eastAsia"/>
        </w:rPr>
        <w:lastRenderedPageBreak/>
        <w:t>《仰韶文化遗址保护规划》</w:t>
      </w:r>
    </w:p>
    <w:p w:rsidR="00095360" w:rsidRDefault="007910C7">
      <w:pPr>
        <w:ind w:firstLine="480"/>
      </w:pPr>
      <w:r>
        <w:rPr>
          <w:rFonts w:hint="eastAsia"/>
        </w:rPr>
        <w:t>根据《仰韶文化遗址保护规划》，仰韶文化遗址的重点保护区范围为：以仰韶村为中心，东距饮牛河</w:t>
      </w:r>
      <w:r>
        <w:rPr>
          <w:rFonts w:hint="eastAsia"/>
        </w:rPr>
        <w:t>100m</w:t>
      </w:r>
      <w:r>
        <w:rPr>
          <w:rFonts w:hint="eastAsia"/>
        </w:rPr>
        <w:t>，西距西河</w:t>
      </w:r>
      <w:r>
        <w:rPr>
          <w:rFonts w:hint="eastAsia"/>
        </w:rPr>
        <w:t>120m</w:t>
      </w:r>
      <w:r>
        <w:rPr>
          <w:rFonts w:hint="eastAsia"/>
        </w:rPr>
        <w:t>，东西</w:t>
      </w:r>
      <w:r>
        <w:rPr>
          <w:rFonts w:hint="eastAsia"/>
        </w:rPr>
        <w:t>300m</w:t>
      </w:r>
      <w:r>
        <w:rPr>
          <w:rFonts w:hint="eastAsia"/>
        </w:rPr>
        <w:t>，南北</w:t>
      </w:r>
      <w:r>
        <w:rPr>
          <w:rFonts w:hint="eastAsia"/>
        </w:rPr>
        <w:t>900m</w:t>
      </w:r>
      <w:r>
        <w:rPr>
          <w:rFonts w:hint="eastAsia"/>
        </w:rPr>
        <w:t>的矩形范围，一般保护区为自重点保护区边线向西南各延伸</w:t>
      </w:r>
      <w:r>
        <w:rPr>
          <w:rFonts w:hint="eastAsia"/>
        </w:rPr>
        <w:t>120m</w:t>
      </w:r>
      <w:r>
        <w:rPr>
          <w:rFonts w:hint="eastAsia"/>
        </w:rPr>
        <w:t>。</w:t>
      </w:r>
    </w:p>
    <w:p w:rsidR="00095360" w:rsidRDefault="007910C7">
      <w:pPr>
        <w:ind w:firstLine="480"/>
      </w:pPr>
      <w:r>
        <w:rPr>
          <w:rFonts w:hint="eastAsia"/>
        </w:rPr>
        <w:t>本次工程距仰韶文化遗址重点保护区</w:t>
      </w:r>
      <w:r>
        <w:rPr>
          <w:rFonts w:hint="eastAsia"/>
        </w:rPr>
        <w:t>4.2km</w:t>
      </w:r>
      <w:r>
        <w:rPr>
          <w:rFonts w:hint="eastAsia"/>
        </w:rPr>
        <w:t>，距一般保护区</w:t>
      </w:r>
      <w:r>
        <w:rPr>
          <w:rFonts w:hint="eastAsia"/>
        </w:rPr>
        <w:t>4.1km</w:t>
      </w:r>
      <w:r>
        <w:rPr>
          <w:rFonts w:hint="eastAsia"/>
        </w:rPr>
        <w:t>，不在仰韶文化遗址保护范围内。</w:t>
      </w:r>
      <w:r w:rsidR="001A10F4" w:rsidRPr="004875B3">
        <w:rPr>
          <w:rFonts w:hint="eastAsia"/>
        </w:rPr>
        <w:t>本项目与仰韶文化遗址保护规划的位置关系详见附图十</w:t>
      </w:r>
      <w:r w:rsidR="00A2592D">
        <w:rPr>
          <w:rFonts w:hint="eastAsia"/>
        </w:rPr>
        <w:t>三</w:t>
      </w:r>
      <w:r w:rsidR="001A10F4" w:rsidRPr="004875B3">
        <w:rPr>
          <w:rFonts w:hint="eastAsia"/>
        </w:rPr>
        <w:t>。</w:t>
      </w:r>
    </w:p>
    <w:p w:rsidR="00095360" w:rsidRDefault="007910C7">
      <w:pPr>
        <w:pStyle w:val="a5"/>
        <w:ind w:left="0"/>
      </w:pPr>
      <w:r>
        <w:t>饮用水源地保护规划</w:t>
      </w:r>
    </w:p>
    <w:p w:rsidR="00095360" w:rsidRDefault="007910C7">
      <w:pPr>
        <w:ind w:firstLine="480"/>
        <w:rPr>
          <w:szCs w:val="24"/>
        </w:rPr>
      </w:pPr>
      <w:r>
        <w:rPr>
          <w:rFonts w:hint="eastAsia"/>
          <w:szCs w:val="24"/>
        </w:rPr>
        <w:t>根据河南省人民政府办公厅发布的《关于印发河南省县级集中式饮用水水源保护区划的通知》（豫政办</w:t>
      </w:r>
      <w:r>
        <w:rPr>
          <w:rFonts w:hint="eastAsia"/>
          <w:szCs w:val="24"/>
        </w:rPr>
        <w:t>[2013]107</w:t>
      </w:r>
      <w:r>
        <w:rPr>
          <w:rFonts w:hint="eastAsia"/>
          <w:szCs w:val="24"/>
        </w:rPr>
        <w:t>号）、《关于调整三门峡市县级以上集中式饮用水水源地保护区的请示》（三政文</w:t>
      </w:r>
      <w:r>
        <w:rPr>
          <w:rFonts w:hint="eastAsia"/>
          <w:szCs w:val="24"/>
        </w:rPr>
        <w:t>[2019]44</w:t>
      </w:r>
      <w:r>
        <w:rPr>
          <w:rFonts w:hint="eastAsia"/>
          <w:szCs w:val="24"/>
        </w:rPr>
        <w:t>号）和《河南省人民政府关于划定调整取消部分集中式饮用水水源保护区的通知》（豫政文</w:t>
      </w:r>
      <w:r>
        <w:rPr>
          <w:rFonts w:hint="eastAsia"/>
          <w:szCs w:val="24"/>
        </w:rPr>
        <w:t>[2019]162</w:t>
      </w:r>
      <w:r>
        <w:rPr>
          <w:rFonts w:hint="eastAsia"/>
          <w:szCs w:val="24"/>
        </w:rPr>
        <w:t>号）</w:t>
      </w:r>
      <w:r>
        <w:rPr>
          <w:szCs w:val="24"/>
        </w:rPr>
        <w:t>，</w:t>
      </w:r>
      <w:r>
        <w:rPr>
          <w:rFonts w:hint="eastAsia"/>
          <w:szCs w:val="24"/>
        </w:rPr>
        <w:t>渑池县刘郭水库、渑池县宋村水库、渑池县洋河地下水井三个饮用水水源保护区已经取消，目前还有</w:t>
      </w:r>
      <w:r>
        <w:rPr>
          <w:color w:val="000000" w:themeColor="text1"/>
        </w:rPr>
        <w:t>南庄水库</w:t>
      </w:r>
      <w:r>
        <w:rPr>
          <w:szCs w:val="24"/>
        </w:rPr>
        <w:t>、</w:t>
      </w:r>
      <w:r>
        <w:rPr>
          <w:color w:val="000000" w:themeColor="text1"/>
        </w:rPr>
        <w:t>裴窑水库</w:t>
      </w:r>
      <w:r>
        <w:rPr>
          <w:szCs w:val="24"/>
        </w:rPr>
        <w:t>、</w:t>
      </w:r>
      <w:r>
        <w:rPr>
          <w:color w:val="000000" w:themeColor="text1"/>
        </w:rPr>
        <w:t>西段村水库</w:t>
      </w:r>
      <w:r>
        <w:rPr>
          <w:rFonts w:hint="eastAsia"/>
          <w:color w:val="000000" w:themeColor="text1"/>
        </w:rPr>
        <w:t>、</w:t>
      </w:r>
      <w:r>
        <w:rPr>
          <w:color w:val="000000" w:themeColor="text1"/>
        </w:rPr>
        <w:t>黄河槐扒地表水饮用水源保护区</w:t>
      </w:r>
      <w:r>
        <w:rPr>
          <w:rFonts w:hint="eastAsia"/>
          <w:color w:val="000000" w:themeColor="text1"/>
        </w:rPr>
        <w:t>、</w:t>
      </w:r>
      <w:r>
        <w:rPr>
          <w:color w:val="000000" w:themeColor="text1"/>
        </w:rPr>
        <w:t>仁村乡坻坞地下水井群保护区（</w:t>
      </w:r>
      <w:r>
        <w:rPr>
          <w:color w:val="000000" w:themeColor="text1"/>
        </w:rPr>
        <w:t>5</w:t>
      </w:r>
      <w:r>
        <w:rPr>
          <w:color w:val="000000" w:themeColor="text1"/>
        </w:rPr>
        <w:t>眼井）</w:t>
      </w:r>
      <w:r>
        <w:rPr>
          <w:szCs w:val="24"/>
        </w:rPr>
        <w:t>等</w:t>
      </w:r>
      <w:r>
        <w:rPr>
          <w:rFonts w:hint="eastAsia"/>
          <w:szCs w:val="24"/>
        </w:rPr>
        <w:t>5</w:t>
      </w:r>
      <w:r>
        <w:rPr>
          <w:szCs w:val="24"/>
        </w:rPr>
        <w:t>个</w:t>
      </w:r>
      <w:r>
        <w:rPr>
          <w:rFonts w:hint="eastAsia"/>
          <w:szCs w:val="24"/>
        </w:rPr>
        <w:t>饮用</w:t>
      </w:r>
      <w:r>
        <w:rPr>
          <w:szCs w:val="24"/>
        </w:rPr>
        <w:t>水水源保护区，距离本项目</w:t>
      </w:r>
      <w:r>
        <w:rPr>
          <w:rFonts w:hint="eastAsia"/>
          <w:szCs w:val="24"/>
        </w:rPr>
        <w:t>最</w:t>
      </w:r>
      <w:r>
        <w:rPr>
          <w:szCs w:val="24"/>
        </w:rPr>
        <w:t>近的为</w:t>
      </w:r>
      <w:r>
        <w:rPr>
          <w:color w:val="000000" w:themeColor="text1"/>
        </w:rPr>
        <w:t>裴窑水库</w:t>
      </w:r>
      <w:r>
        <w:rPr>
          <w:szCs w:val="24"/>
        </w:rPr>
        <w:t>饮用水水源保护区，其保护区划分情况</w:t>
      </w:r>
      <w:r>
        <w:rPr>
          <w:rFonts w:hint="eastAsia"/>
          <w:szCs w:val="24"/>
        </w:rPr>
        <w:t>如下：</w:t>
      </w:r>
    </w:p>
    <w:p w:rsidR="00095360" w:rsidRDefault="007910C7">
      <w:pPr>
        <w:ind w:firstLine="480"/>
        <w:rPr>
          <w:szCs w:val="24"/>
        </w:rPr>
      </w:pPr>
      <w:r>
        <w:rPr>
          <w:rFonts w:hint="eastAsia"/>
          <w:szCs w:val="24"/>
        </w:rPr>
        <w:t>一级保护区范围：水库正常水位线（</w:t>
      </w:r>
      <w:r>
        <w:rPr>
          <w:rFonts w:hint="eastAsia"/>
          <w:szCs w:val="24"/>
        </w:rPr>
        <w:t>585.0m</w:t>
      </w:r>
      <w:r>
        <w:rPr>
          <w:rFonts w:hint="eastAsia"/>
          <w:szCs w:val="24"/>
        </w:rPr>
        <w:t>）以下区域及取水口东侧正常水位线至</w:t>
      </w:r>
      <w:r>
        <w:rPr>
          <w:rFonts w:hint="eastAsia"/>
          <w:szCs w:val="24"/>
        </w:rPr>
        <w:t>600m</w:t>
      </w:r>
      <w:r>
        <w:rPr>
          <w:rFonts w:hint="eastAsia"/>
          <w:szCs w:val="24"/>
        </w:rPr>
        <w:t>高程的区域；</w:t>
      </w:r>
    </w:p>
    <w:p w:rsidR="00095360" w:rsidRDefault="007910C7">
      <w:pPr>
        <w:ind w:firstLine="480"/>
        <w:rPr>
          <w:szCs w:val="24"/>
        </w:rPr>
      </w:pPr>
      <w:r>
        <w:rPr>
          <w:rFonts w:hint="eastAsia"/>
          <w:szCs w:val="24"/>
        </w:rPr>
        <w:t>二级保护区范围：一级保护区外，水库上游</w:t>
      </w:r>
      <w:r>
        <w:rPr>
          <w:rFonts w:hint="eastAsia"/>
          <w:szCs w:val="24"/>
        </w:rPr>
        <w:t>3000m</w:t>
      </w:r>
      <w:r>
        <w:rPr>
          <w:rFonts w:hint="eastAsia"/>
          <w:szCs w:val="24"/>
        </w:rPr>
        <w:t>两侧分水岭内的区域</w:t>
      </w:r>
      <w:r>
        <w:rPr>
          <w:szCs w:val="24"/>
        </w:rPr>
        <w:t>。</w:t>
      </w:r>
    </w:p>
    <w:p w:rsidR="00095360" w:rsidRDefault="007910C7">
      <w:pPr>
        <w:ind w:firstLine="482"/>
      </w:pPr>
      <w:r>
        <w:rPr>
          <w:b/>
        </w:rPr>
        <w:t>规划相符性分析：</w:t>
      </w:r>
      <w:r>
        <w:t>本项目位于</w:t>
      </w:r>
      <w:r>
        <w:rPr>
          <w:rFonts w:hint="eastAsia"/>
        </w:rPr>
        <w:t>渑池县会盟路中段河南仰韶酒业有限公司东厂区内</w:t>
      </w:r>
      <w:r>
        <w:t>，</w:t>
      </w:r>
      <w:r>
        <w:rPr>
          <w:rFonts w:hint="eastAsia"/>
        </w:rPr>
        <w:t>位于</w:t>
      </w:r>
      <w:r>
        <w:rPr>
          <w:color w:val="000000" w:themeColor="text1"/>
        </w:rPr>
        <w:t>裴窑水库</w:t>
      </w:r>
      <w:r>
        <w:rPr>
          <w:rFonts w:hint="eastAsia"/>
          <w:color w:val="000000" w:themeColor="text1"/>
        </w:rPr>
        <w:t>下游，</w:t>
      </w:r>
      <w:r>
        <w:t>距离</w:t>
      </w:r>
      <w:r>
        <w:rPr>
          <w:color w:val="000000" w:themeColor="text1"/>
        </w:rPr>
        <w:t>裴窑水库</w:t>
      </w:r>
      <w:r>
        <w:rPr>
          <w:rFonts w:hint="eastAsia"/>
          <w:color w:val="000000" w:themeColor="text1"/>
        </w:rPr>
        <w:t>最近距离</w:t>
      </w:r>
      <w:r>
        <w:rPr>
          <w:rFonts w:hint="eastAsia"/>
          <w:color w:val="000000" w:themeColor="text1"/>
        </w:rPr>
        <w:t>6km</w:t>
      </w:r>
      <w:r>
        <w:t>，不在</w:t>
      </w:r>
      <w:r>
        <w:rPr>
          <w:color w:val="000000" w:themeColor="text1"/>
        </w:rPr>
        <w:t>裴窑水库</w:t>
      </w:r>
      <w:r>
        <w:rPr>
          <w:szCs w:val="24"/>
        </w:rPr>
        <w:t>饮用水水源保护区</w:t>
      </w:r>
      <w:r>
        <w:t>范围内。</w:t>
      </w:r>
      <w:r w:rsidR="001A10F4" w:rsidRPr="004875B3">
        <w:t>本项目与</w:t>
      </w:r>
      <w:r w:rsidR="001A10F4" w:rsidRPr="004875B3">
        <w:rPr>
          <w:color w:val="000000" w:themeColor="text1"/>
        </w:rPr>
        <w:t>裴窑水库</w:t>
      </w:r>
      <w:r w:rsidR="001A10F4" w:rsidRPr="004875B3">
        <w:t>饮用水水源保护区相对位置关系详见附图十</w:t>
      </w:r>
      <w:r w:rsidR="00A2592D">
        <w:rPr>
          <w:rFonts w:hint="eastAsia"/>
        </w:rPr>
        <w:t>四</w:t>
      </w:r>
      <w:r w:rsidR="001A10F4" w:rsidRPr="004875B3">
        <w:t>。</w:t>
      </w:r>
    </w:p>
    <w:p w:rsidR="00095360" w:rsidRDefault="007910C7">
      <w:pPr>
        <w:pStyle w:val="a5"/>
        <w:ind w:left="0"/>
      </w:pPr>
      <w:r>
        <w:rPr>
          <w:rFonts w:hint="eastAsia"/>
        </w:rPr>
        <w:t>河南黄河湿地国家级自然保护区</w:t>
      </w:r>
    </w:p>
    <w:p w:rsidR="00095360" w:rsidRDefault="007910C7">
      <w:pPr>
        <w:ind w:firstLine="480"/>
        <w:rPr>
          <w:szCs w:val="24"/>
        </w:rPr>
      </w:pPr>
      <w:r>
        <w:rPr>
          <w:rFonts w:hint="eastAsia"/>
          <w:szCs w:val="24"/>
        </w:rPr>
        <w:t>河南黄河湿地国家级自然保护区于</w:t>
      </w:r>
      <w:r>
        <w:rPr>
          <w:rFonts w:hint="eastAsia"/>
          <w:szCs w:val="24"/>
        </w:rPr>
        <w:t>2003</w:t>
      </w:r>
      <w:r>
        <w:rPr>
          <w:rFonts w:hint="eastAsia"/>
          <w:szCs w:val="24"/>
        </w:rPr>
        <w:t>年经国务院批准设立，该保护区是在</w:t>
      </w:r>
      <w:r>
        <w:rPr>
          <w:rFonts w:hint="eastAsia"/>
          <w:szCs w:val="24"/>
        </w:rPr>
        <w:t>1995</w:t>
      </w:r>
      <w:r>
        <w:rPr>
          <w:rFonts w:hint="eastAsia"/>
          <w:szCs w:val="24"/>
        </w:rPr>
        <w:t>年河南省人民政府批准建立的“河南三门峡库区湿地省级自然保护区”、“河南孟津黄河湿地水禽省级自然保护区”、“河南洛阳吉利区黄河湿地省级自然保护区”三个省级湿地自然保护区和“三门峡黄河国有林场”、“孟州市国有林场”的基础上，经国务院批准升级为国家级自然保护区。河南黄河湿地国家级自然保护区横跨三门峡、洛阳、济源、焦作四个省辖市，东西长</w:t>
      </w:r>
      <w:r>
        <w:rPr>
          <w:rFonts w:hint="eastAsia"/>
          <w:szCs w:val="24"/>
        </w:rPr>
        <w:t>301</w:t>
      </w:r>
      <w:r>
        <w:rPr>
          <w:rFonts w:hint="eastAsia"/>
          <w:szCs w:val="24"/>
        </w:rPr>
        <w:t>公里，总面积</w:t>
      </w:r>
      <w:r>
        <w:rPr>
          <w:rFonts w:hint="eastAsia"/>
          <w:szCs w:val="24"/>
        </w:rPr>
        <w:t>6.8</w:t>
      </w:r>
      <w:r>
        <w:rPr>
          <w:rFonts w:hint="eastAsia"/>
          <w:szCs w:val="24"/>
        </w:rPr>
        <w:t>万公顷。该保护区于</w:t>
      </w:r>
      <w:r>
        <w:rPr>
          <w:rFonts w:hint="eastAsia"/>
          <w:szCs w:val="24"/>
        </w:rPr>
        <w:t>2014</w:t>
      </w:r>
      <w:r>
        <w:rPr>
          <w:rFonts w:hint="eastAsia"/>
          <w:szCs w:val="24"/>
        </w:rPr>
        <w:t>年进行功能区调整。</w:t>
      </w:r>
    </w:p>
    <w:p w:rsidR="00095360" w:rsidRDefault="007910C7">
      <w:pPr>
        <w:ind w:firstLine="480"/>
        <w:rPr>
          <w:szCs w:val="24"/>
        </w:rPr>
      </w:pPr>
      <w:r>
        <w:rPr>
          <w:rFonts w:hint="eastAsia"/>
          <w:szCs w:val="24"/>
        </w:rPr>
        <w:t>根据环境保护部《关于福建闽江源和河南黄河湿地国家级自然保护区功能区调</w:t>
      </w:r>
      <w:r>
        <w:rPr>
          <w:rFonts w:hint="eastAsia"/>
          <w:szCs w:val="24"/>
        </w:rPr>
        <w:lastRenderedPageBreak/>
        <w:t>整有关问题的复函》（环办函</w:t>
      </w:r>
      <w:r>
        <w:rPr>
          <w:rFonts w:hint="eastAsia"/>
          <w:szCs w:val="24"/>
        </w:rPr>
        <w:t>[2014]936</w:t>
      </w:r>
      <w:r>
        <w:rPr>
          <w:rFonts w:hint="eastAsia"/>
          <w:szCs w:val="24"/>
        </w:rPr>
        <w:t>号）文件内容，河南黄河湿地国家级自然保护区功能区进行调整，调整后河南黄河湿地国家级自然保护区的范围不变，在东经</w:t>
      </w:r>
      <w:r>
        <w:rPr>
          <w:szCs w:val="24"/>
        </w:rPr>
        <w:t>110°21′49″~112°48′15″</w:t>
      </w:r>
      <w:r>
        <w:rPr>
          <w:szCs w:val="24"/>
        </w:rPr>
        <w:t>，北纬</w:t>
      </w:r>
      <w:r>
        <w:rPr>
          <w:szCs w:val="24"/>
        </w:rPr>
        <w:t>34°33′59″~35°05′01″</w:t>
      </w:r>
      <w:r>
        <w:rPr>
          <w:szCs w:val="24"/>
        </w:rPr>
        <w:t>之间，总面积</w:t>
      </w:r>
      <w:r>
        <w:rPr>
          <w:szCs w:val="24"/>
        </w:rPr>
        <w:t xml:space="preserve"> 68000</w:t>
      </w:r>
      <w:r>
        <w:rPr>
          <w:szCs w:val="24"/>
        </w:rPr>
        <w:t>公顷，保护区功能区划分为核心区、缓冲区、实验</w:t>
      </w:r>
      <w:r>
        <w:rPr>
          <w:rFonts w:hint="eastAsia"/>
          <w:szCs w:val="24"/>
        </w:rPr>
        <w:t>区三个区，其中核心区面积</w:t>
      </w:r>
      <w:r>
        <w:rPr>
          <w:rFonts w:hint="eastAsia"/>
          <w:szCs w:val="24"/>
        </w:rPr>
        <w:t>20732</w:t>
      </w:r>
      <w:r>
        <w:rPr>
          <w:rFonts w:hint="eastAsia"/>
          <w:szCs w:val="24"/>
        </w:rPr>
        <w:t>公顷，缓冲区面积</w:t>
      </w:r>
      <w:r>
        <w:rPr>
          <w:rFonts w:hint="eastAsia"/>
          <w:szCs w:val="24"/>
        </w:rPr>
        <w:t>8927</w:t>
      </w:r>
      <w:r>
        <w:rPr>
          <w:rFonts w:hint="eastAsia"/>
          <w:szCs w:val="24"/>
        </w:rPr>
        <w:t>公顷，实验区面积</w:t>
      </w:r>
      <w:r>
        <w:rPr>
          <w:rFonts w:hint="eastAsia"/>
          <w:szCs w:val="24"/>
        </w:rPr>
        <w:t>38341</w:t>
      </w:r>
      <w:r>
        <w:rPr>
          <w:rFonts w:hint="eastAsia"/>
          <w:szCs w:val="24"/>
        </w:rPr>
        <w:t>公顷。</w:t>
      </w:r>
    </w:p>
    <w:p w:rsidR="00095360" w:rsidRDefault="007910C7">
      <w:pPr>
        <w:ind w:firstLine="480"/>
        <w:rPr>
          <w:szCs w:val="24"/>
        </w:rPr>
      </w:pPr>
      <w:r>
        <w:rPr>
          <w:rFonts w:hint="eastAsia"/>
          <w:szCs w:val="24"/>
        </w:rPr>
        <w:t>（</w:t>
      </w:r>
      <w:r>
        <w:rPr>
          <w:rFonts w:hint="eastAsia"/>
          <w:szCs w:val="24"/>
        </w:rPr>
        <w:t>1</w:t>
      </w:r>
      <w:r>
        <w:rPr>
          <w:rFonts w:hint="eastAsia"/>
          <w:szCs w:val="24"/>
        </w:rPr>
        <w:t>）自然保护区范围</w:t>
      </w:r>
    </w:p>
    <w:p w:rsidR="00095360" w:rsidRDefault="007910C7">
      <w:pPr>
        <w:ind w:firstLine="480"/>
        <w:rPr>
          <w:szCs w:val="24"/>
        </w:rPr>
      </w:pPr>
      <w:r>
        <w:rPr>
          <w:rFonts w:hint="eastAsia"/>
          <w:szCs w:val="24"/>
        </w:rPr>
        <w:t>河南黄河湿地国家级自然保护区由三门峡库区段、小浪底库区段、小浪底大坝下游段三部分组成。</w:t>
      </w:r>
    </w:p>
    <w:p w:rsidR="00095360" w:rsidRDefault="007910C7">
      <w:pPr>
        <w:ind w:firstLine="480"/>
        <w:rPr>
          <w:szCs w:val="24"/>
        </w:rPr>
      </w:pPr>
      <w:r>
        <w:rPr>
          <w:szCs w:val="24"/>
        </w:rPr>
        <w:t>三门峡库区段边界从山西、河南两省交界处（</w:t>
      </w:r>
      <w:r>
        <w:rPr>
          <w:szCs w:val="24"/>
        </w:rPr>
        <w:t>110°22′30″E</w:t>
      </w:r>
      <w:r>
        <w:rPr>
          <w:szCs w:val="24"/>
        </w:rPr>
        <w:t>，</w:t>
      </w:r>
      <w:r>
        <w:rPr>
          <w:szCs w:val="24"/>
        </w:rPr>
        <w:t>34°36′04″N</w:t>
      </w:r>
      <w:r>
        <w:rPr>
          <w:szCs w:val="24"/>
        </w:rPr>
        <w:t>）起，沿省界向东北经</w:t>
      </w:r>
      <w:r>
        <w:rPr>
          <w:szCs w:val="24"/>
        </w:rPr>
        <w:t>30</w:t>
      </w:r>
      <w:r>
        <w:rPr>
          <w:szCs w:val="24"/>
        </w:rPr>
        <w:t>个拐点至三门峡水库大坝（</w:t>
      </w:r>
      <w:r>
        <w:rPr>
          <w:szCs w:val="24"/>
        </w:rPr>
        <w:t>111°20′41″E</w:t>
      </w:r>
      <w:r>
        <w:rPr>
          <w:szCs w:val="24"/>
        </w:rPr>
        <w:t>，</w:t>
      </w:r>
      <w:r>
        <w:rPr>
          <w:szCs w:val="24"/>
        </w:rPr>
        <w:t>34°49′46″N</w:t>
      </w:r>
      <w:r>
        <w:rPr>
          <w:szCs w:val="24"/>
        </w:rPr>
        <w:t>），向西南沿沿黄公路经</w:t>
      </w:r>
      <w:r>
        <w:rPr>
          <w:szCs w:val="24"/>
        </w:rPr>
        <w:t>2</w:t>
      </w:r>
      <w:r>
        <w:rPr>
          <w:szCs w:val="24"/>
        </w:rPr>
        <w:t>个拐点（</w:t>
      </w:r>
      <w:r>
        <w:rPr>
          <w:szCs w:val="24"/>
        </w:rPr>
        <w:t>111°19′57″E</w:t>
      </w:r>
      <w:r>
        <w:rPr>
          <w:szCs w:val="24"/>
        </w:rPr>
        <w:t>，</w:t>
      </w:r>
      <w:r>
        <w:rPr>
          <w:szCs w:val="24"/>
        </w:rPr>
        <w:t>34°49′41″N</w:t>
      </w:r>
      <w:r>
        <w:rPr>
          <w:szCs w:val="24"/>
        </w:rPr>
        <w:t>；</w:t>
      </w:r>
      <w:r>
        <w:rPr>
          <w:szCs w:val="24"/>
        </w:rPr>
        <w:t>111°18′53″E</w:t>
      </w:r>
      <w:r>
        <w:rPr>
          <w:szCs w:val="24"/>
        </w:rPr>
        <w:t>，</w:t>
      </w:r>
      <w:r>
        <w:rPr>
          <w:szCs w:val="24"/>
        </w:rPr>
        <w:t>34°49′01″N</w:t>
      </w:r>
      <w:r>
        <w:rPr>
          <w:szCs w:val="24"/>
        </w:rPr>
        <w:t>）、大安村、瑶头村、王官村、新兴村、上村、后川村、向阳村、南关村、关沟村、辛店村、城村、冯佐村、北村、北营村、后地村、梨园村、孟村、桑园村、西坡村、西古驿村、东吕店村、西吕店村、阌东村、阌西村、盘东村、盘西村、庙上村、王家村、北寨村至泉村（</w:t>
      </w:r>
      <w:r>
        <w:rPr>
          <w:szCs w:val="24"/>
        </w:rPr>
        <w:t>110°22′02″E</w:t>
      </w:r>
      <w:r>
        <w:rPr>
          <w:szCs w:val="24"/>
        </w:rPr>
        <w:t>，</w:t>
      </w:r>
      <w:r>
        <w:rPr>
          <w:szCs w:val="24"/>
        </w:rPr>
        <w:t>34°35′12″N</w:t>
      </w:r>
      <w:r>
        <w:rPr>
          <w:szCs w:val="24"/>
        </w:rPr>
        <w:t>）。</w:t>
      </w:r>
    </w:p>
    <w:p w:rsidR="00095360" w:rsidRDefault="007910C7">
      <w:pPr>
        <w:ind w:firstLine="480"/>
        <w:rPr>
          <w:szCs w:val="24"/>
        </w:rPr>
      </w:pPr>
      <w:r>
        <w:rPr>
          <w:szCs w:val="24"/>
        </w:rPr>
        <w:t>小浪底库区段边界从三门峡水库大坝（</w:t>
      </w:r>
      <w:r>
        <w:rPr>
          <w:szCs w:val="24"/>
        </w:rPr>
        <w:t>111°20′41″E</w:t>
      </w:r>
      <w:r>
        <w:rPr>
          <w:szCs w:val="24"/>
        </w:rPr>
        <w:t>，</w:t>
      </w:r>
      <w:r>
        <w:rPr>
          <w:szCs w:val="24"/>
        </w:rPr>
        <w:t>34°49′46″N</w:t>
      </w:r>
      <w:r>
        <w:rPr>
          <w:szCs w:val="24"/>
        </w:rPr>
        <w:t>）起，沿河南省省界向东经</w:t>
      </w:r>
      <w:r>
        <w:rPr>
          <w:szCs w:val="24"/>
        </w:rPr>
        <w:t>41</w:t>
      </w:r>
      <w:r>
        <w:rPr>
          <w:szCs w:val="24"/>
        </w:rPr>
        <w:t>个拐点至河南省与山西省交界处（</w:t>
      </w:r>
      <w:r>
        <w:rPr>
          <w:szCs w:val="24"/>
        </w:rPr>
        <w:t>112°02′00″E</w:t>
      </w:r>
      <w:r>
        <w:rPr>
          <w:szCs w:val="24"/>
        </w:rPr>
        <w:t>，</w:t>
      </w:r>
      <w:r>
        <w:rPr>
          <w:szCs w:val="24"/>
        </w:rPr>
        <w:t>35°02′53″N</w:t>
      </w:r>
      <w:r>
        <w:rPr>
          <w:szCs w:val="24"/>
        </w:rPr>
        <w:t>），向东南经下村（</w:t>
      </w:r>
      <w:r>
        <w:rPr>
          <w:szCs w:val="24"/>
        </w:rPr>
        <w:t>112°03′09″E</w:t>
      </w:r>
      <w:r>
        <w:rPr>
          <w:szCs w:val="24"/>
        </w:rPr>
        <w:t>，</w:t>
      </w:r>
      <w:r>
        <w:rPr>
          <w:szCs w:val="24"/>
        </w:rPr>
        <w:t>35°02′07″N</w:t>
      </w:r>
      <w:r>
        <w:rPr>
          <w:szCs w:val="24"/>
        </w:rPr>
        <w:t>）、后庄村、田山村、崔家庄、长泉、上寨、竹峪、洛峪、交兑、桐树岭至小浪底大坝北端（</w:t>
      </w:r>
      <w:r>
        <w:rPr>
          <w:szCs w:val="24"/>
        </w:rPr>
        <w:t>112°21′55″E</w:t>
      </w:r>
      <w:r>
        <w:rPr>
          <w:szCs w:val="24"/>
        </w:rPr>
        <w:t>，</w:t>
      </w:r>
      <w:r>
        <w:rPr>
          <w:szCs w:val="24"/>
        </w:rPr>
        <w:t>34°55′29″N</w:t>
      </w:r>
      <w:r>
        <w:rPr>
          <w:szCs w:val="24"/>
        </w:rPr>
        <w:t>），向南沿小浪底坝体至大坝南端（</w:t>
      </w:r>
      <w:r>
        <w:rPr>
          <w:szCs w:val="24"/>
        </w:rPr>
        <w:t>112°21′39″E</w:t>
      </w:r>
      <w:r>
        <w:rPr>
          <w:szCs w:val="24"/>
        </w:rPr>
        <w:t>，</w:t>
      </w:r>
      <w:r>
        <w:rPr>
          <w:szCs w:val="24"/>
        </w:rPr>
        <w:t>34°55′05″N</w:t>
      </w:r>
      <w:r>
        <w:rPr>
          <w:szCs w:val="24"/>
        </w:rPr>
        <w:t>），向西经大西沟（</w:t>
      </w:r>
      <w:r>
        <w:rPr>
          <w:szCs w:val="24"/>
        </w:rPr>
        <w:t>112°20′36″E</w:t>
      </w:r>
      <w:r>
        <w:rPr>
          <w:szCs w:val="24"/>
        </w:rPr>
        <w:t>，</w:t>
      </w:r>
      <w:r>
        <w:rPr>
          <w:szCs w:val="24"/>
        </w:rPr>
        <w:t>34°56′01″N</w:t>
      </w:r>
      <w:r>
        <w:rPr>
          <w:szCs w:val="24"/>
        </w:rPr>
        <w:t>）、荆家岭、任家庄、盐仓、岭后、后庄、东王坟、煤窑沟、西沃、庄头坡、滦沟、南沟、峪里、太涧、王家沟、关家村、铁疙瘩、槐树岭、桓王山、仁村、青山、吉家岭、柏隆、沟南、西沟、朱家庄、古庄、白浪、下王庄、后坑、庙上、刘家山、杜窝、东庄、李家坡至三门峡大坝西端。</w:t>
      </w:r>
    </w:p>
    <w:p w:rsidR="00095360" w:rsidRDefault="007910C7">
      <w:pPr>
        <w:ind w:firstLine="480"/>
        <w:rPr>
          <w:szCs w:val="24"/>
        </w:rPr>
      </w:pPr>
      <w:r>
        <w:rPr>
          <w:szCs w:val="24"/>
        </w:rPr>
        <w:t>小浪底大坝下游段边界从小浪底大坝东北端（</w:t>
      </w:r>
      <w:r>
        <w:rPr>
          <w:szCs w:val="24"/>
        </w:rPr>
        <w:t>112°21′55″E</w:t>
      </w:r>
      <w:r>
        <w:rPr>
          <w:szCs w:val="24"/>
        </w:rPr>
        <w:t>，</w:t>
      </w:r>
      <w:r>
        <w:rPr>
          <w:szCs w:val="24"/>
        </w:rPr>
        <w:t>34°55′29″N</w:t>
      </w:r>
      <w:r>
        <w:rPr>
          <w:szCs w:val="24"/>
        </w:rPr>
        <w:t>）起，向东至坡头老路，经蓼坞（</w:t>
      </w:r>
      <w:r>
        <w:rPr>
          <w:szCs w:val="24"/>
        </w:rPr>
        <w:t>112°24′31″E</w:t>
      </w:r>
      <w:r>
        <w:rPr>
          <w:szCs w:val="24"/>
        </w:rPr>
        <w:t>，</w:t>
      </w:r>
      <w:r>
        <w:rPr>
          <w:szCs w:val="24"/>
        </w:rPr>
        <w:t>34°55′19″N</w:t>
      </w:r>
      <w:r>
        <w:rPr>
          <w:szCs w:val="24"/>
        </w:rPr>
        <w:t>）、桑树岭、槐树庄、连地、留庄、坡头至吉利，沿老金清路经南陈（</w:t>
      </w:r>
      <w:r>
        <w:rPr>
          <w:szCs w:val="24"/>
        </w:rPr>
        <w:t>112°32′34″E</w:t>
      </w:r>
      <w:r>
        <w:rPr>
          <w:szCs w:val="24"/>
        </w:rPr>
        <w:t>，</w:t>
      </w:r>
      <w:r>
        <w:rPr>
          <w:szCs w:val="24"/>
        </w:rPr>
        <w:t>34°54′00″N</w:t>
      </w:r>
      <w:r>
        <w:rPr>
          <w:szCs w:val="24"/>
        </w:rPr>
        <w:t>）至白坡（</w:t>
      </w:r>
      <w:r>
        <w:rPr>
          <w:szCs w:val="24"/>
        </w:rPr>
        <w:t>112°32′59″E</w:t>
      </w:r>
      <w:r>
        <w:rPr>
          <w:szCs w:val="24"/>
        </w:rPr>
        <w:t>，</w:t>
      </w:r>
      <w:r>
        <w:rPr>
          <w:szCs w:val="24"/>
        </w:rPr>
        <w:t>34°53′15″N</w:t>
      </w:r>
      <w:r>
        <w:rPr>
          <w:szCs w:val="24"/>
        </w:rPr>
        <w:t>），沿引黄灌渠至孟州，沿孟州农场南界至梁庄南吉祥路（</w:t>
      </w:r>
      <w:r>
        <w:rPr>
          <w:szCs w:val="24"/>
        </w:rPr>
        <w:t>112°38′57″E</w:t>
      </w:r>
      <w:r>
        <w:rPr>
          <w:szCs w:val="24"/>
        </w:rPr>
        <w:t>，</w:t>
      </w:r>
      <w:r>
        <w:rPr>
          <w:szCs w:val="24"/>
        </w:rPr>
        <w:t>34°52′26″N</w:t>
      </w:r>
      <w:r>
        <w:rPr>
          <w:szCs w:val="24"/>
        </w:rPr>
        <w:t>），经北开仪村南（</w:t>
      </w:r>
      <w:r>
        <w:rPr>
          <w:szCs w:val="24"/>
        </w:rPr>
        <w:t>112°48′20″E</w:t>
      </w:r>
      <w:r>
        <w:rPr>
          <w:szCs w:val="24"/>
        </w:rPr>
        <w:t>，</w:t>
      </w:r>
      <w:r>
        <w:rPr>
          <w:szCs w:val="24"/>
        </w:rPr>
        <w:t>34°51′51″N</w:t>
      </w:r>
      <w:r>
        <w:rPr>
          <w:szCs w:val="24"/>
        </w:rPr>
        <w:t>）向南跨黄河至孟津县与巩义县交界处（</w:t>
      </w:r>
      <w:r>
        <w:rPr>
          <w:szCs w:val="24"/>
        </w:rPr>
        <w:t>112°48′22″E</w:t>
      </w:r>
      <w:r>
        <w:rPr>
          <w:szCs w:val="24"/>
        </w:rPr>
        <w:t>，</w:t>
      </w:r>
      <w:r>
        <w:rPr>
          <w:szCs w:val="24"/>
        </w:rPr>
        <w:t>34°48′01″N</w:t>
      </w:r>
      <w:r>
        <w:rPr>
          <w:szCs w:val="24"/>
        </w:rPr>
        <w:t>），向西经周家（</w:t>
      </w:r>
      <w:r>
        <w:rPr>
          <w:szCs w:val="24"/>
        </w:rPr>
        <w:t>112°48′22″E</w:t>
      </w:r>
      <w:r>
        <w:rPr>
          <w:szCs w:val="24"/>
        </w:rPr>
        <w:t>，</w:t>
      </w:r>
      <w:r>
        <w:rPr>
          <w:szCs w:val="24"/>
        </w:rPr>
        <w:lastRenderedPageBreak/>
        <w:t>34°48′01″N</w:t>
      </w:r>
      <w:r>
        <w:rPr>
          <w:szCs w:val="24"/>
        </w:rPr>
        <w:t>）、扣马、东良、李家台、吕家、孟津老城、陆村、油坊街、周口、白鹤、堡子至长秋（</w:t>
      </w:r>
      <w:r>
        <w:rPr>
          <w:szCs w:val="24"/>
        </w:rPr>
        <w:t>112°29′60″E</w:t>
      </w:r>
      <w:r>
        <w:rPr>
          <w:szCs w:val="24"/>
        </w:rPr>
        <w:t>，</w:t>
      </w:r>
      <w:r>
        <w:rPr>
          <w:szCs w:val="24"/>
        </w:rPr>
        <w:t>34°52′43″N</w:t>
      </w:r>
      <w:r>
        <w:rPr>
          <w:szCs w:val="24"/>
        </w:rPr>
        <w:t>），沿铁路至柿林（</w:t>
      </w:r>
      <w:r>
        <w:rPr>
          <w:szCs w:val="24"/>
        </w:rPr>
        <w:t>112°27′43″E</w:t>
      </w:r>
      <w:r>
        <w:rPr>
          <w:szCs w:val="24"/>
        </w:rPr>
        <w:t>，</w:t>
      </w:r>
      <w:r>
        <w:rPr>
          <w:szCs w:val="24"/>
        </w:rPr>
        <w:t>34°54′37″N</w:t>
      </w:r>
      <w:r>
        <w:rPr>
          <w:szCs w:val="24"/>
        </w:rPr>
        <w:t>），经宁咀（</w:t>
      </w:r>
      <w:r>
        <w:rPr>
          <w:szCs w:val="24"/>
        </w:rPr>
        <w:t>112°26′51″E</w:t>
      </w:r>
      <w:r>
        <w:rPr>
          <w:szCs w:val="24"/>
        </w:rPr>
        <w:t>，</w:t>
      </w:r>
      <w:r>
        <w:rPr>
          <w:szCs w:val="24"/>
        </w:rPr>
        <w:t>34°54′51″N</w:t>
      </w:r>
      <w:r>
        <w:rPr>
          <w:szCs w:val="24"/>
        </w:rPr>
        <w:t>）、东河清、北庄至小浪底大坝南端（</w:t>
      </w:r>
      <w:r>
        <w:rPr>
          <w:szCs w:val="24"/>
        </w:rPr>
        <w:t>112°21′39″E</w:t>
      </w:r>
      <w:r>
        <w:rPr>
          <w:szCs w:val="24"/>
        </w:rPr>
        <w:t>，</w:t>
      </w:r>
      <w:r>
        <w:rPr>
          <w:szCs w:val="24"/>
        </w:rPr>
        <w:t>34°55′05″N</w:t>
      </w:r>
      <w:r>
        <w:rPr>
          <w:szCs w:val="24"/>
        </w:rPr>
        <w:t>）。</w:t>
      </w:r>
    </w:p>
    <w:p w:rsidR="00095360" w:rsidRDefault="007910C7">
      <w:pPr>
        <w:ind w:firstLine="480"/>
        <w:rPr>
          <w:szCs w:val="24"/>
        </w:rPr>
      </w:pPr>
      <w:r>
        <w:rPr>
          <w:rFonts w:ascii="宋体" w:hAnsi="宋体" w:cs="宋体" w:hint="eastAsia"/>
          <w:szCs w:val="24"/>
        </w:rPr>
        <w:t>①</w:t>
      </w:r>
      <w:r>
        <w:rPr>
          <w:szCs w:val="24"/>
        </w:rPr>
        <w:t>核心区</w:t>
      </w:r>
    </w:p>
    <w:p w:rsidR="00095360" w:rsidRDefault="007910C7">
      <w:pPr>
        <w:ind w:firstLine="480"/>
        <w:rPr>
          <w:szCs w:val="24"/>
        </w:rPr>
      </w:pPr>
      <w:r>
        <w:rPr>
          <w:szCs w:val="24"/>
        </w:rPr>
        <w:t>河南黄河湿地国家级自然保护区设</w:t>
      </w:r>
      <w:r>
        <w:rPr>
          <w:szCs w:val="24"/>
        </w:rPr>
        <w:t>5</w:t>
      </w:r>
      <w:r>
        <w:rPr>
          <w:szCs w:val="24"/>
        </w:rPr>
        <w:t>处核心区，分别为灵宝核心区，灵宝</w:t>
      </w:r>
      <w:r>
        <w:rPr>
          <w:szCs w:val="24"/>
        </w:rPr>
        <w:t>-</w:t>
      </w:r>
      <w:r>
        <w:rPr>
          <w:szCs w:val="24"/>
        </w:rPr>
        <w:t>陕县核心区，湖滨区核心区，孟津</w:t>
      </w:r>
      <w:r>
        <w:rPr>
          <w:szCs w:val="24"/>
        </w:rPr>
        <w:t>-</w:t>
      </w:r>
      <w:r>
        <w:rPr>
          <w:szCs w:val="24"/>
        </w:rPr>
        <w:t>孟州核心区，孟津</w:t>
      </w:r>
      <w:r>
        <w:rPr>
          <w:szCs w:val="24"/>
        </w:rPr>
        <w:t>-</w:t>
      </w:r>
      <w:r>
        <w:rPr>
          <w:szCs w:val="24"/>
        </w:rPr>
        <w:t>吉利</w:t>
      </w:r>
      <w:r>
        <w:rPr>
          <w:szCs w:val="24"/>
        </w:rPr>
        <w:t>-</w:t>
      </w:r>
      <w:r>
        <w:rPr>
          <w:szCs w:val="24"/>
        </w:rPr>
        <w:t>孟州林场核心区。</w:t>
      </w:r>
    </w:p>
    <w:p w:rsidR="00095360" w:rsidRDefault="007910C7">
      <w:pPr>
        <w:ind w:firstLine="480"/>
        <w:rPr>
          <w:szCs w:val="24"/>
        </w:rPr>
      </w:pPr>
      <w:r>
        <w:rPr>
          <w:szCs w:val="24"/>
        </w:rPr>
        <w:t>核心区作为严格保护区，均保持其自然状态，禁止一切人为干扰。</w:t>
      </w:r>
    </w:p>
    <w:p w:rsidR="00095360" w:rsidRDefault="007910C7">
      <w:pPr>
        <w:ind w:firstLine="480"/>
        <w:rPr>
          <w:szCs w:val="24"/>
        </w:rPr>
      </w:pPr>
      <w:r>
        <w:rPr>
          <w:rFonts w:ascii="宋体" w:hAnsi="宋体" w:cs="宋体" w:hint="eastAsia"/>
          <w:szCs w:val="24"/>
        </w:rPr>
        <w:t>②</w:t>
      </w:r>
      <w:r>
        <w:rPr>
          <w:szCs w:val="24"/>
        </w:rPr>
        <w:t>缓冲区</w:t>
      </w:r>
    </w:p>
    <w:p w:rsidR="00095360" w:rsidRDefault="007910C7">
      <w:pPr>
        <w:ind w:firstLine="480"/>
        <w:rPr>
          <w:szCs w:val="24"/>
        </w:rPr>
      </w:pPr>
      <w:r>
        <w:rPr>
          <w:szCs w:val="24"/>
        </w:rPr>
        <w:t>位于各核心区的边沿。三门峡库区缓冲区：面积</w:t>
      </w:r>
      <w:r>
        <w:rPr>
          <w:szCs w:val="24"/>
        </w:rPr>
        <w:t>2000</w:t>
      </w:r>
      <w:r>
        <w:rPr>
          <w:szCs w:val="24"/>
        </w:rPr>
        <w:t>公顷，缓冲区界至核心区界</w:t>
      </w:r>
      <w:r>
        <w:rPr>
          <w:szCs w:val="24"/>
        </w:rPr>
        <w:t>200m</w:t>
      </w:r>
      <w:r>
        <w:rPr>
          <w:szCs w:val="24"/>
        </w:rPr>
        <w:t>。地理坐标介于北纬</w:t>
      </w:r>
      <w:r>
        <w:rPr>
          <w:szCs w:val="24"/>
        </w:rPr>
        <w:t xml:space="preserve"> 34°34′37"</w:t>
      </w:r>
      <w:r>
        <w:rPr>
          <w:szCs w:val="24"/>
        </w:rPr>
        <w:t>～</w:t>
      </w:r>
      <w:r>
        <w:rPr>
          <w:szCs w:val="24"/>
        </w:rPr>
        <w:t>34°48′10"</w:t>
      </w:r>
      <w:r>
        <w:rPr>
          <w:szCs w:val="24"/>
        </w:rPr>
        <w:t>，东经</w:t>
      </w:r>
      <w:r>
        <w:rPr>
          <w:szCs w:val="24"/>
        </w:rPr>
        <w:t xml:space="preserve"> 110°22′18"</w:t>
      </w:r>
      <w:r>
        <w:rPr>
          <w:szCs w:val="24"/>
        </w:rPr>
        <w:t>～</w:t>
      </w:r>
      <w:r>
        <w:rPr>
          <w:szCs w:val="24"/>
        </w:rPr>
        <w:t>111°10′29"</w:t>
      </w:r>
      <w:r>
        <w:rPr>
          <w:szCs w:val="24"/>
        </w:rPr>
        <w:t>之间。</w:t>
      </w:r>
    </w:p>
    <w:p w:rsidR="00095360" w:rsidRDefault="007910C7">
      <w:pPr>
        <w:ind w:firstLine="480"/>
        <w:rPr>
          <w:szCs w:val="24"/>
        </w:rPr>
      </w:pPr>
      <w:r>
        <w:rPr>
          <w:rFonts w:ascii="宋体" w:hAnsi="宋体" w:cs="宋体" w:hint="eastAsia"/>
          <w:szCs w:val="24"/>
        </w:rPr>
        <w:t>③</w:t>
      </w:r>
      <w:r>
        <w:rPr>
          <w:szCs w:val="24"/>
        </w:rPr>
        <w:t>实验区</w:t>
      </w:r>
    </w:p>
    <w:p w:rsidR="00095360" w:rsidRDefault="007910C7">
      <w:pPr>
        <w:ind w:firstLine="480"/>
        <w:rPr>
          <w:szCs w:val="24"/>
        </w:rPr>
      </w:pPr>
      <w:r>
        <w:rPr>
          <w:szCs w:val="24"/>
        </w:rPr>
        <w:t>实验区位于缓冲区的边沿，总面积</w:t>
      </w:r>
      <w:r>
        <w:rPr>
          <w:szCs w:val="24"/>
        </w:rPr>
        <w:t>38341</w:t>
      </w:r>
      <w:r>
        <w:rPr>
          <w:szCs w:val="24"/>
        </w:rPr>
        <w:t>公顷，对核心区和缓冲区起到卫护作用，实验区内可以有限度的开展旅游和多种经营。实验区可进行生态旅游、多种经营，但必须以不破坏自然环境、不影响</w:t>
      </w:r>
      <w:r>
        <w:rPr>
          <w:rFonts w:hint="eastAsia"/>
          <w:szCs w:val="24"/>
        </w:rPr>
        <w:t>资源保护为前提。</w:t>
      </w:r>
    </w:p>
    <w:p w:rsidR="00095360" w:rsidRDefault="007910C7">
      <w:pPr>
        <w:ind w:firstLine="482"/>
        <w:rPr>
          <w:szCs w:val="24"/>
        </w:rPr>
      </w:pPr>
      <w:r>
        <w:rPr>
          <w:rFonts w:hint="eastAsia"/>
          <w:b/>
          <w:szCs w:val="24"/>
        </w:rPr>
        <w:t>相符性分析：</w:t>
      </w:r>
      <w:r>
        <w:rPr>
          <w:rFonts w:hint="eastAsia"/>
          <w:szCs w:val="24"/>
        </w:rPr>
        <w:t>本项目距离河南黄河湿地国家级自然保护区实验区边界</w:t>
      </w:r>
      <w:r>
        <w:rPr>
          <w:rFonts w:hint="eastAsia"/>
          <w:szCs w:val="24"/>
        </w:rPr>
        <w:t>19.6km</w:t>
      </w:r>
      <w:r>
        <w:rPr>
          <w:rFonts w:hint="eastAsia"/>
          <w:szCs w:val="24"/>
        </w:rPr>
        <w:t>，不在保护区范围内。大天鹅的觅食地和栖息地主要在该保护区内，本工程的建设运行对大天鹅的觅食和栖息影响可忽略。综上所述，本项目的建设不会对河南黄河湿地国家级自然保护区及其主要保护物种大天鹅产生不利影响。</w:t>
      </w:r>
      <w:r w:rsidR="001A10F4" w:rsidRPr="004875B3">
        <w:rPr>
          <w:rFonts w:hint="eastAsia"/>
          <w:szCs w:val="24"/>
        </w:rPr>
        <w:t>本项目与河南黄河湿地国家级自然保护区相对位置关系详见附图十</w:t>
      </w:r>
      <w:r w:rsidR="00A2592D">
        <w:rPr>
          <w:rFonts w:hint="eastAsia"/>
          <w:szCs w:val="24"/>
        </w:rPr>
        <w:t>五</w:t>
      </w:r>
      <w:r w:rsidR="001A10F4" w:rsidRPr="004875B3">
        <w:rPr>
          <w:rFonts w:hint="eastAsia"/>
          <w:szCs w:val="24"/>
        </w:rPr>
        <w:t>。</w:t>
      </w:r>
    </w:p>
    <w:p w:rsidR="00095360" w:rsidRDefault="007910C7">
      <w:pPr>
        <w:pStyle w:val="a5"/>
        <w:ind w:left="0"/>
      </w:pPr>
      <w:r>
        <w:rPr>
          <w:rFonts w:hint="eastAsia"/>
        </w:rPr>
        <w:t>三门峡市白天鹅、红腹锦鸡保护范围</w:t>
      </w:r>
    </w:p>
    <w:p w:rsidR="00095360" w:rsidRDefault="007910C7">
      <w:pPr>
        <w:ind w:firstLine="480"/>
        <w:rPr>
          <w:szCs w:val="24"/>
        </w:rPr>
      </w:pPr>
      <w:r>
        <w:rPr>
          <w:rFonts w:hint="eastAsia"/>
          <w:szCs w:val="24"/>
        </w:rPr>
        <w:t>根据《三门峡市人民政府办公室关于公布三门峡市白天鹅红腹锦鸡保护区划界范围的通知》（三政办</w:t>
      </w:r>
      <w:r>
        <w:rPr>
          <w:rFonts w:hint="eastAsia"/>
          <w:szCs w:val="24"/>
        </w:rPr>
        <w:t>[2014]45</w:t>
      </w:r>
      <w:r>
        <w:rPr>
          <w:rFonts w:hint="eastAsia"/>
          <w:szCs w:val="24"/>
        </w:rPr>
        <w:t>号），根据白天鹅、红腹锦鸡在我市栖息状况及自然地形地貌特点，划定白天鹅保护区总面积</w:t>
      </w:r>
      <w:r>
        <w:rPr>
          <w:rFonts w:hint="eastAsia"/>
          <w:szCs w:val="24"/>
        </w:rPr>
        <w:t>16</w:t>
      </w:r>
      <w:r>
        <w:rPr>
          <w:rFonts w:hint="eastAsia"/>
          <w:szCs w:val="24"/>
        </w:rPr>
        <w:t>万亩，其中：设立重点保护区</w:t>
      </w:r>
      <w:r>
        <w:rPr>
          <w:rFonts w:hint="eastAsia"/>
          <w:szCs w:val="24"/>
        </w:rPr>
        <w:t>6</w:t>
      </w:r>
      <w:r>
        <w:rPr>
          <w:rFonts w:hint="eastAsia"/>
          <w:szCs w:val="24"/>
        </w:rPr>
        <w:t>个，面积</w:t>
      </w:r>
      <w:r>
        <w:rPr>
          <w:rFonts w:hint="eastAsia"/>
          <w:szCs w:val="24"/>
        </w:rPr>
        <w:t>2.65</w:t>
      </w:r>
      <w:r>
        <w:rPr>
          <w:rFonts w:hint="eastAsia"/>
          <w:szCs w:val="24"/>
        </w:rPr>
        <w:t>万亩，保护缓冲区</w:t>
      </w:r>
      <w:r>
        <w:rPr>
          <w:rFonts w:hint="eastAsia"/>
          <w:szCs w:val="24"/>
        </w:rPr>
        <w:t>0.6</w:t>
      </w:r>
      <w:r>
        <w:rPr>
          <w:rFonts w:hint="eastAsia"/>
          <w:szCs w:val="24"/>
        </w:rPr>
        <w:t>万亩；划定红腹锦鸡重点保护区</w:t>
      </w:r>
      <w:r>
        <w:rPr>
          <w:rFonts w:hint="eastAsia"/>
          <w:szCs w:val="24"/>
        </w:rPr>
        <w:t>12</w:t>
      </w:r>
      <w:r>
        <w:rPr>
          <w:rFonts w:hint="eastAsia"/>
          <w:szCs w:val="24"/>
        </w:rPr>
        <w:t>个，总面积</w:t>
      </w:r>
      <w:r>
        <w:rPr>
          <w:rFonts w:hint="eastAsia"/>
          <w:szCs w:val="24"/>
        </w:rPr>
        <w:t>53.25</w:t>
      </w:r>
      <w:r>
        <w:rPr>
          <w:rFonts w:hint="eastAsia"/>
          <w:szCs w:val="24"/>
        </w:rPr>
        <w:t>万亩。</w:t>
      </w:r>
    </w:p>
    <w:p w:rsidR="00095360" w:rsidRPr="00657D7C" w:rsidRDefault="00917837" w:rsidP="00657D7C">
      <w:pPr>
        <w:ind w:firstLineChars="0" w:firstLine="0"/>
        <w:jc w:val="left"/>
        <w:outlineLvl w:val="4"/>
        <w:rPr>
          <w:b/>
          <w:szCs w:val="24"/>
        </w:rPr>
      </w:pPr>
      <w:r w:rsidRPr="00657D7C">
        <w:rPr>
          <w:rFonts w:hint="eastAsia"/>
          <w:b/>
          <w:szCs w:val="24"/>
        </w:rPr>
        <w:t>1</w:t>
      </w:r>
      <w:r w:rsidRPr="00657D7C">
        <w:rPr>
          <w:b/>
          <w:szCs w:val="24"/>
        </w:rPr>
        <w:t>.6.</w:t>
      </w:r>
      <w:r w:rsidR="00657D7C">
        <w:rPr>
          <w:b/>
          <w:szCs w:val="24"/>
        </w:rPr>
        <w:t>3</w:t>
      </w:r>
      <w:r w:rsidRPr="00657D7C">
        <w:rPr>
          <w:b/>
          <w:szCs w:val="24"/>
        </w:rPr>
        <w:t>.</w:t>
      </w:r>
      <w:r w:rsidR="00657D7C">
        <w:rPr>
          <w:b/>
          <w:szCs w:val="24"/>
        </w:rPr>
        <w:t>6</w:t>
      </w:r>
      <w:r w:rsidRPr="00657D7C">
        <w:rPr>
          <w:b/>
          <w:szCs w:val="24"/>
        </w:rPr>
        <w:t>.1</w:t>
      </w:r>
      <w:r w:rsidR="007910C7" w:rsidRPr="00657D7C">
        <w:rPr>
          <w:rFonts w:hint="eastAsia"/>
          <w:b/>
          <w:szCs w:val="24"/>
        </w:rPr>
        <w:t>白天鹅保护区</w:t>
      </w:r>
    </w:p>
    <w:p w:rsidR="00095360" w:rsidRDefault="007910C7">
      <w:pPr>
        <w:ind w:firstLine="480"/>
        <w:rPr>
          <w:szCs w:val="24"/>
        </w:rPr>
      </w:pPr>
      <w:r>
        <w:rPr>
          <w:rFonts w:hint="eastAsia"/>
          <w:szCs w:val="24"/>
        </w:rPr>
        <w:t>白天鹅保护区分为保护区、重点保护区、保护区缓冲区。</w:t>
      </w:r>
    </w:p>
    <w:p w:rsidR="00095360" w:rsidRDefault="007910C7">
      <w:pPr>
        <w:ind w:firstLine="480"/>
        <w:rPr>
          <w:szCs w:val="24"/>
        </w:rPr>
      </w:pPr>
      <w:r>
        <w:rPr>
          <w:rFonts w:hint="eastAsia"/>
          <w:szCs w:val="24"/>
        </w:rPr>
        <w:t>（一）保护区</w:t>
      </w:r>
    </w:p>
    <w:p w:rsidR="00095360" w:rsidRDefault="007910C7">
      <w:pPr>
        <w:ind w:firstLine="480"/>
        <w:rPr>
          <w:szCs w:val="24"/>
        </w:rPr>
      </w:pPr>
      <w:r>
        <w:rPr>
          <w:rFonts w:hint="eastAsia"/>
          <w:szCs w:val="24"/>
        </w:rPr>
        <w:lastRenderedPageBreak/>
        <w:t>三门峡市范围内适宜白天鹅生存的滩涂湿地均为白天鹅保护区。按照地理特点划为三门峡水库库区保护区和渑池南村保护区，总面积</w:t>
      </w:r>
      <w:r>
        <w:rPr>
          <w:rFonts w:hint="eastAsia"/>
          <w:szCs w:val="24"/>
        </w:rPr>
        <w:t>16</w:t>
      </w:r>
      <w:r>
        <w:rPr>
          <w:rFonts w:hint="eastAsia"/>
          <w:szCs w:val="24"/>
        </w:rPr>
        <w:t>万亩。三门峡水库库区保护区东至黄河三门峡大坝，西至豫陕两省交界处，北以黄河河道中心为界，南以三门峡库区蓄水期最高水位外延</w:t>
      </w:r>
      <w:r>
        <w:rPr>
          <w:rFonts w:hint="eastAsia"/>
          <w:szCs w:val="24"/>
        </w:rPr>
        <w:t>200</w:t>
      </w:r>
      <w:r>
        <w:rPr>
          <w:rFonts w:hint="eastAsia"/>
          <w:szCs w:val="24"/>
        </w:rPr>
        <w:t>米为界。渑池南村保护区以渑池南村白天鹅重点保护区四至为界。</w:t>
      </w:r>
    </w:p>
    <w:p w:rsidR="00095360" w:rsidRDefault="007910C7">
      <w:pPr>
        <w:ind w:firstLine="480"/>
        <w:rPr>
          <w:szCs w:val="24"/>
        </w:rPr>
      </w:pPr>
      <w:r>
        <w:rPr>
          <w:rFonts w:hint="eastAsia"/>
          <w:szCs w:val="24"/>
        </w:rPr>
        <w:t>（二）重点保护区</w:t>
      </w:r>
    </w:p>
    <w:p w:rsidR="00095360" w:rsidRDefault="007910C7">
      <w:pPr>
        <w:ind w:firstLine="480"/>
        <w:rPr>
          <w:szCs w:val="24"/>
        </w:rPr>
      </w:pPr>
      <w:r>
        <w:rPr>
          <w:rFonts w:hint="eastAsia"/>
          <w:szCs w:val="24"/>
        </w:rPr>
        <w:t>在白天鹅等珍稀濒危野生动物栖息数量较多的区域设立重点保护区。根据白天鹅在我市栖息现状及实际地理状况，设立</w:t>
      </w:r>
      <w:r>
        <w:rPr>
          <w:rFonts w:hint="eastAsia"/>
          <w:szCs w:val="24"/>
        </w:rPr>
        <w:t>6</w:t>
      </w:r>
      <w:r>
        <w:rPr>
          <w:rFonts w:hint="eastAsia"/>
          <w:szCs w:val="24"/>
        </w:rPr>
        <w:t>个重点保护区，总面积</w:t>
      </w:r>
      <w:r>
        <w:rPr>
          <w:rFonts w:hint="eastAsia"/>
          <w:szCs w:val="24"/>
        </w:rPr>
        <w:t>2.65</w:t>
      </w:r>
      <w:r>
        <w:rPr>
          <w:rFonts w:hint="eastAsia"/>
          <w:szCs w:val="24"/>
        </w:rPr>
        <w:t>万亩。</w:t>
      </w:r>
      <w:r w:rsidR="001A10F4">
        <w:rPr>
          <w:rFonts w:hint="eastAsia"/>
          <w:szCs w:val="24"/>
        </w:rPr>
        <w:t>与本项目最近的重点保护物为渑池南村白天鹅重点保护区，其保护区范围如下</w:t>
      </w:r>
      <w:r w:rsidR="00917837">
        <w:rPr>
          <w:rFonts w:hint="eastAsia"/>
          <w:szCs w:val="24"/>
        </w:rPr>
        <w:t>：</w:t>
      </w:r>
    </w:p>
    <w:p w:rsidR="00095360" w:rsidRDefault="00917837">
      <w:pPr>
        <w:ind w:firstLine="480"/>
        <w:rPr>
          <w:szCs w:val="24"/>
        </w:rPr>
      </w:pPr>
      <w:r>
        <w:rPr>
          <w:rFonts w:hint="eastAsia"/>
          <w:szCs w:val="24"/>
        </w:rPr>
        <w:t>渑池南村白天鹅重点保护区</w:t>
      </w:r>
      <w:r w:rsidR="007910C7">
        <w:rPr>
          <w:rFonts w:hint="eastAsia"/>
          <w:szCs w:val="24"/>
        </w:rPr>
        <w:t>位于渑池县南村乡，涧河入黄河交汇处沿岸滩涂，面积</w:t>
      </w:r>
      <w:r w:rsidR="007910C7">
        <w:rPr>
          <w:rFonts w:hint="eastAsia"/>
          <w:szCs w:val="24"/>
        </w:rPr>
        <w:t>0.23</w:t>
      </w:r>
      <w:r w:rsidR="007910C7">
        <w:rPr>
          <w:rFonts w:hint="eastAsia"/>
          <w:szCs w:val="24"/>
        </w:rPr>
        <w:t>万亩。四至范围：北至黄河河道中心，南至涧口西湾处，西至南村码头，东至桃花沟。</w:t>
      </w:r>
    </w:p>
    <w:p w:rsidR="00095360" w:rsidRDefault="007910C7">
      <w:pPr>
        <w:ind w:firstLine="480"/>
        <w:rPr>
          <w:szCs w:val="24"/>
        </w:rPr>
      </w:pPr>
      <w:r>
        <w:rPr>
          <w:rFonts w:hint="eastAsia"/>
          <w:szCs w:val="24"/>
        </w:rPr>
        <w:t>（三）保护缓冲区</w:t>
      </w:r>
    </w:p>
    <w:p w:rsidR="00095360" w:rsidRDefault="007910C7">
      <w:pPr>
        <w:ind w:firstLine="480"/>
        <w:rPr>
          <w:szCs w:val="24"/>
        </w:rPr>
      </w:pPr>
      <w:r>
        <w:rPr>
          <w:rFonts w:hint="eastAsia"/>
          <w:szCs w:val="24"/>
        </w:rPr>
        <w:t>在重点保护区外围适当区域外延</w:t>
      </w:r>
      <w:r>
        <w:rPr>
          <w:rFonts w:hint="eastAsia"/>
          <w:szCs w:val="24"/>
        </w:rPr>
        <w:t>100</w:t>
      </w:r>
      <w:r>
        <w:rPr>
          <w:rFonts w:hint="eastAsia"/>
          <w:szCs w:val="24"/>
        </w:rPr>
        <w:t>米（以道路红线为边界处不再外延），设立保护缓冲区，总面积</w:t>
      </w:r>
      <w:r>
        <w:rPr>
          <w:rFonts w:hint="eastAsia"/>
          <w:szCs w:val="24"/>
        </w:rPr>
        <w:t>0.6</w:t>
      </w:r>
      <w:r>
        <w:rPr>
          <w:rFonts w:hint="eastAsia"/>
          <w:szCs w:val="24"/>
        </w:rPr>
        <w:t>万亩。</w:t>
      </w:r>
    </w:p>
    <w:p w:rsidR="00917837" w:rsidRDefault="00917837">
      <w:pPr>
        <w:ind w:firstLine="482"/>
        <w:rPr>
          <w:szCs w:val="24"/>
        </w:rPr>
      </w:pPr>
      <w:r w:rsidRPr="002E5ED6">
        <w:rPr>
          <w:b/>
        </w:rPr>
        <w:t>相符性分析：</w:t>
      </w:r>
      <w:r w:rsidRPr="002E5ED6">
        <w:t>根据现场调查，三门峡水库库区保护区位于本项目</w:t>
      </w:r>
      <w:r>
        <w:rPr>
          <w:rFonts w:hint="eastAsia"/>
        </w:rPr>
        <w:t>西北</w:t>
      </w:r>
      <w:r>
        <w:t>39.5</w:t>
      </w:r>
      <w:r w:rsidRPr="002E5ED6">
        <w:t>km</w:t>
      </w:r>
      <w:r w:rsidRPr="002E5ED6">
        <w:t>处，不在三门峡水库库区保护区范围内；渑池南村保护区位于本项目东北</w:t>
      </w:r>
      <w:r>
        <w:t>31.6</w:t>
      </w:r>
      <w:r w:rsidRPr="002E5ED6">
        <w:t>km</w:t>
      </w:r>
      <w:r w:rsidRPr="002E5ED6">
        <w:t>处，不在其保护区范围内。</w:t>
      </w:r>
      <w:r w:rsidRPr="00DF4D2C">
        <w:t>本项目与白天鹅保护区位置关系详见附图</w:t>
      </w:r>
      <w:r w:rsidRPr="00DF4D2C">
        <w:rPr>
          <w:rFonts w:hint="eastAsia"/>
        </w:rPr>
        <w:t>十</w:t>
      </w:r>
      <w:r w:rsidR="00A2592D">
        <w:rPr>
          <w:rFonts w:hint="eastAsia"/>
        </w:rPr>
        <w:t>六</w:t>
      </w:r>
      <w:r w:rsidRPr="00DF4D2C">
        <w:t>。</w:t>
      </w:r>
    </w:p>
    <w:p w:rsidR="00917837" w:rsidRDefault="00917837" w:rsidP="00917837">
      <w:pPr>
        <w:ind w:firstLineChars="0" w:firstLine="0"/>
        <w:jc w:val="left"/>
        <w:outlineLvl w:val="4"/>
        <w:rPr>
          <w:b/>
          <w:szCs w:val="24"/>
        </w:rPr>
      </w:pPr>
      <w:r>
        <w:rPr>
          <w:rFonts w:hint="eastAsia"/>
          <w:b/>
          <w:szCs w:val="24"/>
        </w:rPr>
        <w:t>1</w:t>
      </w:r>
      <w:r>
        <w:rPr>
          <w:b/>
          <w:szCs w:val="24"/>
        </w:rPr>
        <w:t>.6.</w:t>
      </w:r>
      <w:r w:rsidR="00657D7C">
        <w:rPr>
          <w:b/>
          <w:szCs w:val="24"/>
        </w:rPr>
        <w:t>3</w:t>
      </w:r>
      <w:r>
        <w:rPr>
          <w:b/>
          <w:szCs w:val="24"/>
        </w:rPr>
        <w:t>.</w:t>
      </w:r>
      <w:r w:rsidR="00657D7C">
        <w:rPr>
          <w:b/>
          <w:szCs w:val="24"/>
        </w:rPr>
        <w:t>6</w:t>
      </w:r>
      <w:r>
        <w:rPr>
          <w:b/>
          <w:szCs w:val="24"/>
        </w:rPr>
        <w:t>.</w:t>
      </w:r>
      <w:r w:rsidR="00695438">
        <w:rPr>
          <w:b/>
          <w:szCs w:val="24"/>
        </w:rPr>
        <w:t>2</w:t>
      </w:r>
      <w:r w:rsidRPr="00917837">
        <w:rPr>
          <w:rFonts w:hint="eastAsia"/>
          <w:b/>
          <w:szCs w:val="24"/>
        </w:rPr>
        <w:t>红腹锦鸡重点保护区</w:t>
      </w:r>
    </w:p>
    <w:p w:rsidR="00095360" w:rsidRDefault="007910C7">
      <w:pPr>
        <w:ind w:firstLine="480"/>
        <w:rPr>
          <w:szCs w:val="24"/>
        </w:rPr>
      </w:pPr>
      <w:r>
        <w:rPr>
          <w:rFonts w:hint="eastAsia"/>
          <w:szCs w:val="24"/>
        </w:rPr>
        <w:t>在全市设立红腹锦鸡重点保护区</w:t>
      </w:r>
      <w:r>
        <w:rPr>
          <w:rFonts w:hint="eastAsia"/>
          <w:szCs w:val="24"/>
        </w:rPr>
        <w:t>12</w:t>
      </w:r>
      <w:r>
        <w:rPr>
          <w:rFonts w:hint="eastAsia"/>
          <w:szCs w:val="24"/>
        </w:rPr>
        <w:t>个，总面积</w:t>
      </w:r>
      <w:r>
        <w:rPr>
          <w:rFonts w:hint="eastAsia"/>
          <w:szCs w:val="24"/>
        </w:rPr>
        <w:t>53.25</w:t>
      </w:r>
      <w:r>
        <w:rPr>
          <w:rFonts w:hint="eastAsia"/>
          <w:szCs w:val="24"/>
        </w:rPr>
        <w:t>万亩。</w:t>
      </w:r>
      <w:r w:rsidR="00917837">
        <w:rPr>
          <w:rFonts w:hint="eastAsia"/>
        </w:rPr>
        <w:t>距离</w:t>
      </w:r>
      <w:r w:rsidR="00917837">
        <w:t>本项目最近的保护区为</w:t>
      </w:r>
      <w:r w:rsidR="00917837" w:rsidRPr="006D625C">
        <w:t>韶山红腹锦鸡重点保护区</w:t>
      </w:r>
      <w:r w:rsidR="00917837">
        <w:rPr>
          <w:rFonts w:hint="eastAsia"/>
        </w:rPr>
        <w:t>，</w:t>
      </w:r>
      <w:r w:rsidR="00917837">
        <w:t>其具体保护范围如下：</w:t>
      </w:r>
    </w:p>
    <w:p w:rsidR="00095360" w:rsidRDefault="007910C7">
      <w:pPr>
        <w:ind w:firstLine="480"/>
        <w:rPr>
          <w:szCs w:val="24"/>
        </w:rPr>
      </w:pPr>
      <w:r>
        <w:rPr>
          <w:rFonts w:hint="eastAsia"/>
          <w:szCs w:val="24"/>
        </w:rPr>
        <w:t>韶山红腹锦鸡重点保护区，总面积</w:t>
      </w:r>
      <w:r>
        <w:rPr>
          <w:rFonts w:hint="eastAsia"/>
          <w:szCs w:val="24"/>
        </w:rPr>
        <w:t>3.8</w:t>
      </w:r>
      <w:r w:rsidR="00917837">
        <w:rPr>
          <w:rFonts w:hint="eastAsia"/>
          <w:szCs w:val="24"/>
        </w:rPr>
        <w:t>6</w:t>
      </w:r>
      <w:r>
        <w:rPr>
          <w:rFonts w:hint="eastAsia"/>
          <w:szCs w:val="24"/>
        </w:rPr>
        <w:t>万亩，位于渑池县仰韶乡和仁村乡，韶山森林公园全境。四至范围：东至仁村乡北坻坞五坡村，西至坡头乡雷公山西坡，南至仰韶镇后涧村，北至段村乡东庄沟关爷山。</w:t>
      </w:r>
    </w:p>
    <w:p w:rsidR="00095360" w:rsidRDefault="007910C7">
      <w:pPr>
        <w:ind w:firstLine="482"/>
        <w:rPr>
          <w:szCs w:val="24"/>
        </w:rPr>
      </w:pPr>
      <w:r>
        <w:rPr>
          <w:rFonts w:hint="eastAsia"/>
          <w:b/>
          <w:szCs w:val="24"/>
        </w:rPr>
        <w:t>相符性分析：</w:t>
      </w:r>
      <w:r w:rsidR="00917837" w:rsidRPr="006D625C">
        <w:t>本项目位于三门峡市渑池县中心城区，</w:t>
      </w:r>
      <w:r w:rsidR="00917837">
        <w:rPr>
          <w:rFonts w:hint="eastAsia"/>
        </w:rPr>
        <w:t>与</w:t>
      </w:r>
      <w:r w:rsidR="00917837">
        <w:t>本项目最近的红腹锦鸡保护区为</w:t>
      </w:r>
      <w:r w:rsidR="00917837" w:rsidRPr="006D625C">
        <w:t>韶山红腹锦鸡重点保护区，</w:t>
      </w:r>
      <w:r w:rsidR="00917837">
        <w:rPr>
          <w:rFonts w:hint="eastAsia"/>
        </w:rPr>
        <w:t>本项目</w:t>
      </w:r>
      <w:r w:rsidR="00917837">
        <w:t>位于其西南</w:t>
      </w:r>
      <w:r w:rsidR="00917837">
        <w:rPr>
          <w:rFonts w:hint="eastAsia"/>
        </w:rPr>
        <w:t>10</w:t>
      </w:r>
      <w:r w:rsidR="00917837">
        <w:t>km</w:t>
      </w:r>
      <w:r w:rsidR="00917837">
        <w:t>，不在其保护区范围内。</w:t>
      </w:r>
      <w:r w:rsidR="00917837" w:rsidRPr="00DF4D2C">
        <w:t>本项目</w:t>
      </w:r>
      <w:r w:rsidR="00917837" w:rsidRPr="00DF4D2C">
        <w:rPr>
          <w:rFonts w:hint="eastAsia"/>
        </w:rPr>
        <w:t>与红腹锦鸡</w:t>
      </w:r>
      <w:r w:rsidR="00917837" w:rsidRPr="00DF4D2C">
        <w:t>保护区位置关系详见附图</w:t>
      </w:r>
      <w:r w:rsidR="00917837" w:rsidRPr="00DF4D2C">
        <w:rPr>
          <w:rFonts w:hint="eastAsia"/>
        </w:rPr>
        <w:t>十</w:t>
      </w:r>
      <w:r w:rsidR="00A2592D">
        <w:rPr>
          <w:rFonts w:hint="eastAsia"/>
        </w:rPr>
        <w:t>六</w:t>
      </w:r>
      <w:r w:rsidR="00917837" w:rsidRPr="00DF4D2C">
        <w:t>。</w:t>
      </w:r>
    </w:p>
    <w:p w:rsidR="00095360" w:rsidRDefault="007910C7">
      <w:pPr>
        <w:pStyle w:val="a4"/>
        <w:ind w:left="0"/>
      </w:pPr>
      <w:r>
        <w:rPr>
          <w:rFonts w:hint="eastAsia"/>
        </w:rPr>
        <w:t>与“三线一单”相符性分析</w:t>
      </w:r>
    </w:p>
    <w:p w:rsidR="00095360" w:rsidRDefault="007910C7">
      <w:pPr>
        <w:ind w:firstLine="480"/>
        <w:rPr>
          <w:color w:val="000000" w:themeColor="text1"/>
        </w:rPr>
      </w:pPr>
      <w:r>
        <w:rPr>
          <w:color w:val="000000" w:themeColor="text1"/>
        </w:rPr>
        <w:t>根据环保部发布的《关于以改善环境质量为核心加强环境影响评价管理的通知》（以下简称《通知》），《通知》要求切实加强环境影响评价管理，落实</w:t>
      </w:r>
      <w:r>
        <w:rPr>
          <w:color w:val="000000" w:themeColor="text1"/>
        </w:rPr>
        <w:t>“</w:t>
      </w:r>
      <w:r>
        <w:rPr>
          <w:color w:val="000000" w:themeColor="text1"/>
        </w:rPr>
        <w:t>生态保护</w:t>
      </w:r>
      <w:r>
        <w:rPr>
          <w:color w:val="000000" w:themeColor="text1"/>
        </w:rPr>
        <w:lastRenderedPageBreak/>
        <w:t>红线、环境质量底线、资源利用上线和环境准入负面清单</w:t>
      </w:r>
      <w:r>
        <w:rPr>
          <w:color w:val="000000" w:themeColor="text1"/>
        </w:rPr>
        <w:t>”</w:t>
      </w:r>
      <w:r>
        <w:rPr>
          <w:color w:val="000000" w:themeColor="text1"/>
        </w:rPr>
        <w:t>约束，建立项目环评审批与规划环评、现有项目环境管理、区域环境质量联动机制，更好地发挥环评制度从源头防范环境污染和生态破坏的作用，加快推进改善环境质量。</w:t>
      </w:r>
      <w:r>
        <w:rPr>
          <w:color w:val="000000" w:themeColor="text1"/>
        </w:rPr>
        <w:t>”</w:t>
      </w:r>
    </w:p>
    <w:p w:rsidR="00095360" w:rsidRDefault="007910C7">
      <w:pPr>
        <w:pStyle w:val="a5"/>
        <w:ind w:left="0"/>
      </w:pPr>
      <w:r>
        <w:rPr>
          <w:rFonts w:hint="eastAsia"/>
        </w:rPr>
        <w:t>河南省人民政府关于实施“三线一单”生态环境分区管控的意见</w:t>
      </w:r>
    </w:p>
    <w:p w:rsidR="00095360" w:rsidRDefault="007910C7">
      <w:pPr>
        <w:ind w:firstLine="480"/>
        <w:rPr>
          <w:szCs w:val="24"/>
        </w:rPr>
      </w:pPr>
      <w:r>
        <w:rPr>
          <w:rFonts w:hint="eastAsia"/>
          <w:szCs w:val="24"/>
        </w:rPr>
        <w:t>河南省人民政府</w:t>
      </w:r>
      <w:r>
        <w:rPr>
          <w:rFonts w:hint="eastAsia"/>
          <w:szCs w:val="24"/>
        </w:rPr>
        <w:t>2020</w:t>
      </w:r>
      <w:r>
        <w:rPr>
          <w:rFonts w:hint="eastAsia"/>
          <w:szCs w:val="24"/>
        </w:rPr>
        <w:t>年</w:t>
      </w:r>
      <w:r>
        <w:rPr>
          <w:rFonts w:hint="eastAsia"/>
          <w:szCs w:val="24"/>
        </w:rPr>
        <w:t>12</w:t>
      </w:r>
      <w:r>
        <w:rPr>
          <w:rFonts w:hint="eastAsia"/>
          <w:szCs w:val="24"/>
        </w:rPr>
        <w:t>月</w:t>
      </w:r>
      <w:r>
        <w:rPr>
          <w:rFonts w:hint="eastAsia"/>
          <w:szCs w:val="24"/>
        </w:rPr>
        <w:t>28</w:t>
      </w:r>
      <w:r>
        <w:rPr>
          <w:rFonts w:hint="eastAsia"/>
          <w:szCs w:val="24"/>
        </w:rPr>
        <w:t>日发布了《关于实施“三线一单”生态环境分区管控的意见》（豫政〔</w:t>
      </w:r>
      <w:r>
        <w:rPr>
          <w:rFonts w:hint="eastAsia"/>
          <w:szCs w:val="24"/>
        </w:rPr>
        <w:t>2020</w:t>
      </w:r>
      <w:r>
        <w:rPr>
          <w:rFonts w:hint="eastAsia"/>
          <w:szCs w:val="24"/>
        </w:rPr>
        <w:t>〕</w:t>
      </w:r>
      <w:r>
        <w:rPr>
          <w:rFonts w:hint="eastAsia"/>
          <w:szCs w:val="24"/>
        </w:rPr>
        <w:t>37</w:t>
      </w:r>
      <w:r>
        <w:rPr>
          <w:rFonts w:hint="eastAsia"/>
          <w:szCs w:val="24"/>
        </w:rPr>
        <w:t>号），按照生态保护红线、环境质量底线、资源利用上线等相关要求，划定了全省优先保护单元、重点管控单元和一般管控单元三类生态环境管控单元，并实施分类管控。</w:t>
      </w:r>
    </w:p>
    <w:p w:rsidR="00095360" w:rsidRDefault="007910C7">
      <w:pPr>
        <w:ind w:firstLine="480"/>
        <w:rPr>
          <w:szCs w:val="24"/>
        </w:rPr>
      </w:pPr>
      <w:r>
        <w:rPr>
          <w:rFonts w:hint="eastAsia"/>
          <w:szCs w:val="24"/>
        </w:rPr>
        <w:t>划分原则：优先保护单元指以生态环境保护为主的区域，主要包括各类自然保护地、饮用水水源保护区等；重点管控单元指涉及水、大气、土壤、自然资源等资源环境要素重点管控的区域，主要包括人口密集的城镇规划区和省级以上的产业集聚区；一般管控单元指除优先保护单元和重点管控单元之外的其他区域。</w:t>
      </w:r>
    </w:p>
    <w:p w:rsidR="00095360" w:rsidRDefault="007910C7">
      <w:pPr>
        <w:ind w:firstLine="480"/>
        <w:rPr>
          <w:szCs w:val="24"/>
        </w:rPr>
      </w:pPr>
      <w:r>
        <w:rPr>
          <w:rFonts w:hint="eastAsia"/>
          <w:szCs w:val="24"/>
        </w:rPr>
        <w:t>分区环境管控要求：优先保护单元应依法禁止或限制大规模、高强度的工业和城镇建设，在功能受损的优先保护单元优先开展生态保护修复活动，恢复生态系统服务功能；重点管控单元应优化空间布局，加强污染物排放控制和环境风险防控，不断提升资源利用效率，解决生态环境质量不达标、生态环境风险高等问题；一般管控单元主要落实生态环境保护基本要求，确保管控要求落地。</w:t>
      </w:r>
    </w:p>
    <w:p w:rsidR="00095360" w:rsidRDefault="007910C7">
      <w:pPr>
        <w:ind w:firstLine="482"/>
        <w:rPr>
          <w:szCs w:val="24"/>
        </w:rPr>
      </w:pPr>
      <w:r>
        <w:rPr>
          <w:rFonts w:hint="eastAsia"/>
          <w:b/>
          <w:szCs w:val="24"/>
        </w:rPr>
        <w:t>相符性分析：</w:t>
      </w:r>
      <w:r>
        <w:rPr>
          <w:rFonts w:hint="eastAsia"/>
          <w:szCs w:val="24"/>
        </w:rPr>
        <w:t>本项目位于渑池县中心城区，属于重点管控单元，本项目不属于污染严重的工业项目，针对本项目产生的污染源以及本项目现有工程存在的环境问题提出了相应的处理措施，经处理后对生态环境的影响可以接受，本项目符合河南省“三线一单”生态环境分区管控的要求。</w:t>
      </w:r>
    </w:p>
    <w:p w:rsidR="00095360" w:rsidRDefault="007910C7">
      <w:pPr>
        <w:pStyle w:val="a5"/>
        <w:ind w:left="0"/>
      </w:pPr>
      <w:r>
        <w:rPr>
          <w:rFonts w:hint="eastAsia"/>
        </w:rPr>
        <w:t>三门峡市人民政府关于实施“三线一单”生态环境分区管控的意见</w:t>
      </w:r>
    </w:p>
    <w:p w:rsidR="00095360" w:rsidRDefault="007910C7">
      <w:pPr>
        <w:ind w:firstLine="480"/>
        <w:rPr>
          <w:szCs w:val="24"/>
        </w:rPr>
      </w:pPr>
      <w:r>
        <w:rPr>
          <w:rFonts w:hint="eastAsia"/>
          <w:szCs w:val="24"/>
        </w:rPr>
        <w:t>2021</w:t>
      </w:r>
      <w:r>
        <w:rPr>
          <w:rFonts w:hint="eastAsia"/>
          <w:szCs w:val="24"/>
        </w:rPr>
        <w:t>年</w:t>
      </w:r>
      <w:r>
        <w:rPr>
          <w:rFonts w:hint="eastAsia"/>
          <w:szCs w:val="24"/>
        </w:rPr>
        <w:t>7</w:t>
      </w:r>
      <w:r>
        <w:rPr>
          <w:rFonts w:hint="eastAsia"/>
          <w:szCs w:val="24"/>
        </w:rPr>
        <w:t>月</w:t>
      </w:r>
      <w:r>
        <w:rPr>
          <w:rFonts w:hint="eastAsia"/>
          <w:szCs w:val="24"/>
        </w:rPr>
        <w:t>7</w:t>
      </w:r>
      <w:r>
        <w:rPr>
          <w:rFonts w:hint="eastAsia"/>
          <w:szCs w:val="24"/>
        </w:rPr>
        <w:t>日，三门峡市人民政府印发了《三门峡市人民政府关于实施“三线一单”生态环境分区管控的意见》（三政〔</w:t>
      </w:r>
      <w:r>
        <w:rPr>
          <w:rFonts w:hint="eastAsia"/>
          <w:szCs w:val="24"/>
        </w:rPr>
        <w:t>2021</w:t>
      </w:r>
      <w:r>
        <w:rPr>
          <w:rFonts w:hint="eastAsia"/>
          <w:szCs w:val="24"/>
        </w:rPr>
        <w:t>〕</w:t>
      </w:r>
      <w:r>
        <w:rPr>
          <w:rFonts w:hint="eastAsia"/>
          <w:szCs w:val="24"/>
        </w:rPr>
        <w:t>8</w:t>
      </w:r>
      <w:r>
        <w:rPr>
          <w:rFonts w:hint="eastAsia"/>
          <w:szCs w:val="24"/>
        </w:rPr>
        <w:t>号），具体内容如下：</w:t>
      </w:r>
    </w:p>
    <w:p w:rsidR="00095360" w:rsidRDefault="007910C7">
      <w:pPr>
        <w:ind w:firstLine="480"/>
        <w:rPr>
          <w:szCs w:val="24"/>
        </w:rPr>
      </w:pPr>
      <w:r>
        <w:rPr>
          <w:rFonts w:hint="eastAsia"/>
          <w:szCs w:val="24"/>
        </w:rPr>
        <w:t>（</w:t>
      </w:r>
      <w:r>
        <w:rPr>
          <w:rFonts w:hint="eastAsia"/>
          <w:szCs w:val="24"/>
        </w:rPr>
        <w:t>1</w:t>
      </w:r>
      <w:r>
        <w:rPr>
          <w:rFonts w:hint="eastAsia"/>
          <w:szCs w:val="24"/>
        </w:rPr>
        <w:t>）总体目标</w:t>
      </w:r>
    </w:p>
    <w:p w:rsidR="00095360" w:rsidRDefault="007910C7">
      <w:pPr>
        <w:ind w:firstLine="480"/>
        <w:rPr>
          <w:szCs w:val="24"/>
        </w:rPr>
      </w:pPr>
      <w:r>
        <w:rPr>
          <w:rFonts w:hint="eastAsia"/>
          <w:szCs w:val="24"/>
        </w:rPr>
        <w:t>到</w:t>
      </w:r>
      <w:r>
        <w:rPr>
          <w:rFonts w:hint="eastAsia"/>
          <w:szCs w:val="24"/>
        </w:rPr>
        <w:t>2025</w:t>
      </w:r>
      <w:r>
        <w:rPr>
          <w:rFonts w:hint="eastAsia"/>
          <w:szCs w:val="24"/>
        </w:rPr>
        <w:t>年，建立较为完善的“三线一单”生态环境分区管控体系，生态环境质量持续改善，产业布局、生态格局和国土空间开发保护格局进一步优化，生产生活方式绿色转型成效显著，能源资源配置更加合理、利用效率大幅提高，主要污染物排放总量持续减少，生态系统服务功能逐步提升，绿色发展和绿色生活水平明显提高，城乡人居环境明显改善。</w:t>
      </w:r>
    </w:p>
    <w:p w:rsidR="00095360" w:rsidRDefault="007910C7">
      <w:pPr>
        <w:ind w:firstLine="480"/>
        <w:rPr>
          <w:szCs w:val="24"/>
        </w:rPr>
      </w:pPr>
      <w:r>
        <w:rPr>
          <w:rFonts w:hint="eastAsia"/>
          <w:szCs w:val="24"/>
        </w:rPr>
        <w:lastRenderedPageBreak/>
        <w:t>到</w:t>
      </w:r>
      <w:r>
        <w:rPr>
          <w:rFonts w:hint="eastAsia"/>
          <w:szCs w:val="24"/>
        </w:rPr>
        <w:t>2035</w:t>
      </w:r>
      <w:r>
        <w:rPr>
          <w:rFonts w:hint="eastAsia"/>
          <w:szCs w:val="24"/>
        </w:rPr>
        <w:t>年，生态环境分区管控体系巩固完善，广泛形成节约资源和保护生态环境的空间格局以及绿色生产生活方式，生产发展、生活富裕、生态优美，天蓝水清土净。产业、能源、运输和用地结构得到优化，生态环境质量实现根本好转，碳排放达峰后稳中有降，美丽三门峡建设目标基本实现。</w:t>
      </w:r>
    </w:p>
    <w:p w:rsidR="00095360" w:rsidRDefault="007910C7">
      <w:pPr>
        <w:ind w:firstLine="480"/>
        <w:rPr>
          <w:szCs w:val="24"/>
        </w:rPr>
      </w:pPr>
      <w:r>
        <w:rPr>
          <w:rFonts w:hint="eastAsia"/>
          <w:szCs w:val="24"/>
        </w:rPr>
        <w:t>（</w:t>
      </w:r>
      <w:r>
        <w:rPr>
          <w:rFonts w:hint="eastAsia"/>
          <w:szCs w:val="24"/>
        </w:rPr>
        <w:t>2</w:t>
      </w:r>
      <w:r>
        <w:rPr>
          <w:rFonts w:hint="eastAsia"/>
          <w:szCs w:val="24"/>
        </w:rPr>
        <w:t>）环境管控单元划分</w:t>
      </w:r>
    </w:p>
    <w:p w:rsidR="00095360" w:rsidRDefault="007910C7">
      <w:pPr>
        <w:ind w:firstLine="480"/>
        <w:rPr>
          <w:szCs w:val="24"/>
        </w:rPr>
      </w:pPr>
      <w:r>
        <w:rPr>
          <w:rFonts w:hint="eastAsia"/>
          <w:szCs w:val="24"/>
        </w:rPr>
        <w:t>全市共划定</w:t>
      </w:r>
      <w:r>
        <w:rPr>
          <w:rFonts w:hint="eastAsia"/>
          <w:szCs w:val="24"/>
        </w:rPr>
        <w:t>52</w:t>
      </w:r>
      <w:r>
        <w:rPr>
          <w:rFonts w:hint="eastAsia"/>
          <w:szCs w:val="24"/>
        </w:rPr>
        <w:t>个生态环境分区管控单元。其中：优先保护单元</w:t>
      </w:r>
      <w:r>
        <w:rPr>
          <w:rFonts w:hint="eastAsia"/>
          <w:szCs w:val="24"/>
        </w:rPr>
        <w:t>17</w:t>
      </w:r>
      <w:r>
        <w:rPr>
          <w:rFonts w:hint="eastAsia"/>
          <w:szCs w:val="24"/>
        </w:rPr>
        <w:t>个，主要包括生态保护红线、自然保护地、饮用水水源保护区等生态功能区域；重点管控单元</w:t>
      </w:r>
      <w:r>
        <w:rPr>
          <w:rFonts w:hint="eastAsia"/>
          <w:szCs w:val="24"/>
        </w:rPr>
        <w:t>30</w:t>
      </w:r>
      <w:r>
        <w:rPr>
          <w:rFonts w:hint="eastAsia"/>
          <w:szCs w:val="24"/>
        </w:rPr>
        <w:t>个，主要包括经济开发区、工业园区、中心城区等经济发展程度较高的区域；一般管控单元</w:t>
      </w:r>
      <w:r>
        <w:rPr>
          <w:rFonts w:hint="eastAsia"/>
          <w:szCs w:val="24"/>
        </w:rPr>
        <w:t>5</w:t>
      </w:r>
      <w:r>
        <w:rPr>
          <w:rFonts w:hint="eastAsia"/>
          <w:szCs w:val="24"/>
        </w:rPr>
        <w:t>个，主要包括优先保护单元、重点管控单元以外的区域。生态环境分区管控单元根据生态保护红线和相关生态功能区域评估调整进行优化。</w:t>
      </w:r>
    </w:p>
    <w:p w:rsidR="00095360" w:rsidRDefault="007910C7">
      <w:pPr>
        <w:ind w:firstLine="480"/>
        <w:rPr>
          <w:szCs w:val="24"/>
        </w:rPr>
      </w:pPr>
      <w:r>
        <w:rPr>
          <w:rFonts w:hint="eastAsia"/>
          <w:szCs w:val="24"/>
        </w:rPr>
        <w:t>（</w:t>
      </w:r>
      <w:r>
        <w:rPr>
          <w:rFonts w:hint="eastAsia"/>
          <w:szCs w:val="24"/>
        </w:rPr>
        <w:t>3</w:t>
      </w:r>
      <w:r>
        <w:rPr>
          <w:rFonts w:hint="eastAsia"/>
          <w:szCs w:val="24"/>
        </w:rPr>
        <w:t>）分区环境管控要求</w:t>
      </w:r>
    </w:p>
    <w:p w:rsidR="00095360" w:rsidRDefault="007910C7">
      <w:pPr>
        <w:ind w:firstLine="480"/>
        <w:rPr>
          <w:szCs w:val="24"/>
        </w:rPr>
      </w:pPr>
      <w:r>
        <w:rPr>
          <w:rFonts w:hint="eastAsia"/>
          <w:szCs w:val="24"/>
        </w:rPr>
        <w:t>1</w:t>
      </w:r>
      <w:r>
        <w:rPr>
          <w:rFonts w:hint="eastAsia"/>
          <w:szCs w:val="24"/>
        </w:rPr>
        <w:t>、优先保护单元。指具有一定生态功能、以生态环境保护为主的区域。突出空间用途管控，以生态环境保护优先为原则，依法禁止或限制有关开发建设活动，优先开展生态保护修复，提高生态系统服务功能，确保生态环境功能不降低。</w:t>
      </w:r>
    </w:p>
    <w:p w:rsidR="00095360" w:rsidRDefault="007910C7">
      <w:pPr>
        <w:ind w:firstLine="480"/>
        <w:rPr>
          <w:szCs w:val="24"/>
        </w:rPr>
      </w:pPr>
      <w:r>
        <w:rPr>
          <w:rFonts w:hint="eastAsia"/>
          <w:szCs w:val="24"/>
        </w:rPr>
        <w:t>2</w:t>
      </w:r>
      <w:r>
        <w:rPr>
          <w:rFonts w:hint="eastAsia"/>
          <w:szCs w:val="24"/>
        </w:rPr>
        <w:t>、重点管控单元。指人口密集、资源开发强度较大、污染物排放强度相对较高的区域。主要推动空间布局优化和产业结构转型升级，深化污染治理，提高资源利用效率，减少污染物排放，防控生态环境风险，守住环境质量底线。</w:t>
      </w:r>
    </w:p>
    <w:p w:rsidR="00095360" w:rsidRDefault="007910C7">
      <w:pPr>
        <w:ind w:firstLine="480"/>
        <w:rPr>
          <w:szCs w:val="24"/>
        </w:rPr>
      </w:pPr>
      <w:r>
        <w:rPr>
          <w:rFonts w:hint="eastAsia"/>
          <w:szCs w:val="24"/>
        </w:rPr>
        <w:t>3</w:t>
      </w:r>
      <w:r>
        <w:rPr>
          <w:rFonts w:hint="eastAsia"/>
          <w:szCs w:val="24"/>
        </w:rPr>
        <w:t>、一般管控单元。指除优先保护单元、重点管控单元以外的其他区域。主要落实生态环境保护的基本要求，生态环境状况得到保持或优化。</w:t>
      </w:r>
    </w:p>
    <w:p w:rsidR="00095360" w:rsidRDefault="007910C7">
      <w:pPr>
        <w:ind w:firstLine="480"/>
        <w:rPr>
          <w:szCs w:val="24"/>
        </w:rPr>
      </w:pPr>
      <w:r>
        <w:rPr>
          <w:rFonts w:hint="eastAsia"/>
          <w:szCs w:val="24"/>
        </w:rPr>
        <w:t>根据三门峡市生态环境管控单元分布示意图（</w:t>
      </w:r>
      <w:r w:rsidRPr="00BD7C90">
        <w:rPr>
          <w:rFonts w:hint="eastAsia"/>
          <w:szCs w:val="24"/>
        </w:rPr>
        <w:t>附图</w:t>
      </w:r>
      <w:r w:rsidR="00A2592D">
        <w:rPr>
          <w:rFonts w:hint="eastAsia"/>
          <w:szCs w:val="24"/>
        </w:rPr>
        <w:t>十</w:t>
      </w:r>
      <w:r>
        <w:rPr>
          <w:rFonts w:hint="eastAsia"/>
          <w:szCs w:val="24"/>
        </w:rPr>
        <w:t>），本项目位置属于“重点管控单元”，本项目不属于污染严重的工业项目，针对本项目产生的污染源提出了相应的处理措施，经处理后对生态环境的影响可以接受。</w:t>
      </w:r>
    </w:p>
    <w:p w:rsidR="00095360" w:rsidRDefault="007910C7">
      <w:pPr>
        <w:pStyle w:val="a5"/>
        <w:ind w:left="0"/>
      </w:pPr>
      <w:r>
        <w:rPr>
          <w:rFonts w:hint="eastAsia"/>
        </w:rPr>
        <w:t>生态保护红线</w:t>
      </w:r>
    </w:p>
    <w:p w:rsidR="00095360" w:rsidRDefault="007910C7">
      <w:pPr>
        <w:ind w:firstLine="480"/>
        <w:rPr>
          <w:szCs w:val="24"/>
        </w:rPr>
      </w:pPr>
      <w:r>
        <w:rPr>
          <w:rFonts w:hint="eastAsia"/>
          <w:szCs w:val="24"/>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需依法在重点生态功能区、生态环境敏感区和脆弱区等区域划定的严格管控边界，是国</w:t>
      </w:r>
      <w:r>
        <w:rPr>
          <w:rFonts w:hint="eastAsia"/>
          <w:szCs w:val="24"/>
        </w:rPr>
        <w:lastRenderedPageBreak/>
        <w:t>家和区域生态安全的底线，对于维护生态安全格局、保障生态服务功能、支撑经济社会可持续发展具有重要作用。”</w:t>
      </w:r>
    </w:p>
    <w:p w:rsidR="00095360" w:rsidRDefault="007910C7">
      <w:pPr>
        <w:ind w:firstLine="480"/>
        <w:rPr>
          <w:szCs w:val="24"/>
        </w:rPr>
      </w:pPr>
      <w:r>
        <w:rPr>
          <w:rFonts w:hint="eastAsia"/>
          <w:szCs w:val="24"/>
        </w:rPr>
        <w:t>依据《渑池县生态保护红线划定方案》（征求意见稿），渑池县涉及生态保护红线主要包括崤山水源涵养生态保护红线区，经对照，本项目不在生态保护红线划定范围内，项目选址不触碰生态红线，故本项目在渑池县生态保护红线外。</w:t>
      </w:r>
    </w:p>
    <w:p w:rsidR="00095360" w:rsidRDefault="007910C7">
      <w:pPr>
        <w:pStyle w:val="a5"/>
        <w:ind w:left="0"/>
      </w:pPr>
      <w:r>
        <w:rPr>
          <w:rFonts w:hint="eastAsia"/>
        </w:rPr>
        <w:t>环境质量底线</w:t>
      </w:r>
    </w:p>
    <w:p w:rsidR="00095360" w:rsidRDefault="007910C7">
      <w:pPr>
        <w:ind w:firstLine="480"/>
        <w:rPr>
          <w:szCs w:val="24"/>
        </w:rPr>
      </w:pPr>
      <w:r>
        <w:rPr>
          <w:rFonts w:hint="eastAsia"/>
          <w:szCs w:val="24"/>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p w:rsidR="00095360" w:rsidRDefault="007910C7">
      <w:pPr>
        <w:ind w:firstLine="480"/>
        <w:rPr>
          <w:szCs w:val="24"/>
        </w:rPr>
      </w:pPr>
      <w:r>
        <w:rPr>
          <w:rFonts w:hint="eastAsia"/>
          <w:szCs w:val="24"/>
        </w:rPr>
        <w:t>本项目建成后，在正常情况下，项目外排废水满足《发酵酒精和白酒工业水污染物排放标准》（</w:t>
      </w:r>
      <w:r>
        <w:rPr>
          <w:rFonts w:hint="eastAsia"/>
          <w:szCs w:val="24"/>
        </w:rPr>
        <w:t>GB27631-2011</w:t>
      </w:r>
      <w:r>
        <w:rPr>
          <w:rFonts w:hint="eastAsia"/>
          <w:szCs w:val="24"/>
        </w:rPr>
        <w:t>）中新建企业水污染物间接排放限值和以及联合环境水务（渑池）有限公司收水标准两者较严值，基本不会加剧周边地表水环境负担；项目产生的废气主要是污水处理站臭气，通过生物除臭、绿化等措施，对周边大气环境影响不大；项目建成后基本无强噪音产生。同时，根据本次环境现状调查来看，区域环境质量除大气外，其他环境要素质量现状均能满足项目所在地环境功能区划要求，且有一定的环境容量，项目所在区域通过实施达标治理规划可以实现区域环境质量达标。本项目各污染物均能做到达标排放，不会破坏环境质量底线。</w:t>
      </w:r>
    </w:p>
    <w:p w:rsidR="00095360" w:rsidRDefault="007910C7">
      <w:pPr>
        <w:pStyle w:val="a5"/>
        <w:ind w:left="0"/>
      </w:pPr>
      <w:r>
        <w:rPr>
          <w:rFonts w:hint="eastAsia"/>
        </w:rPr>
        <w:t>资源利用上线</w:t>
      </w:r>
    </w:p>
    <w:p w:rsidR="00095360" w:rsidRDefault="007910C7">
      <w:pPr>
        <w:ind w:firstLine="480"/>
        <w:rPr>
          <w:szCs w:val="24"/>
        </w:rPr>
      </w:pPr>
      <w:r>
        <w:rPr>
          <w:rFonts w:hint="eastAsia"/>
          <w:szCs w:val="24"/>
        </w:rPr>
        <w:t>资源是环境的载体，“资源利用上线”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rsidR="00095360" w:rsidRDefault="007910C7">
      <w:pPr>
        <w:ind w:firstLine="480"/>
        <w:rPr>
          <w:szCs w:val="24"/>
        </w:rPr>
      </w:pPr>
      <w:r>
        <w:rPr>
          <w:rFonts w:hint="eastAsia"/>
          <w:szCs w:val="24"/>
        </w:rPr>
        <w:t>本项目主要是利用</w:t>
      </w:r>
      <w:r w:rsidR="00EC7DB9">
        <w:rPr>
          <w:rFonts w:hint="eastAsia"/>
          <w:szCs w:val="24"/>
        </w:rPr>
        <w:t>小麦</w:t>
      </w:r>
      <w:r w:rsidR="006F7107" w:rsidRPr="006F7107">
        <w:rPr>
          <w:rFonts w:hint="eastAsia"/>
          <w:szCs w:val="24"/>
        </w:rPr>
        <w:t>、糠壳</w:t>
      </w:r>
      <w:r>
        <w:rPr>
          <w:rFonts w:hint="eastAsia"/>
          <w:szCs w:val="24"/>
        </w:rPr>
        <w:t>等为原料生产白酒，项目位于三门峡市渑池县，原料来源广泛，项目运营期产生的固废均能得到合理的处置，资源利用率高，基本符合资源利用要求。</w:t>
      </w:r>
    </w:p>
    <w:p w:rsidR="00095360" w:rsidRDefault="007910C7">
      <w:pPr>
        <w:pStyle w:val="a5"/>
        <w:ind w:left="0"/>
      </w:pPr>
      <w:r>
        <w:rPr>
          <w:rFonts w:hint="eastAsia"/>
        </w:rPr>
        <w:t>环境准入负面清单</w:t>
      </w:r>
    </w:p>
    <w:p w:rsidR="00095360" w:rsidRDefault="007910C7">
      <w:pPr>
        <w:ind w:firstLine="480"/>
        <w:rPr>
          <w:szCs w:val="24"/>
        </w:rPr>
      </w:pPr>
      <w:r>
        <w:rPr>
          <w:rFonts w:hint="eastAsia"/>
          <w:szCs w:val="24"/>
        </w:rPr>
        <w:t>环境准入负面清单是基于生态保护红线、环境质量底线和资源利用上线，以清</w:t>
      </w:r>
      <w:r>
        <w:rPr>
          <w:rFonts w:hint="eastAsia"/>
          <w:szCs w:val="24"/>
        </w:rPr>
        <w:lastRenderedPageBreak/>
        <w:t>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p w:rsidR="00095360" w:rsidRDefault="007910C7">
      <w:pPr>
        <w:ind w:firstLine="480"/>
        <w:rPr>
          <w:szCs w:val="24"/>
        </w:rPr>
      </w:pPr>
      <w:r>
        <w:rPr>
          <w:rFonts w:hint="eastAsia"/>
          <w:szCs w:val="24"/>
        </w:rPr>
        <w:t>本项目为白酒生产项目，符合国家当前产业政策；对照《市场准入负面清单》（</w:t>
      </w:r>
      <w:r w:rsidR="002D6180">
        <w:rPr>
          <w:rFonts w:hint="eastAsia"/>
          <w:szCs w:val="24"/>
        </w:rPr>
        <w:t>2</w:t>
      </w:r>
      <w:r w:rsidR="002D6180">
        <w:rPr>
          <w:szCs w:val="24"/>
        </w:rPr>
        <w:t>022</w:t>
      </w:r>
      <w:r w:rsidR="002D6180" w:rsidRPr="00DA52AA">
        <w:rPr>
          <w:szCs w:val="24"/>
        </w:rPr>
        <w:t>年版</w:t>
      </w:r>
      <w:r>
        <w:rPr>
          <w:rFonts w:hint="eastAsia"/>
          <w:szCs w:val="24"/>
        </w:rPr>
        <w:t>），本项目不在负面清单中所列的限制类及淘汰类项目，项目不在市场准入负面清单内。</w:t>
      </w:r>
    </w:p>
    <w:p w:rsidR="00095360" w:rsidRDefault="00917837">
      <w:pPr>
        <w:ind w:firstLine="480"/>
        <w:rPr>
          <w:szCs w:val="24"/>
        </w:rPr>
      </w:pPr>
      <w:r w:rsidRPr="00917837">
        <w:rPr>
          <w:rFonts w:hint="eastAsia"/>
          <w:szCs w:val="24"/>
        </w:rPr>
        <w:t>结合《三门峡市生态环境准入清单</w:t>
      </w:r>
      <w:r>
        <w:rPr>
          <w:rFonts w:hint="eastAsia"/>
          <w:szCs w:val="24"/>
        </w:rPr>
        <w:t>》，与项目所在区域属相关管控单元及管控要求相符性分析如下表所示</w:t>
      </w:r>
      <w:r w:rsidR="007910C7">
        <w:rPr>
          <w:rFonts w:hint="eastAsia"/>
          <w:szCs w:val="24"/>
        </w:rPr>
        <w:t>。</w:t>
      </w:r>
    </w:p>
    <w:p w:rsidR="00095360" w:rsidRDefault="007910C7" w:rsidP="00917837">
      <w:pPr>
        <w:pStyle w:val="af8"/>
        <w:numPr>
          <w:ilvl w:val="0"/>
          <w:numId w:val="6"/>
        </w:numPr>
        <w:spacing w:beforeLines="0"/>
        <w:rPr>
          <w:b w:val="0"/>
          <w:bCs w:val="0"/>
          <w:color w:val="000000" w:themeColor="text1"/>
        </w:rPr>
      </w:pPr>
      <w:r>
        <w:rPr>
          <w:color w:val="000000" w:themeColor="text1"/>
        </w:rPr>
        <w:t>与</w:t>
      </w:r>
      <w:r>
        <w:rPr>
          <w:color w:val="000000" w:themeColor="text1"/>
        </w:rPr>
        <w:t>“</w:t>
      </w:r>
      <w:r w:rsidR="00917837" w:rsidRPr="00917837">
        <w:rPr>
          <w:rFonts w:hint="eastAsia"/>
          <w:color w:val="000000" w:themeColor="text1"/>
        </w:rPr>
        <w:t>三门峡市生态环境准入清单</w:t>
      </w:r>
      <w:r>
        <w:rPr>
          <w:color w:val="000000" w:themeColor="text1"/>
        </w:rPr>
        <w:t>”</w:t>
      </w:r>
      <w:r>
        <w:rPr>
          <w:color w:val="000000" w:themeColor="text1"/>
        </w:rPr>
        <w:t>管控要求相符性分析</w:t>
      </w:r>
    </w:p>
    <w:tbl>
      <w:tblPr>
        <w:tblStyle w:val="afff8"/>
        <w:tblW w:w="5000" w:type="pct"/>
        <w:tblLayout w:type="fixed"/>
        <w:tblLook w:val="04A0" w:firstRow="1" w:lastRow="0" w:firstColumn="1" w:lastColumn="0" w:noHBand="0" w:noVBand="1"/>
      </w:tblPr>
      <w:tblGrid>
        <w:gridCol w:w="753"/>
        <w:gridCol w:w="754"/>
        <w:gridCol w:w="754"/>
        <w:gridCol w:w="464"/>
        <w:gridCol w:w="3556"/>
        <w:gridCol w:w="1841"/>
        <w:gridCol w:w="495"/>
      </w:tblGrid>
      <w:tr w:rsidR="00917837" w:rsidRPr="00E625CE" w:rsidTr="00917837">
        <w:trPr>
          <w:trHeight w:val="397"/>
        </w:trPr>
        <w:tc>
          <w:tcPr>
            <w:tcW w:w="769" w:type="dxa"/>
            <w:vAlign w:val="center"/>
          </w:tcPr>
          <w:p w:rsidR="00917837" w:rsidRPr="00E625CE" w:rsidRDefault="00917837" w:rsidP="00917837">
            <w:pPr>
              <w:pStyle w:val="01"/>
            </w:pPr>
            <w:r w:rsidRPr="00E625CE">
              <w:rPr>
                <w:rFonts w:hint="eastAsia"/>
              </w:rPr>
              <w:t>环境</w:t>
            </w:r>
            <w:r w:rsidRPr="00E625CE">
              <w:t>管控单元</w:t>
            </w:r>
            <w:r w:rsidRPr="00E625CE">
              <w:rPr>
                <w:rFonts w:hint="eastAsia"/>
              </w:rPr>
              <w:t>编码</w:t>
            </w:r>
          </w:p>
        </w:tc>
        <w:tc>
          <w:tcPr>
            <w:tcW w:w="770" w:type="dxa"/>
            <w:vAlign w:val="center"/>
          </w:tcPr>
          <w:p w:rsidR="00917837" w:rsidRPr="00E625CE" w:rsidRDefault="00917837" w:rsidP="00917837">
            <w:pPr>
              <w:pStyle w:val="01"/>
            </w:pPr>
            <w:r w:rsidRPr="00E625CE">
              <w:rPr>
                <w:rFonts w:hint="eastAsia"/>
              </w:rPr>
              <w:t>环境</w:t>
            </w:r>
            <w:r w:rsidRPr="00E625CE">
              <w:t>管控单元名称</w:t>
            </w:r>
          </w:p>
        </w:tc>
        <w:tc>
          <w:tcPr>
            <w:tcW w:w="770" w:type="dxa"/>
            <w:vAlign w:val="center"/>
          </w:tcPr>
          <w:p w:rsidR="00917837" w:rsidRPr="00E625CE" w:rsidRDefault="00917837" w:rsidP="00917837">
            <w:pPr>
              <w:pStyle w:val="01"/>
            </w:pPr>
            <w:r w:rsidRPr="00E625CE">
              <w:rPr>
                <w:rFonts w:hint="eastAsia"/>
              </w:rPr>
              <w:t>管控单元</w:t>
            </w:r>
            <w:r w:rsidRPr="00E625CE">
              <w:t>分类</w:t>
            </w:r>
          </w:p>
        </w:tc>
        <w:tc>
          <w:tcPr>
            <w:tcW w:w="4130" w:type="dxa"/>
            <w:gridSpan w:val="2"/>
            <w:vAlign w:val="center"/>
          </w:tcPr>
          <w:p w:rsidR="00917837" w:rsidRPr="00E625CE" w:rsidRDefault="00917837" w:rsidP="00917837">
            <w:pPr>
              <w:pStyle w:val="01"/>
            </w:pPr>
            <w:r w:rsidRPr="00E625CE">
              <w:t>管控要求</w:t>
            </w:r>
          </w:p>
        </w:tc>
        <w:tc>
          <w:tcPr>
            <w:tcW w:w="1891" w:type="dxa"/>
            <w:vAlign w:val="center"/>
          </w:tcPr>
          <w:p w:rsidR="00917837" w:rsidRPr="00E625CE" w:rsidRDefault="00917837" w:rsidP="00917837">
            <w:pPr>
              <w:pStyle w:val="01"/>
            </w:pPr>
            <w:r w:rsidRPr="00E625CE">
              <w:t>本项目情况</w:t>
            </w:r>
          </w:p>
        </w:tc>
        <w:tc>
          <w:tcPr>
            <w:tcW w:w="503" w:type="dxa"/>
            <w:vAlign w:val="center"/>
          </w:tcPr>
          <w:p w:rsidR="00917837" w:rsidRPr="00E625CE" w:rsidRDefault="00917837" w:rsidP="00917837">
            <w:pPr>
              <w:pStyle w:val="01"/>
            </w:pPr>
            <w:r w:rsidRPr="00E625CE">
              <w:t>相符性</w:t>
            </w:r>
          </w:p>
        </w:tc>
      </w:tr>
      <w:tr w:rsidR="00917837" w:rsidRPr="00E625CE" w:rsidTr="00917837">
        <w:trPr>
          <w:trHeight w:val="397"/>
        </w:trPr>
        <w:tc>
          <w:tcPr>
            <w:tcW w:w="769" w:type="dxa"/>
            <w:vAlign w:val="center"/>
          </w:tcPr>
          <w:p w:rsidR="00917837" w:rsidRPr="00E625CE" w:rsidRDefault="00917837" w:rsidP="00917837">
            <w:pPr>
              <w:pStyle w:val="01"/>
            </w:pPr>
            <w:r w:rsidRPr="00E625CE">
              <w:t>ZH41122110001</w:t>
            </w:r>
          </w:p>
        </w:tc>
        <w:tc>
          <w:tcPr>
            <w:tcW w:w="770" w:type="dxa"/>
            <w:vAlign w:val="center"/>
          </w:tcPr>
          <w:p w:rsidR="00917837" w:rsidRPr="00E625CE" w:rsidRDefault="00917837" w:rsidP="00917837">
            <w:pPr>
              <w:pStyle w:val="01"/>
            </w:pPr>
            <w:r w:rsidRPr="00E625CE">
              <w:rPr>
                <w:rFonts w:hint="eastAsia"/>
              </w:rPr>
              <w:t>渑池县生态保护红线</w:t>
            </w:r>
          </w:p>
        </w:tc>
        <w:tc>
          <w:tcPr>
            <w:tcW w:w="770" w:type="dxa"/>
            <w:vAlign w:val="center"/>
          </w:tcPr>
          <w:p w:rsidR="00917837" w:rsidRPr="00E625CE" w:rsidRDefault="00917837" w:rsidP="00917837">
            <w:pPr>
              <w:pStyle w:val="01"/>
            </w:pPr>
            <w:r w:rsidRPr="00E625CE">
              <w:rPr>
                <w:rFonts w:hint="eastAsia"/>
              </w:rPr>
              <w:t>优先保护单元</w:t>
            </w:r>
          </w:p>
        </w:tc>
        <w:tc>
          <w:tcPr>
            <w:tcW w:w="4130" w:type="dxa"/>
            <w:gridSpan w:val="2"/>
            <w:vAlign w:val="center"/>
          </w:tcPr>
          <w:p w:rsidR="00917837" w:rsidRPr="00E625CE" w:rsidRDefault="00917837" w:rsidP="00917837">
            <w:pPr>
              <w:pStyle w:val="01"/>
              <w:jc w:val="both"/>
            </w:pPr>
            <w:r w:rsidRPr="00E625CE">
              <w:rPr>
                <w:rFonts w:hint="eastAsia"/>
              </w:rPr>
              <w:t>1</w:t>
            </w:r>
            <w:r w:rsidRPr="00E625CE">
              <w:rPr>
                <w:rFonts w:hint="eastAsia"/>
              </w:rPr>
              <w:t>、按照中办、国办《关于在国土空间规划中统筹划定落实三条控制线的指导意见》要求，仅允许开展重要生态修复工程等八种不损害或有利于维护生态保护功能的活动。</w:t>
            </w:r>
          </w:p>
          <w:p w:rsidR="00917837" w:rsidRPr="00E625CE" w:rsidRDefault="00917837" w:rsidP="00917837">
            <w:pPr>
              <w:pStyle w:val="01"/>
              <w:jc w:val="both"/>
            </w:pPr>
            <w:r w:rsidRPr="00E625CE">
              <w:rPr>
                <w:rFonts w:hint="eastAsia"/>
              </w:rPr>
              <w:t>2</w:t>
            </w:r>
            <w:r w:rsidRPr="00E625CE">
              <w:rPr>
                <w:rFonts w:hint="eastAsia"/>
              </w:rPr>
              <w:t>、现有的不符合以上要求的活动应限期退出或关停。</w:t>
            </w:r>
          </w:p>
        </w:tc>
        <w:tc>
          <w:tcPr>
            <w:tcW w:w="1891" w:type="dxa"/>
            <w:vAlign w:val="center"/>
          </w:tcPr>
          <w:p w:rsidR="00917837" w:rsidRPr="00E625CE" w:rsidRDefault="00917837" w:rsidP="00917837">
            <w:pPr>
              <w:pStyle w:val="01"/>
              <w:jc w:val="both"/>
            </w:pPr>
            <w:r w:rsidRPr="00E625CE">
              <w:rPr>
                <w:rFonts w:hint="eastAsia"/>
              </w:rPr>
              <w:t>本项目</w:t>
            </w:r>
            <w:r w:rsidRPr="00E625CE">
              <w:t>不</w:t>
            </w:r>
            <w:r>
              <w:rPr>
                <w:rFonts w:hint="eastAsia"/>
              </w:rPr>
              <w:t>在</w:t>
            </w:r>
            <w:r w:rsidRPr="00E625CE">
              <w:t>渑池县生态保护红线范围内</w:t>
            </w:r>
          </w:p>
        </w:tc>
        <w:tc>
          <w:tcPr>
            <w:tcW w:w="503" w:type="dxa"/>
            <w:vAlign w:val="center"/>
          </w:tcPr>
          <w:p w:rsidR="00917837" w:rsidRPr="00E625CE" w:rsidRDefault="00917837" w:rsidP="00917837">
            <w:pPr>
              <w:pStyle w:val="01"/>
            </w:pPr>
            <w:r w:rsidRPr="00E625CE">
              <w:t>相符</w:t>
            </w:r>
          </w:p>
        </w:tc>
      </w:tr>
      <w:tr w:rsidR="00917837" w:rsidRPr="00E625CE" w:rsidTr="00917837">
        <w:trPr>
          <w:trHeight w:val="397"/>
        </w:trPr>
        <w:tc>
          <w:tcPr>
            <w:tcW w:w="769" w:type="dxa"/>
            <w:vAlign w:val="center"/>
          </w:tcPr>
          <w:p w:rsidR="00917837" w:rsidRPr="00E625CE" w:rsidRDefault="00917837" w:rsidP="00917837">
            <w:pPr>
              <w:pStyle w:val="01"/>
            </w:pPr>
            <w:r w:rsidRPr="00E625CE">
              <w:t>ZH41122110002</w:t>
            </w:r>
          </w:p>
        </w:tc>
        <w:tc>
          <w:tcPr>
            <w:tcW w:w="770" w:type="dxa"/>
            <w:vAlign w:val="center"/>
          </w:tcPr>
          <w:p w:rsidR="00917837" w:rsidRPr="00E625CE" w:rsidRDefault="00917837" w:rsidP="00917837">
            <w:pPr>
              <w:pStyle w:val="01"/>
            </w:pPr>
            <w:r w:rsidRPr="00E625CE">
              <w:rPr>
                <w:rFonts w:hint="eastAsia"/>
              </w:rPr>
              <w:t>渑池县水环境优先保护单元</w:t>
            </w:r>
          </w:p>
        </w:tc>
        <w:tc>
          <w:tcPr>
            <w:tcW w:w="770" w:type="dxa"/>
            <w:vAlign w:val="center"/>
          </w:tcPr>
          <w:p w:rsidR="00917837" w:rsidRPr="00E625CE" w:rsidRDefault="00917837" w:rsidP="00917837">
            <w:pPr>
              <w:pStyle w:val="01"/>
            </w:pPr>
            <w:r w:rsidRPr="00E625CE">
              <w:rPr>
                <w:rFonts w:hint="eastAsia"/>
              </w:rPr>
              <w:t>优先保护单元</w:t>
            </w:r>
          </w:p>
        </w:tc>
        <w:tc>
          <w:tcPr>
            <w:tcW w:w="4130" w:type="dxa"/>
            <w:gridSpan w:val="2"/>
            <w:vAlign w:val="center"/>
          </w:tcPr>
          <w:p w:rsidR="00917837" w:rsidRPr="00E625CE" w:rsidRDefault="00917837" w:rsidP="00917837">
            <w:pPr>
              <w:pStyle w:val="01"/>
              <w:jc w:val="both"/>
            </w:pPr>
            <w:r w:rsidRPr="00E625CE">
              <w:rPr>
                <w:rFonts w:hint="eastAsia"/>
              </w:rPr>
              <w:t>1</w:t>
            </w:r>
            <w:r w:rsidRPr="00E625CE">
              <w:rPr>
                <w:rFonts w:hint="eastAsia"/>
              </w:rPr>
              <w:t>、禁止在饮用水水源保护区（黄河槐扒（西段村水库）、裴窑水库、南庄水库等县、市级饮用水水源地）内设置排污口。禁止在饮用水水源一级保护区内新建、改建、扩建与供水设施和保护水源无关的建设项目。禁止在饮用水水源二级保护区内新建、改建、扩建排放污染物的建设项目。</w:t>
            </w:r>
          </w:p>
          <w:p w:rsidR="00917837" w:rsidRPr="00E625CE" w:rsidRDefault="00917837" w:rsidP="00917837">
            <w:pPr>
              <w:pStyle w:val="01"/>
              <w:jc w:val="both"/>
            </w:pPr>
            <w:r w:rsidRPr="00E625CE">
              <w:rPr>
                <w:rFonts w:hint="eastAsia"/>
              </w:rPr>
              <w:t>2</w:t>
            </w:r>
            <w:r w:rsidRPr="00E625CE">
              <w:rPr>
                <w:rFonts w:hint="eastAsia"/>
              </w:rPr>
              <w:t>、列入建设用地土壤污染风险管控和修复名录的地块，不得作为住宅、公共管理和公共服务用地。</w:t>
            </w:r>
          </w:p>
          <w:p w:rsidR="00917837" w:rsidRPr="00E625CE" w:rsidRDefault="00917837" w:rsidP="00917837">
            <w:pPr>
              <w:pStyle w:val="01"/>
              <w:jc w:val="both"/>
            </w:pPr>
            <w:r w:rsidRPr="00E625CE">
              <w:rPr>
                <w:rFonts w:hint="eastAsia"/>
              </w:rPr>
              <w:t>3</w:t>
            </w:r>
            <w:r w:rsidRPr="00E625CE">
              <w:rPr>
                <w:rFonts w:hint="eastAsia"/>
              </w:rPr>
              <w:t>、污染地块治理与修复期间应当采取有效措施防止对地块及其周边环境造成二次污染。治理与修复过程中产生的废水、废气和固体废物按照国家有关规定进行处理或者处置，并达到相关环境标准和要求。</w:t>
            </w:r>
          </w:p>
          <w:p w:rsidR="00917837" w:rsidRPr="00E625CE" w:rsidRDefault="00917837" w:rsidP="00917837">
            <w:pPr>
              <w:pStyle w:val="01"/>
              <w:jc w:val="both"/>
            </w:pPr>
            <w:r w:rsidRPr="00E625CE">
              <w:rPr>
                <w:rFonts w:hint="eastAsia"/>
              </w:rPr>
              <w:t>4</w:t>
            </w:r>
            <w:r w:rsidRPr="00E625CE">
              <w:rPr>
                <w:rFonts w:hint="eastAsia"/>
              </w:rPr>
              <w:t>、高关注地块划分污染风险等级，纳入优先管控名录。</w:t>
            </w:r>
          </w:p>
        </w:tc>
        <w:tc>
          <w:tcPr>
            <w:tcW w:w="1891" w:type="dxa"/>
            <w:vAlign w:val="center"/>
          </w:tcPr>
          <w:p w:rsidR="00917837" w:rsidRPr="00E625CE" w:rsidRDefault="00917837" w:rsidP="00917837">
            <w:pPr>
              <w:pStyle w:val="01"/>
              <w:jc w:val="both"/>
            </w:pPr>
            <w:r w:rsidRPr="00E625CE">
              <w:rPr>
                <w:rFonts w:hint="eastAsia"/>
              </w:rPr>
              <w:t>1</w:t>
            </w:r>
            <w:r w:rsidRPr="00E625CE">
              <w:rPr>
                <w:rFonts w:hint="eastAsia"/>
              </w:rPr>
              <w:t>、本项目</w:t>
            </w:r>
            <w:r w:rsidRPr="00E625CE">
              <w:t>不</w:t>
            </w:r>
            <w:r>
              <w:rPr>
                <w:rFonts w:hint="eastAsia"/>
              </w:rPr>
              <w:t>在</w:t>
            </w:r>
            <w:r w:rsidRPr="00E625CE">
              <w:t>饮用水水源保护区范围内</w:t>
            </w:r>
            <w:r w:rsidRPr="00E625CE">
              <w:rPr>
                <w:rFonts w:hint="eastAsia"/>
              </w:rPr>
              <w:t>。</w:t>
            </w:r>
          </w:p>
          <w:p w:rsidR="00917837" w:rsidRPr="00E625CE" w:rsidRDefault="00917837" w:rsidP="00917837">
            <w:pPr>
              <w:pStyle w:val="01"/>
              <w:jc w:val="both"/>
            </w:pPr>
            <w:r w:rsidRPr="00E625CE">
              <w:rPr>
                <w:rFonts w:hint="eastAsia"/>
              </w:rPr>
              <w:t>2</w:t>
            </w:r>
            <w:r w:rsidRPr="00E625CE">
              <w:rPr>
                <w:rFonts w:hint="eastAsia"/>
              </w:rPr>
              <w:t>、</w:t>
            </w:r>
            <w:r w:rsidRPr="00E625CE">
              <w:t>项目所在地块未列入建设用地土壤污染风险管控和修复名录。</w:t>
            </w:r>
          </w:p>
          <w:p w:rsidR="00917837" w:rsidRPr="00E625CE" w:rsidRDefault="00917837" w:rsidP="00917837">
            <w:pPr>
              <w:pStyle w:val="01"/>
              <w:jc w:val="both"/>
            </w:pPr>
            <w:r w:rsidRPr="00E625CE">
              <w:rPr>
                <w:rFonts w:hint="eastAsia"/>
              </w:rPr>
              <w:t>3</w:t>
            </w:r>
            <w:r w:rsidRPr="00E625CE">
              <w:rPr>
                <w:rFonts w:hint="eastAsia"/>
              </w:rPr>
              <w:t>、项目</w:t>
            </w:r>
            <w:r w:rsidRPr="00E625CE">
              <w:t>地块不属于污染地块。</w:t>
            </w:r>
          </w:p>
          <w:p w:rsidR="00917837" w:rsidRPr="00E625CE" w:rsidRDefault="00917837" w:rsidP="00917837">
            <w:pPr>
              <w:pStyle w:val="01"/>
              <w:jc w:val="both"/>
            </w:pPr>
            <w:r w:rsidRPr="00E625CE">
              <w:rPr>
                <w:rFonts w:hint="eastAsia"/>
              </w:rPr>
              <w:t>4</w:t>
            </w:r>
            <w:r w:rsidRPr="00E625CE">
              <w:rPr>
                <w:rFonts w:hint="eastAsia"/>
              </w:rPr>
              <w:t>、项目地块</w:t>
            </w:r>
            <w:r w:rsidRPr="00E625CE">
              <w:t>不属于高关注地块</w:t>
            </w:r>
          </w:p>
        </w:tc>
        <w:tc>
          <w:tcPr>
            <w:tcW w:w="503" w:type="dxa"/>
            <w:vAlign w:val="center"/>
          </w:tcPr>
          <w:p w:rsidR="00917837" w:rsidRPr="00E625CE" w:rsidRDefault="00917837" w:rsidP="00917837">
            <w:pPr>
              <w:pStyle w:val="01"/>
            </w:pPr>
            <w:r w:rsidRPr="00E625CE">
              <w:rPr>
                <w:rFonts w:hint="eastAsia"/>
              </w:rPr>
              <w:t>相符</w:t>
            </w:r>
          </w:p>
        </w:tc>
      </w:tr>
      <w:tr w:rsidR="00917837" w:rsidRPr="00E625CE" w:rsidTr="00917837">
        <w:trPr>
          <w:trHeight w:val="397"/>
        </w:trPr>
        <w:tc>
          <w:tcPr>
            <w:tcW w:w="769" w:type="dxa"/>
            <w:vMerge w:val="restart"/>
            <w:vAlign w:val="center"/>
          </w:tcPr>
          <w:p w:rsidR="00917837" w:rsidRPr="00E625CE" w:rsidRDefault="00917837" w:rsidP="00917837">
            <w:pPr>
              <w:pStyle w:val="01"/>
            </w:pPr>
            <w:r w:rsidRPr="00E625CE">
              <w:t>ZH41122120002</w:t>
            </w:r>
          </w:p>
        </w:tc>
        <w:tc>
          <w:tcPr>
            <w:tcW w:w="770" w:type="dxa"/>
            <w:vMerge w:val="restart"/>
            <w:vAlign w:val="center"/>
          </w:tcPr>
          <w:p w:rsidR="00917837" w:rsidRPr="00E625CE" w:rsidRDefault="00917837" w:rsidP="00917837">
            <w:pPr>
              <w:pStyle w:val="01"/>
            </w:pPr>
            <w:r w:rsidRPr="00E625CE">
              <w:rPr>
                <w:rFonts w:hint="eastAsia"/>
              </w:rPr>
              <w:t>渑池县城镇重点单元</w:t>
            </w:r>
          </w:p>
        </w:tc>
        <w:tc>
          <w:tcPr>
            <w:tcW w:w="770" w:type="dxa"/>
            <w:vMerge w:val="restart"/>
            <w:vAlign w:val="center"/>
          </w:tcPr>
          <w:p w:rsidR="00917837" w:rsidRPr="00E625CE" w:rsidRDefault="00917837" w:rsidP="00917837">
            <w:pPr>
              <w:pStyle w:val="01"/>
            </w:pPr>
            <w:r w:rsidRPr="00E625CE">
              <w:rPr>
                <w:rFonts w:hint="eastAsia"/>
              </w:rPr>
              <w:t>重点管控单元</w:t>
            </w:r>
          </w:p>
        </w:tc>
        <w:tc>
          <w:tcPr>
            <w:tcW w:w="471" w:type="dxa"/>
            <w:vAlign w:val="center"/>
          </w:tcPr>
          <w:p w:rsidR="00917837" w:rsidRPr="00E625CE" w:rsidRDefault="00917837" w:rsidP="00917837">
            <w:pPr>
              <w:pStyle w:val="01"/>
            </w:pPr>
            <w:r w:rsidRPr="00E625CE">
              <w:rPr>
                <w:bCs/>
              </w:rPr>
              <w:t>空间布局</w:t>
            </w:r>
          </w:p>
        </w:tc>
        <w:tc>
          <w:tcPr>
            <w:tcW w:w="3659" w:type="dxa"/>
            <w:vAlign w:val="center"/>
          </w:tcPr>
          <w:p w:rsidR="00917837" w:rsidRPr="00E625CE" w:rsidRDefault="00917837" w:rsidP="00917837">
            <w:pPr>
              <w:pStyle w:val="01"/>
              <w:jc w:val="both"/>
            </w:pPr>
            <w:r w:rsidRPr="00E625CE">
              <w:t>禁止新建、改建及扩建高污染、高风险建设项目。</w:t>
            </w:r>
          </w:p>
          <w:p w:rsidR="00917837" w:rsidRPr="00E625CE" w:rsidRDefault="00917837" w:rsidP="00917837">
            <w:pPr>
              <w:pStyle w:val="01"/>
              <w:jc w:val="both"/>
              <w:rPr>
                <w:bCs/>
              </w:rPr>
            </w:pPr>
            <w:r w:rsidRPr="00E625CE">
              <w:t>鼓励该区域内现有工业企业退城入园。</w:t>
            </w:r>
          </w:p>
          <w:p w:rsidR="00917837" w:rsidRPr="00E625CE" w:rsidRDefault="00917837" w:rsidP="00917837">
            <w:pPr>
              <w:pStyle w:val="01"/>
              <w:jc w:val="both"/>
            </w:pPr>
            <w:r w:rsidRPr="00E625CE">
              <w:rPr>
                <w:bCs/>
              </w:rPr>
              <w:t>3</w:t>
            </w:r>
            <w:r w:rsidRPr="00E625CE">
              <w:rPr>
                <w:bCs/>
              </w:rPr>
              <w:t>、禁燃区内禁止新建、扩建燃用高污染燃料的锅炉、窑炉、炉灶等燃烧设备（集中供热、电力行业燃煤锅炉、</w:t>
            </w:r>
            <w:r w:rsidRPr="00E625CE">
              <w:rPr>
                <w:bCs/>
              </w:rPr>
              <w:lastRenderedPageBreak/>
              <w:t>大宗工业固废综合利用项目除外）。</w:t>
            </w:r>
          </w:p>
        </w:tc>
        <w:tc>
          <w:tcPr>
            <w:tcW w:w="1891" w:type="dxa"/>
            <w:vAlign w:val="center"/>
          </w:tcPr>
          <w:p w:rsidR="00917837" w:rsidRPr="00E625CE" w:rsidRDefault="00917837" w:rsidP="00917837">
            <w:pPr>
              <w:pStyle w:val="01"/>
              <w:jc w:val="both"/>
            </w:pPr>
            <w:r w:rsidRPr="00E625CE">
              <w:lastRenderedPageBreak/>
              <w:t>1.</w:t>
            </w:r>
            <w:r w:rsidRPr="00E625CE">
              <w:t>本项目不属于两高项目；</w:t>
            </w:r>
          </w:p>
          <w:p w:rsidR="00917837" w:rsidRPr="00E625CE" w:rsidRDefault="00917837" w:rsidP="00917837">
            <w:pPr>
              <w:pStyle w:val="01"/>
              <w:jc w:val="both"/>
            </w:pPr>
            <w:r w:rsidRPr="00E625CE">
              <w:t>2.</w:t>
            </w:r>
            <w:r w:rsidRPr="00E625CE">
              <w:t>项目未列入退城入园名单，规划部门已出具项目用地规划意见。</w:t>
            </w:r>
          </w:p>
          <w:p w:rsidR="00917837" w:rsidRPr="00E625CE" w:rsidRDefault="00917837" w:rsidP="00917837">
            <w:pPr>
              <w:pStyle w:val="01"/>
              <w:jc w:val="both"/>
            </w:pPr>
            <w:r w:rsidRPr="00E625CE">
              <w:t>3.</w:t>
            </w:r>
            <w:r w:rsidRPr="00E625CE">
              <w:t>项目不使用燃</w:t>
            </w:r>
            <w:r w:rsidRPr="00E625CE">
              <w:lastRenderedPageBreak/>
              <w:t>烧设备。</w:t>
            </w:r>
          </w:p>
        </w:tc>
        <w:tc>
          <w:tcPr>
            <w:tcW w:w="503" w:type="dxa"/>
            <w:vAlign w:val="center"/>
          </w:tcPr>
          <w:p w:rsidR="00917837" w:rsidRPr="00E625CE" w:rsidRDefault="00917837" w:rsidP="00917837">
            <w:pPr>
              <w:pStyle w:val="01"/>
            </w:pPr>
            <w:r w:rsidRPr="00E625CE">
              <w:lastRenderedPageBreak/>
              <w:t>相符</w:t>
            </w:r>
          </w:p>
        </w:tc>
      </w:tr>
      <w:tr w:rsidR="00917837" w:rsidRPr="00E625CE" w:rsidTr="00917837">
        <w:trPr>
          <w:trHeight w:val="397"/>
        </w:trPr>
        <w:tc>
          <w:tcPr>
            <w:tcW w:w="769" w:type="dxa"/>
            <w:vMerge/>
            <w:vAlign w:val="center"/>
          </w:tcPr>
          <w:p w:rsidR="00917837" w:rsidRPr="00E625CE" w:rsidRDefault="00917837" w:rsidP="00917837">
            <w:pPr>
              <w:pStyle w:val="01"/>
            </w:pPr>
          </w:p>
        </w:tc>
        <w:tc>
          <w:tcPr>
            <w:tcW w:w="770" w:type="dxa"/>
            <w:vMerge/>
            <w:vAlign w:val="center"/>
          </w:tcPr>
          <w:p w:rsidR="00917837" w:rsidRPr="00E625CE" w:rsidRDefault="00917837" w:rsidP="00917837">
            <w:pPr>
              <w:pStyle w:val="01"/>
            </w:pPr>
          </w:p>
        </w:tc>
        <w:tc>
          <w:tcPr>
            <w:tcW w:w="770" w:type="dxa"/>
            <w:vMerge/>
            <w:vAlign w:val="center"/>
          </w:tcPr>
          <w:p w:rsidR="00917837" w:rsidRPr="00E625CE" w:rsidRDefault="00917837" w:rsidP="00917837">
            <w:pPr>
              <w:pStyle w:val="01"/>
            </w:pPr>
          </w:p>
        </w:tc>
        <w:tc>
          <w:tcPr>
            <w:tcW w:w="471" w:type="dxa"/>
            <w:vAlign w:val="center"/>
          </w:tcPr>
          <w:p w:rsidR="00917837" w:rsidRPr="00E625CE" w:rsidRDefault="00917837" w:rsidP="00917837">
            <w:pPr>
              <w:pStyle w:val="01"/>
            </w:pPr>
            <w:r w:rsidRPr="00E625CE">
              <w:rPr>
                <w:bCs/>
              </w:rPr>
              <w:t>污染物排放管控</w:t>
            </w:r>
          </w:p>
        </w:tc>
        <w:tc>
          <w:tcPr>
            <w:tcW w:w="3659" w:type="dxa"/>
            <w:vAlign w:val="center"/>
          </w:tcPr>
          <w:p w:rsidR="00917837" w:rsidRPr="00E625CE" w:rsidRDefault="00917837" w:rsidP="00917837">
            <w:pPr>
              <w:pStyle w:val="01"/>
              <w:jc w:val="both"/>
              <w:rPr>
                <w:bCs/>
              </w:rPr>
            </w:pPr>
            <w:r w:rsidRPr="00E625CE">
              <w:rPr>
                <w:bCs/>
              </w:rPr>
              <w:t>1</w:t>
            </w:r>
            <w:r w:rsidRPr="00E625CE">
              <w:rPr>
                <w:bCs/>
              </w:rPr>
              <w:t>、禁止填埋场渗滤液直排或超标排放。</w:t>
            </w:r>
          </w:p>
          <w:p w:rsidR="00917837" w:rsidRPr="00E625CE" w:rsidRDefault="00917837" w:rsidP="00917837">
            <w:pPr>
              <w:pStyle w:val="01"/>
              <w:jc w:val="both"/>
              <w:rPr>
                <w:bCs/>
              </w:rPr>
            </w:pPr>
            <w:r w:rsidRPr="00E625CE">
              <w:rPr>
                <w:bCs/>
              </w:rPr>
              <w:t>2</w:t>
            </w:r>
            <w:r w:rsidRPr="00E625CE">
              <w:rPr>
                <w:bCs/>
              </w:rPr>
              <w:t>、禁止含重金属废水进入城市生活污水处理厂。</w:t>
            </w:r>
          </w:p>
          <w:p w:rsidR="00917837" w:rsidRPr="00E625CE" w:rsidRDefault="00917837" w:rsidP="00917837">
            <w:pPr>
              <w:pStyle w:val="01"/>
              <w:jc w:val="both"/>
            </w:pPr>
            <w:r w:rsidRPr="00E625CE">
              <w:rPr>
                <w:bCs/>
              </w:rPr>
              <w:t>3</w:t>
            </w:r>
            <w:r w:rsidRPr="00E625CE">
              <w:rPr>
                <w:bCs/>
              </w:rPr>
              <w:t>、实施</w:t>
            </w:r>
            <w:r w:rsidRPr="00E625CE">
              <w:rPr>
                <w:bCs/>
              </w:rPr>
              <w:t>“</w:t>
            </w:r>
            <w:r w:rsidRPr="00E625CE">
              <w:rPr>
                <w:bCs/>
              </w:rPr>
              <w:t>散乱污</w:t>
            </w:r>
            <w:r w:rsidRPr="00E625CE">
              <w:rPr>
                <w:bCs/>
              </w:rPr>
              <w:t>”</w:t>
            </w:r>
            <w:r w:rsidRPr="00E625CE">
              <w:rPr>
                <w:bCs/>
              </w:rPr>
              <w:t>企业动态管理，实现平原地区散煤取暖基本清零，开展城市清洁行动，全面提升</w:t>
            </w:r>
            <w:r w:rsidRPr="00E625CE">
              <w:rPr>
                <w:bCs/>
              </w:rPr>
              <w:t>“</w:t>
            </w:r>
            <w:r w:rsidRPr="00E625CE">
              <w:rPr>
                <w:bCs/>
              </w:rPr>
              <w:t>三散</w:t>
            </w:r>
            <w:r w:rsidRPr="00E625CE">
              <w:rPr>
                <w:bCs/>
              </w:rPr>
              <w:t>”</w:t>
            </w:r>
            <w:r w:rsidRPr="00E625CE">
              <w:rPr>
                <w:bCs/>
              </w:rPr>
              <w:t>污染治理水平。</w:t>
            </w:r>
          </w:p>
        </w:tc>
        <w:tc>
          <w:tcPr>
            <w:tcW w:w="1891" w:type="dxa"/>
            <w:vAlign w:val="center"/>
          </w:tcPr>
          <w:p w:rsidR="00917837" w:rsidRPr="00E625CE" w:rsidRDefault="00917837" w:rsidP="00917837">
            <w:pPr>
              <w:pStyle w:val="01"/>
              <w:jc w:val="both"/>
            </w:pPr>
            <w:r w:rsidRPr="00E625CE">
              <w:t>1.</w:t>
            </w:r>
            <w:r w:rsidRPr="00E625CE">
              <w:t>本次不涉及渗滤液；</w:t>
            </w:r>
          </w:p>
          <w:p w:rsidR="00917837" w:rsidRPr="00E625CE" w:rsidRDefault="00917837" w:rsidP="00917837">
            <w:pPr>
              <w:pStyle w:val="01"/>
              <w:jc w:val="both"/>
            </w:pPr>
            <w:r w:rsidRPr="00E625CE">
              <w:t>2.</w:t>
            </w:r>
            <w:r w:rsidRPr="00E625CE">
              <w:t>项目外排废水不涉及重金属；</w:t>
            </w:r>
          </w:p>
          <w:p w:rsidR="00917837" w:rsidRPr="00E625CE" w:rsidRDefault="00917837" w:rsidP="00917837">
            <w:pPr>
              <w:pStyle w:val="01"/>
              <w:jc w:val="both"/>
            </w:pPr>
            <w:r w:rsidRPr="00E625CE">
              <w:t>3.</w:t>
            </w:r>
            <w:r w:rsidRPr="00E625CE">
              <w:t>项目严格按规范化建设，不属于散乱污。</w:t>
            </w:r>
          </w:p>
        </w:tc>
        <w:tc>
          <w:tcPr>
            <w:tcW w:w="503" w:type="dxa"/>
            <w:vAlign w:val="center"/>
          </w:tcPr>
          <w:p w:rsidR="00917837" w:rsidRPr="00E625CE" w:rsidRDefault="00917837" w:rsidP="00917837">
            <w:pPr>
              <w:pStyle w:val="01"/>
            </w:pPr>
            <w:r w:rsidRPr="00E625CE">
              <w:t>相符</w:t>
            </w:r>
          </w:p>
        </w:tc>
      </w:tr>
      <w:tr w:rsidR="00917837" w:rsidRPr="00E625CE" w:rsidTr="00917837">
        <w:trPr>
          <w:trHeight w:val="397"/>
        </w:trPr>
        <w:tc>
          <w:tcPr>
            <w:tcW w:w="769" w:type="dxa"/>
            <w:vMerge/>
            <w:vAlign w:val="center"/>
          </w:tcPr>
          <w:p w:rsidR="00917837" w:rsidRPr="00E625CE" w:rsidRDefault="00917837" w:rsidP="00917837">
            <w:pPr>
              <w:pStyle w:val="01"/>
            </w:pPr>
          </w:p>
        </w:tc>
        <w:tc>
          <w:tcPr>
            <w:tcW w:w="770" w:type="dxa"/>
            <w:vMerge/>
            <w:vAlign w:val="center"/>
          </w:tcPr>
          <w:p w:rsidR="00917837" w:rsidRPr="00E625CE" w:rsidRDefault="00917837" w:rsidP="00917837">
            <w:pPr>
              <w:pStyle w:val="01"/>
            </w:pPr>
          </w:p>
        </w:tc>
        <w:tc>
          <w:tcPr>
            <w:tcW w:w="770" w:type="dxa"/>
            <w:vMerge/>
            <w:vAlign w:val="center"/>
          </w:tcPr>
          <w:p w:rsidR="00917837" w:rsidRPr="00E625CE" w:rsidRDefault="00917837" w:rsidP="00917837">
            <w:pPr>
              <w:pStyle w:val="01"/>
            </w:pPr>
          </w:p>
        </w:tc>
        <w:tc>
          <w:tcPr>
            <w:tcW w:w="471" w:type="dxa"/>
            <w:vAlign w:val="center"/>
          </w:tcPr>
          <w:p w:rsidR="00917837" w:rsidRPr="00E625CE" w:rsidRDefault="00917837" w:rsidP="00917837">
            <w:pPr>
              <w:pStyle w:val="01"/>
            </w:pPr>
            <w:r w:rsidRPr="00E625CE">
              <w:rPr>
                <w:bCs/>
              </w:rPr>
              <w:t>环境风险防控</w:t>
            </w:r>
          </w:p>
        </w:tc>
        <w:tc>
          <w:tcPr>
            <w:tcW w:w="3659" w:type="dxa"/>
            <w:vAlign w:val="center"/>
          </w:tcPr>
          <w:p w:rsidR="00917837" w:rsidRPr="00E625CE" w:rsidRDefault="00917837" w:rsidP="00917837">
            <w:pPr>
              <w:pStyle w:val="01"/>
              <w:jc w:val="both"/>
              <w:rPr>
                <w:bCs/>
              </w:rPr>
            </w:pPr>
            <w:r w:rsidRPr="00E625CE">
              <w:rPr>
                <w:bCs/>
              </w:rPr>
              <w:t>1</w:t>
            </w:r>
            <w:r w:rsidRPr="00E625CE">
              <w:rPr>
                <w:bCs/>
              </w:rPr>
              <w:t>、按照土壤环境调查相关技术规定，对垃圾填埋场周边土壤环境状况进行调查评估。对周边土壤环境超过可接受风险的，应采取限制填埋废物进入、降低人体暴露健康风险等管控措施。</w:t>
            </w:r>
          </w:p>
          <w:p w:rsidR="00917837" w:rsidRPr="00E625CE" w:rsidRDefault="00917837" w:rsidP="00917837">
            <w:pPr>
              <w:pStyle w:val="01"/>
              <w:jc w:val="both"/>
              <w:rPr>
                <w:bCs/>
              </w:rPr>
            </w:pPr>
            <w:r w:rsidRPr="00E625CE">
              <w:rPr>
                <w:bCs/>
              </w:rPr>
              <w:t>2</w:t>
            </w:r>
            <w:r w:rsidRPr="00E625CE">
              <w:rPr>
                <w:bCs/>
              </w:rPr>
              <w:t>、重点监管企业在拆除生产设施设备、污染治理设施时，要事先制定残留污染物清理和安全处置方案。</w:t>
            </w:r>
          </w:p>
          <w:p w:rsidR="00917837" w:rsidRPr="00E625CE" w:rsidRDefault="00917837" w:rsidP="00917837">
            <w:pPr>
              <w:pStyle w:val="01"/>
              <w:jc w:val="both"/>
            </w:pPr>
            <w:r w:rsidRPr="00E625CE">
              <w:rPr>
                <w:bCs/>
              </w:rPr>
              <w:t>3</w:t>
            </w:r>
            <w:r w:rsidRPr="00E625CE">
              <w:rPr>
                <w:bCs/>
              </w:rPr>
              <w:t>、高关注地块划分污染风险等级，纳入优先管控名录。</w:t>
            </w:r>
          </w:p>
        </w:tc>
        <w:tc>
          <w:tcPr>
            <w:tcW w:w="1891" w:type="dxa"/>
            <w:vAlign w:val="center"/>
          </w:tcPr>
          <w:p w:rsidR="00917837" w:rsidRPr="00E625CE" w:rsidRDefault="00917837" w:rsidP="00917837">
            <w:pPr>
              <w:pStyle w:val="01"/>
              <w:jc w:val="both"/>
            </w:pPr>
            <w:r w:rsidRPr="00E625CE">
              <w:t>1.</w:t>
            </w:r>
            <w:r w:rsidRPr="00E625CE">
              <w:t>不涉及土壤调查；</w:t>
            </w:r>
          </w:p>
          <w:p w:rsidR="00917837" w:rsidRPr="00E625CE" w:rsidRDefault="00917837" w:rsidP="00917837">
            <w:pPr>
              <w:pStyle w:val="01"/>
              <w:jc w:val="both"/>
            </w:pPr>
            <w:r w:rsidRPr="00E625CE">
              <w:t>2.</w:t>
            </w:r>
            <w:r w:rsidRPr="00E625CE">
              <w:t>本项目不属于重点监管企业；</w:t>
            </w:r>
          </w:p>
          <w:p w:rsidR="00917837" w:rsidRPr="00E625CE" w:rsidRDefault="00917837" w:rsidP="00917837">
            <w:pPr>
              <w:pStyle w:val="01"/>
              <w:jc w:val="both"/>
            </w:pPr>
            <w:r w:rsidRPr="00E625CE">
              <w:t>3.</w:t>
            </w:r>
            <w:r w:rsidRPr="00E625CE">
              <w:t>本项目用地未</w:t>
            </w:r>
            <w:r w:rsidRPr="00E625CE">
              <w:rPr>
                <w:bCs/>
              </w:rPr>
              <w:t>纳入优先管控名录。</w:t>
            </w:r>
          </w:p>
        </w:tc>
        <w:tc>
          <w:tcPr>
            <w:tcW w:w="503" w:type="dxa"/>
            <w:vAlign w:val="center"/>
          </w:tcPr>
          <w:p w:rsidR="00917837" w:rsidRPr="00E625CE" w:rsidRDefault="00917837" w:rsidP="00917837">
            <w:pPr>
              <w:pStyle w:val="01"/>
            </w:pPr>
            <w:r w:rsidRPr="00E625CE">
              <w:t>相符</w:t>
            </w:r>
          </w:p>
        </w:tc>
      </w:tr>
      <w:tr w:rsidR="00917837" w:rsidRPr="00E625CE" w:rsidTr="00917837">
        <w:trPr>
          <w:trHeight w:val="397"/>
        </w:trPr>
        <w:tc>
          <w:tcPr>
            <w:tcW w:w="769" w:type="dxa"/>
            <w:vMerge/>
            <w:vAlign w:val="center"/>
          </w:tcPr>
          <w:p w:rsidR="00917837" w:rsidRPr="00E625CE" w:rsidRDefault="00917837" w:rsidP="00917837">
            <w:pPr>
              <w:pStyle w:val="01"/>
            </w:pPr>
          </w:p>
        </w:tc>
        <w:tc>
          <w:tcPr>
            <w:tcW w:w="770" w:type="dxa"/>
            <w:vMerge/>
            <w:vAlign w:val="center"/>
          </w:tcPr>
          <w:p w:rsidR="00917837" w:rsidRPr="00E625CE" w:rsidRDefault="00917837" w:rsidP="00917837">
            <w:pPr>
              <w:pStyle w:val="01"/>
            </w:pPr>
          </w:p>
        </w:tc>
        <w:tc>
          <w:tcPr>
            <w:tcW w:w="770" w:type="dxa"/>
            <w:vMerge/>
            <w:vAlign w:val="center"/>
          </w:tcPr>
          <w:p w:rsidR="00917837" w:rsidRPr="00E625CE" w:rsidRDefault="00917837" w:rsidP="00917837">
            <w:pPr>
              <w:pStyle w:val="01"/>
            </w:pPr>
          </w:p>
        </w:tc>
        <w:tc>
          <w:tcPr>
            <w:tcW w:w="471" w:type="dxa"/>
            <w:vAlign w:val="center"/>
          </w:tcPr>
          <w:p w:rsidR="00917837" w:rsidRPr="00E625CE" w:rsidRDefault="00917837" w:rsidP="00917837">
            <w:pPr>
              <w:pStyle w:val="01"/>
              <w:rPr>
                <w:bCs/>
              </w:rPr>
            </w:pPr>
            <w:r w:rsidRPr="00E625CE">
              <w:rPr>
                <w:bCs/>
              </w:rPr>
              <w:t>资源开发效率要求</w:t>
            </w:r>
          </w:p>
        </w:tc>
        <w:tc>
          <w:tcPr>
            <w:tcW w:w="3659" w:type="dxa"/>
            <w:vAlign w:val="center"/>
          </w:tcPr>
          <w:p w:rsidR="00917837" w:rsidRPr="00E625CE" w:rsidRDefault="00917837" w:rsidP="00917837">
            <w:pPr>
              <w:pStyle w:val="01"/>
              <w:jc w:val="both"/>
            </w:pPr>
            <w:r w:rsidRPr="00E625CE">
              <w:rPr>
                <w:bCs/>
              </w:rPr>
              <w:t>禁止销售、使用煤等高污染燃料，现有使用高污染燃料的单位和个人，应当按照市、县（市）人民政府规定的期限改用清洁能源或拆除使用高污染燃料的设施。</w:t>
            </w:r>
          </w:p>
        </w:tc>
        <w:tc>
          <w:tcPr>
            <w:tcW w:w="1891" w:type="dxa"/>
            <w:vAlign w:val="center"/>
          </w:tcPr>
          <w:p w:rsidR="00917837" w:rsidRPr="00E625CE" w:rsidRDefault="00917837" w:rsidP="00917837">
            <w:pPr>
              <w:pStyle w:val="01"/>
              <w:jc w:val="both"/>
            </w:pPr>
            <w:r w:rsidRPr="00E625CE">
              <w:t>项目所用燃料为清洁能源电和集中供应的蒸汽。</w:t>
            </w:r>
          </w:p>
        </w:tc>
        <w:tc>
          <w:tcPr>
            <w:tcW w:w="503" w:type="dxa"/>
            <w:vAlign w:val="center"/>
          </w:tcPr>
          <w:p w:rsidR="00917837" w:rsidRPr="00E625CE" w:rsidRDefault="00917837" w:rsidP="00917837">
            <w:pPr>
              <w:pStyle w:val="01"/>
            </w:pPr>
            <w:r w:rsidRPr="00E625CE">
              <w:t>相符</w:t>
            </w:r>
          </w:p>
        </w:tc>
      </w:tr>
    </w:tbl>
    <w:p w:rsidR="00095360" w:rsidRDefault="007910C7">
      <w:pPr>
        <w:pStyle w:val="010"/>
        <w:ind w:firstLine="480"/>
      </w:pPr>
      <w:r>
        <w:t>由上表可知，项目符合</w:t>
      </w:r>
      <w:r w:rsidR="00917837" w:rsidRPr="00917837">
        <w:rPr>
          <w:rFonts w:hint="eastAsia"/>
        </w:rPr>
        <w:t>《三门峡市生态环境准入清单》</w:t>
      </w:r>
      <w:r>
        <w:t>要求。</w:t>
      </w:r>
    </w:p>
    <w:p w:rsidR="00095360" w:rsidRDefault="007910C7">
      <w:pPr>
        <w:pStyle w:val="010"/>
        <w:ind w:firstLine="480"/>
      </w:pPr>
      <w:r>
        <w:t>综上所述，本项目不涉及生态保护红线，不涉及环境质量底线，符合资源利用上线，不在环境准入负面清单内，项目建设符合</w:t>
      </w:r>
      <w:r>
        <w:t>“</w:t>
      </w:r>
      <w:r>
        <w:t>三线一单</w:t>
      </w:r>
      <w:r>
        <w:t>”</w:t>
      </w:r>
      <w:r>
        <w:t>的要求。</w:t>
      </w:r>
    </w:p>
    <w:p w:rsidR="00095360" w:rsidRDefault="007910C7">
      <w:pPr>
        <w:pStyle w:val="3"/>
        <w:numPr>
          <w:ilvl w:val="2"/>
          <w:numId w:val="2"/>
        </w:numPr>
        <w:spacing w:before="0" w:after="0" w:line="360" w:lineRule="auto"/>
        <w:ind w:firstLineChars="0"/>
        <w:rPr>
          <w:sz w:val="28"/>
        </w:rPr>
      </w:pPr>
      <w:r>
        <w:rPr>
          <w:sz w:val="28"/>
        </w:rPr>
        <w:t>文件相符性分析</w:t>
      </w:r>
    </w:p>
    <w:p w:rsidR="00095360" w:rsidRDefault="007910C7">
      <w:pPr>
        <w:pStyle w:val="a5"/>
        <w:ind w:left="0"/>
      </w:pPr>
      <w:r>
        <w:rPr>
          <w:rFonts w:hint="eastAsia"/>
        </w:rPr>
        <w:t>豫环文〔</w:t>
      </w:r>
      <w:r>
        <w:rPr>
          <w:rFonts w:hint="eastAsia"/>
        </w:rPr>
        <w:t>2021</w:t>
      </w:r>
      <w:r>
        <w:rPr>
          <w:rFonts w:hint="eastAsia"/>
        </w:rPr>
        <w:t>〕</w:t>
      </w:r>
      <w:r>
        <w:rPr>
          <w:rFonts w:hint="eastAsia"/>
        </w:rPr>
        <w:t>59</w:t>
      </w:r>
      <w:r>
        <w:rPr>
          <w:rFonts w:hint="eastAsia"/>
        </w:rPr>
        <w:t>号</w:t>
      </w:r>
    </w:p>
    <w:p w:rsidR="00095360" w:rsidRDefault="007910C7">
      <w:pPr>
        <w:spacing w:line="520" w:lineRule="exact"/>
        <w:ind w:firstLine="480"/>
        <w:rPr>
          <w:szCs w:val="24"/>
        </w:rPr>
      </w:pPr>
      <w:r>
        <w:rPr>
          <w:rFonts w:hint="eastAsia"/>
          <w:szCs w:val="24"/>
        </w:rPr>
        <w:t>2021</w:t>
      </w:r>
      <w:r>
        <w:rPr>
          <w:rFonts w:hint="eastAsia"/>
          <w:szCs w:val="24"/>
        </w:rPr>
        <w:t>年</w:t>
      </w:r>
      <w:r>
        <w:rPr>
          <w:rFonts w:hint="eastAsia"/>
          <w:szCs w:val="24"/>
        </w:rPr>
        <w:t>4</w:t>
      </w:r>
      <w:r>
        <w:rPr>
          <w:rFonts w:hint="eastAsia"/>
          <w:szCs w:val="24"/>
        </w:rPr>
        <w:t>月</w:t>
      </w:r>
      <w:r>
        <w:rPr>
          <w:rFonts w:hint="eastAsia"/>
          <w:szCs w:val="24"/>
        </w:rPr>
        <w:t>12</w:t>
      </w:r>
      <w:r>
        <w:rPr>
          <w:rFonts w:hint="eastAsia"/>
          <w:szCs w:val="24"/>
        </w:rPr>
        <w:t>日，河南省生态环境厅办公室发布《河南省</w:t>
      </w:r>
      <w:r>
        <w:rPr>
          <w:rFonts w:hint="eastAsia"/>
          <w:szCs w:val="24"/>
        </w:rPr>
        <w:t>2021</w:t>
      </w:r>
      <w:r>
        <w:rPr>
          <w:rFonts w:hint="eastAsia"/>
          <w:szCs w:val="24"/>
        </w:rPr>
        <w:t>年工业企业大气污染物全面达标提升行动方案》（豫环文〔</w:t>
      </w:r>
      <w:r>
        <w:rPr>
          <w:rFonts w:hint="eastAsia"/>
          <w:szCs w:val="24"/>
        </w:rPr>
        <w:t>2021</w:t>
      </w:r>
      <w:r>
        <w:rPr>
          <w:rFonts w:hint="eastAsia"/>
          <w:szCs w:val="24"/>
        </w:rPr>
        <w:t>〕</w:t>
      </w:r>
      <w:r>
        <w:rPr>
          <w:rFonts w:hint="eastAsia"/>
          <w:szCs w:val="24"/>
        </w:rPr>
        <w:t>59</w:t>
      </w:r>
      <w:r>
        <w:rPr>
          <w:rFonts w:hint="eastAsia"/>
          <w:szCs w:val="24"/>
        </w:rPr>
        <w:t>号），与项目相关内容见下表。</w:t>
      </w:r>
    </w:p>
    <w:p w:rsidR="00095360" w:rsidRDefault="007910C7">
      <w:pPr>
        <w:pStyle w:val="af8"/>
        <w:numPr>
          <w:ilvl w:val="0"/>
          <w:numId w:val="6"/>
        </w:numPr>
        <w:spacing w:before="156"/>
      </w:pPr>
      <w:r>
        <w:rPr>
          <w:rFonts w:hint="eastAsia"/>
        </w:rPr>
        <w:t>与《全面达标提升行动方案》相符性分析</w:t>
      </w:r>
    </w:p>
    <w:tbl>
      <w:tblPr>
        <w:tblStyle w:val="afb"/>
        <w:tblW w:w="5000" w:type="pct"/>
        <w:tblLayout w:type="fixed"/>
        <w:tblLook w:val="04A0" w:firstRow="1" w:lastRow="0" w:firstColumn="1" w:lastColumn="0" w:noHBand="0" w:noVBand="1"/>
      </w:tblPr>
      <w:tblGrid>
        <w:gridCol w:w="1114"/>
        <w:gridCol w:w="4960"/>
        <w:gridCol w:w="1628"/>
        <w:gridCol w:w="915"/>
      </w:tblGrid>
      <w:tr w:rsidR="00095360" w:rsidTr="00604F9B">
        <w:trPr>
          <w:trHeight w:val="397"/>
        </w:trPr>
        <w:tc>
          <w:tcPr>
            <w:tcW w:w="1139" w:type="dxa"/>
            <w:vAlign w:val="center"/>
          </w:tcPr>
          <w:p w:rsidR="00095360" w:rsidRDefault="007910C7">
            <w:pPr>
              <w:pStyle w:val="01"/>
            </w:pPr>
            <w:r>
              <w:t>类别</w:t>
            </w:r>
          </w:p>
        </w:tc>
        <w:tc>
          <w:tcPr>
            <w:tcW w:w="5093" w:type="dxa"/>
            <w:vAlign w:val="center"/>
          </w:tcPr>
          <w:p w:rsidR="00095360" w:rsidRDefault="007910C7">
            <w:pPr>
              <w:pStyle w:val="01"/>
            </w:pPr>
            <w:r>
              <w:t>与本项目相关条文</w:t>
            </w:r>
          </w:p>
        </w:tc>
        <w:tc>
          <w:tcPr>
            <w:tcW w:w="1667" w:type="dxa"/>
            <w:vAlign w:val="center"/>
          </w:tcPr>
          <w:p w:rsidR="00095360" w:rsidRDefault="007910C7">
            <w:pPr>
              <w:pStyle w:val="01"/>
            </w:pPr>
            <w:r>
              <w:t>本项目情况</w:t>
            </w:r>
          </w:p>
        </w:tc>
        <w:tc>
          <w:tcPr>
            <w:tcW w:w="934" w:type="dxa"/>
            <w:vAlign w:val="center"/>
          </w:tcPr>
          <w:p w:rsidR="00095360" w:rsidRDefault="007910C7">
            <w:pPr>
              <w:pStyle w:val="01"/>
            </w:pPr>
            <w:r>
              <w:t>相符性</w:t>
            </w:r>
          </w:p>
        </w:tc>
      </w:tr>
      <w:tr w:rsidR="00095360">
        <w:trPr>
          <w:trHeight w:val="397"/>
        </w:trPr>
        <w:tc>
          <w:tcPr>
            <w:tcW w:w="1099" w:type="dxa"/>
            <w:vAlign w:val="center"/>
          </w:tcPr>
          <w:p w:rsidR="00095360" w:rsidRDefault="007910C7">
            <w:pPr>
              <w:pStyle w:val="01"/>
            </w:pPr>
            <w:r>
              <w:t>（一）实施范围</w:t>
            </w:r>
          </w:p>
        </w:tc>
        <w:tc>
          <w:tcPr>
            <w:tcW w:w="4914" w:type="dxa"/>
            <w:vAlign w:val="center"/>
          </w:tcPr>
          <w:p w:rsidR="00095360" w:rsidRDefault="007910C7">
            <w:pPr>
              <w:pStyle w:val="01"/>
              <w:jc w:val="both"/>
            </w:pPr>
            <w:r>
              <w:t>达标提升行动重点选取产排污量大的火电（含垃圾焚烧发电、生物质发电等）、钢铁冶炼、焦化、水泥（含独立粉磨站）、耐火材料、玻璃（指含有玻璃熔窑的</w:t>
            </w:r>
            <w:r>
              <w:lastRenderedPageBreak/>
              <w:t>企业）、铸造、碳素（包含石墨）、铝工业（指氧化铝和电解铝企业）、砖瓦、石灰、有色金属冶炼及压延、印刷、农药、制药、无机化学制造等行业以及涉及工业涂装、工业窑炉、锅炉的工业企业，通过重点带动一般，推动工业企业大气污染物实现全面达标排放。</w:t>
            </w:r>
          </w:p>
        </w:tc>
        <w:tc>
          <w:tcPr>
            <w:tcW w:w="1608" w:type="dxa"/>
            <w:vAlign w:val="center"/>
          </w:tcPr>
          <w:p w:rsidR="00095360" w:rsidRDefault="007910C7">
            <w:pPr>
              <w:pStyle w:val="01"/>
              <w:jc w:val="both"/>
            </w:pPr>
            <w:r>
              <w:lastRenderedPageBreak/>
              <w:t>本项目属于白酒制造，不属于本次方案实施</w:t>
            </w:r>
            <w:r>
              <w:lastRenderedPageBreak/>
              <w:t>范围重点行业</w:t>
            </w:r>
          </w:p>
        </w:tc>
        <w:tc>
          <w:tcPr>
            <w:tcW w:w="901" w:type="dxa"/>
            <w:vAlign w:val="center"/>
          </w:tcPr>
          <w:p w:rsidR="00095360" w:rsidRDefault="007910C7">
            <w:pPr>
              <w:pStyle w:val="01"/>
            </w:pPr>
            <w:r>
              <w:lastRenderedPageBreak/>
              <w:t>相符</w:t>
            </w:r>
          </w:p>
        </w:tc>
      </w:tr>
      <w:tr w:rsidR="00604F9B">
        <w:trPr>
          <w:trHeight w:val="397"/>
        </w:trPr>
        <w:tc>
          <w:tcPr>
            <w:tcW w:w="1099" w:type="dxa"/>
            <w:vMerge w:val="restart"/>
            <w:vAlign w:val="center"/>
          </w:tcPr>
          <w:p w:rsidR="00604F9B" w:rsidRDefault="00604F9B" w:rsidP="00604F9B">
            <w:pPr>
              <w:pStyle w:val="01"/>
            </w:pPr>
            <w:r>
              <w:lastRenderedPageBreak/>
              <w:t>三、工作目标</w:t>
            </w:r>
          </w:p>
        </w:tc>
        <w:tc>
          <w:tcPr>
            <w:tcW w:w="4914" w:type="dxa"/>
            <w:vAlign w:val="center"/>
          </w:tcPr>
          <w:p w:rsidR="00604F9B" w:rsidRDefault="00604F9B">
            <w:pPr>
              <w:pStyle w:val="01"/>
              <w:jc w:val="both"/>
            </w:pPr>
            <w:r>
              <w:t>（一）有组织排放。钢铁、水泥、火电、焦化、铝工业、黄金冶炼、印刷企业及涉及工业涂装工序企业大气污染物排放全面实现河南省地方污染物排放标准限值要求；有色金属冶炼及压延、玻璃、耐火材料、铸造、陶瓷、碳素、石灰等行业全面实现河南省《工业炉窑大气污染物排放标准》（</w:t>
            </w:r>
            <w:r>
              <w:t>DB41/1066—2020</w:t>
            </w:r>
            <w:r>
              <w:t>）排放限值要求；农药生产企业，制药企业，涂料、油墨及胶粘剂生产企业，无机化学制造企业，砖瓦工业企业大气污染物排放全面实现国家污染物排放标准及修改单要求（有特别限值的应执行特别限值要求）。</w:t>
            </w:r>
          </w:p>
        </w:tc>
        <w:tc>
          <w:tcPr>
            <w:tcW w:w="1608" w:type="dxa"/>
            <w:vAlign w:val="center"/>
          </w:tcPr>
          <w:p w:rsidR="00604F9B" w:rsidRDefault="00604F9B">
            <w:pPr>
              <w:pStyle w:val="01"/>
              <w:jc w:val="both"/>
            </w:pPr>
            <w:r>
              <w:t>本项目各环节废气污染物采取了相应治理措施，实现达标排放。</w:t>
            </w:r>
          </w:p>
        </w:tc>
        <w:tc>
          <w:tcPr>
            <w:tcW w:w="901" w:type="dxa"/>
            <w:vAlign w:val="center"/>
          </w:tcPr>
          <w:p w:rsidR="00604F9B" w:rsidRDefault="00604F9B">
            <w:pPr>
              <w:pStyle w:val="01"/>
            </w:pPr>
            <w:r>
              <w:t>相符</w:t>
            </w:r>
          </w:p>
        </w:tc>
      </w:tr>
      <w:tr w:rsidR="00604F9B" w:rsidTr="00604F9B">
        <w:trPr>
          <w:trHeight w:val="397"/>
        </w:trPr>
        <w:tc>
          <w:tcPr>
            <w:tcW w:w="1139" w:type="dxa"/>
            <w:vMerge/>
            <w:vAlign w:val="center"/>
          </w:tcPr>
          <w:p w:rsidR="00604F9B" w:rsidRDefault="00604F9B">
            <w:pPr>
              <w:pStyle w:val="01"/>
            </w:pPr>
          </w:p>
        </w:tc>
        <w:tc>
          <w:tcPr>
            <w:tcW w:w="5093" w:type="dxa"/>
            <w:vAlign w:val="center"/>
          </w:tcPr>
          <w:p w:rsidR="00604F9B" w:rsidRDefault="00604F9B">
            <w:pPr>
              <w:pStyle w:val="01"/>
              <w:jc w:val="both"/>
            </w:pPr>
            <w:r>
              <w:t>（二）无组织排放。无组织排放治理应达到大气污染防治攻坚治理措施要求，针对原料运输、贮存、装卸、混合、转运、加装、工艺过程、产品出料、包装等各个生产环节，持续做好全流程控制、收集、净化处理工作，完善在线监测、视频监控和相应的污染物排放监测设备，全面实现</w:t>
            </w:r>
            <w:r>
              <w:t>“</w:t>
            </w:r>
            <w:r>
              <w:t>五到位、一密闭</w:t>
            </w:r>
            <w:r>
              <w:t>”</w:t>
            </w:r>
            <w:r>
              <w:t>（生产过程收尘到位，物料运输抑尘到位，厂区道路除尘到位，裸露土地绿化到位，无组织排放监控到位；厂区内贮存的各类易产生粉尘的物料及燃料全部密闭）；涉及挥发性有机物无组织排放的企业挥发性有机物无组织排放应满足《挥发性有机物无组织排放控制标准》（</w:t>
            </w:r>
            <w:r>
              <w:t>GB37822—2019</w:t>
            </w:r>
            <w:r>
              <w:t>）要求。</w:t>
            </w:r>
          </w:p>
        </w:tc>
        <w:tc>
          <w:tcPr>
            <w:tcW w:w="1667" w:type="dxa"/>
            <w:vAlign w:val="center"/>
          </w:tcPr>
          <w:p w:rsidR="00604F9B" w:rsidRDefault="00604F9B" w:rsidP="007D3FA8">
            <w:pPr>
              <w:pStyle w:val="01"/>
              <w:jc w:val="both"/>
            </w:pPr>
            <w:r>
              <w:t>项目无组织排放的废气</w:t>
            </w:r>
            <w:r>
              <w:rPr>
                <w:rFonts w:hint="eastAsia"/>
              </w:rPr>
              <w:t>满足</w:t>
            </w:r>
            <w:r>
              <w:t>大气污染防治攻坚治理措施要求，针对原料运输、贮存、等各个生产环节，做好全流程控制、收集、净化处理工作，全面实现</w:t>
            </w:r>
            <w:r>
              <w:t>“</w:t>
            </w:r>
            <w:r>
              <w:t>五到位、一密闭</w:t>
            </w:r>
            <w:r>
              <w:t>”</w:t>
            </w:r>
            <w:r>
              <w:t>。</w:t>
            </w:r>
          </w:p>
        </w:tc>
        <w:tc>
          <w:tcPr>
            <w:tcW w:w="934" w:type="dxa"/>
            <w:vAlign w:val="center"/>
          </w:tcPr>
          <w:p w:rsidR="00604F9B" w:rsidRDefault="00604F9B">
            <w:pPr>
              <w:pStyle w:val="01"/>
            </w:pPr>
            <w:r>
              <w:t>相符</w:t>
            </w:r>
          </w:p>
        </w:tc>
      </w:tr>
      <w:tr w:rsidR="00095360" w:rsidTr="00604F9B">
        <w:trPr>
          <w:trHeight w:val="397"/>
        </w:trPr>
        <w:tc>
          <w:tcPr>
            <w:tcW w:w="1139" w:type="dxa"/>
            <w:vMerge w:val="restart"/>
            <w:vAlign w:val="center"/>
          </w:tcPr>
          <w:p w:rsidR="00095360" w:rsidRDefault="007910C7">
            <w:pPr>
              <w:pStyle w:val="01"/>
            </w:pPr>
            <w:r>
              <w:t>四、工作任务</w:t>
            </w:r>
          </w:p>
        </w:tc>
        <w:tc>
          <w:tcPr>
            <w:tcW w:w="5093" w:type="dxa"/>
            <w:vAlign w:val="center"/>
          </w:tcPr>
          <w:p w:rsidR="00095360" w:rsidRDefault="007910C7">
            <w:pPr>
              <w:pStyle w:val="01"/>
              <w:jc w:val="both"/>
            </w:pPr>
            <w:r>
              <w:t>（二）大力提升有组织排放治理水平。各省辖市（含济源示范区，下同）生态环境局督促相关企业因厂制宜选择成熟可靠的环保治理技术，鼓励采用覆膜滤料袋式除尘器、湿式静电除尘器、高效滤筒除尘器等除尘设施；</w:t>
            </w:r>
          </w:p>
        </w:tc>
        <w:tc>
          <w:tcPr>
            <w:tcW w:w="1667" w:type="dxa"/>
            <w:vAlign w:val="center"/>
          </w:tcPr>
          <w:p w:rsidR="00095360" w:rsidRDefault="007910C7" w:rsidP="00657D7C">
            <w:pPr>
              <w:pStyle w:val="01"/>
              <w:jc w:val="both"/>
            </w:pPr>
            <w:r>
              <w:t>本次</w:t>
            </w:r>
            <w:r w:rsidR="00695438">
              <w:rPr>
                <w:rFonts w:hint="eastAsia"/>
              </w:rPr>
              <w:t>改</w:t>
            </w:r>
            <w:r>
              <w:t>建工程产</w:t>
            </w:r>
            <w:r w:rsidR="00657D7C">
              <w:rPr>
                <w:rFonts w:hint="eastAsia"/>
              </w:rPr>
              <w:t>不涉及粮食</w:t>
            </w:r>
            <w:r w:rsidR="00657D7C">
              <w:t>预处理，无粉尘产生</w:t>
            </w:r>
            <w:r>
              <w:t>。</w:t>
            </w:r>
          </w:p>
        </w:tc>
        <w:tc>
          <w:tcPr>
            <w:tcW w:w="934" w:type="dxa"/>
            <w:vAlign w:val="center"/>
          </w:tcPr>
          <w:p w:rsidR="00095360" w:rsidRDefault="007910C7">
            <w:pPr>
              <w:pStyle w:val="01"/>
            </w:pPr>
            <w:r>
              <w:t>相符</w:t>
            </w:r>
          </w:p>
        </w:tc>
      </w:tr>
      <w:tr w:rsidR="00095360" w:rsidTr="00604F9B">
        <w:trPr>
          <w:trHeight w:val="397"/>
        </w:trPr>
        <w:tc>
          <w:tcPr>
            <w:tcW w:w="1139" w:type="dxa"/>
            <w:vMerge/>
            <w:vAlign w:val="center"/>
          </w:tcPr>
          <w:p w:rsidR="00095360" w:rsidRDefault="00095360">
            <w:pPr>
              <w:pStyle w:val="01"/>
            </w:pPr>
          </w:p>
        </w:tc>
        <w:tc>
          <w:tcPr>
            <w:tcW w:w="5093" w:type="dxa"/>
            <w:vAlign w:val="center"/>
          </w:tcPr>
          <w:p w:rsidR="00095360" w:rsidRDefault="007910C7">
            <w:pPr>
              <w:pStyle w:val="01"/>
              <w:jc w:val="both"/>
            </w:pPr>
            <w:r>
              <w:t>（三）强力推进无组织排放治理效果。储存环节应采用密闭容器、包装袋，高效密封储罐，封闭式储库、料仓等；装卸、转移和输送环节应采用密闭管道或密闭容器、罐车等；生产和使用环节应采用密闭设备，或在密闭空间中操作并有效收集废气，或进行局部气体收集，将无组织排放转变为有组织排放进行控制，对于采用局部集气罩的，应根据废气排放特点合理选择收集点位，通过更换大功率风机、增设烟道风机、增加垂帘等方式，提高废气集气效率。</w:t>
            </w:r>
          </w:p>
        </w:tc>
        <w:tc>
          <w:tcPr>
            <w:tcW w:w="1667" w:type="dxa"/>
            <w:vAlign w:val="center"/>
          </w:tcPr>
          <w:p w:rsidR="00095360" w:rsidRDefault="00604F9B" w:rsidP="00604F9B">
            <w:pPr>
              <w:pStyle w:val="01"/>
              <w:jc w:val="both"/>
            </w:pPr>
            <w:r w:rsidRPr="00604F9B">
              <w:t>本项目原料在密闭原料仓内储存，转移运输采用密闭输送绞龙。</w:t>
            </w:r>
            <w:r>
              <w:t xml:space="preserve"> </w:t>
            </w:r>
          </w:p>
        </w:tc>
        <w:tc>
          <w:tcPr>
            <w:tcW w:w="934" w:type="dxa"/>
            <w:vAlign w:val="center"/>
          </w:tcPr>
          <w:p w:rsidR="00095360" w:rsidRDefault="007910C7">
            <w:pPr>
              <w:pStyle w:val="01"/>
            </w:pPr>
            <w:r>
              <w:t>相符</w:t>
            </w:r>
          </w:p>
        </w:tc>
      </w:tr>
      <w:tr w:rsidR="00095360" w:rsidTr="00604F9B">
        <w:trPr>
          <w:trHeight w:val="397"/>
        </w:trPr>
        <w:tc>
          <w:tcPr>
            <w:tcW w:w="1139" w:type="dxa"/>
            <w:vMerge/>
            <w:vAlign w:val="center"/>
          </w:tcPr>
          <w:p w:rsidR="00095360" w:rsidRDefault="00095360">
            <w:pPr>
              <w:pStyle w:val="01"/>
            </w:pPr>
          </w:p>
        </w:tc>
        <w:tc>
          <w:tcPr>
            <w:tcW w:w="5093" w:type="dxa"/>
            <w:vAlign w:val="center"/>
          </w:tcPr>
          <w:p w:rsidR="00095360" w:rsidRDefault="007910C7">
            <w:pPr>
              <w:pStyle w:val="01"/>
              <w:jc w:val="both"/>
            </w:pPr>
            <w:r>
              <w:t>（四）认真贯彻落实排污许可管理条例。加大排污许可证后监管执法力度，严厉查处、依法打击、公开曝光无证排污和不按证排污等违法行为，倒逼排污单位落实主体责任，切实做到持证排污、按证排污。严格落实</w:t>
            </w:r>
            <w:r>
              <w:t>“</w:t>
            </w:r>
            <w:r>
              <w:t>谁核发、谁监管</w:t>
            </w:r>
            <w:r>
              <w:t>”</w:t>
            </w:r>
            <w:r>
              <w:t>原则，统筹做好发证和执法监管工作，确保实现固定污染源持证排污动态全覆盖。</w:t>
            </w:r>
          </w:p>
        </w:tc>
        <w:tc>
          <w:tcPr>
            <w:tcW w:w="1667" w:type="dxa"/>
            <w:vAlign w:val="center"/>
          </w:tcPr>
          <w:p w:rsidR="00095360" w:rsidRDefault="007910C7">
            <w:pPr>
              <w:pStyle w:val="01"/>
              <w:jc w:val="both"/>
            </w:pPr>
            <w:r>
              <w:t>企业现有工程已依法申领了排污许可。</w:t>
            </w:r>
          </w:p>
        </w:tc>
        <w:tc>
          <w:tcPr>
            <w:tcW w:w="934" w:type="dxa"/>
            <w:vAlign w:val="center"/>
          </w:tcPr>
          <w:p w:rsidR="00095360" w:rsidRDefault="007910C7">
            <w:pPr>
              <w:pStyle w:val="01"/>
            </w:pPr>
            <w:r>
              <w:t>相符</w:t>
            </w:r>
          </w:p>
        </w:tc>
      </w:tr>
    </w:tbl>
    <w:p w:rsidR="00095360" w:rsidRDefault="007910C7">
      <w:pPr>
        <w:ind w:firstLine="480"/>
        <w:rPr>
          <w:szCs w:val="24"/>
        </w:rPr>
      </w:pPr>
      <w:r>
        <w:rPr>
          <w:szCs w:val="24"/>
        </w:rPr>
        <w:t>综上，本项符合</w:t>
      </w:r>
      <w:r>
        <w:rPr>
          <w:rFonts w:hint="eastAsia"/>
          <w:szCs w:val="24"/>
        </w:rPr>
        <w:t>《河南省</w:t>
      </w:r>
      <w:r>
        <w:rPr>
          <w:rFonts w:hint="eastAsia"/>
          <w:szCs w:val="24"/>
        </w:rPr>
        <w:t>2021</w:t>
      </w:r>
      <w:r>
        <w:rPr>
          <w:rFonts w:hint="eastAsia"/>
          <w:szCs w:val="24"/>
        </w:rPr>
        <w:t>年工业企业大气污染物全面达标提升行动方案》（豫环文〔</w:t>
      </w:r>
      <w:r>
        <w:rPr>
          <w:rFonts w:hint="eastAsia"/>
          <w:szCs w:val="24"/>
        </w:rPr>
        <w:t>2021</w:t>
      </w:r>
      <w:r>
        <w:rPr>
          <w:rFonts w:hint="eastAsia"/>
          <w:szCs w:val="24"/>
        </w:rPr>
        <w:t>〕</w:t>
      </w:r>
      <w:r>
        <w:rPr>
          <w:rFonts w:hint="eastAsia"/>
          <w:szCs w:val="24"/>
        </w:rPr>
        <w:t>59</w:t>
      </w:r>
      <w:r>
        <w:rPr>
          <w:rFonts w:hint="eastAsia"/>
          <w:szCs w:val="24"/>
        </w:rPr>
        <w:t>号）</w:t>
      </w:r>
      <w:r>
        <w:rPr>
          <w:szCs w:val="24"/>
        </w:rPr>
        <w:t>的相关要求。</w:t>
      </w:r>
    </w:p>
    <w:p w:rsidR="00DA52AA" w:rsidRDefault="00DA52AA" w:rsidP="00DA52AA">
      <w:pPr>
        <w:pStyle w:val="a5"/>
        <w:ind w:left="0"/>
      </w:pPr>
      <w:r>
        <w:rPr>
          <w:rFonts w:hint="eastAsia"/>
        </w:rPr>
        <w:lastRenderedPageBreak/>
        <w:t>豫发改</w:t>
      </w:r>
      <w:r>
        <w:t>工业</w:t>
      </w:r>
      <w:r>
        <w:rPr>
          <w:rFonts w:hint="eastAsia"/>
        </w:rPr>
        <w:t>[202</w:t>
      </w:r>
      <w:r>
        <w:t>1</w:t>
      </w:r>
      <w:r>
        <w:rPr>
          <w:rFonts w:hint="eastAsia"/>
        </w:rPr>
        <w:t>]</w:t>
      </w:r>
      <w:r>
        <w:t>812</w:t>
      </w:r>
      <w:r>
        <w:rPr>
          <w:rFonts w:hint="eastAsia"/>
        </w:rPr>
        <w:t>号</w:t>
      </w:r>
    </w:p>
    <w:p w:rsidR="00DA52AA" w:rsidRPr="00EE0235" w:rsidRDefault="00DA52AA">
      <w:pPr>
        <w:ind w:firstLine="480"/>
        <w:rPr>
          <w:szCs w:val="24"/>
          <w:u w:val="single"/>
        </w:rPr>
      </w:pPr>
      <w:r w:rsidRPr="00EE0235">
        <w:rPr>
          <w:rFonts w:hint="eastAsia"/>
          <w:szCs w:val="24"/>
          <w:u w:val="single"/>
        </w:rPr>
        <w:t>2021</w:t>
      </w:r>
      <w:r w:rsidRPr="00EE0235">
        <w:rPr>
          <w:rFonts w:hint="eastAsia"/>
          <w:szCs w:val="24"/>
          <w:u w:val="single"/>
        </w:rPr>
        <w:t>年</w:t>
      </w:r>
      <w:r w:rsidRPr="00EE0235">
        <w:rPr>
          <w:rFonts w:hint="eastAsia"/>
          <w:szCs w:val="24"/>
          <w:u w:val="single"/>
        </w:rPr>
        <w:t>9</w:t>
      </w:r>
      <w:r w:rsidRPr="00EE0235">
        <w:rPr>
          <w:rFonts w:hint="eastAsia"/>
          <w:szCs w:val="24"/>
          <w:u w:val="single"/>
        </w:rPr>
        <w:t>月</w:t>
      </w:r>
      <w:r w:rsidRPr="00EE0235">
        <w:rPr>
          <w:rFonts w:hint="eastAsia"/>
          <w:szCs w:val="24"/>
          <w:u w:val="single"/>
        </w:rPr>
        <w:t>30</w:t>
      </w:r>
      <w:r w:rsidRPr="00EE0235">
        <w:rPr>
          <w:rFonts w:hint="eastAsia"/>
          <w:szCs w:val="24"/>
          <w:u w:val="single"/>
        </w:rPr>
        <w:t>日</w:t>
      </w:r>
      <w:r w:rsidRPr="00EE0235">
        <w:rPr>
          <w:szCs w:val="24"/>
          <w:u w:val="single"/>
        </w:rPr>
        <w:t>，</w:t>
      </w:r>
      <w:r w:rsidRPr="00EE0235">
        <w:rPr>
          <w:rFonts w:hint="eastAsia"/>
          <w:szCs w:val="24"/>
          <w:u w:val="single"/>
        </w:rPr>
        <w:t>河南省</w:t>
      </w:r>
      <w:r w:rsidRPr="00EE0235">
        <w:rPr>
          <w:szCs w:val="24"/>
          <w:u w:val="single"/>
        </w:rPr>
        <w:t>发展和改革委员会、河南省</w:t>
      </w:r>
      <w:r w:rsidRPr="00EE0235">
        <w:rPr>
          <w:rFonts w:hint="eastAsia"/>
          <w:szCs w:val="24"/>
          <w:u w:val="single"/>
        </w:rPr>
        <w:t>工业</w:t>
      </w:r>
      <w:r w:rsidRPr="00EE0235">
        <w:rPr>
          <w:szCs w:val="24"/>
          <w:u w:val="single"/>
        </w:rPr>
        <w:t>和信息化厅、河南省生态环境厅、</w:t>
      </w:r>
      <w:r w:rsidRPr="00EE0235">
        <w:rPr>
          <w:rFonts w:hint="eastAsia"/>
          <w:szCs w:val="24"/>
          <w:u w:val="single"/>
        </w:rPr>
        <w:t>河南省</w:t>
      </w:r>
      <w:r w:rsidRPr="00EE0235">
        <w:rPr>
          <w:szCs w:val="24"/>
          <w:u w:val="single"/>
        </w:rPr>
        <w:t>自然资源厅、河南省水利厅联合下发了</w:t>
      </w:r>
      <w:r w:rsidRPr="00EE0235">
        <w:rPr>
          <w:rFonts w:hint="eastAsia"/>
          <w:szCs w:val="24"/>
          <w:u w:val="single"/>
        </w:rPr>
        <w:t>《关于</w:t>
      </w:r>
      <w:r w:rsidRPr="00EE0235">
        <w:rPr>
          <w:szCs w:val="24"/>
          <w:u w:val="single"/>
        </w:rPr>
        <w:t>“</w:t>
      </w:r>
      <w:r w:rsidRPr="00EE0235">
        <w:rPr>
          <w:rFonts w:hint="eastAsia"/>
          <w:szCs w:val="24"/>
          <w:u w:val="single"/>
        </w:rPr>
        <w:t>十四五</w:t>
      </w:r>
      <w:r w:rsidRPr="00EE0235">
        <w:rPr>
          <w:szCs w:val="24"/>
          <w:u w:val="single"/>
        </w:rPr>
        <w:t>”</w:t>
      </w:r>
      <w:r w:rsidRPr="00EE0235">
        <w:rPr>
          <w:rFonts w:hint="eastAsia"/>
          <w:szCs w:val="24"/>
          <w:u w:val="single"/>
        </w:rPr>
        <w:t>推进</w:t>
      </w:r>
      <w:r w:rsidRPr="00EE0235">
        <w:rPr>
          <w:szCs w:val="24"/>
          <w:u w:val="single"/>
        </w:rPr>
        <w:t>沿黄重点地区</w:t>
      </w:r>
      <w:r w:rsidRPr="00EE0235">
        <w:rPr>
          <w:rFonts w:hint="eastAsia"/>
          <w:szCs w:val="24"/>
          <w:u w:val="single"/>
        </w:rPr>
        <w:t>工业</w:t>
      </w:r>
      <w:r w:rsidRPr="00EE0235">
        <w:rPr>
          <w:szCs w:val="24"/>
          <w:u w:val="single"/>
        </w:rPr>
        <w:t>项目</w:t>
      </w:r>
      <w:r w:rsidRPr="00EE0235">
        <w:rPr>
          <w:rFonts w:hint="eastAsia"/>
          <w:szCs w:val="24"/>
          <w:u w:val="single"/>
        </w:rPr>
        <w:t>入园</w:t>
      </w:r>
      <w:r w:rsidRPr="00EE0235">
        <w:rPr>
          <w:szCs w:val="24"/>
          <w:u w:val="single"/>
        </w:rPr>
        <w:t>及严控高污染、高耗水</w:t>
      </w:r>
      <w:r w:rsidRPr="00EE0235">
        <w:rPr>
          <w:rFonts w:hint="eastAsia"/>
          <w:szCs w:val="24"/>
          <w:u w:val="single"/>
        </w:rPr>
        <w:t>、</w:t>
      </w:r>
      <w:r w:rsidRPr="00EE0235">
        <w:rPr>
          <w:szCs w:val="24"/>
          <w:u w:val="single"/>
        </w:rPr>
        <w:t>高耗能项目</w:t>
      </w:r>
      <w:r w:rsidRPr="00EE0235">
        <w:rPr>
          <w:rFonts w:hint="eastAsia"/>
          <w:szCs w:val="24"/>
          <w:u w:val="single"/>
        </w:rPr>
        <w:t>的</w:t>
      </w:r>
      <w:r w:rsidRPr="00EE0235">
        <w:rPr>
          <w:szCs w:val="24"/>
          <w:u w:val="single"/>
        </w:rPr>
        <w:t>通知</w:t>
      </w:r>
      <w:r w:rsidRPr="00EE0235">
        <w:rPr>
          <w:rFonts w:hint="eastAsia"/>
          <w:szCs w:val="24"/>
          <w:u w:val="single"/>
        </w:rPr>
        <w:t>》（豫</w:t>
      </w:r>
      <w:r w:rsidRPr="00EE0235">
        <w:rPr>
          <w:szCs w:val="24"/>
          <w:u w:val="single"/>
        </w:rPr>
        <w:t>发改工业</w:t>
      </w:r>
      <w:r w:rsidRPr="00EE0235">
        <w:rPr>
          <w:rFonts w:hint="eastAsia"/>
          <w:szCs w:val="24"/>
          <w:u w:val="single"/>
        </w:rPr>
        <w:t>[2021]812</w:t>
      </w:r>
      <w:r w:rsidRPr="00EE0235">
        <w:rPr>
          <w:rFonts w:hint="eastAsia"/>
          <w:szCs w:val="24"/>
          <w:u w:val="single"/>
        </w:rPr>
        <w:t>号）。</w:t>
      </w:r>
    </w:p>
    <w:p w:rsidR="00DA52AA" w:rsidRPr="00EE0235" w:rsidRDefault="00DA52AA">
      <w:pPr>
        <w:ind w:firstLine="480"/>
        <w:rPr>
          <w:szCs w:val="24"/>
          <w:u w:val="single"/>
        </w:rPr>
      </w:pPr>
      <w:r w:rsidRPr="00EE0235">
        <w:rPr>
          <w:rFonts w:hint="eastAsia"/>
          <w:szCs w:val="24"/>
          <w:u w:val="single"/>
        </w:rPr>
        <w:t>文件</w:t>
      </w:r>
      <w:r w:rsidRPr="00EE0235">
        <w:rPr>
          <w:szCs w:val="24"/>
          <w:u w:val="single"/>
        </w:rPr>
        <w:t>要求</w:t>
      </w:r>
      <w:r w:rsidRPr="00EE0235">
        <w:rPr>
          <w:rFonts w:hint="eastAsia"/>
          <w:szCs w:val="24"/>
          <w:u w:val="single"/>
        </w:rPr>
        <w:t>：清理</w:t>
      </w:r>
      <w:r w:rsidRPr="00EE0235">
        <w:rPr>
          <w:szCs w:val="24"/>
          <w:u w:val="single"/>
        </w:rPr>
        <w:t>拟建</w:t>
      </w:r>
      <w:r w:rsidRPr="00EE0235">
        <w:rPr>
          <w:rFonts w:hint="eastAsia"/>
          <w:szCs w:val="24"/>
          <w:u w:val="single"/>
        </w:rPr>
        <w:t>工业</w:t>
      </w:r>
      <w:r w:rsidRPr="00EE0235">
        <w:rPr>
          <w:szCs w:val="24"/>
          <w:u w:val="single"/>
        </w:rPr>
        <w:t>和高污染、</w:t>
      </w:r>
      <w:r w:rsidRPr="00EE0235">
        <w:rPr>
          <w:rFonts w:hint="eastAsia"/>
          <w:szCs w:val="24"/>
          <w:u w:val="single"/>
        </w:rPr>
        <w:t>高</w:t>
      </w:r>
      <w:r w:rsidRPr="00EE0235">
        <w:rPr>
          <w:szCs w:val="24"/>
          <w:u w:val="single"/>
        </w:rPr>
        <w:t>耗水、高耗能项目</w:t>
      </w:r>
      <w:r w:rsidRPr="00EE0235">
        <w:rPr>
          <w:rFonts w:hint="eastAsia"/>
          <w:szCs w:val="24"/>
          <w:u w:val="single"/>
        </w:rPr>
        <w:t>。</w:t>
      </w:r>
      <w:r w:rsidRPr="00EE0235">
        <w:rPr>
          <w:szCs w:val="24"/>
          <w:u w:val="single"/>
        </w:rPr>
        <w:t>对</w:t>
      </w:r>
      <w:r w:rsidRPr="00EE0235">
        <w:rPr>
          <w:rFonts w:hint="eastAsia"/>
          <w:szCs w:val="24"/>
          <w:u w:val="single"/>
        </w:rPr>
        <w:t>本地区</w:t>
      </w:r>
      <w:r w:rsidR="00E32A9B" w:rsidRPr="00EE0235">
        <w:rPr>
          <w:rFonts w:hint="eastAsia"/>
          <w:szCs w:val="24"/>
          <w:u w:val="single"/>
        </w:rPr>
        <w:t>现有</w:t>
      </w:r>
      <w:r w:rsidR="00E32A9B" w:rsidRPr="00EE0235">
        <w:rPr>
          <w:szCs w:val="24"/>
          <w:u w:val="single"/>
        </w:rPr>
        <w:t>已备案</w:t>
      </w:r>
      <w:r w:rsidR="00E32A9B" w:rsidRPr="00EE0235">
        <w:rPr>
          <w:rFonts w:hint="eastAsia"/>
          <w:szCs w:val="24"/>
          <w:u w:val="single"/>
        </w:rPr>
        <w:t>但</w:t>
      </w:r>
      <w:r w:rsidR="00E32A9B" w:rsidRPr="00EE0235">
        <w:rPr>
          <w:szCs w:val="24"/>
          <w:u w:val="single"/>
        </w:rPr>
        <w:t>尚未开工建设的工业项目进行清查，对不符合产业政策</w:t>
      </w:r>
      <w:r w:rsidR="00E32A9B" w:rsidRPr="00EE0235">
        <w:rPr>
          <w:rFonts w:hint="eastAsia"/>
          <w:szCs w:val="24"/>
          <w:u w:val="single"/>
        </w:rPr>
        <w:t>、“</w:t>
      </w:r>
      <w:r w:rsidR="00E32A9B" w:rsidRPr="00EE0235">
        <w:rPr>
          <w:szCs w:val="24"/>
          <w:u w:val="single"/>
        </w:rPr>
        <w:t>三线一单</w:t>
      </w:r>
      <w:r w:rsidR="00E32A9B" w:rsidRPr="00EE0235">
        <w:rPr>
          <w:rFonts w:hint="eastAsia"/>
          <w:szCs w:val="24"/>
          <w:u w:val="single"/>
        </w:rPr>
        <w:t>”生态</w:t>
      </w:r>
      <w:r w:rsidR="00E32A9B" w:rsidRPr="00EE0235">
        <w:rPr>
          <w:szCs w:val="24"/>
          <w:u w:val="single"/>
        </w:rPr>
        <w:t>环境分区管控方案、规划环评、国土空间用途</w:t>
      </w:r>
      <w:r w:rsidR="00E32A9B" w:rsidRPr="00EE0235">
        <w:rPr>
          <w:rFonts w:hint="eastAsia"/>
          <w:szCs w:val="24"/>
          <w:u w:val="single"/>
        </w:rPr>
        <w:t>管制</w:t>
      </w:r>
      <w:r w:rsidR="00E32A9B" w:rsidRPr="00EE0235">
        <w:rPr>
          <w:szCs w:val="24"/>
          <w:u w:val="single"/>
        </w:rPr>
        <w:t>及</w:t>
      </w:r>
      <w:r w:rsidR="00E32A9B" w:rsidRPr="00EE0235">
        <w:rPr>
          <w:rFonts w:hint="eastAsia"/>
          <w:szCs w:val="24"/>
          <w:u w:val="single"/>
        </w:rPr>
        <w:t>能耗</w:t>
      </w:r>
      <w:r w:rsidR="00E32A9B" w:rsidRPr="00EE0235">
        <w:rPr>
          <w:szCs w:val="24"/>
          <w:u w:val="single"/>
        </w:rPr>
        <w:t>、</w:t>
      </w:r>
      <w:r w:rsidR="00E32A9B" w:rsidRPr="00EE0235">
        <w:rPr>
          <w:rFonts w:hint="eastAsia"/>
          <w:szCs w:val="24"/>
          <w:u w:val="single"/>
        </w:rPr>
        <w:t>水</w:t>
      </w:r>
      <w:r w:rsidR="00E32A9B" w:rsidRPr="00EE0235">
        <w:rPr>
          <w:szCs w:val="24"/>
          <w:u w:val="single"/>
        </w:rPr>
        <w:t>耗等有关要求的项目一律停止推进</w:t>
      </w:r>
      <w:r w:rsidR="00E32A9B" w:rsidRPr="00EE0235">
        <w:rPr>
          <w:rFonts w:hint="eastAsia"/>
          <w:szCs w:val="24"/>
          <w:u w:val="single"/>
        </w:rPr>
        <w:t>。对</w:t>
      </w:r>
      <w:r w:rsidR="00E32A9B" w:rsidRPr="00EE0235">
        <w:rPr>
          <w:szCs w:val="24"/>
          <w:u w:val="single"/>
        </w:rPr>
        <w:t>合规工业区外存在重大安全隐患</w:t>
      </w:r>
      <w:r w:rsidR="00E32A9B" w:rsidRPr="00EE0235">
        <w:rPr>
          <w:rFonts w:hint="eastAsia"/>
          <w:szCs w:val="24"/>
          <w:u w:val="single"/>
        </w:rPr>
        <w:t>、</w:t>
      </w:r>
      <w:r w:rsidR="00E32A9B" w:rsidRPr="00EE0235">
        <w:rPr>
          <w:szCs w:val="24"/>
          <w:u w:val="single"/>
        </w:rPr>
        <w:t>曾发生重大突发环境事件的已建成工业项目逐一建立档案，逐个进行梳理评估，对经评估需要实施搬迁入园的项目，按照</w:t>
      </w:r>
      <w:r w:rsidR="00E32A9B" w:rsidRPr="00EE0235">
        <w:rPr>
          <w:szCs w:val="24"/>
          <w:u w:val="single"/>
        </w:rPr>
        <w:t>“</w:t>
      </w:r>
      <w:r w:rsidR="00E32A9B" w:rsidRPr="00EE0235">
        <w:rPr>
          <w:rFonts w:hint="eastAsia"/>
          <w:szCs w:val="24"/>
          <w:u w:val="single"/>
        </w:rPr>
        <w:t>成熟</w:t>
      </w:r>
      <w:r w:rsidR="00E32A9B" w:rsidRPr="00EE0235">
        <w:rPr>
          <w:szCs w:val="24"/>
          <w:u w:val="single"/>
        </w:rPr>
        <w:t>一个、搬迁一个</w:t>
      </w:r>
      <w:r w:rsidR="00E32A9B" w:rsidRPr="00EE0235">
        <w:rPr>
          <w:szCs w:val="24"/>
          <w:u w:val="single"/>
        </w:rPr>
        <w:t>”</w:t>
      </w:r>
      <w:r w:rsidR="00E32A9B" w:rsidRPr="00EE0235">
        <w:rPr>
          <w:rFonts w:hint="eastAsia"/>
          <w:szCs w:val="24"/>
          <w:u w:val="single"/>
        </w:rPr>
        <w:t>的</w:t>
      </w:r>
      <w:r w:rsidR="00E32A9B" w:rsidRPr="00EE0235">
        <w:rPr>
          <w:szCs w:val="24"/>
          <w:u w:val="single"/>
        </w:rPr>
        <w:t>要求逐一制定搬迁入园工作计划和实施细则，抓好项目搬迁入园工作。</w:t>
      </w:r>
    </w:p>
    <w:p w:rsidR="00E32A9B" w:rsidRPr="00EE0235" w:rsidRDefault="00E32A9B">
      <w:pPr>
        <w:ind w:firstLine="480"/>
        <w:rPr>
          <w:szCs w:val="24"/>
          <w:u w:val="single"/>
        </w:rPr>
      </w:pPr>
      <w:r w:rsidRPr="00EE0235">
        <w:rPr>
          <w:rFonts w:hint="eastAsia"/>
          <w:szCs w:val="24"/>
          <w:u w:val="single"/>
        </w:rPr>
        <w:t>根据“豫</w:t>
      </w:r>
      <w:r w:rsidRPr="00EE0235">
        <w:rPr>
          <w:szCs w:val="24"/>
          <w:u w:val="single"/>
        </w:rPr>
        <w:t>发改工业</w:t>
      </w:r>
      <w:r w:rsidRPr="00EE0235">
        <w:rPr>
          <w:rFonts w:hint="eastAsia"/>
          <w:szCs w:val="24"/>
          <w:u w:val="single"/>
        </w:rPr>
        <w:t>[2021]812</w:t>
      </w:r>
      <w:r w:rsidRPr="00EE0235">
        <w:rPr>
          <w:rFonts w:hint="eastAsia"/>
          <w:szCs w:val="24"/>
          <w:u w:val="single"/>
        </w:rPr>
        <w:t>号”附件</w:t>
      </w:r>
      <w:r w:rsidRPr="00EE0235">
        <w:rPr>
          <w:szCs w:val="24"/>
          <w:u w:val="single"/>
        </w:rPr>
        <w:t>2</w:t>
      </w:r>
      <w:r w:rsidRPr="00EE0235">
        <w:rPr>
          <w:rFonts w:hint="eastAsia"/>
          <w:szCs w:val="24"/>
          <w:u w:val="single"/>
        </w:rPr>
        <w:t>，三门峡市</w:t>
      </w:r>
      <w:r w:rsidRPr="00EE0235">
        <w:rPr>
          <w:szCs w:val="24"/>
          <w:u w:val="single"/>
        </w:rPr>
        <w:t>沿黄重点地区包括：陕州区、湖滨区、灵宝市、渑池县。</w:t>
      </w:r>
    </w:p>
    <w:p w:rsidR="00E32A9B" w:rsidRPr="00EE0235" w:rsidRDefault="00E32A9B">
      <w:pPr>
        <w:ind w:firstLine="480"/>
        <w:rPr>
          <w:szCs w:val="24"/>
          <w:u w:val="single"/>
        </w:rPr>
      </w:pPr>
      <w:r w:rsidRPr="00EE0235">
        <w:rPr>
          <w:rFonts w:hint="eastAsia"/>
          <w:szCs w:val="24"/>
          <w:u w:val="single"/>
        </w:rPr>
        <w:t>根据“豫</w:t>
      </w:r>
      <w:r w:rsidRPr="00EE0235">
        <w:rPr>
          <w:szCs w:val="24"/>
          <w:u w:val="single"/>
        </w:rPr>
        <w:t>发改工业</w:t>
      </w:r>
      <w:r w:rsidRPr="00EE0235">
        <w:rPr>
          <w:rFonts w:hint="eastAsia"/>
          <w:szCs w:val="24"/>
          <w:u w:val="single"/>
        </w:rPr>
        <w:t>[2021]812</w:t>
      </w:r>
      <w:r w:rsidRPr="00EE0235">
        <w:rPr>
          <w:rFonts w:hint="eastAsia"/>
          <w:szCs w:val="24"/>
          <w:u w:val="single"/>
        </w:rPr>
        <w:t>号”附件</w:t>
      </w:r>
      <w:r w:rsidRPr="00EE0235">
        <w:rPr>
          <w:rFonts w:hint="eastAsia"/>
          <w:szCs w:val="24"/>
          <w:u w:val="single"/>
        </w:rPr>
        <w:t>4</w:t>
      </w:r>
      <w:r w:rsidRPr="00EE0235">
        <w:rPr>
          <w:rFonts w:hint="eastAsia"/>
          <w:szCs w:val="24"/>
          <w:u w:val="single"/>
        </w:rPr>
        <w:t>，高污染、</w:t>
      </w:r>
      <w:r w:rsidRPr="00EE0235">
        <w:rPr>
          <w:szCs w:val="24"/>
          <w:u w:val="single"/>
        </w:rPr>
        <w:t>高耗水、高耗能项目类别如下：</w:t>
      </w:r>
    </w:p>
    <w:p w:rsidR="00E32A9B" w:rsidRPr="00EE0235" w:rsidRDefault="00E32A9B">
      <w:pPr>
        <w:ind w:firstLine="480"/>
        <w:rPr>
          <w:szCs w:val="24"/>
          <w:u w:val="single"/>
        </w:rPr>
      </w:pPr>
      <w:r w:rsidRPr="00EE0235">
        <w:rPr>
          <w:rFonts w:hint="eastAsia"/>
          <w:szCs w:val="24"/>
          <w:u w:val="single"/>
        </w:rPr>
        <w:t>高污染项目一一煤电（含热电），钢铁（烧结、球团、炼铁、炼钢</w:t>
      </w:r>
      <w:r w:rsidRPr="00EE0235">
        <w:rPr>
          <w:rFonts w:hint="eastAsia"/>
          <w:szCs w:val="24"/>
          <w:u w:val="single"/>
        </w:rPr>
        <w:t>)</w:t>
      </w:r>
      <w:r w:rsidRPr="00EE0235">
        <w:rPr>
          <w:rFonts w:hint="eastAsia"/>
          <w:szCs w:val="24"/>
          <w:u w:val="single"/>
        </w:rPr>
        <w:t>，水泥熟料，焦化，铜铅锌硅冶炼，氧化铝，电解铝，炼化，煤制甲醇、合成氨、醋酸、烯烃等以煤为原料的煤化工，氯碱，含烧结工段的砖瓦窑，含烧结工段的耐火材料，铁合金，石灰窑，刚玉，以石英砂为主要原料的玻璃制造，碳素，制革及毛皮鞣制，独立电镀，化学纤维制造，有水洗、染色等工艺的纺织印染，农药及农药中间体制造（农药制剂除外），原料药制造，制浆造纸，铅酸蓄电池，有发酵工艺的味精、柠檬酸、氨基酸、酵母、酒精制造，含汞危险废物利用处置等环境污染重的项目。</w:t>
      </w:r>
    </w:p>
    <w:p w:rsidR="00E32A9B" w:rsidRPr="00EE0235" w:rsidRDefault="00E32A9B">
      <w:pPr>
        <w:ind w:firstLine="480"/>
        <w:rPr>
          <w:szCs w:val="24"/>
          <w:u w:val="single"/>
        </w:rPr>
      </w:pPr>
      <w:r w:rsidRPr="00EE0235">
        <w:rPr>
          <w:rFonts w:hint="eastAsia"/>
          <w:szCs w:val="24"/>
          <w:u w:val="single"/>
        </w:rPr>
        <w:t>高耗能项目一一煤电、石化、化工、煤化工、钢铁、焦化、建材、有色等行业年综合能耗</w:t>
      </w:r>
      <w:r w:rsidRPr="00EE0235">
        <w:rPr>
          <w:rFonts w:hint="eastAsia"/>
          <w:szCs w:val="24"/>
          <w:u w:val="single"/>
        </w:rPr>
        <w:t>1</w:t>
      </w:r>
      <w:r w:rsidRPr="00EE0235">
        <w:rPr>
          <w:rFonts w:hint="eastAsia"/>
          <w:szCs w:val="24"/>
          <w:u w:val="single"/>
        </w:rPr>
        <w:t>万吨标准煤以上的项目。</w:t>
      </w:r>
    </w:p>
    <w:p w:rsidR="00E32A9B" w:rsidRPr="00EE0235" w:rsidRDefault="00E32A9B">
      <w:pPr>
        <w:ind w:firstLine="480"/>
        <w:rPr>
          <w:szCs w:val="24"/>
          <w:u w:val="single"/>
        </w:rPr>
      </w:pPr>
      <w:r w:rsidRPr="00EE0235">
        <w:rPr>
          <w:rFonts w:hint="eastAsia"/>
          <w:szCs w:val="24"/>
          <w:u w:val="single"/>
        </w:rPr>
        <w:t>高耗水项目一一火力发电、钢铁、纺织印染、造纸、石化和化工、制革、食品发酵项目。</w:t>
      </w:r>
    </w:p>
    <w:p w:rsidR="00E32A9B" w:rsidRDefault="00E32A9B">
      <w:pPr>
        <w:ind w:firstLine="482"/>
        <w:rPr>
          <w:szCs w:val="24"/>
        </w:rPr>
      </w:pPr>
      <w:r w:rsidRPr="00EE0235">
        <w:rPr>
          <w:rFonts w:hint="eastAsia"/>
          <w:b/>
          <w:szCs w:val="24"/>
          <w:u w:val="single"/>
        </w:rPr>
        <w:t>相符性</w:t>
      </w:r>
      <w:r w:rsidRPr="00EE0235">
        <w:rPr>
          <w:b/>
          <w:szCs w:val="24"/>
          <w:u w:val="single"/>
        </w:rPr>
        <w:t>分析：</w:t>
      </w:r>
      <w:r w:rsidRPr="00EE0235">
        <w:rPr>
          <w:szCs w:val="24"/>
          <w:u w:val="single"/>
        </w:rPr>
        <w:t>本项目位于三门峡市渑池县，</w:t>
      </w:r>
      <w:r w:rsidRPr="00EE0235">
        <w:rPr>
          <w:rFonts w:hint="eastAsia"/>
          <w:szCs w:val="24"/>
          <w:u w:val="single"/>
        </w:rPr>
        <w:t>属于</w:t>
      </w:r>
      <w:r w:rsidRPr="00EE0235">
        <w:rPr>
          <w:szCs w:val="24"/>
          <w:u w:val="single"/>
        </w:rPr>
        <w:t>沿黄重点地区</w:t>
      </w:r>
      <w:r w:rsidR="00304223" w:rsidRPr="00EE0235">
        <w:rPr>
          <w:rFonts w:hint="eastAsia"/>
          <w:szCs w:val="24"/>
          <w:u w:val="single"/>
        </w:rPr>
        <w:t>；</w:t>
      </w:r>
      <w:r w:rsidR="00304223" w:rsidRPr="00EE0235">
        <w:rPr>
          <w:szCs w:val="24"/>
          <w:u w:val="single"/>
        </w:rPr>
        <w:t>本项目</w:t>
      </w:r>
      <w:r w:rsidR="00304223" w:rsidRPr="00EE0235">
        <w:rPr>
          <w:rFonts w:hint="eastAsia"/>
          <w:szCs w:val="24"/>
          <w:u w:val="single"/>
        </w:rPr>
        <w:t>为</w:t>
      </w:r>
      <w:r w:rsidR="00071228">
        <w:rPr>
          <w:szCs w:val="24"/>
          <w:u w:val="single"/>
        </w:rPr>
        <w:t>白酒酿造企业，</w:t>
      </w:r>
      <w:r w:rsidR="00304223" w:rsidRPr="00EE0235">
        <w:rPr>
          <w:szCs w:val="24"/>
          <w:u w:val="single"/>
        </w:rPr>
        <w:t>属于附件</w:t>
      </w:r>
      <w:r w:rsidR="00304223" w:rsidRPr="00EE0235">
        <w:rPr>
          <w:rFonts w:hint="eastAsia"/>
          <w:szCs w:val="24"/>
          <w:u w:val="single"/>
        </w:rPr>
        <w:t>4</w:t>
      </w:r>
      <w:r w:rsidR="00304223" w:rsidRPr="00EE0235">
        <w:rPr>
          <w:rFonts w:hint="eastAsia"/>
          <w:szCs w:val="24"/>
          <w:u w:val="single"/>
        </w:rPr>
        <w:t>中</w:t>
      </w:r>
      <w:r w:rsidR="00304223" w:rsidRPr="00EE0235">
        <w:rPr>
          <w:szCs w:val="24"/>
          <w:u w:val="single"/>
        </w:rPr>
        <w:t>的高耗水项目类别</w:t>
      </w:r>
      <w:r w:rsidR="00071228">
        <w:rPr>
          <w:rFonts w:hint="eastAsia"/>
          <w:szCs w:val="24"/>
          <w:u w:val="single"/>
        </w:rPr>
        <w:t>（食品发酵项目）</w:t>
      </w:r>
      <w:r w:rsidR="00304223" w:rsidRPr="00EE0235">
        <w:rPr>
          <w:rFonts w:hint="eastAsia"/>
          <w:szCs w:val="24"/>
          <w:u w:val="single"/>
        </w:rPr>
        <w:t>。</w:t>
      </w:r>
      <w:r w:rsidRPr="00EE0235">
        <w:rPr>
          <w:rFonts w:hint="eastAsia"/>
          <w:szCs w:val="24"/>
          <w:u w:val="single"/>
        </w:rPr>
        <w:t>本项目</w:t>
      </w:r>
      <w:r w:rsidRPr="00EE0235">
        <w:rPr>
          <w:szCs w:val="24"/>
          <w:u w:val="single"/>
        </w:rPr>
        <w:t>符合</w:t>
      </w:r>
      <w:r w:rsidRPr="00EE0235">
        <w:rPr>
          <w:rFonts w:hint="eastAsia"/>
          <w:szCs w:val="24"/>
          <w:u w:val="single"/>
        </w:rPr>
        <w:t>产业</w:t>
      </w:r>
      <w:r w:rsidRPr="00EE0235">
        <w:rPr>
          <w:szCs w:val="24"/>
          <w:u w:val="single"/>
        </w:rPr>
        <w:t>政策、</w:t>
      </w:r>
      <w:r w:rsidRPr="00EE0235">
        <w:rPr>
          <w:szCs w:val="24"/>
          <w:u w:val="single"/>
        </w:rPr>
        <w:t>“</w:t>
      </w:r>
      <w:r w:rsidRPr="00EE0235">
        <w:rPr>
          <w:rFonts w:hint="eastAsia"/>
          <w:szCs w:val="24"/>
          <w:u w:val="single"/>
        </w:rPr>
        <w:t>三线一单</w:t>
      </w:r>
      <w:r w:rsidRPr="00EE0235">
        <w:rPr>
          <w:szCs w:val="24"/>
          <w:u w:val="single"/>
        </w:rPr>
        <w:t>”</w:t>
      </w:r>
      <w:r w:rsidRPr="00EE0235">
        <w:rPr>
          <w:rFonts w:hint="eastAsia"/>
          <w:szCs w:val="24"/>
          <w:u w:val="single"/>
        </w:rPr>
        <w:t>生态</w:t>
      </w:r>
      <w:r w:rsidRPr="00EE0235">
        <w:rPr>
          <w:szCs w:val="24"/>
          <w:u w:val="single"/>
        </w:rPr>
        <w:t>环境</w:t>
      </w:r>
      <w:r w:rsidRPr="00EE0235">
        <w:rPr>
          <w:rFonts w:hint="eastAsia"/>
          <w:szCs w:val="24"/>
          <w:u w:val="single"/>
        </w:rPr>
        <w:t>分区</w:t>
      </w:r>
      <w:r w:rsidRPr="00EE0235">
        <w:rPr>
          <w:szCs w:val="24"/>
          <w:u w:val="single"/>
        </w:rPr>
        <w:t>管控方案</w:t>
      </w:r>
      <w:r w:rsidRPr="00EE0235">
        <w:rPr>
          <w:rFonts w:hint="eastAsia"/>
          <w:szCs w:val="24"/>
          <w:u w:val="single"/>
        </w:rPr>
        <w:t>，</w:t>
      </w:r>
      <w:r w:rsidRPr="00EE0235">
        <w:rPr>
          <w:szCs w:val="24"/>
          <w:u w:val="single"/>
        </w:rPr>
        <w:t>项目用地规划为工业用地，符合国土空间</w:t>
      </w:r>
      <w:r w:rsidRPr="00EE0235">
        <w:rPr>
          <w:szCs w:val="24"/>
          <w:u w:val="single"/>
        </w:rPr>
        <w:lastRenderedPageBreak/>
        <w:t>用途</w:t>
      </w:r>
      <w:r w:rsidRPr="00EE0235">
        <w:rPr>
          <w:rFonts w:hint="eastAsia"/>
          <w:szCs w:val="24"/>
          <w:u w:val="single"/>
        </w:rPr>
        <w:t>管制相关要求</w:t>
      </w:r>
      <w:r w:rsidRPr="00EE0235">
        <w:rPr>
          <w:szCs w:val="24"/>
          <w:u w:val="single"/>
        </w:rPr>
        <w:t>，项目不存在重大安全隐患</w:t>
      </w:r>
      <w:r w:rsidRPr="00EE0235">
        <w:rPr>
          <w:rFonts w:hint="eastAsia"/>
          <w:szCs w:val="24"/>
          <w:u w:val="single"/>
        </w:rPr>
        <w:t>、未</w:t>
      </w:r>
      <w:r w:rsidRPr="00EE0235">
        <w:rPr>
          <w:szCs w:val="24"/>
          <w:u w:val="single"/>
        </w:rPr>
        <w:t>发生</w:t>
      </w:r>
      <w:r w:rsidRPr="00EE0235">
        <w:rPr>
          <w:rFonts w:hint="eastAsia"/>
          <w:szCs w:val="24"/>
          <w:u w:val="single"/>
        </w:rPr>
        <w:t>过</w:t>
      </w:r>
      <w:r w:rsidRPr="00EE0235">
        <w:rPr>
          <w:szCs w:val="24"/>
          <w:u w:val="single"/>
        </w:rPr>
        <w:t>重大突发环境事件</w:t>
      </w:r>
      <w:r w:rsidR="00304223" w:rsidRPr="00EE0235">
        <w:rPr>
          <w:rFonts w:hint="eastAsia"/>
          <w:szCs w:val="24"/>
          <w:u w:val="single"/>
        </w:rPr>
        <w:t>，</w:t>
      </w:r>
      <w:r w:rsidR="00304223" w:rsidRPr="00EE0235">
        <w:rPr>
          <w:szCs w:val="24"/>
          <w:u w:val="single"/>
        </w:rPr>
        <w:t>不属于搬迁入园项目</w:t>
      </w:r>
      <w:r w:rsidR="00304223" w:rsidRPr="00EE0235">
        <w:rPr>
          <w:rFonts w:hint="eastAsia"/>
          <w:szCs w:val="24"/>
          <w:u w:val="single"/>
        </w:rPr>
        <w:t>类别</w:t>
      </w:r>
      <w:r w:rsidR="00071228">
        <w:rPr>
          <w:rFonts w:hint="eastAsia"/>
          <w:szCs w:val="24"/>
          <w:u w:val="single"/>
        </w:rPr>
        <w:t>，</w:t>
      </w:r>
      <w:r w:rsidR="00071228">
        <w:rPr>
          <w:szCs w:val="24"/>
          <w:u w:val="single"/>
        </w:rPr>
        <w:t>而且本项目为在现有厂区内进行的改建项目，不新增占地</w:t>
      </w:r>
      <w:r w:rsidR="00304223" w:rsidRPr="00EE0235">
        <w:rPr>
          <w:rFonts w:hint="eastAsia"/>
          <w:szCs w:val="24"/>
          <w:u w:val="single"/>
        </w:rPr>
        <w:t>。因此</w:t>
      </w:r>
      <w:r w:rsidR="00304223" w:rsidRPr="00EE0235">
        <w:rPr>
          <w:szCs w:val="24"/>
          <w:u w:val="single"/>
        </w:rPr>
        <w:t>，本项目符合</w:t>
      </w:r>
      <w:r w:rsidR="00304223" w:rsidRPr="00EE0235">
        <w:rPr>
          <w:rFonts w:hint="eastAsia"/>
          <w:szCs w:val="24"/>
          <w:u w:val="single"/>
        </w:rPr>
        <w:t>《关于</w:t>
      </w:r>
      <w:r w:rsidR="00304223" w:rsidRPr="00EE0235">
        <w:rPr>
          <w:szCs w:val="24"/>
          <w:u w:val="single"/>
        </w:rPr>
        <w:t>“</w:t>
      </w:r>
      <w:r w:rsidR="00304223" w:rsidRPr="00EE0235">
        <w:rPr>
          <w:rFonts w:hint="eastAsia"/>
          <w:szCs w:val="24"/>
          <w:u w:val="single"/>
        </w:rPr>
        <w:t>十四五</w:t>
      </w:r>
      <w:r w:rsidR="00304223" w:rsidRPr="00EE0235">
        <w:rPr>
          <w:szCs w:val="24"/>
          <w:u w:val="single"/>
        </w:rPr>
        <w:t>”</w:t>
      </w:r>
      <w:r w:rsidR="00304223" w:rsidRPr="00EE0235">
        <w:rPr>
          <w:rFonts w:hint="eastAsia"/>
          <w:szCs w:val="24"/>
          <w:u w:val="single"/>
        </w:rPr>
        <w:t>推进</w:t>
      </w:r>
      <w:r w:rsidR="00304223" w:rsidRPr="00EE0235">
        <w:rPr>
          <w:szCs w:val="24"/>
          <w:u w:val="single"/>
        </w:rPr>
        <w:t>沿黄重点地区</w:t>
      </w:r>
      <w:r w:rsidR="00304223" w:rsidRPr="00EE0235">
        <w:rPr>
          <w:rFonts w:hint="eastAsia"/>
          <w:szCs w:val="24"/>
          <w:u w:val="single"/>
        </w:rPr>
        <w:t>工业</w:t>
      </w:r>
      <w:r w:rsidR="00304223" w:rsidRPr="00EE0235">
        <w:rPr>
          <w:szCs w:val="24"/>
          <w:u w:val="single"/>
        </w:rPr>
        <w:t>项目</w:t>
      </w:r>
      <w:r w:rsidR="00304223" w:rsidRPr="00EE0235">
        <w:rPr>
          <w:rFonts w:hint="eastAsia"/>
          <w:szCs w:val="24"/>
          <w:u w:val="single"/>
        </w:rPr>
        <w:t>入园</w:t>
      </w:r>
      <w:r w:rsidR="00304223" w:rsidRPr="00EE0235">
        <w:rPr>
          <w:szCs w:val="24"/>
          <w:u w:val="single"/>
        </w:rPr>
        <w:t>及严控高污染、高耗水</w:t>
      </w:r>
      <w:r w:rsidR="00304223" w:rsidRPr="00EE0235">
        <w:rPr>
          <w:rFonts w:hint="eastAsia"/>
          <w:szCs w:val="24"/>
          <w:u w:val="single"/>
        </w:rPr>
        <w:t>、</w:t>
      </w:r>
      <w:r w:rsidR="00304223" w:rsidRPr="00EE0235">
        <w:rPr>
          <w:szCs w:val="24"/>
          <w:u w:val="single"/>
        </w:rPr>
        <w:t>高耗能项目</w:t>
      </w:r>
      <w:r w:rsidR="00304223" w:rsidRPr="00EE0235">
        <w:rPr>
          <w:rFonts w:hint="eastAsia"/>
          <w:szCs w:val="24"/>
          <w:u w:val="single"/>
        </w:rPr>
        <w:t>的</w:t>
      </w:r>
      <w:r w:rsidR="00304223" w:rsidRPr="00EE0235">
        <w:rPr>
          <w:szCs w:val="24"/>
          <w:u w:val="single"/>
        </w:rPr>
        <w:t>通知</w:t>
      </w:r>
      <w:r w:rsidR="00304223" w:rsidRPr="00EE0235">
        <w:rPr>
          <w:rFonts w:hint="eastAsia"/>
          <w:szCs w:val="24"/>
          <w:u w:val="single"/>
        </w:rPr>
        <w:t>》（豫</w:t>
      </w:r>
      <w:r w:rsidR="00304223" w:rsidRPr="00EE0235">
        <w:rPr>
          <w:szCs w:val="24"/>
          <w:u w:val="single"/>
        </w:rPr>
        <w:t>发改工业</w:t>
      </w:r>
      <w:r w:rsidR="00304223" w:rsidRPr="00EE0235">
        <w:rPr>
          <w:rFonts w:hint="eastAsia"/>
          <w:szCs w:val="24"/>
          <w:u w:val="single"/>
        </w:rPr>
        <w:t>[2021]812</w:t>
      </w:r>
      <w:r w:rsidR="00304223" w:rsidRPr="00EE0235">
        <w:rPr>
          <w:rFonts w:hint="eastAsia"/>
          <w:szCs w:val="24"/>
          <w:u w:val="single"/>
        </w:rPr>
        <w:t>号）相关</w:t>
      </w:r>
      <w:r w:rsidR="00304223" w:rsidRPr="00EE0235">
        <w:rPr>
          <w:szCs w:val="24"/>
          <w:u w:val="single"/>
        </w:rPr>
        <w:t>要求。</w:t>
      </w:r>
    </w:p>
    <w:p w:rsidR="00095360" w:rsidRDefault="007910C7">
      <w:pPr>
        <w:pStyle w:val="a5"/>
        <w:ind w:left="0"/>
      </w:pPr>
      <w:r>
        <w:rPr>
          <w:rFonts w:hint="eastAsia"/>
        </w:rPr>
        <w:t>三环攻坚办</w:t>
      </w:r>
      <w:r>
        <w:rPr>
          <w:rFonts w:hint="eastAsia"/>
        </w:rPr>
        <w:t>[2022]7</w:t>
      </w:r>
      <w:r>
        <w:rPr>
          <w:rFonts w:hint="eastAsia"/>
        </w:rPr>
        <w:t>号</w:t>
      </w:r>
    </w:p>
    <w:p w:rsidR="00095360" w:rsidRDefault="007910C7">
      <w:pPr>
        <w:tabs>
          <w:tab w:val="left" w:pos="930"/>
        </w:tabs>
        <w:spacing w:line="500" w:lineRule="exact"/>
        <w:ind w:firstLine="480"/>
      </w:pPr>
      <w:r>
        <w:rPr>
          <w:rFonts w:hint="eastAsia"/>
        </w:rPr>
        <w:t>2022</w:t>
      </w:r>
      <w:r>
        <w:rPr>
          <w:rFonts w:hint="eastAsia"/>
        </w:rPr>
        <w:t>年</w:t>
      </w:r>
      <w:r>
        <w:rPr>
          <w:rFonts w:hint="eastAsia"/>
        </w:rPr>
        <w:t>4</w:t>
      </w:r>
      <w:r>
        <w:rPr>
          <w:rFonts w:hint="eastAsia"/>
        </w:rPr>
        <w:t>月</w:t>
      </w:r>
      <w:r>
        <w:rPr>
          <w:rFonts w:hint="eastAsia"/>
        </w:rPr>
        <w:t>15</w:t>
      </w:r>
      <w:r>
        <w:rPr>
          <w:rFonts w:hint="eastAsia"/>
        </w:rPr>
        <w:t>日三门峡市环境污染防治攻坚战领导小组办公室下发了《关于印发三门峡市</w:t>
      </w:r>
      <w:r>
        <w:rPr>
          <w:rFonts w:hint="eastAsia"/>
        </w:rPr>
        <w:t>2022</w:t>
      </w:r>
      <w:r>
        <w:rPr>
          <w:rFonts w:hint="eastAsia"/>
        </w:rPr>
        <w:t>年大气、水、土壤及农业农村环境污染防治攻坚战实施方案的通知》（三环攻坚办</w:t>
      </w:r>
      <w:r>
        <w:rPr>
          <w:rFonts w:hint="eastAsia"/>
        </w:rPr>
        <w:t>[2022]7</w:t>
      </w:r>
      <w:r>
        <w:rPr>
          <w:rFonts w:hint="eastAsia"/>
        </w:rPr>
        <w:t>号），与本项目有关内容摘录以及</w:t>
      </w:r>
      <w:r>
        <w:t>本项目与之相符性分析如下：</w:t>
      </w:r>
    </w:p>
    <w:p w:rsidR="00095360" w:rsidRDefault="007910C7">
      <w:pPr>
        <w:pStyle w:val="af8"/>
        <w:numPr>
          <w:ilvl w:val="0"/>
          <w:numId w:val="6"/>
        </w:numPr>
        <w:spacing w:before="156"/>
        <w:rPr>
          <w:szCs w:val="24"/>
        </w:rPr>
      </w:pPr>
      <w:r>
        <w:rPr>
          <w:szCs w:val="24"/>
        </w:rPr>
        <w:t>项目与</w:t>
      </w:r>
      <w:r>
        <w:rPr>
          <w:rFonts w:hint="eastAsia"/>
          <w:szCs w:val="24"/>
        </w:rPr>
        <w:t>三环攻坚办</w:t>
      </w:r>
      <w:r>
        <w:rPr>
          <w:rFonts w:hint="eastAsia"/>
          <w:szCs w:val="24"/>
        </w:rPr>
        <w:t>[2022]7</w:t>
      </w:r>
      <w:r>
        <w:rPr>
          <w:rFonts w:hint="eastAsia"/>
          <w:szCs w:val="24"/>
        </w:rPr>
        <w:t>号</w:t>
      </w:r>
      <w:r>
        <w:rPr>
          <w:szCs w:val="24"/>
        </w:rPr>
        <w:t>文相符性分析表</w:t>
      </w:r>
    </w:p>
    <w:tbl>
      <w:tblPr>
        <w:tblStyle w:val="afb"/>
        <w:tblW w:w="5000" w:type="pct"/>
        <w:jc w:val="center"/>
        <w:tblLayout w:type="fixed"/>
        <w:tblLook w:val="04A0" w:firstRow="1" w:lastRow="0" w:firstColumn="1" w:lastColumn="0" w:noHBand="0" w:noVBand="1"/>
      </w:tblPr>
      <w:tblGrid>
        <w:gridCol w:w="688"/>
        <w:gridCol w:w="5870"/>
        <w:gridCol w:w="2059"/>
      </w:tblGrid>
      <w:tr w:rsidR="00095360">
        <w:trPr>
          <w:trHeight w:val="397"/>
          <w:jc w:val="center"/>
        </w:trPr>
        <w:tc>
          <w:tcPr>
            <w:tcW w:w="700" w:type="dxa"/>
            <w:vAlign w:val="center"/>
          </w:tcPr>
          <w:p w:rsidR="00095360" w:rsidRDefault="007910C7">
            <w:pPr>
              <w:pStyle w:val="01"/>
            </w:pPr>
            <w:r>
              <w:t>序号</w:t>
            </w:r>
          </w:p>
        </w:tc>
        <w:tc>
          <w:tcPr>
            <w:tcW w:w="6024" w:type="dxa"/>
            <w:vAlign w:val="center"/>
          </w:tcPr>
          <w:p w:rsidR="00095360" w:rsidRDefault="007910C7">
            <w:pPr>
              <w:pStyle w:val="01"/>
            </w:pPr>
            <w:r>
              <w:t>三门峡市</w:t>
            </w:r>
            <w:r>
              <w:t>202</w:t>
            </w:r>
            <w:r>
              <w:rPr>
                <w:rFonts w:hint="eastAsia"/>
              </w:rPr>
              <w:t>2</w:t>
            </w:r>
            <w:r>
              <w:t>年大气污染防治攻坚战实施方案</w:t>
            </w:r>
          </w:p>
        </w:tc>
        <w:tc>
          <w:tcPr>
            <w:tcW w:w="2109" w:type="dxa"/>
            <w:vAlign w:val="center"/>
          </w:tcPr>
          <w:p w:rsidR="00095360" w:rsidRDefault="007910C7">
            <w:pPr>
              <w:pStyle w:val="01"/>
            </w:pPr>
            <w:r>
              <w:t>相符性分析</w:t>
            </w:r>
          </w:p>
        </w:tc>
      </w:tr>
      <w:tr w:rsidR="00095360">
        <w:trPr>
          <w:trHeight w:val="397"/>
          <w:jc w:val="center"/>
        </w:trPr>
        <w:tc>
          <w:tcPr>
            <w:tcW w:w="700" w:type="dxa"/>
            <w:vAlign w:val="center"/>
          </w:tcPr>
          <w:p w:rsidR="00095360" w:rsidRDefault="007910C7">
            <w:pPr>
              <w:pStyle w:val="01"/>
            </w:pPr>
            <w:r>
              <w:t>1</w:t>
            </w:r>
          </w:p>
        </w:tc>
        <w:tc>
          <w:tcPr>
            <w:tcW w:w="6024" w:type="dxa"/>
            <w:vAlign w:val="center"/>
          </w:tcPr>
          <w:p w:rsidR="00095360" w:rsidRDefault="007910C7">
            <w:pPr>
              <w:pStyle w:val="01"/>
              <w:jc w:val="both"/>
            </w:pPr>
            <w:r>
              <w:rPr>
                <w:rFonts w:hint="eastAsia"/>
              </w:rPr>
              <w:t>加快传统产业转型升级。持续优化产业布局，引导城市建成区工业企业“退城入园”。全市要进一步排查梳理，对</w:t>
            </w:r>
            <w:r>
              <w:rPr>
                <w:rFonts w:hint="eastAsia"/>
              </w:rPr>
              <w:t xml:space="preserve"> </w:t>
            </w:r>
            <w:r>
              <w:rPr>
                <w:rFonts w:hint="eastAsia"/>
              </w:rPr>
              <w:t>不符合城市建设规划、行业发展规划、生态环境功能定位的重污染企业，制定搬迁改造工作方案，明确时限进度要求。加大执法力度，实施</w:t>
            </w:r>
            <w:r>
              <w:rPr>
                <w:rFonts w:hint="eastAsia"/>
              </w:rPr>
              <w:t xml:space="preserve"> </w:t>
            </w:r>
            <w:r>
              <w:rPr>
                <w:rFonts w:hint="eastAsia"/>
              </w:rPr>
              <w:t>“散乱污”动态清零。</w:t>
            </w:r>
          </w:p>
        </w:tc>
        <w:tc>
          <w:tcPr>
            <w:tcW w:w="2109" w:type="dxa"/>
            <w:vAlign w:val="center"/>
          </w:tcPr>
          <w:p w:rsidR="00095360" w:rsidRDefault="007910C7">
            <w:pPr>
              <w:pStyle w:val="01"/>
              <w:jc w:val="both"/>
            </w:pPr>
            <w:r>
              <w:t>本项目为酒、饮料制造业中酒的制造项目，不属于重污染企业，未纳入退城搬迁计划中。</w:t>
            </w:r>
          </w:p>
        </w:tc>
      </w:tr>
      <w:tr w:rsidR="00095360">
        <w:trPr>
          <w:trHeight w:val="397"/>
          <w:jc w:val="center"/>
        </w:trPr>
        <w:tc>
          <w:tcPr>
            <w:tcW w:w="700" w:type="dxa"/>
            <w:vAlign w:val="center"/>
          </w:tcPr>
          <w:p w:rsidR="00095360" w:rsidRDefault="007910C7">
            <w:pPr>
              <w:pStyle w:val="01"/>
            </w:pPr>
            <w:r>
              <w:t>2</w:t>
            </w:r>
          </w:p>
        </w:tc>
        <w:tc>
          <w:tcPr>
            <w:tcW w:w="6024" w:type="dxa"/>
            <w:vAlign w:val="center"/>
          </w:tcPr>
          <w:p w:rsidR="00095360" w:rsidRDefault="007910C7">
            <w:pPr>
              <w:pStyle w:val="01"/>
              <w:jc w:val="both"/>
            </w:pPr>
            <w:r>
              <w:rPr>
                <w:rFonts w:hint="eastAsia"/>
              </w:rPr>
              <w:t>推进绿色低碳产业发展。落实国家产业规划、产业政策、三线一单”、规划环评，以及产能置换、煤炭消费减量替代、区域污染物削减等相关要求，积极支持节能环保、新能源等战略性新兴产业发展，坚决遏制高耗能、高排放项目盲目建设。落实“两高”</w:t>
            </w:r>
            <w:r>
              <w:rPr>
                <w:rFonts w:hint="eastAsia"/>
              </w:rPr>
              <w:t xml:space="preserve"> </w:t>
            </w:r>
            <w:r>
              <w:rPr>
                <w:rFonts w:hint="eastAsia"/>
              </w:rPr>
              <w:t>项目会商联审机制，强化项目环评及“三同时”管理，重点行业企业新建、扩建项目达到</w:t>
            </w:r>
            <w:r>
              <w:rPr>
                <w:rFonts w:hint="eastAsia"/>
              </w:rPr>
              <w:t>A</w:t>
            </w:r>
            <w:r>
              <w:rPr>
                <w:rFonts w:hint="eastAsia"/>
              </w:rPr>
              <w:t>级绩效水平，改建项目达到</w:t>
            </w:r>
            <w:r>
              <w:rPr>
                <w:rFonts w:hint="eastAsia"/>
              </w:rPr>
              <w:t>B</w:t>
            </w:r>
            <w:r>
              <w:rPr>
                <w:rFonts w:hint="eastAsia"/>
              </w:rPr>
              <w:t>级以上绩效水平。严禁新增钢铁、</w:t>
            </w:r>
            <w:r>
              <w:rPr>
                <w:rFonts w:hint="eastAsia"/>
              </w:rPr>
              <w:t xml:space="preserve"> </w:t>
            </w:r>
            <w:r>
              <w:rPr>
                <w:rFonts w:hint="eastAsia"/>
              </w:rPr>
              <w:t>电解铝、水泥熟料、平板玻璃、煤化工（甲醇、合成氨）、氧化铝、</w:t>
            </w:r>
            <w:r>
              <w:rPr>
                <w:rFonts w:hint="eastAsia"/>
              </w:rPr>
              <w:t xml:space="preserve"> </w:t>
            </w:r>
            <w:r>
              <w:rPr>
                <w:rFonts w:hint="eastAsia"/>
              </w:rPr>
              <w:t>焦化、铸造、铝用碳素、烧结砖瓦、铁合金等行业产能。禁止耐火材料、铅锌冶炼（含再生铅）行业单纯新增产能。水泥行业产能置换项目应实现矿石皮带廊密闭运输，大宗物料产品清洁运输。</w:t>
            </w:r>
          </w:p>
        </w:tc>
        <w:tc>
          <w:tcPr>
            <w:tcW w:w="2109" w:type="dxa"/>
            <w:vAlign w:val="center"/>
          </w:tcPr>
          <w:p w:rsidR="00095360" w:rsidRDefault="007910C7">
            <w:pPr>
              <w:pStyle w:val="01"/>
            </w:pPr>
            <w:r>
              <w:t>本项目为白酒制造项目，符合</w:t>
            </w:r>
            <w:r>
              <w:rPr>
                <w:rFonts w:hint="eastAsia"/>
              </w:rPr>
              <w:t>产业政策、</w:t>
            </w:r>
            <w:r>
              <w:t>“</w:t>
            </w:r>
            <w:r>
              <w:t>三线一单</w:t>
            </w:r>
            <w:r>
              <w:t>”</w:t>
            </w:r>
            <w:r>
              <w:t>生态环境分区管控要求，不属于</w:t>
            </w:r>
            <w:r>
              <w:rPr>
                <w:rFonts w:hint="eastAsia"/>
              </w:rPr>
              <w:t>“两高”</w:t>
            </w:r>
            <w:r>
              <w:t>项目</w:t>
            </w:r>
            <w:r>
              <w:rPr>
                <w:rFonts w:hint="eastAsia"/>
              </w:rPr>
              <w:t>，不属于严禁新增产能项目</w:t>
            </w:r>
            <w:r>
              <w:t>。不属于国家、省绩效分级重点行业</w:t>
            </w:r>
          </w:p>
        </w:tc>
      </w:tr>
      <w:tr w:rsidR="00095360">
        <w:trPr>
          <w:trHeight w:val="397"/>
          <w:jc w:val="center"/>
        </w:trPr>
        <w:tc>
          <w:tcPr>
            <w:tcW w:w="700" w:type="dxa"/>
            <w:vAlign w:val="center"/>
          </w:tcPr>
          <w:p w:rsidR="00095360" w:rsidRDefault="007910C7">
            <w:pPr>
              <w:pStyle w:val="01"/>
            </w:pPr>
            <w:r>
              <w:t>3</w:t>
            </w:r>
          </w:p>
        </w:tc>
        <w:tc>
          <w:tcPr>
            <w:tcW w:w="6024" w:type="dxa"/>
            <w:vAlign w:val="center"/>
          </w:tcPr>
          <w:p w:rsidR="00095360" w:rsidRDefault="007910C7">
            <w:pPr>
              <w:pStyle w:val="01"/>
              <w:jc w:val="both"/>
            </w:pPr>
            <w:r>
              <w:rPr>
                <w:rFonts w:hint="eastAsia"/>
              </w:rPr>
              <w:t>提升扬尘污染防治水平。实施扬尘治理智慧化提升工程，持续推进扬尘治理监控平台建设，加强国、省道道路扬尘监控能力建设，</w:t>
            </w:r>
            <w:r>
              <w:rPr>
                <w:rFonts w:hint="eastAsia"/>
              </w:rPr>
              <w:t xml:space="preserve"> </w:t>
            </w:r>
            <w:r>
              <w:rPr>
                <w:rFonts w:hint="eastAsia"/>
              </w:rPr>
              <w:t>逐步纳入市级监控平台。深入开展扬尘治理专项行动，严格落实《城市房屋建筑和市政基础设施工程及道路扬尘污染差异化评价标准》《河南省房屋建筑和市政基础设施工程扬尘治理监控平台数据接入标准》要求，对扬尘重点污染源实行清单化动态管理，强化开复工验收、“三员”</w:t>
            </w:r>
            <w:r>
              <w:rPr>
                <w:rFonts w:hint="eastAsia"/>
              </w:rPr>
              <w:t xml:space="preserve"> </w:t>
            </w:r>
            <w:r>
              <w:rPr>
                <w:rFonts w:hint="eastAsia"/>
              </w:rPr>
              <w:t>管理、“两个禁止”等扬尘治理制度机制，实施渣土车密闭运输、清洁运输，完善降尘监测和考评体系。</w:t>
            </w:r>
          </w:p>
        </w:tc>
        <w:tc>
          <w:tcPr>
            <w:tcW w:w="2109" w:type="dxa"/>
            <w:vAlign w:val="center"/>
          </w:tcPr>
          <w:p w:rsidR="00095360" w:rsidRDefault="007910C7">
            <w:pPr>
              <w:pStyle w:val="01"/>
              <w:jc w:val="both"/>
            </w:pPr>
            <w:r>
              <w:t>本项目</w:t>
            </w:r>
            <w:r>
              <w:rPr>
                <w:rFonts w:hint="eastAsia"/>
              </w:rPr>
              <w:t>施工期严格落实</w:t>
            </w:r>
            <w:r>
              <w:t>“</w:t>
            </w:r>
            <w:r>
              <w:t>六个百分之百</w:t>
            </w:r>
            <w:r>
              <w:t>”</w:t>
            </w:r>
            <w:r>
              <w:t>扬尘污染防治措施、</w:t>
            </w:r>
            <w:r>
              <w:t>“</w:t>
            </w:r>
            <w:r>
              <w:t>两个禁止</w:t>
            </w:r>
            <w:r>
              <w:t>”</w:t>
            </w:r>
            <w:r>
              <w:t>、渣土物料运输车辆纳入日常安全文明施工监督范围，组织做好重污染天气预警、大风天气条件下施工工地、道路扬尘管控。</w:t>
            </w:r>
          </w:p>
        </w:tc>
      </w:tr>
      <w:tr w:rsidR="00095360">
        <w:trPr>
          <w:trHeight w:val="397"/>
          <w:jc w:val="center"/>
        </w:trPr>
        <w:tc>
          <w:tcPr>
            <w:tcW w:w="700" w:type="dxa"/>
            <w:vAlign w:val="center"/>
          </w:tcPr>
          <w:p w:rsidR="00095360" w:rsidRDefault="007910C7">
            <w:pPr>
              <w:pStyle w:val="01"/>
            </w:pPr>
            <w:r>
              <w:t>4</w:t>
            </w:r>
          </w:p>
        </w:tc>
        <w:tc>
          <w:tcPr>
            <w:tcW w:w="6024" w:type="dxa"/>
            <w:vAlign w:val="center"/>
          </w:tcPr>
          <w:p w:rsidR="00095360" w:rsidRDefault="007910C7">
            <w:pPr>
              <w:pStyle w:val="01"/>
            </w:pPr>
            <w:r>
              <w:rPr>
                <w:rFonts w:hint="eastAsia"/>
              </w:rPr>
              <w:t>强化重点行业绩效分级“培育工程”。进一步规范重点行业绩效分级管理，排查摸底本辖区重点行业企业治理现状，分</w:t>
            </w:r>
            <w:r>
              <w:rPr>
                <w:rFonts w:hint="eastAsia"/>
              </w:rPr>
              <w:t xml:space="preserve"> </w:t>
            </w:r>
            <w:r>
              <w:rPr>
                <w:rFonts w:hint="eastAsia"/>
              </w:rPr>
              <w:t>行业分类别建立提升培育企业清单，指导企业开展清洁生产技术改造，加强对</w:t>
            </w:r>
            <w:r>
              <w:rPr>
                <w:rFonts w:hint="eastAsia"/>
              </w:rPr>
              <w:t>D</w:t>
            </w:r>
            <w:r>
              <w:rPr>
                <w:rFonts w:hint="eastAsia"/>
              </w:rPr>
              <w:t>级企业帮扶指导，推进企业“梯度达</w:t>
            </w:r>
            <w:r>
              <w:rPr>
                <w:rFonts w:hint="eastAsia"/>
              </w:rPr>
              <w:lastRenderedPageBreak/>
              <w:t>标”。加强绩效分级企业动态管理，落实</w:t>
            </w:r>
            <w:r>
              <w:rPr>
                <w:rFonts w:hint="eastAsia"/>
              </w:rPr>
              <w:t>A</w:t>
            </w:r>
            <w:r>
              <w:rPr>
                <w:rFonts w:hint="eastAsia"/>
              </w:rPr>
              <w:t>级企业、绩效引领企业的相关激励政策，发挥先进示范引领作用；在重污染天气预警期间，实施科学精准差异化管控措施，对提升达标无望的</w:t>
            </w:r>
            <w:r>
              <w:rPr>
                <w:rFonts w:hint="eastAsia"/>
              </w:rPr>
              <w:t>D</w:t>
            </w:r>
            <w:r>
              <w:rPr>
                <w:rFonts w:hint="eastAsia"/>
              </w:rPr>
              <w:t>级企业在</w:t>
            </w:r>
            <w:r>
              <w:rPr>
                <w:rFonts w:hint="eastAsia"/>
              </w:rPr>
              <w:t>2022</w:t>
            </w:r>
          </w:p>
          <w:p w:rsidR="00095360" w:rsidRDefault="007910C7">
            <w:pPr>
              <w:pStyle w:val="01"/>
              <w:jc w:val="both"/>
            </w:pPr>
            <w:r>
              <w:rPr>
                <w:rFonts w:hint="eastAsia"/>
              </w:rPr>
              <w:t>年采暖季期间实施生产调控。</w:t>
            </w:r>
            <w:r>
              <w:t>。</w:t>
            </w:r>
          </w:p>
        </w:tc>
        <w:tc>
          <w:tcPr>
            <w:tcW w:w="2109" w:type="dxa"/>
            <w:vAlign w:val="center"/>
          </w:tcPr>
          <w:p w:rsidR="00095360" w:rsidRDefault="007910C7">
            <w:pPr>
              <w:pStyle w:val="01"/>
            </w:pPr>
            <w:r>
              <w:lastRenderedPageBreak/>
              <w:t>本项目不属于国家、省绩效分级重点行业。</w:t>
            </w:r>
          </w:p>
        </w:tc>
      </w:tr>
      <w:tr w:rsidR="00095360">
        <w:trPr>
          <w:trHeight w:val="397"/>
          <w:jc w:val="center"/>
        </w:trPr>
        <w:tc>
          <w:tcPr>
            <w:tcW w:w="700" w:type="dxa"/>
            <w:vAlign w:val="center"/>
          </w:tcPr>
          <w:p w:rsidR="00095360" w:rsidRDefault="007910C7">
            <w:pPr>
              <w:pStyle w:val="01"/>
            </w:pPr>
            <w:r>
              <w:lastRenderedPageBreak/>
              <w:t>序号</w:t>
            </w:r>
          </w:p>
        </w:tc>
        <w:tc>
          <w:tcPr>
            <w:tcW w:w="6024" w:type="dxa"/>
            <w:vAlign w:val="center"/>
          </w:tcPr>
          <w:p w:rsidR="00095360" w:rsidRDefault="007910C7">
            <w:pPr>
              <w:pStyle w:val="01"/>
              <w:rPr>
                <w:lang w:val="zh-CN"/>
              </w:rPr>
            </w:pPr>
            <w:r>
              <w:t>三门峡市</w:t>
            </w:r>
            <w:r>
              <w:t>202</w:t>
            </w:r>
            <w:r>
              <w:rPr>
                <w:rFonts w:hint="eastAsia"/>
              </w:rPr>
              <w:t>2</w:t>
            </w:r>
            <w:r>
              <w:t>年水污染防治攻坚战实施方案</w:t>
            </w:r>
          </w:p>
        </w:tc>
        <w:tc>
          <w:tcPr>
            <w:tcW w:w="2109" w:type="dxa"/>
            <w:vAlign w:val="center"/>
          </w:tcPr>
          <w:p w:rsidR="00095360" w:rsidRDefault="007910C7">
            <w:pPr>
              <w:pStyle w:val="01"/>
            </w:pPr>
            <w:r>
              <w:t>相符性分析</w:t>
            </w:r>
          </w:p>
        </w:tc>
      </w:tr>
      <w:tr w:rsidR="00095360">
        <w:trPr>
          <w:trHeight w:val="397"/>
          <w:jc w:val="center"/>
        </w:trPr>
        <w:tc>
          <w:tcPr>
            <w:tcW w:w="700" w:type="dxa"/>
            <w:vAlign w:val="center"/>
          </w:tcPr>
          <w:p w:rsidR="00095360" w:rsidRDefault="007910C7">
            <w:pPr>
              <w:pStyle w:val="01"/>
            </w:pPr>
            <w:r>
              <w:t>1</w:t>
            </w:r>
          </w:p>
        </w:tc>
        <w:tc>
          <w:tcPr>
            <w:tcW w:w="6024" w:type="dxa"/>
            <w:vAlign w:val="center"/>
          </w:tcPr>
          <w:p w:rsidR="00095360" w:rsidRDefault="007910C7">
            <w:pPr>
              <w:pStyle w:val="01"/>
            </w:pPr>
            <w:r>
              <w:rPr>
                <w:rFonts w:hint="eastAsia"/>
              </w:rPr>
              <w:t>调整优化产业机构。落实“三线一单”生态环境分区管控体系，加强重点区域、重点流域、重点行业和产业布局规划环评。持续推进有色、化工、电镀、造纸、农副食品加工等行业改造转型升级，推动化工、电镀等产业集群提升改造。推动重点行业、重点区域产业布局调整，实施传统产业兼并重组、城市建成区高污染企业退城入园和敏感区域、水污染严重地区高污染企业布局优化，制定实施落后产能淘汰方案。严禁在黄河于流及主要支流临岸一定范围内新建”两高一资”项目及相关产业园区。</w:t>
            </w:r>
          </w:p>
        </w:tc>
        <w:tc>
          <w:tcPr>
            <w:tcW w:w="2109" w:type="dxa"/>
            <w:vAlign w:val="center"/>
          </w:tcPr>
          <w:p w:rsidR="00095360" w:rsidRDefault="007910C7">
            <w:pPr>
              <w:pStyle w:val="01"/>
              <w:jc w:val="both"/>
            </w:pPr>
            <w:r>
              <w:t>本项目为白酒制造项目，符合</w:t>
            </w:r>
            <w:r>
              <w:t>“</w:t>
            </w:r>
            <w:r>
              <w:t>三线一单</w:t>
            </w:r>
            <w:r>
              <w:t>”</w:t>
            </w:r>
            <w:r>
              <w:t>生态环境分区管控要求，</w:t>
            </w:r>
            <w:r>
              <w:rPr>
                <w:rFonts w:hint="eastAsia"/>
              </w:rPr>
              <w:t>不属于重点行业，不属于高污染企业，不属于“两高一资”项目</w:t>
            </w:r>
            <w:r>
              <w:t>。</w:t>
            </w:r>
          </w:p>
        </w:tc>
      </w:tr>
      <w:tr w:rsidR="00095360">
        <w:trPr>
          <w:trHeight w:val="397"/>
          <w:jc w:val="center"/>
        </w:trPr>
        <w:tc>
          <w:tcPr>
            <w:tcW w:w="700" w:type="dxa"/>
            <w:vAlign w:val="center"/>
          </w:tcPr>
          <w:p w:rsidR="00095360" w:rsidRDefault="007910C7">
            <w:pPr>
              <w:pStyle w:val="01"/>
            </w:pPr>
            <w:r>
              <w:t>2</w:t>
            </w:r>
          </w:p>
        </w:tc>
        <w:tc>
          <w:tcPr>
            <w:tcW w:w="6024" w:type="dxa"/>
            <w:vAlign w:val="center"/>
          </w:tcPr>
          <w:p w:rsidR="00095360" w:rsidRDefault="007910C7">
            <w:pPr>
              <w:pStyle w:val="01"/>
            </w:pPr>
            <w:r>
              <w:rPr>
                <w:rFonts w:hint="eastAsia"/>
              </w:rPr>
              <w:t>在造纸、焦化、氮肥、农副食品加工、有色、原料药制造、电锁等重点水污染物排放行业，</w:t>
            </w:r>
            <w:r>
              <w:rPr>
                <w:rFonts w:hint="eastAsia"/>
              </w:rPr>
              <w:t xml:space="preserve"> </w:t>
            </w:r>
            <w:r>
              <w:rPr>
                <w:rFonts w:hint="eastAsia"/>
              </w:rPr>
              <w:t>推动清洁生产改造，减少单位产品耗水量和单位产品排污量。结合水环境容量、地表水环境目标、排污许可证要求，</w:t>
            </w:r>
            <w:r>
              <w:rPr>
                <w:rFonts w:hint="eastAsia"/>
              </w:rPr>
              <w:t xml:space="preserve"> </w:t>
            </w:r>
            <w:r>
              <w:rPr>
                <w:rFonts w:hint="eastAsia"/>
              </w:rPr>
              <w:t>对直排企业污水处理设施适时进行提标改造。推进工业水循环利用和水循环梯级利用，在高耗水行业开展水效“领跑者”行动。电力企业严格落实环评审批的使用再生水要求。到</w:t>
            </w:r>
            <w:r>
              <w:rPr>
                <w:rFonts w:hint="eastAsia"/>
              </w:rPr>
              <w:t>2022</w:t>
            </w:r>
            <w:r>
              <w:rPr>
                <w:rFonts w:hint="eastAsia"/>
              </w:rPr>
              <w:t>年年底，万元工业增加值用水量较</w:t>
            </w:r>
            <w:r>
              <w:rPr>
                <w:rFonts w:hint="eastAsia"/>
              </w:rPr>
              <w:t>2020</w:t>
            </w:r>
            <w:r>
              <w:rPr>
                <w:rFonts w:hint="eastAsia"/>
              </w:rPr>
              <w:t>年下降约</w:t>
            </w:r>
            <w:r>
              <w:rPr>
                <w:rFonts w:hint="eastAsia"/>
              </w:rPr>
              <w:t>2%</w:t>
            </w:r>
            <w:r>
              <w:rPr>
                <w:rFonts w:hint="eastAsia"/>
              </w:rPr>
              <w:t>。</w:t>
            </w:r>
          </w:p>
        </w:tc>
        <w:tc>
          <w:tcPr>
            <w:tcW w:w="2109" w:type="dxa"/>
            <w:vAlign w:val="center"/>
          </w:tcPr>
          <w:p w:rsidR="00095360" w:rsidRDefault="007910C7">
            <w:pPr>
              <w:pStyle w:val="01"/>
            </w:pPr>
            <w:r>
              <w:rPr>
                <w:rFonts w:hint="eastAsia"/>
              </w:rPr>
              <w:t>本项目为白酒制造项目，不属于重点水污染物排放行业，本项目废水经东厂区污水处理站处理后排入市政管网，送</w:t>
            </w:r>
            <w:r w:rsidR="00490965">
              <w:rPr>
                <w:rFonts w:hint="eastAsia"/>
              </w:rPr>
              <w:t>联合环境水务（渑池）有限公司</w:t>
            </w:r>
            <w:r>
              <w:rPr>
                <w:rFonts w:hint="eastAsia"/>
              </w:rPr>
              <w:t>进一步处理，属于间接排放。</w:t>
            </w:r>
          </w:p>
        </w:tc>
      </w:tr>
      <w:tr w:rsidR="00095360">
        <w:trPr>
          <w:trHeight w:val="397"/>
          <w:jc w:val="center"/>
        </w:trPr>
        <w:tc>
          <w:tcPr>
            <w:tcW w:w="700" w:type="dxa"/>
            <w:vAlign w:val="center"/>
          </w:tcPr>
          <w:p w:rsidR="00095360" w:rsidRDefault="007910C7">
            <w:pPr>
              <w:pStyle w:val="01"/>
            </w:pPr>
            <w:r>
              <w:t>序号</w:t>
            </w:r>
          </w:p>
        </w:tc>
        <w:tc>
          <w:tcPr>
            <w:tcW w:w="6024" w:type="dxa"/>
            <w:vAlign w:val="center"/>
          </w:tcPr>
          <w:p w:rsidR="00095360" w:rsidRDefault="007910C7">
            <w:pPr>
              <w:pStyle w:val="01"/>
            </w:pPr>
            <w:r>
              <w:t>三门峡市</w:t>
            </w:r>
            <w:r>
              <w:t xml:space="preserve"> 202</w:t>
            </w:r>
            <w:r>
              <w:rPr>
                <w:rFonts w:hint="eastAsia"/>
              </w:rPr>
              <w:t>2</w:t>
            </w:r>
            <w:r>
              <w:t xml:space="preserve"> </w:t>
            </w:r>
            <w:r>
              <w:t>年土壤污染防治攻坚战实施方案</w:t>
            </w:r>
          </w:p>
        </w:tc>
        <w:tc>
          <w:tcPr>
            <w:tcW w:w="2109" w:type="dxa"/>
            <w:vAlign w:val="center"/>
          </w:tcPr>
          <w:p w:rsidR="00095360" w:rsidRDefault="007910C7">
            <w:pPr>
              <w:pStyle w:val="01"/>
            </w:pPr>
            <w:r>
              <w:t>相符性分析</w:t>
            </w:r>
          </w:p>
        </w:tc>
      </w:tr>
      <w:tr w:rsidR="00095360">
        <w:trPr>
          <w:trHeight w:val="397"/>
          <w:jc w:val="center"/>
        </w:trPr>
        <w:tc>
          <w:tcPr>
            <w:tcW w:w="700" w:type="dxa"/>
            <w:vAlign w:val="center"/>
          </w:tcPr>
          <w:p w:rsidR="00095360" w:rsidRDefault="007910C7">
            <w:pPr>
              <w:pStyle w:val="01"/>
            </w:pPr>
            <w:r>
              <w:t>1</w:t>
            </w:r>
          </w:p>
        </w:tc>
        <w:tc>
          <w:tcPr>
            <w:tcW w:w="6024" w:type="dxa"/>
            <w:vAlign w:val="center"/>
          </w:tcPr>
          <w:p w:rsidR="00095360" w:rsidRDefault="007910C7">
            <w:pPr>
              <w:pStyle w:val="01"/>
              <w:jc w:val="both"/>
            </w:pPr>
            <w:r>
              <w:rPr>
                <w:rFonts w:hint="eastAsia"/>
              </w:rPr>
              <w:t>推动涉重金属企业绿色化发展。支持涉重金属企业提标改造，建立完善全口径涉重金属重点行业企业清单动态调整机制，及时完善更新全口径清单企业信息及生产状态。新、改、扩建重点行业建设项目重金属污染物排放实施“减量替代”。</w:t>
            </w:r>
            <w:r>
              <w:rPr>
                <w:rFonts w:hint="eastAsia"/>
              </w:rPr>
              <w:t>2022</w:t>
            </w:r>
            <w:r>
              <w:rPr>
                <w:rFonts w:hint="eastAsia"/>
              </w:rPr>
              <w:t>年</w:t>
            </w:r>
            <w:r>
              <w:rPr>
                <w:rFonts w:hint="eastAsia"/>
              </w:rPr>
              <w:t>4</w:t>
            </w:r>
            <w:r>
              <w:rPr>
                <w:rFonts w:hint="eastAsia"/>
              </w:rPr>
              <w:t>月底前，依据《大气污染防治法》《水污染防治法》及重点排污单位名录管理有关规定</w:t>
            </w:r>
            <w:r>
              <w:rPr>
                <w:rFonts w:hint="eastAsia"/>
              </w:rPr>
              <w:t xml:space="preserve"> </w:t>
            </w:r>
            <w:r>
              <w:rPr>
                <w:rFonts w:hint="eastAsia"/>
              </w:rPr>
              <w:t>将符合条件的排放锅等重金属的企业，纳入重点排污单位名录和清洁生产审核基础信息库。对纳入大气重点排污单位名录或实行排污许可重点管理的涉辐等重金属排放企业，相关自动监测要求应当依法载入排污许可证，督促其按规定实现颗粒物在线自动监测，并与生态环境主管部门的监控设备联网。持续开展涉辐等重金属行业企业排查整治活动，坚持边排查边整治，持续削减重金属污染物排放总量。</w:t>
            </w:r>
          </w:p>
        </w:tc>
        <w:tc>
          <w:tcPr>
            <w:tcW w:w="2109" w:type="dxa"/>
            <w:vAlign w:val="center"/>
          </w:tcPr>
          <w:p w:rsidR="00095360" w:rsidRDefault="007910C7">
            <w:pPr>
              <w:pStyle w:val="01"/>
            </w:pPr>
            <w:r>
              <w:rPr>
                <w:rFonts w:hint="eastAsia"/>
              </w:rPr>
              <w:t>本项目为白酒制造项目，</w:t>
            </w:r>
            <w:r>
              <w:t>不涉及</w:t>
            </w:r>
            <w:r>
              <w:rPr>
                <w:rFonts w:hint="eastAsia"/>
              </w:rPr>
              <w:t>重金属</w:t>
            </w:r>
          </w:p>
        </w:tc>
      </w:tr>
    </w:tbl>
    <w:p w:rsidR="00095360" w:rsidRDefault="007910C7">
      <w:pPr>
        <w:ind w:firstLine="480"/>
        <w:rPr>
          <w:szCs w:val="24"/>
        </w:rPr>
      </w:pPr>
      <w:r>
        <w:rPr>
          <w:szCs w:val="24"/>
        </w:rPr>
        <w:t>综上，本项符合</w:t>
      </w:r>
      <w:r>
        <w:rPr>
          <w:rFonts w:hint="eastAsia"/>
        </w:rPr>
        <w:t>《关于印发三门峡市</w:t>
      </w:r>
      <w:r>
        <w:rPr>
          <w:rFonts w:hint="eastAsia"/>
        </w:rPr>
        <w:t>2022</w:t>
      </w:r>
      <w:r>
        <w:rPr>
          <w:rFonts w:hint="eastAsia"/>
        </w:rPr>
        <w:t>年大气、水、土壤及农业农村环境污染防治攻坚战实施方案的通知》（三环攻坚办</w:t>
      </w:r>
      <w:r>
        <w:rPr>
          <w:rFonts w:hint="eastAsia"/>
        </w:rPr>
        <w:t>[2022]7</w:t>
      </w:r>
      <w:r>
        <w:rPr>
          <w:rFonts w:hint="eastAsia"/>
        </w:rPr>
        <w:t>号）</w:t>
      </w:r>
      <w:r>
        <w:t>文</w:t>
      </w:r>
      <w:r>
        <w:rPr>
          <w:szCs w:val="24"/>
        </w:rPr>
        <w:t>的相关要求。</w:t>
      </w:r>
    </w:p>
    <w:p w:rsidR="00095360" w:rsidRDefault="007910C7">
      <w:pPr>
        <w:pStyle w:val="a5"/>
        <w:ind w:left="0"/>
      </w:pPr>
      <w:r>
        <w:rPr>
          <w:rFonts w:hint="eastAsia"/>
        </w:rPr>
        <w:t>渑环攻坚办</w:t>
      </w:r>
      <w:r>
        <w:rPr>
          <w:rFonts w:hint="eastAsia"/>
        </w:rPr>
        <w:t>[202</w:t>
      </w:r>
      <w:r w:rsidR="00604F9B">
        <w:t>2</w:t>
      </w:r>
      <w:r w:rsidR="00604F9B">
        <w:rPr>
          <w:rFonts w:hint="eastAsia"/>
        </w:rPr>
        <w:t>]</w:t>
      </w:r>
      <w:r w:rsidR="00604F9B">
        <w:t>6</w:t>
      </w:r>
      <w:r>
        <w:rPr>
          <w:rFonts w:hint="eastAsia"/>
        </w:rPr>
        <w:t>号</w:t>
      </w:r>
    </w:p>
    <w:p w:rsidR="00095360" w:rsidRDefault="007910C7" w:rsidP="00604F9B">
      <w:pPr>
        <w:pStyle w:val="010"/>
        <w:ind w:firstLine="480"/>
      </w:pPr>
      <w:r>
        <w:t>202</w:t>
      </w:r>
      <w:r w:rsidR="00604F9B">
        <w:t>2</w:t>
      </w:r>
      <w:r>
        <w:t>年</w:t>
      </w:r>
      <w:r w:rsidR="00604F9B">
        <w:t>4</w:t>
      </w:r>
      <w:r>
        <w:t>月，渑池县环境污染防治攻战领导小组办公室印发了《关于印发</w:t>
      </w:r>
      <w:r w:rsidR="00604F9B">
        <w:rPr>
          <w:rFonts w:hint="eastAsia"/>
        </w:rPr>
        <w:t>渑池县</w:t>
      </w:r>
      <w:r w:rsidR="00604F9B">
        <w:rPr>
          <w:rFonts w:hint="eastAsia"/>
        </w:rPr>
        <w:t>2022</w:t>
      </w:r>
      <w:r w:rsidR="00604F9B">
        <w:rPr>
          <w:rFonts w:hint="eastAsia"/>
        </w:rPr>
        <w:t>年大气、水、土壤污染防治攻坚战及农业农村污染治理攻坚战实施方案</w:t>
      </w:r>
      <w:r>
        <w:t>的通知》（渑环攻坚办</w:t>
      </w:r>
      <w:r>
        <w:t>[202</w:t>
      </w:r>
      <w:r w:rsidR="00604F9B">
        <w:t>2</w:t>
      </w:r>
      <w:r>
        <w:t>]</w:t>
      </w:r>
      <w:r w:rsidR="00604F9B">
        <w:t>6</w:t>
      </w:r>
      <w:r>
        <w:t>号），现将与本项目有关内容摘录如下：</w:t>
      </w:r>
    </w:p>
    <w:p w:rsidR="00095360" w:rsidRDefault="007910C7">
      <w:pPr>
        <w:pStyle w:val="af8"/>
        <w:numPr>
          <w:ilvl w:val="0"/>
          <w:numId w:val="6"/>
        </w:numPr>
        <w:spacing w:before="156"/>
        <w:rPr>
          <w:bCs w:val="0"/>
        </w:rPr>
      </w:pPr>
      <w:r>
        <w:rPr>
          <w:bCs w:val="0"/>
        </w:rPr>
        <w:lastRenderedPageBreak/>
        <w:t>本项目与</w:t>
      </w:r>
      <w:r>
        <w:rPr>
          <w:rFonts w:hint="eastAsia"/>
          <w:bCs w:val="0"/>
        </w:rPr>
        <w:t>渑环攻坚办</w:t>
      </w:r>
      <w:r>
        <w:rPr>
          <w:rFonts w:hint="eastAsia"/>
          <w:bCs w:val="0"/>
        </w:rPr>
        <w:t>[202</w:t>
      </w:r>
      <w:r w:rsidR="003474DD">
        <w:rPr>
          <w:bCs w:val="0"/>
        </w:rPr>
        <w:t>2</w:t>
      </w:r>
      <w:r>
        <w:rPr>
          <w:rFonts w:hint="eastAsia"/>
          <w:bCs w:val="0"/>
        </w:rPr>
        <w:t>]</w:t>
      </w:r>
      <w:r w:rsidR="003474DD">
        <w:rPr>
          <w:bCs w:val="0"/>
        </w:rPr>
        <w:t>6</w:t>
      </w:r>
      <w:r>
        <w:rPr>
          <w:rFonts w:hint="eastAsia"/>
          <w:bCs w:val="0"/>
        </w:rPr>
        <w:t>号</w:t>
      </w:r>
      <w:r>
        <w:rPr>
          <w:bCs w:val="0"/>
        </w:rPr>
        <w:t>相符性分析</w:t>
      </w:r>
    </w:p>
    <w:tbl>
      <w:tblPr>
        <w:tblStyle w:val="afb"/>
        <w:tblW w:w="5000" w:type="pct"/>
        <w:jc w:val="center"/>
        <w:tblLayout w:type="fixed"/>
        <w:tblLook w:val="04A0" w:firstRow="1" w:lastRow="0" w:firstColumn="1" w:lastColumn="0" w:noHBand="0" w:noVBand="1"/>
      </w:tblPr>
      <w:tblGrid>
        <w:gridCol w:w="688"/>
        <w:gridCol w:w="5870"/>
        <w:gridCol w:w="2059"/>
      </w:tblGrid>
      <w:tr w:rsidR="00095360" w:rsidTr="00B276E9">
        <w:trPr>
          <w:trHeight w:val="397"/>
          <w:jc w:val="center"/>
        </w:trPr>
        <w:tc>
          <w:tcPr>
            <w:tcW w:w="700" w:type="dxa"/>
            <w:vAlign w:val="center"/>
          </w:tcPr>
          <w:p w:rsidR="00095360" w:rsidRDefault="007910C7">
            <w:pPr>
              <w:pStyle w:val="01"/>
            </w:pPr>
            <w:r>
              <w:t>序号</w:t>
            </w:r>
          </w:p>
        </w:tc>
        <w:tc>
          <w:tcPr>
            <w:tcW w:w="6024" w:type="dxa"/>
            <w:vAlign w:val="center"/>
          </w:tcPr>
          <w:p w:rsidR="00095360" w:rsidRDefault="007910C7" w:rsidP="00604F9B">
            <w:pPr>
              <w:pStyle w:val="01"/>
            </w:pPr>
            <w:r>
              <w:t>渑池县</w:t>
            </w:r>
            <w:r>
              <w:t>202</w:t>
            </w:r>
            <w:r w:rsidR="00604F9B">
              <w:t>2</w:t>
            </w:r>
            <w:r>
              <w:t>年大气污染防治攻坚战实施方案</w:t>
            </w:r>
          </w:p>
        </w:tc>
        <w:tc>
          <w:tcPr>
            <w:tcW w:w="2109" w:type="dxa"/>
            <w:vAlign w:val="center"/>
          </w:tcPr>
          <w:p w:rsidR="00095360" w:rsidRDefault="007910C7">
            <w:pPr>
              <w:pStyle w:val="01"/>
            </w:pPr>
            <w:r>
              <w:t>相符性分析</w:t>
            </w:r>
          </w:p>
        </w:tc>
      </w:tr>
      <w:tr w:rsidR="00095360" w:rsidTr="00B276E9">
        <w:trPr>
          <w:trHeight w:val="397"/>
          <w:jc w:val="center"/>
        </w:trPr>
        <w:tc>
          <w:tcPr>
            <w:tcW w:w="700" w:type="dxa"/>
            <w:vAlign w:val="center"/>
          </w:tcPr>
          <w:p w:rsidR="00095360" w:rsidRDefault="007910C7">
            <w:pPr>
              <w:pStyle w:val="01"/>
            </w:pPr>
            <w:r>
              <w:t>1</w:t>
            </w:r>
          </w:p>
        </w:tc>
        <w:tc>
          <w:tcPr>
            <w:tcW w:w="6024" w:type="dxa"/>
            <w:vAlign w:val="center"/>
          </w:tcPr>
          <w:p w:rsidR="00095360" w:rsidRDefault="00512DDE">
            <w:pPr>
              <w:pStyle w:val="01"/>
              <w:jc w:val="both"/>
            </w:pPr>
            <w:r w:rsidRPr="00512DDE">
              <w:rPr>
                <w:rFonts w:hint="eastAsia"/>
              </w:rPr>
              <w:t>加快传统产业转型升级。支持重点行业通过产能置换、装备大型化改造、重组整合，实施绿色转型升级。制定</w:t>
            </w:r>
            <w:r w:rsidRPr="00512DDE">
              <w:rPr>
                <w:rFonts w:hint="eastAsia"/>
              </w:rPr>
              <w:t>2022</w:t>
            </w:r>
            <w:r w:rsidRPr="00512DDE">
              <w:rPr>
                <w:rFonts w:hint="eastAsia"/>
              </w:rPr>
              <w:t>年度淘汰落后产能工作方案，落实国家《产业结构调整指导目录（</w:t>
            </w:r>
            <w:r w:rsidRPr="00512DDE">
              <w:rPr>
                <w:rFonts w:hint="eastAsia"/>
              </w:rPr>
              <w:t>2019</w:t>
            </w:r>
            <w:r w:rsidRPr="00512DDE">
              <w:rPr>
                <w:rFonts w:hint="eastAsia"/>
              </w:rPr>
              <w:t>年本）》《河南省淘汰落后产能综合标准体系（</w:t>
            </w:r>
            <w:r w:rsidRPr="00512DDE">
              <w:rPr>
                <w:rFonts w:hint="eastAsia"/>
              </w:rPr>
              <w:t>2020</w:t>
            </w:r>
            <w:r w:rsidRPr="00512DDE">
              <w:rPr>
                <w:rFonts w:hint="eastAsia"/>
              </w:rPr>
              <w:t>年本）》，组织开展排查整治专项行动，按期完成年度淘汰落后产能目标任务，对于落后产能实施动态“清零”。持续优化产业布局，引导城市建成区工业企业“退城入园”。全县要进一步排查梳理，对不符合城市建设规划、行业发展规划、生态环境功能定位的重污染企业，制定搬迁改造工作方案，明确时限进度要求。加大执法力度，实施“散乱污”动态清零。</w:t>
            </w:r>
          </w:p>
        </w:tc>
        <w:tc>
          <w:tcPr>
            <w:tcW w:w="2109" w:type="dxa"/>
            <w:vAlign w:val="center"/>
          </w:tcPr>
          <w:p w:rsidR="00095360" w:rsidRDefault="007910C7">
            <w:pPr>
              <w:pStyle w:val="01"/>
              <w:jc w:val="both"/>
            </w:pPr>
            <w:r>
              <w:t>本项目为白酒的制造项目，不属于</w:t>
            </w:r>
            <w:r w:rsidR="00512DDE">
              <w:rPr>
                <w:rFonts w:hint="eastAsia"/>
              </w:rPr>
              <w:t>重点行业和重污染企业，不属于</w:t>
            </w:r>
            <w:r w:rsidR="00512DDE">
              <w:rPr>
                <w:rFonts w:hint="eastAsia"/>
              </w:rPr>
              <w:t>2</w:t>
            </w:r>
            <w:r w:rsidR="00512DDE">
              <w:t>022</w:t>
            </w:r>
            <w:r w:rsidR="00512DDE">
              <w:t>年度淘汰落后产能</w:t>
            </w:r>
            <w:r>
              <w:t>，未纳入</w:t>
            </w:r>
            <w:r w:rsidR="00512DDE">
              <w:rPr>
                <w:rFonts w:hint="eastAsia"/>
              </w:rPr>
              <w:t>退城入园</w:t>
            </w:r>
            <w:r>
              <w:t>搬迁计划中。</w:t>
            </w:r>
          </w:p>
        </w:tc>
      </w:tr>
      <w:tr w:rsidR="00095360" w:rsidTr="00B276E9">
        <w:trPr>
          <w:trHeight w:val="397"/>
          <w:jc w:val="center"/>
        </w:trPr>
        <w:tc>
          <w:tcPr>
            <w:tcW w:w="700" w:type="dxa"/>
            <w:vAlign w:val="center"/>
          </w:tcPr>
          <w:p w:rsidR="00095360" w:rsidRDefault="007910C7">
            <w:pPr>
              <w:pStyle w:val="01"/>
            </w:pPr>
            <w:r>
              <w:t>2</w:t>
            </w:r>
          </w:p>
        </w:tc>
        <w:tc>
          <w:tcPr>
            <w:tcW w:w="6024" w:type="dxa"/>
            <w:vAlign w:val="center"/>
          </w:tcPr>
          <w:p w:rsidR="00095360" w:rsidRDefault="00512DDE">
            <w:pPr>
              <w:pStyle w:val="01"/>
              <w:jc w:val="both"/>
            </w:pPr>
            <w:r w:rsidRPr="00512DDE">
              <w:rPr>
                <w:rFonts w:hint="eastAsia"/>
              </w:rPr>
              <w:t>推进绿色低碳产业发展。落实国家产业规划、产业政策、“三线一单”、规划环评，以及产能置换、煤炭消费减量替代、区域污染物削减等相关要求，积极支持节能环保、新能源等战略性新兴产业发展，坚决遏制高耗能、高排放项目盲目建设。落实“两高”项目会商联审机制，强化项目环评及“三同时”管理，重点行业企业新建、扩建项目达到</w:t>
            </w:r>
            <w:r w:rsidRPr="00512DDE">
              <w:rPr>
                <w:rFonts w:hint="eastAsia"/>
              </w:rPr>
              <w:t>A</w:t>
            </w:r>
            <w:r w:rsidRPr="00512DDE">
              <w:rPr>
                <w:rFonts w:hint="eastAsia"/>
              </w:rPr>
              <w:t>级绩效水平，改建项目达到</w:t>
            </w:r>
            <w:r w:rsidRPr="00512DDE">
              <w:rPr>
                <w:rFonts w:hint="eastAsia"/>
              </w:rPr>
              <w:t>B</w:t>
            </w:r>
            <w:r w:rsidRPr="00512DDE">
              <w:rPr>
                <w:rFonts w:hint="eastAsia"/>
              </w:rPr>
              <w:t>级以上绩效水平。严禁新增钢铁、电解铝、水泥熟料、平板玻璃、煤化工（甲醇、合成氨）、氧化铝、焦化、铸造、铝用碳素、烧结砖瓦、铁合金等行业产能。禁止耐火材料、铅锌冶炼（含再生铅）行业单纯新增产能。水泥行业产能置换项目应实现矿石皮带廊密闭运输，大宗物料产品清洁运输。</w:t>
            </w:r>
          </w:p>
        </w:tc>
        <w:tc>
          <w:tcPr>
            <w:tcW w:w="2109" w:type="dxa"/>
            <w:vAlign w:val="center"/>
          </w:tcPr>
          <w:p w:rsidR="00095360" w:rsidRDefault="007910C7">
            <w:pPr>
              <w:pStyle w:val="01"/>
              <w:jc w:val="both"/>
            </w:pPr>
            <w:r>
              <w:t>本项目为白酒制造项目，符合</w:t>
            </w:r>
            <w:r>
              <w:t>“</w:t>
            </w:r>
            <w:r>
              <w:t>三线一单</w:t>
            </w:r>
            <w:r>
              <w:t>”</w:t>
            </w:r>
            <w:r>
              <w:t>生态环境分区管控要求，不属于</w:t>
            </w:r>
            <w:r w:rsidR="00512DDE">
              <w:rPr>
                <w:rFonts w:hint="eastAsia"/>
              </w:rPr>
              <w:t>“两高”</w:t>
            </w:r>
            <w:r>
              <w:t>项目。不属于国家、省绩效分级重点行业</w:t>
            </w:r>
            <w:r w:rsidR="00512DDE">
              <w:t>，不属于严禁新增产能类项目。</w:t>
            </w:r>
          </w:p>
        </w:tc>
      </w:tr>
      <w:tr w:rsidR="00095360" w:rsidTr="00B276E9">
        <w:trPr>
          <w:trHeight w:val="397"/>
          <w:jc w:val="center"/>
        </w:trPr>
        <w:tc>
          <w:tcPr>
            <w:tcW w:w="700" w:type="dxa"/>
            <w:vAlign w:val="center"/>
          </w:tcPr>
          <w:p w:rsidR="00095360" w:rsidRDefault="007910C7">
            <w:pPr>
              <w:pStyle w:val="01"/>
            </w:pPr>
            <w:r>
              <w:t>3</w:t>
            </w:r>
          </w:p>
        </w:tc>
        <w:tc>
          <w:tcPr>
            <w:tcW w:w="6024" w:type="dxa"/>
            <w:vAlign w:val="center"/>
          </w:tcPr>
          <w:p w:rsidR="00095360" w:rsidRDefault="00512DDE">
            <w:pPr>
              <w:pStyle w:val="01"/>
              <w:jc w:val="both"/>
            </w:pPr>
            <w:r w:rsidRPr="00512DDE">
              <w:rPr>
                <w:rFonts w:hint="eastAsia"/>
              </w:rPr>
              <w:t>提升扬尘污染防治水平。实施扬尘治理智慧化提升工程，持续推进扬尘治理监控平台建设，加强国、省道道路扬尘监控能力建设，逐步纳入市级监控平台。深入开展扬尘治理专项行动，严格落实《城市房屋建筑和市政基础设施工程及道路扬尘污染差异化评价标准》《河南省房屋建筑和市政基础设施工程扬尘治理监控平台数据接入标准》要求，对扬尘重点污染源实行清单化动态管理，强化开复工验收、“三员”管理、“两个禁止”等扬尘治理制度机制，实施渣土车密闭运输、清洁运输，完善降尘监测和考评体系。持续做好城市公共道路清扫保洁，加大专业道路清扫机械的配备和使用，有效提升国省道、县乡道路、城乡结合部和背街小巷等各类道路清扫保洁效果，对城市公共区域、长期未开发建设裸地，以及废旧厂区、物流园、大型货车停车场等进行排查建档并采取防尘措施。大型煤炭、矿石等物料堆场全面完成抑尘设施建设和物料输送系统封闭改造。加强餐饮油烟污染治理，强化日常监督管理，规范治理设施运行管理，现场监管月抽查率不低于</w:t>
            </w:r>
            <w:r w:rsidRPr="00512DDE">
              <w:rPr>
                <w:rFonts w:hint="eastAsia"/>
              </w:rPr>
              <w:t>20%</w:t>
            </w:r>
            <w:r w:rsidRPr="00512DDE">
              <w:rPr>
                <w:rFonts w:hint="eastAsia"/>
              </w:rPr>
              <w:t>。</w:t>
            </w:r>
          </w:p>
        </w:tc>
        <w:tc>
          <w:tcPr>
            <w:tcW w:w="2109" w:type="dxa"/>
            <w:vAlign w:val="center"/>
          </w:tcPr>
          <w:p w:rsidR="00095360" w:rsidRDefault="00512DDE" w:rsidP="00512DDE">
            <w:pPr>
              <w:pStyle w:val="01"/>
              <w:jc w:val="both"/>
            </w:pPr>
            <w:r>
              <w:t>本项目施工期将按要求在工地落实</w:t>
            </w:r>
            <w:r>
              <w:t>“</w:t>
            </w:r>
            <w:r>
              <w:t>六个百分之百</w:t>
            </w:r>
            <w:r>
              <w:t>”</w:t>
            </w:r>
            <w:r>
              <w:t>、</w:t>
            </w:r>
            <w:r>
              <w:t>“</w:t>
            </w:r>
            <w:r>
              <w:t>两个禁止</w:t>
            </w:r>
            <w:r>
              <w:t>”</w:t>
            </w:r>
            <w:r>
              <w:t>等扬尘污染防治措施</w:t>
            </w:r>
            <w:r>
              <w:rPr>
                <w:rFonts w:hint="eastAsia"/>
              </w:rPr>
              <w:t>，</w:t>
            </w:r>
            <w:r w:rsidRPr="00512DDE">
              <w:rPr>
                <w:rFonts w:hint="eastAsia"/>
              </w:rPr>
              <w:t>实施</w:t>
            </w:r>
            <w:r>
              <w:rPr>
                <w:rFonts w:hint="eastAsia"/>
              </w:rPr>
              <w:t>渣土车密闭运输、清洁运输</w:t>
            </w:r>
            <w:r>
              <w:t>，组织做好重污染天气预警、大风天气条件下施工工地、道路扬尘管控</w:t>
            </w:r>
            <w:r>
              <w:rPr>
                <w:rFonts w:hint="eastAsia"/>
              </w:rPr>
              <w:t>。</w:t>
            </w:r>
          </w:p>
        </w:tc>
      </w:tr>
      <w:tr w:rsidR="00095360" w:rsidTr="00B276E9">
        <w:trPr>
          <w:trHeight w:val="397"/>
          <w:jc w:val="center"/>
        </w:trPr>
        <w:tc>
          <w:tcPr>
            <w:tcW w:w="700" w:type="dxa"/>
            <w:vAlign w:val="center"/>
          </w:tcPr>
          <w:p w:rsidR="00095360" w:rsidRDefault="007910C7">
            <w:pPr>
              <w:pStyle w:val="01"/>
            </w:pPr>
            <w:r>
              <w:t>4</w:t>
            </w:r>
          </w:p>
        </w:tc>
        <w:tc>
          <w:tcPr>
            <w:tcW w:w="6024" w:type="dxa"/>
            <w:vAlign w:val="center"/>
          </w:tcPr>
          <w:p w:rsidR="00095360" w:rsidRDefault="00512DDE">
            <w:pPr>
              <w:pStyle w:val="01"/>
              <w:jc w:val="both"/>
            </w:pPr>
            <w:r w:rsidRPr="00512DDE">
              <w:rPr>
                <w:rFonts w:hint="eastAsia"/>
              </w:rPr>
              <w:t>综合治理恶臭突出环境问题。加强污水处理、垃圾处理、畜禽养殖、橡胶、塑料制品、食品加工等行业恶臭污染治理。对垃圾、污水集中式污染处理设施，加大装置密闭和废气收集力度，采取除臭措施；规模化畜禽养殖企业（场）应加强粪污收集和处理，采取恶臭气体和氨排放治理措施；橡胶、塑料、食品加工等行业强化恶臭气体收集和治理；恶臭投诉集中的重点企业安装运行特征因子有组织排放和无组织排放在线监测预警系统。</w:t>
            </w:r>
          </w:p>
        </w:tc>
        <w:tc>
          <w:tcPr>
            <w:tcW w:w="2109" w:type="dxa"/>
            <w:vAlign w:val="center"/>
          </w:tcPr>
          <w:p w:rsidR="00095360" w:rsidRDefault="007910C7">
            <w:pPr>
              <w:pStyle w:val="01"/>
              <w:jc w:val="both"/>
            </w:pPr>
            <w:r>
              <w:t>本项目</w:t>
            </w:r>
            <w:r w:rsidR="00512DDE">
              <w:rPr>
                <w:rFonts w:hint="eastAsia"/>
              </w:rPr>
              <w:t>采取</w:t>
            </w:r>
            <w:r w:rsidR="00512DDE">
              <w:t>以新带老措施，在东厂区污水处理站加盖密闭，并采取生物除臭装置处理污水处理站恶臭。</w:t>
            </w:r>
          </w:p>
        </w:tc>
      </w:tr>
      <w:tr w:rsidR="00095360" w:rsidTr="00B276E9">
        <w:trPr>
          <w:trHeight w:val="397"/>
          <w:jc w:val="center"/>
        </w:trPr>
        <w:tc>
          <w:tcPr>
            <w:tcW w:w="700" w:type="dxa"/>
            <w:vAlign w:val="center"/>
          </w:tcPr>
          <w:p w:rsidR="00095360" w:rsidRDefault="007910C7">
            <w:pPr>
              <w:pStyle w:val="01"/>
            </w:pPr>
            <w:r>
              <w:t>5</w:t>
            </w:r>
          </w:p>
        </w:tc>
        <w:tc>
          <w:tcPr>
            <w:tcW w:w="6024" w:type="dxa"/>
            <w:vAlign w:val="center"/>
          </w:tcPr>
          <w:p w:rsidR="00095360" w:rsidRDefault="00512DDE">
            <w:pPr>
              <w:pStyle w:val="01"/>
              <w:jc w:val="both"/>
            </w:pPr>
            <w:r w:rsidRPr="00512DDE">
              <w:rPr>
                <w:rFonts w:hint="eastAsia"/>
              </w:rPr>
              <w:t>强化重点行业绩效分级“培育工程”。进一步规范重点行业绩效分级管理，排查摸底本辖区重点行业企业治理现状，分行业</w:t>
            </w:r>
            <w:r w:rsidRPr="00512DDE">
              <w:rPr>
                <w:rFonts w:hint="eastAsia"/>
              </w:rPr>
              <w:lastRenderedPageBreak/>
              <w:t>分类别建立提升培育企业清单，指导企业开展清洁生产技术改造，加强对</w:t>
            </w:r>
            <w:r w:rsidRPr="00512DDE">
              <w:rPr>
                <w:rFonts w:hint="eastAsia"/>
              </w:rPr>
              <w:t>D</w:t>
            </w:r>
            <w:r w:rsidRPr="00512DDE">
              <w:rPr>
                <w:rFonts w:hint="eastAsia"/>
              </w:rPr>
              <w:t>级企业帮扶指导，推进企业“梯度达标”。加强绩效分级企业动态管理，落实</w:t>
            </w:r>
            <w:r w:rsidRPr="00512DDE">
              <w:rPr>
                <w:rFonts w:hint="eastAsia"/>
              </w:rPr>
              <w:t>A</w:t>
            </w:r>
            <w:r w:rsidRPr="00512DDE">
              <w:rPr>
                <w:rFonts w:hint="eastAsia"/>
              </w:rPr>
              <w:t>级企业、绩效引领企业的相关激励政策，发挥先进示范引领作用；在重污染天气预警期间，实施科学精准差异化管控措施，对提升达标无望的</w:t>
            </w:r>
            <w:r w:rsidRPr="00512DDE">
              <w:rPr>
                <w:rFonts w:hint="eastAsia"/>
              </w:rPr>
              <w:t>D</w:t>
            </w:r>
            <w:r w:rsidRPr="00512DDE">
              <w:rPr>
                <w:rFonts w:hint="eastAsia"/>
              </w:rPr>
              <w:t>级企业在</w:t>
            </w:r>
            <w:r w:rsidRPr="00512DDE">
              <w:rPr>
                <w:rFonts w:hint="eastAsia"/>
              </w:rPr>
              <w:t>2022</w:t>
            </w:r>
            <w:r w:rsidRPr="00512DDE">
              <w:rPr>
                <w:rFonts w:hint="eastAsia"/>
              </w:rPr>
              <w:t>年采暖季期间实施生产调控。</w:t>
            </w:r>
          </w:p>
        </w:tc>
        <w:tc>
          <w:tcPr>
            <w:tcW w:w="2109" w:type="dxa"/>
            <w:vAlign w:val="center"/>
          </w:tcPr>
          <w:p w:rsidR="00095360" w:rsidRDefault="00512DDE">
            <w:pPr>
              <w:pStyle w:val="01"/>
              <w:jc w:val="both"/>
            </w:pPr>
            <w:r>
              <w:lastRenderedPageBreak/>
              <w:t>本项目不属于国家、省绩效分级重点行</w:t>
            </w:r>
            <w:r>
              <w:lastRenderedPageBreak/>
              <w:t>业。</w:t>
            </w:r>
          </w:p>
        </w:tc>
      </w:tr>
      <w:tr w:rsidR="00095360" w:rsidTr="00B276E9">
        <w:trPr>
          <w:trHeight w:val="397"/>
          <w:jc w:val="center"/>
        </w:trPr>
        <w:tc>
          <w:tcPr>
            <w:tcW w:w="700" w:type="dxa"/>
            <w:vAlign w:val="center"/>
          </w:tcPr>
          <w:p w:rsidR="00095360" w:rsidRDefault="007910C7">
            <w:pPr>
              <w:pStyle w:val="01"/>
              <w:rPr>
                <w:b/>
              </w:rPr>
            </w:pPr>
            <w:r>
              <w:rPr>
                <w:b/>
              </w:rPr>
              <w:lastRenderedPageBreak/>
              <w:t>序号</w:t>
            </w:r>
          </w:p>
        </w:tc>
        <w:tc>
          <w:tcPr>
            <w:tcW w:w="6024" w:type="dxa"/>
            <w:vAlign w:val="center"/>
          </w:tcPr>
          <w:p w:rsidR="00095360" w:rsidRDefault="007910C7" w:rsidP="00B276E9">
            <w:pPr>
              <w:pStyle w:val="01"/>
              <w:rPr>
                <w:b/>
                <w:lang w:val="zh-CN"/>
              </w:rPr>
            </w:pPr>
            <w:r>
              <w:rPr>
                <w:b/>
              </w:rPr>
              <w:t>渑池县</w:t>
            </w:r>
            <w:r>
              <w:rPr>
                <w:b/>
              </w:rPr>
              <w:t>202</w:t>
            </w:r>
            <w:r w:rsidR="00B276E9">
              <w:rPr>
                <w:b/>
              </w:rPr>
              <w:t>2</w:t>
            </w:r>
            <w:r>
              <w:rPr>
                <w:b/>
              </w:rPr>
              <w:t>年水污染防治攻坚战实施方案</w:t>
            </w:r>
          </w:p>
        </w:tc>
        <w:tc>
          <w:tcPr>
            <w:tcW w:w="2109" w:type="dxa"/>
            <w:vAlign w:val="center"/>
          </w:tcPr>
          <w:p w:rsidR="00095360" w:rsidRDefault="007910C7">
            <w:pPr>
              <w:pStyle w:val="01"/>
              <w:rPr>
                <w:b/>
              </w:rPr>
            </w:pPr>
            <w:r>
              <w:rPr>
                <w:b/>
              </w:rPr>
              <w:t>相符性分析</w:t>
            </w:r>
          </w:p>
        </w:tc>
      </w:tr>
      <w:tr w:rsidR="00095360" w:rsidTr="00B276E9">
        <w:trPr>
          <w:trHeight w:val="397"/>
          <w:jc w:val="center"/>
        </w:trPr>
        <w:tc>
          <w:tcPr>
            <w:tcW w:w="700" w:type="dxa"/>
            <w:vAlign w:val="center"/>
          </w:tcPr>
          <w:p w:rsidR="00095360" w:rsidRDefault="007910C7">
            <w:pPr>
              <w:pStyle w:val="01"/>
            </w:pPr>
            <w:r>
              <w:t>1</w:t>
            </w:r>
          </w:p>
        </w:tc>
        <w:tc>
          <w:tcPr>
            <w:tcW w:w="6024" w:type="dxa"/>
            <w:vAlign w:val="center"/>
          </w:tcPr>
          <w:p w:rsidR="00095360" w:rsidRDefault="00B276E9">
            <w:pPr>
              <w:pStyle w:val="01"/>
              <w:jc w:val="both"/>
            </w:pPr>
            <w:r w:rsidRPr="00B276E9">
              <w:rPr>
                <w:rFonts w:hint="eastAsia"/>
              </w:rPr>
              <w:t>调整优化产业机构。落实“三线一单”生态环境分区管控体系，加强重点区域、重点流域、重点行业和产业布局规划环评。持续推进有色、化工、电镀、造纸、农副食品加工等行业改造转型升级，推动化工、电镀等产业集群提升改造。推动重点行业、重点区域产业布局调整，实施传统产业兼并重组、城市建成区高污染企业退城入园和敏感区域、水污染严重地区高污染企业布局优化，制定实施落后产能淘汰方案。严禁在黄河干流及主要支流临岸一定范围内新建“两高一资”项目及相关产业园区。</w:t>
            </w:r>
          </w:p>
        </w:tc>
        <w:tc>
          <w:tcPr>
            <w:tcW w:w="2109" w:type="dxa"/>
            <w:vAlign w:val="center"/>
          </w:tcPr>
          <w:p w:rsidR="00095360" w:rsidRDefault="007910C7">
            <w:pPr>
              <w:pStyle w:val="01"/>
              <w:jc w:val="both"/>
            </w:pPr>
            <w:r>
              <w:t>本项目为白酒制造项目，符合</w:t>
            </w:r>
            <w:r>
              <w:t>“</w:t>
            </w:r>
            <w:r>
              <w:t>三线一单</w:t>
            </w:r>
            <w:r>
              <w:t>”</w:t>
            </w:r>
            <w:r>
              <w:t>生态环境分区管控要求，</w:t>
            </w:r>
            <w:r w:rsidR="00B276E9">
              <w:rPr>
                <w:rFonts w:hint="eastAsia"/>
              </w:rPr>
              <w:t>项目</w:t>
            </w:r>
            <w:r w:rsidR="00B276E9">
              <w:t>不属于</w:t>
            </w:r>
            <w:r w:rsidR="00B276E9" w:rsidRPr="00B276E9">
              <w:rPr>
                <w:rFonts w:hint="eastAsia"/>
              </w:rPr>
              <w:t>“两高一资”</w:t>
            </w:r>
            <w:r>
              <w:t>。</w:t>
            </w:r>
          </w:p>
        </w:tc>
      </w:tr>
      <w:tr w:rsidR="00095360" w:rsidTr="00B276E9">
        <w:trPr>
          <w:trHeight w:val="397"/>
          <w:jc w:val="center"/>
        </w:trPr>
        <w:tc>
          <w:tcPr>
            <w:tcW w:w="700" w:type="dxa"/>
            <w:vAlign w:val="center"/>
          </w:tcPr>
          <w:p w:rsidR="00095360" w:rsidRDefault="007910C7">
            <w:pPr>
              <w:pStyle w:val="01"/>
              <w:rPr>
                <w:b/>
              </w:rPr>
            </w:pPr>
            <w:r>
              <w:rPr>
                <w:b/>
              </w:rPr>
              <w:t>序号</w:t>
            </w:r>
          </w:p>
        </w:tc>
        <w:tc>
          <w:tcPr>
            <w:tcW w:w="6024" w:type="dxa"/>
            <w:vAlign w:val="center"/>
          </w:tcPr>
          <w:p w:rsidR="00095360" w:rsidRDefault="007910C7" w:rsidP="00B276E9">
            <w:pPr>
              <w:pStyle w:val="01"/>
              <w:rPr>
                <w:b/>
              </w:rPr>
            </w:pPr>
            <w:r>
              <w:rPr>
                <w:b/>
              </w:rPr>
              <w:t>渑池县</w:t>
            </w:r>
            <w:r>
              <w:rPr>
                <w:b/>
              </w:rPr>
              <w:t>202</w:t>
            </w:r>
            <w:r w:rsidR="00B276E9">
              <w:rPr>
                <w:b/>
              </w:rPr>
              <w:t>2</w:t>
            </w:r>
            <w:r>
              <w:rPr>
                <w:b/>
              </w:rPr>
              <w:t>年土壤污染防治攻坚战实施方案</w:t>
            </w:r>
          </w:p>
        </w:tc>
        <w:tc>
          <w:tcPr>
            <w:tcW w:w="2109" w:type="dxa"/>
            <w:vAlign w:val="center"/>
          </w:tcPr>
          <w:p w:rsidR="00095360" w:rsidRDefault="007910C7">
            <w:pPr>
              <w:pStyle w:val="01"/>
              <w:rPr>
                <w:b/>
              </w:rPr>
            </w:pPr>
            <w:r>
              <w:rPr>
                <w:b/>
              </w:rPr>
              <w:t>相符性分析</w:t>
            </w:r>
          </w:p>
        </w:tc>
      </w:tr>
      <w:tr w:rsidR="00095360" w:rsidTr="00B276E9">
        <w:trPr>
          <w:trHeight w:val="397"/>
          <w:jc w:val="center"/>
        </w:trPr>
        <w:tc>
          <w:tcPr>
            <w:tcW w:w="700" w:type="dxa"/>
            <w:vAlign w:val="center"/>
          </w:tcPr>
          <w:p w:rsidR="00095360" w:rsidRDefault="007910C7">
            <w:pPr>
              <w:pStyle w:val="01"/>
            </w:pPr>
            <w:r>
              <w:t>1</w:t>
            </w:r>
          </w:p>
        </w:tc>
        <w:tc>
          <w:tcPr>
            <w:tcW w:w="6024" w:type="dxa"/>
            <w:vAlign w:val="center"/>
          </w:tcPr>
          <w:p w:rsidR="00095360" w:rsidRDefault="00B276E9">
            <w:pPr>
              <w:pStyle w:val="01"/>
              <w:jc w:val="both"/>
            </w:pPr>
            <w:r w:rsidRPr="00B276E9">
              <w:rPr>
                <w:rFonts w:hint="eastAsia"/>
              </w:rPr>
              <w:t>推动涉重金属企业绿色化发展。支持涉重金属企业提标改造，建立完善全口径涉重金属重点行业企业清单动态调整机制，及时完善更新全口径清单企业信息及生产状态。新、改、扩建重点行业建设项目重金属污染物排放实施“减量替代”。</w:t>
            </w:r>
            <w:r w:rsidRPr="00B276E9">
              <w:rPr>
                <w:rFonts w:hint="eastAsia"/>
              </w:rPr>
              <w:t>2022</w:t>
            </w:r>
            <w:r w:rsidRPr="00B276E9">
              <w:rPr>
                <w:rFonts w:hint="eastAsia"/>
              </w:rPr>
              <w:t>年</w:t>
            </w:r>
            <w:r w:rsidRPr="00B276E9">
              <w:rPr>
                <w:rFonts w:hint="eastAsia"/>
              </w:rPr>
              <w:t>4</w:t>
            </w:r>
            <w:r w:rsidRPr="00B276E9">
              <w:rPr>
                <w:rFonts w:hint="eastAsia"/>
              </w:rPr>
              <w:t>月底前，依据《大气污染防治法》《水污染防治法》及重点排污单位名录管理有关规定，将符合条件的排放镉等重金属的企业，纳入重点排污单位名录和清洁生产审核基础信息库。对纳入大气重点排污单位名录或实行排污许可重点管理的涉镉等重金属排放企业，相关自动监测要求应当依法载入排污许可证，督促其按规定实现颗粒物在线自动监测，并与生态环境主管部门的监控设备联网。持续开展涉镉等重金属行业企业排查整治活动，坚持边排查边整治，持续削减重金属污染物排放总量。</w:t>
            </w:r>
          </w:p>
        </w:tc>
        <w:tc>
          <w:tcPr>
            <w:tcW w:w="2109" w:type="dxa"/>
            <w:vAlign w:val="center"/>
          </w:tcPr>
          <w:p w:rsidR="00095360" w:rsidRDefault="007910C7" w:rsidP="00B276E9">
            <w:pPr>
              <w:pStyle w:val="01"/>
            </w:pPr>
            <w:r>
              <w:t>不涉及</w:t>
            </w:r>
          </w:p>
        </w:tc>
      </w:tr>
    </w:tbl>
    <w:p w:rsidR="00095360" w:rsidRDefault="007910C7">
      <w:pPr>
        <w:ind w:firstLine="480"/>
        <w:rPr>
          <w:szCs w:val="24"/>
        </w:rPr>
      </w:pPr>
      <w:r>
        <w:rPr>
          <w:bCs/>
          <w:color w:val="000000"/>
        </w:rPr>
        <w:t>由上表可知，项目的建设符合</w:t>
      </w:r>
      <w:r w:rsidR="00B276E9">
        <w:t>《关于印发</w:t>
      </w:r>
      <w:r w:rsidR="00B276E9">
        <w:rPr>
          <w:rFonts w:hint="eastAsia"/>
        </w:rPr>
        <w:t>渑池县</w:t>
      </w:r>
      <w:r w:rsidR="00B276E9">
        <w:rPr>
          <w:rFonts w:hint="eastAsia"/>
        </w:rPr>
        <w:t>2022</w:t>
      </w:r>
      <w:r w:rsidR="00B276E9">
        <w:rPr>
          <w:rFonts w:hint="eastAsia"/>
        </w:rPr>
        <w:t>年大气、水、土壤污染防治攻坚战及农业农村污染治理攻坚战实施方案</w:t>
      </w:r>
      <w:r w:rsidR="00B276E9">
        <w:t>的通知》（渑环攻坚办</w:t>
      </w:r>
      <w:r w:rsidR="00B276E9">
        <w:t>[2022]6</w:t>
      </w:r>
      <w:r w:rsidR="00B276E9">
        <w:t>号）</w:t>
      </w:r>
      <w:r>
        <w:rPr>
          <w:bCs/>
          <w:color w:val="000000"/>
        </w:rPr>
        <w:t>的相关要求。</w:t>
      </w:r>
    </w:p>
    <w:p w:rsidR="00095360" w:rsidRDefault="007910C7">
      <w:pPr>
        <w:pStyle w:val="a5"/>
        <w:ind w:left="0"/>
      </w:pPr>
      <w:r>
        <w:rPr>
          <w:rFonts w:hint="eastAsia"/>
        </w:rPr>
        <w:t>与黄河流域高质量发展相关要求相符性分析</w:t>
      </w:r>
    </w:p>
    <w:p w:rsidR="00095360" w:rsidRDefault="007910C7">
      <w:pPr>
        <w:pStyle w:val="010"/>
        <w:ind w:firstLine="480"/>
      </w:pPr>
      <w:r>
        <w:rPr>
          <w:rFonts w:hint="eastAsia"/>
        </w:rPr>
        <w:t>2019</w:t>
      </w:r>
      <w:r>
        <w:rPr>
          <w:rFonts w:hint="eastAsia"/>
        </w:rPr>
        <w:t>年</w:t>
      </w:r>
      <w:r>
        <w:rPr>
          <w:rFonts w:hint="eastAsia"/>
        </w:rPr>
        <w:t>9</w:t>
      </w:r>
      <w:r>
        <w:rPr>
          <w:rFonts w:hint="eastAsia"/>
        </w:rPr>
        <w:t>月</w:t>
      </w:r>
      <w:r>
        <w:rPr>
          <w:rFonts w:hint="eastAsia"/>
        </w:rPr>
        <w:t>18</w:t>
      </w:r>
      <w:r>
        <w:rPr>
          <w:rFonts w:hint="eastAsia"/>
        </w:rPr>
        <w:t>日，习近平总书记在黄河流域生态保护和高质量发展座谈会上的讲话中指出：“要坚持绿水青山就是金山银山的理念，坚持生态优先、绿色发展，以水而定、量水而行，因地制宜、分类施策，上下游、干支流、左右岸统筹谋划，共同抓好大保护，协同推进大治理，着力加强生态保护治理、保障黄河长治久安、促进全流域高质量发展、改善人民群众生活、保护传承弘扬黄河文化，让黄河成为造福人民的幸福河。”其主要任务包括：</w:t>
      </w:r>
    </w:p>
    <w:p w:rsidR="00095360" w:rsidRDefault="007910C7">
      <w:pPr>
        <w:pStyle w:val="010"/>
        <w:ind w:firstLine="480"/>
      </w:pPr>
      <w:r>
        <w:rPr>
          <w:rFonts w:hint="eastAsia"/>
        </w:rPr>
        <w:t>（</w:t>
      </w:r>
      <w:r>
        <w:rPr>
          <w:rFonts w:hint="eastAsia"/>
        </w:rPr>
        <w:t>1</w:t>
      </w:r>
      <w:r>
        <w:rPr>
          <w:rFonts w:hint="eastAsia"/>
        </w:rPr>
        <w:t>）加强生态环境保护。</w:t>
      </w:r>
    </w:p>
    <w:p w:rsidR="00095360" w:rsidRDefault="007910C7">
      <w:pPr>
        <w:pStyle w:val="010"/>
        <w:ind w:firstLine="480"/>
      </w:pPr>
      <w:r>
        <w:rPr>
          <w:rFonts w:hint="eastAsia"/>
        </w:rPr>
        <w:t>（</w:t>
      </w:r>
      <w:r>
        <w:rPr>
          <w:rFonts w:hint="eastAsia"/>
        </w:rPr>
        <w:t>2</w:t>
      </w:r>
      <w:r>
        <w:rPr>
          <w:rFonts w:hint="eastAsia"/>
        </w:rPr>
        <w:t>）保障黄河长治久安。</w:t>
      </w:r>
    </w:p>
    <w:p w:rsidR="00095360" w:rsidRDefault="007910C7">
      <w:pPr>
        <w:pStyle w:val="010"/>
        <w:ind w:firstLine="480"/>
      </w:pPr>
      <w:r>
        <w:rPr>
          <w:rFonts w:hint="eastAsia"/>
        </w:rPr>
        <w:lastRenderedPageBreak/>
        <w:t>（</w:t>
      </w:r>
      <w:r>
        <w:rPr>
          <w:rFonts w:hint="eastAsia"/>
        </w:rPr>
        <w:t>3</w:t>
      </w:r>
      <w:r>
        <w:rPr>
          <w:rFonts w:hint="eastAsia"/>
        </w:rPr>
        <w:t>）推进水资源节约集约利用。</w:t>
      </w:r>
    </w:p>
    <w:p w:rsidR="00095360" w:rsidRDefault="007910C7">
      <w:pPr>
        <w:pStyle w:val="010"/>
        <w:ind w:firstLine="480"/>
      </w:pPr>
      <w:r>
        <w:rPr>
          <w:rFonts w:hint="eastAsia"/>
        </w:rPr>
        <w:t>（</w:t>
      </w:r>
      <w:r>
        <w:rPr>
          <w:rFonts w:hint="eastAsia"/>
        </w:rPr>
        <w:t>4</w:t>
      </w:r>
      <w:r>
        <w:rPr>
          <w:rFonts w:hint="eastAsia"/>
        </w:rPr>
        <w:t>）推动黄河流域高质量发展。</w:t>
      </w:r>
    </w:p>
    <w:p w:rsidR="00095360" w:rsidRDefault="007910C7">
      <w:pPr>
        <w:pStyle w:val="010"/>
        <w:ind w:firstLine="480"/>
      </w:pPr>
      <w:r>
        <w:rPr>
          <w:rFonts w:hint="eastAsia"/>
        </w:rPr>
        <w:t>（</w:t>
      </w:r>
      <w:r>
        <w:rPr>
          <w:rFonts w:hint="eastAsia"/>
        </w:rPr>
        <w:t>5</w:t>
      </w:r>
      <w:r>
        <w:rPr>
          <w:rFonts w:hint="eastAsia"/>
        </w:rPr>
        <w:t>）保护、传承、弘扬黄河文化。</w:t>
      </w:r>
    </w:p>
    <w:p w:rsidR="00095360" w:rsidRDefault="007910C7">
      <w:pPr>
        <w:pStyle w:val="010"/>
        <w:ind w:firstLine="480"/>
      </w:pPr>
      <w:r>
        <w:rPr>
          <w:rFonts w:hint="eastAsia"/>
        </w:rPr>
        <w:t>本项目位于渑池县中心城区，项目选址符合已批准的《仰韶酒厂西厂生产存储区修建性详细规划》要求，项目提高了污水处理水平，降低了区域城市污水处理厂的处理压力，可从一方面保证区域涧河水体水质，且项目排放的废水进入</w:t>
      </w:r>
      <w:r w:rsidR="00490965">
        <w:rPr>
          <w:rFonts w:hint="eastAsia"/>
        </w:rPr>
        <w:t>联合环境水务（渑池）有限公司</w:t>
      </w:r>
      <w:r>
        <w:rPr>
          <w:rFonts w:hint="eastAsia"/>
        </w:rPr>
        <w:t>进一步处理，该污水处理厂目前已经完成提标改造，出水水质满足地表水Ⅳ类水体要求；项目取水已取得水利部门颁发的取水许可证（取水豫</w:t>
      </w:r>
      <w:r>
        <w:rPr>
          <w:rFonts w:hint="eastAsia"/>
        </w:rPr>
        <w:t>1203</w:t>
      </w:r>
      <w:r>
        <w:rPr>
          <w:rFonts w:hint="eastAsia"/>
        </w:rPr>
        <w:t>字</w:t>
      </w:r>
      <w:r>
        <w:rPr>
          <w:rFonts w:hint="eastAsia"/>
        </w:rPr>
        <w:t>2018</w:t>
      </w:r>
      <w:r>
        <w:rPr>
          <w:rFonts w:hint="eastAsia"/>
        </w:rPr>
        <w:t>第</w:t>
      </w:r>
      <w:r>
        <w:rPr>
          <w:rFonts w:hint="eastAsia"/>
        </w:rPr>
        <w:t>59</w:t>
      </w:r>
      <w:r>
        <w:rPr>
          <w:rFonts w:hint="eastAsia"/>
        </w:rPr>
        <w:t>号），生产过程中产生的黄水全部综合利用，冷却循环水利用率达</w:t>
      </w:r>
      <w:r>
        <w:rPr>
          <w:rFonts w:hint="eastAsia"/>
        </w:rPr>
        <w:t>94%</w:t>
      </w:r>
      <w:r>
        <w:rPr>
          <w:rFonts w:hint="eastAsia"/>
        </w:rPr>
        <w:t>；结合“宜水则水、宜山则山，宜粮则粮、宜农则农，宜工则工、宜商则商”从实际出发的发展原则，仰韶酒业以酒文化为基础，利用靠近粮食产地的优势条件，对生产规模进行扩建，工程实施过程依托现行高标准的环保要求对现有工程进行改造，符合黄河流域高质量发展的要求；黄河文化是中华文明的重要组成部分，是中华民族的根与魂。主要分布于黄河流域的仰韶文化，是黄河文化的主根脉和早期最重要代表，其在史前率先开启社会复杂化和文明化进程，并具有鲜明特点。本公司近年来开发的仰韶彩陶坊系列产品，在原有的工艺基础上大胆的改良工艺，反复优化陶池发酵、陶甑蒸酒等生产环节，巧妙融合仰韶文化的特征（陶制器具），充分强化微生物技术运用后，“九粮四陶、多香融合”的陶融型工艺基本确立，公司的进一步发展将有利于保护、传承、弘扬黄河文化。</w:t>
      </w:r>
    </w:p>
    <w:p w:rsidR="00095360" w:rsidRDefault="007910C7">
      <w:pPr>
        <w:pStyle w:val="010"/>
        <w:ind w:firstLine="480"/>
      </w:pPr>
      <w:r>
        <w:rPr>
          <w:rFonts w:hint="eastAsia"/>
        </w:rPr>
        <w:t>综上，项目建设是符合黄河流域高质量发展相关要求的。</w:t>
      </w:r>
    </w:p>
    <w:p w:rsidR="00095360" w:rsidRDefault="007910C7">
      <w:pPr>
        <w:pStyle w:val="a5"/>
        <w:ind w:left="0"/>
      </w:pPr>
      <w:r>
        <w:rPr>
          <w:rFonts w:hint="eastAsia"/>
        </w:rPr>
        <w:t>“绩效分级”</w:t>
      </w:r>
    </w:p>
    <w:p w:rsidR="00095360" w:rsidRPr="00A15C5B" w:rsidRDefault="007910C7">
      <w:pPr>
        <w:pStyle w:val="010"/>
        <w:ind w:firstLine="480"/>
        <w:rPr>
          <w:u w:val="single"/>
        </w:rPr>
      </w:pPr>
      <w:r w:rsidRPr="00A15C5B">
        <w:rPr>
          <w:rFonts w:eastAsia="宋体" w:cs="Times New Roman" w:hint="eastAsia"/>
          <w:bCs/>
          <w:color w:val="000000" w:themeColor="text1"/>
          <w:u w:val="single"/>
        </w:rPr>
        <w:t>本项目不属于《重污染天气重点行业绩效分级及减排措施》中国家规定的</w:t>
      </w:r>
      <w:r w:rsidRPr="00A15C5B">
        <w:rPr>
          <w:rFonts w:eastAsia="宋体" w:cs="Times New Roman" w:hint="eastAsia"/>
          <w:bCs/>
          <w:color w:val="000000" w:themeColor="text1"/>
          <w:u w:val="single"/>
        </w:rPr>
        <w:t>39</w:t>
      </w:r>
      <w:r w:rsidRPr="00A15C5B">
        <w:rPr>
          <w:rFonts w:eastAsia="宋体" w:cs="Times New Roman" w:hint="eastAsia"/>
          <w:bCs/>
          <w:color w:val="000000" w:themeColor="text1"/>
          <w:u w:val="single"/>
        </w:rPr>
        <w:t>个行业，也不属于《河南省重点行业绩效分级指南（</w:t>
      </w:r>
      <w:r w:rsidRPr="00A15C5B">
        <w:rPr>
          <w:rFonts w:eastAsia="宋体" w:cs="Times New Roman" w:hint="eastAsia"/>
          <w:bCs/>
          <w:color w:val="000000" w:themeColor="text1"/>
          <w:u w:val="single"/>
        </w:rPr>
        <w:t>2021</w:t>
      </w:r>
      <w:r w:rsidRPr="00A15C5B">
        <w:rPr>
          <w:rFonts w:eastAsia="宋体" w:cs="Times New Roman" w:hint="eastAsia"/>
          <w:bCs/>
          <w:color w:val="000000" w:themeColor="text1"/>
          <w:u w:val="single"/>
        </w:rPr>
        <w:t>年修订版）》中规定的</w:t>
      </w:r>
      <w:r w:rsidRPr="00A15C5B">
        <w:rPr>
          <w:rFonts w:eastAsia="宋体" w:cs="Times New Roman" w:hint="eastAsia"/>
          <w:bCs/>
          <w:color w:val="000000" w:themeColor="text1"/>
          <w:u w:val="single"/>
        </w:rPr>
        <w:t>12</w:t>
      </w:r>
      <w:r w:rsidRPr="00A15C5B">
        <w:rPr>
          <w:rFonts w:eastAsia="宋体" w:cs="Times New Roman" w:hint="eastAsia"/>
          <w:bCs/>
          <w:color w:val="000000" w:themeColor="text1"/>
          <w:u w:val="single"/>
        </w:rPr>
        <w:t>个行业，</w:t>
      </w:r>
      <w:r w:rsidR="00A15C5B" w:rsidRPr="00A15C5B">
        <w:rPr>
          <w:rFonts w:eastAsia="宋体" w:cs="Times New Roman" w:hint="eastAsia"/>
          <w:bCs/>
          <w:color w:val="000000" w:themeColor="text1"/>
          <w:u w:val="single"/>
        </w:rPr>
        <w:t>现有</w:t>
      </w:r>
      <w:r w:rsidR="00A15C5B" w:rsidRPr="00A15C5B">
        <w:rPr>
          <w:rFonts w:eastAsia="宋体" w:cs="Times New Roman"/>
          <w:bCs/>
          <w:color w:val="000000" w:themeColor="text1"/>
          <w:u w:val="single"/>
        </w:rPr>
        <w:t>工程粮食加工工序涉及颗粒物，</w:t>
      </w:r>
      <w:r w:rsidRPr="00A15C5B">
        <w:rPr>
          <w:rFonts w:eastAsia="宋体" w:cs="Times New Roman" w:hint="eastAsia"/>
          <w:bCs/>
          <w:color w:val="000000" w:themeColor="text1"/>
          <w:u w:val="single"/>
        </w:rPr>
        <w:t>故按照《</w:t>
      </w:r>
      <w:r w:rsidRPr="00A15C5B">
        <w:rPr>
          <w:rFonts w:eastAsia="宋体" w:cs="Times New Roman"/>
          <w:bCs/>
          <w:color w:val="000000" w:themeColor="text1"/>
          <w:u w:val="single"/>
        </w:rPr>
        <w:t>河南省重污染天气通用行业应急减排措施制定技术指南（</w:t>
      </w:r>
      <w:r w:rsidRPr="00A15C5B">
        <w:rPr>
          <w:rFonts w:eastAsia="宋体" w:cs="Times New Roman"/>
          <w:bCs/>
          <w:color w:val="000000" w:themeColor="text1"/>
          <w:u w:val="single"/>
        </w:rPr>
        <w:t>2021</w:t>
      </w:r>
      <w:r w:rsidRPr="00A15C5B">
        <w:rPr>
          <w:rFonts w:eastAsia="宋体" w:cs="Times New Roman"/>
          <w:bCs/>
          <w:color w:val="000000" w:themeColor="text1"/>
          <w:u w:val="single"/>
        </w:rPr>
        <w:t>年修订版）</w:t>
      </w:r>
      <w:r w:rsidRPr="00A15C5B">
        <w:rPr>
          <w:rFonts w:eastAsia="宋体" w:cs="Times New Roman" w:hint="eastAsia"/>
          <w:bCs/>
          <w:color w:val="000000" w:themeColor="text1"/>
          <w:u w:val="single"/>
        </w:rPr>
        <w:t>》</w:t>
      </w:r>
      <w:r w:rsidR="00304223" w:rsidRPr="00A15C5B">
        <w:rPr>
          <w:rFonts w:eastAsia="宋体" w:cs="Times New Roman" w:hint="eastAsia"/>
          <w:bCs/>
          <w:color w:val="000000" w:themeColor="text1"/>
          <w:u w:val="single"/>
        </w:rPr>
        <w:t>涉</w:t>
      </w:r>
      <w:r w:rsidR="006E7236" w:rsidRPr="00A15C5B">
        <w:rPr>
          <w:rFonts w:eastAsia="宋体" w:cs="Times New Roman"/>
          <w:bCs/>
          <w:color w:val="000000" w:themeColor="text1"/>
          <w:u w:val="single"/>
        </w:rPr>
        <w:t>PM</w:t>
      </w:r>
      <w:r w:rsidR="00304223" w:rsidRPr="00A15C5B">
        <w:rPr>
          <w:rFonts w:eastAsia="宋体" w:cs="Times New Roman"/>
          <w:bCs/>
          <w:color w:val="000000" w:themeColor="text1"/>
          <w:u w:val="single"/>
        </w:rPr>
        <w:t>企业基本要求</w:t>
      </w:r>
      <w:r w:rsidRPr="00A15C5B">
        <w:rPr>
          <w:rFonts w:eastAsia="宋体" w:cs="Times New Roman" w:hint="eastAsia"/>
          <w:bCs/>
          <w:color w:val="000000" w:themeColor="text1"/>
          <w:u w:val="single"/>
        </w:rPr>
        <w:t>，与绩效分级先进性分析对照如下表所示。</w:t>
      </w:r>
    </w:p>
    <w:p w:rsidR="00095360" w:rsidRDefault="00095360">
      <w:pPr>
        <w:pStyle w:val="010"/>
        <w:ind w:firstLine="480"/>
      </w:pPr>
    </w:p>
    <w:p w:rsidR="00095360" w:rsidRDefault="00095360">
      <w:pPr>
        <w:pStyle w:val="010"/>
        <w:ind w:firstLine="480"/>
      </w:pPr>
    </w:p>
    <w:p w:rsidR="00095360" w:rsidRDefault="00095360">
      <w:pPr>
        <w:pStyle w:val="010"/>
        <w:ind w:firstLine="480"/>
        <w:sectPr w:rsidR="00095360">
          <w:pgSz w:w="11906" w:h="16838"/>
          <w:pgMar w:top="1418" w:right="1588" w:bottom="1418" w:left="1701" w:header="851" w:footer="992" w:gutter="0"/>
          <w:cols w:space="425"/>
          <w:docGrid w:type="linesAndChars" w:linePitch="312"/>
        </w:sectPr>
      </w:pPr>
    </w:p>
    <w:p w:rsidR="00095360" w:rsidRDefault="007910C7">
      <w:pPr>
        <w:pStyle w:val="Z1"/>
        <w:numPr>
          <w:ilvl w:val="0"/>
          <w:numId w:val="6"/>
        </w:numPr>
        <w:rPr>
          <w:rFonts w:eastAsia="宋体" w:cs="Times New Roman"/>
          <w:b/>
          <w:color w:val="000000" w:themeColor="text1"/>
        </w:rPr>
      </w:pPr>
      <w:r>
        <w:rPr>
          <w:rFonts w:eastAsia="宋体" w:cs="Times New Roman"/>
          <w:b/>
          <w:color w:val="000000" w:themeColor="text1"/>
        </w:rPr>
        <w:lastRenderedPageBreak/>
        <w:t>项目与通用行业涉及</w:t>
      </w:r>
      <w:r w:rsidR="00A15C5B">
        <w:rPr>
          <w:rFonts w:eastAsia="宋体" w:cs="Times New Roman"/>
          <w:b/>
          <w:color w:val="000000" w:themeColor="text1"/>
        </w:rPr>
        <w:t>PM</w:t>
      </w:r>
      <w:r>
        <w:rPr>
          <w:rFonts w:eastAsia="宋体" w:cs="Times New Roman"/>
          <w:b/>
          <w:color w:val="000000" w:themeColor="text1"/>
        </w:rPr>
        <w:t>企业的基本要求</w:t>
      </w:r>
    </w:p>
    <w:tbl>
      <w:tblPr>
        <w:tblStyle w:val="afb"/>
        <w:tblW w:w="5000" w:type="pct"/>
        <w:jc w:val="center"/>
        <w:tblLayout w:type="fixed"/>
        <w:tblCellMar>
          <w:left w:w="57" w:type="dxa"/>
          <w:right w:w="57" w:type="dxa"/>
        </w:tblCellMar>
        <w:tblLook w:val="04A0" w:firstRow="1" w:lastRow="0" w:firstColumn="1" w:lastColumn="0" w:noHBand="0" w:noVBand="1"/>
      </w:tblPr>
      <w:tblGrid>
        <w:gridCol w:w="1275"/>
        <w:gridCol w:w="8081"/>
        <w:gridCol w:w="3756"/>
        <w:gridCol w:w="890"/>
      </w:tblGrid>
      <w:tr w:rsidR="00095360" w:rsidRPr="00A15C5B" w:rsidTr="00733965">
        <w:trPr>
          <w:trHeight w:val="397"/>
          <w:jc w:val="center"/>
        </w:trPr>
        <w:tc>
          <w:tcPr>
            <w:tcW w:w="1275" w:type="dxa"/>
            <w:vAlign w:val="center"/>
          </w:tcPr>
          <w:p w:rsidR="00095360" w:rsidRPr="00A15C5B" w:rsidRDefault="007910C7">
            <w:pPr>
              <w:pStyle w:val="01"/>
              <w:rPr>
                <w:u w:val="single"/>
              </w:rPr>
            </w:pPr>
            <w:r w:rsidRPr="00A15C5B">
              <w:rPr>
                <w:u w:val="single"/>
              </w:rPr>
              <w:t>指标</w:t>
            </w:r>
          </w:p>
        </w:tc>
        <w:tc>
          <w:tcPr>
            <w:tcW w:w="8081" w:type="dxa"/>
            <w:vAlign w:val="center"/>
          </w:tcPr>
          <w:p w:rsidR="00095360" w:rsidRPr="00A15C5B" w:rsidRDefault="007910C7">
            <w:pPr>
              <w:pStyle w:val="01"/>
              <w:rPr>
                <w:u w:val="single"/>
              </w:rPr>
            </w:pPr>
            <w:r w:rsidRPr="00A15C5B">
              <w:rPr>
                <w:u w:val="single"/>
              </w:rPr>
              <w:t>通用行业涉及</w:t>
            </w:r>
            <w:r w:rsidRPr="00A15C5B">
              <w:rPr>
                <w:u w:val="single"/>
              </w:rPr>
              <w:t>PM</w:t>
            </w:r>
            <w:r w:rsidRPr="00A15C5B">
              <w:rPr>
                <w:u w:val="single"/>
              </w:rPr>
              <w:t>企业的基本要求</w:t>
            </w:r>
          </w:p>
        </w:tc>
        <w:tc>
          <w:tcPr>
            <w:tcW w:w="3756" w:type="dxa"/>
            <w:vAlign w:val="center"/>
          </w:tcPr>
          <w:p w:rsidR="00095360" w:rsidRPr="00A15C5B" w:rsidRDefault="007910C7">
            <w:pPr>
              <w:pStyle w:val="01"/>
              <w:rPr>
                <w:u w:val="single"/>
              </w:rPr>
            </w:pPr>
            <w:r w:rsidRPr="00A15C5B">
              <w:rPr>
                <w:u w:val="single"/>
              </w:rPr>
              <w:t>本项目</w:t>
            </w:r>
          </w:p>
        </w:tc>
        <w:tc>
          <w:tcPr>
            <w:tcW w:w="890" w:type="dxa"/>
            <w:vAlign w:val="center"/>
          </w:tcPr>
          <w:p w:rsidR="00095360" w:rsidRPr="00A15C5B" w:rsidRDefault="007910C7">
            <w:pPr>
              <w:pStyle w:val="01"/>
              <w:rPr>
                <w:u w:val="single"/>
              </w:rPr>
            </w:pPr>
            <w:r w:rsidRPr="00A15C5B">
              <w:rPr>
                <w:u w:val="single"/>
              </w:rPr>
              <w:t>相符性</w:t>
            </w:r>
          </w:p>
        </w:tc>
      </w:tr>
      <w:tr w:rsidR="00A15C5B" w:rsidRPr="00A15C5B" w:rsidTr="00733965">
        <w:trPr>
          <w:trHeight w:val="397"/>
          <w:jc w:val="center"/>
        </w:trPr>
        <w:tc>
          <w:tcPr>
            <w:tcW w:w="1275" w:type="dxa"/>
            <w:vAlign w:val="center"/>
          </w:tcPr>
          <w:p w:rsidR="00A15C5B" w:rsidRPr="00A15C5B" w:rsidRDefault="00A15C5B">
            <w:pPr>
              <w:pStyle w:val="01"/>
              <w:rPr>
                <w:u w:val="single"/>
              </w:rPr>
            </w:pPr>
            <w:r w:rsidRPr="00A15C5B">
              <w:rPr>
                <w:rFonts w:hint="eastAsia"/>
                <w:u w:val="single"/>
              </w:rPr>
              <w:t>物料装卸</w:t>
            </w:r>
          </w:p>
        </w:tc>
        <w:tc>
          <w:tcPr>
            <w:tcW w:w="8081" w:type="dxa"/>
            <w:vAlign w:val="center"/>
          </w:tcPr>
          <w:p w:rsidR="00A15C5B" w:rsidRPr="00A15C5B" w:rsidRDefault="00A15C5B" w:rsidP="00A15C5B">
            <w:pPr>
              <w:pStyle w:val="01"/>
              <w:jc w:val="both"/>
              <w:rPr>
                <w:u w:val="single"/>
              </w:rPr>
            </w:pPr>
            <w:r w:rsidRPr="00A15C5B">
              <w:rPr>
                <w:rFonts w:hint="eastAsia"/>
                <w:u w:val="single"/>
              </w:rPr>
              <w:t>车辆运输的物料应采取封闭措施。粉状、粒状、块状散装物料在封闭料场内装卸，装卸过程中产尘点应设置集气除尘装置，料堆应采取有效抑尘措施。</w:t>
            </w:r>
          </w:p>
          <w:p w:rsidR="00A15C5B" w:rsidRPr="00A15C5B" w:rsidRDefault="00A15C5B" w:rsidP="00A15C5B">
            <w:pPr>
              <w:pStyle w:val="01"/>
              <w:jc w:val="both"/>
              <w:rPr>
                <w:u w:val="single"/>
              </w:rPr>
            </w:pPr>
            <w:r w:rsidRPr="00A15C5B">
              <w:rPr>
                <w:rFonts w:hint="eastAsia"/>
                <w:u w:val="single"/>
              </w:rPr>
              <w:t>不易产尘的袋装物料宜在料棚中装卸，如需露天装卸应采取防止破袋及粉尘外逸措施。</w:t>
            </w:r>
          </w:p>
        </w:tc>
        <w:tc>
          <w:tcPr>
            <w:tcW w:w="3756" w:type="dxa"/>
            <w:vAlign w:val="center"/>
          </w:tcPr>
          <w:p w:rsidR="00A15C5B" w:rsidRPr="00A15C5B" w:rsidRDefault="00A15C5B" w:rsidP="00A15C5B">
            <w:pPr>
              <w:pStyle w:val="01"/>
              <w:jc w:val="both"/>
              <w:rPr>
                <w:u w:val="single"/>
              </w:rPr>
            </w:pPr>
            <w:r w:rsidRPr="00A15C5B">
              <w:rPr>
                <w:rFonts w:hint="eastAsia"/>
                <w:u w:val="single"/>
              </w:rPr>
              <w:t>现有工程所用原料主要为原粮和曲块，均在车间内原料区进行装卸，原粮装卸口配套设置布袋收尘措施。</w:t>
            </w:r>
          </w:p>
        </w:tc>
        <w:tc>
          <w:tcPr>
            <w:tcW w:w="890" w:type="dxa"/>
            <w:vAlign w:val="center"/>
          </w:tcPr>
          <w:p w:rsidR="00A15C5B" w:rsidRPr="00A15C5B" w:rsidRDefault="00A15C5B">
            <w:pPr>
              <w:pStyle w:val="01"/>
              <w:rPr>
                <w:u w:val="single"/>
              </w:rPr>
            </w:pPr>
            <w:r w:rsidRPr="00A15C5B">
              <w:rPr>
                <w:rFonts w:hint="eastAsia"/>
                <w:u w:val="single"/>
              </w:rPr>
              <w:t>符合</w:t>
            </w:r>
          </w:p>
        </w:tc>
      </w:tr>
      <w:tr w:rsidR="00095360" w:rsidRPr="00A15C5B" w:rsidTr="00733965">
        <w:trPr>
          <w:trHeight w:val="397"/>
          <w:jc w:val="center"/>
        </w:trPr>
        <w:tc>
          <w:tcPr>
            <w:tcW w:w="1275" w:type="dxa"/>
            <w:vAlign w:val="center"/>
          </w:tcPr>
          <w:p w:rsidR="00095360" w:rsidRPr="00A15C5B" w:rsidRDefault="007910C7" w:rsidP="00304223">
            <w:pPr>
              <w:pStyle w:val="01"/>
              <w:rPr>
                <w:u w:val="single"/>
              </w:rPr>
            </w:pPr>
            <w:r w:rsidRPr="00A15C5B">
              <w:rPr>
                <w:u w:val="single"/>
              </w:rPr>
              <w:t>物料</w:t>
            </w:r>
            <w:r w:rsidR="00304223" w:rsidRPr="00A15C5B">
              <w:rPr>
                <w:rFonts w:hint="eastAsia"/>
                <w:u w:val="single"/>
              </w:rPr>
              <w:t>储存</w:t>
            </w:r>
          </w:p>
        </w:tc>
        <w:tc>
          <w:tcPr>
            <w:tcW w:w="8081" w:type="dxa"/>
            <w:vAlign w:val="center"/>
          </w:tcPr>
          <w:p w:rsidR="00A15C5B" w:rsidRPr="00A15C5B" w:rsidRDefault="00A15C5B" w:rsidP="00A15C5B">
            <w:pPr>
              <w:pStyle w:val="01"/>
              <w:jc w:val="both"/>
              <w:rPr>
                <w:u w:val="single"/>
              </w:rPr>
            </w:pPr>
            <w:r w:rsidRPr="00A15C5B">
              <w:rPr>
                <w:rFonts w:hint="eastAsia"/>
                <w:u w:val="single"/>
              </w:rPr>
              <w:t>一般物料。粉状物料应储存于密闭</w:t>
            </w:r>
            <w:r w:rsidRPr="00A15C5B">
              <w:rPr>
                <w:rFonts w:hint="eastAsia"/>
                <w:u w:val="single"/>
              </w:rPr>
              <w:t>/</w:t>
            </w:r>
            <w:r w:rsidRPr="00A15C5B">
              <w:rPr>
                <w:rFonts w:hint="eastAsia"/>
                <w:u w:val="single"/>
              </w:rPr>
              <w:t>封闭料仓中；粒状、块状物料应储存于封闭料场中，并采取喷淋、清扫或其他有效抑尘措施；袋装物料应储存于封闭</w:t>
            </w:r>
            <w:r w:rsidRPr="00A15C5B">
              <w:rPr>
                <w:rFonts w:hint="eastAsia"/>
                <w:u w:val="single"/>
              </w:rPr>
              <w:t>/</w:t>
            </w:r>
            <w:r w:rsidRPr="00A15C5B">
              <w:rPr>
                <w:rFonts w:hint="eastAsia"/>
                <w:u w:val="single"/>
              </w:rPr>
              <w:t>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w:t>
            </w:r>
          </w:p>
          <w:p w:rsidR="00095360" w:rsidRPr="00A15C5B" w:rsidRDefault="00A15C5B" w:rsidP="00A15C5B">
            <w:pPr>
              <w:pStyle w:val="01"/>
              <w:jc w:val="both"/>
              <w:rPr>
                <w:u w:val="single"/>
              </w:rPr>
            </w:pPr>
            <w:r w:rsidRPr="00A15C5B">
              <w:rPr>
                <w:rFonts w:hint="eastAsia"/>
                <w:u w:val="single"/>
              </w:rPr>
              <w:t>危险废物。应有符合规范要求的危险废物储存间，危险废物储存间门口应张贴标准规范的危险废物标识和危废信息板，建立台账并挂于危废间内，危险废物的记录和货单保存</w:t>
            </w:r>
            <w:r w:rsidRPr="00A15C5B">
              <w:rPr>
                <w:rFonts w:hint="eastAsia"/>
                <w:u w:val="single"/>
              </w:rPr>
              <w:t xml:space="preserve"> 3 </w:t>
            </w:r>
            <w:r w:rsidRPr="00A15C5B">
              <w:rPr>
                <w:rFonts w:hint="eastAsia"/>
                <w:u w:val="single"/>
              </w:rPr>
              <w:t>年以上。危废间内禁止存放除危险废物和应急工具外的其他物品。</w:t>
            </w:r>
          </w:p>
        </w:tc>
        <w:tc>
          <w:tcPr>
            <w:tcW w:w="3756" w:type="dxa"/>
            <w:vAlign w:val="center"/>
          </w:tcPr>
          <w:p w:rsidR="00A15C5B" w:rsidRPr="00A15C5B" w:rsidRDefault="00A15C5B" w:rsidP="00A15C5B">
            <w:pPr>
              <w:pStyle w:val="01"/>
              <w:jc w:val="both"/>
              <w:rPr>
                <w:u w:val="single"/>
              </w:rPr>
            </w:pPr>
            <w:r w:rsidRPr="00A15C5B">
              <w:rPr>
                <w:rFonts w:hint="eastAsia"/>
                <w:u w:val="single"/>
              </w:rPr>
              <w:t>项目所用物料包括原粮和曲块等，均采取了妥善的储存方式存放在车间或粮仓内。</w:t>
            </w:r>
          </w:p>
          <w:p w:rsidR="00095360" w:rsidRPr="00A15C5B" w:rsidRDefault="00A15C5B" w:rsidP="00A15C5B">
            <w:pPr>
              <w:pStyle w:val="01"/>
              <w:jc w:val="both"/>
              <w:rPr>
                <w:u w:val="single"/>
              </w:rPr>
            </w:pPr>
            <w:r w:rsidRPr="00A15C5B">
              <w:rPr>
                <w:rFonts w:hint="eastAsia"/>
                <w:u w:val="single"/>
              </w:rPr>
              <w:t>项目产生的危险废物存放在符合规范要求的危险废物储存间内，危险废物储存间门口应张贴标准规范的危险废物标识和危废信息板，建立台账并挂于危废间内，危险废物的记录和货单保存</w:t>
            </w:r>
            <w:r w:rsidRPr="00A15C5B">
              <w:rPr>
                <w:rFonts w:hint="eastAsia"/>
                <w:u w:val="single"/>
              </w:rPr>
              <w:t xml:space="preserve"> 3 </w:t>
            </w:r>
            <w:r w:rsidRPr="00A15C5B">
              <w:rPr>
                <w:rFonts w:hint="eastAsia"/>
                <w:u w:val="single"/>
              </w:rPr>
              <w:t>年以上。</w:t>
            </w:r>
          </w:p>
        </w:tc>
        <w:tc>
          <w:tcPr>
            <w:tcW w:w="890" w:type="dxa"/>
            <w:vAlign w:val="center"/>
          </w:tcPr>
          <w:p w:rsidR="00095360" w:rsidRPr="00A15C5B" w:rsidRDefault="007910C7">
            <w:pPr>
              <w:pStyle w:val="01"/>
              <w:rPr>
                <w:u w:val="single"/>
              </w:rPr>
            </w:pPr>
            <w:r w:rsidRPr="00A15C5B">
              <w:rPr>
                <w:u w:val="single"/>
              </w:rPr>
              <w:t>符合</w:t>
            </w:r>
          </w:p>
        </w:tc>
      </w:tr>
      <w:tr w:rsidR="00095360" w:rsidRPr="00A15C5B" w:rsidTr="00733965">
        <w:trPr>
          <w:trHeight w:val="397"/>
          <w:jc w:val="center"/>
        </w:trPr>
        <w:tc>
          <w:tcPr>
            <w:tcW w:w="1275" w:type="dxa"/>
            <w:vAlign w:val="center"/>
          </w:tcPr>
          <w:p w:rsidR="00095360" w:rsidRPr="00A15C5B" w:rsidRDefault="007910C7">
            <w:pPr>
              <w:pStyle w:val="01"/>
              <w:rPr>
                <w:u w:val="single"/>
              </w:rPr>
            </w:pPr>
            <w:r w:rsidRPr="00A15C5B">
              <w:rPr>
                <w:u w:val="single"/>
              </w:rPr>
              <w:t>物料</w:t>
            </w:r>
            <w:r w:rsidR="00304223" w:rsidRPr="00A15C5B">
              <w:rPr>
                <w:rFonts w:hint="eastAsia"/>
                <w:u w:val="single"/>
              </w:rPr>
              <w:t>转移</w:t>
            </w:r>
            <w:r w:rsidR="00304223" w:rsidRPr="00A15C5B">
              <w:rPr>
                <w:u w:val="single"/>
              </w:rPr>
              <w:t>和输送</w:t>
            </w:r>
          </w:p>
        </w:tc>
        <w:tc>
          <w:tcPr>
            <w:tcW w:w="8081" w:type="dxa"/>
            <w:vAlign w:val="center"/>
          </w:tcPr>
          <w:p w:rsidR="00095360" w:rsidRPr="00A15C5B" w:rsidRDefault="00A15C5B">
            <w:pPr>
              <w:pStyle w:val="01"/>
              <w:jc w:val="both"/>
              <w:rPr>
                <w:u w:val="single"/>
              </w:rPr>
            </w:pPr>
            <w:r w:rsidRPr="00A15C5B">
              <w:rPr>
                <w:rFonts w:hint="eastAsia"/>
                <w:u w:val="single"/>
              </w:rPr>
              <w:t>粉状、粒状等易产尘物料厂内转移、输送过程应采用气力输送、密闭输送，块状和粘湿粉状物料采用封闭输送；无法封闭的产尘点（物料转载、下料口等）应采取集气除尘措施，或有效抑尘措施。</w:t>
            </w:r>
          </w:p>
        </w:tc>
        <w:tc>
          <w:tcPr>
            <w:tcW w:w="3756" w:type="dxa"/>
            <w:vAlign w:val="center"/>
          </w:tcPr>
          <w:p w:rsidR="00095360" w:rsidRPr="00A15C5B" w:rsidRDefault="00A15C5B" w:rsidP="00A15C5B">
            <w:pPr>
              <w:pStyle w:val="01"/>
              <w:jc w:val="both"/>
              <w:rPr>
                <w:u w:val="single"/>
              </w:rPr>
            </w:pPr>
            <w:r w:rsidRPr="00A15C5B">
              <w:rPr>
                <w:rFonts w:hint="eastAsia"/>
                <w:u w:val="single"/>
              </w:rPr>
              <w:t>本项目原粮采用</w:t>
            </w:r>
            <w:r w:rsidRPr="00A15C5B">
              <w:rPr>
                <w:u w:val="single"/>
              </w:rPr>
              <w:t>净粮，</w:t>
            </w:r>
            <w:r w:rsidRPr="00A15C5B">
              <w:rPr>
                <w:rFonts w:hint="eastAsia"/>
                <w:u w:val="single"/>
              </w:rPr>
              <w:t>输送采用密闭提升系统和气力输送系统，无粉尘产生</w:t>
            </w:r>
            <w:r w:rsidRPr="00A15C5B">
              <w:rPr>
                <w:u w:val="single"/>
              </w:rPr>
              <w:t>，现有工程粮食加工工序</w:t>
            </w:r>
            <w:r w:rsidRPr="00A15C5B">
              <w:rPr>
                <w:rFonts w:hint="eastAsia"/>
                <w:u w:val="single"/>
              </w:rPr>
              <w:t>配套有布袋除尘器。</w:t>
            </w:r>
          </w:p>
        </w:tc>
        <w:tc>
          <w:tcPr>
            <w:tcW w:w="890" w:type="dxa"/>
            <w:vAlign w:val="center"/>
          </w:tcPr>
          <w:p w:rsidR="00095360" w:rsidRPr="00A15C5B" w:rsidRDefault="007910C7">
            <w:pPr>
              <w:pStyle w:val="01"/>
              <w:rPr>
                <w:u w:val="single"/>
              </w:rPr>
            </w:pPr>
            <w:r w:rsidRPr="00A15C5B">
              <w:rPr>
                <w:u w:val="single"/>
              </w:rPr>
              <w:t>符合</w:t>
            </w:r>
          </w:p>
        </w:tc>
      </w:tr>
      <w:tr w:rsidR="00A15C5B" w:rsidRPr="00A15C5B" w:rsidTr="00733965">
        <w:trPr>
          <w:trHeight w:val="397"/>
          <w:jc w:val="center"/>
        </w:trPr>
        <w:tc>
          <w:tcPr>
            <w:tcW w:w="1275" w:type="dxa"/>
            <w:vAlign w:val="center"/>
          </w:tcPr>
          <w:p w:rsidR="00A15C5B" w:rsidRPr="00A15C5B" w:rsidRDefault="00A15C5B">
            <w:pPr>
              <w:pStyle w:val="01"/>
              <w:rPr>
                <w:u w:val="single"/>
              </w:rPr>
            </w:pPr>
            <w:r w:rsidRPr="00A15C5B">
              <w:rPr>
                <w:rFonts w:hint="eastAsia"/>
                <w:u w:val="single"/>
              </w:rPr>
              <w:t>成品包装</w:t>
            </w:r>
          </w:p>
        </w:tc>
        <w:tc>
          <w:tcPr>
            <w:tcW w:w="8081" w:type="dxa"/>
            <w:vAlign w:val="center"/>
          </w:tcPr>
          <w:p w:rsidR="00A15C5B" w:rsidRPr="00A15C5B" w:rsidRDefault="00A15C5B">
            <w:pPr>
              <w:pStyle w:val="01"/>
              <w:jc w:val="both"/>
              <w:rPr>
                <w:u w:val="single"/>
              </w:rPr>
            </w:pPr>
            <w:r w:rsidRPr="00A15C5B">
              <w:rPr>
                <w:rFonts w:hint="eastAsia"/>
                <w:u w:val="single"/>
              </w:rPr>
              <w:t>卸料口应完全封闭，如不能封闭应采取局部集气除尘措施。卸料口地面应及时清扫，地面无明显积尘。</w:t>
            </w:r>
          </w:p>
        </w:tc>
        <w:tc>
          <w:tcPr>
            <w:tcW w:w="3756" w:type="dxa"/>
            <w:vAlign w:val="center"/>
          </w:tcPr>
          <w:p w:rsidR="00A15C5B" w:rsidRPr="00A15C5B" w:rsidRDefault="00A15C5B" w:rsidP="00A15C5B">
            <w:pPr>
              <w:pStyle w:val="01"/>
              <w:jc w:val="both"/>
              <w:rPr>
                <w:u w:val="single"/>
              </w:rPr>
            </w:pPr>
            <w:r w:rsidRPr="00A15C5B">
              <w:rPr>
                <w:rFonts w:hint="eastAsia"/>
                <w:u w:val="single"/>
              </w:rPr>
              <w:t>不涉及粉状产品。</w:t>
            </w:r>
          </w:p>
        </w:tc>
        <w:tc>
          <w:tcPr>
            <w:tcW w:w="890" w:type="dxa"/>
            <w:vAlign w:val="center"/>
          </w:tcPr>
          <w:p w:rsidR="00A15C5B" w:rsidRPr="00A15C5B" w:rsidRDefault="00A15C5B">
            <w:pPr>
              <w:pStyle w:val="01"/>
              <w:rPr>
                <w:u w:val="single"/>
              </w:rPr>
            </w:pPr>
            <w:r w:rsidRPr="00A15C5B">
              <w:rPr>
                <w:u w:val="single"/>
              </w:rPr>
              <w:t>符合</w:t>
            </w:r>
          </w:p>
        </w:tc>
      </w:tr>
      <w:tr w:rsidR="00095360" w:rsidRPr="00A15C5B" w:rsidTr="00733965">
        <w:trPr>
          <w:trHeight w:val="397"/>
          <w:jc w:val="center"/>
        </w:trPr>
        <w:tc>
          <w:tcPr>
            <w:tcW w:w="1275" w:type="dxa"/>
            <w:vAlign w:val="center"/>
          </w:tcPr>
          <w:p w:rsidR="00095360" w:rsidRPr="00A15C5B" w:rsidRDefault="007910C7">
            <w:pPr>
              <w:pStyle w:val="01"/>
              <w:rPr>
                <w:u w:val="single"/>
              </w:rPr>
            </w:pPr>
            <w:r w:rsidRPr="00A15C5B">
              <w:rPr>
                <w:u w:val="single"/>
              </w:rPr>
              <w:t>工艺过程</w:t>
            </w:r>
          </w:p>
        </w:tc>
        <w:tc>
          <w:tcPr>
            <w:tcW w:w="8081" w:type="dxa"/>
            <w:vAlign w:val="center"/>
          </w:tcPr>
          <w:p w:rsidR="00A15C5B" w:rsidRPr="00A15C5B" w:rsidRDefault="00A15C5B" w:rsidP="00A15C5B">
            <w:pPr>
              <w:pStyle w:val="01"/>
              <w:jc w:val="both"/>
              <w:rPr>
                <w:u w:val="single"/>
              </w:rPr>
            </w:pPr>
            <w:r w:rsidRPr="00A15C5B">
              <w:rPr>
                <w:rFonts w:hint="eastAsia"/>
                <w:u w:val="single"/>
              </w:rPr>
              <w:t>各种物料破碎、筛分、配料、混料等过程应在封闭厂房内进行，并采取局部收尘</w:t>
            </w:r>
            <w:r w:rsidRPr="00A15C5B">
              <w:rPr>
                <w:rFonts w:hint="eastAsia"/>
                <w:u w:val="single"/>
              </w:rPr>
              <w:t>/</w:t>
            </w:r>
            <w:r w:rsidRPr="00A15C5B">
              <w:rPr>
                <w:rFonts w:hint="eastAsia"/>
                <w:u w:val="single"/>
              </w:rPr>
              <w:t>抑尘措施。破碎筛分设备在进、出料口和配料混料过程等产尘点应设置集气除尘设施。</w:t>
            </w:r>
          </w:p>
          <w:p w:rsidR="00304223" w:rsidRPr="00A15C5B" w:rsidRDefault="00A15C5B" w:rsidP="00A15C5B">
            <w:pPr>
              <w:pStyle w:val="01"/>
              <w:jc w:val="both"/>
              <w:rPr>
                <w:u w:val="single"/>
              </w:rPr>
            </w:pPr>
            <w:r w:rsidRPr="00A15C5B">
              <w:rPr>
                <w:rFonts w:hint="eastAsia"/>
                <w:u w:val="single"/>
              </w:rPr>
              <w:t>各生产工序的车间地面干净，无积料、积灰现象。生产车间不得有可见烟粉尘外逸。</w:t>
            </w:r>
          </w:p>
        </w:tc>
        <w:tc>
          <w:tcPr>
            <w:tcW w:w="3756" w:type="dxa"/>
            <w:vAlign w:val="center"/>
          </w:tcPr>
          <w:p w:rsidR="00095360" w:rsidRPr="00A15C5B" w:rsidRDefault="00A15C5B" w:rsidP="00A15C5B">
            <w:pPr>
              <w:pStyle w:val="01"/>
              <w:jc w:val="both"/>
              <w:rPr>
                <w:u w:val="single"/>
              </w:rPr>
            </w:pPr>
            <w:r w:rsidRPr="00A15C5B">
              <w:rPr>
                <w:rFonts w:hint="eastAsia"/>
                <w:u w:val="single"/>
              </w:rPr>
              <w:t>现有工程原粮破碎粉尘经配套布袋除尘器进行处理。粮库地面干净，无积料、积灰现象。本项目原粮</w:t>
            </w:r>
            <w:r w:rsidRPr="00A15C5B">
              <w:rPr>
                <w:u w:val="single"/>
              </w:rPr>
              <w:t>采用净粮，无需加工，</w:t>
            </w:r>
            <w:r w:rsidRPr="00A15C5B">
              <w:rPr>
                <w:rFonts w:hint="eastAsia"/>
                <w:u w:val="single"/>
              </w:rPr>
              <w:t>无</w:t>
            </w:r>
            <w:r w:rsidRPr="00A15C5B">
              <w:rPr>
                <w:u w:val="single"/>
              </w:rPr>
              <w:t>破碎筛分工序</w:t>
            </w:r>
            <w:r w:rsidR="007910C7" w:rsidRPr="00A15C5B">
              <w:rPr>
                <w:u w:val="single"/>
              </w:rPr>
              <w:t>。</w:t>
            </w:r>
          </w:p>
        </w:tc>
        <w:tc>
          <w:tcPr>
            <w:tcW w:w="890" w:type="dxa"/>
            <w:vAlign w:val="center"/>
          </w:tcPr>
          <w:p w:rsidR="00095360" w:rsidRPr="00A15C5B" w:rsidRDefault="007910C7">
            <w:pPr>
              <w:pStyle w:val="01"/>
              <w:rPr>
                <w:u w:val="single"/>
              </w:rPr>
            </w:pPr>
            <w:r w:rsidRPr="00A15C5B">
              <w:rPr>
                <w:u w:val="single"/>
              </w:rPr>
              <w:t>符合</w:t>
            </w:r>
          </w:p>
        </w:tc>
      </w:tr>
      <w:tr w:rsidR="00095360" w:rsidRPr="00A15C5B" w:rsidTr="00733965">
        <w:trPr>
          <w:trHeight w:val="397"/>
          <w:jc w:val="center"/>
        </w:trPr>
        <w:tc>
          <w:tcPr>
            <w:tcW w:w="1275" w:type="dxa"/>
            <w:vAlign w:val="center"/>
          </w:tcPr>
          <w:p w:rsidR="00095360" w:rsidRPr="00A15C5B" w:rsidRDefault="007910C7">
            <w:pPr>
              <w:pStyle w:val="01"/>
              <w:rPr>
                <w:u w:val="single"/>
              </w:rPr>
            </w:pPr>
            <w:r w:rsidRPr="00A15C5B">
              <w:rPr>
                <w:u w:val="single"/>
              </w:rPr>
              <w:t>运输方式及运输监管</w:t>
            </w:r>
          </w:p>
        </w:tc>
        <w:tc>
          <w:tcPr>
            <w:tcW w:w="8081" w:type="dxa"/>
            <w:vAlign w:val="center"/>
          </w:tcPr>
          <w:p w:rsidR="00095360" w:rsidRPr="00A15C5B" w:rsidRDefault="007910C7">
            <w:pPr>
              <w:pStyle w:val="01"/>
              <w:jc w:val="both"/>
              <w:rPr>
                <w:u w:val="single"/>
              </w:rPr>
            </w:pPr>
            <w:r w:rsidRPr="00A15C5B">
              <w:rPr>
                <w:u w:val="single"/>
              </w:rPr>
              <w:t>（</w:t>
            </w:r>
            <w:r w:rsidRPr="00A15C5B">
              <w:rPr>
                <w:u w:val="single"/>
              </w:rPr>
              <w:t>1</w:t>
            </w:r>
            <w:r w:rsidRPr="00A15C5B">
              <w:rPr>
                <w:u w:val="single"/>
              </w:rPr>
              <w:t>）运输方式</w:t>
            </w:r>
          </w:p>
          <w:p w:rsidR="00095360" w:rsidRPr="00A15C5B" w:rsidRDefault="007910C7">
            <w:pPr>
              <w:pStyle w:val="01"/>
              <w:jc w:val="both"/>
              <w:rPr>
                <w:u w:val="single"/>
              </w:rPr>
            </w:pPr>
            <w:r w:rsidRPr="00A15C5B">
              <w:rPr>
                <w:rFonts w:ascii="宋体" w:hAnsi="宋体" w:cs="宋体" w:hint="eastAsia"/>
                <w:u w:val="single"/>
              </w:rPr>
              <w:t>①</w:t>
            </w:r>
            <w:r w:rsidRPr="00A15C5B">
              <w:rPr>
                <w:u w:val="single"/>
              </w:rPr>
              <w:t>公路运输。物料公路运输使用达到国五及以上排放标准重型载货车辆（重型燃气车辆达到国六排放标准）或新能源车辆比例（</w:t>
            </w:r>
            <w:r w:rsidRPr="00A15C5B">
              <w:rPr>
                <w:u w:val="single"/>
              </w:rPr>
              <w:t xml:space="preserve">A </w:t>
            </w:r>
            <w:r w:rsidRPr="00A15C5B">
              <w:rPr>
                <w:u w:val="single"/>
              </w:rPr>
              <w:t>级</w:t>
            </w:r>
            <w:r w:rsidRPr="00A15C5B">
              <w:rPr>
                <w:u w:val="single"/>
              </w:rPr>
              <w:t xml:space="preserve"> 100%</w:t>
            </w:r>
            <w:r w:rsidRPr="00A15C5B">
              <w:rPr>
                <w:u w:val="single"/>
              </w:rPr>
              <w:t>，</w:t>
            </w:r>
            <w:r w:rsidRPr="00A15C5B">
              <w:rPr>
                <w:u w:val="single"/>
              </w:rPr>
              <w:t xml:space="preserve">B </w:t>
            </w:r>
            <w:r w:rsidRPr="00A15C5B">
              <w:rPr>
                <w:u w:val="single"/>
              </w:rPr>
              <w:t>级不低于</w:t>
            </w:r>
            <w:r w:rsidRPr="00A15C5B">
              <w:rPr>
                <w:u w:val="single"/>
              </w:rPr>
              <w:t xml:space="preserve"> 80%</w:t>
            </w:r>
            <w:r w:rsidRPr="00A15C5B">
              <w:rPr>
                <w:u w:val="single"/>
              </w:rPr>
              <w:t>），其他车辆达到国四排放标准（重型燃气车辆达到国五及以上排放标准）；</w:t>
            </w:r>
          </w:p>
          <w:p w:rsidR="00095360" w:rsidRPr="00A15C5B" w:rsidRDefault="007910C7">
            <w:pPr>
              <w:pStyle w:val="01"/>
              <w:jc w:val="both"/>
              <w:rPr>
                <w:u w:val="single"/>
              </w:rPr>
            </w:pPr>
            <w:r w:rsidRPr="00A15C5B">
              <w:rPr>
                <w:rFonts w:ascii="宋体" w:hAnsi="宋体" w:cs="宋体" w:hint="eastAsia"/>
                <w:u w:val="single"/>
              </w:rPr>
              <w:t>②</w:t>
            </w:r>
            <w:r w:rsidRPr="00A15C5B">
              <w:rPr>
                <w:u w:val="single"/>
              </w:rPr>
              <w:t>厂内运输车辆。达到国五及以上排放标准（重型燃气车辆达到国六排放标准）或使用</w:t>
            </w:r>
            <w:r w:rsidRPr="00A15C5B">
              <w:rPr>
                <w:u w:val="single"/>
              </w:rPr>
              <w:lastRenderedPageBreak/>
              <w:t>新能源车辆的比例（</w:t>
            </w:r>
            <w:r w:rsidRPr="00A15C5B">
              <w:rPr>
                <w:u w:val="single"/>
              </w:rPr>
              <w:t xml:space="preserve">A </w:t>
            </w:r>
            <w:r w:rsidRPr="00A15C5B">
              <w:rPr>
                <w:u w:val="single"/>
              </w:rPr>
              <w:t>级</w:t>
            </w:r>
            <w:r w:rsidRPr="00A15C5B">
              <w:rPr>
                <w:u w:val="single"/>
              </w:rPr>
              <w:t xml:space="preserve"> 100%</w:t>
            </w:r>
            <w:r w:rsidRPr="00A15C5B">
              <w:rPr>
                <w:u w:val="single"/>
              </w:rPr>
              <w:t>，</w:t>
            </w:r>
            <w:r w:rsidRPr="00A15C5B">
              <w:rPr>
                <w:u w:val="single"/>
              </w:rPr>
              <w:t>B</w:t>
            </w:r>
            <w:r w:rsidRPr="00A15C5B">
              <w:rPr>
                <w:u w:val="single"/>
              </w:rPr>
              <w:t>级不低于</w:t>
            </w:r>
            <w:r w:rsidRPr="00A15C5B">
              <w:rPr>
                <w:u w:val="single"/>
              </w:rPr>
              <w:t xml:space="preserve"> 80%</w:t>
            </w:r>
            <w:r w:rsidRPr="00A15C5B">
              <w:rPr>
                <w:u w:val="single"/>
              </w:rPr>
              <w:t>），其他车辆达到国四排放标准（重型燃气车辆达到国五及以上排放标准）；</w:t>
            </w:r>
          </w:p>
          <w:p w:rsidR="00095360" w:rsidRPr="00A15C5B" w:rsidRDefault="007910C7">
            <w:pPr>
              <w:pStyle w:val="01"/>
              <w:jc w:val="both"/>
              <w:rPr>
                <w:u w:val="single"/>
              </w:rPr>
            </w:pPr>
            <w:r w:rsidRPr="00A15C5B">
              <w:rPr>
                <w:rFonts w:ascii="宋体" w:hAnsi="宋体" w:cs="宋体" w:hint="eastAsia"/>
                <w:u w:val="single"/>
              </w:rPr>
              <w:t>③</w:t>
            </w:r>
            <w:r w:rsidRPr="00A15C5B">
              <w:rPr>
                <w:u w:val="single"/>
              </w:rPr>
              <w:t>危险品及危废运输。国五及以上或新能源车辆（</w:t>
            </w:r>
            <w:r w:rsidRPr="00A15C5B">
              <w:rPr>
                <w:u w:val="single"/>
              </w:rPr>
              <w:t xml:space="preserve">A </w:t>
            </w:r>
            <w:r w:rsidRPr="00A15C5B">
              <w:rPr>
                <w:u w:val="single"/>
              </w:rPr>
              <w:t>级</w:t>
            </w:r>
            <w:r w:rsidRPr="00A15C5B">
              <w:rPr>
                <w:u w:val="single"/>
              </w:rPr>
              <w:t>/B</w:t>
            </w:r>
            <w:r w:rsidRPr="00A15C5B">
              <w:rPr>
                <w:u w:val="single"/>
              </w:rPr>
              <w:t>级</w:t>
            </w:r>
            <w:r w:rsidRPr="00A15C5B">
              <w:rPr>
                <w:u w:val="single"/>
              </w:rPr>
              <w:t xml:space="preserve"> 100%</w:t>
            </w:r>
            <w:r w:rsidRPr="00A15C5B">
              <w:rPr>
                <w:u w:val="single"/>
              </w:rPr>
              <w:t>）；</w:t>
            </w:r>
          </w:p>
          <w:p w:rsidR="00095360" w:rsidRPr="00A15C5B" w:rsidRDefault="007910C7">
            <w:pPr>
              <w:pStyle w:val="01"/>
              <w:jc w:val="both"/>
              <w:rPr>
                <w:u w:val="single"/>
              </w:rPr>
            </w:pPr>
            <w:r w:rsidRPr="00A15C5B">
              <w:rPr>
                <w:rFonts w:ascii="宋体" w:hAnsi="宋体" w:cs="宋体" w:hint="eastAsia"/>
                <w:u w:val="single"/>
              </w:rPr>
              <w:t>④</w:t>
            </w:r>
            <w:r w:rsidRPr="00A15C5B">
              <w:rPr>
                <w:u w:val="single"/>
              </w:rPr>
              <w:t>厂内非道路移动机械。国三及以上排放标准或使用新能源机械（</w:t>
            </w:r>
            <w:r w:rsidRPr="00A15C5B">
              <w:rPr>
                <w:u w:val="single"/>
              </w:rPr>
              <w:t xml:space="preserve">A </w:t>
            </w:r>
            <w:r w:rsidRPr="00A15C5B">
              <w:rPr>
                <w:u w:val="single"/>
              </w:rPr>
              <w:t>级</w:t>
            </w:r>
            <w:r w:rsidRPr="00A15C5B">
              <w:rPr>
                <w:u w:val="single"/>
              </w:rPr>
              <w:t xml:space="preserve">/B </w:t>
            </w:r>
            <w:r w:rsidRPr="00A15C5B">
              <w:rPr>
                <w:u w:val="single"/>
              </w:rPr>
              <w:t>级</w:t>
            </w:r>
            <w:r w:rsidRPr="00A15C5B">
              <w:rPr>
                <w:u w:val="single"/>
              </w:rPr>
              <w:t xml:space="preserve"> 100%</w:t>
            </w:r>
            <w:r w:rsidRPr="00A15C5B">
              <w:rPr>
                <w:u w:val="single"/>
              </w:rPr>
              <w:t>）。</w:t>
            </w:r>
          </w:p>
          <w:p w:rsidR="00095360" w:rsidRPr="00A15C5B" w:rsidRDefault="007910C7">
            <w:pPr>
              <w:pStyle w:val="01"/>
              <w:jc w:val="both"/>
              <w:rPr>
                <w:u w:val="single"/>
              </w:rPr>
            </w:pPr>
            <w:r w:rsidRPr="00A15C5B">
              <w:rPr>
                <w:u w:val="single"/>
              </w:rPr>
              <w:t>（</w:t>
            </w:r>
            <w:r w:rsidRPr="00A15C5B">
              <w:rPr>
                <w:u w:val="single"/>
              </w:rPr>
              <w:t>2</w:t>
            </w:r>
            <w:r w:rsidRPr="00A15C5B">
              <w:rPr>
                <w:u w:val="single"/>
              </w:rPr>
              <w:t>）运输监管</w:t>
            </w:r>
          </w:p>
          <w:p w:rsidR="00095360" w:rsidRPr="00A15C5B" w:rsidRDefault="007910C7">
            <w:pPr>
              <w:pStyle w:val="01"/>
              <w:jc w:val="both"/>
              <w:rPr>
                <w:u w:val="single"/>
              </w:rPr>
            </w:pPr>
            <w:r w:rsidRPr="00A15C5B">
              <w:rPr>
                <w:u w:val="single"/>
              </w:rPr>
              <w:t>厂区货运车辆进出大门口：日均进出货物</w:t>
            </w:r>
            <w:r w:rsidRPr="00A15C5B">
              <w:rPr>
                <w:u w:val="single"/>
              </w:rPr>
              <w:t xml:space="preserve"> 150 </w:t>
            </w:r>
            <w:r w:rsidRPr="00A15C5B">
              <w:rPr>
                <w:u w:val="single"/>
              </w:rPr>
              <w:t>吨（或载货车辆日进出</w:t>
            </w:r>
            <w:r w:rsidRPr="00A15C5B">
              <w:rPr>
                <w:u w:val="single"/>
              </w:rPr>
              <w:t xml:space="preserve"> 10 </w:t>
            </w:r>
            <w:r w:rsidRPr="00A15C5B">
              <w:rPr>
                <w:u w:val="single"/>
              </w:rPr>
              <w:t>辆次）及以上（货物包括原料、辅料、燃料、产品和其他与生产相关物料）的企业，或纳入我省重点行业年产值</w:t>
            </w:r>
            <w:r w:rsidRPr="00A15C5B">
              <w:rPr>
                <w:u w:val="single"/>
              </w:rPr>
              <w:t xml:space="preserve">1000 </w:t>
            </w:r>
            <w:r w:rsidRPr="00A15C5B">
              <w:rPr>
                <w:u w:val="single"/>
              </w:rPr>
              <w:t>万及以上的企业，拟申报</w:t>
            </w:r>
            <w:r w:rsidRPr="00A15C5B">
              <w:rPr>
                <w:u w:val="single"/>
              </w:rPr>
              <w:t xml:space="preserve"> A</w:t>
            </w:r>
            <w:r w:rsidRPr="00A15C5B">
              <w:rPr>
                <w:u w:val="single"/>
              </w:rPr>
              <w:t>、</w:t>
            </w:r>
            <w:r w:rsidRPr="00A15C5B">
              <w:rPr>
                <w:u w:val="single"/>
              </w:rPr>
              <w:t xml:space="preserve">B </w:t>
            </w:r>
            <w:r w:rsidRPr="00A15C5B">
              <w:rPr>
                <w:u w:val="single"/>
              </w:rPr>
              <w:t>级企业时，应参照《重污染天气重点行业移动源应急管理技术指南》建立门禁视频监控系统和电子台账；其他企业建立电子台账。安装高清视频监控系统并能保留数据</w:t>
            </w:r>
            <w:r w:rsidRPr="00A15C5B">
              <w:rPr>
                <w:u w:val="single"/>
              </w:rPr>
              <w:t xml:space="preserve"> 6 </w:t>
            </w:r>
            <w:r w:rsidRPr="00A15C5B">
              <w:rPr>
                <w:u w:val="single"/>
              </w:rPr>
              <w:t>个月以上。</w:t>
            </w:r>
          </w:p>
        </w:tc>
        <w:tc>
          <w:tcPr>
            <w:tcW w:w="3756" w:type="dxa"/>
            <w:vAlign w:val="center"/>
          </w:tcPr>
          <w:p w:rsidR="00095360" w:rsidRPr="00A15C5B" w:rsidRDefault="007910C7">
            <w:pPr>
              <w:pStyle w:val="01"/>
              <w:jc w:val="both"/>
              <w:rPr>
                <w:u w:val="single"/>
              </w:rPr>
            </w:pPr>
            <w:r w:rsidRPr="00A15C5B">
              <w:rPr>
                <w:u w:val="single"/>
              </w:rPr>
              <w:lastRenderedPageBreak/>
              <w:t>（</w:t>
            </w:r>
            <w:r w:rsidRPr="00A15C5B">
              <w:rPr>
                <w:u w:val="single"/>
              </w:rPr>
              <w:t>1</w:t>
            </w:r>
            <w:r w:rsidRPr="00A15C5B">
              <w:rPr>
                <w:u w:val="single"/>
              </w:rPr>
              <w:t>）运输方式</w:t>
            </w:r>
          </w:p>
          <w:p w:rsidR="00095360" w:rsidRPr="00A15C5B" w:rsidRDefault="007910C7">
            <w:pPr>
              <w:pStyle w:val="01"/>
              <w:jc w:val="both"/>
              <w:rPr>
                <w:u w:val="single"/>
              </w:rPr>
            </w:pPr>
            <w:r w:rsidRPr="00A15C5B">
              <w:rPr>
                <w:rFonts w:ascii="宋体" w:hAnsi="宋体" w:cs="宋体" w:hint="eastAsia"/>
                <w:u w:val="single"/>
              </w:rPr>
              <w:t>①</w:t>
            </w:r>
            <w:r w:rsidRPr="00A15C5B">
              <w:rPr>
                <w:u w:val="single"/>
              </w:rPr>
              <w:t>公路运输。物料公路运输使用达到国五及以上排放标准重型载货车辆；</w:t>
            </w:r>
          </w:p>
          <w:p w:rsidR="00095360" w:rsidRPr="00A15C5B" w:rsidRDefault="007910C7">
            <w:pPr>
              <w:pStyle w:val="01"/>
              <w:jc w:val="both"/>
              <w:rPr>
                <w:u w:val="single"/>
              </w:rPr>
            </w:pPr>
            <w:r w:rsidRPr="00A15C5B">
              <w:rPr>
                <w:rFonts w:ascii="宋体" w:hAnsi="宋体" w:cs="宋体" w:hint="eastAsia"/>
                <w:u w:val="single"/>
              </w:rPr>
              <w:t>②</w:t>
            </w:r>
            <w:r w:rsidRPr="00A15C5B">
              <w:rPr>
                <w:u w:val="single"/>
              </w:rPr>
              <w:t>厂内运输车辆。达到国五及以上排放标准（重型燃气车辆达到国六排放标</w:t>
            </w:r>
            <w:r w:rsidRPr="00A15C5B">
              <w:rPr>
                <w:u w:val="single"/>
              </w:rPr>
              <w:lastRenderedPageBreak/>
              <w:t>准）；</w:t>
            </w:r>
          </w:p>
          <w:p w:rsidR="00095360" w:rsidRPr="00A15C5B" w:rsidRDefault="007910C7">
            <w:pPr>
              <w:pStyle w:val="01"/>
              <w:jc w:val="both"/>
              <w:rPr>
                <w:u w:val="single"/>
              </w:rPr>
            </w:pPr>
            <w:r w:rsidRPr="00A15C5B">
              <w:rPr>
                <w:rFonts w:ascii="宋体" w:hAnsi="宋体" w:cs="宋体" w:hint="eastAsia"/>
                <w:u w:val="single"/>
              </w:rPr>
              <w:t>③</w:t>
            </w:r>
            <w:r w:rsidRPr="00A15C5B">
              <w:rPr>
                <w:u w:val="single"/>
              </w:rPr>
              <w:t>危险品及危废运输。达到国五及以上排放标准；</w:t>
            </w:r>
          </w:p>
          <w:p w:rsidR="00095360" w:rsidRPr="00A15C5B" w:rsidRDefault="007910C7">
            <w:pPr>
              <w:pStyle w:val="01"/>
              <w:jc w:val="both"/>
              <w:rPr>
                <w:u w:val="single"/>
              </w:rPr>
            </w:pPr>
            <w:r w:rsidRPr="00A15C5B">
              <w:rPr>
                <w:rFonts w:ascii="宋体" w:hAnsi="宋体" w:cs="宋体" w:hint="eastAsia"/>
                <w:u w:val="single"/>
              </w:rPr>
              <w:t>④</w:t>
            </w:r>
            <w:r w:rsidRPr="00A15C5B">
              <w:rPr>
                <w:u w:val="single"/>
              </w:rPr>
              <w:t>厂内非道路移动机械。国三及以上排放标准。</w:t>
            </w:r>
          </w:p>
          <w:p w:rsidR="00095360" w:rsidRPr="00A15C5B" w:rsidRDefault="007910C7">
            <w:pPr>
              <w:pStyle w:val="01"/>
              <w:jc w:val="both"/>
              <w:rPr>
                <w:u w:val="single"/>
              </w:rPr>
            </w:pPr>
            <w:r w:rsidRPr="00A15C5B">
              <w:rPr>
                <w:u w:val="single"/>
              </w:rPr>
              <w:t>（</w:t>
            </w:r>
            <w:r w:rsidRPr="00A15C5B">
              <w:rPr>
                <w:u w:val="single"/>
              </w:rPr>
              <w:t>2</w:t>
            </w:r>
            <w:r w:rsidRPr="00A15C5B">
              <w:rPr>
                <w:u w:val="single"/>
              </w:rPr>
              <w:t>）运输监管</w:t>
            </w:r>
          </w:p>
          <w:p w:rsidR="00095360" w:rsidRPr="00A15C5B" w:rsidRDefault="007910C7">
            <w:pPr>
              <w:pStyle w:val="01"/>
              <w:jc w:val="both"/>
              <w:rPr>
                <w:u w:val="single"/>
              </w:rPr>
            </w:pPr>
            <w:r w:rsidRPr="00A15C5B">
              <w:rPr>
                <w:u w:val="single"/>
              </w:rPr>
              <w:t>企业不属于重点行业，日均进出货物小于</w:t>
            </w:r>
            <w:r w:rsidRPr="00A15C5B">
              <w:rPr>
                <w:u w:val="single"/>
              </w:rPr>
              <w:t>150</w:t>
            </w:r>
            <w:r w:rsidRPr="00A15C5B">
              <w:rPr>
                <w:u w:val="single"/>
              </w:rPr>
              <w:t>吨，厂区已建立电子台账。安装高清视频监控系统并能保留数据</w:t>
            </w:r>
            <w:r w:rsidRPr="00A15C5B">
              <w:rPr>
                <w:u w:val="single"/>
              </w:rPr>
              <w:t>6</w:t>
            </w:r>
            <w:r w:rsidRPr="00A15C5B">
              <w:rPr>
                <w:u w:val="single"/>
              </w:rPr>
              <w:t>个月以上。</w:t>
            </w:r>
          </w:p>
        </w:tc>
        <w:tc>
          <w:tcPr>
            <w:tcW w:w="890" w:type="dxa"/>
            <w:vAlign w:val="center"/>
          </w:tcPr>
          <w:p w:rsidR="00095360" w:rsidRPr="00A15C5B" w:rsidRDefault="007910C7">
            <w:pPr>
              <w:pStyle w:val="01"/>
              <w:rPr>
                <w:u w:val="single"/>
              </w:rPr>
            </w:pPr>
            <w:r w:rsidRPr="00A15C5B">
              <w:rPr>
                <w:u w:val="single"/>
              </w:rPr>
              <w:lastRenderedPageBreak/>
              <w:t>符合</w:t>
            </w:r>
          </w:p>
        </w:tc>
      </w:tr>
      <w:tr w:rsidR="00095360" w:rsidRPr="00A15C5B" w:rsidTr="00733965">
        <w:trPr>
          <w:trHeight w:val="397"/>
          <w:jc w:val="center"/>
        </w:trPr>
        <w:tc>
          <w:tcPr>
            <w:tcW w:w="1275" w:type="dxa"/>
            <w:vAlign w:val="center"/>
          </w:tcPr>
          <w:p w:rsidR="00095360" w:rsidRPr="00A15C5B" w:rsidRDefault="007910C7">
            <w:pPr>
              <w:pStyle w:val="01"/>
              <w:rPr>
                <w:u w:val="single"/>
              </w:rPr>
            </w:pPr>
            <w:r w:rsidRPr="00A15C5B">
              <w:rPr>
                <w:u w:val="single"/>
              </w:rPr>
              <w:lastRenderedPageBreak/>
              <w:t>环境管理要求</w:t>
            </w:r>
          </w:p>
        </w:tc>
        <w:tc>
          <w:tcPr>
            <w:tcW w:w="8081" w:type="dxa"/>
            <w:vAlign w:val="center"/>
          </w:tcPr>
          <w:p w:rsidR="00095360" w:rsidRPr="00A15C5B" w:rsidRDefault="007910C7" w:rsidP="00A15C5B">
            <w:pPr>
              <w:pStyle w:val="01"/>
              <w:jc w:val="both"/>
              <w:rPr>
                <w:u w:val="single"/>
              </w:rPr>
            </w:pPr>
            <w:r w:rsidRPr="00A15C5B">
              <w:rPr>
                <w:u w:val="single"/>
              </w:rPr>
              <w:t>（</w:t>
            </w:r>
            <w:r w:rsidRPr="00A15C5B">
              <w:rPr>
                <w:u w:val="single"/>
              </w:rPr>
              <w:t>1</w:t>
            </w:r>
            <w:r w:rsidRPr="00A15C5B">
              <w:rPr>
                <w:u w:val="single"/>
              </w:rPr>
              <w:t>）环保档案资料齐全</w:t>
            </w:r>
            <w:r w:rsidR="00304223" w:rsidRPr="00A15C5B">
              <w:rPr>
                <w:rFonts w:hint="eastAsia"/>
                <w:u w:val="single"/>
              </w:rPr>
              <w:t>（</w:t>
            </w:r>
            <w:r w:rsidR="00304223" w:rsidRPr="00A15C5B">
              <w:rPr>
                <w:rFonts w:hint="eastAsia"/>
                <w:u w:val="single"/>
              </w:rPr>
              <w:t>2</w:t>
            </w:r>
            <w:r w:rsidR="00304223" w:rsidRPr="00A15C5B">
              <w:rPr>
                <w:rFonts w:hint="eastAsia"/>
                <w:u w:val="single"/>
              </w:rPr>
              <w:t>）台账记录信息完整</w:t>
            </w:r>
            <w:r w:rsidRPr="00A15C5B">
              <w:rPr>
                <w:u w:val="single"/>
              </w:rPr>
              <w:t>（</w:t>
            </w:r>
            <w:r w:rsidRPr="00A15C5B">
              <w:rPr>
                <w:u w:val="single"/>
              </w:rPr>
              <w:t>3</w:t>
            </w:r>
            <w:r w:rsidRPr="00A15C5B">
              <w:rPr>
                <w:u w:val="single"/>
              </w:rPr>
              <w:t>）人员配置合理</w:t>
            </w:r>
          </w:p>
        </w:tc>
        <w:tc>
          <w:tcPr>
            <w:tcW w:w="3756" w:type="dxa"/>
            <w:vAlign w:val="center"/>
          </w:tcPr>
          <w:p w:rsidR="00095360" w:rsidRPr="00A15C5B" w:rsidRDefault="007910C7">
            <w:pPr>
              <w:pStyle w:val="01"/>
              <w:jc w:val="both"/>
              <w:rPr>
                <w:u w:val="single"/>
              </w:rPr>
            </w:pPr>
            <w:r w:rsidRPr="00A15C5B">
              <w:rPr>
                <w:u w:val="single"/>
              </w:rPr>
              <w:t>已按规范进行环境管理</w:t>
            </w:r>
          </w:p>
        </w:tc>
        <w:tc>
          <w:tcPr>
            <w:tcW w:w="890" w:type="dxa"/>
            <w:vAlign w:val="center"/>
          </w:tcPr>
          <w:p w:rsidR="00095360" w:rsidRPr="00A15C5B" w:rsidRDefault="007910C7">
            <w:pPr>
              <w:pStyle w:val="01"/>
              <w:rPr>
                <w:u w:val="single"/>
              </w:rPr>
            </w:pPr>
            <w:r w:rsidRPr="00A15C5B">
              <w:rPr>
                <w:u w:val="single"/>
              </w:rPr>
              <w:t>符合</w:t>
            </w:r>
          </w:p>
        </w:tc>
      </w:tr>
      <w:tr w:rsidR="00095360" w:rsidRPr="00A15C5B" w:rsidTr="00733965">
        <w:trPr>
          <w:trHeight w:val="397"/>
          <w:jc w:val="center"/>
        </w:trPr>
        <w:tc>
          <w:tcPr>
            <w:tcW w:w="1275" w:type="dxa"/>
            <w:vAlign w:val="center"/>
          </w:tcPr>
          <w:p w:rsidR="00095360" w:rsidRPr="00A15C5B" w:rsidRDefault="007910C7">
            <w:pPr>
              <w:pStyle w:val="01"/>
              <w:rPr>
                <w:u w:val="single"/>
              </w:rPr>
            </w:pPr>
            <w:r w:rsidRPr="00A15C5B">
              <w:rPr>
                <w:u w:val="single"/>
              </w:rPr>
              <w:t>其他控制要求</w:t>
            </w:r>
          </w:p>
        </w:tc>
        <w:tc>
          <w:tcPr>
            <w:tcW w:w="8081" w:type="dxa"/>
            <w:vAlign w:val="center"/>
          </w:tcPr>
          <w:p w:rsidR="00095360" w:rsidRPr="00A15C5B" w:rsidRDefault="007910C7">
            <w:pPr>
              <w:pStyle w:val="01"/>
              <w:jc w:val="both"/>
              <w:rPr>
                <w:u w:val="single"/>
              </w:rPr>
            </w:pPr>
            <w:r w:rsidRPr="00A15C5B">
              <w:rPr>
                <w:u w:val="single"/>
              </w:rPr>
              <w:t>（</w:t>
            </w:r>
            <w:r w:rsidRPr="00A15C5B">
              <w:rPr>
                <w:u w:val="single"/>
              </w:rPr>
              <w:t>1</w:t>
            </w:r>
            <w:r w:rsidRPr="00A15C5B">
              <w:rPr>
                <w:u w:val="single"/>
              </w:rPr>
              <w:t>）生产工艺和装备</w:t>
            </w:r>
          </w:p>
          <w:p w:rsidR="00095360" w:rsidRPr="00A15C5B" w:rsidRDefault="007910C7">
            <w:pPr>
              <w:pStyle w:val="01"/>
              <w:jc w:val="both"/>
              <w:rPr>
                <w:u w:val="single"/>
              </w:rPr>
            </w:pPr>
            <w:r w:rsidRPr="00A15C5B">
              <w:rPr>
                <w:u w:val="single"/>
              </w:rPr>
              <w:t>不属于《产业结构调整指导目录（</w:t>
            </w:r>
            <w:r w:rsidRPr="00A15C5B">
              <w:rPr>
                <w:u w:val="single"/>
              </w:rPr>
              <w:t>2019</w:t>
            </w:r>
            <w:r w:rsidRPr="00A15C5B">
              <w:rPr>
                <w:u w:val="single"/>
              </w:rPr>
              <w:t>年版）》淘汰类，不属于省级和市级政府部门明确列入已经限期淘汰类项目。</w:t>
            </w:r>
          </w:p>
          <w:p w:rsidR="00095360" w:rsidRPr="00A15C5B" w:rsidRDefault="007910C7">
            <w:pPr>
              <w:pStyle w:val="01"/>
              <w:jc w:val="both"/>
              <w:rPr>
                <w:u w:val="single"/>
              </w:rPr>
            </w:pPr>
            <w:r w:rsidRPr="00A15C5B">
              <w:rPr>
                <w:u w:val="single"/>
              </w:rPr>
              <w:t>（</w:t>
            </w:r>
            <w:r w:rsidRPr="00A15C5B">
              <w:rPr>
                <w:u w:val="single"/>
              </w:rPr>
              <w:t>2</w:t>
            </w:r>
            <w:r w:rsidRPr="00A15C5B">
              <w:rPr>
                <w:u w:val="single"/>
              </w:rPr>
              <w:t>）污染治理副产物</w:t>
            </w:r>
          </w:p>
          <w:p w:rsidR="00095360" w:rsidRPr="00A15C5B" w:rsidRDefault="007910C7">
            <w:pPr>
              <w:pStyle w:val="01"/>
              <w:jc w:val="both"/>
              <w:rPr>
                <w:u w:val="single"/>
              </w:rPr>
            </w:pPr>
            <w:r w:rsidRPr="00A15C5B">
              <w:rPr>
                <w:u w:val="single"/>
              </w:rPr>
              <w:t>除尘器应设置密闭灰仓并及时卸灰，除尘灰应通过气力输送、罐车、袋子等封闭方式卸灰，不得直接卸落到地面。除尘灰如果转运应采用气力输送、封闭传送带方式，如果直接外运应采用罐车或袋装后运输，并在装车过程中采取抑尘措施，除尘灰在厂区内应密闭</w:t>
            </w:r>
            <w:r w:rsidRPr="00A15C5B">
              <w:rPr>
                <w:u w:val="single"/>
              </w:rPr>
              <w:t>/</w:t>
            </w:r>
            <w:r w:rsidRPr="00A15C5B">
              <w:rPr>
                <w:u w:val="single"/>
              </w:rPr>
              <w:t>封闭储存；脱硫石膏和脱硫废渣等固体废物在转运过程中应采取抑尘措施并应封闭储存。</w:t>
            </w:r>
          </w:p>
          <w:p w:rsidR="00095360" w:rsidRPr="00A15C5B" w:rsidRDefault="007910C7">
            <w:pPr>
              <w:pStyle w:val="01"/>
              <w:jc w:val="both"/>
              <w:rPr>
                <w:u w:val="single"/>
              </w:rPr>
            </w:pPr>
            <w:r w:rsidRPr="00A15C5B">
              <w:rPr>
                <w:u w:val="single"/>
              </w:rPr>
              <w:t>（</w:t>
            </w:r>
            <w:r w:rsidRPr="00A15C5B">
              <w:rPr>
                <w:u w:val="single"/>
              </w:rPr>
              <w:t>3</w:t>
            </w:r>
            <w:r w:rsidRPr="00A15C5B">
              <w:rPr>
                <w:u w:val="single"/>
              </w:rPr>
              <w:t>）用电量</w:t>
            </w:r>
            <w:r w:rsidRPr="00A15C5B">
              <w:rPr>
                <w:u w:val="single"/>
              </w:rPr>
              <w:t>/</w:t>
            </w:r>
            <w:r w:rsidRPr="00A15C5B">
              <w:rPr>
                <w:u w:val="single"/>
              </w:rPr>
              <w:t>视频监管</w:t>
            </w:r>
          </w:p>
          <w:p w:rsidR="00095360" w:rsidRPr="00A15C5B" w:rsidRDefault="007910C7">
            <w:pPr>
              <w:pStyle w:val="01"/>
              <w:jc w:val="both"/>
              <w:rPr>
                <w:u w:val="single"/>
              </w:rPr>
            </w:pPr>
            <w:r w:rsidRPr="00A15C5B">
              <w:rPr>
                <w:u w:val="single"/>
              </w:rP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w:t>
            </w:r>
            <w:r w:rsidRPr="00A15C5B">
              <w:rPr>
                <w:u w:val="single"/>
              </w:rPr>
              <w:t xml:space="preserve"> A</w:t>
            </w:r>
            <w:r w:rsidRPr="00A15C5B">
              <w:rPr>
                <w:u w:val="single"/>
              </w:rPr>
              <w:t>、</w:t>
            </w:r>
            <w:r w:rsidRPr="00A15C5B">
              <w:rPr>
                <w:u w:val="single"/>
              </w:rPr>
              <w:t xml:space="preserve">B </w:t>
            </w:r>
            <w:r w:rsidRPr="00A15C5B">
              <w:rPr>
                <w:u w:val="single"/>
              </w:rPr>
              <w:t>级企业，应在主要生产设备（投料口、卸料口等位置）安装视频监控设施，相关数据保存三个月以上。</w:t>
            </w:r>
          </w:p>
          <w:p w:rsidR="00095360" w:rsidRPr="00A15C5B" w:rsidRDefault="007910C7">
            <w:pPr>
              <w:pStyle w:val="01"/>
              <w:jc w:val="both"/>
              <w:rPr>
                <w:u w:val="single"/>
              </w:rPr>
            </w:pPr>
            <w:r w:rsidRPr="00A15C5B">
              <w:rPr>
                <w:u w:val="single"/>
              </w:rPr>
              <w:t>（</w:t>
            </w:r>
            <w:r w:rsidRPr="00A15C5B">
              <w:rPr>
                <w:u w:val="single"/>
              </w:rPr>
              <w:t>4</w:t>
            </w:r>
            <w:r w:rsidRPr="00A15C5B">
              <w:rPr>
                <w:u w:val="single"/>
              </w:rPr>
              <w:t>）厂容厂貌</w:t>
            </w:r>
          </w:p>
          <w:p w:rsidR="00095360" w:rsidRPr="00A15C5B" w:rsidRDefault="007910C7">
            <w:pPr>
              <w:pStyle w:val="01"/>
              <w:jc w:val="both"/>
              <w:rPr>
                <w:u w:val="single"/>
              </w:rPr>
            </w:pPr>
            <w:r w:rsidRPr="00A15C5B">
              <w:rPr>
                <w:u w:val="single"/>
              </w:rPr>
              <w:t>厂区内道路、原辅材料和燃料堆场等路面应硬化。厂区内道路采取定期清扫、洒水等措施，保持清洁，路面无明显可见积尘。其他未利用地优先绿化，或进行硬化，无成片裸露土地。</w:t>
            </w:r>
          </w:p>
        </w:tc>
        <w:tc>
          <w:tcPr>
            <w:tcW w:w="3756" w:type="dxa"/>
            <w:vAlign w:val="center"/>
          </w:tcPr>
          <w:p w:rsidR="00095360" w:rsidRPr="00A15C5B" w:rsidRDefault="007910C7">
            <w:pPr>
              <w:pStyle w:val="01"/>
              <w:jc w:val="both"/>
              <w:rPr>
                <w:u w:val="single"/>
              </w:rPr>
            </w:pPr>
            <w:r w:rsidRPr="00A15C5B">
              <w:rPr>
                <w:u w:val="single"/>
              </w:rPr>
              <w:t>1.</w:t>
            </w:r>
            <w:r w:rsidRPr="00A15C5B">
              <w:rPr>
                <w:u w:val="single"/>
              </w:rPr>
              <w:t>生产工艺和装备不属于《产业结构调整指导目录（</w:t>
            </w:r>
            <w:r w:rsidRPr="00A15C5B">
              <w:rPr>
                <w:u w:val="single"/>
              </w:rPr>
              <w:t>2019</w:t>
            </w:r>
            <w:r w:rsidRPr="00A15C5B">
              <w:rPr>
                <w:u w:val="single"/>
              </w:rPr>
              <w:t>年版）》限制、淘汰类，不属于省级和市级政府部门明确列入已经限期淘汰类项目。</w:t>
            </w:r>
          </w:p>
          <w:p w:rsidR="00095360" w:rsidRPr="00A15C5B" w:rsidRDefault="007910C7">
            <w:pPr>
              <w:pStyle w:val="01"/>
              <w:jc w:val="both"/>
              <w:rPr>
                <w:u w:val="single"/>
              </w:rPr>
            </w:pPr>
            <w:r w:rsidRPr="00A15C5B">
              <w:rPr>
                <w:u w:val="single"/>
              </w:rPr>
              <w:t>2.</w:t>
            </w:r>
            <w:r w:rsidR="003474DD" w:rsidRPr="00A15C5B">
              <w:rPr>
                <w:rFonts w:hint="eastAsia"/>
                <w:u w:val="single"/>
              </w:rPr>
              <w:t>本项目不涉及</w:t>
            </w:r>
            <w:r w:rsidR="003474DD" w:rsidRPr="00A15C5B">
              <w:rPr>
                <w:u w:val="single"/>
              </w:rPr>
              <w:t>粉尘</w:t>
            </w:r>
            <w:r w:rsidRPr="00A15C5B">
              <w:rPr>
                <w:u w:val="single"/>
              </w:rPr>
              <w:t>。</w:t>
            </w:r>
          </w:p>
          <w:p w:rsidR="00095360" w:rsidRPr="00A15C5B" w:rsidRDefault="003474DD">
            <w:pPr>
              <w:pStyle w:val="01"/>
              <w:jc w:val="both"/>
              <w:rPr>
                <w:u w:val="single"/>
              </w:rPr>
            </w:pPr>
            <w:r w:rsidRPr="00A15C5B">
              <w:rPr>
                <w:u w:val="single"/>
              </w:rPr>
              <w:t>3.</w:t>
            </w:r>
            <w:r w:rsidR="007910C7" w:rsidRPr="00A15C5B">
              <w:rPr>
                <w:u w:val="single"/>
              </w:rPr>
              <w:t>要求企业按照《河南省涉气排污单位污染治理设施用电监管技术指南（试行）》要求安装用电监管设备，并进行数据联网；</w:t>
            </w:r>
          </w:p>
          <w:p w:rsidR="00095360" w:rsidRPr="00A15C5B" w:rsidRDefault="003474DD">
            <w:pPr>
              <w:pStyle w:val="01"/>
              <w:jc w:val="both"/>
              <w:rPr>
                <w:u w:val="single"/>
              </w:rPr>
            </w:pPr>
            <w:r w:rsidRPr="00A15C5B">
              <w:rPr>
                <w:u w:val="single"/>
              </w:rPr>
              <w:t>4.</w:t>
            </w:r>
            <w:r w:rsidR="007910C7" w:rsidRPr="00A15C5B">
              <w:rPr>
                <w:u w:val="single"/>
              </w:rPr>
              <w:t>厂区内道路全部硬化，并采取定期清扫、洒水等措施，保持清洁，路面无明显可见积尘。</w:t>
            </w:r>
          </w:p>
        </w:tc>
        <w:tc>
          <w:tcPr>
            <w:tcW w:w="890" w:type="dxa"/>
            <w:vAlign w:val="center"/>
          </w:tcPr>
          <w:p w:rsidR="00095360" w:rsidRPr="00A15C5B" w:rsidRDefault="007910C7">
            <w:pPr>
              <w:pStyle w:val="01"/>
              <w:rPr>
                <w:u w:val="single"/>
              </w:rPr>
            </w:pPr>
            <w:r w:rsidRPr="00A15C5B">
              <w:rPr>
                <w:u w:val="single"/>
              </w:rPr>
              <w:t>符合</w:t>
            </w:r>
          </w:p>
        </w:tc>
      </w:tr>
    </w:tbl>
    <w:p w:rsidR="00095360" w:rsidRDefault="00095360">
      <w:pPr>
        <w:ind w:firstLine="480"/>
        <w:rPr>
          <w:bCs/>
          <w:color w:val="000000"/>
          <w:szCs w:val="24"/>
        </w:rPr>
        <w:sectPr w:rsidR="00095360">
          <w:pgSz w:w="16838" w:h="11906" w:orient="landscape"/>
          <w:pgMar w:top="1701" w:right="1418" w:bottom="1588" w:left="1418" w:header="851" w:footer="992" w:gutter="0"/>
          <w:cols w:space="425"/>
          <w:docGrid w:type="linesAndChars" w:linePitch="326"/>
        </w:sectPr>
      </w:pPr>
    </w:p>
    <w:p w:rsidR="00095360" w:rsidRDefault="007910C7">
      <w:pPr>
        <w:pStyle w:val="3"/>
        <w:numPr>
          <w:ilvl w:val="2"/>
          <w:numId w:val="2"/>
        </w:numPr>
        <w:spacing w:before="0" w:after="0" w:line="360" w:lineRule="auto"/>
        <w:ind w:firstLineChars="0"/>
        <w:rPr>
          <w:sz w:val="28"/>
        </w:rPr>
      </w:pPr>
      <w:r>
        <w:rPr>
          <w:sz w:val="28"/>
        </w:rPr>
        <w:lastRenderedPageBreak/>
        <w:t>环境功能区划</w:t>
      </w:r>
    </w:p>
    <w:p w:rsidR="00095360" w:rsidRDefault="007910C7" w:rsidP="00433616">
      <w:pPr>
        <w:pStyle w:val="aff1"/>
        <w:numPr>
          <w:ilvl w:val="3"/>
          <w:numId w:val="2"/>
        </w:numPr>
        <w:ind w:left="0" w:firstLineChars="0" w:firstLine="0"/>
        <w:outlineLvl w:val="3"/>
        <w:rPr>
          <w:rFonts w:eastAsia="楷体"/>
          <w:b/>
        </w:rPr>
      </w:pPr>
      <w:r>
        <w:rPr>
          <w:rFonts w:eastAsia="楷体"/>
          <w:b/>
        </w:rPr>
        <w:t>环境空气质量功能区划</w:t>
      </w:r>
    </w:p>
    <w:p w:rsidR="00095360" w:rsidRDefault="007910C7">
      <w:pPr>
        <w:ind w:firstLine="480"/>
      </w:pPr>
      <w:r>
        <w:rPr>
          <w:rFonts w:hint="eastAsia"/>
        </w:rPr>
        <w:t>本项目位于渑池县会盟大道中段，属于渑池县中心城区，环境空气为二类功能区。</w:t>
      </w:r>
    </w:p>
    <w:p w:rsidR="00095360" w:rsidRDefault="007910C7" w:rsidP="00433616">
      <w:pPr>
        <w:pStyle w:val="aff1"/>
        <w:numPr>
          <w:ilvl w:val="3"/>
          <w:numId w:val="2"/>
        </w:numPr>
        <w:ind w:left="0" w:firstLineChars="0" w:firstLine="0"/>
        <w:outlineLvl w:val="3"/>
        <w:rPr>
          <w:rFonts w:eastAsia="楷体"/>
          <w:b/>
        </w:rPr>
      </w:pPr>
      <w:r>
        <w:rPr>
          <w:rFonts w:eastAsia="楷体"/>
          <w:b/>
        </w:rPr>
        <w:t>地表水环境质量功能</w:t>
      </w:r>
    </w:p>
    <w:p w:rsidR="00095360" w:rsidRDefault="007910C7">
      <w:pPr>
        <w:ind w:firstLine="480"/>
      </w:pPr>
      <w:r>
        <w:rPr>
          <w:rFonts w:hint="eastAsia"/>
        </w:rPr>
        <w:t>项目拟建于渑池县会盟大道中段，附近水体为涧河，根据《河南省水环境功能区划》，涧河目标水质为Ⅳ类水质标准</w:t>
      </w:r>
      <w:r>
        <w:t>。</w:t>
      </w:r>
    </w:p>
    <w:p w:rsidR="00095360" w:rsidRDefault="007910C7" w:rsidP="00433616">
      <w:pPr>
        <w:pStyle w:val="aff1"/>
        <w:numPr>
          <w:ilvl w:val="3"/>
          <w:numId w:val="2"/>
        </w:numPr>
        <w:ind w:left="0" w:firstLineChars="0" w:firstLine="0"/>
        <w:outlineLvl w:val="3"/>
        <w:rPr>
          <w:rFonts w:eastAsia="楷体"/>
          <w:b/>
        </w:rPr>
      </w:pPr>
      <w:r>
        <w:rPr>
          <w:rFonts w:eastAsia="楷体"/>
          <w:b/>
        </w:rPr>
        <w:t>地下水环境质量功能</w:t>
      </w:r>
    </w:p>
    <w:p w:rsidR="00095360" w:rsidRDefault="007910C7">
      <w:pPr>
        <w:ind w:firstLine="480"/>
      </w:pPr>
      <w:r>
        <w:rPr>
          <w:rFonts w:hint="eastAsia"/>
        </w:rPr>
        <w:t>本区域尚未划分功能区，参照使用功能进行评价，执行《地下水质量标准》（</w:t>
      </w:r>
      <w:r>
        <w:rPr>
          <w:rFonts w:hint="eastAsia"/>
        </w:rPr>
        <w:t>GB/T14848-2017</w:t>
      </w:r>
      <w:r>
        <w:rPr>
          <w:rFonts w:hint="eastAsia"/>
        </w:rPr>
        <w:t>）中的</w:t>
      </w:r>
      <w:r>
        <w:rPr>
          <w:rFonts w:hint="eastAsia"/>
        </w:rPr>
        <w:t>III</w:t>
      </w:r>
      <w:r>
        <w:rPr>
          <w:rFonts w:hint="eastAsia"/>
        </w:rPr>
        <w:t>类标准。</w:t>
      </w:r>
    </w:p>
    <w:p w:rsidR="00095360" w:rsidRDefault="007910C7" w:rsidP="00433616">
      <w:pPr>
        <w:pStyle w:val="aff1"/>
        <w:numPr>
          <w:ilvl w:val="3"/>
          <w:numId w:val="2"/>
        </w:numPr>
        <w:ind w:left="0" w:firstLineChars="0" w:firstLine="0"/>
        <w:outlineLvl w:val="3"/>
        <w:rPr>
          <w:rFonts w:eastAsia="楷体"/>
          <w:b/>
        </w:rPr>
      </w:pPr>
      <w:r>
        <w:rPr>
          <w:rFonts w:eastAsia="楷体"/>
          <w:b/>
        </w:rPr>
        <w:t>声环境功能区划</w:t>
      </w:r>
    </w:p>
    <w:p w:rsidR="00095360" w:rsidRDefault="007910C7">
      <w:pPr>
        <w:ind w:firstLine="480"/>
      </w:pPr>
      <w:r>
        <w:rPr>
          <w:rFonts w:hint="eastAsia"/>
        </w:rPr>
        <w:t>本项目选址位于渑池县会盟大道中段，按</w:t>
      </w:r>
      <w:r>
        <w:rPr>
          <w:rFonts w:hint="eastAsia"/>
        </w:rPr>
        <w:t>2</w:t>
      </w:r>
      <w:r>
        <w:rPr>
          <w:rFonts w:hint="eastAsia"/>
        </w:rPr>
        <w:t>类和</w:t>
      </w:r>
      <w:r>
        <w:rPr>
          <w:rFonts w:hint="eastAsia"/>
        </w:rPr>
        <w:t>4a</w:t>
      </w:r>
      <w:r>
        <w:rPr>
          <w:rFonts w:hint="eastAsia"/>
        </w:rPr>
        <w:t>类声功能区要求执行。</w:t>
      </w:r>
    </w:p>
    <w:p w:rsidR="00095360" w:rsidRDefault="007910C7" w:rsidP="007910C7">
      <w:pPr>
        <w:pStyle w:val="2"/>
        <w:keepNext w:val="0"/>
        <w:numPr>
          <w:ilvl w:val="1"/>
          <w:numId w:val="2"/>
        </w:numPr>
        <w:spacing w:before="156"/>
        <w:ind w:left="659" w:hangingChars="205" w:hanging="659"/>
        <w:rPr>
          <w:rFonts w:ascii="Times New Roman" w:hAnsi="Times New Roman" w:cs="Times New Roman"/>
        </w:rPr>
      </w:pPr>
      <w:bookmarkStart w:id="34" w:name="_Toc107910677"/>
      <w:r>
        <w:rPr>
          <w:rFonts w:ascii="Times New Roman" w:hAnsi="Times New Roman" w:cs="Times New Roman" w:hint="eastAsia"/>
        </w:rPr>
        <w:t>污染控制目标与</w:t>
      </w:r>
      <w:r>
        <w:rPr>
          <w:rFonts w:ascii="Times New Roman" w:hAnsi="Times New Roman" w:cs="Times New Roman"/>
        </w:rPr>
        <w:t>环境保护目标</w:t>
      </w:r>
      <w:bookmarkEnd w:id="34"/>
    </w:p>
    <w:p w:rsidR="00095360" w:rsidRDefault="007910C7">
      <w:pPr>
        <w:pStyle w:val="3"/>
        <w:numPr>
          <w:ilvl w:val="2"/>
          <w:numId w:val="2"/>
        </w:numPr>
        <w:spacing w:before="0" w:after="0" w:line="360" w:lineRule="auto"/>
        <w:ind w:firstLineChars="0"/>
        <w:rPr>
          <w:sz w:val="28"/>
        </w:rPr>
      </w:pPr>
      <w:r>
        <w:rPr>
          <w:rFonts w:hint="eastAsia"/>
          <w:sz w:val="28"/>
        </w:rPr>
        <w:t>污染控制目标</w:t>
      </w:r>
    </w:p>
    <w:p w:rsidR="00095360" w:rsidRDefault="007910C7">
      <w:pPr>
        <w:ind w:firstLine="480"/>
      </w:pPr>
      <w:r>
        <w:rPr>
          <w:rFonts w:hint="eastAsia"/>
        </w:rPr>
        <w:t>（</w:t>
      </w:r>
      <w:r>
        <w:rPr>
          <w:rFonts w:hint="eastAsia"/>
        </w:rPr>
        <w:t>1</w:t>
      </w:r>
      <w:r>
        <w:rPr>
          <w:rFonts w:hint="eastAsia"/>
        </w:rPr>
        <w:t>）不因项目造成区域环境质量明显下降，对工程导致的社会经济环境影响能妥善解决。</w:t>
      </w:r>
    </w:p>
    <w:p w:rsidR="00095360" w:rsidRDefault="007910C7">
      <w:pPr>
        <w:ind w:firstLine="480"/>
      </w:pPr>
      <w:r>
        <w:rPr>
          <w:rFonts w:hint="eastAsia"/>
        </w:rPr>
        <w:t>（</w:t>
      </w:r>
      <w:r>
        <w:rPr>
          <w:rFonts w:hint="eastAsia"/>
        </w:rPr>
        <w:t>2</w:t>
      </w:r>
      <w:r>
        <w:rPr>
          <w:rFonts w:hint="eastAsia"/>
        </w:rPr>
        <w:t>）控制项目废水、废气、噪声的排放，固体废物的处置对周围环境的影响，杜绝危险品泄漏，确保项目满足达标排放，总量控制及清洁生产要求。</w:t>
      </w:r>
    </w:p>
    <w:p w:rsidR="00095360" w:rsidRDefault="007910C7">
      <w:pPr>
        <w:pStyle w:val="3"/>
        <w:numPr>
          <w:ilvl w:val="2"/>
          <w:numId w:val="2"/>
        </w:numPr>
        <w:spacing w:before="0" w:after="0" w:line="360" w:lineRule="auto"/>
        <w:ind w:firstLineChars="0"/>
        <w:rPr>
          <w:sz w:val="28"/>
        </w:rPr>
      </w:pPr>
      <w:r>
        <w:rPr>
          <w:rFonts w:hint="eastAsia"/>
          <w:sz w:val="28"/>
        </w:rPr>
        <w:t>环境保护目标</w:t>
      </w:r>
    </w:p>
    <w:p w:rsidR="00095360" w:rsidRDefault="007910C7">
      <w:pPr>
        <w:ind w:firstLine="480"/>
      </w:pPr>
      <w:r>
        <w:t>项目位于位于</w:t>
      </w:r>
      <w:r>
        <w:rPr>
          <w:rFonts w:hint="eastAsia"/>
        </w:rPr>
        <w:t>渑池县会盟路中段河南仰韶酒业有限公司东厂区内</w:t>
      </w:r>
      <w:r>
        <w:t>，</w:t>
      </w:r>
      <w:r>
        <w:rPr>
          <w:rFonts w:hint="eastAsia"/>
        </w:rPr>
        <w:t>项目所在地位于城市建成区，属于中心城区，</w:t>
      </w:r>
      <w:r>
        <w:t>根据现场调查，周围尚未发现有价值的自然景观和珍稀动植物物种等需要特殊保护的对象。项目环境保护目标详见下表。项目周围保护目标分布详见</w:t>
      </w:r>
      <w:r w:rsidRPr="00BD7C90">
        <w:t>附图</w:t>
      </w:r>
      <w:r w:rsidR="00BD7C90">
        <w:rPr>
          <w:rFonts w:hint="eastAsia"/>
        </w:rPr>
        <w:t>二</w:t>
      </w:r>
      <w:r w:rsidR="00A2592D">
        <w:rPr>
          <w:rFonts w:hint="eastAsia"/>
        </w:rPr>
        <w:t>，</w:t>
      </w:r>
      <w:r w:rsidR="00A2592D">
        <w:t>项目</w:t>
      </w:r>
      <w:r w:rsidR="00A2592D">
        <w:rPr>
          <w:rFonts w:hint="eastAsia"/>
        </w:rPr>
        <w:t>周围</w:t>
      </w:r>
      <w:r w:rsidR="00A2592D">
        <w:t>近距离敏感点分布图详见附图三</w:t>
      </w:r>
      <w:r>
        <w:t>。</w:t>
      </w:r>
    </w:p>
    <w:p w:rsidR="00095360" w:rsidRDefault="007910C7">
      <w:pPr>
        <w:pStyle w:val="af8"/>
        <w:numPr>
          <w:ilvl w:val="0"/>
          <w:numId w:val="6"/>
        </w:numPr>
        <w:spacing w:beforeLines="0"/>
        <w:ind w:left="0" w:firstLine="0"/>
      </w:pPr>
      <w:r>
        <w:t>项目环境保护目标一览表</w:t>
      </w:r>
    </w:p>
    <w:tbl>
      <w:tblPr>
        <w:tblStyle w:val="afb"/>
        <w:tblW w:w="5000" w:type="pct"/>
        <w:jc w:val="center"/>
        <w:tblLayout w:type="fixed"/>
        <w:tblLook w:val="04A0" w:firstRow="1" w:lastRow="0" w:firstColumn="1" w:lastColumn="0" w:noHBand="0" w:noVBand="1"/>
      </w:tblPr>
      <w:tblGrid>
        <w:gridCol w:w="1121"/>
        <w:gridCol w:w="1431"/>
        <w:gridCol w:w="1300"/>
        <w:gridCol w:w="1092"/>
        <w:gridCol w:w="816"/>
        <w:gridCol w:w="906"/>
        <w:gridCol w:w="919"/>
        <w:gridCol w:w="1032"/>
      </w:tblGrid>
      <w:tr w:rsidR="00095360" w:rsidTr="000F57CA">
        <w:trPr>
          <w:trHeight w:val="397"/>
          <w:jc w:val="center"/>
        </w:trPr>
        <w:tc>
          <w:tcPr>
            <w:tcW w:w="8617" w:type="dxa"/>
            <w:gridSpan w:val="8"/>
            <w:vAlign w:val="center"/>
          </w:tcPr>
          <w:p w:rsidR="00095360" w:rsidRDefault="007910C7">
            <w:pPr>
              <w:pStyle w:val="01"/>
              <w:jc w:val="left"/>
              <w:rPr>
                <w:rFonts w:cs="Times New Roman"/>
                <w:b/>
                <w:sz w:val="20"/>
              </w:rPr>
            </w:pPr>
            <w:r>
              <w:rPr>
                <w:rFonts w:cs="Times New Roman"/>
                <w:b/>
                <w:sz w:val="20"/>
              </w:rPr>
              <w:t>一、环境空气</w:t>
            </w:r>
          </w:p>
        </w:tc>
      </w:tr>
      <w:tr w:rsidR="00095360" w:rsidTr="000F57CA">
        <w:trPr>
          <w:trHeight w:val="397"/>
          <w:jc w:val="center"/>
        </w:trPr>
        <w:tc>
          <w:tcPr>
            <w:tcW w:w="1121" w:type="dxa"/>
            <w:vMerge w:val="restart"/>
            <w:vAlign w:val="center"/>
          </w:tcPr>
          <w:p w:rsidR="00095360" w:rsidRDefault="007910C7">
            <w:pPr>
              <w:pStyle w:val="01"/>
              <w:rPr>
                <w:rFonts w:cs="Times New Roman"/>
                <w:sz w:val="20"/>
              </w:rPr>
            </w:pPr>
            <w:r>
              <w:rPr>
                <w:rFonts w:cs="Times New Roman"/>
                <w:sz w:val="20"/>
              </w:rPr>
              <w:t>名称</w:t>
            </w:r>
          </w:p>
        </w:tc>
        <w:tc>
          <w:tcPr>
            <w:tcW w:w="2731" w:type="dxa"/>
            <w:gridSpan w:val="2"/>
            <w:vAlign w:val="center"/>
          </w:tcPr>
          <w:p w:rsidR="00095360" w:rsidRDefault="007910C7">
            <w:pPr>
              <w:pStyle w:val="01"/>
              <w:rPr>
                <w:rFonts w:cs="Times New Roman"/>
                <w:sz w:val="20"/>
              </w:rPr>
            </w:pPr>
            <w:r>
              <w:rPr>
                <w:rFonts w:cs="Times New Roman"/>
                <w:sz w:val="20"/>
              </w:rPr>
              <w:t>坐标</w:t>
            </w:r>
          </w:p>
        </w:tc>
        <w:tc>
          <w:tcPr>
            <w:tcW w:w="1092" w:type="dxa"/>
            <w:vMerge w:val="restart"/>
            <w:vAlign w:val="center"/>
          </w:tcPr>
          <w:p w:rsidR="00095360" w:rsidRDefault="007910C7">
            <w:pPr>
              <w:pStyle w:val="01"/>
              <w:rPr>
                <w:rFonts w:cs="Times New Roman"/>
                <w:sz w:val="20"/>
              </w:rPr>
            </w:pPr>
            <w:r>
              <w:rPr>
                <w:rFonts w:cs="Times New Roman"/>
                <w:sz w:val="20"/>
              </w:rPr>
              <w:t>保护对象</w:t>
            </w:r>
          </w:p>
        </w:tc>
        <w:tc>
          <w:tcPr>
            <w:tcW w:w="816" w:type="dxa"/>
            <w:vMerge w:val="restart"/>
            <w:vAlign w:val="center"/>
          </w:tcPr>
          <w:p w:rsidR="00095360" w:rsidRDefault="007910C7">
            <w:pPr>
              <w:pStyle w:val="01"/>
              <w:rPr>
                <w:rFonts w:cs="Times New Roman"/>
                <w:sz w:val="20"/>
              </w:rPr>
            </w:pPr>
            <w:r>
              <w:rPr>
                <w:rFonts w:cs="Times New Roman"/>
                <w:sz w:val="20"/>
              </w:rPr>
              <w:t>保护内容</w:t>
            </w:r>
          </w:p>
        </w:tc>
        <w:tc>
          <w:tcPr>
            <w:tcW w:w="906" w:type="dxa"/>
            <w:vMerge w:val="restart"/>
            <w:vAlign w:val="center"/>
          </w:tcPr>
          <w:p w:rsidR="00095360" w:rsidRDefault="007910C7">
            <w:pPr>
              <w:pStyle w:val="01"/>
              <w:rPr>
                <w:rFonts w:cs="Times New Roman"/>
                <w:sz w:val="20"/>
              </w:rPr>
            </w:pPr>
            <w:r>
              <w:rPr>
                <w:rFonts w:cs="Times New Roman"/>
                <w:sz w:val="20"/>
              </w:rPr>
              <w:t>环境功能区</w:t>
            </w:r>
          </w:p>
        </w:tc>
        <w:tc>
          <w:tcPr>
            <w:tcW w:w="919" w:type="dxa"/>
            <w:vMerge w:val="restart"/>
            <w:vAlign w:val="center"/>
          </w:tcPr>
          <w:p w:rsidR="00095360" w:rsidRDefault="007910C7">
            <w:pPr>
              <w:pStyle w:val="01"/>
              <w:rPr>
                <w:rFonts w:cs="Times New Roman"/>
                <w:sz w:val="20"/>
              </w:rPr>
            </w:pPr>
            <w:r>
              <w:rPr>
                <w:rFonts w:cs="Times New Roman"/>
                <w:sz w:val="20"/>
              </w:rPr>
              <w:t>相对厂址方位</w:t>
            </w:r>
          </w:p>
        </w:tc>
        <w:tc>
          <w:tcPr>
            <w:tcW w:w="1032" w:type="dxa"/>
            <w:vMerge w:val="restart"/>
            <w:vAlign w:val="center"/>
          </w:tcPr>
          <w:p w:rsidR="00095360" w:rsidRDefault="007910C7">
            <w:pPr>
              <w:pStyle w:val="01"/>
              <w:rPr>
                <w:rFonts w:cs="Times New Roman"/>
                <w:sz w:val="20"/>
              </w:rPr>
            </w:pPr>
            <w:r>
              <w:rPr>
                <w:rFonts w:cs="Times New Roman"/>
                <w:sz w:val="20"/>
              </w:rPr>
              <w:t>相对厂界距离</w:t>
            </w:r>
            <w:r>
              <w:rPr>
                <w:rFonts w:cs="Times New Roman"/>
                <w:sz w:val="20"/>
              </w:rPr>
              <w:t>/m</w:t>
            </w:r>
          </w:p>
        </w:tc>
      </w:tr>
      <w:tr w:rsidR="00095360" w:rsidTr="000F57CA">
        <w:trPr>
          <w:trHeight w:val="397"/>
          <w:jc w:val="center"/>
        </w:trPr>
        <w:tc>
          <w:tcPr>
            <w:tcW w:w="1121" w:type="dxa"/>
            <w:vMerge/>
            <w:vAlign w:val="center"/>
          </w:tcPr>
          <w:p w:rsidR="00095360" w:rsidRDefault="00095360">
            <w:pPr>
              <w:pStyle w:val="01"/>
              <w:rPr>
                <w:rFonts w:cs="Times New Roman"/>
                <w:sz w:val="20"/>
              </w:rPr>
            </w:pPr>
          </w:p>
        </w:tc>
        <w:tc>
          <w:tcPr>
            <w:tcW w:w="1431" w:type="dxa"/>
            <w:vAlign w:val="center"/>
          </w:tcPr>
          <w:p w:rsidR="00095360" w:rsidRDefault="007910C7">
            <w:pPr>
              <w:pStyle w:val="01"/>
              <w:rPr>
                <w:rFonts w:cs="Times New Roman"/>
                <w:sz w:val="20"/>
              </w:rPr>
            </w:pPr>
            <w:r>
              <w:rPr>
                <w:rFonts w:cs="Times New Roman"/>
                <w:sz w:val="20"/>
              </w:rPr>
              <w:t>经度</w:t>
            </w:r>
          </w:p>
        </w:tc>
        <w:tc>
          <w:tcPr>
            <w:tcW w:w="1300" w:type="dxa"/>
            <w:vAlign w:val="center"/>
          </w:tcPr>
          <w:p w:rsidR="00095360" w:rsidRDefault="007910C7">
            <w:pPr>
              <w:pStyle w:val="01"/>
              <w:rPr>
                <w:rFonts w:cs="Times New Roman"/>
                <w:sz w:val="20"/>
              </w:rPr>
            </w:pPr>
            <w:r>
              <w:rPr>
                <w:rFonts w:cs="Times New Roman"/>
                <w:sz w:val="20"/>
              </w:rPr>
              <w:t>纬度</w:t>
            </w:r>
          </w:p>
        </w:tc>
        <w:tc>
          <w:tcPr>
            <w:tcW w:w="1092" w:type="dxa"/>
            <w:vMerge/>
            <w:vAlign w:val="center"/>
          </w:tcPr>
          <w:p w:rsidR="00095360" w:rsidRDefault="00095360">
            <w:pPr>
              <w:pStyle w:val="01"/>
              <w:rPr>
                <w:rFonts w:cs="Times New Roman"/>
                <w:sz w:val="20"/>
              </w:rPr>
            </w:pPr>
          </w:p>
        </w:tc>
        <w:tc>
          <w:tcPr>
            <w:tcW w:w="816" w:type="dxa"/>
            <w:vMerge/>
            <w:vAlign w:val="center"/>
          </w:tcPr>
          <w:p w:rsidR="00095360" w:rsidRDefault="00095360">
            <w:pPr>
              <w:pStyle w:val="01"/>
              <w:rPr>
                <w:rFonts w:cs="Times New Roman"/>
                <w:sz w:val="20"/>
              </w:rPr>
            </w:pPr>
          </w:p>
        </w:tc>
        <w:tc>
          <w:tcPr>
            <w:tcW w:w="906" w:type="dxa"/>
            <w:vMerge/>
            <w:vAlign w:val="center"/>
          </w:tcPr>
          <w:p w:rsidR="00095360" w:rsidRDefault="00095360">
            <w:pPr>
              <w:pStyle w:val="01"/>
              <w:rPr>
                <w:rFonts w:cs="Times New Roman"/>
                <w:sz w:val="20"/>
              </w:rPr>
            </w:pPr>
          </w:p>
        </w:tc>
        <w:tc>
          <w:tcPr>
            <w:tcW w:w="919" w:type="dxa"/>
            <w:vMerge/>
            <w:vAlign w:val="center"/>
          </w:tcPr>
          <w:p w:rsidR="00095360" w:rsidRDefault="00095360">
            <w:pPr>
              <w:pStyle w:val="01"/>
              <w:rPr>
                <w:rFonts w:cs="Times New Roman"/>
                <w:sz w:val="20"/>
              </w:rPr>
            </w:pPr>
          </w:p>
        </w:tc>
        <w:tc>
          <w:tcPr>
            <w:tcW w:w="1032" w:type="dxa"/>
            <w:vMerge/>
            <w:vAlign w:val="center"/>
          </w:tcPr>
          <w:p w:rsidR="00095360" w:rsidRDefault="00095360">
            <w:pPr>
              <w:pStyle w:val="01"/>
              <w:rPr>
                <w:rFonts w:cs="Times New Roman"/>
                <w:sz w:val="20"/>
              </w:rPr>
            </w:pP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小寨</w:t>
            </w:r>
          </w:p>
        </w:tc>
        <w:tc>
          <w:tcPr>
            <w:tcW w:w="1431" w:type="dxa"/>
            <w:vAlign w:val="center"/>
          </w:tcPr>
          <w:p w:rsidR="00095360" w:rsidRDefault="007910C7">
            <w:pPr>
              <w:pStyle w:val="01"/>
              <w:rPr>
                <w:rFonts w:cs="Times New Roman"/>
                <w:sz w:val="20"/>
              </w:rPr>
            </w:pPr>
            <w:r>
              <w:rPr>
                <w:rFonts w:cs="Times New Roman"/>
                <w:sz w:val="20"/>
              </w:rPr>
              <w:t>111°46′34.44″</w:t>
            </w:r>
          </w:p>
        </w:tc>
        <w:tc>
          <w:tcPr>
            <w:tcW w:w="1300" w:type="dxa"/>
            <w:vAlign w:val="center"/>
          </w:tcPr>
          <w:p w:rsidR="00095360" w:rsidRDefault="007910C7">
            <w:pPr>
              <w:pStyle w:val="01"/>
              <w:rPr>
                <w:rFonts w:cs="Times New Roman"/>
                <w:sz w:val="20"/>
              </w:rPr>
            </w:pPr>
            <w:r>
              <w:rPr>
                <w:rFonts w:cs="Times New Roman"/>
                <w:sz w:val="20"/>
              </w:rPr>
              <w:t>34°45′47.49″</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SW</w:t>
            </w:r>
          </w:p>
        </w:tc>
        <w:tc>
          <w:tcPr>
            <w:tcW w:w="1032" w:type="dxa"/>
            <w:vAlign w:val="center"/>
          </w:tcPr>
          <w:p w:rsidR="00095360" w:rsidRDefault="000F57CA">
            <w:pPr>
              <w:pStyle w:val="01"/>
              <w:rPr>
                <w:rFonts w:cs="Times New Roman"/>
                <w:sz w:val="20"/>
              </w:rPr>
            </w:pPr>
            <w:r>
              <w:rPr>
                <w:rFonts w:cs="Times New Roman"/>
                <w:sz w:val="20"/>
              </w:rPr>
              <w:t>544</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公园香居</w:t>
            </w:r>
          </w:p>
        </w:tc>
        <w:tc>
          <w:tcPr>
            <w:tcW w:w="1431" w:type="dxa"/>
            <w:vAlign w:val="center"/>
          </w:tcPr>
          <w:p w:rsidR="00095360" w:rsidRDefault="007910C7">
            <w:pPr>
              <w:pStyle w:val="01"/>
              <w:rPr>
                <w:rFonts w:cs="Times New Roman"/>
                <w:sz w:val="20"/>
              </w:rPr>
            </w:pPr>
            <w:r>
              <w:rPr>
                <w:rFonts w:cs="Times New Roman"/>
                <w:sz w:val="20"/>
              </w:rPr>
              <w:t>111°46′30.73″</w:t>
            </w:r>
          </w:p>
        </w:tc>
        <w:tc>
          <w:tcPr>
            <w:tcW w:w="1300" w:type="dxa"/>
            <w:vAlign w:val="center"/>
          </w:tcPr>
          <w:p w:rsidR="00095360" w:rsidRDefault="007910C7">
            <w:pPr>
              <w:pStyle w:val="01"/>
              <w:rPr>
                <w:rFonts w:cs="Times New Roman"/>
                <w:sz w:val="20"/>
              </w:rPr>
            </w:pPr>
            <w:r>
              <w:rPr>
                <w:rFonts w:cs="Times New Roman"/>
                <w:sz w:val="20"/>
              </w:rPr>
              <w:t>34°45′56.15″</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W</w:t>
            </w:r>
          </w:p>
        </w:tc>
        <w:tc>
          <w:tcPr>
            <w:tcW w:w="1032" w:type="dxa"/>
            <w:vAlign w:val="center"/>
          </w:tcPr>
          <w:p w:rsidR="00095360" w:rsidRDefault="000F57CA">
            <w:pPr>
              <w:pStyle w:val="01"/>
              <w:rPr>
                <w:rFonts w:cs="Times New Roman"/>
                <w:sz w:val="20"/>
              </w:rPr>
            </w:pPr>
            <w:r>
              <w:rPr>
                <w:rFonts w:cs="Times New Roman"/>
                <w:sz w:val="20"/>
              </w:rPr>
              <w:t>637</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lastRenderedPageBreak/>
              <w:t>和谐佳苑</w:t>
            </w:r>
          </w:p>
        </w:tc>
        <w:tc>
          <w:tcPr>
            <w:tcW w:w="1431" w:type="dxa"/>
            <w:vAlign w:val="center"/>
          </w:tcPr>
          <w:p w:rsidR="00095360" w:rsidRDefault="007910C7">
            <w:pPr>
              <w:pStyle w:val="01"/>
              <w:rPr>
                <w:rFonts w:cs="Times New Roman"/>
                <w:sz w:val="20"/>
              </w:rPr>
            </w:pPr>
            <w:r>
              <w:rPr>
                <w:rFonts w:cs="Times New Roman"/>
                <w:sz w:val="20"/>
              </w:rPr>
              <w:t>111°46′30.65″</w:t>
            </w:r>
          </w:p>
        </w:tc>
        <w:tc>
          <w:tcPr>
            <w:tcW w:w="1300" w:type="dxa"/>
            <w:vAlign w:val="center"/>
          </w:tcPr>
          <w:p w:rsidR="00095360" w:rsidRDefault="007910C7">
            <w:pPr>
              <w:pStyle w:val="01"/>
              <w:rPr>
                <w:rFonts w:cs="Times New Roman"/>
                <w:sz w:val="20"/>
              </w:rPr>
            </w:pPr>
            <w:r>
              <w:rPr>
                <w:rFonts w:cs="Times New Roman"/>
                <w:sz w:val="20"/>
              </w:rPr>
              <w:t>34°45′59.36″</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W</w:t>
            </w:r>
          </w:p>
        </w:tc>
        <w:tc>
          <w:tcPr>
            <w:tcW w:w="1032" w:type="dxa"/>
            <w:vAlign w:val="center"/>
          </w:tcPr>
          <w:p w:rsidR="00095360" w:rsidRDefault="00A3249D">
            <w:pPr>
              <w:pStyle w:val="01"/>
              <w:rPr>
                <w:rFonts w:cs="Times New Roman"/>
                <w:sz w:val="20"/>
              </w:rPr>
            </w:pPr>
            <w:r>
              <w:rPr>
                <w:rFonts w:cs="Times New Roman"/>
                <w:sz w:val="20"/>
              </w:rPr>
              <w:t>750</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电业大厦</w:t>
            </w:r>
          </w:p>
        </w:tc>
        <w:tc>
          <w:tcPr>
            <w:tcW w:w="1431" w:type="dxa"/>
            <w:vAlign w:val="center"/>
          </w:tcPr>
          <w:p w:rsidR="00095360" w:rsidRDefault="007910C7">
            <w:pPr>
              <w:pStyle w:val="01"/>
              <w:rPr>
                <w:rFonts w:cs="Times New Roman"/>
                <w:sz w:val="20"/>
              </w:rPr>
            </w:pPr>
            <w:r>
              <w:rPr>
                <w:rFonts w:cs="Times New Roman"/>
                <w:sz w:val="20"/>
              </w:rPr>
              <w:t>111°46′27.02″</w:t>
            </w:r>
          </w:p>
        </w:tc>
        <w:tc>
          <w:tcPr>
            <w:tcW w:w="1300" w:type="dxa"/>
            <w:vAlign w:val="center"/>
          </w:tcPr>
          <w:p w:rsidR="00095360" w:rsidRDefault="007910C7">
            <w:pPr>
              <w:pStyle w:val="01"/>
              <w:rPr>
                <w:rFonts w:cs="Times New Roman"/>
                <w:sz w:val="20"/>
              </w:rPr>
            </w:pPr>
            <w:r>
              <w:rPr>
                <w:rFonts w:cs="Times New Roman"/>
                <w:sz w:val="20"/>
              </w:rPr>
              <w:t>34°45′54.79″</w:t>
            </w:r>
          </w:p>
        </w:tc>
        <w:tc>
          <w:tcPr>
            <w:tcW w:w="1092" w:type="dxa"/>
            <w:vAlign w:val="center"/>
          </w:tcPr>
          <w:p w:rsidR="00095360" w:rsidRDefault="007910C7">
            <w:pPr>
              <w:pStyle w:val="01"/>
              <w:rPr>
                <w:rFonts w:cs="Times New Roman"/>
                <w:sz w:val="20"/>
              </w:rPr>
            </w:pPr>
            <w:r>
              <w:rPr>
                <w:rFonts w:cs="Times New Roman"/>
                <w:sz w:val="20"/>
              </w:rPr>
              <w:t>政府机构</w:t>
            </w:r>
          </w:p>
        </w:tc>
        <w:tc>
          <w:tcPr>
            <w:tcW w:w="816" w:type="dxa"/>
            <w:vAlign w:val="center"/>
          </w:tcPr>
          <w:p w:rsidR="00095360" w:rsidRDefault="007910C7">
            <w:pPr>
              <w:pStyle w:val="01"/>
              <w:rPr>
                <w:rFonts w:cs="Times New Roman"/>
                <w:sz w:val="20"/>
              </w:rPr>
            </w:pPr>
            <w:r>
              <w:rPr>
                <w:rFonts w:cs="Times New Roman"/>
                <w:sz w:val="20"/>
              </w:rPr>
              <w:t>人员</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W</w:t>
            </w:r>
          </w:p>
        </w:tc>
        <w:tc>
          <w:tcPr>
            <w:tcW w:w="1032" w:type="dxa"/>
            <w:vAlign w:val="center"/>
          </w:tcPr>
          <w:p w:rsidR="00095360" w:rsidRDefault="00A3249D">
            <w:pPr>
              <w:pStyle w:val="01"/>
              <w:rPr>
                <w:rFonts w:cs="Times New Roman"/>
                <w:sz w:val="20"/>
              </w:rPr>
            </w:pPr>
            <w:r>
              <w:rPr>
                <w:rFonts w:cs="Times New Roman"/>
                <w:sz w:val="20"/>
              </w:rPr>
              <w:t>78</w:t>
            </w:r>
            <w:r w:rsidR="007910C7">
              <w:rPr>
                <w:rFonts w:cs="Times New Roman"/>
                <w:sz w:val="20"/>
              </w:rPr>
              <w:t>0</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御景国际</w:t>
            </w:r>
          </w:p>
        </w:tc>
        <w:tc>
          <w:tcPr>
            <w:tcW w:w="1431" w:type="dxa"/>
            <w:vAlign w:val="center"/>
          </w:tcPr>
          <w:p w:rsidR="00095360" w:rsidRDefault="007910C7">
            <w:pPr>
              <w:pStyle w:val="01"/>
              <w:rPr>
                <w:rFonts w:cs="Times New Roman"/>
                <w:sz w:val="20"/>
              </w:rPr>
            </w:pPr>
            <w:r>
              <w:rPr>
                <w:rFonts w:cs="Times New Roman"/>
                <w:sz w:val="20"/>
              </w:rPr>
              <w:t>111°46′9.80″</w:t>
            </w:r>
          </w:p>
        </w:tc>
        <w:tc>
          <w:tcPr>
            <w:tcW w:w="1300" w:type="dxa"/>
            <w:vAlign w:val="center"/>
          </w:tcPr>
          <w:p w:rsidR="00095360" w:rsidRDefault="007910C7">
            <w:pPr>
              <w:pStyle w:val="01"/>
              <w:rPr>
                <w:rFonts w:cs="Times New Roman"/>
                <w:sz w:val="20"/>
              </w:rPr>
            </w:pPr>
            <w:r>
              <w:rPr>
                <w:rFonts w:cs="Times New Roman"/>
                <w:sz w:val="20"/>
              </w:rPr>
              <w:t>34°45′59.99″</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W</w:t>
            </w:r>
          </w:p>
        </w:tc>
        <w:tc>
          <w:tcPr>
            <w:tcW w:w="1032" w:type="dxa"/>
            <w:vAlign w:val="center"/>
          </w:tcPr>
          <w:p w:rsidR="00095360" w:rsidRDefault="007910C7">
            <w:pPr>
              <w:pStyle w:val="01"/>
              <w:rPr>
                <w:rFonts w:cs="Times New Roman"/>
                <w:sz w:val="20"/>
              </w:rPr>
            </w:pPr>
            <w:r>
              <w:rPr>
                <w:rFonts w:cs="Times New Roman"/>
                <w:sz w:val="20"/>
              </w:rPr>
              <w:t>760</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御景尚都</w:t>
            </w:r>
          </w:p>
        </w:tc>
        <w:tc>
          <w:tcPr>
            <w:tcW w:w="1431" w:type="dxa"/>
            <w:vAlign w:val="center"/>
          </w:tcPr>
          <w:p w:rsidR="00095360" w:rsidRDefault="007910C7">
            <w:pPr>
              <w:pStyle w:val="01"/>
              <w:rPr>
                <w:rFonts w:cs="Times New Roman"/>
                <w:sz w:val="20"/>
              </w:rPr>
            </w:pPr>
            <w:r>
              <w:rPr>
                <w:rFonts w:cs="Times New Roman"/>
                <w:sz w:val="20"/>
              </w:rPr>
              <w:t>111°46′12.11″</w:t>
            </w:r>
          </w:p>
        </w:tc>
        <w:tc>
          <w:tcPr>
            <w:tcW w:w="1300" w:type="dxa"/>
            <w:vAlign w:val="center"/>
          </w:tcPr>
          <w:p w:rsidR="00095360" w:rsidRDefault="007910C7">
            <w:pPr>
              <w:pStyle w:val="01"/>
              <w:rPr>
                <w:rFonts w:cs="Times New Roman"/>
                <w:sz w:val="20"/>
              </w:rPr>
            </w:pPr>
            <w:r>
              <w:rPr>
                <w:rFonts w:cs="Times New Roman"/>
                <w:sz w:val="20"/>
              </w:rPr>
              <w:t>34°46′7.92″</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W</w:t>
            </w:r>
          </w:p>
        </w:tc>
        <w:tc>
          <w:tcPr>
            <w:tcW w:w="1032" w:type="dxa"/>
            <w:vAlign w:val="center"/>
          </w:tcPr>
          <w:p w:rsidR="00095360" w:rsidRDefault="00A3249D">
            <w:pPr>
              <w:pStyle w:val="01"/>
              <w:rPr>
                <w:rFonts w:cs="Times New Roman"/>
                <w:sz w:val="20"/>
              </w:rPr>
            </w:pPr>
            <w:r>
              <w:rPr>
                <w:rFonts w:cs="Times New Roman"/>
                <w:sz w:val="20"/>
              </w:rPr>
              <w:t>1268</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安泰</w:t>
            </w:r>
            <w:r>
              <w:rPr>
                <w:rFonts w:cs="Times New Roman"/>
                <w:sz w:val="20"/>
              </w:rPr>
              <w:t>·</w:t>
            </w:r>
            <w:r>
              <w:rPr>
                <w:rFonts w:cs="Times New Roman"/>
                <w:sz w:val="20"/>
              </w:rPr>
              <w:t>华庭</w:t>
            </w:r>
          </w:p>
        </w:tc>
        <w:tc>
          <w:tcPr>
            <w:tcW w:w="1431" w:type="dxa"/>
            <w:vAlign w:val="center"/>
          </w:tcPr>
          <w:p w:rsidR="00095360" w:rsidRDefault="007910C7">
            <w:pPr>
              <w:pStyle w:val="01"/>
              <w:rPr>
                <w:rFonts w:cs="Times New Roman"/>
                <w:sz w:val="20"/>
              </w:rPr>
            </w:pPr>
            <w:r>
              <w:rPr>
                <w:rFonts w:cs="Times New Roman"/>
                <w:sz w:val="20"/>
              </w:rPr>
              <w:t>111°45′59.99″</w:t>
            </w:r>
          </w:p>
        </w:tc>
        <w:tc>
          <w:tcPr>
            <w:tcW w:w="1300" w:type="dxa"/>
            <w:vAlign w:val="center"/>
          </w:tcPr>
          <w:p w:rsidR="00095360" w:rsidRDefault="007910C7">
            <w:pPr>
              <w:pStyle w:val="01"/>
              <w:rPr>
                <w:rFonts w:cs="Times New Roman"/>
                <w:sz w:val="20"/>
              </w:rPr>
            </w:pPr>
            <w:r>
              <w:rPr>
                <w:rFonts w:cs="Times New Roman"/>
                <w:sz w:val="20"/>
              </w:rPr>
              <w:t>34°46′2.34″</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W</w:t>
            </w:r>
          </w:p>
        </w:tc>
        <w:tc>
          <w:tcPr>
            <w:tcW w:w="1032" w:type="dxa"/>
            <w:vAlign w:val="center"/>
          </w:tcPr>
          <w:p w:rsidR="00095360" w:rsidRDefault="00A3249D">
            <w:pPr>
              <w:pStyle w:val="01"/>
              <w:rPr>
                <w:rFonts w:cs="Times New Roman"/>
                <w:sz w:val="20"/>
              </w:rPr>
            </w:pPr>
            <w:r>
              <w:rPr>
                <w:rFonts w:cs="Times New Roman"/>
                <w:sz w:val="20"/>
              </w:rPr>
              <w:t>1514</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天下城</w:t>
            </w:r>
          </w:p>
        </w:tc>
        <w:tc>
          <w:tcPr>
            <w:tcW w:w="1431" w:type="dxa"/>
            <w:vAlign w:val="center"/>
          </w:tcPr>
          <w:p w:rsidR="00095360" w:rsidRDefault="007910C7">
            <w:pPr>
              <w:pStyle w:val="01"/>
              <w:rPr>
                <w:rFonts w:cs="Times New Roman"/>
                <w:sz w:val="20"/>
              </w:rPr>
            </w:pPr>
            <w:r>
              <w:rPr>
                <w:rFonts w:cs="Times New Roman"/>
                <w:sz w:val="20"/>
              </w:rPr>
              <w:t>111°46′2.46″</w:t>
            </w:r>
          </w:p>
        </w:tc>
        <w:tc>
          <w:tcPr>
            <w:tcW w:w="1300" w:type="dxa"/>
            <w:vAlign w:val="center"/>
          </w:tcPr>
          <w:p w:rsidR="00095360" w:rsidRDefault="007910C7">
            <w:pPr>
              <w:pStyle w:val="01"/>
              <w:rPr>
                <w:rFonts w:cs="Times New Roman"/>
                <w:sz w:val="20"/>
              </w:rPr>
            </w:pPr>
            <w:r>
              <w:rPr>
                <w:rFonts w:cs="Times New Roman"/>
                <w:sz w:val="20"/>
              </w:rPr>
              <w:t>34°46′10.08″</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W</w:t>
            </w:r>
          </w:p>
        </w:tc>
        <w:tc>
          <w:tcPr>
            <w:tcW w:w="1032" w:type="dxa"/>
            <w:vAlign w:val="center"/>
          </w:tcPr>
          <w:p w:rsidR="00095360" w:rsidRDefault="003D061A">
            <w:pPr>
              <w:pStyle w:val="01"/>
              <w:rPr>
                <w:rFonts w:cs="Times New Roman"/>
                <w:sz w:val="20"/>
              </w:rPr>
            </w:pPr>
            <w:r>
              <w:rPr>
                <w:rFonts w:cs="Times New Roman"/>
                <w:sz w:val="20"/>
              </w:rPr>
              <w:t>1523</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新文东区</w:t>
            </w:r>
          </w:p>
        </w:tc>
        <w:tc>
          <w:tcPr>
            <w:tcW w:w="1431" w:type="dxa"/>
            <w:vAlign w:val="center"/>
          </w:tcPr>
          <w:p w:rsidR="00095360" w:rsidRDefault="007910C7">
            <w:pPr>
              <w:pStyle w:val="01"/>
              <w:rPr>
                <w:rFonts w:cs="Times New Roman"/>
                <w:sz w:val="20"/>
              </w:rPr>
            </w:pPr>
            <w:r>
              <w:rPr>
                <w:rFonts w:cs="Times New Roman"/>
                <w:sz w:val="20"/>
              </w:rPr>
              <w:t>111°46′21.38″</w:t>
            </w:r>
          </w:p>
        </w:tc>
        <w:tc>
          <w:tcPr>
            <w:tcW w:w="1300" w:type="dxa"/>
            <w:vAlign w:val="center"/>
          </w:tcPr>
          <w:p w:rsidR="00095360" w:rsidRDefault="007910C7">
            <w:pPr>
              <w:pStyle w:val="01"/>
              <w:rPr>
                <w:rFonts w:cs="Times New Roman"/>
                <w:sz w:val="20"/>
              </w:rPr>
            </w:pPr>
            <w:r>
              <w:rPr>
                <w:rFonts w:cs="Times New Roman"/>
                <w:sz w:val="20"/>
              </w:rPr>
              <w:t>34°46′10.27″</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W</w:t>
            </w:r>
          </w:p>
        </w:tc>
        <w:tc>
          <w:tcPr>
            <w:tcW w:w="1032" w:type="dxa"/>
            <w:vAlign w:val="center"/>
          </w:tcPr>
          <w:p w:rsidR="00095360" w:rsidRDefault="00A3249D">
            <w:pPr>
              <w:pStyle w:val="01"/>
              <w:rPr>
                <w:rFonts w:cs="Times New Roman"/>
                <w:sz w:val="20"/>
              </w:rPr>
            </w:pPr>
            <w:r>
              <w:rPr>
                <w:rFonts w:cs="Times New Roman"/>
                <w:sz w:val="20"/>
              </w:rPr>
              <w:t>964</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外国语小学</w:t>
            </w:r>
          </w:p>
        </w:tc>
        <w:tc>
          <w:tcPr>
            <w:tcW w:w="1431" w:type="dxa"/>
            <w:vAlign w:val="center"/>
          </w:tcPr>
          <w:p w:rsidR="00095360" w:rsidRDefault="007910C7">
            <w:pPr>
              <w:pStyle w:val="01"/>
              <w:rPr>
                <w:rFonts w:cs="Times New Roman"/>
                <w:sz w:val="20"/>
              </w:rPr>
            </w:pPr>
            <w:r>
              <w:rPr>
                <w:rFonts w:cs="Times New Roman"/>
                <w:sz w:val="20"/>
              </w:rPr>
              <w:t>111°46′26.56″</w:t>
            </w:r>
          </w:p>
        </w:tc>
        <w:tc>
          <w:tcPr>
            <w:tcW w:w="1300" w:type="dxa"/>
            <w:vAlign w:val="center"/>
          </w:tcPr>
          <w:p w:rsidR="00095360" w:rsidRDefault="007910C7">
            <w:pPr>
              <w:pStyle w:val="01"/>
              <w:rPr>
                <w:rFonts w:cs="Times New Roman"/>
                <w:sz w:val="20"/>
              </w:rPr>
            </w:pPr>
            <w:r>
              <w:rPr>
                <w:rFonts w:cs="Times New Roman"/>
                <w:sz w:val="20"/>
              </w:rPr>
              <w:t>34°46′6.40″</w:t>
            </w:r>
          </w:p>
        </w:tc>
        <w:tc>
          <w:tcPr>
            <w:tcW w:w="1092" w:type="dxa"/>
            <w:vAlign w:val="center"/>
          </w:tcPr>
          <w:p w:rsidR="00095360" w:rsidRDefault="007910C7">
            <w:pPr>
              <w:pStyle w:val="01"/>
              <w:rPr>
                <w:rFonts w:cs="Times New Roman"/>
                <w:sz w:val="20"/>
              </w:rPr>
            </w:pPr>
            <w:r>
              <w:rPr>
                <w:rFonts w:cs="Times New Roman"/>
                <w:sz w:val="20"/>
              </w:rPr>
              <w:t>学校</w:t>
            </w:r>
          </w:p>
        </w:tc>
        <w:tc>
          <w:tcPr>
            <w:tcW w:w="816" w:type="dxa"/>
            <w:vAlign w:val="center"/>
          </w:tcPr>
          <w:p w:rsidR="00095360" w:rsidRDefault="007910C7">
            <w:pPr>
              <w:pStyle w:val="01"/>
              <w:rPr>
                <w:rFonts w:cs="Times New Roman"/>
                <w:sz w:val="20"/>
              </w:rPr>
            </w:pPr>
            <w:r>
              <w:rPr>
                <w:rFonts w:cs="Times New Roman"/>
                <w:sz w:val="20"/>
              </w:rPr>
              <w:t>师生</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W</w:t>
            </w:r>
          </w:p>
        </w:tc>
        <w:tc>
          <w:tcPr>
            <w:tcW w:w="1032" w:type="dxa"/>
            <w:vAlign w:val="center"/>
          </w:tcPr>
          <w:p w:rsidR="00095360" w:rsidRDefault="00A3249D">
            <w:pPr>
              <w:pStyle w:val="01"/>
              <w:rPr>
                <w:rFonts w:cs="Times New Roman"/>
                <w:sz w:val="20"/>
              </w:rPr>
            </w:pPr>
            <w:r>
              <w:rPr>
                <w:rFonts w:cs="Times New Roman"/>
                <w:sz w:val="20"/>
              </w:rPr>
              <w:t>964</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东苑小区</w:t>
            </w:r>
          </w:p>
        </w:tc>
        <w:tc>
          <w:tcPr>
            <w:tcW w:w="1431" w:type="dxa"/>
            <w:vAlign w:val="center"/>
          </w:tcPr>
          <w:p w:rsidR="00095360" w:rsidRDefault="007910C7">
            <w:pPr>
              <w:pStyle w:val="01"/>
              <w:rPr>
                <w:rFonts w:cs="Times New Roman"/>
                <w:sz w:val="20"/>
              </w:rPr>
            </w:pPr>
            <w:r>
              <w:rPr>
                <w:rFonts w:cs="Times New Roman"/>
                <w:sz w:val="20"/>
              </w:rPr>
              <w:t>111°46′26.79″</w:t>
            </w:r>
          </w:p>
        </w:tc>
        <w:tc>
          <w:tcPr>
            <w:tcW w:w="1300" w:type="dxa"/>
            <w:vAlign w:val="center"/>
          </w:tcPr>
          <w:p w:rsidR="00095360" w:rsidRDefault="007910C7">
            <w:pPr>
              <w:pStyle w:val="01"/>
              <w:rPr>
                <w:rFonts w:cs="Times New Roman"/>
                <w:sz w:val="20"/>
              </w:rPr>
            </w:pPr>
            <w:r>
              <w:rPr>
                <w:rFonts w:cs="Times New Roman"/>
                <w:sz w:val="20"/>
              </w:rPr>
              <w:t>34°46′12.81″</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W</w:t>
            </w:r>
          </w:p>
        </w:tc>
        <w:tc>
          <w:tcPr>
            <w:tcW w:w="1032" w:type="dxa"/>
            <w:vAlign w:val="center"/>
          </w:tcPr>
          <w:p w:rsidR="00095360" w:rsidRDefault="00A3249D">
            <w:pPr>
              <w:pStyle w:val="01"/>
              <w:rPr>
                <w:rFonts w:cs="Times New Roman"/>
                <w:sz w:val="20"/>
              </w:rPr>
            </w:pPr>
            <w:r>
              <w:rPr>
                <w:rFonts w:cs="Times New Roman"/>
                <w:sz w:val="20"/>
              </w:rPr>
              <w:t>992</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西苑社区</w:t>
            </w:r>
          </w:p>
        </w:tc>
        <w:tc>
          <w:tcPr>
            <w:tcW w:w="1431" w:type="dxa"/>
            <w:vAlign w:val="center"/>
          </w:tcPr>
          <w:p w:rsidR="00095360" w:rsidRDefault="007910C7">
            <w:pPr>
              <w:pStyle w:val="01"/>
              <w:rPr>
                <w:rFonts w:cs="Times New Roman"/>
                <w:sz w:val="20"/>
              </w:rPr>
            </w:pPr>
            <w:r>
              <w:rPr>
                <w:rFonts w:cs="Times New Roman"/>
                <w:sz w:val="20"/>
              </w:rPr>
              <w:t>111°46′23.62″</w:t>
            </w:r>
          </w:p>
        </w:tc>
        <w:tc>
          <w:tcPr>
            <w:tcW w:w="1300" w:type="dxa"/>
            <w:vAlign w:val="center"/>
          </w:tcPr>
          <w:p w:rsidR="00095360" w:rsidRDefault="007910C7">
            <w:pPr>
              <w:pStyle w:val="01"/>
              <w:rPr>
                <w:rFonts w:cs="Times New Roman"/>
                <w:sz w:val="20"/>
              </w:rPr>
            </w:pPr>
            <w:r>
              <w:rPr>
                <w:rFonts w:cs="Times New Roman"/>
                <w:sz w:val="20"/>
              </w:rPr>
              <w:t>34°46′16.05″</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W</w:t>
            </w:r>
          </w:p>
        </w:tc>
        <w:tc>
          <w:tcPr>
            <w:tcW w:w="1032" w:type="dxa"/>
            <w:vAlign w:val="center"/>
          </w:tcPr>
          <w:p w:rsidR="00095360" w:rsidRDefault="00A3249D">
            <w:pPr>
              <w:pStyle w:val="01"/>
              <w:rPr>
                <w:rFonts w:cs="Times New Roman"/>
                <w:sz w:val="20"/>
              </w:rPr>
            </w:pPr>
            <w:r>
              <w:rPr>
                <w:rFonts w:cs="Times New Roman"/>
                <w:sz w:val="20"/>
              </w:rPr>
              <w:t>1111</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新兴花苑</w:t>
            </w:r>
          </w:p>
        </w:tc>
        <w:tc>
          <w:tcPr>
            <w:tcW w:w="1431" w:type="dxa"/>
            <w:vAlign w:val="center"/>
          </w:tcPr>
          <w:p w:rsidR="00095360" w:rsidRDefault="007910C7">
            <w:pPr>
              <w:pStyle w:val="01"/>
              <w:rPr>
                <w:rFonts w:cs="Times New Roman"/>
                <w:sz w:val="20"/>
              </w:rPr>
            </w:pPr>
            <w:r>
              <w:rPr>
                <w:rFonts w:cs="Times New Roman"/>
                <w:sz w:val="20"/>
              </w:rPr>
              <w:t>111°46′19.84″</w:t>
            </w:r>
          </w:p>
        </w:tc>
        <w:tc>
          <w:tcPr>
            <w:tcW w:w="1300" w:type="dxa"/>
            <w:vAlign w:val="center"/>
          </w:tcPr>
          <w:p w:rsidR="00095360" w:rsidRDefault="007910C7">
            <w:pPr>
              <w:pStyle w:val="01"/>
              <w:rPr>
                <w:rFonts w:cs="Times New Roman"/>
                <w:sz w:val="20"/>
              </w:rPr>
            </w:pPr>
            <w:r>
              <w:rPr>
                <w:rFonts w:cs="Times New Roman"/>
                <w:sz w:val="20"/>
              </w:rPr>
              <w:t>34°46′16.87″</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NW</w:t>
            </w:r>
          </w:p>
        </w:tc>
        <w:tc>
          <w:tcPr>
            <w:tcW w:w="1032" w:type="dxa"/>
            <w:vAlign w:val="center"/>
          </w:tcPr>
          <w:p w:rsidR="00095360" w:rsidRDefault="00A3249D">
            <w:pPr>
              <w:pStyle w:val="01"/>
              <w:rPr>
                <w:rFonts w:cs="Times New Roman"/>
                <w:sz w:val="20"/>
              </w:rPr>
            </w:pPr>
            <w:r>
              <w:rPr>
                <w:rFonts w:cs="Times New Roman"/>
                <w:sz w:val="20"/>
              </w:rPr>
              <w:t>1210</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城关镇安置区</w:t>
            </w:r>
          </w:p>
        </w:tc>
        <w:tc>
          <w:tcPr>
            <w:tcW w:w="1431" w:type="dxa"/>
            <w:vAlign w:val="center"/>
          </w:tcPr>
          <w:p w:rsidR="00095360" w:rsidRDefault="007910C7">
            <w:pPr>
              <w:pStyle w:val="01"/>
              <w:rPr>
                <w:rFonts w:cs="Times New Roman"/>
                <w:sz w:val="20"/>
              </w:rPr>
            </w:pPr>
            <w:r>
              <w:rPr>
                <w:rFonts w:cs="Times New Roman"/>
                <w:sz w:val="20"/>
              </w:rPr>
              <w:t>111°46′24.01″</w:t>
            </w:r>
          </w:p>
        </w:tc>
        <w:tc>
          <w:tcPr>
            <w:tcW w:w="1300" w:type="dxa"/>
            <w:vAlign w:val="center"/>
          </w:tcPr>
          <w:p w:rsidR="00095360" w:rsidRDefault="007910C7">
            <w:pPr>
              <w:pStyle w:val="01"/>
              <w:rPr>
                <w:rFonts w:cs="Times New Roman"/>
                <w:sz w:val="20"/>
              </w:rPr>
            </w:pPr>
            <w:r>
              <w:rPr>
                <w:rFonts w:cs="Times New Roman"/>
                <w:sz w:val="20"/>
              </w:rPr>
              <w:t>34°46′19.35″</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NW</w:t>
            </w:r>
          </w:p>
        </w:tc>
        <w:tc>
          <w:tcPr>
            <w:tcW w:w="1032" w:type="dxa"/>
            <w:vAlign w:val="center"/>
          </w:tcPr>
          <w:p w:rsidR="00095360" w:rsidRDefault="00A3249D">
            <w:pPr>
              <w:pStyle w:val="01"/>
              <w:rPr>
                <w:rFonts w:cs="Times New Roman"/>
                <w:sz w:val="20"/>
              </w:rPr>
            </w:pPr>
            <w:r>
              <w:rPr>
                <w:rFonts w:cs="Times New Roman"/>
                <w:sz w:val="20"/>
              </w:rPr>
              <w:t>1140</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阳光花苑</w:t>
            </w:r>
          </w:p>
        </w:tc>
        <w:tc>
          <w:tcPr>
            <w:tcW w:w="1431" w:type="dxa"/>
            <w:vAlign w:val="center"/>
          </w:tcPr>
          <w:p w:rsidR="00095360" w:rsidRDefault="007910C7">
            <w:pPr>
              <w:pStyle w:val="01"/>
              <w:rPr>
                <w:rFonts w:cs="Times New Roman"/>
                <w:sz w:val="20"/>
              </w:rPr>
            </w:pPr>
            <w:r>
              <w:rPr>
                <w:rFonts w:cs="Times New Roman"/>
                <w:sz w:val="20"/>
              </w:rPr>
              <w:t>111°46′15.36″</w:t>
            </w:r>
          </w:p>
        </w:tc>
        <w:tc>
          <w:tcPr>
            <w:tcW w:w="1300" w:type="dxa"/>
            <w:vAlign w:val="center"/>
          </w:tcPr>
          <w:p w:rsidR="00095360" w:rsidRDefault="007910C7">
            <w:pPr>
              <w:pStyle w:val="01"/>
              <w:rPr>
                <w:rFonts w:cs="Times New Roman"/>
                <w:sz w:val="20"/>
              </w:rPr>
            </w:pPr>
            <w:r>
              <w:rPr>
                <w:rFonts w:cs="Times New Roman"/>
                <w:sz w:val="20"/>
              </w:rPr>
              <w:t>34°46′17.12″</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NW</w:t>
            </w:r>
          </w:p>
        </w:tc>
        <w:tc>
          <w:tcPr>
            <w:tcW w:w="1032" w:type="dxa"/>
            <w:vAlign w:val="center"/>
          </w:tcPr>
          <w:p w:rsidR="00095360" w:rsidRDefault="00883790">
            <w:pPr>
              <w:pStyle w:val="01"/>
              <w:rPr>
                <w:rFonts w:cs="Times New Roman"/>
                <w:sz w:val="20"/>
              </w:rPr>
            </w:pPr>
            <w:r>
              <w:rPr>
                <w:rFonts w:cs="Times New Roman"/>
                <w:sz w:val="20"/>
              </w:rPr>
              <w:t>1310</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康宁家园</w:t>
            </w:r>
          </w:p>
        </w:tc>
        <w:tc>
          <w:tcPr>
            <w:tcW w:w="1431" w:type="dxa"/>
            <w:vAlign w:val="center"/>
          </w:tcPr>
          <w:p w:rsidR="00095360" w:rsidRDefault="007910C7">
            <w:pPr>
              <w:pStyle w:val="01"/>
              <w:rPr>
                <w:rFonts w:cs="Times New Roman"/>
                <w:sz w:val="20"/>
              </w:rPr>
            </w:pPr>
            <w:r>
              <w:rPr>
                <w:rFonts w:cs="Times New Roman"/>
                <w:sz w:val="20"/>
              </w:rPr>
              <w:t>111°46′18.45″</w:t>
            </w:r>
          </w:p>
        </w:tc>
        <w:tc>
          <w:tcPr>
            <w:tcW w:w="1300" w:type="dxa"/>
            <w:vAlign w:val="center"/>
          </w:tcPr>
          <w:p w:rsidR="00095360" w:rsidRDefault="007910C7">
            <w:pPr>
              <w:pStyle w:val="01"/>
              <w:rPr>
                <w:rFonts w:cs="Times New Roman"/>
                <w:sz w:val="20"/>
              </w:rPr>
            </w:pPr>
            <w:r>
              <w:rPr>
                <w:rFonts w:cs="Times New Roman"/>
                <w:sz w:val="20"/>
              </w:rPr>
              <w:t>34°46′27.15″</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NW</w:t>
            </w:r>
          </w:p>
        </w:tc>
        <w:tc>
          <w:tcPr>
            <w:tcW w:w="1032" w:type="dxa"/>
            <w:vAlign w:val="center"/>
          </w:tcPr>
          <w:p w:rsidR="00095360" w:rsidRDefault="007910C7">
            <w:pPr>
              <w:pStyle w:val="01"/>
              <w:rPr>
                <w:rFonts w:cs="Times New Roman"/>
                <w:sz w:val="20"/>
              </w:rPr>
            </w:pPr>
            <w:r>
              <w:rPr>
                <w:rFonts w:cs="Times New Roman"/>
                <w:sz w:val="20"/>
              </w:rPr>
              <w:t>790</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韶馨苑</w:t>
            </w:r>
          </w:p>
        </w:tc>
        <w:tc>
          <w:tcPr>
            <w:tcW w:w="1431" w:type="dxa"/>
            <w:vAlign w:val="center"/>
          </w:tcPr>
          <w:p w:rsidR="00095360" w:rsidRDefault="007910C7">
            <w:pPr>
              <w:pStyle w:val="01"/>
              <w:rPr>
                <w:rFonts w:cs="Times New Roman"/>
                <w:sz w:val="20"/>
              </w:rPr>
            </w:pPr>
            <w:r>
              <w:rPr>
                <w:rFonts w:cs="Times New Roman"/>
                <w:sz w:val="20"/>
              </w:rPr>
              <w:t>111°46′10.80″</w:t>
            </w:r>
          </w:p>
        </w:tc>
        <w:tc>
          <w:tcPr>
            <w:tcW w:w="1300" w:type="dxa"/>
            <w:vAlign w:val="center"/>
          </w:tcPr>
          <w:p w:rsidR="00095360" w:rsidRDefault="007910C7">
            <w:pPr>
              <w:pStyle w:val="01"/>
              <w:rPr>
                <w:rFonts w:cs="Times New Roman"/>
                <w:sz w:val="20"/>
              </w:rPr>
            </w:pPr>
            <w:r>
              <w:rPr>
                <w:rFonts w:cs="Times New Roman"/>
                <w:sz w:val="20"/>
              </w:rPr>
              <w:t>34°46′28.93″</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NW</w:t>
            </w:r>
          </w:p>
        </w:tc>
        <w:tc>
          <w:tcPr>
            <w:tcW w:w="1032" w:type="dxa"/>
            <w:vAlign w:val="center"/>
          </w:tcPr>
          <w:p w:rsidR="00095360" w:rsidRDefault="007910C7">
            <w:pPr>
              <w:pStyle w:val="01"/>
              <w:rPr>
                <w:rFonts w:cs="Times New Roman"/>
                <w:sz w:val="20"/>
              </w:rPr>
            </w:pPr>
            <w:r>
              <w:rPr>
                <w:rFonts w:cs="Times New Roman"/>
                <w:sz w:val="20"/>
              </w:rPr>
              <w:t>970</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渑池县人民医院</w:t>
            </w:r>
          </w:p>
        </w:tc>
        <w:tc>
          <w:tcPr>
            <w:tcW w:w="1431" w:type="dxa"/>
            <w:vAlign w:val="center"/>
          </w:tcPr>
          <w:p w:rsidR="00095360" w:rsidRDefault="007910C7">
            <w:pPr>
              <w:pStyle w:val="01"/>
              <w:rPr>
                <w:rFonts w:cs="Times New Roman"/>
                <w:sz w:val="20"/>
              </w:rPr>
            </w:pPr>
            <w:r>
              <w:rPr>
                <w:rFonts w:cs="Times New Roman"/>
                <w:sz w:val="20"/>
              </w:rPr>
              <w:t>111°46′8.33″</w:t>
            </w:r>
          </w:p>
        </w:tc>
        <w:tc>
          <w:tcPr>
            <w:tcW w:w="1300" w:type="dxa"/>
            <w:vAlign w:val="center"/>
          </w:tcPr>
          <w:p w:rsidR="00095360" w:rsidRDefault="007910C7">
            <w:pPr>
              <w:pStyle w:val="01"/>
              <w:rPr>
                <w:rFonts w:cs="Times New Roman"/>
                <w:sz w:val="20"/>
              </w:rPr>
            </w:pPr>
            <w:r>
              <w:rPr>
                <w:rFonts w:cs="Times New Roman"/>
                <w:sz w:val="20"/>
              </w:rPr>
              <w:t>34°46′20.17″</w:t>
            </w:r>
          </w:p>
        </w:tc>
        <w:tc>
          <w:tcPr>
            <w:tcW w:w="1092" w:type="dxa"/>
            <w:vAlign w:val="center"/>
          </w:tcPr>
          <w:p w:rsidR="00095360" w:rsidRDefault="007910C7">
            <w:pPr>
              <w:pStyle w:val="01"/>
              <w:rPr>
                <w:rFonts w:cs="Times New Roman"/>
                <w:sz w:val="20"/>
              </w:rPr>
            </w:pPr>
            <w:r>
              <w:rPr>
                <w:rFonts w:cs="Times New Roman"/>
                <w:sz w:val="20"/>
              </w:rPr>
              <w:t>医疗机构</w:t>
            </w:r>
          </w:p>
        </w:tc>
        <w:tc>
          <w:tcPr>
            <w:tcW w:w="816" w:type="dxa"/>
            <w:vAlign w:val="center"/>
          </w:tcPr>
          <w:p w:rsidR="00095360" w:rsidRDefault="007910C7">
            <w:pPr>
              <w:pStyle w:val="01"/>
              <w:rPr>
                <w:rFonts w:cs="Times New Roman"/>
                <w:sz w:val="20"/>
              </w:rPr>
            </w:pPr>
            <w:r>
              <w:rPr>
                <w:rFonts w:cs="Times New Roman"/>
                <w:sz w:val="20"/>
              </w:rPr>
              <w:t>人员</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NW</w:t>
            </w:r>
          </w:p>
        </w:tc>
        <w:tc>
          <w:tcPr>
            <w:tcW w:w="1032" w:type="dxa"/>
            <w:vAlign w:val="center"/>
          </w:tcPr>
          <w:p w:rsidR="00095360" w:rsidRDefault="003D061A">
            <w:pPr>
              <w:pStyle w:val="01"/>
              <w:rPr>
                <w:rFonts w:cs="Times New Roman"/>
                <w:sz w:val="20"/>
              </w:rPr>
            </w:pPr>
            <w:r>
              <w:rPr>
                <w:rFonts w:cs="Times New Roman"/>
                <w:sz w:val="20"/>
              </w:rPr>
              <w:t>1585</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苏门小区</w:t>
            </w:r>
          </w:p>
        </w:tc>
        <w:tc>
          <w:tcPr>
            <w:tcW w:w="1431" w:type="dxa"/>
            <w:vAlign w:val="center"/>
          </w:tcPr>
          <w:p w:rsidR="00095360" w:rsidRDefault="007910C7">
            <w:pPr>
              <w:pStyle w:val="01"/>
              <w:rPr>
                <w:rFonts w:cs="Times New Roman"/>
                <w:sz w:val="20"/>
              </w:rPr>
            </w:pPr>
            <w:r>
              <w:rPr>
                <w:rFonts w:cs="Times New Roman"/>
                <w:sz w:val="20"/>
              </w:rPr>
              <w:t>111°46′50.66″</w:t>
            </w:r>
          </w:p>
        </w:tc>
        <w:tc>
          <w:tcPr>
            <w:tcW w:w="1300" w:type="dxa"/>
            <w:vAlign w:val="center"/>
          </w:tcPr>
          <w:p w:rsidR="00095360" w:rsidRDefault="007910C7">
            <w:pPr>
              <w:pStyle w:val="01"/>
              <w:rPr>
                <w:rFonts w:cs="Times New Roman"/>
                <w:sz w:val="20"/>
              </w:rPr>
            </w:pPr>
            <w:r>
              <w:rPr>
                <w:rFonts w:cs="Times New Roman"/>
                <w:sz w:val="20"/>
              </w:rPr>
              <w:t>34°46′48.03″</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N</w:t>
            </w:r>
          </w:p>
        </w:tc>
        <w:tc>
          <w:tcPr>
            <w:tcW w:w="1032" w:type="dxa"/>
            <w:vAlign w:val="center"/>
          </w:tcPr>
          <w:p w:rsidR="00095360" w:rsidRDefault="007910C7">
            <w:pPr>
              <w:pStyle w:val="01"/>
              <w:rPr>
                <w:rFonts w:cs="Times New Roman"/>
                <w:sz w:val="20"/>
              </w:rPr>
            </w:pPr>
            <w:r>
              <w:rPr>
                <w:rFonts w:cs="Times New Roman"/>
                <w:sz w:val="20"/>
              </w:rPr>
              <w:t>1270</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韶州中学</w:t>
            </w:r>
          </w:p>
        </w:tc>
        <w:tc>
          <w:tcPr>
            <w:tcW w:w="1431" w:type="dxa"/>
            <w:vAlign w:val="center"/>
          </w:tcPr>
          <w:p w:rsidR="00095360" w:rsidRDefault="007910C7">
            <w:pPr>
              <w:pStyle w:val="01"/>
              <w:rPr>
                <w:rFonts w:cs="Times New Roman"/>
                <w:sz w:val="20"/>
              </w:rPr>
            </w:pPr>
            <w:r>
              <w:rPr>
                <w:rFonts w:cs="Times New Roman"/>
                <w:sz w:val="20"/>
              </w:rPr>
              <w:t>111°47′7.65″</w:t>
            </w:r>
          </w:p>
        </w:tc>
        <w:tc>
          <w:tcPr>
            <w:tcW w:w="1300" w:type="dxa"/>
            <w:vAlign w:val="center"/>
          </w:tcPr>
          <w:p w:rsidR="00095360" w:rsidRDefault="007910C7">
            <w:pPr>
              <w:pStyle w:val="01"/>
              <w:rPr>
                <w:rFonts w:cs="Times New Roman"/>
                <w:sz w:val="20"/>
              </w:rPr>
            </w:pPr>
            <w:r>
              <w:rPr>
                <w:rFonts w:cs="Times New Roman"/>
                <w:sz w:val="20"/>
              </w:rPr>
              <w:t>34°46′36.10″</w:t>
            </w:r>
          </w:p>
        </w:tc>
        <w:tc>
          <w:tcPr>
            <w:tcW w:w="1092" w:type="dxa"/>
            <w:vAlign w:val="center"/>
          </w:tcPr>
          <w:p w:rsidR="00095360" w:rsidRDefault="007910C7">
            <w:pPr>
              <w:pStyle w:val="01"/>
              <w:rPr>
                <w:rFonts w:cs="Times New Roman"/>
                <w:sz w:val="20"/>
              </w:rPr>
            </w:pPr>
            <w:r>
              <w:rPr>
                <w:rFonts w:cs="Times New Roman"/>
                <w:sz w:val="20"/>
              </w:rPr>
              <w:t>学校</w:t>
            </w:r>
          </w:p>
        </w:tc>
        <w:tc>
          <w:tcPr>
            <w:tcW w:w="816" w:type="dxa"/>
            <w:vAlign w:val="center"/>
          </w:tcPr>
          <w:p w:rsidR="00095360" w:rsidRDefault="007910C7">
            <w:pPr>
              <w:pStyle w:val="01"/>
              <w:rPr>
                <w:rFonts w:cs="Times New Roman"/>
                <w:sz w:val="20"/>
              </w:rPr>
            </w:pPr>
            <w:r>
              <w:rPr>
                <w:rFonts w:cs="Times New Roman"/>
                <w:sz w:val="20"/>
              </w:rPr>
              <w:t>师生</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N</w:t>
            </w:r>
          </w:p>
        </w:tc>
        <w:tc>
          <w:tcPr>
            <w:tcW w:w="1032" w:type="dxa"/>
            <w:vAlign w:val="center"/>
          </w:tcPr>
          <w:p w:rsidR="00095360" w:rsidRDefault="001428D3">
            <w:pPr>
              <w:pStyle w:val="01"/>
              <w:rPr>
                <w:rFonts w:cs="Times New Roman"/>
                <w:sz w:val="20"/>
              </w:rPr>
            </w:pPr>
            <w:r>
              <w:rPr>
                <w:rFonts w:cs="Times New Roman"/>
                <w:sz w:val="20"/>
              </w:rPr>
              <w:t>980</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乔岭村</w:t>
            </w:r>
          </w:p>
        </w:tc>
        <w:tc>
          <w:tcPr>
            <w:tcW w:w="1431" w:type="dxa"/>
            <w:vAlign w:val="center"/>
          </w:tcPr>
          <w:p w:rsidR="00095360" w:rsidRDefault="007910C7">
            <w:pPr>
              <w:pStyle w:val="01"/>
              <w:rPr>
                <w:rFonts w:cs="Times New Roman"/>
                <w:sz w:val="20"/>
              </w:rPr>
            </w:pPr>
            <w:r>
              <w:rPr>
                <w:rFonts w:cs="Times New Roman"/>
                <w:sz w:val="20"/>
              </w:rPr>
              <w:t>111°47′5.18″</w:t>
            </w:r>
          </w:p>
        </w:tc>
        <w:tc>
          <w:tcPr>
            <w:tcW w:w="1300" w:type="dxa"/>
            <w:vAlign w:val="center"/>
          </w:tcPr>
          <w:p w:rsidR="00095360" w:rsidRDefault="007910C7">
            <w:pPr>
              <w:pStyle w:val="01"/>
              <w:rPr>
                <w:rFonts w:cs="Times New Roman"/>
                <w:sz w:val="20"/>
              </w:rPr>
            </w:pPr>
            <w:r>
              <w:rPr>
                <w:rFonts w:cs="Times New Roman"/>
                <w:sz w:val="20"/>
              </w:rPr>
              <w:t>34°46′27.34″</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1428D3">
            <w:pPr>
              <w:pStyle w:val="01"/>
              <w:rPr>
                <w:rFonts w:cs="Times New Roman"/>
                <w:sz w:val="20"/>
              </w:rPr>
            </w:pPr>
            <w:r>
              <w:rPr>
                <w:rFonts w:cs="Times New Roman"/>
                <w:sz w:val="20"/>
              </w:rPr>
              <w:t>N</w:t>
            </w:r>
          </w:p>
        </w:tc>
        <w:tc>
          <w:tcPr>
            <w:tcW w:w="1032" w:type="dxa"/>
            <w:vAlign w:val="center"/>
          </w:tcPr>
          <w:p w:rsidR="00095360" w:rsidRDefault="001428D3">
            <w:pPr>
              <w:pStyle w:val="01"/>
              <w:rPr>
                <w:rFonts w:cs="Times New Roman"/>
                <w:sz w:val="20"/>
              </w:rPr>
            </w:pPr>
            <w:r>
              <w:rPr>
                <w:rFonts w:cs="Times New Roman"/>
                <w:sz w:val="20"/>
              </w:rPr>
              <w:t>1200</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疾控中心</w:t>
            </w:r>
          </w:p>
        </w:tc>
        <w:tc>
          <w:tcPr>
            <w:tcW w:w="1431" w:type="dxa"/>
            <w:vAlign w:val="center"/>
          </w:tcPr>
          <w:p w:rsidR="00095360" w:rsidRDefault="007910C7">
            <w:pPr>
              <w:pStyle w:val="01"/>
              <w:rPr>
                <w:rFonts w:cs="Times New Roman"/>
                <w:sz w:val="20"/>
              </w:rPr>
            </w:pPr>
            <w:r>
              <w:rPr>
                <w:rFonts w:cs="Times New Roman"/>
                <w:sz w:val="20"/>
              </w:rPr>
              <w:t>111°46′55.06″</w:t>
            </w:r>
          </w:p>
        </w:tc>
        <w:tc>
          <w:tcPr>
            <w:tcW w:w="1300" w:type="dxa"/>
            <w:vAlign w:val="center"/>
          </w:tcPr>
          <w:p w:rsidR="00095360" w:rsidRDefault="007910C7">
            <w:pPr>
              <w:pStyle w:val="01"/>
              <w:rPr>
                <w:rFonts w:cs="Times New Roman"/>
                <w:sz w:val="20"/>
              </w:rPr>
            </w:pPr>
            <w:r>
              <w:rPr>
                <w:rFonts w:cs="Times New Roman"/>
                <w:sz w:val="20"/>
              </w:rPr>
              <w:t>34°46′6.72″</w:t>
            </w:r>
          </w:p>
        </w:tc>
        <w:tc>
          <w:tcPr>
            <w:tcW w:w="1092" w:type="dxa"/>
            <w:vAlign w:val="center"/>
          </w:tcPr>
          <w:p w:rsidR="00095360" w:rsidRDefault="007910C7">
            <w:pPr>
              <w:pStyle w:val="01"/>
              <w:rPr>
                <w:rFonts w:cs="Times New Roman"/>
                <w:sz w:val="20"/>
              </w:rPr>
            </w:pPr>
            <w:r>
              <w:rPr>
                <w:rFonts w:cs="Times New Roman"/>
                <w:sz w:val="20"/>
              </w:rPr>
              <w:t>医疗机构</w:t>
            </w:r>
          </w:p>
        </w:tc>
        <w:tc>
          <w:tcPr>
            <w:tcW w:w="816" w:type="dxa"/>
            <w:vAlign w:val="center"/>
          </w:tcPr>
          <w:p w:rsidR="00095360" w:rsidRDefault="007910C7">
            <w:pPr>
              <w:pStyle w:val="01"/>
              <w:rPr>
                <w:rFonts w:cs="Times New Roman"/>
                <w:sz w:val="20"/>
              </w:rPr>
            </w:pPr>
            <w:r>
              <w:rPr>
                <w:rFonts w:cs="Times New Roman"/>
                <w:sz w:val="20"/>
              </w:rPr>
              <w:t>人员</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rsidP="001428D3">
            <w:pPr>
              <w:pStyle w:val="01"/>
              <w:rPr>
                <w:rFonts w:cs="Times New Roman"/>
                <w:sz w:val="20"/>
              </w:rPr>
            </w:pPr>
            <w:r>
              <w:rPr>
                <w:rFonts w:cs="Times New Roman"/>
                <w:sz w:val="20"/>
              </w:rPr>
              <w:t>N</w:t>
            </w:r>
            <w:r w:rsidR="001428D3">
              <w:rPr>
                <w:rFonts w:cs="Times New Roman"/>
                <w:sz w:val="20"/>
              </w:rPr>
              <w:t>W</w:t>
            </w:r>
          </w:p>
        </w:tc>
        <w:tc>
          <w:tcPr>
            <w:tcW w:w="1032" w:type="dxa"/>
            <w:vAlign w:val="center"/>
          </w:tcPr>
          <w:p w:rsidR="00095360" w:rsidRDefault="001428D3">
            <w:pPr>
              <w:pStyle w:val="01"/>
              <w:rPr>
                <w:rFonts w:cs="Times New Roman"/>
                <w:sz w:val="20"/>
              </w:rPr>
            </w:pPr>
            <w:r>
              <w:rPr>
                <w:rFonts w:cs="Times New Roman"/>
                <w:sz w:val="20"/>
              </w:rPr>
              <w:t>257</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气象局</w:t>
            </w:r>
          </w:p>
        </w:tc>
        <w:tc>
          <w:tcPr>
            <w:tcW w:w="1431" w:type="dxa"/>
            <w:vAlign w:val="center"/>
          </w:tcPr>
          <w:p w:rsidR="00095360" w:rsidRDefault="007910C7">
            <w:pPr>
              <w:pStyle w:val="01"/>
              <w:rPr>
                <w:rFonts w:cs="Times New Roman"/>
                <w:sz w:val="20"/>
              </w:rPr>
            </w:pPr>
            <w:r>
              <w:rPr>
                <w:rFonts w:cs="Times New Roman"/>
                <w:sz w:val="20"/>
              </w:rPr>
              <w:t>111°46′59.50″</w:t>
            </w:r>
          </w:p>
        </w:tc>
        <w:tc>
          <w:tcPr>
            <w:tcW w:w="1300" w:type="dxa"/>
            <w:vAlign w:val="center"/>
          </w:tcPr>
          <w:p w:rsidR="00095360" w:rsidRDefault="007910C7">
            <w:pPr>
              <w:pStyle w:val="01"/>
              <w:rPr>
                <w:rFonts w:cs="Times New Roman"/>
                <w:sz w:val="20"/>
              </w:rPr>
            </w:pPr>
            <w:r>
              <w:rPr>
                <w:rFonts w:cs="Times New Roman"/>
                <w:sz w:val="20"/>
              </w:rPr>
              <w:t>34°46′5.10″</w:t>
            </w:r>
          </w:p>
        </w:tc>
        <w:tc>
          <w:tcPr>
            <w:tcW w:w="1092" w:type="dxa"/>
            <w:vAlign w:val="center"/>
          </w:tcPr>
          <w:p w:rsidR="00095360" w:rsidRDefault="007910C7">
            <w:pPr>
              <w:pStyle w:val="01"/>
              <w:rPr>
                <w:rFonts w:cs="Times New Roman"/>
                <w:sz w:val="20"/>
              </w:rPr>
            </w:pPr>
            <w:r>
              <w:rPr>
                <w:rFonts w:cs="Times New Roman"/>
                <w:sz w:val="20"/>
              </w:rPr>
              <w:t>政府机构</w:t>
            </w:r>
          </w:p>
        </w:tc>
        <w:tc>
          <w:tcPr>
            <w:tcW w:w="816" w:type="dxa"/>
            <w:vAlign w:val="center"/>
          </w:tcPr>
          <w:p w:rsidR="00095360" w:rsidRDefault="007910C7">
            <w:pPr>
              <w:pStyle w:val="01"/>
              <w:rPr>
                <w:rFonts w:cs="Times New Roman"/>
                <w:sz w:val="20"/>
              </w:rPr>
            </w:pPr>
            <w:r>
              <w:rPr>
                <w:rFonts w:cs="Times New Roman"/>
                <w:sz w:val="20"/>
              </w:rPr>
              <w:t>人员</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rsidP="001428D3">
            <w:pPr>
              <w:pStyle w:val="01"/>
              <w:rPr>
                <w:rFonts w:cs="Times New Roman"/>
                <w:sz w:val="20"/>
              </w:rPr>
            </w:pPr>
            <w:r>
              <w:rPr>
                <w:rFonts w:cs="Times New Roman"/>
                <w:sz w:val="20"/>
              </w:rPr>
              <w:t>N</w:t>
            </w:r>
            <w:r w:rsidR="001428D3">
              <w:rPr>
                <w:rFonts w:cs="Times New Roman"/>
                <w:sz w:val="20"/>
              </w:rPr>
              <w:t>W</w:t>
            </w:r>
          </w:p>
        </w:tc>
        <w:tc>
          <w:tcPr>
            <w:tcW w:w="1032" w:type="dxa"/>
            <w:vAlign w:val="center"/>
          </w:tcPr>
          <w:p w:rsidR="00095360" w:rsidRDefault="001428D3">
            <w:pPr>
              <w:pStyle w:val="01"/>
              <w:rPr>
                <w:rFonts w:cs="Times New Roman"/>
                <w:sz w:val="20"/>
              </w:rPr>
            </w:pPr>
            <w:r>
              <w:rPr>
                <w:rFonts w:cs="Times New Roman"/>
                <w:sz w:val="20"/>
              </w:rPr>
              <w:t>35</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韶泉安置社区</w:t>
            </w:r>
          </w:p>
        </w:tc>
        <w:tc>
          <w:tcPr>
            <w:tcW w:w="1431" w:type="dxa"/>
            <w:vAlign w:val="center"/>
          </w:tcPr>
          <w:p w:rsidR="00095360" w:rsidRDefault="007910C7">
            <w:pPr>
              <w:pStyle w:val="01"/>
              <w:rPr>
                <w:rFonts w:cs="Times New Roman"/>
                <w:sz w:val="20"/>
              </w:rPr>
            </w:pPr>
            <w:r>
              <w:rPr>
                <w:rFonts w:cs="Times New Roman"/>
                <w:sz w:val="20"/>
              </w:rPr>
              <w:t>111°47′7.96″</w:t>
            </w:r>
          </w:p>
        </w:tc>
        <w:tc>
          <w:tcPr>
            <w:tcW w:w="1300" w:type="dxa"/>
            <w:vAlign w:val="center"/>
          </w:tcPr>
          <w:p w:rsidR="00095360" w:rsidRDefault="007910C7">
            <w:pPr>
              <w:pStyle w:val="01"/>
              <w:rPr>
                <w:rFonts w:cs="Times New Roman"/>
                <w:sz w:val="20"/>
              </w:rPr>
            </w:pPr>
            <w:r>
              <w:rPr>
                <w:rFonts w:cs="Times New Roman"/>
                <w:sz w:val="20"/>
              </w:rPr>
              <w:t>34°46′9.76″</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1428D3">
            <w:pPr>
              <w:pStyle w:val="01"/>
              <w:rPr>
                <w:rFonts w:cs="Times New Roman"/>
                <w:sz w:val="20"/>
              </w:rPr>
            </w:pPr>
            <w:r>
              <w:rPr>
                <w:rFonts w:cs="Times New Roman"/>
                <w:sz w:val="20"/>
              </w:rPr>
              <w:t>N</w:t>
            </w:r>
          </w:p>
        </w:tc>
        <w:tc>
          <w:tcPr>
            <w:tcW w:w="1032" w:type="dxa"/>
            <w:vAlign w:val="center"/>
          </w:tcPr>
          <w:p w:rsidR="00095360" w:rsidRDefault="001428D3">
            <w:pPr>
              <w:pStyle w:val="01"/>
              <w:rPr>
                <w:rFonts w:cs="Times New Roman"/>
                <w:sz w:val="20"/>
              </w:rPr>
            </w:pPr>
            <w:r>
              <w:rPr>
                <w:rFonts w:cs="Times New Roman"/>
                <w:sz w:val="20"/>
              </w:rPr>
              <w:t>205</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翰林实验学校</w:t>
            </w:r>
          </w:p>
        </w:tc>
        <w:tc>
          <w:tcPr>
            <w:tcW w:w="1431" w:type="dxa"/>
            <w:vAlign w:val="center"/>
          </w:tcPr>
          <w:p w:rsidR="00095360" w:rsidRDefault="007910C7">
            <w:pPr>
              <w:pStyle w:val="01"/>
              <w:rPr>
                <w:rFonts w:cs="Times New Roman"/>
                <w:sz w:val="20"/>
              </w:rPr>
            </w:pPr>
            <w:r>
              <w:rPr>
                <w:rFonts w:cs="Times New Roman"/>
                <w:sz w:val="20"/>
              </w:rPr>
              <w:t>111°47′18.31″</w:t>
            </w:r>
          </w:p>
        </w:tc>
        <w:tc>
          <w:tcPr>
            <w:tcW w:w="1300" w:type="dxa"/>
            <w:vAlign w:val="center"/>
          </w:tcPr>
          <w:p w:rsidR="00095360" w:rsidRDefault="007910C7">
            <w:pPr>
              <w:pStyle w:val="01"/>
              <w:rPr>
                <w:rFonts w:cs="Times New Roman"/>
                <w:sz w:val="20"/>
              </w:rPr>
            </w:pPr>
            <w:r>
              <w:rPr>
                <w:rFonts w:cs="Times New Roman"/>
                <w:sz w:val="20"/>
              </w:rPr>
              <w:t>34°46′7.16″</w:t>
            </w:r>
          </w:p>
        </w:tc>
        <w:tc>
          <w:tcPr>
            <w:tcW w:w="1092" w:type="dxa"/>
            <w:vAlign w:val="center"/>
          </w:tcPr>
          <w:p w:rsidR="00095360" w:rsidRDefault="007910C7">
            <w:pPr>
              <w:pStyle w:val="01"/>
              <w:rPr>
                <w:rFonts w:cs="Times New Roman"/>
                <w:sz w:val="20"/>
              </w:rPr>
            </w:pPr>
            <w:r>
              <w:rPr>
                <w:rFonts w:cs="Times New Roman"/>
                <w:sz w:val="20"/>
              </w:rPr>
              <w:t>学校</w:t>
            </w:r>
          </w:p>
        </w:tc>
        <w:tc>
          <w:tcPr>
            <w:tcW w:w="816" w:type="dxa"/>
            <w:vAlign w:val="center"/>
          </w:tcPr>
          <w:p w:rsidR="00095360" w:rsidRDefault="007910C7">
            <w:pPr>
              <w:pStyle w:val="01"/>
              <w:rPr>
                <w:rFonts w:cs="Times New Roman"/>
                <w:sz w:val="20"/>
              </w:rPr>
            </w:pPr>
            <w:r>
              <w:rPr>
                <w:rFonts w:cs="Times New Roman"/>
                <w:sz w:val="20"/>
              </w:rPr>
              <w:t>师生</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NE</w:t>
            </w:r>
          </w:p>
        </w:tc>
        <w:tc>
          <w:tcPr>
            <w:tcW w:w="1032" w:type="dxa"/>
            <w:vAlign w:val="center"/>
          </w:tcPr>
          <w:p w:rsidR="00095360" w:rsidRDefault="001428D3">
            <w:pPr>
              <w:pStyle w:val="01"/>
              <w:rPr>
                <w:rFonts w:cs="Times New Roman"/>
                <w:sz w:val="20"/>
              </w:rPr>
            </w:pPr>
            <w:r>
              <w:rPr>
                <w:rFonts w:cs="Times New Roman"/>
                <w:sz w:val="20"/>
              </w:rPr>
              <w:t>253</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渑池县中医院</w:t>
            </w:r>
          </w:p>
        </w:tc>
        <w:tc>
          <w:tcPr>
            <w:tcW w:w="1431" w:type="dxa"/>
            <w:vAlign w:val="center"/>
          </w:tcPr>
          <w:p w:rsidR="00095360" w:rsidRDefault="007910C7">
            <w:pPr>
              <w:pStyle w:val="01"/>
              <w:rPr>
                <w:rFonts w:cs="Times New Roman"/>
                <w:sz w:val="20"/>
              </w:rPr>
            </w:pPr>
            <w:r>
              <w:rPr>
                <w:rFonts w:cs="Times New Roman"/>
                <w:sz w:val="20"/>
              </w:rPr>
              <w:t>111°47′20.94″</w:t>
            </w:r>
          </w:p>
        </w:tc>
        <w:tc>
          <w:tcPr>
            <w:tcW w:w="1300" w:type="dxa"/>
            <w:vAlign w:val="center"/>
          </w:tcPr>
          <w:p w:rsidR="00095360" w:rsidRDefault="007910C7">
            <w:pPr>
              <w:pStyle w:val="01"/>
              <w:rPr>
                <w:rFonts w:cs="Times New Roman"/>
                <w:sz w:val="20"/>
              </w:rPr>
            </w:pPr>
            <w:r>
              <w:rPr>
                <w:rFonts w:cs="Times New Roman"/>
                <w:sz w:val="20"/>
              </w:rPr>
              <w:t>34°46′13.63″</w:t>
            </w:r>
          </w:p>
        </w:tc>
        <w:tc>
          <w:tcPr>
            <w:tcW w:w="1092" w:type="dxa"/>
            <w:vAlign w:val="center"/>
          </w:tcPr>
          <w:p w:rsidR="00095360" w:rsidRDefault="007910C7">
            <w:pPr>
              <w:pStyle w:val="01"/>
              <w:rPr>
                <w:rFonts w:cs="Times New Roman"/>
                <w:sz w:val="20"/>
              </w:rPr>
            </w:pPr>
            <w:r>
              <w:rPr>
                <w:rFonts w:cs="Times New Roman"/>
                <w:sz w:val="20"/>
              </w:rPr>
              <w:t>医疗机构</w:t>
            </w:r>
          </w:p>
        </w:tc>
        <w:tc>
          <w:tcPr>
            <w:tcW w:w="816" w:type="dxa"/>
            <w:vAlign w:val="center"/>
          </w:tcPr>
          <w:p w:rsidR="00095360" w:rsidRDefault="007910C7">
            <w:pPr>
              <w:pStyle w:val="01"/>
              <w:rPr>
                <w:rFonts w:cs="Times New Roman"/>
                <w:sz w:val="20"/>
              </w:rPr>
            </w:pPr>
            <w:r>
              <w:rPr>
                <w:rFonts w:cs="Times New Roman"/>
                <w:sz w:val="20"/>
              </w:rPr>
              <w:t>人员</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NE</w:t>
            </w:r>
          </w:p>
        </w:tc>
        <w:tc>
          <w:tcPr>
            <w:tcW w:w="1032" w:type="dxa"/>
            <w:vAlign w:val="center"/>
          </w:tcPr>
          <w:p w:rsidR="00095360" w:rsidRDefault="001428D3">
            <w:pPr>
              <w:pStyle w:val="01"/>
              <w:rPr>
                <w:rFonts w:cs="Times New Roman"/>
                <w:sz w:val="20"/>
              </w:rPr>
            </w:pPr>
            <w:r>
              <w:rPr>
                <w:rFonts w:cs="Times New Roman"/>
                <w:sz w:val="20"/>
              </w:rPr>
              <w:t>454</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后窑</w:t>
            </w:r>
          </w:p>
        </w:tc>
        <w:tc>
          <w:tcPr>
            <w:tcW w:w="1431" w:type="dxa"/>
            <w:vAlign w:val="center"/>
          </w:tcPr>
          <w:p w:rsidR="00095360" w:rsidRDefault="007910C7">
            <w:pPr>
              <w:pStyle w:val="01"/>
              <w:rPr>
                <w:rFonts w:cs="Times New Roman"/>
                <w:sz w:val="20"/>
              </w:rPr>
            </w:pPr>
            <w:r>
              <w:rPr>
                <w:rFonts w:cs="Times New Roman"/>
                <w:sz w:val="20"/>
              </w:rPr>
              <w:t>111°47′17.31″</w:t>
            </w:r>
          </w:p>
        </w:tc>
        <w:tc>
          <w:tcPr>
            <w:tcW w:w="1300" w:type="dxa"/>
            <w:vAlign w:val="center"/>
          </w:tcPr>
          <w:p w:rsidR="00095360" w:rsidRDefault="007910C7">
            <w:pPr>
              <w:pStyle w:val="01"/>
              <w:rPr>
                <w:rFonts w:cs="Times New Roman"/>
                <w:sz w:val="20"/>
              </w:rPr>
            </w:pPr>
            <w:r>
              <w:rPr>
                <w:rFonts w:cs="Times New Roman"/>
                <w:sz w:val="20"/>
              </w:rPr>
              <w:t>34°46′2.21″</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1428D3">
            <w:pPr>
              <w:pStyle w:val="01"/>
              <w:rPr>
                <w:rFonts w:cs="Times New Roman"/>
                <w:sz w:val="20"/>
              </w:rPr>
            </w:pPr>
            <w:r>
              <w:rPr>
                <w:rFonts w:cs="Times New Roman"/>
                <w:sz w:val="20"/>
              </w:rPr>
              <w:t>N</w:t>
            </w:r>
            <w:r w:rsidR="007910C7">
              <w:rPr>
                <w:rFonts w:cs="Times New Roman"/>
                <w:sz w:val="20"/>
              </w:rPr>
              <w:t>E</w:t>
            </w:r>
          </w:p>
        </w:tc>
        <w:tc>
          <w:tcPr>
            <w:tcW w:w="1032" w:type="dxa"/>
            <w:vAlign w:val="center"/>
          </w:tcPr>
          <w:p w:rsidR="00095360" w:rsidRDefault="001428D3">
            <w:pPr>
              <w:pStyle w:val="01"/>
              <w:rPr>
                <w:rFonts w:cs="Times New Roman"/>
                <w:sz w:val="20"/>
              </w:rPr>
            </w:pPr>
            <w:r>
              <w:rPr>
                <w:rFonts w:cs="Times New Roman"/>
                <w:sz w:val="20"/>
              </w:rPr>
              <w:t>42</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王家寨</w:t>
            </w:r>
          </w:p>
        </w:tc>
        <w:tc>
          <w:tcPr>
            <w:tcW w:w="1431" w:type="dxa"/>
            <w:vAlign w:val="center"/>
          </w:tcPr>
          <w:p w:rsidR="00095360" w:rsidRDefault="007910C7">
            <w:pPr>
              <w:pStyle w:val="01"/>
              <w:rPr>
                <w:rFonts w:cs="Times New Roman"/>
                <w:sz w:val="20"/>
              </w:rPr>
            </w:pPr>
            <w:r>
              <w:rPr>
                <w:rFonts w:cs="Times New Roman"/>
                <w:sz w:val="20"/>
              </w:rPr>
              <w:t>111°47′13.76″</w:t>
            </w:r>
          </w:p>
        </w:tc>
        <w:tc>
          <w:tcPr>
            <w:tcW w:w="1300" w:type="dxa"/>
            <w:vAlign w:val="center"/>
          </w:tcPr>
          <w:p w:rsidR="00095360" w:rsidRDefault="007910C7">
            <w:pPr>
              <w:pStyle w:val="01"/>
              <w:rPr>
                <w:rFonts w:cs="Times New Roman"/>
                <w:sz w:val="20"/>
              </w:rPr>
            </w:pPr>
            <w:r>
              <w:rPr>
                <w:rFonts w:cs="Times New Roman"/>
                <w:sz w:val="20"/>
              </w:rPr>
              <w:t>34°45′56.88″</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E</w:t>
            </w:r>
          </w:p>
        </w:tc>
        <w:tc>
          <w:tcPr>
            <w:tcW w:w="1032" w:type="dxa"/>
            <w:vAlign w:val="center"/>
          </w:tcPr>
          <w:p w:rsidR="00095360" w:rsidRDefault="001428D3">
            <w:pPr>
              <w:pStyle w:val="01"/>
              <w:rPr>
                <w:rFonts w:cs="Times New Roman"/>
                <w:sz w:val="20"/>
              </w:rPr>
            </w:pPr>
            <w:r>
              <w:rPr>
                <w:rFonts w:cs="Times New Roman"/>
                <w:sz w:val="20"/>
              </w:rPr>
              <w:t>6</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乔岭新村</w:t>
            </w:r>
          </w:p>
        </w:tc>
        <w:tc>
          <w:tcPr>
            <w:tcW w:w="1431" w:type="dxa"/>
            <w:vAlign w:val="center"/>
          </w:tcPr>
          <w:p w:rsidR="00095360" w:rsidRDefault="007910C7">
            <w:pPr>
              <w:pStyle w:val="01"/>
              <w:rPr>
                <w:rFonts w:cs="Times New Roman"/>
                <w:sz w:val="20"/>
              </w:rPr>
            </w:pPr>
            <w:r>
              <w:rPr>
                <w:rFonts w:cs="Times New Roman"/>
                <w:sz w:val="20"/>
              </w:rPr>
              <w:t>111°47′11.98″</w:t>
            </w:r>
          </w:p>
        </w:tc>
        <w:tc>
          <w:tcPr>
            <w:tcW w:w="1300" w:type="dxa"/>
            <w:vAlign w:val="center"/>
          </w:tcPr>
          <w:p w:rsidR="00095360" w:rsidRDefault="007910C7">
            <w:pPr>
              <w:pStyle w:val="01"/>
              <w:rPr>
                <w:rFonts w:cs="Times New Roman"/>
                <w:sz w:val="20"/>
              </w:rPr>
            </w:pPr>
            <w:r>
              <w:rPr>
                <w:rFonts w:cs="Times New Roman"/>
                <w:sz w:val="20"/>
              </w:rPr>
              <w:t>34°45′51.81″</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E</w:t>
            </w:r>
          </w:p>
        </w:tc>
        <w:tc>
          <w:tcPr>
            <w:tcW w:w="1032" w:type="dxa"/>
            <w:vAlign w:val="center"/>
          </w:tcPr>
          <w:p w:rsidR="00095360" w:rsidRDefault="001428D3">
            <w:pPr>
              <w:pStyle w:val="01"/>
              <w:rPr>
                <w:rFonts w:cs="Times New Roman"/>
                <w:sz w:val="20"/>
              </w:rPr>
            </w:pPr>
            <w:r>
              <w:rPr>
                <w:rFonts w:cs="Times New Roman"/>
                <w:sz w:val="20"/>
              </w:rPr>
              <w:t>11</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张家</w:t>
            </w:r>
          </w:p>
        </w:tc>
        <w:tc>
          <w:tcPr>
            <w:tcW w:w="1431" w:type="dxa"/>
            <w:vAlign w:val="center"/>
          </w:tcPr>
          <w:p w:rsidR="00095360" w:rsidRDefault="007910C7">
            <w:pPr>
              <w:pStyle w:val="01"/>
              <w:rPr>
                <w:rFonts w:cs="Times New Roman"/>
                <w:sz w:val="20"/>
              </w:rPr>
            </w:pPr>
            <w:r>
              <w:rPr>
                <w:rFonts w:cs="Times New Roman"/>
                <w:sz w:val="20"/>
              </w:rPr>
              <w:t>111°47′30.60″</w:t>
            </w:r>
          </w:p>
        </w:tc>
        <w:tc>
          <w:tcPr>
            <w:tcW w:w="1300" w:type="dxa"/>
            <w:vAlign w:val="center"/>
          </w:tcPr>
          <w:p w:rsidR="00095360" w:rsidRDefault="007910C7">
            <w:pPr>
              <w:pStyle w:val="01"/>
              <w:rPr>
                <w:rFonts w:cs="Times New Roman"/>
                <w:sz w:val="20"/>
              </w:rPr>
            </w:pPr>
            <w:r>
              <w:rPr>
                <w:rFonts w:cs="Times New Roman"/>
                <w:sz w:val="20"/>
              </w:rPr>
              <w:t>34°45′52.82″</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cs="Times New Roman"/>
                <w:sz w:val="20"/>
              </w:rPr>
            </w:pPr>
            <w:r>
              <w:rPr>
                <w:rFonts w:cs="Times New Roman"/>
                <w:sz w:val="20"/>
              </w:rPr>
              <w:t>E</w:t>
            </w:r>
          </w:p>
        </w:tc>
        <w:tc>
          <w:tcPr>
            <w:tcW w:w="1032" w:type="dxa"/>
            <w:vAlign w:val="center"/>
          </w:tcPr>
          <w:p w:rsidR="00095360" w:rsidRDefault="001428D3">
            <w:pPr>
              <w:pStyle w:val="01"/>
              <w:rPr>
                <w:rFonts w:cs="Times New Roman"/>
                <w:sz w:val="20"/>
              </w:rPr>
            </w:pPr>
            <w:r>
              <w:rPr>
                <w:rFonts w:cs="Times New Roman"/>
                <w:sz w:val="20"/>
              </w:rPr>
              <w:t>482</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孟岭小学</w:t>
            </w:r>
          </w:p>
        </w:tc>
        <w:tc>
          <w:tcPr>
            <w:tcW w:w="1431" w:type="dxa"/>
            <w:vAlign w:val="center"/>
          </w:tcPr>
          <w:p w:rsidR="00095360" w:rsidRDefault="007910C7">
            <w:pPr>
              <w:pStyle w:val="01"/>
              <w:rPr>
                <w:rFonts w:cs="Times New Roman"/>
                <w:sz w:val="20"/>
              </w:rPr>
            </w:pPr>
            <w:r>
              <w:rPr>
                <w:rFonts w:cs="Times New Roman"/>
                <w:sz w:val="20"/>
              </w:rPr>
              <w:t>111°47′31.45″</w:t>
            </w:r>
          </w:p>
        </w:tc>
        <w:tc>
          <w:tcPr>
            <w:tcW w:w="1300" w:type="dxa"/>
            <w:vAlign w:val="center"/>
          </w:tcPr>
          <w:p w:rsidR="00095360" w:rsidRDefault="007910C7">
            <w:pPr>
              <w:pStyle w:val="01"/>
              <w:rPr>
                <w:rFonts w:cs="Times New Roman"/>
                <w:sz w:val="20"/>
              </w:rPr>
            </w:pPr>
            <w:r>
              <w:rPr>
                <w:rFonts w:cs="Times New Roman"/>
                <w:sz w:val="20"/>
              </w:rPr>
              <w:t>34°45′43.56″</w:t>
            </w:r>
          </w:p>
        </w:tc>
        <w:tc>
          <w:tcPr>
            <w:tcW w:w="1092" w:type="dxa"/>
            <w:vAlign w:val="center"/>
          </w:tcPr>
          <w:p w:rsidR="00095360" w:rsidRDefault="007910C7">
            <w:pPr>
              <w:pStyle w:val="01"/>
              <w:rPr>
                <w:rFonts w:cs="Times New Roman"/>
                <w:sz w:val="20"/>
              </w:rPr>
            </w:pPr>
            <w:r>
              <w:rPr>
                <w:rFonts w:cs="Times New Roman"/>
                <w:sz w:val="20"/>
              </w:rPr>
              <w:t>学校</w:t>
            </w:r>
          </w:p>
        </w:tc>
        <w:tc>
          <w:tcPr>
            <w:tcW w:w="816" w:type="dxa"/>
            <w:vAlign w:val="center"/>
          </w:tcPr>
          <w:p w:rsidR="00095360" w:rsidRDefault="007910C7">
            <w:pPr>
              <w:pStyle w:val="01"/>
              <w:rPr>
                <w:rFonts w:cs="Times New Roman"/>
                <w:sz w:val="20"/>
              </w:rPr>
            </w:pPr>
            <w:r>
              <w:rPr>
                <w:rFonts w:cs="Times New Roman"/>
                <w:sz w:val="20"/>
              </w:rPr>
              <w:t>师生</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eastAsia="宋体" w:cs="Times New Roman"/>
                <w:sz w:val="20"/>
              </w:rPr>
            </w:pPr>
            <w:r>
              <w:rPr>
                <w:rFonts w:eastAsia="宋体" w:cs="Times New Roman"/>
                <w:sz w:val="20"/>
              </w:rPr>
              <w:t>E</w:t>
            </w:r>
          </w:p>
        </w:tc>
        <w:tc>
          <w:tcPr>
            <w:tcW w:w="1032" w:type="dxa"/>
            <w:vAlign w:val="center"/>
          </w:tcPr>
          <w:p w:rsidR="00095360" w:rsidRDefault="001428D3">
            <w:pPr>
              <w:pStyle w:val="01"/>
              <w:rPr>
                <w:rFonts w:cs="Times New Roman"/>
                <w:sz w:val="20"/>
              </w:rPr>
            </w:pPr>
            <w:r>
              <w:rPr>
                <w:rFonts w:cs="Times New Roman"/>
                <w:sz w:val="20"/>
              </w:rPr>
              <w:t>518</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孟岭村</w:t>
            </w:r>
          </w:p>
        </w:tc>
        <w:tc>
          <w:tcPr>
            <w:tcW w:w="1431" w:type="dxa"/>
            <w:vAlign w:val="center"/>
          </w:tcPr>
          <w:p w:rsidR="00095360" w:rsidRDefault="007910C7">
            <w:pPr>
              <w:pStyle w:val="01"/>
              <w:rPr>
                <w:rFonts w:cs="Times New Roman"/>
                <w:sz w:val="20"/>
              </w:rPr>
            </w:pPr>
            <w:r>
              <w:rPr>
                <w:rFonts w:cs="Times New Roman"/>
                <w:sz w:val="20"/>
              </w:rPr>
              <w:t>111°47′33.11″</w:t>
            </w:r>
          </w:p>
        </w:tc>
        <w:tc>
          <w:tcPr>
            <w:tcW w:w="1300" w:type="dxa"/>
            <w:vAlign w:val="center"/>
          </w:tcPr>
          <w:p w:rsidR="00095360" w:rsidRDefault="007910C7">
            <w:pPr>
              <w:pStyle w:val="01"/>
              <w:rPr>
                <w:rFonts w:cs="Times New Roman"/>
                <w:sz w:val="20"/>
              </w:rPr>
            </w:pPr>
            <w:r>
              <w:rPr>
                <w:rFonts w:cs="Times New Roman"/>
                <w:sz w:val="20"/>
              </w:rPr>
              <w:t>34°45′43.24″</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eastAsia="宋体" w:cs="Times New Roman"/>
                <w:sz w:val="20"/>
              </w:rPr>
            </w:pPr>
            <w:r>
              <w:rPr>
                <w:rFonts w:eastAsia="宋体" w:cs="Times New Roman"/>
                <w:sz w:val="20"/>
              </w:rPr>
              <w:t>E</w:t>
            </w:r>
          </w:p>
        </w:tc>
        <w:tc>
          <w:tcPr>
            <w:tcW w:w="1032" w:type="dxa"/>
            <w:vAlign w:val="center"/>
          </w:tcPr>
          <w:p w:rsidR="00095360" w:rsidRDefault="001428D3">
            <w:pPr>
              <w:pStyle w:val="01"/>
              <w:rPr>
                <w:rFonts w:cs="Times New Roman"/>
                <w:sz w:val="20"/>
              </w:rPr>
            </w:pPr>
            <w:r>
              <w:rPr>
                <w:rFonts w:cs="Times New Roman"/>
                <w:sz w:val="20"/>
              </w:rPr>
              <w:t>500</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关家圪塔</w:t>
            </w:r>
          </w:p>
        </w:tc>
        <w:tc>
          <w:tcPr>
            <w:tcW w:w="1431" w:type="dxa"/>
            <w:vAlign w:val="center"/>
          </w:tcPr>
          <w:p w:rsidR="00095360" w:rsidRDefault="007910C7">
            <w:pPr>
              <w:pStyle w:val="01"/>
              <w:rPr>
                <w:rFonts w:cs="Times New Roman"/>
                <w:sz w:val="20"/>
              </w:rPr>
            </w:pPr>
            <w:r>
              <w:rPr>
                <w:rFonts w:cs="Times New Roman"/>
                <w:sz w:val="20"/>
              </w:rPr>
              <w:t>111°47′40.87″</w:t>
            </w:r>
          </w:p>
        </w:tc>
        <w:tc>
          <w:tcPr>
            <w:tcW w:w="1300" w:type="dxa"/>
            <w:vAlign w:val="center"/>
          </w:tcPr>
          <w:p w:rsidR="00095360" w:rsidRDefault="007910C7">
            <w:pPr>
              <w:pStyle w:val="01"/>
              <w:rPr>
                <w:rFonts w:cs="Times New Roman"/>
                <w:sz w:val="20"/>
              </w:rPr>
            </w:pPr>
            <w:r>
              <w:rPr>
                <w:rFonts w:cs="Times New Roman"/>
                <w:sz w:val="20"/>
              </w:rPr>
              <w:t>34°45′41.40″</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eastAsia="宋体" w:cs="Times New Roman"/>
                <w:sz w:val="20"/>
              </w:rPr>
            </w:pPr>
            <w:r>
              <w:rPr>
                <w:rFonts w:eastAsia="宋体" w:cs="Times New Roman"/>
                <w:sz w:val="20"/>
              </w:rPr>
              <w:t>E</w:t>
            </w:r>
          </w:p>
        </w:tc>
        <w:tc>
          <w:tcPr>
            <w:tcW w:w="1032" w:type="dxa"/>
            <w:vAlign w:val="center"/>
          </w:tcPr>
          <w:p w:rsidR="00095360" w:rsidRDefault="001428D3">
            <w:pPr>
              <w:pStyle w:val="01"/>
              <w:rPr>
                <w:rFonts w:cs="Times New Roman"/>
                <w:sz w:val="20"/>
              </w:rPr>
            </w:pPr>
            <w:r>
              <w:rPr>
                <w:rFonts w:cs="Times New Roman"/>
                <w:sz w:val="20"/>
              </w:rPr>
              <w:t>785</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澧泉小区</w:t>
            </w:r>
          </w:p>
        </w:tc>
        <w:tc>
          <w:tcPr>
            <w:tcW w:w="1431" w:type="dxa"/>
            <w:vAlign w:val="center"/>
          </w:tcPr>
          <w:p w:rsidR="00095360" w:rsidRDefault="007910C7">
            <w:pPr>
              <w:pStyle w:val="01"/>
              <w:rPr>
                <w:rFonts w:cs="Times New Roman"/>
                <w:sz w:val="20"/>
              </w:rPr>
            </w:pPr>
            <w:r>
              <w:rPr>
                <w:rFonts w:cs="Times New Roman"/>
                <w:sz w:val="20"/>
              </w:rPr>
              <w:t>111°46′54.52″</w:t>
            </w:r>
          </w:p>
        </w:tc>
        <w:tc>
          <w:tcPr>
            <w:tcW w:w="1300" w:type="dxa"/>
            <w:vAlign w:val="center"/>
          </w:tcPr>
          <w:p w:rsidR="00095360" w:rsidRDefault="007910C7">
            <w:pPr>
              <w:pStyle w:val="01"/>
              <w:rPr>
                <w:rFonts w:cs="Times New Roman"/>
                <w:sz w:val="20"/>
              </w:rPr>
            </w:pPr>
            <w:r>
              <w:rPr>
                <w:rFonts w:cs="Times New Roman"/>
                <w:sz w:val="20"/>
              </w:rPr>
              <w:t>34°45′43.11″</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7910C7">
            <w:pPr>
              <w:pStyle w:val="01"/>
              <w:rPr>
                <w:rFonts w:eastAsia="宋体" w:cs="Times New Roman"/>
                <w:sz w:val="20"/>
              </w:rPr>
            </w:pPr>
            <w:r>
              <w:rPr>
                <w:rFonts w:eastAsia="宋体" w:cs="Times New Roman"/>
                <w:sz w:val="20"/>
              </w:rPr>
              <w:t>SE</w:t>
            </w:r>
          </w:p>
        </w:tc>
        <w:tc>
          <w:tcPr>
            <w:tcW w:w="1032" w:type="dxa"/>
            <w:vAlign w:val="center"/>
          </w:tcPr>
          <w:p w:rsidR="00095360" w:rsidRDefault="00A20E18">
            <w:pPr>
              <w:pStyle w:val="01"/>
              <w:rPr>
                <w:rFonts w:cs="Times New Roman"/>
                <w:sz w:val="20"/>
              </w:rPr>
            </w:pPr>
            <w:r>
              <w:rPr>
                <w:rFonts w:cs="Times New Roman"/>
                <w:sz w:val="20"/>
              </w:rPr>
              <w:t>70</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lastRenderedPageBreak/>
              <w:t>澧泉小学</w:t>
            </w:r>
          </w:p>
        </w:tc>
        <w:tc>
          <w:tcPr>
            <w:tcW w:w="1431" w:type="dxa"/>
            <w:vAlign w:val="center"/>
          </w:tcPr>
          <w:p w:rsidR="00095360" w:rsidRDefault="007910C7">
            <w:pPr>
              <w:pStyle w:val="01"/>
              <w:rPr>
                <w:rFonts w:cs="Times New Roman"/>
                <w:sz w:val="20"/>
              </w:rPr>
            </w:pPr>
            <w:r>
              <w:rPr>
                <w:rFonts w:cs="Times New Roman"/>
                <w:sz w:val="20"/>
              </w:rPr>
              <w:t>111°47′2.86″</w:t>
            </w:r>
          </w:p>
        </w:tc>
        <w:tc>
          <w:tcPr>
            <w:tcW w:w="1300" w:type="dxa"/>
            <w:vAlign w:val="center"/>
          </w:tcPr>
          <w:p w:rsidR="00095360" w:rsidRDefault="007910C7">
            <w:pPr>
              <w:pStyle w:val="01"/>
              <w:rPr>
                <w:rFonts w:cs="Times New Roman"/>
                <w:sz w:val="20"/>
              </w:rPr>
            </w:pPr>
            <w:r>
              <w:rPr>
                <w:rFonts w:cs="Times New Roman"/>
                <w:sz w:val="20"/>
              </w:rPr>
              <w:t>34°45′37.78″</w:t>
            </w:r>
          </w:p>
        </w:tc>
        <w:tc>
          <w:tcPr>
            <w:tcW w:w="1092" w:type="dxa"/>
            <w:vAlign w:val="center"/>
          </w:tcPr>
          <w:p w:rsidR="00095360" w:rsidRDefault="007910C7">
            <w:pPr>
              <w:pStyle w:val="01"/>
              <w:rPr>
                <w:rFonts w:cs="Times New Roman"/>
                <w:sz w:val="20"/>
              </w:rPr>
            </w:pPr>
            <w:r>
              <w:rPr>
                <w:rFonts w:cs="Times New Roman"/>
                <w:sz w:val="20"/>
              </w:rPr>
              <w:t>学校</w:t>
            </w:r>
          </w:p>
        </w:tc>
        <w:tc>
          <w:tcPr>
            <w:tcW w:w="816" w:type="dxa"/>
            <w:vAlign w:val="center"/>
          </w:tcPr>
          <w:p w:rsidR="00095360" w:rsidRDefault="007910C7">
            <w:pPr>
              <w:pStyle w:val="01"/>
              <w:rPr>
                <w:rFonts w:cs="Times New Roman"/>
                <w:sz w:val="20"/>
              </w:rPr>
            </w:pPr>
            <w:r>
              <w:rPr>
                <w:rFonts w:cs="Times New Roman"/>
                <w:sz w:val="20"/>
              </w:rPr>
              <w:t>师生</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A20E18">
            <w:pPr>
              <w:pStyle w:val="01"/>
              <w:rPr>
                <w:rFonts w:eastAsia="宋体" w:cs="Times New Roman"/>
                <w:sz w:val="20"/>
              </w:rPr>
            </w:pPr>
            <w:r>
              <w:rPr>
                <w:rFonts w:eastAsia="宋体" w:cs="Times New Roman"/>
                <w:sz w:val="20"/>
              </w:rPr>
              <w:t>S</w:t>
            </w:r>
          </w:p>
        </w:tc>
        <w:tc>
          <w:tcPr>
            <w:tcW w:w="1032" w:type="dxa"/>
            <w:vAlign w:val="center"/>
          </w:tcPr>
          <w:p w:rsidR="00095360" w:rsidRDefault="00A20E18">
            <w:pPr>
              <w:pStyle w:val="01"/>
              <w:rPr>
                <w:rFonts w:cs="Times New Roman"/>
                <w:sz w:val="20"/>
              </w:rPr>
            </w:pPr>
            <w:r>
              <w:rPr>
                <w:rFonts w:cs="Times New Roman"/>
                <w:sz w:val="20"/>
              </w:rPr>
              <w:t>165</w:t>
            </w:r>
          </w:p>
        </w:tc>
      </w:tr>
      <w:tr w:rsidR="00095360" w:rsidTr="000F57CA">
        <w:trPr>
          <w:trHeight w:val="397"/>
          <w:jc w:val="center"/>
        </w:trPr>
        <w:tc>
          <w:tcPr>
            <w:tcW w:w="1121" w:type="dxa"/>
            <w:vAlign w:val="center"/>
          </w:tcPr>
          <w:p w:rsidR="00095360" w:rsidRDefault="007910C7">
            <w:pPr>
              <w:pStyle w:val="01"/>
              <w:rPr>
                <w:rFonts w:cs="Times New Roman"/>
                <w:sz w:val="20"/>
              </w:rPr>
            </w:pPr>
            <w:r>
              <w:rPr>
                <w:rFonts w:cs="Times New Roman"/>
                <w:sz w:val="20"/>
              </w:rPr>
              <w:t>聚祥花园</w:t>
            </w:r>
          </w:p>
        </w:tc>
        <w:tc>
          <w:tcPr>
            <w:tcW w:w="1431" w:type="dxa"/>
            <w:vAlign w:val="center"/>
          </w:tcPr>
          <w:p w:rsidR="00095360" w:rsidRDefault="007910C7">
            <w:pPr>
              <w:pStyle w:val="01"/>
              <w:rPr>
                <w:rFonts w:cs="Times New Roman"/>
                <w:sz w:val="20"/>
              </w:rPr>
            </w:pPr>
            <w:r>
              <w:rPr>
                <w:rFonts w:cs="Times New Roman"/>
                <w:sz w:val="20"/>
              </w:rPr>
              <w:t>111°47′9.04″</w:t>
            </w:r>
          </w:p>
        </w:tc>
        <w:tc>
          <w:tcPr>
            <w:tcW w:w="1300" w:type="dxa"/>
            <w:vAlign w:val="center"/>
          </w:tcPr>
          <w:p w:rsidR="00095360" w:rsidRDefault="007910C7">
            <w:pPr>
              <w:pStyle w:val="01"/>
              <w:rPr>
                <w:rFonts w:cs="Times New Roman"/>
                <w:sz w:val="20"/>
              </w:rPr>
            </w:pPr>
            <w:r>
              <w:rPr>
                <w:rFonts w:cs="Times New Roman"/>
                <w:sz w:val="20"/>
              </w:rPr>
              <w:t>34°45′33.97″</w:t>
            </w:r>
          </w:p>
        </w:tc>
        <w:tc>
          <w:tcPr>
            <w:tcW w:w="1092" w:type="dxa"/>
            <w:vAlign w:val="center"/>
          </w:tcPr>
          <w:p w:rsidR="00095360" w:rsidRDefault="007910C7">
            <w:pPr>
              <w:pStyle w:val="01"/>
              <w:rPr>
                <w:rFonts w:cs="Times New Roman"/>
                <w:sz w:val="20"/>
              </w:rPr>
            </w:pPr>
            <w:r>
              <w:rPr>
                <w:rFonts w:cs="Times New Roman"/>
                <w:sz w:val="20"/>
              </w:rPr>
              <w:t>居民区</w:t>
            </w:r>
          </w:p>
        </w:tc>
        <w:tc>
          <w:tcPr>
            <w:tcW w:w="816" w:type="dxa"/>
            <w:vAlign w:val="center"/>
          </w:tcPr>
          <w:p w:rsidR="00095360" w:rsidRDefault="007910C7">
            <w:pPr>
              <w:pStyle w:val="01"/>
              <w:rPr>
                <w:rFonts w:cs="Times New Roman"/>
                <w:sz w:val="20"/>
              </w:rPr>
            </w:pPr>
            <w:r>
              <w:rPr>
                <w:rFonts w:cs="Times New Roman"/>
                <w:sz w:val="20"/>
              </w:rPr>
              <w:t>居民</w:t>
            </w:r>
          </w:p>
        </w:tc>
        <w:tc>
          <w:tcPr>
            <w:tcW w:w="906" w:type="dxa"/>
            <w:vAlign w:val="center"/>
          </w:tcPr>
          <w:p w:rsidR="00095360" w:rsidRDefault="007910C7">
            <w:pPr>
              <w:pStyle w:val="01"/>
              <w:rPr>
                <w:rFonts w:cs="Times New Roman"/>
                <w:sz w:val="20"/>
              </w:rPr>
            </w:pPr>
            <w:r>
              <w:rPr>
                <w:rFonts w:cs="Times New Roman"/>
                <w:sz w:val="20"/>
              </w:rPr>
              <w:t>二类区</w:t>
            </w:r>
          </w:p>
        </w:tc>
        <w:tc>
          <w:tcPr>
            <w:tcW w:w="919" w:type="dxa"/>
            <w:vAlign w:val="center"/>
          </w:tcPr>
          <w:p w:rsidR="00095360" w:rsidRDefault="00A20E18">
            <w:pPr>
              <w:pStyle w:val="01"/>
              <w:rPr>
                <w:rFonts w:eastAsia="宋体" w:cs="Times New Roman"/>
                <w:sz w:val="20"/>
              </w:rPr>
            </w:pPr>
            <w:r>
              <w:rPr>
                <w:rFonts w:eastAsia="宋体" w:cs="Times New Roman"/>
                <w:sz w:val="20"/>
              </w:rPr>
              <w:t>S</w:t>
            </w:r>
          </w:p>
        </w:tc>
        <w:tc>
          <w:tcPr>
            <w:tcW w:w="1032" w:type="dxa"/>
            <w:vAlign w:val="center"/>
          </w:tcPr>
          <w:p w:rsidR="00095360" w:rsidRDefault="00A20E18">
            <w:pPr>
              <w:pStyle w:val="01"/>
              <w:rPr>
                <w:rFonts w:cs="Times New Roman"/>
                <w:sz w:val="20"/>
              </w:rPr>
            </w:pPr>
            <w:r>
              <w:rPr>
                <w:rFonts w:cs="Times New Roman"/>
                <w:sz w:val="20"/>
              </w:rPr>
              <w:t>230</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hint="eastAsia"/>
                <w:sz w:val="20"/>
              </w:rPr>
              <w:t>莹宝苑</w:t>
            </w:r>
          </w:p>
        </w:tc>
        <w:tc>
          <w:tcPr>
            <w:tcW w:w="1431" w:type="dxa"/>
            <w:vAlign w:val="center"/>
          </w:tcPr>
          <w:p w:rsidR="00A20E18" w:rsidRPr="00A20E18" w:rsidRDefault="00A20E18" w:rsidP="00A20E18">
            <w:pPr>
              <w:pStyle w:val="01"/>
              <w:rPr>
                <w:rFonts w:cs="Times New Roman"/>
                <w:sz w:val="20"/>
              </w:rPr>
            </w:pPr>
            <w:r w:rsidRPr="00A20E18">
              <w:rPr>
                <w:rFonts w:cs="Times New Roman"/>
                <w:sz w:val="20"/>
              </w:rPr>
              <w:t>111°47′18.39″</w:t>
            </w:r>
          </w:p>
        </w:tc>
        <w:tc>
          <w:tcPr>
            <w:tcW w:w="1300" w:type="dxa"/>
            <w:vAlign w:val="center"/>
          </w:tcPr>
          <w:p w:rsidR="00A20E18" w:rsidRPr="00A20E18" w:rsidRDefault="00A20E18" w:rsidP="00A20E18">
            <w:pPr>
              <w:pStyle w:val="01"/>
              <w:rPr>
                <w:rFonts w:cs="Times New Roman"/>
                <w:sz w:val="20"/>
              </w:rPr>
            </w:pPr>
            <w:r w:rsidRPr="00A20E18">
              <w:rPr>
                <w:rFonts w:cs="Times New Roman"/>
                <w:sz w:val="20"/>
              </w:rPr>
              <w:t>34°45′36.13″</w:t>
            </w:r>
          </w:p>
        </w:tc>
        <w:tc>
          <w:tcPr>
            <w:tcW w:w="1092" w:type="dxa"/>
            <w:vAlign w:val="center"/>
          </w:tcPr>
          <w:p w:rsidR="00A20E18" w:rsidRDefault="00A20E18" w:rsidP="00A20E18">
            <w:pPr>
              <w:pStyle w:val="01"/>
              <w:rPr>
                <w:rFonts w:cs="Times New Roman"/>
                <w:sz w:val="20"/>
              </w:rPr>
            </w:pPr>
            <w:r>
              <w:rPr>
                <w:rFonts w:cs="Times New Roman"/>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eastAsia="宋体" w:cs="Times New Roman"/>
                <w:sz w:val="20"/>
              </w:rPr>
            </w:pPr>
            <w:r>
              <w:rPr>
                <w:rFonts w:eastAsia="宋体" w:cs="Times New Roman" w:hint="eastAsia"/>
                <w:sz w:val="20"/>
              </w:rPr>
              <w:t>SE</w:t>
            </w:r>
          </w:p>
        </w:tc>
        <w:tc>
          <w:tcPr>
            <w:tcW w:w="1032" w:type="dxa"/>
            <w:vAlign w:val="center"/>
          </w:tcPr>
          <w:p w:rsidR="00A20E18" w:rsidRDefault="00A20E18" w:rsidP="00A20E18">
            <w:pPr>
              <w:pStyle w:val="01"/>
              <w:rPr>
                <w:rFonts w:cs="Times New Roman"/>
                <w:sz w:val="20"/>
              </w:rPr>
            </w:pPr>
            <w:r>
              <w:rPr>
                <w:rFonts w:cs="Times New Roman" w:hint="eastAsia"/>
                <w:sz w:val="20"/>
              </w:rPr>
              <w:t>268</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sz w:val="20"/>
              </w:rPr>
              <w:t>澧水小区</w:t>
            </w:r>
          </w:p>
        </w:tc>
        <w:tc>
          <w:tcPr>
            <w:tcW w:w="1431" w:type="dxa"/>
            <w:vAlign w:val="center"/>
          </w:tcPr>
          <w:p w:rsidR="00A20E18" w:rsidRDefault="00A20E18" w:rsidP="00A20E18">
            <w:pPr>
              <w:pStyle w:val="01"/>
              <w:rPr>
                <w:rFonts w:cs="Times New Roman"/>
                <w:sz w:val="20"/>
              </w:rPr>
            </w:pPr>
            <w:r>
              <w:rPr>
                <w:rFonts w:cs="Times New Roman"/>
                <w:sz w:val="20"/>
              </w:rPr>
              <w:t>111°47′5.72″</w:t>
            </w:r>
          </w:p>
        </w:tc>
        <w:tc>
          <w:tcPr>
            <w:tcW w:w="1300" w:type="dxa"/>
            <w:vAlign w:val="center"/>
          </w:tcPr>
          <w:p w:rsidR="00A20E18" w:rsidRDefault="00A20E18" w:rsidP="00A20E18">
            <w:pPr>
              <w:pStyle w:val="01"/>
              <w:rPr>
                <w:rFonts w:cs="Times New Roman"/>
                <w:sz w:val="20"/>
              </w:rPr>
            </w:pPr>
            <w:r>
              <w:rPr>
                <w:rFonts w:cs="Times New Roman"/>
                <w:sz w:val="20"/>
              </w:rPr>
              <w:t>34°45′33.47″</w:t>
            </w:r>
          </w:p>
        </w:tc>
        <w:tc>
          <w:tcPr>
            <w:tcW w:w="1092" w:type="dxa"/>
            <w:vAlign w:val="center"/>
          </w:tcPr>
          <w:p w:rsidR="00A20E18" w:rsidRDefault="00A20E18" w:rsidP="00A20E18">
            <w:pPr>
              <w:pStyle w:val="01"/>
              <w:rPr>
                <w:rFonts w:cs="Times New Roman"/>
                <w:sz w:val="20"/>
              </w:rPr>
            </w:pPr>
            <w:r>
              <w:rPr>
                <w:rFonts w:cs="Times New Roman"/>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eastAsia="宋体" w:cs="Times New Roman"/>
                <w:sz w:val="20"/>
              </w:rPr>
            </w:pPr>
            <w:r>
              <w:rPr>
                <w:rFonts w:eastAsia="宋体" w:cs="Times New Roman"/>
                <w:sz w:val="20"/>
              </w:rPr>
              <w:t>S</w:t>
            </w:r>
          </w:p>
        </w:tc>
        <w:tc>
          <w:tcPr>
            <w:tcW w:w="1032" w:type="dxa"/>
            <w:vAlign w:val="center"/>
          </w:tcPr>
          <w:p w:rsidR="00A20E18" w:rsidRDefault="00A20E18" w:rsidP="00A20E18">
            <w:pPr>
              <w:pStyle w:val="01"/>
              <w:rPr>
                <w:rFonts w:cs="Times New Roman"/>
                <w:sz w:val="20"/>
              </w:rPr>
            </w:pPr>
            <w:r>
              <w:rPr>
                <w:rFonts w:cs="Times New Roman"/>
                <w:sz w:val="20"/>
              </w:rPr>
              <w:t>510</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sz w:val="20"/>
              </w:rPr>
              <w:t>东关村</w:t>
            </w:r>
          </w:p>
        </w:tc>
        <w:tc>
          <w:tcPr>
            <w:tcW w:w="1431" w:type="dxa"/>
            <w:vAlign w:val="center"/>
          </w:tcPr>
          <w:p w:rsidR="00A20E18" w:rsidRPr="00426BD9" w:rsidRDefault="00A20E18" w:rsidP="00A20E18">
            <w:pPr>
              <w:pStyle w:val="01"/>
              <w:rPr>
                <w:rFonts w:cs="Times New Roman"/>
                <w:sz w:val="20"/>
              </w:rPr>
            </w:pPr>
            <w:r w:rsidRPr="00426BD9">
              <w:rPr>
                <w:rFonts w:cs="Times New Roman"/>
                <w:sz w:val="20"/>
              </w:rPr>
              <w:t>111°46′46.22″</w:t>
            </w:r>
          </w:p>
        </w:tc>
        <w:tc>
          <w:tcPr>
            <w:tcW w:w="1300" w:type="dxa"/>
            <w:vAlign w:val="center"/>
          </w:tcPr>
          <w:p w:rsidR="00A20E18" w:rsidRPr="00426BD9" w:rsidRDefault="00A20E18" w:rsidP="00A20E18">
            <w:pPr>
              <w:pStyle w:val="01"/>
              <w:rPr>
                <w:rFonts w:cs="Times New Roman"/>
                <w:sz w:val="20"/>
              </w:rPr>
            </w:pPr>
            <w:r w:rsidRPr="00426BD9">
              <w:rPr>
                <w:rFonts w:cs="Times New Roman"/>
                <w:sz w:val="20"/>
              </w:rPr>
              <w:t>34°45′45.24″</w:t>
            </w:r>
          </w:p>
        </w:tc>
        <w:tc>
          <w:tcPr>
            <w:tcW w:w="1092" w:type="dxa"/>
            <w:vAlign w:val="center"/>
          </w:tcPr>
          <w:p w:rsidR="00A20E18" w:rsidRDefault="00A20E18" w:rsidP="00A20E18">
            <w:pPr>
              <w:pStyle w:val="01"/>
              <w:rPr>
                <w:rFonts w:cs="Times New Roman"/>
                <w:sz w:val="20"/>
              </w:rPr>
            </w:pPr>
            <w:r>
              <w:rPr>
                <w:rFonts w:cs="Times New Roman"/>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cs="Times New Roman"/>
                <w:sz w:val="20"/>
              </w:rPr>
            </w:pPr>
            <w:r>
              <w:rPr>
                <w:rFonts w:cs="Times New Roman"/>
                <w:sz w:val="20"/>
              </w:rPr>
              <w:t>S</w:t>
            </w:r>
          </w:p>
        </w:tc>
        <w:tc>
          <w:tcPr>
            <w:tcW w:w="1032" w:type="dxa"/>
            <w:vAlign w:val="center"/>
          </w:tcPr>
          <w:p w:rsidR="00A20E18" w:rsidRDefault="00991685" w:rsidP="00A20E18">
            <w:pPr>
              <w:pStyle w:val="01"/>
              <w:rPr>
                <w:rFonts w:cs="Times New Roman"/>
                <w:sz w:val="20"/>
              </w:rPr>
            </w:pPr>
            <w:r>
              <w:rPr>
                <w:rFonts w:cs="Times New Roman"/>
                <w:sz w:val="20"/>
              </w:rPr>
              <w:t>166</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hint="eastAsia"/>
                <w:sz w:val="20"/>
              </w:rPr>
              <w:t>五里河</w:t>
            </w:r>
            <w:r>
              <w:rPr>
                <w:rFonts w:cs="Times New Roman"/>
                <w:sz w:val="20"/>
              </w:rPr>
              <w:t>村</w:t>
            </w:r>
          </w:p>
        </w:tc>
        <w:tc>
          <w:tcPr>
            <w:tcW w:w="1431" w:type="dxa"/>
            <w:vAlign w:val="center"/>
          </w:tcPr>
          <w:p w:rsidR="00A20E18" w:rsidRPr="00426BD9" w:rsidRDefault="00A20E18" w:rsidP="00A20E18">
            <w:pPr>
              <w:pStyle w:val="01"/>
              <w:rPr>
                <w:rFonts w:cs="Times New Roman"/>
                <w:sz w:val="20"/>
              </w:rPr>
            </w:pPr>
            <w:r w:rsidRPr="00426BD9">
              <w:rPr>
                <w:rFonts w:cs="Times New Roman"/>
                <w:sz w:val="20"/>
              </w:rPr>
              <w:t>111°47′38.01″</w:t>
            </w:r>
          </w:p>
        </w:tc>
        <w:tc>
          <w:tcPr>
            <w:tcW w:w="1300" w:type="dxa"/>
            <w:vAlign w:val="center"/>
          </w:tcPr>
          <w:p w:rsidR="00A20E18" w:rsidRPr="00426BD9" w:rsidRDefault="00A20E18" w:rsidP="00A20E18">
            <w:pPr>
              <w:pStyle w:val="01"/>
              <w:rPr>
                <w:rFonts w:cs="Times New Roman"/>
                <w:sz w:val="20"/>
              </w:rPr>
            </w:pPr>
            <w:r w:rsidRPr="00426BD9">
              <w:rPr>
                <w:rFonts w:cs="Times New Roman"/>
                <w:sz w:val="20"/>
              </w:rPr>
              <w:t>34°45′17.03″</w:t>
            </w:r>
          </w:p>
        </w:tc>
        <w:tc>
          <w:tcPr>
            <w:tcW w:w="1092" w:type="dxa"/>
            <w:vAlign w:val="center"/>
          </w:tcPr>
          <w:p w:rsidR="00A20E18" w:rsidRDefault="00A20E18" w:rsidP="00A20E18">
            <w:pPr>
              <w:pStyle w:val="01"/>
              <w:rPr>
                <w:rFonts w:cs="Times New Roman"/>
                <w:sz w:val="20"/>
              </w:rPr>
            </w:pPr>
            <w:r>
              <w:rPr>
                <w:rFonts w:cs="Times New Roman" w:hint="eastAsia"/>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cs="Times New Roman"/>
                <w:sz w:val="20"/>
              </w:rPr>
            </w:pPr>
            <w:r>
              <w:rPr>
                <w:rFonts w:cs="Times New Roman" w:hint="eastAsia"/>
                <w:sz w:val="20"/>
              </w:rPr>
              <w:t>SE</w:t>
            </w:r>
          </w:p>
        </w:tc>
        <w:tc>
          <w:tcPr>
            <w:tcW w:w="1032" w:type="dxa"/>
            <w:vAlign w:val="center"/>
          </w:tcPr>
          <w:p w:rsidR="00A20E18" w:rsidRDefault="00A20E18" w:rsidP="00A20E18">
            <w:pPr>
              <w:pStyle w:val="01"/>
              <w:rPr>
                <w:rFonts w:cs="Times New Roman"/>
                <w:sz w:val="20"/>
              </w:rPr>
            </w:pPr>
            <w:r>
              <w:rPr>
                <w:rFonts w:cs="Times New Roman" w:hint="eastAsia"/>
                <w:sz w:val="20"/>
              </w:rPr>
              <w:t>814</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hint="eastAsia"/>
                <w:sz w:val="20"/>
              </w:rPr>
              <w:t>壹</w:t>
            </w:r>
            <w:r>
              <w:rPr>
                <w:rFonts w:cs="Times New Roman"/>
                <w:sz w:val="20"/>
              </w:rPr>
              <w:t>发福小区</w:t>
            </w:r>
          </w:p>
        </w:tc>
        <w:tc>
          <w:tcPr>
            <w:tcW w:w="1431" w:type="dxa"/>
            <w:vAlign w:val="center"/>
          </w:tcPr>
          <w:p w:rsidR="00A20E18" w:rsidRPr="00426BD9" w:rsidRDefault="00A20E18" w:rsidP="00A20E18">
            <w:pPr>
              <w:pStyle w:val="01"/>
              <w:rPr>
                <w:rFonts w:cs="Times New Roman"/>
                <w:sz w:val="20"/>
              </w:rPr>
            </w:pPr>
            <w:r w:rsidRPr="00426BD9">
              <w:rPr>
                <w:rFonts w:cs="Times New Roman"/>
                <w:sz w:val="20"/>
              </w:rPr>
              <w:t>111°47′47.40″</w:t>
            </w:r>
          </w:p>
        </w:tc>
        <w:tc>
          <w:tcPr>
            <w:tcW w:w="1300" w:type="dxa"/>
            <w:vAlign w:val="center"/>
          </w:tcPr>
          <w:p w:rsidR="00A20E18" w:rsidRPr="00426BD9" w:rsidRDefault="00A20E18" w:rsidP="00A20E18">
            <w:pPr>
              <w:pStyle w:val="01"/>
              <w:rPr>
                <w:rFonts w:cs="Times New Roman"/>
                <w:sz w:val="20"/>
              </w:rPr>
            </w:pPr>
            <w:r w:rsidRPr="00426BD9">
              <w:rPr>
                <w:rFonts w:cs="Times New Roman"/>
                <w:sz w:val="20"/>
              </w:rPr>
              <w:t>34°45′18.52″</w:t>
            </w:r>
          </w:p>
        </w:tc>
        <w:tc>
          <w:tcPr>
            <w:tcW w:w="1092" w:type="dxa"/>
            <w:vAlign w:val="center"/>
          </w:tcPr>
          <w:p w:rsidR="00A20E18" w:rsidRDefault="00A20E18" w:rsidP="00A20E18">
            <w:pPr>
              <w:pStyle w:val="01"/>
              <w:rPr>
                <w:rFonts w:cs="Times New Roman"/>
                <w:sz w:val="20"/>
              </w:rPr>
            </w:pPr>
            <w:r>
              <w:rPr>
                <w:rFonts w:cs="Times New Roman" w:hint="eastAsia"/>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cs="Times New Roman"/>
                <w:sz w:val="20"/>
              </w:rPr>
            </w:pPr>
            <w:r>
              <w:rPr>
                <w:rFonts w:cs="Times New Roman" w:hint="eastAsia"/>
                <w:sz w:val="20"/>
              </w:rPr>
              <w:t>SE</w:t>
            </w:r>
          </w:p>
        </w:tc>
        <w:tc>
          <w:tcPr>
            <w:tcW w:w="1032" w:type="dxa"/>
            <w:vAlign w:val="center"/>
          </w:tcPr>
          <w:p w:rsidR="00A20E18" w:rsidRDefault="00A20E18" w:rsidP="00A20E18">
            <w:pPr>
              <w:pStyle w:val="01"/>
              <w:rPr>
                <w:rFonts w:cs="Times New Roman"/>
                <w:sz w:val="20"/>
              </w:rPr>
            </w:pPr>
            <w:r>
              <w:rPr>
                <w:rFonts w:cs="Times New Roman" w:hint="eastAsia"/>
                <w:sz w:val="20"/>
              </w:rPr>
              <w:t>1142</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hint="eastAsia"/>
                <w:sz w:val="20"/>
              </w:rPr>
              <w:t>盛世康城</w:t>
            </w:r>
          </w:p>
        </w:tc>
        <w:tc>
          <w:tcPr>
            <w:tcW w:w="1431" w:type="dxa"/>
            <w:vAlign w:val="center"/>
          </w:tcPr>
          <w:p w:rsidR="00A20E18" w:rsidRPr="00426BD9" w:rsidRDefault="00A20E18" w:rsidP="00A20E18">
            <w:pPr>
              <w:pStyle w:val="01"/>
              <w:rPr>
                <w:rFonts w:cs="Times New Roman"/>
                <w:sz w:val="20"/>
              </w:rPr>
            </w:pPr>
            <w:r w:rsidRPr="00426BD9">
              <w:rPr>
                <w:rFonts w:cs="Times New Roman"/>
                <w:sz w:val="20"/>
              </w:rPr>
              <w:t>111°47′59.45″</w:t>
            </w:r>
          </w:p>
        </w:tc>
        <w:tc>
          <w:tcPr>
            <w:tcW w:w="1300" w:type="dxa"/>
            <w:vAlign w:val="center"/>
          </w:tcPr>
          <w:p w:rsidR="00A20E18" w:rsidRPr="00426BD9" w:rsidRDefault="00A20E18" w:rsidP="00A20E18">
            <w:pPr>
              <w:pStyle w:val="01"/>
              <w:rPr>
                <w:rFonts w:cs="Times New Roman"/>
                <w:sz w:val="20"/>
              </w:rPr>
            </w:pPr>
            <w:r w:rsidRPr="00426BD9">
              <w:rPr>
                <w:rFonts w:cs="Times New Roman"/>
                <w:sz w:val="20"/>
              </w:rPr>
              <w:t>34°45′35.02″</w:t>
            </w:r>
          </w:p>
        </w:tc>
        <w:tc>
          <w:tcPr>
            <w:tcW w:w="1092" w:type="dxa"/>
            <w:vAlign w:val="center"/>
          </w:tcPr>
          <w:p w:rsidR="00A20E18" w:rsidRDefault="00A20E18" w:rsidP="00A20E18">
            <w:pPr>
              <w:pStyle w:val="01"/>
              <w:rPr>
                <w:rFonts w:cs="Times New Roman"/>
                <w:sz w:val="20"/>
              </w:rPr>
            </w:pPr>
            <w:r>
              <w:rPr>
                <w:rFonts w:cs="Times New Roman" w:hint="eastAsia"/>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cs="Times New Roman"/>
                <w:sz w:val="20"/>
              </w:rPr>
            </w:pPr>
            <w:r>
              <w:rPr>
                <w:rFonts w:cs="Times New Roman" w:hint="eastAsia"/>
                <w:sz w:val="20"/>
              </w:rPr>
              <w:t>SE</w:t>
            </w:r>
          </w:p>
        </w:tc>
        <w:tc>
          <w:tcPr>
            <w:tcW w:w="1032" w:type="dxa"/>
            <w:vAlign w:val="center"/>
          </w:tcPr>
          <w:p w:rsidR="00A20E18" w:rsidRDefault="00A20E18" w:rsidP="00A20E18">
            <w:pPr>
              <w:pStyle w:val="01"/>
              <w:rPr>
                <w:rFonts w:cs="Times New Roman"/>
                <w:sz w:val="20"/>
              </w:rPr>
            </w:pPr>
            <w:r>
              <w:rPr>
                <w:rFonts w:cs="Times New Roman" w:hint="eastAsia"/>
                <w:sz w:val="20"/>
              </w:rPr>
              <w:t>1184</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hint="eastAsia"/>
                <w:sz w:val="20"/>
              </w:rPr>
              <w:t>同康苑</w:t>
            </w:r>
          </w:p>
        </w:tc>
        <w:tc>
          <w:tcPr>
            <w:tcW w:w="1431" w:type="dxa"/>
            <w:vAlign w:val="center"/>
          </w:tcPr>
          <w:p w:rsidR="00A20E18" w:rsidRPr="00426BD9" w:rsidRDefault="00A20E18" w:rsidP="00A20E18">
            <w:pPr>
              <w:pStyle w:val="01"/>
              <w:rPr>
                <w:rFonts w:cs="Times New Roman"/>
                <w:sz w:val="20"/>
              </w:rPr>
            </w:pPr>
            <w:r w:rsidRPr="00426BD9">
              <w:rPr>
                <w:rFonts w:cs="Times New Roman"/>
                <w:sz w:val="20"/>
              </w:rPr>
              <w:t>111°48′7.25″</w:t>
            </w:r>
          </w:p>
        </w:tc>
        <w:tc>
          <w:tcPr>
            <w:tcW w:w="1300" w:type="dxa"/>
            <w:vAlign w:val="center"/>
          </w:tcPr>
          <w:p w:rsidR="00A20E18" w:rsidRPr="00426BD9" w:rsidRDefault="00A20E18" w:rsidP="00A20E18">
            <w:pPr>
              <w:pStyle w:val="01"/>
              <w:rPr>
                <w:rFonts w:cs="Times New Roman"/>
                <w:sz w:val="20"/>
              </w:rPr>
            </w:pPr>
            <w:r w:rsidRPr="00426BD9">
              <w:rPr>
                <w:rFonts w:cs="Times New Roman"/>
                <w:sz w:val="20"/>
              </w:rPr>
              <w:t>34°45′35.24″</w:t>
            </w:r>
          </w:p>
        </w:tc>
        <w:tc>
          <w:tcPr>
            <w:tcW w:w="1092" w:type="dxa"/>
            <w:vAlign w:val="center"/>
          </w:tcPr>
          <w:p w:rsidR="00A20E18" w:rsidRDefault="00A20E18" w:rsidP="00A20E18">
            <w:pPr>
              <w:pStyle w:val="01"/>
              <w:rPr>
                <w:rFonts w:cs="Times New Roman"/>
                <w:sz w:val="20"/>
              </w:rPr>
            </w:pPr>
            <w:r>
              <w:rPr>
                <w:rFonts w:cs="Times New Roman" w:hint="eastAsia"/>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cs="Times New Roman"/>
                <w:sz w:val="20"/>
              </w:rPr>
            </w:pPr>
            <w:r>
              <w:rPr>
                <w:rFonts w:cs="Times New Roman" w:hint="eastAsia"/>
                <w:sz w:val="20"/>
              </w:rPr>
              <w:t>SE</w:t>
            </w:r>
          </w:p>
        </w:tc>
        <w:tc>
          <w:tcPr>
            <w:tcW w:w="1032" w:type="dxa"/>
            <w:vAlign w:val="center"/>
          </w:tcPr>
          <w:p w:rsidR="00A20E18" w:rsidRDefault="00A20E18" w:rsidP="00A20E18">
            <w:pPr>
              <w:pStyle w:val="01"/>
              <w:rPr>
                <w:rFonts w:cs="Times New Roman"/>
                <w:sz w:val="20"/>
              </w:rPr>
            </w:pPr>
            <w:r>
              <w:rPr>
                <w:rFonts w:cs="Times New Roman" w:hint="eastAsia"/>
                <w:sz w:val="20"/>
              </w:rPr>
              <w:t>1398</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hint="eastAsia"/>
                <w:sz w:val="20"/>
              </w:rPr>
              <w:t>野狐沟</w:t>
            </w:r>
          </w:p>
        </w:tc>
        <w:tc>
          <w:tcPr>
            <w:tcW w:w="1431" w:type="dxa"/>
            <w:vAlign w:val="center"/>
          </w:tcPr>
          <w:p w:rsidR="00A20E18" w:rsidRPr="00426BD9" w:rsidRDefault="00A20E18" w:rsidP="00A20E18">
            <w:pPr>
              <w:pStyle w:val="01"/>
              <w:rPr>
                <w:rFonts w:cs="Times New Roman"/>
                <w:sz w:val="20"/>
              </w:rPr>
            </w:pPr>
            <w:r w:rsidRPr="00426BD9">
              <w:rPr>
                <w:rFonts w:cs="Times New Roman"/>
                <w:sz w:val="20"/>
              </w:rPr>
              <w:t>111°47′56.78″</w:t>
            </w:r>
          </w:p>
        </w:tc>
        <w:tc>
          <w:tcPr>
            <w:tcW w:w="1300" w:type="dxa"/>
            <w:vAlign w:val="center"/>
          </w:tcPr>
          <w:p w:rsidR="00A20E18" w:rsidRPr="00426BD9" w:rsidRDefault="00A20E18" w:rsidP="00A20E18">
            <w:pPr>
              <w:pStyle w:val="01"/>
              <w:rPr>
                <w:rFonts w:cs="Times New Roman"/>
                <w:sz w:val="20"/>
              </w:rPr>
            </w:pPr>
            <w:r w:rsidRPr="00426BD9">
              <w:rPr>
                <w:rFonts w:cs="Times New Roman"/>
                <w:sz w:val="20"/>
              </w:rPr>
              <w:t>34°45′24.39″</w:t>
            </w:r>
          </w:p>
        </w:tc>
        <w:tc>
          <w:tcPr>
            <w:tcW w:w="1092" w:type="dxa"/>
            <w:vAlign w:val="center"/>
          </w:tcPr>
          <w:p w:rsidR="00A20E18" w:rsidRDefault="00A20E18" w:rsidP="00A20E18">
            <w:pPr>
              <w:pStyle w:val="01"/>
              <w:rPr>
                <w:rFonts w:cs="Times New Roman"/>
                <w:sz w:val="20"/>
              </w:rPr>
            </w:pPr>
            <w:r>
              <w:rPr>
                <w:rFonts w:cs="Times New Roman" w:hint="eastAsia"/>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cs="Times New Roman"/>
                <w:sz w:val="20"/>
              </w:rPr>
            </w:pPr>
            <w:r>
              <w:rPr>
                <w:rFonts w:cs="Times New Roman" w:hint="eastAsia"/>
                <w:sz w:val="20"/>
              </w:rPr>
              <w:t>SE</w:t>
            </w:r>
          </w:p>
        </w:tc>
        <w:tc>
          <w:tcPr>
            <w:tcW w:w="1032" w:type="dxa"/>
            <w:vAlign w:val="center"/>
          </w:tcPr>
          <w:p w:rsidR="00A20E18" w:rsidRDefault="00A20E18" w:rsidP="00A20E18">
            <w:pPr>
              <w:pStyle w:val="01"/>
              <w:rPr>
                <w:rFonts w:cs="Times New Roman"/>
                <w:sz w:val="20"/>
              </w:rPr>
            </w:pPr>
            <w:r>
              <w:rPr>
                <w:rFonts w:cs="Times New Roman" w:hint="eastAsia"/>
                <w:sz w:val="20"/>
              </w:rPr>
              <w:t>1178</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hint="eastAsia"/>
                <w:sz w:val="20"/>
              </w:rPr>
              <w:t>北高店</w:t>
            </w:r>
          </w:p>
        </w:tc>
        <w:tc>
          <w:tcPr>
            <w:tcW w:w="1431" w:type="dxa"/>
            <w:vAlign w:val="center"/>
          </w:tcPr>
          <w:p w:rsidR="00A20E18" w:rsidRPr="00426BD9" w:rsidRDefault="00A20E18" w:rsidP="00A20E18">
            <w:pPr>
              <w:pStyle w:val="01"/>
              <w:rPr>
                <w:rFonts w:cs="Times New Roman"/>
                <w:sz w:val="20"/>
              </w:rPr>
            </w:pPr>
            <w:r w:rsidRPr="00426BD9">
              <w:rPr>
                <w:rFonts w:cs="Times New Roman"/>
                <w:sz w:val="20"/>
              </w:rPr>
              <w:t>111°48′2.19″</w:t>
            </w:r>
          </w:p>
        </w:tc>
        <w:tc>
          <w:tcPr>
            <w:tcW w:w="1300" w:type="dxa"/>
            <w:vAlign w:val="center"/>
          </w:tcPr>
          <w:p w:rsidR="00A20E18" w:rsidRPr="00426BD9" w:rsidRDefault="00A20E18" w:rsidP="00A20E18">
            <w:pPr>
              <w:pStyle w:val="01"/>
              <w:rPr>
                <w:rFonts w:cs="Times New Roman"/>
                <w:sz w:val="20"/>
              </w:rPr>
            </w:pPr>
            <w:r w:rsidRPr="00426BD9">
              <w:rPr>
                <w:rFonts w:cs="Times New Roman"/>
                <w:sz w:val="20"/>
              </w:rPr>
              <w:t>34°44′59.13″</w:t>
            </w:r>
          </w:p>
        </w:tc>
        <w:tc>
          <w:tcPr>
            <w:tcW w:w="1092" w:type="dxa"/>
            <w:vAlign w:val="center"/>
          </w:tcPr>
          <w:p w:rsidR="00A20E18" w:rsidRDefault="00A20E18" w:rsidP="00A20E18">
            <w:pPr>
              <w:pStyle w:val="01"/>
              <w:rPr>
                <w:rFonts w:cs="Times New Roman"/>
                <w:sz w:val="20"/>
              </w:rPr>
            </w:pPr>
            <w:r>
              <w:rPr>
                <w:rFonts w:cs="Times New Roman" w:hint="eastAsia"/>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cs="Times New Roman"/>
                <w:sz w:val="20"/>
              </w:rPr>
            </w:pPr>
            <w:r>
              <w:rPr>
                <w:rFonts w:cs="Times New Roman" w:hint="eastAsia"/>
                <w:sz w:val="20"/>
              </w:rPr>
              <w:t>SE</w:t>
            </w:r>
          </w:p>
        </w:tc>
        <w:tc>
          <w:tcPr>
            <w:tcW w:w="1032" w:type="dxa"/>
            <w:vAlign w:val="center"/>
          </w:tcPr>
          <w:p w:rsidR="00A20E18" w:rsidRDefault="00A20E18" w:rsidP="00A20E18">
            <w:pPr>
              <w:pStyle w:val="01"/>
              <w:rPr>
                <w:rFonts w:cs="Times New Roman"/>
                <w:sz w:val="20"/>
              </w:rPr>
            </w:pPr>
            <w:r>
              <w:rPr>
                <w:rFonts w:cs="Times New Roman" w:hint="eastAsia"/>
                <w:sz w:val="20"/>
              </w:rPr>
              <w:t>1725</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hint="eastAsia"/>
                <w:sz w:val="20"/>
              </w:rPr>
              <w:t>南高店</w:t>
            </w:r>
          </w:p>
        </w:tc>
        <w:tc>
          <w:tcPr>
            <w:tcW w:w="1431" w:type="dxa"/>
            <w:vAlign w:val="center"/>
          </w:tcPr>
          <w:p w:rsidR="00A20E18" w:rsidRPr="00426BD9" w:rsidRDefault="00A20E18" w:rsidP="00A20E18">
            <w:pPr>
              <w:pStyle w:val="01"/>
              <w:rPr>
                <w:rFonts w:cs="Times New Roman"/>
                <w:sz w:val="20"/>
              </w:rPr>
            </w:pPr>
            <w:r w:rsidRPr="00426BD9">
              <w:rPr>
                <w:rFonts w:cs="Times New Roman"/>
                <w:sz w:val="20"/>
              </w:rPr>
              <w:t>111°47′56.01″</w:t>
            </w:r>
          </w:p>
        </w:tc>
        <w:tc>
          <w:tcPr>
            <w:tcW w:w="1300" w:type="dxa"/>
            <w:vAlign w:val="center"/>
          </w:tcPr>
          <w:p w:rsidR="00A20E18" w:rsidRPr="00426BD9" w:rsidRDefault="00A20E18" w:rsidP="00A20E18">
            <w:pPr>
              <w:pStyle w:val="01"/>
              <w:rPr>
                <w:rFonts w:cs="Times New Roman"/>
                <w:sz w:val="20"/>
              </w:rPr>
            </w:pPr>
            <w:r w:rsidRPr="00426BD9">
              <w:rPr>
                <w:rFonts w:cs="Times New Roman"/>
                <w:sz w:val="20"/>
              </w:rPr>
              <w:t>34°44′43.39″</w:t>
            </w:r>
          </w:p>
        </w:tc>
        <w:tc>
          <w:tcPr>
            <w:tcW w:w="1092" w:type="dxa"/>
            <w:vAlign w:val="center"/>
          </w:tcPr>
          <w:p w:rsidR="00A20E18" w:rsidRDefault="00A20E18" w:rsidP="00A20E18">
            <w:pPr>
              <w:pStyle w:val="01"/>
              <w:rPr>
                <w:rFonts w:cs="Times New Roman"/>
                <w:sz w:val="20"/>
              </w:rPr>
            </w:pPr>
            <w:r>
              <w:rPr>
                <w:rFonts w:cs="Times New Roman" w:hint="eastAsia"/>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cs="Times New Roman"/>
                <w:sz w:val="20"/>
              </w:rPr>
            </w:pPr>
            <w:r>
              <w:rPr>
                <w:rFonts w:cs="Times New Roman" w:hint="eastAsia"/>
                <w:sz w:val="20"/>
              </w:rPr>
              <w:t>SE</w:t>
            </w:r>
          </w:p>
        </w:tc>
        <w:tc>
          <w:tcPr>
            <w:tcW w:w="1032" w:type="dxa"/>
            <w:vAlign w:val="center"/>
          </w:tcPr>
          <w:p w:rsidR="00A20E18" w:rsidRDefault="00A20E18" w:rsidP="00A20E18">
            <w:pPr>
              <w:pStyle w:val="01"/>
              <w:rPr>
                <w:rFonts w:cs="Times New Roman"/>
                <w:sz w:val="20"/>
              </w:rPr>
            </w:pPr>
            <w:r>
              <w:rPr>
                <w:rFonts w:cs="Times New Roman" w:hint="eastAsia"/>
                <w:sz w:val="20"/>
              </w:rPr>
              <w:t>1951</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hint="eastAsia"/>
                <w:sz w:val="20"/>
              </w:rPr>
              <w:t>姜沟</w:t>
            </w:r>
          </w:p>
        </w:tc>
        <w:tc>
          <w:tcPr>
            <w:tcW w:w="1431" w:type="dxa"/>
            <w:vAlign w:val="center"/>
          </w:tcPr>
          <w:p w:rsidR="00A20E18" w:rsidRPr="005A7596" w:rsidRDefault="00A20E18" w:rsidP="00A20E18">
            <w:pPr>
              <w:pStyle w:val="01"/>
              <w:rPr>
                <w:rFonts w:cs="Times New Roman"/>
                <w:sz w:val="20"/>
              </w:rPr>
            </w:pPr>
            <w:r w:rsidRPr="005A7596">
              <w:rPr>
                <w:rFonts w:cs="Times New Roman"/>
                <w:sz w:val="20"/>
              </w:rPr>
              <w:t>111°47′23.10″</w:t>
            </w:r>
          </w:p>
        </w:tc>
        <w:tc>
          <w:tcPr>
            <w:tcW w:w="1300" w:type="dxa"/>
            <w:vAlign w:val="center"/>
          </w:tcPr>
          <w:p w:rsidR="00A20E18" w:rsidRPr="005A7596" w:rsidRDefault="00A20E18" w:rsidP="00A20E18">
            <w:pPr>
              <w:pStyle w:val="01"/>
              <w:rPr>
                <w:rFonts w:cs="Times New Roman"/>
                <w:sz w:val="20"/>
              </w:rPr>
            </w:pPr>
            <w:r w:rsidRPr="005A7596">
              <w:rPr>
                <w:rFonts w:cs="Times New Roman"/>
                <w:sz w:val="20"/>
              </w:rPr>
              <w:t>34°44′38.82″</w:t>
            </w:r>
          </w:p>
        </w:tc>
        <w:tc>
          <w:tcPr>
            <w:tcW w:w="1092" w:type="dxa"/>
            <w:vAlign w:val="center"/>
          </w:tcPr>
          <w:p w:rsidR="00A20E18" w:rsidRDefault="00A20E18" w:rsidP="00A20E18">
            <w:pPr>
              <w:pStyle w:val="01"/>
              <w:rPr>
                <w:rFonts w:cs="Times New Roman"/>
                <w:sz w:val="20"/>
              </w:rPr>
            </w:pPr>
            <w:r>
              <w:rPr>
                <w:rFonts w:cs="Times New Roman" w:hint="eastAsia"/>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cs="Times New Roman"/>
                <w:sz w:val="20"/>
              </w:rPr>
            </w:pPr>
            <w:r>
              <w:rPr>
                <w:rFonts w:cs="Times New Roman" w:hint="eastAsia"/>
                <w:sz w:val="20"/>
              </w:rPr>
              <w:t>SE</w:t>
            </w:r>
          </w:p>
        </w:tc>
        <w:tc>
          <w:tcPr>
            <w:tcW w:w="1032" w:type="dxa"/>
            <w:vAlign w:val="center"/>
          </w:tcPr>
          <w:p w:rsidR="00A20E18" w:rsidRDefault="00A20E18" w:rsidP="00A20E18">
            <w:pPr>
              <w:pStyle w:val="01"/>
              <w:rPr>
                <w:rFonts w:cs="Times New Roman"/>
                <w:sz w:val="20"/>
              </w:rPr>
            </w:pPr>
            <w:r>
              <w:rPr>
                <w:rFonts w:cs="Times New Roman" w:hint="eastAsia"/>
                <w:sz w:val="20"/>
              </w:rPr>
              <w:t>1812</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hint="eastAsia"/>
                <w:sz w:val="20"/>
              </w:rPr>
              <w:t>东河南</w:t>
            </w:r>
          </w:p>
        </w:tc>
        <w:tc>
          <w:tcPr>
            <w:tcW w:w="1431" w:type="dxa"/>
            <w:vAlign w:val="center"/>
          </w:tcPr>
          <w:p w:rsidR="00A20E18" w:rsidRPr="005A7596" w:rsidRDefault="00A20E18" w:rsidP="00A20E18">
            <w:pPr>
              <w:pStyle w:val="01"/>
              <w:rPr>
                <w:rFonts w:cs="Times New Roman"/>
                <w:sz w:val="20"/>
              </w:rPr>
            </w:pPr>
            <w:r w:rsidRPr="005A7596">
              <w:rPr>
                <w:rFonts w:cs="Times New Roman"/>
                <w:sz w:val="20"/>
              </w:rPr>
              <w:t>111°46′43.09″</w:t>
            </w:r>
          </w:p>
        </w:tc>
        <w:tc>
          <w:tcPr>
            <w:tcW w:w="1300" w:type="dxa"/>
            <w:vAlign w:val="center"/>
          </w:tcPr>
          <w:p w:rsidR="00A20E18" w:rsidRPr="005A7596" w:rsidRDefault="00A20E18" w:rsidP="00A20E18">
            <w:pPr>
              <w:pStyle w:val="01"/>
              <w:rPr>
                <w:rFonts w:cs="Times New Roman"/>
                <w:sz w:val="20"/>
              </w:rPr>
            </w:pPr>
            <w:r w:rsidRPr="005A7596">
              <w:rPr>
                <w:rFonts w:cs="Times New Roman"/>
                <w:sz w:val="20"/>
              </w:rPr>
              <w:t>34°45′3.32″</w:t>
            </w:r>
          </w:p>
        </w:tc>
        <w:tc>
          <w:tcPr>
            <w:tcW w:w="1092" w:type="dxa"/>
            <w:vAlign w:val="center"/>
          </w:tcPr>
          <w:p w:rsidR="00A20E18" w:rsidRDefault="00A20E18" w:rsidP="00A20E18">
            <w:pPr>
              <w:pStyle w:val="01"/>
              <w:rPr>
                <w:rFonts w:cs="Times New Roman"/>
                <w:sz w:val="20"/>
              </w:rPr>
            </w:pPr>
            <w:r>
              <w:rPr>
                <w:rFonts w:cs="Times New Roman" w:hint="eastAsia"/>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cs="Times New Roman"/>
                <w:sz w:val="20"/>
              </w:rPr>
            </w:pPr>
            <w:r>
              <w:rPr>
                <w:rFonts w:cs="Times New Roman" w:hint="eastAsia"/>
                <w:sz w:val="20"/>
              </w:rPr>
              <w:t>S</w:t>
            </w:r>
          </w:p>
        </w:tc>
        <w:tc>
          <w:tcPr>
            <w:tcW w:w="1032" w:type="dxa"/>
            <w:vAlign w:val="center"/>
          </w:tcPr>
          <w:p w:rsidR="00A20E18" w:rsidRDefault="00A20E18" w:rsidP="00A20E18">
            <w:pPr>
              <w:pStyle w:val="01"/>
              <w:rPr>
                <w:rFonts w:cs="Times New Roman"/>
                <w:sz w:val="20"/>
              </w:rPr>
            </w:pPr>
            <w:r>
              <w:rPr>
                <w:rFonts w:cs="Times New Roman" w:hint="eastAsia"/>
                <w:sz w:val="20"/>
              </w:rPr>
              <w:t>1246</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hint="eastAsia"/>
                <w:sz w:val="20"/>
              </w:rPr>
              <w:t>一里河村</w:t>
            </w:r>
          </w:p>
        </w:tc>
        <w:tc>
          <w:tcPr>
            <w:tcW w:w="1431" w:type="dxa"/>
            <w:vAlign w:val="center"/>
          </w:tcPr>
          <w:p w:rsidR="00A20E18" w:rsidRPr="005A7596" w:rsidRDefault="00A20E18" w:rsidP="00A20E18">
            <w:pPr>
              <w:pStyle w:val="01"/>
              <w:rPr>
                <w:rFonts w:cs="Times New Roman"/>
                <w:sz w:val="20"/>
              </w:rPr>
            </w:pPr>
            <w:r w:rsidRPr="005A7596">
              <w:rPr>
                <w:rFonts w:cs="Times New Roman"/>
                <w:sz w:val="20"/>
              </w:rPr>
              <w:t>111°46′56.07″</w:t>
            </w:r>
          </w:p>
        </w:tc>
        <w:tc>
          <w:tcPr>
            <w:tcW w:w="1300" w:type="dxa"/>
            <w:vAlign w:val="center"/>
          </w:tcPr>
          <w:p w:rsidR="00A20E18" w:rsidRPr="005A7596" w:rsidRDefault="00A20E18" w:rsidP="00A20E18">
            <w:pPr>
              <w:pStyle w:val="01"/>
              <w:rPr>
                <w:rFonts w:cs="Times New Roman"/>
                <w:sz w:val="20"/>
              </w:rPr>
            </w:pPr>
            <w:r w:rsidRPr="005A7596">
              <w:rPr>
                <w:rFonts w:cs="Times New Roman"/>
                <w:sz w:val="20"/>
              </w:rPr>
              <w:t>34°45′20.07″</w:t>
            </w:r>
          </w:p>
        </w:tc>
        <w:tc>
          <w:tcPr>
            <w:tcW w:w="1092" w:type="dxa"/>
            <w:vAlign w:val="center"/>
          </w:tcPr>
          <w:p w:rsidR="00A20E18" w:rsidRDefault="00A20E18" w:rsidP="00A20E18">
            <w:pPr>
              <w:pStyle w:val="01"/>
              <w:rPr>
                <w:rFonts w:cs="Times New Roman"/>
                <w:sz w:val="20"/>
              </w:rPr>
            </w:pPr>
            <w:r>
              <w:rPr>
                <w:rFonts w:cs="Times New Roman" w:hint="eastAsia"/>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cs="Times New Roman"/>
                <w:sz w:val="20"/>
              </w:rPr>
            </w:pPr>
            <w:r>
              <w:rPr>
                <w:rFonts w:cs="Times New Roman" w:hint="eastAsia"/>
                <w:sz w:val="20"/>
              </w:rPr>
              <w:t>S</w:t>
            </w:r>
          </w:p>
        </w:tc>
        <w:tc>
          <w:tcPr>
            <w:tcW w:w="1032" w:type="dxa"/>
            <w:vAlign w:val="center"/>
          </w:tcPr>
          <w:p w:rsidR="00A20E18" w:rsidRDefault="00A20E18" w:rsidP="00A20E18">
            <w:pPr>
              <w:pStyle w:val="01"/>
              <w:rPr>
                <w:rFonts w:cs="Times New Roman"/>
                <w:sz w:val="20"/>
              </w:rPr>
            </w:pPr>
            <w:r>
              <w:rPr>
                <w:rFonts w:cs="Times New Roman" w:hint="eastAsia"/>
                <w:sz w:val="20"/>
              </w:rPr>
              <w:t>644</w:t>
            </w:r>
          </w:p>
        </w:tc>
      </w:tr>
      <w:tr w:rsidR="00A20E18" w:rsidTr="000F57CA">
        <w:trPr>
          <w:trHeight w:val="397"/>
          <w:jc w:val="center"/>
        </w:trPr>
        <w:tc>
          <w:tcPr>
            <w:tcW w:w="1121" w:type="dxa"/>
            <w:vAlign w:val="center"/>
          </w:tcPr>
          <w:p w:rsidR="00A20E18" w:rsidRDefault="00A20E18" w:rsidP="00A20E18">
            <w:pPr>
              <w:pStyle w:val="01"/>
              <w:rPr>
                <w:rFonts w:cs="Times New Roman"/>
                <w:sz w:val="20"/>
              </w:rPr>
            </w:pPr>
            <w:r>
              <w:rPr>
                <w:rFonts w:cs="Times New Roman" w:hint="eastAsia"/>
                <w:sz w:val="20"/>
              </w:rPr>
              <w:t>南凹</w:t>
            </w:r>
          </w:p>
        </w:tc>
        <w:tc>
          <w:tcPr>
            <w:tcW w:w="1431" w:type="dxa"/>
            <w:vAlign w:val="center"/>
          </w:tcPr>
          <w:p w:rsidR="00A20E18" w:rsidRPr="005A7596" w:rsidRDefault="00A20E18" w:rsidP="00A20E18">
            <w:pPr>
              <w:pStyle w:val="01"/>
              <w:rPr>
                <w:rFonts w:cs="Times New Roman"/>
                <w:sz w:val="20"/>
              </w:rPr>
            </w:pPr>
            <w:r w:rsidRPr="005A7596">
              <w:rPr>
                <w:rFonts w:cs="Times New Roman"/>
                <w:sz w:val="20"/>
              </w:rPr>
              <w:t>111°47′15.38″</w:t>
            </w:r>
          </w:p>
        </w:tc>
        <w:tc>
          <w:tcPr>
            <w:tcW w:w="1300" w:type="dxa"/>
            <w:vAlign w:val="center"/>
          </w:tcPr>
          <w:p w:rsidR="00A20E18" w:rsidRPr="005A7596" w:rsidRDefault="00A20E18" w:rsidP="00A20E18">
            <w:pPr>
              <w:pStyle w:val="01"/>
              <w:rPr>
                <w:rFonts w:cs="Times New Roman"/>
                <w:sz w:val="20"/>
              </w:rPr>
            </w:pPr>
            <w:r w:rsidRPr="005A7596">
              <w:rPr>
                <w:rFonts w:cs="Times New Roman"/>
                <w:sz w:val="20"/>
              </w:rPr>
              <w:t>34°46′24.55″</w:t>
            </w:r>
          </w:p>
        </w:tc>
        <w:tc>
          <w:tcPr>
            <w:tcW w:w="1092" w:type="dxa"/>
            <w:vAlign w:val="center"/>
          </w:tcPr>
          <w:p w:rsidR="00A20E18" w:rsidRDefault="00A20E18" w:rsidP="00A20E18">
            <w:pPr>
              <w:pStyle w:val="01"/>
              <w:rPr>
                <w:rFonts w:cs="Times New Roman"/>
                <w:sz w:val="20"/>
              </w:rPr>
            </w:pPr>
            <w:r>
              <w:rPr>
                <w:rFonts w:cs="Times New Roman" w:hint="eastAsia"/>
                <w:sz w:val="20"/>
              </w:rPr>
              <w:t>居民区</w:t>
            </w:r>
          </w:p>
        </w:tc>
        <w:tc>
          <w:tcPr>
            <w:tcW w:w="816" w:type="dxa"/>
            <w:vAlign w:val="center"/>
          </w:tcPr>
          <w:p w:rsidR="00A20E18" w:rsidRDefault="00A20E18" w:rsidP="00A20E18">
            <w:pPr>
              <w:pStyle w:val="01"/>
              <w:rPr>
                <w:rFonts w:cs="Times New Roman"/>
                <w:sz w:val="20"/>
              </w:rPr>
            </w:pPr>
            <w:r>
              <w:rPr>
                <w:rFonts w:cs="Times New Roman"/>
                <w:sz w:val="20"/>
              </w:rPr>
              <w:t>居民</w:t>
            </w:r>
          </w:p>
        </w:tc>
        <w:tc>
          <w:tcPr>
            <w:tcW w:w="906" w:type="dxa"/>
            <w:vAlign w:val="center"/>
          </w:tcPr>
          <w:p w:rsidR="00A20E18" w:rsidRDefault="00A20E18" w:rsidP="00A20E18">
            <w:pPr>
              <w:pStyle w:val="01"/>
              <w:rPr>
                <w:rFonts w:cs="Times New Roman"/>
                <w:sz w:val="20"/>
              </w:rPr>
            </w:pPr>
            <w:r>
              <w:rPr>
                <w:rFonts w:cs="Times New Roman"/>
                <w:sz w:val="20"/>
              </w:rPr>
              <w:t>二类区</w:t>
            </w:r>
          </w:p>
        </w:tc>
        <w:tc>
          <w:tcPr>
            <w:tcW w:w="919" w:type="dxa"/>
            <w:vAlign w:val="center"/>
          </w:tcPr>
          <w:p w:rsidR="00A20E18" w:rsidRDefault="00A20E18" w:rsidP="00A20E18">
            <w:pPr>
              <w:pStyle w:val="01"/>
              <w:rPr>
                <w:rFonts w:cs="Times New Roman"/>
                <w:sz w:val="20"/>
              </w:rPr>
            </w:pPr>
            <w:r>
              <w:rPr>
                <w:rFonts w:cs="Times New Roman" w:hint="eastAsia"/>
                <w:sz w:val="20"/>
              </w:rPr>
              <w:t>N</w:t>
            </w:r>
          </w:p>
        </w:tc>
        <w:tc>
          <w:tcPr>
            <w:tcW w:w="1032" w:type="dxa"/>
            <w:vAlign w:val="center"/>
          </w:tcPr>
          <w:p w:rsidR="00A20E18" w:rsidRDefault="00A20E18" w:rsidP="00A20E18">
            <w:pPr>
              <w:pStyle w:val="01"/>
              <w:rPr>
                <w:rFonts w:cs="Times New Roman"/>
                <w:sz w:val="20"/>
              </w:rPr>
            </w:pPr>
            <w:r>
              <w:rPr>
                <w:rFonts w:cs="Times New Roman" w:hint="eastAsia"/>
                <w:sz w:val="20"/>
              </w:rPr>
              <w:t>600</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高村</w:t>
            </w:r>
          </w:p>
        </w:tc>
        <w:tc>
          <w:tcPr>
            <w:tcW w:w="1431" w:type="dxa"/>
            <w:vAlign w:val="center"/>
          </w:tcPr>
          <w:p w:rsidR="00AC3722" w:rsidRPr="00AC3722" w:rsidRDefault="00AC3722" w:rsidP="00AC3722">
            <w:pPr>
              <w:pStyle w:val="01"/>
              <w:rPr>
                <w:rFonts w:cs="Times New Roman"/>
                <w:sz w:val="20"/>
                <w:szCs w:val="20"/>
              </w:rPr>
            </w:pPr>
            <w:r w:rsidRPr="00AC3722">
              <w:rPr>
                <w:rFonts w:cs="Times New Roman"/>
                <w:sz w:val="20"/>
                <w:szCs w:val="20"/>
              </w:rPr>
              <w:t>111°48′8.53″</w:t>
            </w:r>
          </w:p>
        </w:tc>
        <w:tc>
          <w:tcPr>
            <w:tcW w:w="1300" w:type="dxa"/>
            <w:vAlign w:val="center"/>
          </w:tcPr>
          <w:p w:rsidR="00AC3722" w:rsidRPr="00AC3722" w:rsidRDefault="00AC3722" w:rsidP="00AC3722">
            <w:pPr>
              <w:pStyle w:val="01"/>
              <w:rPr>
                <w:rFonts w:cs="Times New Roman"/>
                <w:sz w:val="20"/>
                <w:szCs w:val="20"/>
              </w:rPr>
            </w:pPr>
            <w:r w:rsidRPr="00AC3722">
              <w:rPr>
                <w:rFonts w:cs="Times New Roman"/>
                <w:sz w:val="20"/>
                <w:szCs w:val="20"/>
              </w:rPr>
              <w:t>34°46′8.05″</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NE</w:t>
            </w:r>
          </w:p>
        </w:tc>
        <w:tc>
          <w:tcPr>
            <w:tcW w:w="1032" w:type="dxa"/>
            <w:vAlign w:val="center"/>
          </w:tcPr>
          <w:p w:rsidR="00AC3722" w:rsidRDefault="00AC3722" w:rsidP="00AC3722">
            <w:pPr>
              <w:pStyle w:val="01"/>
              <w:rPr>
                <w:rFonts w:cs="Times New Roman"/>
                <w:sz w:val="20"/>
              </w:rPr>
            </w:pPr>
            <w:r>
              <w:rPr>
                <w:rFonts w:cs="Times New Roman" w:hint="eastAsia"/>
                <w:sz w:val="20"/>
              </w:rPr>
              <w:t>1100</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西阳</w:t>
            </w:r>
            <w:r>
              <w:rPr>
                <w:rFonts w:cs="Times New Roman"/>
                <w:sz w:val="20"/>
              </w:rPr>
              <w:t>村</w:t>
            </w:r>
          </w:p>
        </w:tc>
        <w:tc>
          <w:tcPr>
            <w:tcW w:w="1431" w:type="dxa"/>
            <w:vAlign w:val="center"/>
          </w:tcPr>
          <w:p w:rsidR="00AC3722" w:rsidRPr="005A7596" w:rsidRDefault="00AC3722" w:rsidP="00AC3722">
            <w:pPr>
              <w:pStyle w:val="01"/>
              <w:rPr>
                <w:rFonts w:cs="Times New Roman"/>
                <w:sz w:val="20"/>
              </w:rPr>
            </w:pPr>
            <w:r w:rsidRPr="005A7596">
              <w:rPr>
                <w:rFonts w:cs="Times New Roman"/>
                <w:sz w:val="20"/>
              </w:rPr>
              <w:t>111°48′11.00″</w:t>
            </w:r>
          </w:p>
        </w:tc>
        <w:tc>
          <w:tcPr>
            <w:tcW w:w="1300" w:type="dxa"/>
            <w:vAlign w:val="center"/>
          </w:tcPr>
          <w:p w:rsidR="00AC3722" w:rsidRPr="005A7596" w:rsidRDefault="00AC3722" w:rsidP="00AC3722">
            <w:pPr>
              <w:pStyle w:val="01"/>
              <w:rPr>
                <w:rFonts w:cs="Times New Roman"/>
                <w:sz w:val="20"/>
              </w:rPr>
            </w:pPr>
            <w:r w:rsidRPr="005A7596">
              <w:rPr>
                <w:rFonts w:cs="Times New Roman"/>
                <w:sz w:val="20"/>
              </w:rPr>
              <w:t>34°47′3.38″</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NE</w:t>
            </w:r>
          </w:p>
        </w:tc>
        <w:tc>
          <w:tcPr>
            <w:tcW w:w="1032" w:type="dxa"/>
            <w:vAlign w:val="center"/>
          </w:tcPr>
          <w:p w:rsidR="00AC3722" w:rsidRDefault="00AC3722" w:rsidP="00AC3722">
            <w:pPr>
              <w:pStyle w:val="01"/>
              <w:rPr>
                <w:rFonts w:cs="Times New Roman"/>
                <w:sz w:val="20"/>
              </w:rPr>
            </w:pPr>
            <w:r>
              <w:rPr>
                <w:rFonts w:cs="Times New Roman" w:hint="eastAsia"/>
                <w:sz w:val="20"/>
              </w:rPr>
              <w:t>2258</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西阳</w:t>
            </w:r>
            <w:r>
              <w:rPr>
                <w:rFonts w:cs="Times New Roman"/>
                <w:sz w:val="20"/>
              </w:rPr>
              <w:t>中学</w:t>
            </w:r>
          </w:p>
        </w:tc>
        <w:tc>
          <w:tcPr>
            <w:tcW w:w="1431" w:type="dxa"/>
            <w:vAlign w:val="center"/>
          </w:tcPr>
          <w:p w:rsidR="00AC3722" w:rsidRPr="005A7596" w:rsidRDefault="00AC3722" w:rsidP="00AC3722">
            <w:pPr>
              <w:pStyle w:val="01"/>
              <w:rPr>
                <w:rFonts w:cs="Times New Roman"/>
                <w:sz w:val="20"/>
              </w:rPr>
            </w:pPr>
            <w:r w:rsidRPr="005A7596">
              <w:rPr>
                <w:rFonts w:cs="Times New Roman"/>
                <w:sz w:val="20"/>
              </w:rPr>
              <w:t>111°48′18.41″</w:t>
            </w:r>
          </w:p>
        </w:tc>
        <w:tc>
          <w:tcPr>
            <w:tcW w:w="1300" w:type="dxa"/>
            <w:vAlign w:val="center"/>
          </w:tcPr>
          <w:p w:rsidR="00AC3722" w:rsidRPr="005A7596" w:rsidRDefault="00AC3722" w:rsidP="00AC3722">
            <w:pPr>
              <w:pStyle w:val="01"/>
              <w:rPr>
                <w:rFonts w:cs="Times New Roman"/>
                <w:sz w:val="20"/>
              </w:rPr>
            </w:pPr>
            <w:r w:rsidRPr="005A7596">
              <w:rPr>
                <w:rFonts w:cs="Times New Roman"/>
                <w:sz w:val="20"/>
              </w:rPr>
              <w:t>34°47′2.05″</w:t>
            </w:r>
          </w:p>
        </w:tc>
        <w:tc>
          <w:tcPr>
            <w:tcW w:w="1092" w:type="dxa"/>
            <w:vAlign w:val="center"/>
          </w:tcPr>
          <w:p w:rsidR="00AC3722" w:rsidRDefault="00AC3722" w:rsidP="00AC3722">
            <w:pPr>
              <w:pStyle w:val="01"/>
              <w:rPr>
                <w:rFonts w:cs="Times New Roman"/>
                <w:sz w:val="20"/>
              </w:rPr>
            </w:pPr>
            <w:r>
              <w:rPr>
                <w:rFonts w:cs="Times New Roman" w:hint="eastAsia"/>
                <w:sz w:val="20"/>
              </w:rPr>
              <w:t>学校</w:t>
            </w:r>
          </w:p>
        </w:tc>
        <w:tc>
          <w:tcPr>
            <w:tcW w:w="816" w:type="dxa"/>
            <w:vAlign w:val="center"/>
          </w:tcPr>
          <w:p w:rsidR="00AC3722" w:rsidRDefault="00AC3722" w:rsidP="00AC3722">
            <w:pPr>
              <w:pStyle w:val="01"/>
              <w:rPr>
                <w:rFonts w:cs="Times New Roman"/>
                <w:sz w:val="20"/>
              </w:rPr>
            </w:pPr>
            <w:r>
              <w:rPr>
                <w:rFonts w:cs="Times New Roman" w:hint="eastAsia"/>
                <w:sz w:val="20"/>
              </w:rPr>
              <w:t>师生</w:t>
            </w:r>
          </w:p>
        </w:tc>
        <w:tc>
          <w:tcPr>
            <w:tcW w:w="906" w:type="dxa"/>
            <w:vAlign w:val="center"/>
          </w:tcPr>
          <w:p w:rsidR="00AC3722" w:rsidRDefault="00AC3722" w:rsidP="00AC3722">
            <w:pPr>
              <w:pStyle w:val="01"/>
              <w:rPr>
                <w:rFonts w:cs="Times New Roman"/>
                <w:sz w:val="20"/>
              </w:rPr>
            </w:pPr>
            <w:r>
              <w:rPr>
                <w:rFonts w:cs="Times New Roman" w:hint="eastAsia"/>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NE</w:t>
            </w:r>
          </w:p>
        </w:tc>
        <w:tc>
          <w:tcPr>
            <w:tcW w:w="1032" w:type="dxa"/>
            <w:vAlign w:val="center"/>
          </w:tcPr>
          <w:p w:rsidR="00AC3722" w:rsidRDefault="00AC3722" w:rsidP="00AC3722">
            <w:pPr>
              <w:pStyle w:val="01"/>
              <w:rPr>
                <w:rFonts w:cs="Times New Roman"/>
                <w:sz w:val="20"/>
              </w:rPr>
            </w:pPr>
            <w:r>
              <w:rPr>
                <w:rFonts w:cs="Times New Roman" w:hint="eastAsia"/>
                <w:sz w:val="20"/>
              </w:rPr>
              <w:t>2434</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土桥村</w:t>
            </w:r>
          </w:p>
        </w:tc>
        <w:tc>
          <w:tcPr>
            <w:tcW w:w="1431" w:type="dxa"/>
            <w:vAlign w:val="center"/>
          </w:tcPr>
          <w:p w:rsidR="00AC3722" w:rsidRPr="005A7596" w:rsidRDefault="00AC3722" w:rsidP="00AC3722">
            <w:pPr>
              <w:pStyle w:val="01"/>
              <w:rPr>
                <w:rFonts w:cs="Times New Roman"/>
                <w:sz w:val="20"/>
              </w:rPr>
            </w:pPr>
            <w:r w:rsidRPr="005A7596">
              <w:rPr>
                <w:rFonts w:cs="Times New Roman"/>
                <w:sz w:val="20"/>
              </w:rPr>
              <w:t>111°46′40.93″</w:t>
            </w:r>
          </w:p>
        </w:tc>
        <w:tc>
          <w:tcPr>
            <w:tcW w:w="1300" w:type="dxa"/>
            <w:vAlign w:val="center"/>
          </w:tcPr>
          <w:p w:rsidR="00AC3722" w:rsidRPr="005A7596" w:rsidRDefault="00AC3722" w:rsidP="00AC3722">
            <w:pPr>
              <w:pStyle w:val="01"/>
              <w:rPr>
                <w:rFonts w:cs="Times New Roman"/>
                <w:sz w:val="20"/>
              </w:rPr>
            </w:pPr>
            <w:r w:rsidRPr="005A7596">
              <w:rPr>
                <w:rFonts w:cs="Times New Roman"/>
                <w:sz w:val="20"/>
              </w:rPr>
              <w:t>34°46′58.18″</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NW</w:t>
            </w:r>
          </w:p>
        </w:tc>
        <w:tc>
          <w:tcPr>
            <w:tcW w:w="1032" w:type="dxa"/>
            <w:vAlign w:val="center"/>
          </w:tcPr>
          <w:p w:rsidR="00AC3722" w:rsidRDefault="00AC3722" w:rsidP="00AC3722">
            <w:pPr>
              <w:pStyle w:val="01"/>
              <w:rPr>
                <w:rFonts w:cs="Times New Roman"/>
                <w:sz w:val="20"/>
              </w:rPr>
            </w:pPr>
            <w:r>
              <w:rPr>
                <w:rFonts w:cs="Times New Roman" w:hint="eastAsia"/>
                <w:sz w:val="20"/>
              </w:rPr>
              <w:t>1580</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官庄村</w:t>
            </w:r>
          </w:p>
        </w:tc>
        <w:tc>
          <w:tcPr>
            <w:tcW w:w="1431" w:type="dxa"/>
            <w:vAlign w:val="center"/>
          </w:tcPr>
          <w:p w:rsidR="00AC3722" w:rsidRPr="005A7596" w:rsidRDefault="00AC3722" w:rsidP="00AC3722">
            <w:pPr>
              <w:pStyle w:val="01"/>
              <w:rPr>
                <w:rFonts w:cs="Times New Roman"/>
                <w:sz w:val="20"/>
              </w:rPr>
            </w:pPr>
            <w:r w:rsidRPr="005A7596">
              <w:rPr>
                <w:rFonts w:cs="Times New Roman"/>
                <w:sz w:val="20"/>
              </w:rPr>
              <w:t>111°46′14.66″</w:t>
            </w:r>
          </w:p>
        </w:tc>
        <w:tc>
          <w:tcPr>
            <w:tcW w:w="1300" w:type="dxa"/>
            <w:vAlign w:val="center"/>
          </w:tcPr>
          <w:p w:rsidR="00AC3722" w:rsidRPr="005A7596" w:rsidRDefault="00AC3722" w:rsidP="00AC3722">
            <w:pPr>
              <w:pStyle w:val="01"/>
              <w:rPr>
                <w:rFonts w:cs="Times New Roman"/>
                <w:sz w:val="20"/>
              </w:rPr>
            </w:pPr>
            <w:r w:rsidRPr="005A7596">
              <w:rPr>
                <w:rFonts w:cs="Times New Roman"/>
                <w:sz w:val="20"/>
              </w:rPr>
              <w:t>34°46′58.81″</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NW</w:t>
            </w:r>
          </w:p>
        </w:tc>
        <w:tc>
          <w:tcPr>
            <w:tcW w:w="1032" w:type="dxa"/>
            <w:vAlign w:val="center"/>
          </w:tcPr>
          <w:p w:rsidR="00AC3722" w:rsidRDefault="00AC3722" w:rsidP="00AC3722">
            <w:pPr>
              <w:pStyle w:val="01"/>
              <w:rPr>
                <w:rFonts w:cs="Times New Roman"/>
                <w:sz w:val="20"/>
              </w:rPr>
            </w:pPr>
            <w:r>
              <w:rPr>
                <w:rFonts w:cs="Times New Roman"/>
                <w:sz w:val="20"/>
              </w:rPr>
              <w:t>1628</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渑池高中</w:t>
            </w:r>
          </w:p>
        </w:tc>
        <w:tc>
          <w:tcPr>
            <w:tcW w:w="1431" w:type="dxa"/>
            <w:vAlign w:val="center"/>
          </w:tcPr>
          <w:p w:rsidR="00AC3722" w:rsidRPr="005A7596" w:rsidRDefault="00AC3722" w:rsidP="00AC3722">
            <w:pPr>
              <w:pStyle w:val="01"/>
              <w:rPr>
                <w:rFonts w:cs="Times New Roman"/>
                <w:sz w:val="20"/>
              </w:rPr>
            </w:pPr>
            <w:r w:rsidRPr="005A7596">
              <w:rPr>
                <w:rFonts w:cs="Times New Roman"/>
                <w:sz w:val="20"/>
              </w:rPr>
              <w:t>111°46′5.39″</w:t>
            </w:r>
          </w:p>
        </w:tc>
        <w:tc>
          <w:tcPr>
            <w:tcW w:w="1300" w:type="dxa"/>
            <w:vAlign w:val="center"/>
          </w:tcPr>
          <w:p w:rsidR="00AC3722" w:rsidRPr="005A7596" w:rsidRDefault="00AC3722" w:rsidP="00AC3722">
            <w:pPr>
              <w:pStyle w:val="01"/>
              <w:rPr>
                <w:rFonts w:cs="Times New Roman"/>
                <w:sz w:val="20"/>
              </w:rPr>
            </w:pPr>
            <w:r w:rsidRPr="005A7596">
              <w:rPr>
                <w:rFonts w:cs="Times New Roman"/>
                <w:sz w:val="20"/>
              </w:rPr>
              <w:t>34°46′41.30″</w:t>
            </w:r>
          </w:p>
        </w:tc>
        <w:tc>
          <w:tcPr>
            <w:tcW w:w="1092" w:type="dxa"/>
            <w:vAlign w:val="center"/>
          </w:tcPr>
          <w:p w:rsidR="00AC3722" w:rsidRDefault="00AC3722" w:rsidP="00AC3722">
            <w:pPr>
              <w:pStyle w:val="01"/>
              <w:rPr>
                <w:rFonts w:cs="Times New Roman"/>
                <w:sz w:val="20"/>
              </w:rPr>
            </w:pPr>
            <w:r>
              <w:rPr>
                <w:rFonts w:cs="Times New Roman" w:hint="eastAsia"/>
                <w:sz w:val="20"/>
              </w:rPr>
              <w:t>学校</w:t>
            </w:r>
          </w:p>
        </w:tc>
        <w:tc>
          <w:tcPr>
            <w:tcW w:w="816" w:type="dxa"/>
            <w:vAlign w:val="center"/>
          </w:tcPr>
          <w:p w:rsidR="00AC3722" w:rsidRDefault="00AC3722" w:rsidP="00AC3722">
            <w:pPr>
              <w:pStyle w:val="01"/>
              <w:rPr>
                <w:rFonts w:cs="Times New Roman"/>
                <w:sz w:val="20"/>
              </w:rPr>
            </w:pPr>
            <w:r>
              <w:rPr>
                <w:rFonts w:cs="Times New Roman" w:hint="eastAsia"/>
                <w:sz w:val="20"/>
              </w:rPr>
              <w:t>师生</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NW</w:t>
            </w:r>
          </w:p>
        </w:tc>
        <w:tc>
          <w:tcPr>
            <w:tcW w:w="1032" w:type="dxa"/>
            <w:vAlign w:val="center"/>
          </w:tcPr>
          <w:p w:rsidR="00AC3722" w:rsidRDefault="00AC3722" w:rsidP="00AC3722">
            <w:pPr>
              <w:pStyle w:val="01"/>
              <w:rPr>
                <w:rFonts w:cs="Times New Roman"/>
                <w:sz w:val="20"/>
              </w:rPr>
            </w:pPr>
            <w:r>
              <w:rPr>
                <w:rFonts w:cs="Times New Roman" w:hint="eastAsia"/>
                <w:sz w:val="20"/>
              </w:rPr>
              <w:t>1830</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马岭村</w:t>
            </w:r>
          </w:p>
        </w:tc>
        <w:tc>
          <w:tcPr>
            <w:tcW w:w="1431" w:type="dxa"/>
            <w:vAlign w:val="center"/>
          </w:tcPr>
          <w:p w:rsidR="00AC3722" w:rsidRPr="005A7596" w:rsidRDefault="00AC3722" w:rsidP="00AC3722">
            <w:pPr>
              <w:pStyle w:val="01"/>
              <w:rPr>
                <w:rFonts w:cs="Times New Roman"/>
                <w:sz w:val="20"/>
              </w:rPr>
            </w:pPr>
            <w:r w:rsidRPr="005A7596">
              <w:rPr>
                <w:rFonts w:cs="Times New Roman"/>
                <w:sz w:val="20"/>
              </w:rPr>
              <w:t>111°45′47.16″</w:t>
            </w:r>
          </w:p>
        </w:tc>
        <w:tc>
          <w:tcPr>
            <w:tcW w:w="1300" w:type="dxa"/>
            <w:vAlign w:val="center"/>
          </w:tcPr>
          <w:p w:rsidR="00AC3722" w:rsidRPr="005A7596" w:rsidRDefault="00AC3722" w:rsidP="00AC3722">
            <w:pPr>
              <w:pStyle w:val="01"/>
              <w:rPr>
                <w:rFonts w:cs="Times New Roman"/>
                <w:sz w:val="20"/>
              </w:rPr>
            </w:pPr>
            <w:r w:rsidRPr="005A7596">
              <w:rPr>
                <w:rFonts w:cs="Times New Roman"/>
                <w:sz w:val="20"/>
              </w:rPr>
              <w:t>34°46′45.61″</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NW</w:t>
            </w:r>
          </w:p>
        </w:tc>
        <w:tc>
          <w:tcPr>
            <w:tcW w:w="1032" w:type="dxa"/>
            <w:vAlign w:val="center"/>
          </w:tcPr>
          <w:p w:rsidR="00AC3722" w:rsidRDefault="00AC3722" w:rsidP="00AC3722">
            <w:pPr>
              <w:pStyle w:val="01"/>
              <w:rPr>
                <w:rFonts w:cs="Times New Roman"/>
                <w:sz w:val="20"/>
              </w:rPr>
            </w:pPr>
            <w:r>
              <w:rPr>
                <w:rFonts w:cs="Times New Roman" w:hint="eastAsia"/>
                <w:sz w:val="20"/>
              </w:rPr>
              <w:t>2066</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马岭</w:t>
            </w:r>
            <w:r>
              <w:rPr>
                <w:rFonts w:cs="Times New Roman"/>
                <w:sz w:val="20"/>
              </w:rPr>
              <w:t>学校</w:t>
            </w:r>
          </w:p>
        </w:tc>
        <w:tc>
          <w:tcPr>
            <w:tcW w:w="1431" w:type="dxa"/>
            <w:vAlign w:val="center"/>
          </w:tcPr>
          <w:p w:rsidR="00AC3722" w:rsidRPr="005A7596" w:rsidRDefault="00AC3722" w:rsidP="00AC3722">
            <w:pPr>
              <w:pStyle w:val="01"/>
              <w:rPr>
                <w:rFonts w:cs="Times New Roman"/>
                <w:sz w:val="20"/>
              </w:rPr>
            </w:pPr>
            <w:r w:rsidRPr="005A7596">
              <w:rPr>
                <w:rFonts w:cs="Times New Roman"/>
                <w:sz w:val="20"/>
              </w:rPr>
              <w:t>111°45′37.58″</w:t>
            </w:r>
          </w:p>
        </w:tc>
        <w:tc>
          <w:tcPr>
            <w:tcW w:w="1300" w:type="dxa"/>
            <w:vAlign w:val="center"/>
          </w:tcPr>
          <w:p w:rsidR="00AC3722" w:rsidRPr="005A7596" w:rsidRDefault="00AC3722" w:rsidP="00AC3722">
            <w:pPr>
              <w:pStyle w:val="01"/>
              <w:rPr>
                <w:rFonts w:cs="Times New Roman"/>
                <w:sz w:val="20"/>
              </w:rPr>
            </w:pPr>
            <w:r w:rsidRPr="005A7596">
              <w:rPr>
                <w:rFonts w:cs="Times New Roman"/>
                <w:sz w:val="20"/>
              </w:rPr>
              <w:t>34°46′44.15″</w:t>
            </w:r>
          </w:p>
        </w:tc>
        <w:tc>
          <w:tcPr>
            <w:tcW w:w="1092" w:type="dxa"/>
            <w:vAlign w:val="center"/>
          </w:tcPr>
          <w:p w:rsidR="00AC3722" w:rsidRDefault="00AC3722" w:rsidP="00AC3722">
            <w:pPr>
              <w:pStyle w:val="01"/>
              <w:rPr>
                <w:rFonts w:cs="Times New Roman"/>
                <w:sz w:val="20"/>
              </w:rPr>
            </w:pPr>
            <w:r>
              <w:rPr>
                <w:rFonts w:cs="Times New Roman" w:hint="eastAsia"/>
                <w:sz w:val="20"/>
              </w:rPr>
              <w:t>学校</w:t>
            </w:r>
          </w:p>
        </w:tc>
        <w:tc>
          <w:tcPr>
            <w:tcW w:w="816" w:type="dxa"/>
            <w:vAlign w:val="center"/>
          </w:tcPr>
          <w:p w:rsidR="00AC3722" w:rsidRDefault="00AC3722" w:rsidP="00AC3722">
            <w:pPr>
              <w:pStyle w:val="01"/>
              <w:rPr>
                <w:rFonts w:cs="Times New Roman"/>
                <w:sz w:val="20"/>
              </w:rPr>
            </w:pPr>
            <w:r>
              <w:rPr>
                <w:rFonts w:cs="Times New Roman" w:hint="eastAsia"/>
                <w:sz w:val="20"/>
              </w:rPr>
              <w:t>师生</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NW</w:t>
            </w:r>
          </w:p>
        </w:tc>
        <w:tc>
          <w:tcPr>
            <w:tcW w:w="1032" w:type="dxa"/>
            <w:vAlign w:val="center"/>
          </w:tcPr>
          <w:p w:rsidR="00AC3722" w:rsidRDefault="00AC3722" w:rsidP="00AC3722">
            <w:pPr>
              <w:pStyle w:val="01"/>
              <w:rPr>
                <w:rFonts w:cs="Times New Roman"/>
                <w:sz w:val="20"/>
              </w:rPr>
            </w:pPr>
            <w:r>
              <w:rPr>
                <w:rFonts w:cs="Times New Roman" w:hint="eastAsia"/>
                <w:sz w:val="20"/>
              </w:rPr>
              <w:t>2525</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韶州</w:t>
            </w:r>
            <w:r>
              <w:rPr>
                <w:rFonts w:cs="Times New Roman"/>
                <w:sz w:val="20"/>
              </w:rPr>
              <w:t>花园</w:t>
            </w:r>
          </w:p>
        </w:tc>
        <w:tc>
          <w:tcPr>
            <w:tcW w:w="1431" w:type="dxa"/>
            <w:vAlign w:val="center"/>
          </w:tcPr>
          <w:p w:rsidR="00AC3722" w:rsidRPr="005A7596" w:rsidRDefault="00AC3722" w:rsidP="00AC3722">
            <w:pPr>
              <w:pStyle w:val="01"/>
              <w:rPr>
                <w:rFonts w:cs="Times New Roman"/>
                <w:sz w:val="20"/>
              </w:rPr>
            </w:pPr>
            <w:r w:rsidRPr="005A7596">
              <w:rPr>
                <w:rFonts w:cs="Times New Roman"/>
                <w:sz w:val="20"/>
              </w:rPr>
              <w:t>111°45′38.82″</w:t>
            </w:r>
          </w:p>
        </w:tc>
        <w:tc>
          <w:tcPr>
            <w:tcW w:w="1300" w:type="dxa"/>
            <w:vAlign w:val="center"/>
          </w:tcPr>
          <w:p w:rsidR="00AC3722" w:rsidRPr="005A7596" w:rsidRDefault="00AC3722" w:rsidP="00AC3722">
            <w:pPr>
              <w:pStyle w:val="01"/>
              <w:rPr>
                <w:rFonts w:cs="Times New Roman"/>
                <w:sz w:val="20"/>
              </w:rPr>
            </w:pPr>
            <w:r w:rsidRPr="005A7596">
              <w:rPr>
                <w:rFonts w:cs="Times New Roman"/>
                <w:sz w:val="20"/>
              </w:rPr>
              <w:t>34°46′32.86″</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C3722" w:rsidRDefault="00AC3722" w:rsidP="00AC3722">
            <w:pPr>
              <w:pStyle w:val="01"/>
              <w:rPr>
                <w:rFonts w:cs="Times New Roman"/>
                <w:sz w:val="20"/>
              </w:rPr>
            </w:pPr>
            <w:r>
              <w:rPr>
                <w:rFonts w:cs="Times New Roman" w:hint="eastAsia"/>
                <w:sz w:val="20"/>
              </w:rPr>
              <w:t>2300</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金苑小区</w:t>
            </w:r>
          </w:p>
        </w:tc>
        <w:tc>
          <w:tcPr>
            <w:tcW w:w="1431" w:type="dxa"/>
            <w:vAlign w:val="center"/>
          </w:tcPr>
          <w:p w:rsidR="00AC3722" w:rsidRPr="00883790" w:rsidRDefault="00AC3722" w:rsidP="00AC3722">
            <w:pPr>
              <w:pStyle w:val="01"/>
              <w:rPr>
                <w:rFonts w:cs="Times New Roman"/>
                <w:sz w:val="20"/>
              </w:rPr>
            </w:pPr>
            <w:r w:rsidRPr="00883790">
              <w:rPr>
                <w:rFonts w:cs="Times New Roman"/>
                <w:sz w:val="20"/>
              </w:rPr>
              <w:t>111°45′43.65″</w:t>
            </w:r>
          </w:p>
        </w:tc>
        <w:tc>
          <w:tcPr>
            <w:tcW w:w="1300" w:type="dxa"/>
            <w:vAlign w:val="center"/>
          </w:tcPr>
          <w:p w:rsidR="00AC3722" w:rsidRPr="00883790" w:rsidRDefault="00AC3722" w:rsidP="00AC3722">
            <w:pPr>
              <w:pStyle w:val="01"/>
              <w:rPr>
                <w:rFonts w:cs="Times New Roman"/>
                <w:sz w:val="20"/>
              </w:rPr>
            </w:pPr>
            <w:r w:rsidRPr="00883790">
              <w:rPr>
                <w:rFonts w:cs="Times New Roman"/>
                <w:sz w:val="20"/>
              </w:rPr>
              <w:t>34°46′29.05″</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C3722" w:rsidRDefault="00AC3722" w:rsidP="00AC3722">
            <w:pPr>
              <w:pStyle w:val="01"/>
              <w:rPr>
                <w:rFonts w:cs="Times New Roman"/>
                <w:sz w:val="20"/>
              </w:rPr>
            </w:pPr>
            <w:r>
              <w:rPr>
                <w:rFonts w:cs="Times New Roman" w:hint="eastAsia"/>
                <w:sz w:val="20"/>
              </w:rPr>
              <w:t>2100</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新华国际</w:t>
            </w:r>
          </w:p>
        </w:tc>
        <w:tc>
          <w:tcPr>
            <w:tcW w:w="1431" w:type="dxa"/>
            <w:vAlign w:val="center"/>
          </w:tcPr>
          <w:p w:rsidR="00AC3722" w:rsidRPr="00883790" w:rsidRDefault="00AC3722" w:rsidP="00AC3722">
            <w:pPr>
              <w:pStyle w:val="01"/>
              <w:rPr>
                <w:rFonts w:cs="Times New Roman"/>
                <w:sz w:val="20"/>
              </w:rPr>
            </w:pPr>
            <w:r w:rsidRPr="00883790">
              <w:rPr>
                <w:rFonts w:cs="Times New Roman"/>
                <w:sz w:val="20"/>
              </w:rPr>
              <w:t>111°45′52.34″</w:t>
            </w:r>
          </w:p>
        </w:tc>
        <w:tc>
          <w:tcPr>
            <w:tcW w:w="1300" w:type="dxa"/>
            <w:vAlign w:val="center"/>
          </w:tcPr>
          <w:p w:rsidR="00AC3722" w:rsidRPr="00883790" w:rsidRDefault="00AC3722" w:rsidP="00AC3722">
            <w:pPr>
              <w:pStyle w:val="01"/>
              <w:rPr>
                <w:rFonts w:cs="Times New Roman"/>
                <w:sz w:val="20"/>
              </w:rPr>
            </w:pPr>
            <w:r w:rsidRPr="00883790">
              <w:rPr>
                <w:rFonts w:cs="Times New Roman"/>
                <w:sz w:val="20"/>
              </w:rPr>
              <w:t>34°46′22.42″</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C3722" w:rsidRDefault="00AC3722" w:rsidP="00AC3722">
            <w:pPr>
              <w:pStyle w:val="01"/>
              <w:rPr>
                <w:rFonts w:cs="Times New Roman"/>
                <w:sz w:val="20"/>
              </w:rPr>
            </w:pPr>
            <w:r>
              <w:rPr>
                <w:rFonts w:cs="Times New Roman" w:hint="eastAsia"/>
                <w:sz w:val="20"/>
              </w:rPr>
              <w:t>1831</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锦程</w:t>
            </w:r>
            <w:r>
              <w:rPr>
                <w:rFonts w:cs="Times New Roman"/>
                <w:sz w:val="20"/>
              </w:rPr>
              <w:t>花苑</w:t>
            </w:r>
          </w:p>
        </w:tc>
        <w:tc>
          <w:tcPr>
            <w:tcW w:w="1431" w:type="dxa"/>
            <w:vAlign w:val="center"/>
          </w:tcPr>
          <w:p w:rsidR="00AC3722" w:rsidRPr="00883790" w:rsidRDefault="00AC3722" w:rsidP="00AC3722">
            <w:pPr>
              <w:pStyle w:val="01"/>
              <w:rPr>
                <w:rFonts w:cs="Times New Roman"/>
                <w:sz w:val="20"/>
              </w:rPr>
            </w:pPr>
            <w:r w:rsidRPr="00883790">
              <w:rPr>
                <w:rFonts w:cs="Times New Roman"/>
                <w:sz w:val="20"/>
              </w:rPr>
              <w:t>111°45′40.67″</w:t>
            </w:r>
          </w:p>
        </w:tc>
        <w:tc>
          <w:tcPr>
            <w:tcW w:w="1300" w:type="dxa"/>
            <w:vAlign w:val="center"/>
          </w:tcPr>
          <w:p w:rsidR="00AC3722" w:rsidRPr="00883790" w:rsidRDefault="00AC3722" w:rsidP="00AC3722">
            <w:pPr>
              <w:pStyle w:val="01"/>
              <w:rPr>
                <w:rFonts w:cs="Times New Roman"/>
                <w:sz w:val="20"/>
              </w:rPr>
            </w:pPr>
            <w:r w:rsidRPr="00883790">
              <w:rPr>
                <w:rFonts w:cs="Times New Roman"/>
                <w:sz w:val="20"/>
              </w:rPr>
              <w:t>34°46′24.68″</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C3722" w:rsidRDefault="00AC3722" w:rsidP="00AC3722">
            <w:pPr>
              <w:pStyle w:val="01"/>
              <w:rPr>
                <w:rFonts w:cs="Times New Roman"/>
                <w:sz w:val="20"/>
              </w:rPr>
            </w:pPr>
            <w:r>
              <w:rPr>
                <w:rFonts w:cs="Times New Roman" w:hint="eastAsia"/>
                <w:sz w:val="20"/>
              </w:rPr>
              <w:t>2032</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仰韶花园</w:t>
            </w:r>
          </w:p>
        </w:tc>
        <w:tc>
          <w:tcPr>
            <w:tcW w:w="1431" w:type="dxa"/>
            <w:vAlign w:val="center"/>
          </w:tcPr>
          <w:p w:rsidR="00AC3722" w:rsidRPr="00883790" w:rsidRDefault="00AC3722" w:rsidP="00AC3722">
            <w:pPr>
              <w:pStyle w:val="01"/>
              <w:rPr>
                <w:rFonts w:cs="Times New Roman"/>
                <w:sz w:val="20"/>
              </w:rPr>
            </w:pPr>
            <w:r w:rsidRPr="00883790">
              <w:rPr>
                <w:rFonts w:cs="Times New Roman"/>
                <w:sz w:val="20"/>
              </w:rPr>
              <w:t>111°45′41.41″</w:t>
            </w:r>
          </w:p>
        </w:tc>
        <w:tc>
          <w:tcPr>
            <w:tcW w:w="1300" w:type="dxa"/>
            <w:vAlign w:val="center"/>
          </w:tcPr>
          <w:p w:rsidR="00AC3722" w:rsidRPr="00883790" w:rsidRDefault="00AC3722" w:rsidP="00AC3722">
            <w:pPr>
              <w:pStyle w:val="01"/>
              <w:rPr>
                <w:rFonts w:cs="Times New Roman"/>
                <w:sz w:val="20"/>
              </w:rPr>
            </w:pPr>
            <w:r w:rsidRPr="00883790">
              <w:rPr>
                <w:rFonts w:cs="Times New Roman"/>
                <w:sz w:val="20"/>
              </w:rPr>
              <w:t>34°46′24.23″</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C3722" w:rsidRDefault="00AC3722" w:rsidP="00AC3722">
            <w:pPr>
              <w:pStyle w:val="01"/>
              <w:rPr>
                <w:rFonts w:cs="Times New Roman"/>
                <w:sz w:val="20"/>
              </w:rPr>
            </w:pPr>
            <w:r>
              <w:rPr>
                <w:rFonts w:cs="Times New Roman" w:hint="eastAsia"/>
                <w:sz w:val="20"/>
              </w:rPr>
              <w:t>2113</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伊琳花园</w:t>
            </w:r>
          </w:p>
        </w:tc>
        <w:tc>
          <w:tcPr>
            <w:tcW w:w="1431" w:type="dxa"/>
            <w:vAlign w:val="center"/>
          </w:tcPr>
          <w:p w:rsidR="00AC3722" w:rsidRPr="00883790" w:rsidRDefault="00AC3722" w:rsidP="00AC3722">
            <w:pPr>
              <w:pStyle w:val="01"/>
              <w:rPr>
                <w:rFonts w:cs="Times New Roman"/>
                <w:sz w:val="20"/>
              </w:rPr>
            </w:pPr>
            <w:r w:rsidRPr="00883790">
              <w:rPr>
                <w:rFonts w:cs="Times New Roman"/>
                <w:sz w:val="20"/>
              </w:rPr>
              <w:t>111°45′52.88″</w:t>
            </w:r>
          </w:p>
        </w:tc>
        <w:tc>
          <w:tcPr>
            <w:tcW w:w="1300" w:type="dxa"/>
            <w:vAlign w:val="center"/>
          </w:tcPr>
          <w:p w:rsidR="00AC3722" w:rsidRPr="00883790" w:rsidRDefault="00AC3722" w:rsidP="00AC3722">
            <w:pPr>
              <w:pStyle w:val="01"/>
              <w:rPr>
                <w:rFonts w:cs="Times New Roman"/>
                <w:sz w:val="20"/>
              </w:rPr>
            </w:pPr>
            <w:r w:rsidRPr="00883790">
              <w:rPr>
                <w:rFonts w:cs="Times New Roman"/>
                <w:sz w:val="20"/>
              </w:rPr>
              <w:t>34°46′36.03″</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C3722" w:rsidRDefault="00AC3722" w:rsidP="00AC3722">
            <w:pPr>
              <w:pStyle w:val="01"/>
              <w:rPr>
                <w:rFonts w:cs="Times New Roman"/>
                <w:sz w:val="20"/>
              </w:rPr>
            </w:pPr>
            <w:r>
              <w:rPr>
                <w:rFonts w:cs="Times New Roman" w:hint="eastAsia"/>
                <w:sz w:val="20"/>
              </w:rPr>
              <w:t>1970</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汇金花园</w:t>
            </w:r>
          </w:p>
        </w:tc>
        <w:tc>
          <w:tcPr>
            <w:tcW w:w="1431" w:type="dxa"/>
            <w:vAlign w:val="center"/>
          </w:tcPr>
          <w:p w:rsidR="00AC3722" w:rsidRPr="00883790" w:rsidRDefault="00AC3722" w:rsidP="00AC3722">
            <w:pPr>
              <w:pStyle w:val="01"/>
              <w:rPr>
                <w:rFonts w:cs="Times New Roman"/>
                <w:sz w:val="20"/>
              </w:rPr>
            </w:pPr>
            <w:r w:rsidRPr="00883790">
              <w:rPr>
                <w:rFonts w:cs="Times New Roman"/>
                <w:sz w:val="20"/>
              </w:rPr>
              <w:t>111°45′51.57″</w:t>
            </w:r>
          </w:p>
        </w:tc>
        <w:tc>
          <w:tcPr>
            <w:tcW w:w="1300" w:type="dxa"/>
            <w:vAlign w:val="center"/>
          </w:tcPr>
          <w:p w:rsidR="00AC3722" w:rsidRPr="00883790" w:rsidRDefault="00AC3722" w:rsidP="00AC3722">
            <w:pPr>
              <w:pStyle w:val="01"/>
              <w:rPr>
                <w:rFonts w:cs="Times New Roman"/>
                <w:sz w:val="20"/>
              </w:rPr>
            </w:pPr>
            <w:r w:rsidRPr="00883790">
              <w:rPr>
                <w:rFonts w:cs="Times New Roman"/>
                <w:sz w:val="20"/>
              </w:rPr>
              <w:t>34°46′29.40″</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C3722" w:rsidRDefault="00AC3722" w:rsidP="00AC3722">
            <w:pPr>
              <w:pStyle w:val="01"/>
              <w:rPr>
                <w:rFonts w:cs="Times New Roman"/>
                <w:sz w:val="20"/>
              </w:rPr>
            </w:pPr>
            <w:r>
              <w:rPr>
                <w:rFonts w:cs="Times New Roman" w:hint="eastAsia"/>
                <w:sz w:val="20"/>
              </w:rPr>
              <w:t>1898</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祥和家</w:t>
            </w:r>
            <w:r>
              <w:rPr>
                <w:rFonts w:cs="Times New Roman"/>
                <w:sz w:val="20"/>
              </w:rPr>
              <w:t>园</w:t>
            </w:r>
          </w:p>
        </w:tc>
        <w:tc>
          <w:tcPr>
            <w:tcW w:w="1431" w:type="dxa"/>
            <w:vAlign w:val="center"/>
          </w:tcPr>
          <w:p w:rsidR="00AC3722" w:rsidRPr="00883790" w:rsidRDefault="00AC3722" w:rsidP="00AC3722">
            <w:pPr>
              <w:pStyle w:val="01"/>
              <w:rPr>
                <w:rFonts w:cs="Times New Roman"/>
                <w:sz w:val="20"/>
              </w:rPr>
            </w:pPr>
            <w:r w:rsidRPr="00883790">
              <w:rPr>
                <w:rFonts w:cs="Times New Roman"/>
                <w:sz w:val="20"/>
              </w:rPr>
              <w:t>111°45′45.00″</w:t>
            </w:r>
          </w:p>
        </w:tc>
        <w:tc>
          <w:tcPr>
            <w:tcW w:w="1300" w:type="dxa"/>
            <w:vAlign w:val="center"/>
          </w:tcPr>
          <w:p w:rsidR="00AC3722" w:rsidRPr="00883790" w:rsidRDefault="00AC3722" w:rsidP="00AC3722">
            <w:pPr>
              <w:pStyle w:val="01"/>
              <w:rPr>
                <w:rFonts w:cs="Times New Roman"/>
                <w:sz w:val="20"/>
              </w:rPr>
            </w:pPr>
            <w:r w:rsidRPr="00883790">
              <w:rPr>
                <w:rFonts w:cs="Times New Roman"/>
                <w:sz w:val="20"/>
              </w:rPr>
              <w:t>34°46′30.99″</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C3722" w:rsidRDefault="00AC3722" w:rsidP="00AC3722">
            <w:pPr>
              <w:pStyle w:val="01"/>
              <w:rPr>
                <w:rFonts w:cs="Times New Roman"/>
                <w:sz w:val="20"/>
              </w:rPr>
            </w:pPr>
            <w:r>
              <w:rPr>
                <w:rFonts w:cs="Times New Roman" w:hint="eastAsia"/>
                <w:sz w:val="20"/>
              </w:rPr>
              <w:t>2125</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黄河社区</w:t>
            </w:r>
          </w:p>
        </w:tc>
        <w:tc>
          <w:tcPr>
            <w:tcW w:w="1431" w:type="dxa"/>
            <w:vAlign w:val="center"/>
          </w:tcPr>
          <w:p w:rsidR="00AC3722" w:rsidRPr="00883790" w:rsidRDefault="00AC3722" w:rsidP="00AC3722">
            <w:pPr>
              <w:pStyle w:val="01"/>
              <w:rPr>
                <w:rFonts w:cs="Times New Roman"/>
                <w:sz w:val="20"/>
              </w:rPr>
            </w:pPr>
            <w:r w:rsidRPr="00883790">
              <w:rPr>
                <w:rFonts w:cs="Times New Roman"/>
                <w:sz w:val="20"/>
              </w:rPr>
              <w:t>111°45′41.45″</w:t>
            </w:r>
          </w:p>
        </w:tc>
        <w:tc>
          <w:tcPr>
            <w:tcW w:w="1300" w:type="dxa"/>
            <w:vAlign w:val="center"/>
          </w:tcPr>
          <w:p w:rsidR="00AC3722" w:rsidRPr="00883790" w:rsidRDefault="00AC3722" w:rsidP="00AC3722">
            <w:pPr>
              <w:pStyle w:val="01"/>
              <w:rPr>
                <w:rFonts w:cs="Times New Roman"/>
                <w:sz w:val="20"/>
              </w:rPr>
            </w:pPr>
            <w:r w:rsidRPr="00883790">
              <w:rPr>
                <w:rFonts w:cs="Times New Roman"/>
                <w:sz w:val="20"/>
              </w:rPr>
              <w:t>34°46′14.71″</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W</w:t>
            </w:r>
          </w:p>
        </w:tc>
        <w:tc>
          <w:tcPr>
            <w:tcW w:w="1032" w:type="dxa"/>
            <w:vAlign w:val="center"/>
          </w:tcPr>
          <w:p w:rsidR="00AC3722" w:rsidRDefault="00AC3722" w:rsidP="00AC3722">
            <w:pPr>
              <w:pStyle w:val="01"/>
              <w:rPr>
                <w:rFonts w:cs="Times New Roman"/>
                <w:sz w:val="20"/>
              </w:rPr>
            </w:pPr>
            <w:r>
              <w:rPr>
                <w:rFonts w:cs="Times New Roman" w:hint="eastAsia"/>
                <w:sz w:val="20"/>
              </w:rPr>
              <w:t>2038</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lastRenderedPageBreak/>
              <w:t>渑池县</w:t>
            </w:r>
            <w:r>
              <w:rPr>
                <w:rFonts w:cs="Times New Roman"/>
                <w:sz w:val="20"/>
              </w:rPr>
              <w:t>人民政府</w:t>
            </w:r>
          </w:p>
        </w:tc>
        <w:tc>
          <w:tcPr>
            <w:tcW w:w="1431" w:type="dxa"/>
            <w:vAlign w:val="center"/>
          </w:tcPr>
          <w:p w:rsidR="00AC3722" w:rsidRPr="00883790" w:rsidRDefault="00AC3722" w:rsidP="00AC3722">
            <w:pPr>
              <w:pStyle w:val="01"/>
              <w:rPr>
                <w:rFonts w:cs="Times New Roman"/>
                <w:sz w:val="20"/>
              </w:rPr>
            </w:pPr>
            <w:r w:rsidRPr="00883790">
              <w:rPr>
                <w:rFonts w:cs="Times New Roman"/>
                <w:sz w:val="20"/>
              </w:rPr>
              <w:t>111°45′42.06″</w:t>
            </w:r>
          </w:p>
        </w:tc>
        <w:tc>
          <w:tcPr>
            <w:tcW w:w="1300" w:type="dxa"/>
            <w:vAlign w:val="center"/>
          </w:tcPr>
          <w:p w:rsidR="00AC3722" w:rsidRPr="00883790" w:rsidRDefault="00AC3722" w:rsidP="00AC3722">
            <w:pPr>
              <w:pStyle w:val="01"/>
              <w:rPr>
                <w:rFonts w:cs="Times New Roman"/>
                <w:sz w:val="20"/>
              </w:rPr>
            </w:pPr>
            <w:r w:rsidRPr="00883790">
              <w:rPr>
                <w:rFonts w:cs="Times New Roman"/>
                <w:sz w:val="20"/>
              </w:rPr>
              <w:t>34°46′3.61″</w:t>
            </w:r>
          </w:p>
        </w:tc>
        <w:tc>
          <w:tcPr>
            <w:tcW w:w="1092" w:type="dxa"/>
            <w:vAlign w:val="center"/>
          </w:tcPr>
          <w:p w:rsidR="00AC3722" w:rsidRDefault="00AC3722" w:rsidP="00AC3722">
            <w:pPr>
              <w:pStyle w:val="01"/>
              <w:rPr>
                <w:rFonts w:cs="Times New Roman"/>
                <w:sz w:val="20"/>
              </w:rPr>
            </w:pPr>
            <w:r>
              <w:rPr>
                <w:rFonts w:cs="Times New Roman" w:hint="eastAsia"/>
                <w:sz w:val="20"/>
              </w:rPr>
              <w:t>政府</w:t>
            </w:r>
            <w:r>
              <w:rPr>
                <w:rFonts w:cs="Times New Roman"/>
                <w:sz w:val="20"/>
              </w:rPr>
              <w:t>机构</w:t>
            </w:r>
          </w:p>
        </w:tc>
        <w:tc>
          <w:tcPr>
            <w:tcW w:w="816" w:type="dxa"/>
            <w:vAlign w:val="center"/>
          </w:tcPr>
          <w:p w:rsidR="00AC3722" w:rsidRDefault="00AC3722" w:rsidP="00AC3722">
            <w:pPr>
              <w:pStyle w:val="01"/>
              <w:rPr>
                <w:rFonts w:cs="Times New Roman"/>
                <w:sz w:val="20"/>
              </w:rPr>
            </w:pPr>
            <w:r>
              <w:rPr>
                <w:rFonts w:cs="Times New Roman" w:hint="eastAsia"/>
                <w:sz w:val="20"/>
              </w:rPr>
              <w:t>办公人员</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W</w:t>
            </w:r>
          </w:p>
        </w:tc>
        <w:tc>
          <w:tcPr>
            <w:tcW w:w="1032" w:type="dxa"/>
            <w:vAlign w:val="center"/>
          </w:tcPr>
          <w:p w:rsidR="00AC3722" w:rsidRDefault="00AC3722" w:rsidP="00AC3722">
            <w:pPr>
              <w:pStyle w:val="01"/>
              <w:rPr>
                <w:rFonts w:cs="Times New Roman"/>
                <w:sz w:val="20"/>
              </w:rPr>
            </w:pPr>
            <w:r>
              <w:rPr>
                <w:rFonts w:cs="Times New Roman" w:hint="eastAsia"/>
                <w:sz w:val="20"/>
              </w:rPr>
              <w:t>1957</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渑池县</w:t>
            </w:r>
            <w:r>
              <w:rPr>
                <w:rFonts w:cs="Times New Roman"/>
                <w:sz w:val="20"/>
              </w:rPr>
              <w:t>自然资源局</w:t>
            </w:r>
          </w:p>
        </w:tc>
        <w:tc>
          <w:tcPr>
            <w:tcW w:w="1431" w:type="dxa"/>
            <w:vAlign w:val="center"/>
          </w:tcPr>
          <w:p w:rsidR="00AC3722" w:rsidRPr="00A20E18" w:rsidRDefault="00AC3722" w:rsidP="00AC3722">
            <w:pPr>
              <w:pStyle w:val="01"/>
              <w:rPr>
                <w:rFonts w:cs="Times New Roman"/>
                <w:sz w:val="20"/>
              </w:rPr>
            </w:pPr>
            <w:r w:rsidRPr="00A20E18">
              <w:rPr>
                <w:rFonts w:cs="Times New Roman"/>
                <w:sz w:val="20"/>
              </w:rPr>
              <w:t>111°46′18.52″</w:t>
            </w:r>
          </w:p>
        </w:tc>
        <w:tc>
          <w:tcPr>
            <w:tcW w:w="1300" w:type="dxa"/>
            <w:vAlign w:val="center"/>
          </w:tcPr>
          <w:p w:rsidR="00AC3722" w:rsidRPr="00A20E18" w:rsidRDefault="00AC3722" w:rsidP="00AC3722">
            <w:pPr>
              <w:pStyle w:val="01"/>
              <w:rPr>
                <w:rFonts w:cs="Times New Roman"/>
                <w:sz w:val="20"/>
              </w:rPr>
            </w:pPr>
            <w:r w:rsidRPr="00A20E18">
              <w:rPr>
                <w:rFonts w:cs="Times New Roman"/>
                <w:sz w:val="20"/>
              </w:rPr>
              <w:t>34°45′54.60″</w:t>
            </w:r>
          </w:p>
        </w:tc>
        <w:tc>
          <w:tcPr>
            <w:tcW w:w="1092" w:type="dxa"/>
            <w:vAlign w:val="center"/>
          </w:tcPr>
          <w:p w:rsidR="00AC3722" w:rsidRDefault="00AC3722" w:rsidP="00AC3722">
            <w:pPr>
              <w:pStyle w:val="01"/>
              <w:rPr>
                <w:rFonts w:cs="Times New Roman"/>
                <w:sz w:val="20"/>
              </w:rPr>
            </w:pPr>
            <w:r>
              <w:rPr>
                <w:rFonts w:cs="Times New Roman" w:hint="eastAsia"/>
                <w:sz w:val="20"/>
              </w:rPr>
              <w:t>政府</w:t>
            </w:r>
            <w:r>
              <w:rPr>
                <w:rFonts w:cs="Times New Roman"/>
                <w:sz w:val="20"/>
              </w:rPr>
              <w:t>机构</w:t>
            </w:r>
          </w:p>
        </w:tc>
        <w:tc>
          <w:tcPr>
            <w:tcW w:w="816" w:type="dxa"/>
            <w:vAlign w:val="center"/>
          </w:tcPr>
          <w:p w:rsidR="00AC3722" w:rsidRDefault="00AC3722" w:rsidP="00AC3722">
            <w:pPr>
              <w:pStyle w:val="01"/>
              <w:rPr>
                <w:rFonts w:cs="Times New Roman"/>
                <w:sz w:val="20"/>
              </w:rPr>
            </w:pPr>
            <w:r>
              <w:rPr>
                <w:rFonts w:cs="Times New Roman" w:hint="eastAsia"/>
                <w:sz w:val="20"/>
              </w:rPr>
              <w:t>办公人员</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W</w:t>
            </w:r>
          </w:p>
        </w:tc>
        <w:tc>
          <w:tcPr>
            <w:tcW w:w="1032" w:type="dxa"/>
            <w:vAlign w:val="center"/>
          </w:tcPr>
          <w:p w:rsidR="00AC3722" w:rsidRDefault="00AC3722" w:rsidP="00AC3722">
            <w:pPr>
              <w:pStyle w:val="01"/>
              <w:rPr>
                <w:rFonts w:cs="Times New Roman"/>
                <w:sz w:val="20"/>
              </w:rPr>
            </w:pPr>
            <w:r>
              <w:rPr>
                <w:rFonts w:cs="Times New Roman" w:hint="eastAsia"/>
                <w:sz w:val="20"/>
              </w:rPr>
              <w:t>866</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渑池县</w:t>
            </w:r>
            <w:r>
              <w:rPr>
                <w:rFonts w:cs="Times New Roman"/>
                <w:sz w:val="20"/>
              </w:rPr>
              <w:t>财政局</w:t>
            </w:r>
          </w:p>
        </w:tc>
        <w:tc>
          <w:tcPr>
            <w:tcW w:w="1431" w:type="dxa"/>
            <w:vAlign w:val="center"/>
          </w:tcPr>
          <w:p w:rsidR="00AC3722" w:rsidRPr="00A20E18" w:rsidRDefault="00AC3722" w:rsidP="00AC3722">
            <w:pPr>
              <w:pStyle w:val="01"/>
              <w:rPr>
                <w:rFonts w:cs="Times New Roman"/>
                <w:sz w:val="20"/>
              </w:rPr>
            </w:pPr>
            <w:r w:rsidRPr="00A20E18">
              <w:rPr>
                <w:rFonts w:cs="Times New Roman"/>
                <w:sz w:val="20"/>
              </w:rPr>
              <w:t>111°46′2.92″</w:t>
            </w:r>
          </w:p>
        </w:tc>
        <w:tc>
          <w:tcPr>
            <w:tcW w:w="1300" w:type="dxa"/>
            <w:vAlign w:val="center"/>
          </w:tcPr>
          <w:p w:rsidR="00AC3722" w:rsidRPr="00A20E18" w:rsidRDefault="00AC3722" w:rsidP="00AC3722">
            <w:pPr>
              <w:pStyle w:val="01"/>
              <w:rPr>
                <w:rFonts w:cs="Times New Roman"/>
                <w:sz w:val="20"/>
              </w:rPr>
            </w:pPr>
            <w:r w:rsidRPr="00A20E18">
              <w:rPr>
                <w:rFonts w:cs="Times New Roman"/>
                <w:sz w:val="20"/>
              </w:rPr>
              <w:t>34°45′57.45″</w:t>
            </w:r>
          </w:p>
        </w:tc>
        <w:tc>
          <w:tcPr>
            <w:tcW w:w="1092" w:type="dxa"/>
            <w:vAlign w:val="center"/>
          </w:tcPr>
          <w:p w:rsidR="00AC3722" w:rsidRDefault="00AC3722" w:rsidP="00AC3722">
            <w:pPr>
              <w:pStyle w:val="01"/>
              <w:rPr>
                <w:rFonts w:cs="Times New Roman"/>
                <w:sz w:val="20"/>
              </w:rPr>
            </w:pPr>
            <w:r>
              <w:rPr>
                <w:rFonts w:cs="Times New Roman" w:hint="eastAsia"/>
                <w:sz w:val="20"/>
              </w:rPr>
              <w:t>政府</w:t>
            </w:r>
            <w:r>
              <w:rPr>
                <w:rFonts w:cs="Times New Roman"/>
                <w:sz w:val="20"/>
              </w:rPr>
              <w:t>机构</w:t>
            </w:r>
          </w:p>
        </w:tc>
        <w:tc>
          <w:tcPr>
            <w:tcW w:w="816" w:type="dxa"/>
            <w:vAlign w:val="center"/>
          </w:tcPr>
          <w:p w:rsidR="00AC3722" w:rsidRDefault="00AC3722" w:rsidP="00AC3722">
            <w:pPr>
              <w:pStyle w:val="01"/>
              <w:rPr>
                <w:rFonts w:cs="Times New Roman"/>
                <w:sz w:val="20"/>
              </w:rPr>
            </w:pPr>
            <w:r>
              <w:rPr>
                <w:rFonts w:cs="Times New Roman" w:hint="eastAsia"/>
                <w:sz w:val="20"/>
              </w:rPr>
              <w:t>办公人员</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W</w:t>
            </w:r>
          </w:p>
        </w:tc>
        <w:tc>
          <w:tcPr>
            <w:tcW w:w="1032" w:type="dxa"/>
            <w:vAlign w:val="center"/>
          </w:tcPr>
          <w:p w:rsidR="00AC3722" w:rsidRDefault="00AC3722" w:rsidP="00AC3722">
            <w:pPr>
              <w:pStyle w:val="01"/>
              <w:rPr>
                <w:rFonts w:cs="Times New Roman"/>
                <w:sz w:val="20"/>
              </w:rPr>
            </w:pPr>
            <w:r>
              <w:rPr>
                <w:rFonts w:cs="Times New Roman"/>
                <w:sz w:val="20"/>
              </w:rPr>
              <w:t>1366</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渑池县新兴小学</w:t>
            </w:r>
          </w:p>
        </w:tc>
        <w:tc>
          <w:tcPr>
            <w:tcW w:w="1431" w:type="dxa"/>
            <w:vAlign w:val="center"/>
          </w:tcPr>
          <w:p w:rsidR="00AC3722" w:rsidRPr="00A20E18" w:rsidRDefault="00AC3722" w:rsidP="00AC3722">
            <w:pPr>
              <w:pStyle w:val="01"/>
              <w:rPr>
                <w:rFonts w:cs="Times New Roman"/>
                <w:sz w:val="20"/>
              </w:rPr>
            </w:pPr>
            <w:r w:rsidRPr="00A20E18">
              <w:rPr>
                <w:rFonts w:cs="Times New Roman"/>
                <w:sz w:val="20"/>
              </w:rPr>
              <w:t>111°46′8.43″</w:t>
            </w:r>
          </w:p>
        </w:tc>
        <w:tc>
          <w:tcPr>
            <w:tcW w:w="1300" w:type="dxa"/>
            <w:vAlign w:val="center"/>
          </w:tcPr>
          <w:p w:rsidR="00AC3722" w:rsidRPr="00A20E18" w:rsidRDefault="00AC3722" w:rsidP="00AC3722">
            <w:pPr>
              <w:pStyle w:val="01"/>
              <w:rPr>
                <w:rFonts w:cs="Times New Roman"/>
                <w:sz w:val="20"/>
              </w:rPr>
            </w:pPr>
            <w:r w:rsidRPr="00A20E18">
              <w:rPr>
                <w:rFonts w:cs="Times New Roman"/>
                <w:sz w:val="20"/>
              </w:rPr>
              <w:t>34°45′41.30″</w:t>
            </w:r>
          </w:p>
        </w:tc>
        <w:tc>
          <w:tcPr>
            <w:tcW w:w="1092" w:type="dxa"/>
            <w:vAlign w:val="center"/>
          </w:tcPr>
          <w:p w:rsidR="00AC3722" w:rsidRDefault="00AC3722" w:rsidP="00AC3722">
            <w:pPr>
              <w:pStyle w:val="01"/>
              <w:rPr>
                <w:rFonts w:cs="Times New Roman"/>
                <w:sz w:val="20"/>
              </w:rPr>
            </w:pPr>
            <w:r>
              <w:rPr>
                <w:rFonts w:cs="Times New Roman" w:hint="eastAsia"/>
                <w:sz w:val="20"/>
              </w:rPr>
              <w:t>学校</w:t>
            </w:r>
          </w:p>
        </w:tc>
        <w:tc>
          <w:tcPr>
            <w:tcW w:w="816" w:type="dxa"/>
            <w:vAlign w:val="center"/>
          </w:tcPr>
          <w:p w:rsidR="00AC3722" w:rsidRDefault="00AC3722" w:rsidP="00AC3722">
            <w:pPr>
              <w:pStyle w:val="01"/>
              <w:rPr>
                <w:rFonts w:cs="Times New Roman"/>
                <w:sz w:val="20"/>
              </w:rPr>
            </w:pPr>
            <w:r>
              <w:rPr>
                <w:rFonts w:cs="Times New Roman" w:hint="eastAsia"/>
                <w:sz w:val="20"/>
              </w:rPr>
              <w:t>师生</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SW</w:t>
            </w:r>
          </w:p>
        </w:tc>
        <w:tc>
          <w:tcPr>
            <w:tcW w:w="1032" w:type="dxa"/>
            <w:vAlign w:val="center"/>
          </w:tcPr>
          <w:p w:rsidR="00AC3722" w:rsidRDefault="00AC3722" w:rsidP="00AC3722">
            <w:pPr>
              <w:pStyle w:val="01"/>
              <w:rPr>
                <w:rFonts w:cs="Times New Roman"/>
                <w:sz w:val="20"/>
              </w:rPr>
            </w:pPr>
            <w:r>
              <w:rPr>
                <w:rFonts w:cs="Times New Roman" w:hint="eastAsia"/>
                <w:sz w:val="20"/>
              </w:rPr>
              <w:t>11</w:t>
            </w:r>
            <w:r>
              <w:rPr>
                <w:rFonts w:cs="Times New Roman"/>
                <w:sz w:val="20"/>
              </w:rPr>
              <w:t>50</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渑池县</w:t>
            </w:r>
            <w:r>
              <w:rPr>
                <w:rFonts w:cs="Times New Roman"/>
                <w:sz w:val="20"/>
              </w:rPr>
              <w:t>实验小学</w:t>
            </w:r>
          </w:p>
        </w:tc>
        <w:tc>
          <w:tcPr>
            <w:tcW w:w="1431" w:type="dxa"/>
            <w:vAlign w:val="center"/>
          </w:tcPr>
          <w:p w:rsidR="00AC3722" w:rsidRPr="00A20E18" w:rsidRDefault="00AC3722" w:rsidP="00AC3722">
            <w:pPr>
              <w:pStyle w:val="01"/>
              <w:rPr>
                <w:rFonts w:cs="Times New Roman"/>
                <w:sz w:val="20"/>
              </w:rPr>
            </w:pPr>
            <w:r w:rsidRPr="00A20E18">
              <w:rPr>
                <w:rFonts w:cs="Times New Roman"/>
                <w:sz w:val="20"/>
              </w:rPr>
              <w:t>111°45′56.86″</w:t>
            </w:r>
          </w:p>
        </w:tc>
        <w:tc>
          <w:tcPr>
            <w:tcW w:w="1300" w:type="dxa"/>
            <w:vAlign w:val="center"/>
          </w:tcPr>
          <w:p w:rsidR="00AC3722" w:rsidRPr="00A20E18" w:rsidRDefault="00AC3722" w:rsidP="00AC3722">
            <w:pPr>
              <w:pStyle w:val="01"/>
              <w:rPr>
                <w:rFonts w:cs="Times New Roman"/>
                <w:sz w:val="20"/>
              </w:rPr>
            </w:pPr>
            <w:r w:rsidRPr="00A20E18">
              <w:rPr>
                <w:rFonts w:cs="Times New Roman"/>
                <w:sz w:val="20"/>
              </w:rPr>
              <w:t>34°45′26.61″</w:t>
            </w:r>
          </w:p>
        </w:tc>
        <w:tc>
          <w:tcPr>
            <w:tcW w:w="1092" w:type="dxa"/>
            <w:vAlign w:val="center"/>
          </w:tcPr>
          <w:p w:rsidR="00AC3722" w:rsidRDefault="00AC3722" w:rsidP="00AC3722">
            <w:pPr>
              <w:pStyle w:val="01"/>
              <w:rPr>
                <w:rFonts w:cs="Times New Roman"/>
                <w:sz w:val="20"/>
              </w:rPr>
            </w:pPr>
            <w:r>
              <w:rPr>
                <w:rFonts w:cs="Times New Roman" w:hint="eastAsia"/>
                <w:sz w:val="20"/>
              </w:rPr>
              <w:t>学校</w:t>
            </w:r>
          </w:p>
        </w:tc>
        <w:tc>
          <w:tcPr>
            <w:tcW w:w="816" w:type="dxa"/>
            <w:vAlign w:val="center"/>
          </w:tcPr>
          <w:p w:rsidR="00AC3722" w:rsidRDefault="00AC3722" w:rsidP="00AC3722">
            <w:pPr>
              <w:pStyle w:val="01"/>
              <w:rPr>
                <w:rFonts w:cs="Times New Roman"/>
                <w:sz w:val="20"/>
              </w:rPr>
            </w:pPr>
            <w:r>
              <w:rPr>
                <w:rFonts w:cs="Times New Roman" w:hint="eastAsia"/>
                <w:sz w:val="20"/>
              </w:rPr>
              <w:t>师生</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SW</w:t>
            </w:r>
          </w:p>
        </w:tc>
        <w:tc>
          <w:tcPr>
            <w:tcW w:w="1032" w:type="dxa"/>
            <w:vAlign w:val="center"/>
          </w:tcPr>
          <w:p w:rsidR="00AC3722" w:rsidRDefault="00AC3722" w:rsidP="00AC3722">
            <w:pPr>
              <w:pStyle w:val="01"/>
              <w:rPr>
                <w:rFonts w:cs="Times New Roman"/>
                <w:sz w:val="20"/>
              </w:rPr>
            </w:pPr>
            <w:r>
              <w:rPr>
                <w:rFonts w:cs="Times New Roman" w:hint="eastAsia"/>
                <w:sz w:val="20"/>
              </w:rPr>
              <w:t>1</w:t>
            </w:r>
            <w:r>
              <w:rPr>
                <w:rFonts w:cs="Times New Roman"/>
                <w:sz w:val="20"/>
              </w:rPr>
              <w:t>583</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渑池县</w:t>
            </w:r>
            <w:r>
              <w:rPr>
                <w:rFonts w:cs="Times New Roman"/>
                <w:sz w:val="20"/>
              </w:rPr>
              <w:t>第二高中</w:t>
            </w:r>
          </w:p>
        </w:tc>
        <w:tc>
          <w:tcPr>
            <w:tcW w:w="1431" w:type="dxa"/>
            <w:vAlign w:val="center"/>
          </w:tcPr>
          <w:p w:rsidR="00AC3722" w:rsidRPr="00A20E18" w:rsidRDefault="00AC3722" w:rsidP="00AC3722">
            <w:pPr>
              <w:pStyle w:val="01"/>
              <w:rPr>
                <w:rFonts w:cs="Times New Roman"/>
                <w:sz w:val="20"/>
              </w:rPr>
            </w:pPr>
            <w:r w:rsidRPr="00A20E18">
              <w:rPr>
                <w:rFonts w:cs="Times New Roman"/>
                <w:sz w:val="20"/>
              </w:rPr>
              <w:t>111°45′47.78″</w:t>
            </w:r>
          </w:p>
        </w:tc>
        <w:tc>
          <w:tcPr>
            <w:tcW w:w="1300" w:type="dxa"/>
            <w:vAlign w:val="center"/>
          </w:tcPr>
          <w:p w:rsidR="00AC3722" w:rsidRPr="00A20E18" w:rsidRDefault="00AC3722" w:rsidP="00AC3722">
            <w:pPr>
              <w:pStyle w:val="01"/>
              <w:rPr>
                <w:rFonts w:cs="Times New Roman"/>
                <w:sz w:val="20"/>
              </w:rPr>
            </w:pPr>
            <w:r w:rsidRPr="00A20E18">
              <w:rPr>
                <w:rFonts w:cs="Times New Roman"/>
                <w:sz w:val="20"/>
              </w:rPr>
              <w:t>34°45′54.63″</w:t>
            </w:r>
          </w:p>
        </w:tc>
        <w:tc>
          <w:tcPr>
            <w:tcW w:w="1092" w:type="dxa"/>
            <w:vAlign w:val="center"/>
          </w:tcPr>
          <w:p w:rsidR="00AC3722" w:rsidRDefault="00AC3722" w:rsidP="00AC3722">
            <w:pPr>
              <w:pStyle w:val="01"/>
              <w:rPr>
                <w:rFonts w:cs="Times New Roman"/>
                <w:sz w:val="20"/>
              </w:rPr>
            </w:pPr>
            <w:r>
              <w:rPr>
                <w:rFonts w:cs="Times New Roman" w:hint="eastAsia"/>
                <w:sz w:val="20"/>
              </w:rPr>
              <w:t>学校</w:t>
            </w:r>
          </w:p>
        </w:tc>
        <w:tc>
          <w:tcPr>
            <w:tcW w:w="816" w:type="dxa"/>
            <w:vAlign w:val="center"/>
          </w:tcPr>
          <w:p w:rsidR="00AC3722" w:rsidRDefault="00AC3722" w:rsidP="00AC3722">
            <w:pPr>
              <w:pStyle w:val="01"/>
              <w:rPr>
                <w:rFonts w:cs="Times New Roman"/>
                <w:sz w:val="20"/>
              </w:rPr>
            </w:pPr>
            <w:r>
              <w:rPr>
                <w:rFonts w:cs="Times New Roman" w:hint="eastAsia"/>
                <w:sz w:val="20"/>
              </w:rPr>
              <w:t>师生</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W</w:t>
            </w:r>
          </w:p>
        </w:tc>
        <w:tc>
          <w:tcPr>
            <w:tcW w:w="1032" w:type="dxa"/>
            <w:vAlign w:val="center"/>
          </w:tcPr>
          <w:p w:rsidR="00AC3722" w:rsidRDefault="00AC3722" w:rsidP="00AC3722">
            <w:pPr>
              <w:pStyle w:val="01"/>
              <w:rPr>
                <w:rFonts w:cs="Times New Roman"/>
                <w:sz w:val="20"/>
              </w:rPr>
            </w:pPr>
            <w:r>
              <w:rPr>
                <w:rFonts w:cs="Times New Roman" w:hint="eastAsia"/>
                <w:sz w:val="20"/>
              </w:rPr>
              <w:t>1</w:t>
            </w:r>
            <w:r>
              <w:rPr>
                <w:rFonts w:cs="Times New Roman"/>
                <w:sz w:val="20"/>
              </w:rPr>
              <w:t>679</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东关学校</w:t>
            </w:r>
          </w:p>
        </w:tc>
        <w:tc>
          <w:tcPr>
            <w:tcW w:w="1431" w:type="dxa"/>
            <w:vAlign w:val="center"/>
          </w:tcPr>
          <w:p w:rsidR="00AC3722" w:rsidRPr="00A20E18" w:rsidRDefault="00AC3722" w:rsidP="00AC3722">
            <w:pPr>
              <w:pStyle w:val="01"/>
              <w:rPr>
                <w:rFonts w:cs="Times New Roman"/>
                <w:sz w:val="20"/>
              </w:rPr>
            </w:pPr>
            <w:r w:rsidRPr="00A20E18">
              <w:rPr>
                <w:rFonts w:cs="Times New Roman"/>
                <w:sz w:val="20"/>
              </w:rPr>
              <w:t>111°46′21.54″</w:t>
            </w:r>
          </w:p>
        </w:tc>
        <w:tc>
          <w:tcPr>
            <w:tcW w:w="1300" w:type="dxa"/>
            <w:vAlign w:val="center"/>
          </w:tcPr>
          <w:p w:rsidR="00AC3722" w:rsidRPr="00A20E18" w:rsidRDefault="00AC3722" w:rsidP="00AC3722">
            <w:pPr>
              <w:pStyle w:val="01"/>
              <w:rPr>
                <w:rFonts w:cs="Times New Roman"/>
                <w:sz w:val="20"/>
              </w:rPr>
            </w:pPr>
            <w:r w:rsidRPr="00A20E18">
              <w:rPr>
                <w:rFonts w:cs="Times New Roman"/>
                <w:sz w:val="20"/>
              </w:rPr>
              <w:t>34°45′23.63″</w:t>
            </w:r>
          </w:p>
        </w:tc>
        <w:tc>
          <w:tcPr>
            <w:tcW w:w="1092" w:type="dxa"/>
            <w:vAlign w:val="center"/>
          </w:tcPr>
          <w:p w:rsidR="00AC3722" w:rsidRDefault="00AC3722" w:rsidP="00AC3722">
            <w:pPr>
              <w:pStyle w:val="01"/>
              <w:rPr>
                <w:rFonts w:cs="Times New Roman"/>
                <w:sz w:val="20"/>
              </w:rPr>
            </w:pPr>
            <w:r>
              <w:rPr>
                <w:rFonts w:cs="Times New Roman" w:hint="eastAsia"/>
                <w:sz w:val="20"/>
              </w:rPr>
              <w:t>学校</w:t>
            </w:r>
          </w:p>
        </w:tc>
        <w:tc>
          <w:tcPr>
            <w:tcW w:w="816" w:type="dxa"/>
            <w:vAlign w:val="center"/>
          </w:tcPr>
          <w:p w:rsidR="00AC3722" w:rsidRDefault="00AC3722" w:rsidP="00AC3722">
            <w:pPr>
              <w:pStyle w:val="01"/>
              <w:rPr>
                <w:rFonts w:cs="Times New Roman"/>
                <w:sz w:val="20"/>
              </w:rPr>
            </w:pPr>
            <w:r>
              <w:rPr>
                <w:rFonts w:cs="Times New Roman" w:hint="eastAsia"/>
                <w:sz w:val="20"/>
              </w:rPr>
              <w:t>师生</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SW</w:t>
            </w:r>
          </w:p>
        </w:tc>
        <w:tc>
          <w:tcPr>
            <w:tcW w:w="1032" w:type="dxa"/>
            <w:vAlign w:val="center"/>
          </w:tcPr>
          <w:p w:rsidR="00AC3722" w:rsidRDefault="00AC3722" w:rsidP="00AC3722">
            <w:pPr>
              <w:pStyle w:val="01"/>
              <w:rPr>
                <w:rFonts w:cs="Times New Roman"/>
                <w:sz w:val="20"/>
              </w:rPr>
            </w:pPr>
            <w:r>
              <w:rPr>
                <w:rFonts w:cs="Times New Roman"/>
                <w:sz w:val="20"/>
              </w:rPr>
              <w:t>1090</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一里河小学</w:t>
            </w:r>
          </w:p>
        </w:tc>
        <w:tc>
          <w:tcPr>
            <w:tcW w:w="1431" w:type="dxa"/>
            <w:vAlign w:val="center"/>
          </w:tcPr>
          <w:p w:rsidR="00AC3722" w:rsidRPr="00A20E18" w:rsidRDefault="00AC3722" w:rsidP="00AC3722">
            <w:pPr>
              <w:pStyle w:val="01"/>
              <w:rPr>
                <w:rFonts w:cs="Times New Roman"/>
                <w:sz w:val="20"/>
              </w:rPr>
            </w:pPr>
            <w:r w:rsidRPr="00A20E18">
              <w:rPr>
                <w:rFonts w:cs="Times New Roman"/>
                <w:sz w:val="20"/>
              </w:rPr>
              <w:t>111°46′48.27″</w:t>
            </w:r>
          </w:p>
        </w:tc>
        <w:tc>
          <w:tcPr>
            <w:tcW w:w="1300" w:type="dxa"/>
            <w:vAlign w:val="center"/>
          </w:tcPr>
          <w:p w:rsidR="00AC3722" w:rsidRPr="00A20E18" w:rsidRDefault="00AC3722" w:rsidP="00AC3722">
            <w:pPr>
              <w:pStyle w:val="01"/>
              <w:rPr>
                <w:rFonts w:cs="Times New Roman"/>
                <w:sz w:val="20"/>
              </w:rPr>
            </w:pPr>
            <w:r w:rsidRPr="00A20E18">
              <w:rPr>
                <w:rFonts w:cs="Times New Roman"/>
                <w:sz w:val="20"/>
              </w:rPr>
              <w:t>34°45′23.18″</w:t>
            </w:r>
          </w:p>
        </w:tc>
        <w:tc>
          <w:tcPr>
            <w:tcW w:w="1092" w:type="dxa"/>
            <w:vAlign w:val="center"/>
          </w:tcPr>
          <w:p w:rsidR="00AC3722" w:rsidRDefault="00AC3722" w:rsidP="00AC3722">
            <w:pPr>
              <w:pStyle w:val="01"/>
              <w:rPr>
                <w:rFonts w:cs="Times New Roman"/>
                <w:sz w:val="20"/>
              </w:rPr>
            </w:pPr>
            <w:r>
              <w:rPr>
                <w:rFonts w:cs="Times New Roman" w:hint="eastAsia"/>
                <w:sz w:val="20"/>
              </w:rPr>
              <w:t>学校</w:t>
            </w:r>
          </w:p>
        </w:tc>
        <w:tc>
          <w:tcPr>
            <w:tcW w:w="816" w:type="dxa"/>
            <w:vAlign w:val="center"/>
          </w:tcPr>
          <w:p w:rsidR="00AC3722" w:rsidRDefault="00AC3722" w:rsidP="00AC3722">
            <w:pPr>
              <w:pStyle w:val="01"/>
              <w:rPr>
                <w:rFonts w:cs="Times New Roman"/>
                <w:sz w:val="20"/>
              </w:rPr>
            </w:pPr>
            <w:r>
              <w:rPr>
                <w:rFonts w:cs="Times New Roman" w:hint="eastAsia"/>
                <w:sz w:val="20"/>
              </w:rPr>
              <w:t>师生</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S</w:t>
            </w:r>
          </w:p>
        </w:tc>
        <w:tc>
          <w:tcPr>
            <w:tcW w:w="1032" w:type="dxa"/>
            <w:vAlign w:val="center"/>
          </w:tcPr>
          <w:p w:rsidR="00AC3722" w:rsidRDefault="00AC3722" w:rsidP="00AC3722">
            <w:pPr>
              <w:pStyle w:val="01"/>
              <w:rPr>
                <w:rFonts w:cs="Times New Roman"/>
                <w:sz w:val="20"/>
              </w:rPr>
            </w:pPr>
            <w:r>
              <w:rPr>
                <w:rFonts w:cs="Times New Roman" w:hint="eastAsia"/>
                <w:sz w:val="20"/>
              </w:rPr>
              <w:t>724</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渑池</w:t>
            </w:r>
            <w:r>
              <w:rPr>
                <w:rFonts w:cs="Times New Roman"/>
                <w:sz w:val="20"/>
              </w:rPr>
              <w:t>四中</w:t>
            </w:r>
          </w:p>
        </w:tc>
        <w:tc>
          <w:tcPr>
            <w:tcW w:w="1431" w:type="dxa"/>
            <w:vAlign w:val="center"/>
          </w:tcPr>
          <w:p w:rsidR="00AC3722" w:rsidRPr="001F341B" w:rsidRDefault="00AC3722" w:rsidP="00AC3722">
            <w:pPr>
              <w:pStyle w:val="01"/>
              <w:rPr>
                <w:rFonts w:cs="Times New Roman"/>
                <w:sz w:val="20"/>
              </w:rPr>
            </w:pPr>
            <w:r w:rsidRPr="001F341B">
              <w:rPr>
                <w:rFonts w:cs="Times New Roman"/>
                <w:sz w:val="20"/>
              </w:rPr>
              <w:t>111°46′15.74″</w:t>
            </w:r>
          </w:p>
        </w:tc>
        <w:tc>
          <w:tcPr>
            <w:tcW w:w="1300" w:type="dxa"/>
            <w:vAlign w:val="center"/>
          </w:tcPr>
          <w:p w:rsidR="00AC3722" w:rsidRPr="001F341B" w:rsidRDefault="00AC3722" w:rsidP="00AC3722">
            <w:pPr>
              <w:pStyle w:val="01"/>
              <w:rPr>
                <w:rFonts w:cs="Times New Roman"/>
                <w:sz w:val="20"/>
              </w:rPr>
            </w:pPr>
            <w:r w:rsidRPr="001F341B">
              <w:rPr>
                <w:rFonts w:cs="Times New Roman"/>
                <w:sz w:val="20"/>
              </w:rPr>
              <w:t>34°44′33.36″</w:t>
            </w:r>
          </w:p>
        </w:tc>
        <w:tc>
          <w:tcPr>
            <w:tcW w:w="1092" w:type="dxa"/>
            <w:vAlign w:val="center"/>
          </w:tcPr>
          <w:p w:rsidR="00AC3722" w:rsidRDefault="00AC3722" w:rsidP="00AC3722">
            <w:pPr>
              <w:pStyle w:val="01"/>
              <w:rPr>
                <w:rFonts w:cs="Times New Roman"/>
                <w:sz w:val="20"/>
              </w:rPr>
            </w:pPr>
            <w:r>
              <w:rPr>
                <w:rFonts w:cs="Times New Roman" w:hint="eastAsia"/>
                <w:sz w:val="20"/>
              </w:rPr>
              <w:t>学校</w:t>
            </w:r>
          </w:p>
        </w:tc>
        <w:tc>
          <w:tcPr>
            <w:tcW w:w="816" w:type="dxa"/>
            <w:vAlign w:val="center"/>
          </w:tcPr>
          <w:p w:rsidR="00AC3722" w:rsidRDefault="00AC3722" w:rsidP="00AC3722">
            <w:pPr>
              <w:pStyle w:val="01"/>
              <w:rPr>
                <w:rFonts w:cs="Times New Roman"/>
                <w:sz w:val="20"/>
              </w:rPr>
            </w:pPr>
            <w:r>
              <w:rPr>
                <w:rFonts w:cs="Times New Roman" w:hint="eastAsia"/>
                <w:sz w:val="20"/>
              </w:rPr>
              <w:t>师生</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SW</w:t>
            </w:r>
          </w:p>
        </w:tc>
        <w:tc>
          <w:tcPr>
            <w:tcW w:w="1032" w:type="dxa"/>
            <w:vAlign w:val="center"/>
          </w:tcPr>
          <w:p w:rsidR="00AC3722" w:rsidRDefault="00AC3722" w:rsidP="00AC3722">
            <w:pPr>
              <w:pStyle w:val="01"/>
              <w:rPr>
                <w:rFonts w:cs="Times New Roman"/>
                <w:sz w:val="20"/>
              </w:rPr>
            </w:pPr>
            <w:r>
              <w:rPr>
                <w:rFonts w:cs="Times New Roman" w:hint="eastAsia"/>
                <w:sz w:val="20"/>
              </w:rPr>
              <w:t>2464</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耿村</w:t>
            </w:r>
          </w:p>
        </w:tc>
        <w:tc>
          <w:tcPr>
            <w:tcW w:w="1431" w:type="dxa"/>
            <w:vAlign w:val="center"/>
          </w:tcPr>
          <w:p w:rsidR="00AC3722" w:rsidRPr="001F341B" w:rsidRDefault="00AC3722" w:rsidP="00AC3722">
            <w:pPr>
              <w:pStyle w:val="01"/>
              <w:rPr>
                <w:rFonts w:cs="Times New Roman"/>
                <w:sz w:val="20"/>
              </w:rPr>
            </w:pPr>
            <w:r w:rsidRPr="001F341B">
              <w:rPr>
                <w:rFonts w:cs="Times New Roman"/>
                <w:sz w:val="20"/>
              </w:rPr>
              <w:t>111°46′15.74″</w:t>
            </w:r>
          </w:p>
        </w:tc>
        <w:tc>
          <w:tcPr>
            <w:tcW w:w="1300" w:type="dxa"/>
            <w:vAlign w:val="center"/>
          </w:tcPr>
          <w:p w:rsidR="00AC3722" w:rsidRPr="001F341B" w:rsidRDefault="00AC3722" w:rsidP="00AC3722">
            <w:pPr>
              <w:pStyle w:val="01"/>
              <w:rPr>
                <w:rFonts w:cs="Times New Roman"/>
                <w:sz w:val="20"/>
              </w:rPr>
            </w:pPr>
            <w:r w:rsidRPr="001F341B">
              <w:rPr>
                <w:rFonts w:cs="Times New Roman"/>
                <w:sz w:val="20"/>
              </w:rPr>
              <w:t>34°44′33.36″</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SW</w:t>
            </w:r>
          </w:p>
        </w:tc>
        <w:tc>
          <w:tcPr>
            <w:tcW w:w="1032" w:type="dxa"/>
            <w:vAlign w:val="center"/>
          </w:tcPr>
          <w:p w:rsidR="00AC3722" w:rsidRDefault="00AC3722" w:rsidP="00AC3722">
            <w:pPr>
              <w:pStyle w:val="01"/>
              <w:rPr>
                <w:rFonts w:cs="Times New Roman"/>
                <w:sz w:val="20"/>
              </w:rPr>
            </w:pPr>
            <w:r>
              <w:rPr>
                <w:rFonts w:cs="Times New Roman" w:hint="eastAsia"/>
                <w:sz w:val="20"/>
              </w:rPr>
              <w:t>2151</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hint="eastAsia"/>
                <w:sz w:val="20"/>
              </w:rPr>
              <w:t>中央公园</w:t>
            </w:r>
          </w:p>
        </w:tc>
        <w:tc>
          <w:tcPr>
            <w:tcW w:w="1431" w:type="dxa"/>
            <w:vAlign w:val="center"/>
          </w:tcPr>
          <w:p w:rsidR="00AC3722" w:rsidRPr="001F341B" w:rsidRDefault="00AC3722" w:rsidP="00AC3722">
            <w:pPr>
              <w:pStyle w:val="01"/>
              <w:rPr>
                <w:rFonts w:cs="Times New Roman"/>
                <w:sz w:val="20"/>
              </w:rPr>
            </w:pPr>
            <w:r w:rsidRPr="001F341B">
              <w:rPr>
                <w:rFonts w:cs="Times New Roman"/>
                <w:sz w:val="20"/>
              </w:rPr>
              <w:t>111°45′29.40″</w:t>
            </w:r>
          </w:p>
        </w:tc>
        <w:tc>
          <w:tcPr>
            <w:tcW w:w="1300" w:type="dxa"/>
            <w:vAlign w:val="center"/>
          </w:tcPr>
          <w:p w:rsidR="00AC3722" w:rsidRPr="001F341B" w:rsidRDefault="00AC3722" w:rsidP="00AC3722">
            <w:pPr>
              <w:pStyle w:val="01"/>
              <w:rPr>
                <w:rFonts w:cs="Times New Roman"/>
                <w:sz w:val="20"/>
              </w:rPr>
            </w:pPr>
            <w:r w:rsidRPr="001F341B">
              <w:rPr>
                <w:rFonts w:cs="Times New Roman"/>
                <w:sz w:val="20"/>
              </w:rPr>
              <w:t>34°46′35.21″</w:t>
            </w:r>
          </w:p>
        </w:tc>
        <w:tc>
          <w:tcPr>
            <w:tcW w:w="1092" w:type="dxa"/>
            <w:vAlign w:val="center"/>
          </w:tcPr>
          <w:p w:rsidR="00AC3722" w:rsidRDefault="00AC3722" w:rsidP="00AC3722">
            <w:pPr>
              <w:pStyle w:val="01"/>
              <w:rPr>
                <w:rFonts w:cs="Times New Roman"/>
                <w:sz w:val="20"/>
              </w:rPr>
            </w:pPr>
            <w:r>
              <w:rPr>
                <w:rFonts w:cs="Times New Roman" w:hint="eastAsia"/>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hint="eastAsia"/>
                <w:sz w:val="20"/>
              </w:rPr>
              <w:t>NW</w:t>
            </w:r>
          </w:p>
        </w:tc>
        <w:tc>
          <w:tcPr>
            <w:tcW w:w="1032" w:type="dxa"/>
            <w:vAlign w:val="center"/>
          </w:tcPr>
          <w:p w:rsidR="00AC3722" w:rsidRDefault="00AC3722" w:rsidP="00AC3722">
            <w:pPr>
              <w:pStyle w:val="01"/>
              <w:rPr>
                <w:rFonts w:cs="Times New Roman"/>
                <w:sz w:val="20"/>
              </w:rPr>
            </w:pPr>
            <w:r>
              <w:rPr>
                <w:rFonts w:cs="Times New Roman" w:hint="eastAsia"/>
                <w:sz w:val="20"/>
              </w:rPr>
              <w:t>2480</w:t>
            </w:r>
          </w:p>
        </w:tc>
      </w:tr>
      <w:tr w:rsidR="00AC3722" w:rsidTr="000F57CA">
        <w:trPr>
          <w:trHeight w:val="397"/>
          <w:jc w:val="center"/>
        </w:trPr>
        <w:tc>
          <w:tcPr>
            <w:tcW w:w="8617" w:type="dxa"/>
            <w:gridSpan w:val="8"/>
            <w:vAlign w:val="center"/>
          </w:tcPr>
          <w:p w:rsidR="00AC3722" w:rsidRDefault="00AC3722" w:rsidP="00AC3722">
            <w:pPr>
              <w:pStyle w:val="01"/>
              <w:jc w:val="left"/>
              <w:rPr>
                <w:rFonts w:cs="Times New Roman"/>
                <w:b/>
                <w:sz w:val="20"/>
              </w:rPr>
            </w:pPr>
            <w:r>
              <w:rPr>
                <w:rFonts w:cs="Times New Roman"/>
                <w:b/>
                <w:sz w:val="20"/>
              </w:rPr>
              <w:t>二、声环境</w:t>
            </w:r>
          </w:p>
        </w:tc>
      </w:tr>
      <w:tr w:rsidR="00AC3722" w:rsidTr="000F57CA">
        <w:trPr>
          <w:trHeight w:val="397"/>
          <w:jc w:val="center"/>
        </w:trPr>
        <w:tc>
          <w:tcPr>
            <w:tcW w:w="1121" w:type="dxa"/>
            <w:vAlign w:val="center"/>
          </w:tcPr>
          <w:p w:rsidR="00AC3722" w:rsidRPr="00572338" w:rsidRDefault="00AC3722" w:rsidP="00AC3722">
            <w:pPr>
              <w:pStyle w:val="01"/>
              <w:rPr>
                <w:rFonts w:cs="Times New Roman"/>
                <w:sz w:val="20"/>
              </w:rPr>
            </w:pPr>
            <w:r w:rsidRPr="00572338">
              <w:rPr>
                <w:rFonts w:cs="Times New Roman" w:hint="eastAsia"/>
                <w:sz w:val="20"/>
              </w:rPr>
              <w:t>乔岭新村</w:t>
            </w:r>
          </w:p>
        </w:tc>
        <w:tc>
          <w:tcPr>
            <w:tcW w:w="1431" w:type="dxa"/>
            <w:vAlign w:val="center"/>
          </w:tcPr>
          <w:p w:rsidR="00AC3722" w:rsidRDefault="00AC3722" w:rsidP="00AC3722">
            <w:pPr>
              <w:pStyle w:val="01"/>
              <w:rPr>
                <w:rFonts w:cs="Times New Roman"/>
                <w:sz w:val="20"/>
              </w:rPr>
            </w:pPr>
            <w:r>
              <w:rPr>
                <w:rFonts w:cs="Times New Roman"/>
                <w:sz w:val="20"/>
              </w:rPr>
              <w:t>111°47′11.98″</w:t>
            </w:r>
          </w:p>
        </w:tc>
        <w:tc>
          <w:tcPr>
            <w:tcW w:w="1300" w:type="dxa"/>
            <w:vAlign w:val="center"/>
          </w:tcPr>
          <w:p w:rsidR="00AC3722" w:rsidRDefault="00AC3722" w:rsidP="00AC3722">
            <w:pPr>
              <w:pStyle w:val="01"/>
              <w:rPr>
                <w:rFonts w:cs="Times New Roman"/>
                <w:sz w:val="20"/>
              </w:rPr>
            </w:pPr>
            <w:r>
              <w:rPr>
                <w:rFonts w:cs="Times New Roman"/>
                <w:sz w:val="20"/>
              </w:rPr>
              <w:t>34°45′51.81″</w:t>
            </w:r>
          </w:p>
        </w:tc>
        <w:tc>
          <w:tcPr>
            <w:tcW w:w="1092" w:type="dxa"/>
            <w:vAlign w:val="center"/>
          </w:tcPr>
          <w:p w:rsidR="00AC3722" w:rsidRDefault="00AC3722" w:rsidP="00AC3722">
            <w:pPr>
              <w:pStyle w:val="01"/>
              <w:rPr>
                <w:rFonts w:cs="Times New Roman"/>
                <w:sz w:val="20"/>
              </w:rPr>
            </w:pPr>
            <w:r>
              <w:rPr>
                <w:rFonts w:cs="Times New Roman"/>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sz w:val="20"/>
              </w:rPr>
              <w:t>E</w:t>
            </w:r>
          </w:p>
        </w:tc>
        <w:tc>
          <w:tcPr>
            <w:tcW w:w="1032" w:type="dxa"/>
            <w:vAlign w:val="center"/>
          </w:tcPr>
          <w:p w:rsidR="00AC3722" w:rsidRDefault="00AC3722" w:rsidP="00AC3722">
            <w:pPr>
              <w:pStyle w:val="01"/>
              <w:rPr>
                <w:rFonts w:cs="Times New Roman"/>
                <w:sz w:val="20"/>
              </w:rPr>
            </w:pPr>
            <w:r>
              <w:rPr>
                <w:rFonts w:cs="Times New Roman"/>
                <w:sz w:val="20"/>
              </w:rPr>
              <w:t>11</w:t>
            </w:r>
          </w:p>
        </w:tc>
      </w:tr>
      <w:tr w:rsidR="00AC3722" w:rsidTr="000F57CA">
        <w:trPr>
          <w:trHeight w:val="397"/>
          <w:jc w:val="center"/>
        </w:trPr>
        <w:tc>
          <w:tcPr>
            <w:tcW w:w="1121" w:type="dxa"/>
            <w:vAlign w:val="center"/>
          </w:tcPr>
          <w:p w:rsidR="00AC3722" w:rsidRPr="00572338" w:rsidRDefault="00AC3722" w:rsidP="00AC3722">
            <w:pPr>
              <w:pStyle w:val="01"/>
              <w:rPr>
                <w:rFonts w:cs="Times New Roman"/>
                <w:sz w:val="20"/>
              </w:rPr>
            </w:pPr>
            <w:r w:rsidRPr="00572338">
              <w:rPr>
                <w:rFonts w:cs="Times New Roman" w:hint="eastAsia"/>
                <w:sz w:val="20"/>
              </w:rPr>
              <w:t>王家寨</w:t>
            </w:r>
          </w:p>
        </w:tc>
        <w:tc>
          <w:tcPr>
            <w:tcW w:w="1431" w:type="dxa"/>
            <w:vAlign w:val="center"/>
          </w:tcPr>
          <w:p w:rsidR="00AC3722" w:rsidRDefault="00AC3722" w:rsidP="00AC3722">
            <w:pPr>
              <w:pStyle w:val="01"/>
              <w:rPr>
                <w:rFonts w:cs="Times New Roman"/>
                <w:sz w:val="20"/>
              </w:rPr>
            </w:pPr>
            <w:r>
              <w:rPr>
                <w:rFonts w:cs="Times New Roman"/>
                <w:sz w:val="20"/>
              </w:rPr>
              <w:t>111°47′13.76″</w:t>
            </w:r>
          </w:p>
        </w:tc>
        <w:tc>
          <w:tcPr>
            <w:tcW w:w="1300" w:type="dxa"/>
            <w:vAlign w:val="center"/>
          </w:tcPr>
          <w:p w:rsidR="00AC3722" w:rsidRDefault="00AC3722" w:rsidP="00AC3722">
            <w:pPr>
              <w:pStyle w:val="01"/>
              <w:rPr>
                <w:rFonts w:cs="Times New Roman"/>
                <w:sz w:val="20"/>
              </w:rPr>
            </w:pPr>
            <w:r>
              <w:rPr>
                <w:rFonts w:cs="Times New Roman"/>
                <w:sz w:val="20"/>
              </w:rPr>
              <w:t>34°45′56.88″</w:t>
            </w:r>
          </w:p>
        </w:tc>
        <w:tc>
          <w:tcPr>
            <w:tcW w:w="1092" w:type="dxa"/>
            <w:vAlign w:val="center"/>
          </w:tcPr>
          <w:p w:rsidR="00AC3722" w:rsidRDefault="00AC3722" w:rsidP="00AC3722">
            <w:pPr>
              <w:pStyle w:val="01"/>
              <w:rPr>
                <w:rFonts w:cs="Times New Roman"/>
                <w:sz w:val="20"/>
              </w:rPr>
            </w:pPr>
            <w:r>
              <w:rPr>
                <w:rFonts w:cs="Times New Roman"/>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sz w:val="20"/>
              </w:rPr>
              <w:t>E</w:t>
            </w:r>
          </w:p>
        </w:tc>
        <w:tc>
          <w:tcPr>
            <w:tcW w:w="1032" w:type="dxa"/>
            <w:vAlign w:val="center"/>
          </w:tcPr>
          <w:p w:rsidR="00AC3722" w:rsidRDefault="00AC3722" w:rsidP="00AC3722">
            <w:pPr>
              <w:pStyle w:val="01"/>
              <w:rPr>
                <w:rFonts w:cs="Times New Roman"/>
                <w:sz w:val="20"/>
              </w:rPr>
            </w:pPr>
            <w:r>
              <w:rPr>
                <w:rFonts w:cs="Times New Roman"/>
                <w:sz w:val="20"/>
              </w:rPr>
              <w:t>6</w:t>
            </w:r>
          </w:p>
        </w:tc>
      </w:tr>
      <w:tr w:rsidR="00AC3722" w:rsidTr="000F57CA">
        <w:trPr>
          <w:trHeight w:val="397"/>
          <w:jc w:val="center"/>
        </w:trPr>
        <w:tc>
          <w:tcPr>
            <w:tcW w:w="1121" w:type="dxa"/>
            <w:vAlign w:val="center"/>
          </w:tcPr>
          <w:p w:rsidR="00AC3722" w:rsidRPr="00572338" w:rsidRDefault="00AC3722" w:rsidP="00AC3722">
            <w:pPr>
              <w:pStyle w:val="01"/>
              <w:rPr>
                <w:rFonts w:cs="Times New Roman"/>
                <w:sz w:val="20"/>
              </w:rPr>
            </w:pPr>
            <w:r w:rsidRPr="00572338">
              <w:rPr>
                <w:rFonts w:cs="Times New Roman" w:hint="eastAsia"/>
                <w:sz w:val="20"/>
              </w:rPr>
              <w:t>气象局</w:t>
            </w:r>
          </w:p>
        </w:tc>
        <w:tc>
          <w:tcPr>
            <w:tcW w:w="1431" w:type="dxa"/>
            <w:vAlign w:val="center"/>
          </w:tcPr>
          <w:p w:rsidR="00AC3722" w:rsidRDefault="00AC3722" w:rsidP="00AC3722">
            <w:pPr>
              <w:pStyle w:val="01"/>
              <w:rPr>
                <w:rFonts w:cs="Times New Roman"/>
                <w:sz w:val="20"/>
              </w:rPr>
            </w:pPr>
            <w:r>
              <w:rPr>
                <w:rFonts w:cs="Times New Roman"/>
                <w:sz w:val="20"/>
              </w:rPr>
              <w:t>111°46′59.50″</w:t>
            </w:r>
          </w:p>
        </w:tc>
        <w:tc>
          <w:tcPr>
            <w:tcW w:w="1300" w:type="dxa"/>
            <w:vAlign w:val="center"/>
          </w:tcPr>
          <w:p w:rsidR="00AC3722" w:rsidRDefault="00AC3722" w:rsidP="00AC3722">
            <w:pPr>
              <w:pStyle w:val="01"/>
              <w:rPr>
                <w:rFonts w:cs="Times New Roman"/>
                <w:sz w:val="20"/>
              </w:rPr>
            </w:pPr>
            <w:r>
              <w:rPr>
                <w:rFonts w:cs="Times New Roman"/>
                <w:sz w:val="20"/>
              </w:rPr>
              <w:t>34°46′5.10″</w:t>
            </w:r>
          </w:p>
        </w:tc>
        <w:tc>
          <w:tcPr>
            <w:tcW w:w="1092" w:type="dxa"/>
            <w:vAlign w:val="center"/>
          </w:tcPr>
          <w:p w:rsidR="00AC3722" w:rsidRDefault="00AC3722" w:rsidP="00AC3722">
            <w:pPr>
              <w:pStyle w:val="01"/>
              <w:rPr>
                <w:rFonts w:cs="Times New Roman"/>
                <w:sz w:val="20"/>
              </w:rPr>
            </w:pPr>
            <w:r>
              <w:rPr>
                <w:rFonts w:cs="Times New Roman"/>
                <w:sz w:val="20"/>
              </w:rPr>
              <w:t>政府机构</w:t>
            </w:r>
          </w:p>
        </w:tc>
        <w:tc>
          <w:tcPr>
            <w:tcW w:w="816" w:type="dxa"/>
            <w:vAlign w:val="center"/>
          </w:tcPr>
          <w:p w:rsidR="00AC3722" w:rsidRDefault="00AC3722" w:rsidP="00AC3722">
            <w:pPr>
              <w:pStyle w:val="01"/>
              <w:rPr>
                <w:rFonts w:cs="Times New Roman"/>
                <w:sz w:val="20"/>
              </w:rPr>
            </w:pPr>
            <w:r>
              <w:rPr>
                <w:rFonts w:cs="Times New Roman"/>
                <w:sz w:val="20"/>
              </w:rPr>
              <w:t>人员</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sz w:val="20"/>
              </w:rPr>
              <w:t>NW</w:t>
            </w:r>
          </w:p>
        </w:tc>
        <w:tc>
          <w:tcPr>
            <w:tcW w:w="1032" w:type="dxa"/>
            <w:vAlign w:val="center"/>
          </w:tcPr>
          <w:p w:rsidR="00AC3722" w:rsidRDefault="00AC3722" w:rsidP="00AC3722">
            <w:pPr>
              <w:pStyle w:val="01"/>
              <w:rPr>
                <w:rFonts w:cs="Times New Roman"/>
                <w:sz w:val="20"/>
              </w:rPr>
            </w:pPr>
            <w:r>
              <w:rPr>
                <w:rFonts w:cs="Times New Roman"/>
                <w:sz w:val="20"/>
              </w:rPr>
              <w:t>35</w:t>
            </w:r>
          </w:p>
        </w:tc>
      </w:tr>
      <w:tr w:rsidR="00AC3722" w:rsidTr="000F57CA">
        <w:trPr>
          <w:trHeight w:val="397"/>
          <w:jc w:val="center"/>
        </w:trPr>
        <w:tc>
          <w:tcPr>
            <w:tcW w:w="1121" w:type="dxa"/>
            <w:vAlign w:val="center"/>
          </w:tcPr>
          <w:p w:rsidR="00AC3722" w:rsidRPr="00572338" w:rsidRDefault="00AC3722" w:rsidP="00AC3722">
            <w:pPr>
              <w:pStyle w:val="01"/>
              <w:rPr>
                <w:rFonts w:cs="Times New Roman"/>
                <w:sz w:val="20"/>
              </w:rPr>
            </w:pPr>
            <w:r w:rsidRPr="00572338">
              <w:rPr>
                <w:rFonts w:cs="Times New Roman" w:hint="eastAsia"/>
                <w:sz w:val="20"/>
              </w:rPr>
              <w:t>澧泉小区</w:t>
            </w:r>
          </w:p>
        </w:tc>
        <w:tc>
          <w:tcPr>
            <w:tcW w:w="1431" w:type="dxa"/>
            <w:vAlign w:val="center"/>
          </w:tcPr>
          <w:p w:rsidR="00AC3722" w:rsidRDefault="00AC3722" w:rsidP="00AC3722">
            <w:pPr>
              <w:pStyle w:val="01"/>
              <w:rPr>
                <w:rFonts w:cs="Times New Roman"/>
                <w:sz w:val="20"/>
              </w:rPr>
            </w:pPr>
            <w:r>
              <w:rPr>
                <w:rFonts w:cs="Times New Roman"/>
                <w:sz w:val="20"/>
              </w:rPr>
              <w:t>111°46′54.52″</w:t>
            </w:r>
          </w:p>
        </w:tc>
        <w:tc>
          <w:tcPr>
            <w:tcW w:w="1300" w:type="dxa"/>
            <w:vAlign w:val="center"/>
          </w:tcPr>
          <w:p w:rsidR="00AC3722" w:rsidRDefault="00AC3722" w:rsidP="00AC3722">
            <w:pPr>
              <w:pStyle w:val="01"/>
              <w:rPr>
                <w:rFonts w:cs="Times New Roman"/>
                <w:sz w:val="20"/>
              </w:rPr>
            </w:pPr>
            <w:r>
              <w:rPr>
                <w:rFonts w:cs="Times New Roman"/>
                <w:sz w:val="20"/>
              </w:rPr>
              <w:t>34°45′43.11″</w:t>
            </w:r>
          </w:p>
        </w:tc>
        <w:tc>
          <w:tcPr>
            <w:tcW w:w="1092" w:type="dxa"/>
            <w:vAlign w:val="center"/>
          </w:tcPr>
          <w:p w:rsidR="00AC3722" w:rsidRDefault="00AC3722" w:rsidP="00AC3722">
            <w:pPr>
              <w:pStyle w:val="01"/>
              <w:rPr>
                <w:rFonts w:cs="Times New Roman"/>
                <w:sz w:val="20"/>
              </w:rPr>
            </w:pPr>
            <w:r>
              <w:rPr>
                <w:rFonts w:cs="Times New Roman"/>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eastAsia="宋体" w:cs="Times New Roman"/>
                <w:sz w:val="20"/>
              </w:rPr>
            </w:pPr>
            <w:r>
              <w:rPr>
                <w:rFonts w:eastAsia="宋体" w:cs="Times New Roman"/>
                <w:sz w:val="20"/>
              </w:rPr>
              <w:t>SE</w:t>
            </w:r>
          </w:p>
        </w:tc>
        <w:tc>
          <w:tcPr>
            <w:tcW w:w="1032" w:type="dxa"/>
            <w:vAlign w:val="center"/>
          </w:tcPr>
          <w:p w:rsidR="00AC3722" w:rsidRDefault="00AC3722" w:rsidP="00AC3722">
            <w:pPr>
              <w:pStyle w:val="01"/>
              <w:rPr>
                <w:rFonts w:cs="Times New Roman"/>
                <w:sz w:val="20"/>
              </w:rPr>
            </w:pPr>
            <w:r>
              <w:rPr>
                <w:rFonts w:cs="Times New Roman"/>
                <w:sz w:val="20"/>
              </w:rPr>
              <w:t>70</w:t>
            </w:r>
          </w:p>
        </w:tc>
      </w:tr>
      <w:tr w:rsidR="00AC3722" w:rsidTr="000F57CA">
        <w:trPr>
          <w:trHeight w:val="397"/>
          <w:jc w:val="center"/>
        </w:trPr>
        <w:tc>
          <w:tcPr>
            <w:tcW w:w="1121" w:type="dxa"/>
            <w:vAlign w:val="center"/>
          </w:tcPr>
          <w:p w:rsidR="00AC3722" w:rsidRPr="00572338" w:rsidRDefault="00AC3722" w:rsidP="00AC3722">
            <w:pPr>
              <w:pStyle w:val="01"/>
              <w:rPr>
                <w:rFonts w:cs="Times New Roman"/>
                <w:sz w:val="20"/>
              </w:rPr>
            </w:pPr>
            <w:r w:rsidRPr="00572338">
              <w:rPr>
                <w:rFonts w:cs="Times New Roman" w:hint="eastAsia"/>
                <w:sz w:val="20"/>
              </w:rPr>
              <w:t>后窑</w:t>
            </w:r>
          </w:p>
        </w:tc>
        <w:tc>
          <w:tcPr>
            <w:tcW w:w="1431" w:type="dxa"/>
            <w:vAlign w:val="center"/>
          </w:tcPr>
          <w:p w:rsidR="00AC3722" w:rsidRDefault="00AC3722" w:rsidP="00AC3722">
            <w:pPr>
              <w:pStyle w:val="01"/>
              <w:rPr>
                <w:rFonts w:cs="Times New Roman"/>
                <w:sz w:val="20"/>
              </w:rPr>
            </w:pPr>
            <w:r>
              <w:rPr>
                <w:rFonts w:cs="Times New Roman"/>
                <w:sz w:val="20"/>
              </w:rPr>
              <w:t>111°47′17.31″</w:t>
            </w:r>
          </w:p>
        </w:tc>
        <w:tc>
          <w:tcPr>
            <w:tcW w:w="1300" w:type="dxa"/>
            <w:vAlign w:val="center"/>
          </w:tcPr>
          <w:p w:rsidR="00AC3722" w:rsidRDefault="00AC3722" w:rsidP="00AC3722">
            <w:pPr>
              <w:pStyle w:val="01"/>
              <w:rPr>
                <w:rFonts w:cs="Times New Roman"/>
                <w:sz w:val="20"/>
              </w:rPr>
            </w:pPr>
            <w:r>
              <w:rPr>
                <w:rFonts w:cs="Times New Roman"/>
                <w:sz w:val="20"/>
              </w:rPr>
              <w:t>34°46′2.21″</w:t>
            </w:r>
          </w:p>
        </w:tc>
        <w:tc>
          <w:tcPr>
            <w:tcW w:w="1092" w:type="dxa"/>
            <w:vAlign w:val="center"/>
          </w:tcPr>
          <w:p w:rsidR="00AC3722" w:rsidRDefault="00AC3722" w:rsidP="00AC3722">
            <w:pPr>
              <w:pStyle w:val="01"/>
              <w:rPr>
                <w:rFonts w:cs="Times New Roman"/>
                <w:sz w:val="20"/>
              </w:rPr>
            </w:pPr>
            <w:r>
              <w:rPr>
                <w:rFonts w:cs="Times New Roman"/>
                <w:sz w:val="20"/>
              </w:rPr>
              <w:t>居民区</w:t>
            </w:r>
          </w:p>
        </w:tc>
        <w:tc>
          <w:tcPr>
            <w:tcW w:w="816" w:type="dxa"/>
            <w:vAlign w:val="center"/>
          </w:tcPr>
          <w:p w:rsidR="00AC3722" w:rsidRDefault="00AC3722" w:rsidP="00AC3722">
            <w:pPr>
              <w:pStyle w:val="01"/>
              <w:rPr>
                <w:rFonts w:cs="Times New Roman"/>
                <w:sz w:val="20"/>
              </w:rPr>
            </w:pPr>
            <w:r>
              <w:rPr>
                <w:rFonts w:cs="Times New Roman"/>
                <w:sz w:val="20"/>
              </w:rPr>
              <w:t>居民</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cs="Times New Roman"/>
                <w:sz w:val="20"/>
              </w:rPr>
            </w:pPr>
            <w:r>
              <w:rPr>
                <w:rFonts w:cs="Times New Roman"/>
                <w:sz w:val="20"/>
              </w:rPr>
              <w:t>NE</w:t>
            </w:r>
          </w:p>
        </w:tc>
        <w:tc>
          <w:tcPr>
            <w:tcW w:w="1032" w:type="dxa"/>
            <w:vAlign w:val="center"/>
          </w:tcPr>
          <w:p w:rsidR="00AC3722" w:rsidRDefault="00AC3722" w:rsidP="00AC3722">
            <w:pPr>
              <w:pStyle w:val="01"/>
              <w:rPr>
                <w:rFonts w:cs="Times New Roman"/>
                <w:sz w:val="20"/>
              </w:rPr>
            </w:pPr>
            <w:r>
              <w:rPr>
                <w:rFonts w:cs="Times New Roman"/>
                <w:sz w:val="20"/>
              </w:rPr>
              <w:t>42</w:t>
            </w:r>
          </w:p>
        </w:tc>
      </w:tr>
      <w:tr w:rsidR="00AC3722" w:rsidTr="000F57CA">
        <w:trPr>
          <w:trHeight w:val="397"/>
          <w:jc w:val="center"/>
        </w:trPr>
        <w:tc>
          <w:tcPr>
            <w:tcW w:w="1121" w:type="dxa"/>
            <w:vAlign w:val="center"/>
          </w:tcPr>
          <w:p w:rsidR="00AC3722" w:rsidRPr="00572338" w:rsidRDefault="00AC3722" w:rsidP="00AC3722">
            <w:pPr>
              <w:pStyle w:val="01"/>
              <w:rPr>
                <w:rFonts w:cs="Times New Roman"/>
                <w:sz w:val="20"/>
              </w:rPr>
            </w:pPr>
            <w:r w:rsidRPr="00572338">
              <w:rPr>
                <w:rFonts w:cs="Times New Roman" w:hint="eastAsia"/>
                <w:sz w:val="20"/>
              </w:rPr>
              <w:t>澧泉小学</w:t>
            </w:r>
          </w:p>
        </w:tc>
        <w:tc>
          <w:tcPr>
            <w:tcW w:w="1431" w:type="dxa"/>
            <w:vAlign w:val="center"/>
          </w:tcPr>
          <w:p w:rsidR="00AC3722" w:rsidRDefault="00AC3722" w:rsidP="00AC3722">
            <w:pPr>
              <w:pStyle w:val="01"/>
              <w:rPr>
                <w:rFonts w:cs="Times New Roman"/>
                <w:sz w:val="20"/>
              </w:rPr>
            </w:pPr>
            <w:r>
              <w:rPr>
                <w:rFonts w:cs="Times New Roman"/>
                <w:sz w:val="20"/>
              </w:rPr>
              <w:t>111°47′2.86″</w:t>
            </w:r>
          </w:p>
        </w:tc>
        <w:tc>
          <w:tcPr>
            <w:tcW w:w="1300" w:type="dxa"/>
            <w:vAlign w:val="center"/>
          </w:tcPr>
          <w:p w:rsidR="00AC3722" w:rsidRDefault="00AC3722" w:rsidP="00AC3722">
            <w:pPr>
              <w:pStyle w:val="01"/>
              <w:rPr>
                <w:rFonts w:cs="Times New Roman"/>
                <w:sz w:val="20"/>
              </w:rPr>
            </w:pPr>
            <w:r>
              <w:rPr>
                <w:rFonts w:cs="Times New Roman"/>
                <w:sz w:val="20"/>
              </w:rPr>
              <w:t>34°45′37.78″</w:t>
            </w:r>
          </w:p>
        </w:tc>
        <w:tc>
          <w:tcPr>
            <w:tcW w:w="1092" w:type="dxa"/>
            <w:vAlign w:val="center"/>
          </w:tcPr>
          <w:p w:rsidR="00AC3722" w:rsidRDefault="00AC3722" w:rsidP="00AC3722">
            <w:pPr>
              <w:pStyle w:val="01"/>
              <w:rPr>
                <w:rFonts w:cs="Times New Roman"/>
                <w:sz w:val="20"/>
              </w:rPr>
            </w:pPr>
            <w:r>
              <w:rPr>
                <w:rFonts w:cs="Times New Roman"/>
                <w:sz w:val="20"/>
              </w:rPr>
              <w:t>学校</w:t>
            </w:r>
          </w:p>
        </w:tc>
        <w:tc>
          <w:tcPr>
            <w:tcW w:w="816" w:type="dxa"/>
            <w:vAlign w:val="center"/>
          </w:tcPr>
          <w:p w:rsidR="00AC3722" w:rsidRDefault="00AC3722" w:rsidP="00AC3722">
            <w:pPr>
              <w:pStyle w:val="01"/>
              <w:rPr>
                <w:rFonts w:cs="Times New Roman"/>
                <w:sz w:val="20"/>
              </w:rPr>
            </w:pPr>
            <w:r>
              <w:rPr>
                <w:rFonts w:cs="Times New Roman"/>
                <w:sz w:val="20"/>
              </w:rPr>
              <w:t>师生</w:t>
            </w:r>
          </w:p>
        </w:tc>
        <w:tc>
          <w:tcPr>
            <w:tcW w:w="906" w:type="dxa"/>
            <w:vAlign w:val="center"/>
          </w:tcPr>
          <w:p w:rsidR="00AC3722" w:rsidRDefault="00AC3722" w:rsidP="00AC3722">
            <w:pPr>
              <w:pStyle w:val="01"/>
              <w:rPr>
                <w:rFonts w:cs="Times New Roman"/>
                <w:sz w:val="20"/>
              </w:rPr>
            </w:pPr>
            <w:r>
              <w:rPr>
                <w:rFonts w:cs="Times New Roman"/>
                <w:sz w:val="20"/>
              </w:rPr>
              <w:t>二类区</w:t>
            </w:r>
          </w:p>
        </w:tc>
        <w:tc>
          <w:tcPr>
            <w:tcW w:w="919" w:type="dxa"/>
            <w:vAlign w:val="center"/>
          </w:tcPr>
          <w:p w:rsidR="00AC3722" w:rsidRDefault="00AC3722" w:rsidP="00AC3722">
            <w:pPr>
              <w:pStyle w:val="01"/>
              <w:rPr>
                <w:rFonts w:eastAsia="宋体" w:cs="Times New Roman"/>
                <w:sz w:val="20"/>
              </w:rPr>
            </w:pPr>
            <w:r>
              <w:rPr>
                <w:rFonts w:eastAsia="宋体" w:cs="Times New Roman"/>
                <w:sz w:val="20"/>
              </w:rPr>
              <w:t>S</w:t>
            </w:r>
          </w:p>
        </w:tc>
        <w:tc>
          <w:tcPr>
            <w:tcW w:w="1032" w:type="dxa"/>
            <w:vAlign w:val="center"/>
          </w:tcPr>
          <w:p w:rsidR="00AC3722" w:rsidRDefault="00AC3722" w:rsidP="00AC3722">
            <w:pPr>
              <w:pStyle w:val="01"/>
              <w:rPr>
                <w:rFonts w:cs="Times New Roman"/>
                <w:sz w:val="20"/>
              </w:rPr>
            </w:pPr>
            <w:r>
              <w:rPr>
                <w:rFonts w:cs="Times New Roman"/>
                <w:sz w:val="20"/>
              </w:rPr>
              <w:t>165</w:t>
            </w:r>
          </w:p>
        </w:tc>
      </w:tr>
      <w:tr w:rsidR="00AC3722" w:rsidTr="000F57CA">
        <w:trPr>
          <w:trHeight w:val="397"/>
          <w:jc w:val="center"/>
        </w:trPr>
        <w:tc>
          <w:tcPr>
            <w:tcW w:w="8617" w:type="dxa"/>
            <w:gridSpan w:val="8"/>
            <w:vAlign w:val="center"/>
          </w:tcPr>
          <w:p w:rsidR="00AC3722" w:rsidRDefault="00AC3722" w:rsidP="00AC3722">
            <w:pPr>
              <w:pStyle w:val="01"/>
              <w:jc w:val="left"/>
              <w:rPr>
                <w:rFonts w:cs="Times New Roman"/>
                <w:b/>
                <w:sz w:val="20"/>
              </w:rPr>
            </w:pPr>
            <w:r>
              <w:rPr>
                <w:rFonts w:cs="Times New Roman"/>
                <w:b/>
                <w:sz w:val="20"/>
              </w:rPr>
              <w:t>三、地表水</w:t>
            </w:r>
          </w:p>
        </w:tc>
      </w:tr>
      <w:tr w:rsidR="00AC3722" w:rsidTr="000F57CA">
        <w:trPr>
          <w:trHeight w:val="397"/>
          <w:jc w:val="center"/>
        </w:trPr>
        <w:tc>
          <w:tcPr>
            <w:tcW w:w="1121" w:type="dxa"/>
            <w:vAlign w:val="center"/>
          </w:tcPr>
          <w:p w:rsidR="00AC3722" w:rsidRDefault="00AC3722" w:rsidP="00AC3722">
            <w:pPr>
              <w:pStyle w:val="01"/>
              <w:rPr>
                <w:rFonts w:cs="Times New Roman"/>
                <w:sz w:val="20"/>
              </w:rPr>
            </w:pPr>
            <w:r>
              <w:rPr>
                <w:rFonts w:cs="Times New Roman"/>
                <w:sz w:val="20"/>
              </w:rPr>
              <w:t>涧河</w:t>
            </w:r>
          </w:p>
        </w:tc>
        <w:tc>
          <w:tcPr>
            <w:tcW w:w="1431" w:type="dxa"/>
            <w:vAlign w:val="center"/>
          </w:tcPr>
          <w:p w:rsidR="00AC3722" w:rsidRDefault="00AC3722" w:rsidP="00AC3722">
            <w:pPr>
              <w:pStyle w:val="01"/>
              <w:rPr>
                <w:rFonts w:cs="Times New Roman"/>
                <w:sz w:val="20"/>
              </w:rPr>
            </w:pPr>
            <w:r>
              <w:rPr>
                <w:rFonts w:cs="Times New Roman"/>
                <w:sz w:val="20"/>
              </w:rPr>
              <w:t>111°46′37.85″</w:t>
            </w:r>
          </w:p>
        </w:tc>
        <w:tc>
          <w:tcPr>
            <w:tcW w:w="1300" w:type="dxa"/>
            <w:vAlign w:val="center"/>
          </w:tcPr>
          <w:p w:rsidR="00AC3722" w:rsidRDefault="00AC3722" w:rsidP="00AC3722">
            <w:pPr>
              <w:pStyle w:val="01"/>
              <w:rPr>
                <w:rFonts w:cs="Times New Roman"/>
                <w:sz w:val="20"/>
              </w:rPr>
            </w:pPr>
            <w:r>
              <w:rPr>
                <w:rFonts w:cs="Times New Roman"/>
                <w:sz w:val="20"/>
              </w:rPr>
              <w:t>34°45′12.24″</w:t>
            </w:r>
          </w:p>
        </w:tc>
        <w:tc>
          <w:tcPr>
            <w:tcW w:w="1092" w:type="dxa"/>
            <w:vAlign w:val="center"/>
          </w:tcPr>
          <w:p w:rsidR="00AC3722" w:rsidRDefault="00AC3722" w:rsidP="00AC3722">
            <w:pPr>
              <w:pStyle w:val="01"/>
              <w:rPr>
                <w:rFonts w:cs="Times New Roman"/>
                <w:sz w:val="20"/>
              </w:rPr>
            </w:pPr>
            <w:r>
              <w:rPr>
                <w:rFonts w:cs="Times New Roman"/>
                <w:sz w:val="20"/>
              </w:rPr>
              <w:t>地表水</w:t>
            </w:r>
          </w:p>
        </w:tc>
        <w:tc>
          <w:tcPr>
            <w:tcW w:w="816" w:type="dxa"/>
            <w:vAlign w:val="center"/>
          </w:tcPr>
          <w:p w:rsidR="00AC3722" w:rsidRDefault="00AC3722" w:rsidP="00AC3722">
            <w:pPr>
              <w:pStyle w:val="01"/>
              <w:rPr>
                <w:rFonts w:cs="Times New Roman"/>
                <w:sz w:val="20"/>
              </w:rPr>
            </w:pPr>
            <w:r>
              <w:rPr>
                <w:rFonts w:cs="Times New Roman"/>
                <w:sz w:val="20"/>
              </w:rPr>
              <w:t>/</w:t>
            </w:r>
          </w:p>
        </w:tc>
        <w:tc>
          <w:tcPr>
            <w:tcW w:w="906" w:type="dxa"/>
            <w:vAlign w:val="center"/>
          </w:tcPr>
          <w:p w:rsidR="00AC3722" w:rsidRDefault="00AC3722" w:rsidP="00AC3722">
            <w:pPr>
              <w:pStyle w:val="01"/>
              <w:rPr>
                <w:rFonts w:cs="Times New Roman"/>
                <w:sz w:val="20"/>
              </w:rPr>
            </w:pPr>
            <w:r>
              <w:rPr>
                <w:rFonts w:ascii="宋体" w:eastAsia="宋体" w:hAnsi="宋体" w:cs="宋体" w:hint="eastAsia"/>
                <w:sz w:val="20"/>
              </w:rPr>
              <w:t>Ⅳ</w:t>
            </w:r>
          </w:p>
        </w:tc>
        <w:tc>
          <w:tcPr>
            <w:tcW w:w="919" w:type="dxa"/>
            <w:vAlign w:val="center"/>
          </w:tcPr>
          <w:p w:rsidR="00AC3722" w:rsidRDefault="00AC3722" w:rsidP="00AC3722">
            <w:pPr>
              <w:pStyle w:val="01"/>
              <w:rPr>
                <w:rFonts w:cs="Times New Roman"/>
                <w:sz w:val="20"/>
              </w:rPr>
            </w:pPr>
            <w:r>
              <w:rPr>
                <w:rFonts w:cs="Times New Roman"/>
                <w:sz w:val="20"/>
              </w:rPr>
              <w:t>S</w:t>
            </w:r>
          </w:p>
        </w:tc>
        <w:tc>
          <w:tcPr>
            <w:tcW w:w="1032" w:type="dxa"/>
            <w:vAlign w:val="center"/>
          </w:tcPr>
          <w:p w:rsidR="00AC3722" w:rsidRDefault="00AC3722" w:rsidP="00AC3722">
            <w:pPr>
              <w:pStyle w:val="01"/>
              <w:rPr>
                <w:rFonts w:cs="Times New Roman"/>
                <w:sz w:val="20"/>
              </w:rPr>
            </w:pPr>
            <w:r>
              <w:rPr>
                <w:rFonts w:cs="Times New Roman"/>
                <w:sz w:val="20"/>
              </w:rPr>
              <w:t>1080</w:t>
            </w:r>
          </w:p>
        </w:tc>
      </w:tr>
      <w:tr w:rsidR="00AC3722" w:rsidTr="000F57CA">
        <w:trPr>
          <w:trHeight w:val="397"/>
          <w:jc w:val="center"/>
        </w:trPr>
        <w:tc>
          <w:tcPr>
            <w:tcW w:w="8617" w:type="dxa"/>
            <w:gridSpan w:val="8"/>
            <w:vAlign w:val="center"/>
          </w:tcPr>
          <w:p w:rsidR="00AC3722" w:rsidRDefault="00AC3722" w:rsidP="00AC3722">
            <w:pPr>
              <w:pStyle w:val="01"/>
              <w:jc w:val="left"/>
              <w:rPr>
                <w:rFonts w:cs="Times New Roman"/>
                <w:b/>
                <w:sz w:val="20"/>
              </w:rPr>
            </w:pPr>
            <w:r>
              <w:rPr>
                <w:rFonts w:cs="Times New Roman"/>
                <w:b/>
                <w:sz w:val="20"/>
              </w:rPr>
              <w:t>四、地下水</w:t>
            </w:r>
          </w:p>
        </w:tc>
      </w:tr>
      <w:tr w:rsidR="00AC3722" w:rsidTr="000F57CA">
        <w:trPr>
          <w:trHeight w:val="397"/>
          <w:jc w:val="center"/>
        </w:trPr>
        <w:tc>
          <w:tcPr>
            <w:tcW w:w="3852" w:type="dxa"/>
            <w:gridSpan w:val="3"/>
            <w:vAlign w:val="center"/>
          </w:tcPr>
          <w:p w:rsidR="00AC3722" w:rsidRDefault="00AC3722" w:rsidP="00AC3722">
            <w:pPr>
              <w:pStyle w:val="01"/>
              <w:rPr>
                <w:rFonts w:cs="Times New Roman"/>
                <w:sz w:val="20"/>
              </w:rPr>
            </w:pPr>
            <w:r>
              <w:rPr>
                <w:rFonts w:cs="Times New Roman"/>
                <w:sz w:val="20"/>
              </w:rPr>
              <w:t>厂区下游村庄地下水</w:t>
            </w:r>
          </w:p>
        </w:tc>
        <w:tc>
          <w:tcPr>
            <w:tcW w:w="4765" w:type="dxa"/>
            <w:gridSpan w:val="5"/>
            <w:vAlign w:val="center"/>
          </w:tcPr>
          <w:p w:rsidR="00AC3722" w:rsidRDefault="00AC3722" w:rsidP="00AC3722">
            <w:pPr>
              <w:pStyle w:val="01"/>
              <w:rPr>
                <w:rFonts w:cs="Times New Roman"/>
                <w:sz w:val="20"/>
              </w:rPr>
            </w:pPr>
            <w:r>
              <w:rPr>
                <w:rFonts w:cs="Times New Roman"/>
                <w:sz w:val="20"/>
              </w:rPr>
              <w:t>《地下水质量标准》（</w:t>
            </w:r>
            <w:r>
              <w:rPr>
                <w:rFonts w:cs="Times New Roman"/>
                <w:sz w:val="20"/>
              </w:rPr>
              <w:t>GB/T14848-2017</w:t>
            </w:r>
            <w:r>
              <w:rPr>
                <w:rFonts w:cs="Times New Roman"/>
                <w:sz w:val="20"/>
              </w:rPr>
              <w:t>）</w:t>
            </w:r>
            <w:r>
              <w:rPr>
                <w:rFonts w:cs="Times New Roman"/>
                <w:sz w:val="20"/>
              </w:rPr>
              <w:t>III</w:t>
            </w:r>
            <w:r>
              <w:rPr>
                <w:rFonts w:cs="Times New Roman"/>
                <w:sz w:val="20"/>
              </w:rPr>
              <w:t>类</w:t>
            </w:r>
          </w:p>
        </w:tc>
      </w:tr>
    </w:tbl>
    <w:p w:rsidR="00095360" w:rsidRDefault="00095360">
      <w:pPr>
        <w:ind w:firstLine="480"/>
      </w:pPr>
    </w:p>
    <w:p w:rsidR="00095360" w:rsidRDefault="00095360">
      <w:pPr>
        <w:ind w:firstLine="480"/>
      </w:pPr>
    </w:p>
    <w:p w:rsidR="00095360" w:rsidRDefault="00095360">
      <w:pPr>
        <w:ind w:firstLine="480"/>
      </w:pPr>
    </w:p>
    <w:p w:rsidR="00095360" w:rsidRDefault="00095360">
      <w:pPr>
        <w:ind w:firstLine="480"/>
        <w:sectPr w:rsidR="00095360">
          <w:pgSz w:w="11906" w:h="16838"/>
          <w:pgMar w:top="1418" w:right="1588" w:bottom="1418" w:left="1701" w:header="851" w:footer="992" w:gutter="0"/>
          <w:cols w:space="425"/>
          <w:docGrid w:type="linesAndChars" w:linePitch="312"/>
        </w:sectPr>
      </w:pPr>
    </w:p>
    <w:p w:rsidR="00095360" w:rsidRDefault="007910C7">
      <w:pPr>
        <w:pStyle w:val="1"/>
        <w:numPr>
          <w:ilvl w:val="0"/>
          <w:numId w:val="2"/>
        </w:numPr>
        <w:spacing w:before="156" w:after="156"/>
        <w:ind w:left="0" w:firstLine="0"/>
        <w:rPr>
          <w:sz w:val="36"/>
        </w:rPr>
      </w:pPr>
      <w:bookmarkStart w:id="35" w:name="_Toc107910678"/>
      <w:r>
        <w:rPr>
          <w:rFonts w:hint="eastAsia"/>
          <w:sz w:val="36"/>
        </w:rPr>
        <w:lastRenderedPageBreak/>
        <w:t>现有</w:t>
      </w:r>
      <w:r>
        <w:rPr>
          <w:sz w:val="36"/>
        </w:rPr>
        <w:t>工程</w:t>
      </w:r>
      <w:r>
        <w:rPr>
          <w:rFonts w:hint="eastAsia"/>
          <w:sz w:val="36"/>
        </w:rPr>
        <w:t>回顾性评价</w:t>
      </w:r>
      <w:bookmarkEnd w:id="35"/>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36" w:name="_Toc107910679"/>
      <w:r>
        <w:rPr>
          <w:rFonts w:ascii="Times New Roman" w:hAnsi="Times New Roman" w:cs="Times New Roman" w:hint="eastAsia"/>
        </w:rPr>
        <w:t>现有工程</w:t>
      </w:r>
      <w:r>
        <w:rPr>
          <w:rFonts w:ascii="Times New Roman" w:hAnsi="Times New Roman" w:cs="Times New Roman"/>
        </w:rPr>
        <w:t>概况</w:t>
      </w:r>
      <w:bookmarkEnd w:id="36"/>
    </w:p>
    <w:p w:rsidR="00095360" w:rsidRDefault="007910C7">
      <w:pPr>
        <w:pStyle w:val="010"/>
        <w:ind w:firstLine="480"/>
      </w:pPr>
      <w:r>
        <w:rPr>
          <w:rFonts w:hint="eastAsia"/>
        </w:rPr>
        <w:t>河南仰韶酒业有限公司成立于</w:t>
      </w:r>
      <w:r>
        <w:rPr>
          <w:rFonts w:hint="eastAsia"/>
        </w:rPr>
        <w:t>2004</w:t>
      </w:r>
      <w:r>
        <w:rPr>
          <w:rFonts w:hint="eastAsia"/>
        </w:rPr>
        <w:t>年</w:t>
      </w:r>
      <w:r>
        <w:rPr>
          <w:rFonts w:hint="eastAsia"/>
        </w:rPr>
        <w:t>8</w:t>
      </w:r>
      <w:r>
        <w:rPr>
          <w:rFonts w:hint="eastAsia"/>
        </w:rPr>
        <w:t>月，是在原河南仰韶酒厂基础上改制成立的一家大型股份制私营企业。公司地址位于河南省渑池县会盟大道中段，毗邻国道</w:t>
      </w:r>
      <w:r>
        <w:rPr>
          <w:rFonts w:hint="eastAsia"/>
        </w:rPr>
        <w:t>310</w:t>
      </w:r>
      <w:r>
        <w:rPr>
          <w:rFonts w:hint="eastAsia"/>
        </w:rPr>
        <w:t>线，距连霍高速渑池站</w:t>
      </w:r>
      <w:r>
        <w:rPr>
          <w:rFonts w:hint="eastAsia"/>
        </w:rPr>
        <w:t>2</w:t>
      </w:r>
      <w:r>
        <w:rPr>
          <w:rFonts w:hint="eastAsia"/>
        </w:rPr>
        <w:t>公里，交通便利。厂区设计规模为年产</w:t>
      </w:r>
      <w:r>
        <w:rPr>
          <w:rFonts w:hint="eastAsia"/>
        </w:rPr>
        <w:t>10</w:t>
      </w:r>
      <w:r>
        <w:rPr>
          <w:rFonts w:hint="eastAsia"/>
        </w:rPr>
        <w:t>万吨白酒，目前企业共有发酵池</w:t>
      </w:r>
      <w:r>
        <w:rPr>
          <w:rFonts w:hint="eastAsia"/>
        </w:rPr>
        <w:t>1230</w:t>
      </w:r>
      <w:r>
        <w:rPr>
          <w:rFonts w:hint="eastAsia"/>
        </w:rPr>
        <w:t>条，年产原酒</w:t>
      </w:r>
      <w:r>
        <w:rPr>
          <w:rFonts w:hint="eastAsia"/>
        </w:rPr>
        <w:t>7000</w:t>
      </w:r>
      <w:r>
        <w:rPr>
          <w:rFonts w:hint="eastAsia"/>
        </w:rPr>
        <w:t>吨，成品酒</w:t>
      </w:r>
      <w:r>
        <w:rPr>
          <w:rFonts w:hint="eastAsia"/>
        </w:rPr>
        <w:t>10000</w:t>
      </w:r>
      <w:r>
        <w:rPr>
          <w:rFonts w:hint="eastAsia"/>
        </w:rPr>
        <w:t>吨</w:t>
      </w:r>
      <w:r w:rsidR="00F33CDD">
        <w:rPr>
          <w:rFonts w:hint="eastAsia"/>
        </w:rPr>
        <w:t>，</w:t>
      </w:r>
      <w:r w:rsidR="00F33CDD">
        <w:t>年产副产品酒糟</w:t>
      </w:r>
      <w:r w:rsidR="00F33CDD">
        <w:rPr>
          <w:rFonts w:hint="eastAsia"/>
        </w:rPr>
        <w:t>40500</w:t>
      </w:r>
      <w:r w:rsidR="00F33CDD">
        <w:t>t/a</w:t>
      </w:r>
      <w:r>
        <w:rPr>
          <w:rFonts w:hint="eastAsia"/>
        </w:rPr>
        <w:t>。该公司总厂区东至乔岭新村社区，西至渑池生态园，南邻会盟路，韶山大道从厂区中间将厂区分为东、西两部分。现有西厂区主要建有勾兑车间、纯水制备车间、包装车间、成品酒库等；现有东厂区主要建有制曲车间、酿造生产车间、原酒库、办公楼、科技楼等。现有职工</w:t>
      </w:r>
      <w:r>
        <w:rPr>
          <w:rFonts w:hint="eastAsia"/>
        </w:rPr>
        <w:t>1500</w:t>
      </w:r>
      <w:r>
        <w:rPr>
          <w:rFonts w:hint="eastAsia"/>
        </w:rPr>
        <w:t>人，其中技术、管理人员</w:t>
      </w:r>
      <w:r>
        <w:rPr>
          <w:rFonts w:hint="eastAsia"/>
        </w:rPr>
        <w:t>80</w:t>
      </w:r>
      <w:r>
        <w:rPr>
          <w:rFonts w:hint="eastAsia"/>
        </w:rPr>
        <w:t>人，专职环保管理人员</w:t>
      </w:r>
      <w:r>
        <w:rPr>
          <w:rFonts w:hint="eastAsia"/>
        </w:rPr>
        <w:t>12</w:t>
      </w:r>
      <w:r>
        <w:rPr>
          <w:rFonts w:hint="eastAsia"/>
        </w:rPr>
        <w:t>人。</w:t>
      </w:r>
    </w:p>
    <w:p w:rsidR="00095360" w:rsidRDefault="007910C7">
      <w:pPr>
        <w:pStyle w:val="a3"/>
        <w:ind w:left="0"/>
      </w:pPr>
      <w:bookmarkStart w:id="37" w:name="_Toc107910680"/>
      <w:r>
        <w:rPr>
          <w:rFonts w:hint="eastAsia"/>
        </w:rPr>
        <w:t>企业环保手续履行情况</w:t>
      </w:r>
      <w:bookmarkEnd w:id="37"/>
    </w:p>
    <w:p w:rsidR="00095360" w:rsidRDefault="007910C7">
      <w:pPr>
        <w:pStyle w:val="010"/>
        <w:ind w:firstLine="480"/>
      </w:pPr>
      <w:r>
        <w:t>企业于</w:t>
      </w:r>
      <w:r>
        <w:t>1998</w:t>
      </w:r>
      <w:r>
        <w:t>年</w:t>
      </w:r>
      <w:r>
        <w:t>11</w:t>
      </w:r>
      <w:r>
        <w:t>月由三门峡市环境科学研究所编制了</w:t>
      </w:r>
      <w:r w:rsidR="00657D7C">
        <w:rPr>
          <w:rFonts w:hint="eastAsia"/>
        </w:rPr>
        <w:t>《</w:t>
      </w:r>
      <w:r w:rsidR="00657D7C">
        <w:t>10</w:t>
      </w:r>
      <w:r w:rsidR="00657D7C">
        <w:t>万</w:t>
      </w:r>
      <w:r w:rsidR="00657D7C">
        <w:t>t/a</w:t>
      </w:r>
      <w:r w:rsidR="00657D7C">
        <w:t>白酒灌装线技术改造工程项目环境影响报告表</w:t>
      </w:r>
      <w:r w:rsidR="00657D7C">
        <w:rPr>
          <w:rFonts w:hint="eastAsia"/>
        </w:rPr>
        <w:t>》</w:t>
      </w:r>
      <w:r>
        <w:t>，并于同年通过了河南省环保厅的审批</w:t>
      </w:r>
      <w:r w:rsidR="005140F4">
        <w:rPr>
          <w:rFonts w:hint="eastAsia"/>
        </w:rPr>
        <w:t>（详见</w:t>
      </w:r>
      <w:r w:rsidR="005140F4">
        <w:t>附件四</w:t>
      </w:r>
      <w:r w:rsidR="005140F4">
        <w:rPr>
          <w:rFonts w:hint="eastAsia"/>
        </w:rPr>
        <w:t>）</w:t>
      </w:r>
      <w:r>
        <w:t>。</w:t>
      </w:r>
    </w:p>
    <w:p w:rsidR="00095360" w:rsidRDefault="007910C7">
      <w:pPr>
        <w:pStyle w:val="010"/>
        <w:ind w:firstLine="480"/>
      </w:pPr>
      <w:r>
        <w:t>2008</w:t>
      </w:r>
      <w:r>
        <w:t>年</w:t>
      </w:r>
      <w:r>
        <w:t>12</w:t>
      </w:r>
      <w:r>
        <w:t>月委托三门峡市环境保护科学研究院编制了《河南仰韶酒业有限公司废水处理工程环境影响报告表》，三门峡市环境保护局于</w:t>
      </w:r>
      <w:r>
        <w:t>2008</w:t>
      </w:r>
      <w:r>
        <w:t>年</w:t>
      </w:r>
      <w:r>
        <w:t>12</w:t>
      </w:r>
      <w:r>
        <w:t>月</w:t>
      </w:r>
      <w:r>
        <w:t>16</w:t>
      </w:r>
      <w:r>
        <w:t>日以</w:t>
      </w:r>
      <w:r>
        <w:t>“</w:t>
      </w:r>
      <w:r>
        <w:t>三环监表</w:t>
      </w:r>
      <w:r>
        <w:t>[2008]130</w:t>
      </w:r>
      <w:r>
        <w:t>号</w:t>
      </w:r>
      <w:r>
        <w:t>”</w:t>
      </w:r>
      <w:r>
        <w:t>文予以批复；该项目于</w:t>
      </w:r>
      <w:r>
        <w:t>2011</w:t>
      </w:r>
      <w:r>
        <w:t>年建成并进行了竣工环境保护验收，三门峡市环境保护局于</w:t>
      </w:r>
      <w:r>
        <w:t>2011</w:t>
      </w:r>
      <w:r>
        <w:t>年</w:t>
      </w:r>
      <w:r>
        <w:t>10</w:t>
      </w:r>
      <w:r>
        <w:t>月</w:t>
      </w:r>
      <w:r>
        <w:t>13</w:t>
      </w:r>
      <w:r>
        <w:t>日以</w:t>
      </w:r>
      <w:r>
        <w:t>“</w:t>
      </w:r>
      <w:r>
        <w:t>三环验</w:t>
      </w:r>
      <w:r>
        <w:t>[2011]20</w:t>
      </w:r>
      <w:r>
        <w:t>号</w:t>
      </w:r>
      <w:r>
        <w:t>”</w:t>
      </w:r>
      <w:r>
        <w:t>文出具了该项目竣工环境保护验收意见，同意该项目通过竣工环保验收</w:t>
      </w:r>
      <w:r w:rsidR="005140F4">
        <w:rPr>
          <w:rFonts w:hint="eastAsia"/>
        </w:rPr>
        <w:t>（详见</w:t>
      </w:r>
      <w:r w:rsidR="005140F4">
        <w:t>附件四</w:t>
      </w:r>
      <w:r w:rsidR="005140F4">
        <w:rPr>
          <w:rFonts w:hint="eastAsia"/>
        </w:rPr>
        <w:t>）</w:t>
      </w:r>
      <w:r>
        <w:t>。</w:t>
      </w:r>
    </w:p>
    <w:p w:rsidR="00095360" w:rsidRDefault="007910C7">
      <w:pPr>
        <w:pStyle w:val="010"/>
        <w:ind w:firstLine="480"/>
      </w:pPr>
      <w:r>
        <w:t>2016</w:t>
      </w:r>
      <w:r>
        <w:t>年</w:t>
      </w:r>
      <w:r>
        <w:t>2</w:t>
      </w:r>
      <w:r>
        <w:t>月委托东方环宇环保科技发展有限公司编制了《河南仰韶酒业有限公司新建勾兑车间</w:t>
      </w:r>
      <w:r>
        <w:rPr>
          <w:rFonts w:hint="eastAsia"/>
        </w:rPr>
        <w:t>工程</w:t>
      </w:r>
      <w:r>
        <w:t>项目环境影响报告表》，三门峡市环境保护局于</w:t>
      </w:r>
      <w:r>
        <w:t>2016</w:t>
      </w:r>
      <w:r>
        <w:t>年</w:t>
      </w:r>
      <w:r>
        <w:t>3</w:t>
      </w:r>
      <w:r>
        <w:t>月</w:t>
      </w:r>
      <w:r>
        <w:t>2</w:t>
      </w:r>
      <w:r>
        <w:t>日以</w:t>
      </w:r>
      <w:r>
        <w:t>“</w:t>
      </w:r>
      <w:r>
        <w:t>三环审</w:t>
      </w:r>
      <w:r>
        <w:t>[2016]21</w:t>
      </w:r>
      <w:r>
        <w:t>号</w:t>
      </w:r>
      <w:r>
        <w:t>”</w:t>
      </w:r>
      <w:r>
        <w:t>文对该项目予以批复；该项目已于</w:t>
      </w:r>
      <w:r>
        <w:t>2018</w:t>
      </w:r>
      <w:r>
        <w:t>年建成，并完成了自主验收</w:t>
      </w:r>
      <w:r w:rsidR="005140F4">
        <w:rPr>
          <w:rFonts w:hint="eastAsia"/>
        </w:rPr>
        <w:t>（详见</w:t>
      </w:r>
      <w:r w:rsidR="005140F4">
        <w:t>附件四</w:t>
      </w:r>
      <w:r w:rsidR="005140F4">
        <w:rPr>
          <w:rFonts w:hint="eastAsia"/>
        </w:rPr>
        <w:t>）</w:t>
      </w:r>
      <w:r>
        <w:t>。</w:t>
      </w:r>
    </w:p>
    <w:p w:rsidR="00095360" w:rsidRDefault="007910C7">
      <w:pPr>
        <w:pStyle w:val="010"/>
        <w:ind w:firstLine="480"/>
      </w:pPr>
      <w:r>
        <w:t>2017</w:t>
      </w:r>
      <w:r>
        <w:t>年</w:t>
      </w:r>
      <w:r>
        <w:t>11</w:t>
      </w:r>
      <w:r>
        <w:t>月委托河南源通环保工程有限公司编制完成了《河南仰韶酒业有限公司仰韶酒文化</w:t>
      </w:r>
      <w:r>
        <w:rPr>
          <w:rFonts w:hint="eastAsia"/>
        </w:rPr>
        <w:t>展示</w:t>
      </w:r>
      <w:r>
        <w:t>中心建设项目环境影响报告表》，该项目位于</w:t>
      </w:r>
      <w:r>
        <w:rPr>
          <w:rFonts w:hint="eastAsia"/>
        </w:rPr>
        <w:t>东</w:t>
      </w:r>
      <w:r>
        <w:t>厂区，渑池县环境保护局于</w:t>
      </w:r>
      <w:r>
        <w:t>2017</w:t>
      </w:r>
      <w:r>
        <w:t>年</w:t>
      </w:r>
      <w:r>
        <w:t>11</w:t>
      </w:r>
      <w:r>
        <w:t>月</w:t>
      </w:r>
      <w:r>
        <w:t>21</w:t>
      </w:r>
      <w:r>
        <w:t>日以</w:t>
      </w:r>
      <w:r>
        <w:t>“</w:t>
      </w:r>
      <w:r>
        <w:t>渑环审（</w:t>
      </w:r>
      <w:r>
        <w:t>2017</w:t>
      </w:r>
      <w:r>
        <w:t>）</w:t>
      </w:r>
      <w:r>
        <w:t>74</w:t>
      </w:r>
      <w:r>
        <w:t>号</w:t>
      </w:r>
      <w:r>
        <w:t>”</w:t>
      </w:r>
      <w:r>
        <w:t>文对该项目予以批复，目前该项目</w:t>
      </w:r>
      <w:r w:rsidR="009D656C">
        <w:rPr>
          <w:rFonts w:hint="eastAsia"/>
        </w:rPr>
        <w:t>已经</w:t>
      </w:r>
      <w:r w:rsidR="009D656C">
        <w:t>建成，正在进行自主验收</w:t>
      </w:r>
      <w:r w:rsidR="005140F4">
        <w:rPr>
          <w:rFonts w:hint="eastAsia"/>
        </w:rPr>
        <w:t>（详见</w:t>
      </w:r>
      <w:r w:rsidR="005140F4">
        <w:t>附件四</w:t>
      </w:r>
      <w:r w:rsidR="005140F4">
        <w:rPr>
          <w:rFonts w:hint="eastAsia"/>
        </w:rPr>
        <w:t>）</w:t>
      </w:r>
      <w:r>
        <w:t>。</w:t>
      </w:r>
    </w:p>
    <w:p w:rsidR="00095360" w:rsidRDefault="007910C7">
      <w:pPr>
        <w:pStyle w:val="010"/>
        <w:ind w:firstLine="480"/>
        <w:rPr>
          <w:color w:val="000000" w:themeColor="text1"/>
        </w:rPr>
      </w:pPr>
      <w:r>
        <w:rPr>
          <w:color w:val="000000" w:themeColor="text1"/>
        </w:rPr>
        <w:lastRenderedPageBreak/>
        <w:t>2018</w:t>
      </w:r>
      <w:r>
        <w:rPr>
          <w:color w:val="000000" w:themeColor="text1"/>
        </w:rPr>
        <w:t>年</w:t>
      </w:r>
      <w:r>
        <w:rPr>
          <w:color w:val="000000" w:themeColor="text1"/>
        </w:rPr>
        <w:t>9</w:t>
      </w:r>
      <w:r>
        <w:rPr>
          <w:color w:val="000000" w:themeColor="text1"/>
        </w:rPr>
        <w:t>月委托河南源通环保工程有限公司编制完成了《河南仰韶酒业有限公司包装车间改建项目环境影响报告表》，该项目位于仰韶酒厂西厂区，渑池县环境保护局于</w:t>
      </w:r>
      <w:r>
        <w:rPr>
          <w:color w:val="000000" w:themeColor="text1"/>
        </w:rPr>
        <w:t>2018</w:t>
      </w:r>
      <w:r>
        <w:rPr>
          <w:color w:val="000000" w:themeColor="text1"/>
        </w:rPr>
        <w:t>年</w:t>
      </w:r>
      <w:r>
        <w:rPr>
          <w:color w:val="000000" w:themeColor="text1"/>
        </w:rPr>
        <w:t>9</w:t>
      </w:r>
      <w:r>
        <w:rPr>
          <w:color w:val="000000" w:themeColor="text1"/>
        </w:rPr>
        <w:t>月</w:t>
      </w:r>
      <w:r>
        <w:rPr>
          <w:color w:val="000000" w:themeColor="text1"/>
        </w:rPr>
        <w:t>4</w:t>
      </w:r>
      <w:r>
        <w:rPr>
          <w:color w:val="000000" w:themeColor="text1"/>
        </w:rPr>
        <w:t>日以</w:t>
      </w:r>
      <w:r>
        <w:rPr>
          <w:color w:val="000000" w:themeColor="text1"/>
        </w:rPr>
        <w:t>“</w:t>
      </w:r>
      <w:r>
        <w:rPr>
          <w:color w:val="000000" w:themeColor="text1"/>
        </w:rPr>
        <w:t>渑环审（</w:t>
      </w:r>
      <w:r>
        <w:rPr>
          <w:color w:val="000000" w:themeColor="text1"/>
        </w:rPr>
        <w:t>2018</w:t>
      </w:r>
      <w:r>
        <w:rPr>
          <w:color w:val="000000" w:themeColor="text1"/>
        </w:rPr>
        <w:t>）</w:t>
      </w:r>
      <w:r>
        <w:rPr>
          <w:color w:val="000000" w:themeColor="text1"/>
        </w:rPr>
        <w:t>69</w:t>
      </w:r>
      <w:r>
        <w:rPr>
          <w:color w:val="000000" w:themeColor="text1"/>
        </w:rPr>
        <w:t>号文</w:t>
      </w:r>
      <w:r>
        <w:rPr>
          <w:color w:val="000000" w:themeColor="text1"/>
        </w:rPr>
        <w:t>”</w:t>
      </w:r>
      <w:r>
        <w:rPr>
          <w:color w:val="000000" w:themeColor="text1"/>
        </w:rPr>
        <w:t>对该项目予以批复，目前该项目</w:t>
      </w:r>
      <w:r w:rsidR="009D656C">
        <w:rPr>
          <w:rFonts w:hint="eastAsia"/>
          <w:color w:val="000000" w:themeColor="text1"/>
        </w:rPr>
        <w:t>一期工程（年包装能力</w:t>
      </w:r>
      <w:r w:rsidR="009D656C">
        <w:rPr>
          <w:rFonts w:hint="eastAsia"/>
          <w:color w:val="000000" w:themeColor="text1"/>
        </w:rPr>
        <w:t>1</w:t>
      </w:r>
      <w:r w:rsidR="009D656C">
        <w:rPr>
          <w:color w:val="000000" w:themeColor="text1"/>
        </w:rPr>
        <w:t>.25</w:t>
      </w:r>
      <w:r w:rsidR="009D656C">
        <w:rPr>
          <w:color w:val="000000" w:themeColor="text1"/>
        </w:rPr>
        <w:t>万</w:t>
      </w:r>
      <w:r w:rsidR="009D656C">
        <w:rPr>
          <w:color w:val="000000" w:themeColor="text1"/>
        </w:rPr>
        <w:t>t/a</w:t>
      </w:r>
      <w:r w:rsidR="009D656C">
        <w:rPr>
          <w:rFonts w:hint="eastAsia"/>
          <w:color w:val="000000" w:themeColor="text1"/>
        </w:rPr>
        <w:t>）已经建成，正在进行自主验收</w:t>
      </w:r>
      <w:r w:rsidR="005140F4">
        <w:rPr>
          <w:rFonts w:hint="eastAsia"/>
        </w:rPr>
        <w:t>（详见</w:t>
      </w:r>
      <w:r w:rsidR="005140F4">
        <w:t>附件四</w:t>
      </w:r>
      <w:r w:rsidR="005140F4">
        <w:rPr>
          <w:rFonts w:hint="eastAsia"/>
        </w:rPr>
        <w:t>）</w:t>
      </w:r>
      <w:r>
        <w:rPr>
          <w:color w:val="000000" w:themeColor="text1"/>
        </w:rPr>
        <w:t>。</w:t>
      </w:r>
    </w:p>
    <w:p w:rsidR="009D656C" w:rsidRDefault="009D656C" w:rsidP="009D656C">
      <w:pPr>
        <w:pStyle w:val="010"/>
        <w:ind w:firstLine="480"/>
        <w:rPr>
          <w:color w:val="000000" w:themeColor="text1"/>
        </w:rPr>
      </w:pPr>
      <w:r>
        <w:rPr>
          <w:color w:val="000000" w:themeColor="text1"/>
        </w:rPr>
        <w:t>企业</w:t>
      </w:r>
      <w:r>
        <w:rPr>
          <w:color w:val="000000" w:themeColor="text1"/>
        </w:rPr>
        <w:t>2019</w:t>
      </w:r>
      <w:r>
        <w:rPr>
          <w:color w:val="000000" w:themeColor="text1"/>
        </w:rPr>
        <w:t>年被国家工信部评为绿色工厂（第四批，详见附件</w:t>
      </w:r>
      <w:r>
        <w:rPr>
          <w:rFonts w:hint="eastAsia"/>
          <w:color w:val="000000" w:themeColor="text1"/>
        </w:rPr>
        <w:t>七</w:t>
      </w:r>
      <w:r>
        <w:rPr>
          <w:color w:val="000000" w:themeColor="text1"/>
        </w:rPr>
        <w:t>）。</w:t>
      </w:r>
    </w:p>
    <w:p w:rsidR="009D656C" w:rsidRDefault="009D656C" w:rsidP="009D656C">
      <w:pPr>
        <w:pStyle w:val="010"/>
        <w:ind w:firstLine="480"/>
        <w:rPr>
          <w:color w:val="000000" w:themeColor="text1"/>
        </w:rPr>
      </w:pPr>
      <w:r>
        <w:rPr>
          <w:color w:val="000000" w:themeColor="text1"/>
        </w:rPr>
        <w:t>2019</w:t>
      </w:r>
      <w:r>
        <w:rPr>
          <w:color w:val="000000" w:themeColor="text1"/>
        </w:rPr>
        <w:t>年</w:t>
      </w:r>
      <w:r>
        <w:rPr>
          <w:color w:val="000000" w:themeColor="text1"/>
        </w:rPr>
        <w:t>12</w:t>
      </w:r>
      <w:r>
        <w:rPr>
          <w:color w:val="000000" w:themeColor="text1"/>
        </w:rPr>
        <w:t>月</w:t>
      </w:r>
      <w:r>
        <w:rPr>
          <w:color w:val="000000" w:themeColor="text1"/>
        </w:rPr>
        <w:t>20</w:t>
      </w:r>
      <w:r>
        <w:rPr>
          <w:color w:val="000000" w:themeColor="text1"/>
        </w:rPr>
        <w:t>日，河南仰韶酒业有限公司按规定申领了新版排污许可证（</w:t>
      </w:r>
      <w:r>
        <w:rPr>
          <w:color w:val="000000" w:themeColor="text1"/>
        </w:rPr>
        <w:t>914112217616757070001V</w:t>
      </w:r>
      <w:r>
        <w:rPr>
          <w:color w:val="000000" w:themeColor="text1"/>
        </w:rPr>
        <w:t>）。</w:t>
      </w:r>
      <w:r w:rsidR="00B56FF8" w:rsidRPr="00B56FF8">
        <w:rPr>
          <w:color w:val="000000" w:themeColor="text1"/>
        </w:rPr>
        <w:t>排污许可证有效期限为</w:t>
      </w:r>
      <w:r w:rsidR="00B56FF8" w:rsidRPr="00B56FF8">
        <w:rPr>
          <w:rFonts w:hint="eastAsia"/>
          <w:color w:val="000000" w:themeColor="text1"/>
        </w:rPr>
        <w:t>2019</w:t>
      </w:r>
      <w:r w:rsidR="00B56FF8" w:rsidRPr="00B56FF8">
        <w:rPr>
          <w:rFonts w:hint="eastAsia"/>
          <w:color w:val="000000" w:themeColor="text1"/>
        </w:rPr>
        <w:t>年</w:t>
      </w:r>
      <w:r w:rsidR="00B56FF8" w:rsidRPr="00B56FF8">
        <w:rPr>
          <w:rFonts w:hint="eastAsia"/>
          <w:color w:val="000000" w:themeColor="text1"/>
        </w:rPr>
        <w:t>12</w:t>
      </w:r>
      <w:r w:rsidR="00B56FF8" w:rsidRPr="00B56FF8">
        <w:rPr>
          <w:rFonts w:hint="eastAsia"/>
          <w:color w:val="000000" w:themeColor="text1"/>
        </w:rPr>
        <w:t>月</w:t>
      </w:r>
      <w:r w:rsidR="00B56FF8" w:rsidRPr="00B56FF8">
        <w:rPr>
          <w:rFonts w:hint="eastAsia"/>
          <w:color w:val="000000" w:themeColor="text1"/>
        </w:rPr>
        <w:t>20</w:t>
      </w:r>
      <w:r w:rsidR="00B56FF8" w:rsidRPr="00B56FF8">
        <w:rPr>
          <w:rFonts w:hint="eastAsia"/>
          <w:color w:val="000000" w:themeColor="text1"/>
        </w:rPr>
        <w:t>日</w:t>
      </w:r>
      <w:r w:rsidR="00B56FF8" w:rsidRPr="00B56FF8">
        <w:rPr>
          <w:color w:val="000000" w:themeColor="text1"/>
        </w:rPr>
        <w:t>至</w:t>
      </w:r>
      <w:r w:rsidR="00B56FF8" w:rsidRPr="00B56FF8">
        <w:rPr>
          <w:rFonts w:hint="eastAsia"/>
          <w:color w:val="000000" w:themeColor="text1"/>
        </w:rPr>
        <w:t>2022</w:t>
      </w:r>
      <w:r w:rsidR="00B56FF8" w:rsidRPr="00B56FF8">
        <w:rPr>
          <w:rFonts w:hint="eastAsia"/>
          <w:color w:val="000000" w:themeColor="text1"/>
        </w:rPr>
        <w:t>年</w:t>
      </w:r>
      <w:r w:rsidR="00B56FF8" w:rsidRPr="00B56FF8">
        <w:rPr>
          <w:rFonts w:hint="eastAsia"/>
          <w:color w:val="000000" w:themeColor="text1"/>
        </w:rPr>
        <w:t>12</w:t>
      </w:r>
      <w:r w:rsidR="00B56FF8" w:rsidRPr="00B56FF8">
        <w:rPr>
          <w:rFonts w:hint="eastAsia"/>
          <w:color w:val="000000" w:themeColor="text1"/>
        </w:rPr>
        <w:t>月</w:t>
      </w:r>
      <w:r w:rsidR="00B56FF8" w:rsidRPr="00B56FF8">
        <w:rPr>
          <w:rFonts w:hint="eastAsia"/>
          <w:color w:val="000000" w:themeColor="text1"/>
        </w:rPr>
        <w:t>19</w:t>
      </w:r>
      <w:r w:rsidR="00B56FF8" w:rsidRPr="00B56FF8">
        <w:rPr>
          <w:rFonts w:hint="eastAsia"/>
          <w:color w:val="000000" w:themeColor="text1"/>
        </w:rPr>
        <w:t>日</w:t>
      </w:r>
      <w:r w:rsidR="00B56FF8" w:rsidRPr="00B56FF8">
        <w:rPr>
          <w:color w:val="000000" w:themeColor="text1"/>
        </w:rPr>
        <w:t>。</w:t>
      </w:r>
      <w:r>
        <w:rPr>
          <w:rFonts w:hint="eastAsia"/>
          <w:color w:val="000000" w:themeColor="text1"/>
        </w:rPr>
        <w:t>现有工程</w:t>
      </w:r>
      <w:r>
        <w:rPr>
          <w:color w:val="000000" w:themeColor="text1"/>
        </w:rPr>
        <w:t>排污许可证详见附件三。</w:t>
      </w:r>
    </w:p>
    <w:p w:rsidR="009D656C" w:rsidRDefault="009D656C" w:rsidP="009D656C">
      <w:pPr>
        <w:pStyle w:val="010"/>
        <w:ind w:firstLine="480"/>
      </w:pPr>
      <w:r>
        <w:t>2020</w:t>
      </w:r>
      <w:r>
        <w:t>年</w:t>
      </w:r>
      <w:r>
        <w:t>8</w:t>
      </w:r>
      <w:r>
        <w:t>月</w:t>
      </w:r>
      <w:r>
        <w:t>3</w:t>
      </w:r>
      <w:r>
        <w:t>日，河南仰韶酒业有限公司和河南省工联环保设计研究院有限公司共同编制了《河南仰韶酒业有限公司突发环境事件应急预案（修订版）》</w:t>
      </w:r>
      <w:r w:rsidR="00B56FF8">
        <w:t>，</w:t>
      </w:r>
      <w:r w:rsidR="00B56FF8" w:rsidRPr="00B56FF8">
        <w:rPr>
          <w:color w:val="000000" w:themeColor="text1"/>
        </w:rPr>
        <w:t>并于</w:t>
      </w:r>
      <w:r w:rsidR="00B56FF8" w:rsidRPr="00B56FF8">
        <w:rPr>
          <w:rFonts w:hint="eastAsia"/>
          <w:color w:val="000000" w:themeColor="text1"/>
        </w:rPr>
        <w:t>2020</w:t>
      </w:r>
      <w:r w:rsidR="00B56FF8" w:rsidRPr="00B56FF8">
        <w:rPr>
          <w:rFonts w:hint="eastAsia"/>
          <w:color w:val="000000" w:themeColor="text1"/>
        </w:rPr>
        <w:t>年</w:t>
      </w:r>
      <w:r w:rsidR="00B56FF8" w:rsidRPr="00B56FF8">
        <w:rPr>
          <w:rFonts w:hint="eastAsia"/>
          <w:color w:val="000000" w:themeColor="text1"/>
        </w:rPr>
        <w:t>8</w:t>
      </w:r>
      <w:r w:rsidR="00B56FF8" w:rsidRPr="00B56FF8">
        <w:rPr>
          <w:rFonts w:hint="eastAsia"/>
          <w:color w:val="000000" w:themeColor="text1"/>
        </w:rPr>
        <w:t>月</w:t>
      </w:r>
      <w:r w:rsidR="00B56FF8" w:rsidRPr="00B56FF8">
        <w:rPr>
          <w:rFonts w:hint="eastAsia"/>
          <w:color w:val="000000" w:themeColor="text1"/>
        </w:rPr>
        <w:t>6</w:t>
      </w:r>
      <w:r w:rsidR="00B56FF8" w:rsidRPr="00B56FF8">
        <w:rPr>
          <w:rFonts w:hint="eastAsia"/>
          <w:color w:val="000000" w:themeColor="text1"/>
        </w:rPr>
        <w:t>日</w:t>
      </w:r>
      <w:r w:rsidR="00B56FF8" w:rsidRPr="00B56FF8">
        <w:rPr>
          <w:color w:val="000000" w:themeColor="text1"/>
        </w:rPr>
        <w:t>在</w:t>
      </w:r>
      <w:r w:rsidR="00B56FF8" w:rsidRPr="00B56FF8">
        <w:rPr>
          <w:rFonts w:hint="eastAsia"/>
          <w:color w:val="000000" w:themeColor="text1"/>
        </w:rPr>
        <w:t>三门峡市</w:t>
      </w:r>
      <w:r w:rsidR="00B56FF8" w:rsidRPr="00B56FF8">
        <w:rPr>
          <w:color w:val="000000" w:themeColor="text1"/>
        </w:rPr>
        <w:t>生态环境局渑池分局备案，备案</w:t>
      </w:r>
      <w:r w:rsidR="00B56FF8" w:rsidRPr="00B56FF8">
        <w:rPr>
          <w:rFonts w:hint="eastAsia"/>
          <w:color w:val="000000" w:themeColor="text1"/>
        </w:rPr>
        <w:t>编号：</w:t>
      </w:r>
      <w:r w:rsidR="00B56FF8" w:rsidRPr="00B56FF8">
        <w:rPr>
          <w:rFonts w:hint="eastAsia"/>
          <w:color w:val="000000" w:themeColor="text1"/>
        </w:rPr>
        <w:t>4112212020001M</w:t>
      </w:r>
      <w:r w:rsidR="00B56FF8" w:rsidRPr="00B56FF8">
        <w:rPr>
          <w:color w:val="000000" w:themeColor="text1"/>
        </w:rPr>
        <w:t>。</w:t>
      </w:r>
      <w:r>
        <w:rPr>
          <w:rFonts w:hint="eastAsia"/>
        </w:rPr>
        <w:t>（详见</w:t>
      </w:r>
      <w:r>
        <w:t>附件</w:t>
      </w:r>
      <w:r>
        <w:rPr>
          <w:rFonts w:hint="eastAsia"/>
        </w:rPr>
        <w:t>五）</w:t>
      </w:r>
    </w:p>
    <w:p w:rsidR="00095360" w:rsidRDefault="007910C7">
      <w:pPr>
        <w:pStyle w:val="010"/>
        <w:ind w:firstLine="480"/>
      </w:pPr>
      <w:r>
        <w:t>2021</w:t>
      </w:r>
      <w:r>
        <w:t>年</w:t>
      </w:r>
      <w:r>
        <w:t>9</w:t>
      </w:r>
      <w:r>
        <w:t>月委托陕西尚绿高科环境科技有限公司编制完成了《</w:t>
      </w:r>
      <w:r>
        <w:rPr>
          <w:color w:val="000000" w:themeColor="text1"/>
        </w:rPr>
        <w:t>河南仰韶酒业有限公司</w:t>
      </w:r>
      <w:r>
        <w:t>西厂区酿造车间项目环境影响报告书》，三门峡市生态环境局渑池分局于</w:t>
      </w:r>
      <w:r>
        <w:t>2021</w:t>
      </w:r>
      <w:r>
        <w:t>年</w:t>
      </w:r>
      <w:r>
        <w:t>9</w:t>
      </w:r>
      <w:r>
        <w:t>月</w:t>
      </w:r>
      <w:r>
        <w:t>7</w:t>
      </w:r>
      <w:r>
        <w:t>日以</w:t>
      </w:r>
      <w:r>
        <w:t>“</w:t>
      </w:r>
      <w:r>
        <w:t>三环渑局审</w:t>
      </w:r>
      <w:r>
        <w:t>[2021]24</w:t>
      </w:r>
      <w:r>
        <w:t>号</w:t>
      </w:r>
      <w:r>
        <w:t>”</w:t>
      </w:r>
      <w:r>
        <w:t>文对该项目予以批复，目前该项目正在建设中</w:t>
      </w:r>
      <w:r w:rsidR="005140F4">
        <w:rPr>
          <w:rFonts w:hint="eastAsia"/>
        </w:rPr>
        <w:t>（详见</w:t>
      </w:r>
      <w:r w:rsidR="005140F4">
        <w:t>附件四</w:t>
      </w:r>
      <w:r w:rsidR="005140F4">
        <w:rPr>
          <w:rFonts w:hint="eastAsia"/>
        </w:rPr>
        <w:t>）</w:t>
      </w:r>
      <w:r>
        <w:t>。</w:t>
      </w:r>
    </w:p>
    <w:p w:rsidR="00095360" w:rsidRDefault="007910C7">
      <w:pPr>
        <w:pStyle w:val="010"/>
        <w:ind w:firstLine="480"/>
      </w:pPr>
      <w:r>
        <w:rPr>
          <w:rFonts w:hint="eastAsia"/>
        </w:rPr>
        <w:t>为了实现仰韶酒业跨越式发展，</w:t>
      </w:r>
      <w:r>
        <w:rPr>
          <w:rFonts w:hint="eastAsia"/>
        </w:rPr>
        <w:t>2022</w:t>
      </w:r>
      <w:r>
        <w:rPr>
          <w:rFonts w:hint="eastAsia"/>
        </w:rPr>
        <w:t>年</w:t>
      </w:r>
      <w:r>
        <w:rPr>
          <w:rFonts w:hint="eastAsia"/>
        </w:rPr>
        <w:t>4</w:t>
      </w:r>
      <w:r>
        <w:rPr>
          <w:rFonts w:hint="eastAsia"/>
        </w:rPr>
        <w:t>月，公司拟投资</w:t>
      </w:r>
      <w:r>
        <w:rPr>
          <w:rFonts w:hint="eastAsia"/>
        </w:rPr>
        <w:t>8000</w:t>
      </w:r>
      <w:r>
        <w:rPr>
          <w:rFonts w:hint="eastAsia"/>
        </w:rPr>
        <w:t>万元在西厂区建设年加工</w:t>
      </w:r>
      <w:r>
        <w:rPr>
          <w:rFonts w:hint="eastAsia"/>
        </w:rPr>
        <w:t>20000</w:t>
      </w:r>
      <w:r>
        <w:rPr>
          <w:rFonts w:hint="eastAsia"/>
        </w:rPr>
        <w:t>吨农副产品麸曲建设项目，主要建设内容包括制曲车间一座，内含原料混合、润料、蒸煮、培养、储存等。同时，配套建设相关环保设施。项目已经渑池县发展和改革委员会同意备案，项目代码：</w:t>
      </w:r>
      <w:r>
        <w:rPr>
          <w:rFonts w:hint="eastAsia"/>
        </w:rPr>
        <w:t>2204-411221-04-01-276251</w:t>
      </w:r>
      <w:r>
        <w:rPr>
          <w:rFonts w:hint="eastAsia"/>
        </w:rPr>
        <w:t>。该项目环境影响报告表目前正在编制中。</w:t>
      </w:r>
    </w:p>
    <w:p w:rsidR="00095360" w:rsidRDefault="007910C7" w:rsidP="006C3F6F">
      <w:pPr>
        <w:numPr>
          <w:ilvl w:val="0"/>
          <w:numId w:val="7"/>
        </w:numPr>
        <w:spacing w:line="240" w:lineRule="auto"/>
        <w:ind w:left="0" w:firstLineChars="0" w:firstLine="0"/>
        <w:jc w:val="center"/>
        <w:rPr>
          <w:b/>
          <w:szCs w:val="20"/>
        </w:rPr>
      </w:pPr>
      <w:r>
        <w:rPr>
          <w:b/>
          <w:szCs w:val="20"/>
        </w:rPr>
        <w:t>现有工程环评审批情况一览表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369"/>
        <w:gridCol w:w="2865"/>
        <w:gridCol w:w="2421"/>
        <w:gridCol w:w="1962"/>
      </w:tblGrid>
      <w:tr w:rsidR="00095360">
        <w:trPr>
          <w:trHeight w:val="397"/>
          <w:jc w:val="center"/>
        </w:trPr>
        <w:tc>
          <w:tcPr>
            <w:tcW w:w="1389" w:type="dxa"/>
            <w:vAlign w:val="center"/>
          </w:tcPr>
          <w:p w:rsidR="00095360" w:rsidRDefault="007910C7">
            <w:pPr>
              <w:pStyle w:val="aff4"/>
            </w:pPr>
            <w:r>
              <w:t>公司名称</w:t>
            </w:r>
          </w:p>
        </w:tc>
        <w:tc>
          <w:tcPr>
            <w:tcW w:w="2909" w:type="dxa"/>
            <w:vAlign w:val="center"/>
          </w:tcPr>
          <w:p w:rsidR="00095360" w:rsidRDefault="007910C7">
            <w:pPr>
              <w:pStyle w:val="aff4"/>
            </w:pPr>
            <w:r>
              <w:t>项目名称</w:t>
            </w:r>
          </w:p>
        </w:tc>
        <w:tc>
          <w:tcPr>
            <w:tcW w:w="2450" w:type="dxa"/>
            <w:vAlign w:val="center"/>
          </w:tcPr>
          <w:p w:rsidR="00095360" w:rsidRDefault="007910C7">
            <w:pPr>
              <w:pStyle w:val="aff4"/>
            </w:pPr>
            <w:r>
              <w:t>批复文号</w:t>
            </w:r>
          </w:p>
        </w:tc>
        <w:tc>
          <w:tcPr>
            <w:tcW w:w="1983" w:type="dxa"/>
            <w:vAlign w:val="center"/>
          </w:tcPr>
          <w:p w:rsidR="00095360" w:rsidRDefault="007910C7">
            <w:pPr>
              <w:pStyle w:val="aff4"/>
            </w:pPr>
            <w:r>
              <w:rPr>
                <w:rFonts w:hint="eastAsia"/>
              </w:rPr>
              <w:t>竣工</w:t>
            </w:r>
            <w:r>
              <w:t>环</w:t>
            </w:r>
            <w:r>
              <w:rPr>
                <w:rFonts w:hint="eastAsia"/>
              </w:rPr>
              <w:t>保</w:t>
            </w:r>
            <w:r>
              <w:t>验收</w:t>
            </w:r>
          </w:p>
        </w:tc>
      </w:tr>
      <w:tr w:rsidR="00095360">
        <w:trPr>
          <w:trHeight w:val="397"/>
          <w:jc w:val="center"/>
        </w:trPr>
        <w:tc>
          <w:tcPr>
            <w:tcW w:w="1389" w:type="dxa"/>
            <w:vMerge w:val="restart"/>
            <w:vAlign w:val="center"/>
          </w:tcPr>
          <w:p w:rsidR="00095360" w:rsidRDefault="007910C7">
            <w:pPr>
              <w:pStyle w:val="aff4"/>
            </w:pPr>
            <w:r>
              <w:t>河南仰韶酒</w:t>
            </w:r>
            <w:r>
              <w:cr/>
            </w:r>
            <w:r>
              <w:t>有限公司</w:t>
            </w:r>
          </w:p>
        </w:tc>
        <w:tc>
          <w:tcPr>
            <w:tcW w:w="2909" w:type="dxa"/>
            <w:vAlign w:val="center"/>
          </w:tcPr>
          <w:p w:rsidR="00095360" w:rsidRDefault="007910C7">
            <w:pPr>
              <w:pStyle w:val="aff4"/>
              <w:jc w:val="both"/>
            </w:pPr>
            <w:r>
              <w:t>10</w:t>
            </w:r>
            <w:r>
              <w:t>万</w:t>
            </w:r>
            <w:r>
              <w:t>t/a</w:t>
            </w:r>
            <w:r>
              <w:t>白酒灌装线技术改造工程项目</w:t>
            </w:r>
          </w:p>
        </w:tc>
        <w:tc>
          <w:tcPr>
            <w:tcW w:w="4433" w:type="dxa"/>
            <w:gridSpan w:val="2"/>
            <w:vAlign w:val="center"/>
          </w:tcPr>
          <w:p w:rsidR="00095360" w:rsidRDefault="007910C7">
            <w:pPr>
              <w:pStyle w:val="aff4"/>
              <w:jc w:val="both"/>
            </w:pPr>
            <w:r>
              <w:t>于</w:t>
            </w:r>
            <w:r>
              <w:t>1998</w:t>
            </w:r>
            <w:r>
              <w:t>年</w:t>
            </w:r>
            <w:r>
              <w:t>11</w:t>
            </w:r>
            <w:r>
              <w:t>月由三门峡市环境科学研究所编制了环境影响评价报告表，并于同年通过了河南省环保厅的审批。</w:t>
            </w:r>
          </w:p>
        </w:tc>
      </w:tr>
      <w:tr w:rsidR="00095360">
        <w:trPr>
          <w:trHeight w:val="397"/>
          <w:jc w:val="center"/>
        </w:trPr>
        <w:tc>
          <w:tcPr>
            <w:tcW w:w="1389" w:type="dxa"/>
            <w:vMerge/>
            <w:vAlign w:val="center"/>
          </w:tcPr>
          <w:p w:rsidR="00095360" w:rsidRDefault="00095360">
            <w:pPr>
              <w:pStyle w:val="aff4"/>
            </w:pPr>
          </w:p>
        </w:tc>
        <w:tc>
          <w:tcPr>
            <w:tcW w:w="2909" w:type="dxa"/>
            <w:vAlign w:val="center"/>
          </w:tcPr>
          <w:p w:rsidR="00095360" w:rsidRDefault="007910C7">
            <w:pPr>
              <w:pStyle w:val="aff4"/>
              <w:jc w:val="both"/>
            </w:pPr>
            <w:r>
              <w:t>河南仰韶酒业有限公司废水处理工程</w:t>
            </w:r>
          </w:p>
        </w:tc>
        <w:tc>
          <w:tcPr>
            <w:tcW w:w="2450" w:type="dxa"/>
            <w:vAlign w:val="center"/>
          </w:tcPr>
          <w:p w:rsidR="00095360" w:rsidRDefault="007910C7">
            <w:pPr>
              <w:pStyle w:val="aff4"/>
            </w:pPr>
            <w:r>
              <w:t>三环监</w:t>
            </w:r>
            <w:r>
              <w:t>[2008]30</w:t>
            </w:r>
            <w:r>
              <w:t>号</w:t>
            </w:r>
          </w:p>
        </w:tc>
        <w:tc>
          <w:tcPr>
            <w:tcW w:w="1983" w:type="dxa"/>
            <w:vAlign w:val="center"/>
          </w:tcPr>
          <w:p w:rsidR="00095360" w:rsidRDefault="007910C7">
            <w:pPr>
              <w:pStyle w:val="aff4"/>
            </w:pPr>
            <w:r>
              <w:t>三环验</w:t>
            </w:r>
            <w:r>
              <w:t>[2011]20</w:t>
            </w:r>
            <w:r>
              <w:t>号</w:t>
            </w:r>
          </w:p>
        </w:tc>
      </w:tr>
      <w:tr w:rsidR="00095360">
        <w:trPr>
          <w:trHeight w:val="397"/>
          <w:jc w:val="center"/>
        </w:trPr>
        <w:tc>
          <w:tcPr>
            <w:tcW w:w="1389" w:type="dxa"/>
            <w:vMerge/>
            <w:vAlign w:val="center"/>
          </w:tcPr>
          <w:p w:rsidR="00095360" w:rsidRDefault="00095360">
            <w:pPr>
              <w:pStyle w:val="aff4"/>
            </w:pPr>
          </w:p>
        </w:tc>
        <w:tc>
          <w:tcPr>
            <w:tcW w:w="2909" w:type="dxa"/>
            <w:vAlign w:val="center"/>
          </w:tcPr>
          <w:p w:rsidR="00095360" w:rsidRDefault="007910C7">
            <w:pPr>
              <w:pStyle w:val="aff4"/>
              <w:jc w:val="both"/>
            </w:pPr>
            <w:r>
              <w:t>河南仰韶酒业有限公司新建勾兑车间项目</w:t>
            </w:r>
          </w:p>
        </w:tc>
        <w:tc>
          <w:tcPr>
            <w:tcW w:w="2450" w:type="dxa"/>
            <w:vAlign w:val="center"/>
          </w:tcPr>
          <w:p w:rsidR="00095360" w:rsidRDefault="007910C7">
            <w:pPr>
              <w:pStyle w:val="aff4"/>
            </w:pPr>
            <w:r>
              <w:t>三环审</w:t>
            </w:r>
            <w:r>
              <w:t>[2016]21</w:t>
            </w:r>
            <w:r>
              <w:t>号</w:t>
            </w:r>
          </w:p>
        </w:tc>
        <w:tc>
          <w:tcPr>
            <w:tcW w:w="1983" w:type="dxa"/>
            <w:vAlign w:val="center"/>
          </w:tcPr>
          <w:p w:rsidR="00095360" w:rsidRDefault="007910C7">
            <w:pPr>
              <w:pStyle w:val="aff4"/>
            </w:pPr>
            <w:r>
              <w:t>2018</w:t>
            </w:r>
            <w:r>
              <w:t>年自主验收</w:t>
            </w:r>
          </w:p>
        </w:tc>
      </w:tr>
      <w:tr w:rsidR="00095360">
        <w:trPr>
          <w:trHeight w:val="397"/>
          <w:jc w:val="center"/>
        </w:trPr>
        <w:tc>
          <w:tcPr>
            <w:tcW w:w="1389" w:type="dxa"/>
            <w:vMerge/>
            <w:vAlign w:val="center"/>
          </w:tcPr>
          <w:p w:rsidR="00095360" w:rsidRDefault="00095360">
            <w:pPr>
              <w:pStyle w:val="aff4"/>
            </w:pPr>
          </w:p>
        </w:tc>
        <w:tc>
          <w:tcPr>
            <w:tcW w:w="2909" w:type="dxa"/>
            <w:vAlign w:val="center"/>
          </w:tcPr>
          <w:p w:rsidR="00095360" w:rsidRDefault="007910C7">
            <w:pPr>
              <w:pStyle w:val="aff4"/>
              <w:jc w:val="both"/>
            </w:pPr>
            <w:r>
              <w:t>河南仰韶酒业有限公司仰韶酒文化展示中心建设项目</w:t>
            </w:r>
          </w:p>
        </w:tc>
        <w:tc>
          <w:tcPr>
            <w:tcW w:w="2450" w:type="dxa"/>
            <w:vAlign w:val="center"/>
          </w:tcPr>
          <w:p w:rsidR="00095360" w:rsidRDefault="007910C7">
            <w:pPr>
              <w:pStyle w:val="aff4"/>
            </w:pPr>
            <w:r>
              <w:t>渑环审（</w:t>
            </w:r>
            <w:r>
              <w:t>2017</w:t>
            </w:r>
            <w:r>
              <w:t>）</w:t>
            </w:r>
            <w:r>
              <w:t>74</w:t>
            </w:r>
            <w:r>
              <w:t>号</w:t>
            </w:r>
          </w:p>
        </w:tc>
        <w:tc>
          <w:tcPr>
            <w:tcW w:w="1983" w:type="dxa"/>
            <w:vAlign w:val="center"/>
          </w:tcPr>
          <w:p w:rsidR="00095360" w:rsidRDefault="007910C7">
            <w:pPr>
              <w:pStyle w:val="aff4"/>
            </w:pPr>
            <w:r>
              <w:t>正在建设</w:t>
            </w:r>
          </w:p>
        </w:tc>
      </w:tr>
      <w:tr w:rsidR="00095360">
        <w:trPr>
          <w:trHeight w:val="397"/>
          <w:jc w:val="center"/>
        </w:trPr>
        <w:tc>
          <w:tcPr>
            <w:tcW w:w="1389" w:type="dxa"/>
            <w:vMerge/>
            <w:vAlign w:val="center"/>
          </w:tcPr>
          <w:p w:rsidR="00095360" w:rsidRDefault="00095360">
            <w:pPr>
              <w:pStyle w:val="aff4"/>
            </w:pPr>
          </w:p>
        </w:tc>
        <w:tc>
          <w:tcPr>
            <w:tcW w:w="2909" w:type="dxa"/>
            <w:vAlign w:val="center"/>
          </w:tcPr>
          <w:p w:rsidR="00095360" w:rsidRDefault="007910C7">
            <w:pPr>
              <w:pStyle w:val="aff4"/>
              <w:jc w:val="both"/>
            </w:pPr>
            <w:r>
              <w:t>河南仰韶酒业有限公司包装车</w:t>
            </w:r>
            <w:r>
              <w:lastRenderedPageBreak/>
              <w:t>间改建项目</w:t>
            </w:r>
          </w:p>
        </w:tc>
        <w:tc>
          <w:tcPr>
            <w:tcW w:w="2450" w:type="dxa"/>
            <w:vAlign w:val="center"/>
          </w:tcPr>
          <w:p w:rsidR="00095360" w:rsidRDefault="007910C7">
            <w:pPr>
              <w:pStyle w:val="aff4"/>
            </w:pPr>
            <w:r>
              <w:lastRenderedPageBreak/>
              <w:t>渑环审（</w:t>
            </w:r>
            <w:r>
              <w:t>2018</w:t>
            </w:r>
            <w:r>
              <w:t>）</w:t>
            </w:r>
            <w:r>
              <w:t>69</w:t>
            </w:r>
            <w:r>
              <w:t>号</w:t>
            </w:r>
          </w:p>
        </w:tc>
        <w:tc>
          <w:tcPr>
            <w:tcW w:w="1983" w:type="dxa"/>
            <w:vAlign w:val="center"/>
          </w:tcPr>
          <w:p w:rsidR="00095360" w:rsidRDefault="007910C7">
            <w:pPr>
              <w:pStyle w:val="aff4"/>
            </w:pPr>
            <w:r>
              <w:t>正</w:t>
            </w:r>
            <w:r>
              <w:rPr>
                <w:rFonts w:hint="eastAsia"/>
              </w:rPr>
              <w:t>在</w:t>
            </w:r>
            <w:r>
              <w:t>建设</w:t>
            </w:r>
          </w:p>
        </w:tc>
      </w:tr>
      <w:tr w:rsidR="00095360">
        <w:trPr>
          <w:trHeight w:val="397"/>
          <w:jc w:val="center"/>
        </w:trPr>
        <w:tc>
          <w:tcPr>
            <w:tcW w:w="1389" w:type="dxa"/>
            <w:vMerge/>
            <w:vAlign w:val="center"/>
          </w:tcPr>
          <w:p w:rsidR="00095360" w:rsidRDefault="00095360">
            <w:pPr>
              <w:pStyle w:val="aff4"/>
            </w:pPr>
          </w:p>
        </w:tc>
        <w:tc>
          <w:tcPr>
            <w:tcW w:w="2909" w:type="dxa"/>
            <w:vAlign w:val="center"/>
          </w:tcPr>
          <w:p w:rsidR="00095360" w:rsidRDefault="007910C7">
            <w:pPr>
              <w:pStyle w:val="aff4"/>
              <w:jc w:val="both"/>
            </w:pPr>
            <w:r>
              <w:t>河南</w:t>
            </w:r>
            <w:r>
              <w:rPr>
                <w:rFonts w:hint="eastAsia"/>
              </w:rPr>
              <w:t>仰韶</w:t>
            </w:r>
            <w:r>
              <w:t>酒业有限公司西厂区酿造车间项目</w:t>
            </w:r>
          </w:p>
        </w:tc>
        <w:tc>
          <w:tcPr>
            <w:tcW w:w="2450" w:type="dxa"/>
            <w:vAlign w:val="center"/>
          </w:tcPr>
          <w:p w:rsidR="00095360" w:rsidRDefault="007910C7">
            <w:pPr>
              <w:pStyle w:val="aff4"/>
            </w:pPr>
            <w:r>
              <w:t>三环渑局审</w:t>
            </w:r>
            <w:r>
              <w:t>[2021]24</w:t>
            </w:r>
            <w:r>
              <w:t>号</w:t>
            </w:r>
          </w:p>
        </w:tc>
        <w:tc>
          <w:tcPr>
            <w:tcW w:w="1983" w:type="dxa"/>
            <w:vAlign w:val="center"/>
          </w:tcPr>
          <w:p w:rsidR="00095360" w:rsidRDefault="007910C7">
            <w:pPr>
              <w:pStyle w:val="aff4"/>
            </w:pPr>
            <w:r>
              <w:t>正在建设</w:t>
            </w:r>
          </w:p>
        </w:tc>
      </w:tr>
      <w:tr w:rsidR="00095360">
        <w:trPr>
          <w:trHeight w:val="397"/>
          <w:jc w:val="center"/>
        </w:trPr>
        <w:tc>
          <w:tcPr>
            <w:tcW w:w="1389" w:type="dxa"/>
            <w:vMerge/>
            <w:vAlign w:val="center"/>
          </w:tcPr>
          <w:p w:rsidR="00095360" w:rsidRDefault="00095360">
            <w:pPr>
              <w:pStyle w:val="aff4"/>
            </w:pPr>
          </w:p>
        </w:tc>
        <w:tc>
          <w:tcPr>
            <w:tcW w:w="2909" w:type="dxa"/>
            <w:vAlign w:val="center"/>
          </w:tcPr>
          <w:p w:rsidR="00095360" w:rsidRDefault="007910C7">
            <w:pPr>
              <w:pStyle w:val="aff4"/>
              <w:jc w:val="both"/>
            </w:pPr>
            <w:r>
              <w:rPr>
                <w:rFonts w:hint="eastAsia"/>
              </w:rPr>
              <w:t>年加工</w:t>
            </w:r>
            <w:r>
              <w:rPr>
                <w:rFonts w:hint="eastAsia"/>
              </w:rPr>
              <w:t>20000</w:t>
            </w:r>
            <w:r>
              <w:rPr>
                <w:rFonts w:hint="eastAsia"/>
              </w:rPr>
              <w:t>吨农副产品麸曲建设项目（西厂区）</w:t>
            </w:r>
          </w:p>
        </w:tc>
        <w:tc>
          <w:tcPr>
            <w:tcW w:w="4433" w:type="dxa"/>
            <w:gridSpan w:val="2"/>
            <w:vAlign w:val="center"/>
          </w:tcPr>
          <w:p w:rsidR="00095360" w:rsidRDefault="007910C7">
            <w:pPr>
              <w:pStyle w:val="aff4"/>
            </w:pPr>
            <w:r>
              <w:rPr>
                <w:rFonts w:hint="eastAsia"/>
              </w:rPr>
              <w:t>拟建项目，环评报告已委托编制</w:t>
            </w:r>
          </w:p>
        </w:tc>
      </w:tr>
    </w:tbl>
    <w:p w:rsidR="00095360" w:rsidRDefault="007910C7">
      <w:pPr>
        <w:pStyle w:val="a3"/>
        <w:ind w:left="0"/>
      </w:pPr>
      <w:bookmarkStart w:id="38" w:name="_Toc107910681"/>
      <w:r>
        <w:rPr>
          <w:rFonts w:hint="eastAsia"/>
        </w:rPr>
        <w:t>现有、在建工程概况</w:t>
      </w:r>
      <w:bookmarkEnd w:id="38"/>
    </w:p>
    <w:p w:rsidR="00095360" w:rsidRDefault="007910C7">
      <w:pPr>
        <w:pStyle w:val="3"/>
        <w:numPr>
          <w:ilvl w:val="2"/>
          <w:numId w:val="2"/>
        </w:numPr>
        <w:spacing w:before="0" w:after="0" w:line="360" w:lineRule="auto"/>
        <w:ind w:firstLineChars="0"/>
        <w:rPr>
          <w:sz w:val="28"/>
        </w:rPr>
      </w:pPr>
      <w:r>
        <w:rPr>
          <w:sz w:val="28"/>
        </w:rPr>
        <w:t>基本情况</w:t>
      </w:r>
    </w:p>
    <w:p w:rsidR="00095360" w:rsidRDefault="007910C7">
      <w:pPr>
        <w:pStyle w:val="010"/>
        <w:ind w:firstLine="480"/>
      </w:pPr>
      <w:r>
        <w:rPr>
          <w:rFonts w:hint="eastAsia"/>
        </w:rPr>
        <w:t>河南仰韶酒业有限公司目前现有工程、在建工程及拟建工程主要建设内容详见下表。</w:t>
      </w:r>
      <w:r w:rsidR="00BD7C90">
        <w:rPr>
          <w:rFonts w:hint="eastAsia"/>
        </w:rPr>
        <w:t>东厂区</w:t>
      </w:r>
      <w:r w:rsidR="00BD7C90">
        <w:t>平面布置图详见附图</w:t>
      </w:r>
      <w:r w:rsidR="00A2592D">
        <w:rPr>
          <w:rFonts w:hint="eastAsia"/>
        </w:rPr>
        <w:t>五</w:t>
      </w:r>
      <w:r w:rsidR="00BD7C90">
        <w:t>，西厂区平面布置图详见附图</w:t>
      </w:r>
      <w:r w:rsidR="00A2592D">
        <w:rPr>
          <w:rFonts w:hint="eastAsia"/>
        </w:rPr>
        <w:t>六</w:t>
      </w:r>
      <w:r w:rsidR="00BD7C90">
        <w:t>。</w:t>
      </w:r>
    </w:p>
    <w:p w:rsidR="00095360" w:rsidRDefault="007910C7" w:rsidP="006C3F6F">
      <w:pPr>
        <w:numPr>
          <w:ilvl w:val="0"/>
          <w:numId w:val="7"/>
        </w:numPr>
        <w:spacing w:line="240" w:lineRule="auto"/>
        <w:ind w:left="0" w:firstLineChars="0" w:firstLine="0"/>
        <w:jc w:val="center"/>
      </w:pPr>
      <w:r>
        <w:rPr>
          <w:b/>
          <w:szCs w:val="20"/>
        </w:rPr>
        <w:t>企业</w:t>
      </w:r>
      <w:r>
        <w:rPr>
          <w:b/>
          <w:color w:val="000000" w:themeColor="text1"/>
        </w:rPr>
        <w:t>基本情况一览表</w:t>
      </w:r>
    </w:p>
    <w:tbl>
      <w:tblPr>
        <w:tblW w:w="495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30"/>
        <w:gridCol w:w="415"/>
        <w:gridCol w:w="1036"/>
        <w:gridCol w:w="2517"/>
        <w:gridCol w:w="1611"/>
        <w:gridCol w:w="2122"/>
      </w:tblGrid>
      <w:tr w:rsidR="00095360">
        <w:trPr>
          <w:trHeight w:val="397"/>
          <w:jc w:val="center"/>
        </w:trPr>
        <w:tc>
          <w:tcPr>
            <w:tcW w:w="1287" w:type="dxa"/>
            <w:gridSpan w:val="2"/>
            <w:vAlign w:val="center"/>
          </w:tcPr>
          <w:p w:rsidR="00095360" w:rsidRDefault="007910C7">
            <w:pPr>
              <w:pStyle w:val="aff4"/>
            </w:pPr>
            <w:r>
              <w:t>企业名称</w:t>
            </w:r>
          </w:p>
        </w:tc>
        <w:tc>
          <w:tcPr>
            <w:tcW w:w="7458" w:type="dxa"/>
            <w:gridSpan w:val="4"/>
            <w:vAlign w:val="center"/>
          </w:tcPr>
          <w:p w:rsidR="00095360" w:rsidRDefault="007910C7">
            <w:pPr>
              <w:pStyle w:val="aff4"/>
            </w:pPr>
            <w:r>
              <w:t>河南仰韶酒业有限公司</w:t>
            </w:r>
          </w:p>
        </w:tc>
      </w:tr>
      <w:tr w:rsidR="00095360">
        <w:trPr>
          <w:trHeight w:val="397"/>
          <w:jc w:val="center"/>
        </w:trPr>
        <w:tc>
          <w:tcPr>
            <w:tcW w:w="1287" w:type="dxa"/>
            <w:gridSpan w:val="2"/>
            <w:vAlign w:val="center"/>
          </w:tcPr>
          <w:p w:rsidR="00095360" w:rsidRDefault="007910C7">
            <w:pPr>
              <w:pStyle w:val="aff4"/>
            </w:pPr>
            <w:r>
              <w:t>所在地</w:t>
            </w:r>
          </w:p>
        </w:tc>
        <w:tc>
          <w:tcPr>
            <w:tcW w:w="7458" w:type="dxa"/>
            <w:gridSpan w:val="4"/>
            <w:vAlign w:val="center"/>
          </w:tcPr>
          <w:p w:rsidR="00095360" w:rsidRDefault="007910C7">
            <w:pPr>
              <w:pStyle w:val="aff4"/>
            </w:pPr>
            <w:r>
              <w:t>渑池县会盟大道中段</w:t>
            </w:r>
          </w:p>
        </w:tc>
      </w:tr>
      <w:tr w:rsidR="00095360">
        <w:trPr>
          <w:trHeight w:val="397"/>
          <w:jc w:val="center"/>
        </w:trPr>
        <w:tc>
          <w:tcPr>
            <w:tcW w:w="1287" w:type="dxa"/>
            <w:gridSpan w:val="2"/>
            <w:vAlign w:val="center"/>
          </w:tcPr>
          <w:p w:rsidR="00095360" w:rsidRDefault="007910C7">
            <w:pPr>
              <w:pStyle w:val="aff4"/>
            </w:pPr>
            <w:r>
              <w:t>工作制度</w:t>
            </w:r>
          </w:p>
        </w:tc>
        <w:tc>
          <w:tcPr>
            <w:tcW w:w="7458" w:type="dxa"/>
            <w:gridSpan w:val="4"/>
            <w:vAlign w:val="center"/>
          </w:tcPr>
          <w:p w:rsidR="00095360" w:rsidRDefault="007910C7">
            <w:pPr>
              <w:pStyle w:val="aff4"/>
            </w:pPr>
            <w:bookmarkStart w:id="39" w:name="_Toc227723336"/>
            <w:r>
              <w:t>年工作</w:t>
            </w:r>
            <w:r>
              <w:t>300</w:t>
            </w:r>
            <w:r>
              <w:t>天，</w:t>
            </w:r>
            <w:bookmarkEnd w:id="39"/>
            <w:r>
              <w:t>以</w:t>
            </w:r>
            <w:r>
              <w:t>2</w:t>
            </w:r>
            <w:r>
              <w:t>班制为主，每班工作</w:t>
            </w:r>
            <w:r>
              <w:t>8h</w:t>
            </w:r>
          </w:p>
        </w:tc>
      </w:tr>
      <w:tr w:rsidR="00095360">
        <w:trPr>
          <w:trHeight w:val="397"/>
          <w:jc w:val="center"/>
        </w:trPr>
        <w:tc>
          <w:tcPr>
            <w:tcW w:w="1287" w:type="dxa"/>
            <w:gridSpan w:val="2"/>
            <w:vAlign w:val="center"/>
          </w:tcPr>
          <w:p w:rsidR="00095360" w:rsidRDefault="007910C7">
            <w:pPr>
              <w:pStyle w:val="aff4"/>
            </w:pPr>
            <w:r>
              <w:t>行业类别</w:t>
            </w:r>
          </w:p>
        </w:tc>
        <w:tc>
          <w:tcPr>
            <w:tcW w:w="3626" w:type="dxa"/>
            <w:gridSpan w:val="2"/>
            <w:vAlign w:val="center"/>
          </w:tcPr>
          <w:p w:rsidR="00095360" w:rsidRDefault="007910C7">
            <w:pPr>
              <w:pStyle w:val="aff4"/>
            </w:pPr>
            <w:r>
              <w:t>C1512</w:t>
            </w:r>
            <w:r>
              <w:t>白酒制造</w:t>
            </w:r>
          </w:p>
        </w:tc>
        <w:tc>
          <w:tcPr>
            <w:tcW w:w="1672" w:type="dxa"/>
            <w:vAlign w:val="center"/>
          </w:tcPr>
          <w:p w:rsidR="00095360" w:rsidRDefault="007910C7">
            <w:pPr>
              <w:pStyle w:val="aff4"/>
            </w:pPr>
            <w:r>
              <w:t>企业类型</w:t>
            </w:r>
          </w:p>
        </w:tc>
        <w:tc>
          <w:tcPr>
            <w:tcW w:w="2160" w:type="dxa"/>
            <w:vAlign w:val="center"/>
          </w:tcPr>
          <w:p w:rsidR="00095360" w:rsidRDefault="007910C7">
            <w:pPr>
              <w:pStyle w:val="aff4"/>
            </w:pPr>
            <w:r>
              <w:t>有限公司</w:t>
            </w:r>
          </w:p>
        </w:tc>
      </w:tr>
      <w:tr w:rsidR="00095360">
        <w:trPr>
          <w:trHeight w:val="397"/>
          <w:jc w:val="center"/>
        </w:trPr>
        <w:tc>
          <w:tcPr>
            <w:tcW w:w="1287" w:type="dxa"/>
            <w:gridSpan w:val="2"/>
            <w:vAlign w:val="center"/>
          </w:tcPr>
          <w:p w:rsidR="00095360" w:rsidRDefault="007910C7">
            <w:pPr>
              <w:pStyle w:val="aff4"/>
            </w:pPr>
            <w:r>
              <w:t>信用代码</w:t>
            </w:r>
          </w:p>
        </w:tc>
        <w:tc>
          <w:tcPr>
            <w:tcW w:w="3626" w:type="dxa"/>
            <w:gridSpan w:val="2"/>
            <w:vAlign w:val="center"/>
          </w:tcPr>
          <w:p w:rsidR="00095360" w:rsidRDefault="00733AD6">
            <w:pPr>
              <w:pStyle w:val="aff4"/>
            </w:pPr>
            <w:r>
              <w:t>9</w:t>
            </w:r>
            <w:r w:rsidR="007910C7">
              <w:t>1410103562465723L</w:t>
            </w:r>
          </w:p>
        </w:tc>
        <w:tc>
          <w:tcPr>
            <w:tcW w:w="1672" w:type="dxa"/>
            <w:vAlign w:val="center"/>
          </w:tcPr>
          <w:p w:rsidR="00095360" w:rsidRDefault="007910C7">
            <w:pPr>
              <w:pStyle w:val="aff4"/>
            </w:pPr>
            <w:r>
              <w:t>法定代表人</w:t>
            </w:r>
          </w:p>
        </w:tc>
        <w:tc>
          <w:tcPr>
            <w:tcW w:w="2160" w:type="dxa"/>
            <w:vAlign w:val="center"/>
          </w:tcPr>
          <w:p w:rsidR="00095360" w:rsidRDefault="007910C7">
            <w:pPr>
              <w:pStyle w:val="aff4"/>
            </w:pPr>
            <w:r>
              <w:t>侯建光</w:t>
            </w:r>
          </w:p>
        </w:tc>
      </w:tr>
      <w:tr w:rsidR="00095360">
        <w:trPr>
          <w:trHeight w:val="397"/>
          <w:jc w:val="center"/>
        </w:trPr>
        <w:tc>
          <w:tcPr>
            <w:tcW w:w="1287" w:type="dxa"/>
            <w:gridSpan w:val="2"/>
            <w:vAlign w:val="center"/>
          </w:tcPr>
          <w:p w:rsidR="00095360" w:rsidRDefault="007910C7">
            <w:pPr>
              <w:pStyle w:val="aff4"/>
            </w:pPr>
            <w:r>
              <w:t>联系人</w:t>
            </w:r>
          </w:p>
        </w:tc>
        <w:tc>
          <w:tcPr>
            <w:tcW w:w="3626" w:type="dxa"/>
            <w:gridSpan w:val="2"/>
            <w:vAlign w:val="center"/>
          </w:tcPr>
          <w:p w:rsidR="00095360" w:rsidRDefault="007910C7">
            <w:pPr>
              <w:pStyle w:val="aff4"/>
            </w:pPr>
            <w:r>
              <w:t>薛根献</w:t>
            </w:r>
          </w:p>
        </w:tc>
        <w:tc>
          <w:tcPr>
            <w:tcW w:w="1672" w:type="dxa"/>
            <w:vAlign w:val="center"/>
          </w:tcPr>
          <w:p w:rsidR="00095360" w:rsidRDefault="007910C7">
            <w:pPr>
              <w:pStyle w:val="aff4"/>
            </w:pPr>
            <w:r>
              <w:t>联系方式</w:t>
            </w:r>
          </w:p>
        </w:tc>
        <w:tc>
          <w:tcPr>
            <w:tcW w:w="2160" w:type="dxa"/>
            <w:vAlign w:val="center"/>
          </w:tcPr>
          <w:p w:rsidR="00095360" w:rsidRDefault="007910C7">
            <w:pPr>
              <w:pStyle w:val="aff4"/>
            </w:pPr>
            <w:r>
              <w:t>13803985459</w:t>
            </w:r>
          </w:p>
        </w:tc>
      </w:tr>
      <w:tr w:rsidR="00095360">
        <w:trPr>
          <w:trHeight w:val="397"/>
          <w:jc w:val="center"/>
        </w:trPr>
        <w:tc>
          <w:tcPr>
            <w:tcW w:w="1287" w:type="dxa"/>
            <w:gridSpan w:val="2"/>
            <w:vAlign w:val="center"/>
          </w:tcPr>
          <w:p w:rsidR="00095360" w:rsidRDefault="007910C7">
            <w:pPr>
              <w:pStyle w:val="aff4"/>
            </w:pPr>
            <w:r>
              <w:t>厂区面积</w:t>
            </w:r>
          </w:p>
        </w:tc>
        <w:tc>
          <w:tcPr>
            <w:tcW w:w="3626" w:type="dxa"/>
            <w:gridSpan w:val="2"/>
            <w:vAlign w:val="center"/>
          </w:tcPr>
          <w:p w:rsidR="00095360" w:rsidRDefault="007910C7">
            <w:pPr>
              <w:pStyle w:val="aff4"/>
            </w:pPr>
            <w:r>
              <w:t>46.69</w:t>
            </w:r>
            <w:r>
              <w:t>万</w:t>
            </w:r>
            <w:r>
              <w:t>m</w:t>
            </w:r>
            <w:r>
              <w:rPr>
                <w:vertAlign w:val="superscript"/>
              </w:rPr>
              <w:t>2</w:t>
            </w:r>
          </w:p>
        </w:tc>
        <w:tc>
          <w:tcPr>
            <w:tcW w:w="1672" w:type="dxa"/>
            <w:vAlign w:val="center"/>
          </w:tcPr>
          <w:p w:rsidR="00095360" w:rsidRDefault="007910C7">
            <w:pPr>
              <w:pStyle w:val="aff4"/>
            </w:pPr>
            <w:r>
              <w:t>从业人数</w:t>
            </w:r>
          </w:p>
        </w:tc>
        <w:tc>
          <w:tcPr>
            <w:tcW w:w="2160" w:type="dxa"/>
            <w:vAlign w:val="center"/>
          </w:tcPr>
          <w:p w:rsidR="00095360" w:rsidRDefault="007910C7">
            <w:pPr>
              <w:pStyle w:val="aff4"/>
            </w:pPr>
            <w:r>
              <w:rPr>
                <w:rFonts w:hint="eastAsia"/>
              </w:rPr>
              <w:t>202</w:t>
            </w:r>
            <w:r>
              <w:t>0</w:t>
            </w:r>
            <w:r>
              <w:t>人</w:t>
            </w:r>
          </w:p>
        </w:tc>
      </w:tr>
      <w:tr w:rsidR="00095360">
        <w:trPr>
          <w:trHeight w:val="397"/>
          <w:jc w:val="center"/>
        </w:trPr>
        <w:tc>
          <w:tcPr>
            <w:tcW w:w="1287" w:type="dxa"/>
            <w:gridSpan w:val="2"/>
            <w:vAlign w:val="center"/>
          </w:tcPr>
          <w:p w:rsidR="00095360" w:rsidRDefault="007910C7">
            <w:pPr>
              <w:pStyle w:val="aff4"/>
            </w:pPr>
            <w:r>
              <w:t>企业规模</w:t>
            </w:r>
          </w:p>
        </w:tc>
        <w:tc>
          <w:tcPr>
            <w:tcW w:w="7458" w:type="dxa"/>
            <w:gridSpan w:val="4"/>
            <w:vAlign w:val="center"/>
          </w:tcPr>
          <w:p w:rsidR="00095360" w:rsidRDefault="007910C7" w:rsidP="00B67032">
            <w:pPr>
              <w:pStyle w:val="aff4"/>
              <w:jc w:val="both"/>
            </w:pPr>
            <w:r>
              <w:t>设计规模为年产</w:t>
            </w:r>
            <w:r>
              <w:t>10</w:t>
            </w:r>
            <w:r>
              <w:t>万吨白酒，实际灌装成品酒为</w:t>
            </w:r>
            <w:r>
              <w:t>1</w:t>
            </w:r>
            <w:r w:rsidR="00B67032">
              <w:t>7</w:t>
            </w:r>
            <w:r>
              <w:t>000</w:t>
            </w:r>
            <w:r>
              <w:t>吨，年产原酒</w:t>
            </w:r>
            <w:r>
              <w:t>12000</w:t>
            </w:r>
            <w:r>
              <w:t>吨</w:t>
            </w:r>
            <w:r>
              <w:rPr>
                <w:rFonts w:hint="eastAsia"/>
              </w:rPr>
              <w:t>（含在建工程）</w:t>
            </w:r>
            <w:r w:rsidR="00F33CDD">
              <w:rPr>
                <w:rFonts w:hint="eastAsia"/>
              </w:rPr>
              <w:t>，</w:t>
            </w:r>
            <w:r w:rsidR="00F33CDD">
              <w:t>副产品酒糟</w:t>
            </w:r>
            <w:r w:rsidR="00F33CDD">
              <w:rPr>
                <w:rFonts w:hint="eastAsia"/>
              </w:rPr>
              <w:t>40500</w:t>
            </w:r>
            <w:r w:rsidR="00F33CDD">
              <w:t>t/a</w:t>
            </w:r>
            <w:r w:rsidR="00F33CDD">
              <w:t>。</w:t>
            </w:r>
          </w:p>
        </w:tc>
      </w:tr>
      <w:tr w:rsidR="00095360">
        <w:trPr>
          <w:trHeight w:val="397"/>
          <w:jc w:val="center"/>
        </w:trPr>
        <w:tc>
          <w:tcPr>
            <w:tcW w:w="8745" w:type="dxa"/>
            <w:gridSpan w:val="6"/>
            <w:vAlign w:val="center"/>
          </w:tcPr>
          <w:p w:rsidR="00095360" w:rsidRDefault="007910C7">
            <w:pPr>
              <w:pStyle w:val="aff4"/>
              <w:rPr>
                <w:b/>
              </w:rPr>
            </w:pPr>
            <w:r>
              <w:rPr>
                <w:rFonts w:hint="eastAsia"/>
                <w:b/>
              </w:rPr>
              <w:t>东厂区主要</w:t>
            </w:r>
            <w:r>
              <w:rPr>
                <w:b/>
              </w:rPr>
              <w:t>建设内容</w:t>
            </w:r>
          </w:p>
        </w:tc>
      </w:tr>
      <w:tr w:rsidR="00095360">
        <w:trPr>
          <w:trHeight w:val="397"/>
          <w:jc w:val="center"/>
        </w:trPr>
        <w:tc>
          <w:tcPr>
            <w:tcW w:w="851" w:type="dxa"/>
            <w:vMerge w:val="restart"/>
            <w:vAlign w:val="center"/>
          </w:tcPr>
          <w:p w:rsidR="00095360" w:rsidRDefault="007910C7">
            <w:pPr>
              <w:pStyle w:val="aff4"/>
            </w:pPr>
            <w:r>
              <w:t>主体工程</w:t>
            </w:r>
          </w:p>
        </w:tc>
        <w:tc>
          <w:tcPr>
            <w:tcW w:w="1481" w:type="dxa"/>
            <w:gridSpan w:val="2"/>
            <w:vAlign w:val="center"/>
          </w:tcPr>
          <w:p w:rsidR="00095360" w:rsidRDefault="007910C7">
            <w:pPr>
              <w:pStyle w:val="aff4"/>
            </w:pPr>
            <w:r>
              <w:rPr>
                <w:rFonts w:hint="eastAsia"/>
              </w:rPr>
              <w:t>办公楼</w:t>
            </w:r>
          </w:p>
        </w:tc>
        <w:tc>
          <w:tcPr>
            <w:tcW w:w="6413" w:type="dxa"/>
            <w:gridSpan w:val="3"/>
            <w:vAlign w:val="center"/>
          </w:tcPr>
          <w:p w:rsidR="00095360" w:rsidRDefault="007910C7">
            <w:pPr>
              <w:pStyle w:val="aff4"/>
              <w:jc w:val="both"/>
            </w:pPr>
            <w:r>
              <w:t>位于厂区</w:t>
            </w:r>
            <w:r>
              <w:rPr>
                <w:rFonts w:hint="eastAsia"/>
              </w:rPr>
              <w:t>西南角</w:t>
            </w:r>
            <w:r>
              <w:t>，</w:t>
            </w:r>
            <w:r>
              <w:rPr>
                <w:rFonts w:hint="eastAsia"/>
              </w:rPr>
              <w:t>5</w:t>
            </w:r>
            <w:r>
              <w:rPr>
                <w:rFonts w:hint="eastAsia"/>
              </w:rPr>
              <w:t>层，局部</w:t>
            </w:r>
            <w:r>
              <w:rPr>
                <w:rFonts w:hint="eastAsia"/>
              </w:rPr>
              <w:t>6</w:t>
            </w:r>
            <w:r>
              <w:rPr>
                <w:rFonts w:hint="eastAsia"/>
              </w:rPr>
              <w:t>层，</w:t>
            </w:r>
            <w:r>
              <w:t>占地</w:t>
            </w:r>
            <w:r>
              <w:rPr>
                <w:rFonts w:hint="eastAsia"/>
              </w:rPr>
              <w:t>886</w:t>
            </w:r>
            <w:r>
              <w:t>m</w:t>
            </w:r>
            <w:r>
              <w:rPr>
                <w:vertAlign w:val="superscript"/>
              </w:rPr>
              <w:t>2</w:t>
            </w:r>
            <w:r>
              <w:rPr>
                <w:rFonts w:hint="eastAsia"/>
              </w:rPr>
              <w:t>，主要设置办公室和会议室。</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仰韶酒文化体验中心</w:t>
            </w:r>
          </w:p>
        </w:tc>
        <w:tc>
          <w:tcPr>
            <w:tcW w:w="6413" w:type="dxa"/>
            <w:gridSpan w:val="3"/>
            <w:vAlign w:val="center"/>
          </w:tcPr>
          <w:p w:rsidR="00095360" w:rsidRDefault="007910C7">
            <w:pPr>
              <w:pStyle w:val="aff4"/>
              <w:jc w:val="both"/>
            </w:pPr>
            <w:r>
              <w:rPr>
                <w:rFonts w:hint="eastAsia"/>
              </w:rPr>
              <w:t>位于厂区东南侧，地上</w:t>
            </w:r>
            <w:r>
              <w:rPr>
                <w:rFonts w:hint="eastAsia"/>
              </w:rPr>
              <w:t>3F</w:t>
            </w:r>
            <w:r>
              <w:rPr>
                <w:rFonts w:hint="eastAsia"/>
              </w:rPr>
              <w:t>，地下</w:t>
            </w:r>
            <w:r>
              <w:rPr>
                <w:rFonts w:hint="eastAsia"/>
              </w:rPr>
              <w:t>1F</w:t>
            </w:r>
            <w:r>
              <w:rPr>
                <w:rFonts w:hint="eastAsia"/>
              </w:rPr>
              <w:t>，地上建筑面积</w:t>
            </w:r>
            <w:r>
              <w:rPr>
                <w:rFonts w:hint="eastAsia"/>
              </w:rPr>
              <w:t>5037.24m</w:t>
            </w:r>
            <w:r>
              <w:rPr>
                <w:rFonts w:hint="eastAsia"/>
                <w:vertAlign w:val="superscript"/>
              </w:rPr>
              <w:t>2</w:t>
            </w:r>
            <w:r>
              <w:rPr>
                <w:rFonts w:hint="eastAsia"/>
              </w:rPr>
              <w:t>，地下建筑面积</w:t>
            </w:r>
            <w:r>
              <w:rPr>
                <w:rFonts w:hint="eastAsia"/>
              </w:rPr>
              <w:t>12607.93m</w:t>
            </w:r>
            <w:r>
              <w:rPr>
                <w:rFonts w:hint="eastAsia"/>
                <w:vertAlign w:val="superscript"/>
              </w:rPr>
              <w:t>2</w:t>
            </w:r>
            <w:r>
              <w:rPr>
                <w:rFonts w:hint="eastAsia"/>
              </w:rPr>
              <w:t>，框架结构，主要设置酒文化展廊、酒器博物馆、商业游乐区、休闲接待区、办公及会议区等。</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生态洞藏</w:t>
            </w:r>
          </w:p>
        </w:tc>
        <w:tc>
          <w:tcPr>
            <w:tcW w:w="6413" w:type="dxa"/>
            <w:gridSpan w:val="3"/>
            <w:vAlign w:val="center"/>
          </w:tcPr>
          <w:p w:rsidR="00095360" w:rsidRDefault="007910C7">
            <w:pPr>
              <w:pStyle w:val="aff4"/>
              <w:jc w:val="both"/>
            </w:pPr>
            <w:r>
              <w:rPr>
                <w:rFonts w:hint="eastAsia"/>
              </w:rPr>
              <w:t>位于厂区东南侧，地上</w:t>
            </w:r>
            <w:r>
              <w:rPr>
                <w:rFonts w:hint="eastAsia"/>
              </w:rPr>
              <w:t>2F</w:t>
            </w:r>
            <w:r>
              <w:rPr>
                <w:rFonts w:hint="eastAsia"/>
              </w:rPr>
              <w:t>，局部</w:t>
            </w:r>
            <w:r>
              <w:rPr>
                <w:rFonts w:hint="eastAsia"/>
              </w:rPr>
              <w:t>3F</w:t>
            </w:r>
            <w:r>
              <w:rPr>
                <w:rFonts w:hint="eastAsia"/>
              </w:rPr>
              <w:t>，地下</w:t>
            </w:r>
            <w:r>
              <w:rPr>
                <w:rFonts w:hint="eastAsia"/>
              </w:rPr>
              <w:t>1F</w:t>
            </w:r>
            <w:r>
              <w:rPr>
                <w:rFonts w:hint="eastAsia"/>
              </w:rPr>
              <w:t>，地上建筑面积</w:t>
            </w:r>
            <w:r>
              <w:rPr>
                <w:rFonts w:hint="eastAsia"/>
              </w:rPr>
              <w:t>2206.85m</w:t>
            </w:r>
            <w:r>
              <w:rPr>
                <w:rFonts w:hint="eastAsia"/>
                <w:vertAlign w:val="superscript"/>
              </w:rPr>
              <w:t>2</w:t>
            </w:r>
            <w:r>
              <w:rPr>
                <w:rFonts w:hint="eastAsia"/>
              </w:rPr>
              <w:t>，地下建筑面积</w:t>
            </w:r>
            <w:r>
              <w:rPr>
                <w:rFonts w:hint="eastAsia"/>
              </w:rPr>
              <w:t>5078.6m</w:t>
            </w:r>
            <w:r>
              <w:rPr>
                <w:rFonts w:hint="eastAsia"/>
                <w:vertAlign w:val="superscript"/>
              </w:rPr>
              <w:t>2</w:t>
            </w:r>
            <w:r>
              <w:rPr>
                <w:rFonts w:hint="eastAsia"/>
              </w:rPr>
              <w:t>，框架结构，主要设置人工洞酒窖、管理用房、会盟叙事厅、会盟台、演酒台、储藏室、品酒室等。</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产品展示中心</w:t>
            </w:r>
          </w:p>
        </w:tc>
        <w:tc>
          <w:tcPr>
            <w:tcW w:w="6413" w:type="dxa"/>
            <w:gridSpan w:val="3"/>
            <w:vAlign w:val="center"/>
          </w:tcPr>
          <w:p w:rsidR="00095360" w:rsidRDefault="007910C7">
            <w:pPr>
              <w:pStyle w:val="aff4"/>
              <w:jc w:val="both"/>
            </w:pPr>
            <w:r>
              <w:rPr>
                <w:rFonts w:hint="eastAsia"/>
              </w:rPr>
              <w:t>位于厂区南侧，</w:t>
            </w:r>
            <w:r>
              <w:rPr>
                <w:rFonts w:hint="eastAsia"/>
              </w:rPr>
              <w:t>2F</w:t>
            </w:r>
            <w:r>
              <w:rPr>
                <w:rFonts w:hint="eastAsia"/>
              </w:rPr>
              <w:t>，建筑面积</w:t>
            </w:r>
            <w:r>
              <w:rPr>
                <w:rFonts w:hint="eastAsia"/>
              </w:rPr>
              <w:t>2659.53m</w:t>
            </w:r>
            <w:r>
              <w:rPr>
                <w:rFonts w:hint="eastAsia"/>
                <w:vertAlign w:val="superscript"/>
              </w:rPr>
              <w:t>2</w:t>
            </w:r>
            <w:r>
              <w:rPr>
                <w:rFonts w:hint="eastAsia"/>
              </w:rPr>
              <w:t>，框架结构，主要为产品展示和介绍。</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万吨洞藏酒窖</w:t>
            </w:r>
          </w:p>
        </w:tc>
        <w:tc>
          <w:tcPr>
            <w:tcW w:w="6413" w:type="dxa"/>
            <w:gridSpan w:val="3"/>
            <w:vAlign w:val="center"/>
          </w:tcPr>
          <w:p w:rsidR="00095360" w:rsidRDefault="007910C7">
            <w:pPr>
              <w:pStyle w:val="aff4"/>
            </w:pPr>
            <w:r>
              <w:t>位于</w:t>
            </w:r>
            <w:r>
              <w:rPr>
                <w:rFonts w:hint="eastAsia"/>
              </w:rPr>
              <w:t>生态洞藏北侧</w:t>
            </w:r>
            <w:r>
              <w:t>，占地</w:t>
            </w:r>
            <w:r>
              <w:t>1600m</w:t>
            </w:r>
            <w:r>
              <w:rPr>
                <w:vertAlign w:val="superscript"/>
              </w:rPr>
              <w:t>2</w:t>
            </w:r>
            <w:r>
              <w:rPr>
                <w:rFonts w:hint="eastAsia"/>
              </w:rPr>
              <w:t>，砖混结构，主要功能为原酒储存。</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科技大楼</w:t>
            </w:r>
          </w:p>
        </w:tc>
        <w:tc>
          <w:tcPr>
            <w:tcW w:w="6413" w:type="dxa"/>
            <w:gridSpan w:val="3"/>
            <w:vAlign w:val="center"/>
          </w:tcPr>
          <w:p w:rsidR="00095360" w:rsidRDefault="007910C7">
            <w:pPr>
              <w:pStyle w:val="aff4"/>
              <w:jc w:val="both"/>
            </w:pPr>
            <w:r>
              <w:t>位于</w:t>
            </w:r>
            <w:r>
              <w:rPr>
                <w:rFonts w:hint="eastAsia"/>
              </w:rPr>
              <w:t>万吨洞藏酒窖北部</w:t>
            </w:r>
            <w:r>
              <w:t>，占地</w:t>
            </w:r>
            <w:r>
              <w:rPr>
                <w:rFonts w:hint="eastAsia"/>
              </w:rPr>
              <w:t>685</w:t>
            </w:r>
            <w:r>
              <w:t>m</w:t>
            </w:r>
            <w:r>
              <w:rPr>
                <w:vertAlign w:val="superscript"/>
              </w:rPr>
              <w:t>2</w:t>
            </w:r>
            <w:r>
              <w:rPr>
                <w:rFonts w:hint="eastAsia"/>
              </w:rPr>
              <w:t>，砖混结构，</w:t>
            </w:r>
            <w:r>
              <w:rPr>
                <w:rFonts w:hint="eastAsia"/>
              </w:rPr>
              <w:t>5</w:t>
            </w:r>
            <w:r>
              <w:rPr>
                <w:rFonts w:hint="eastAsia"/>
              </w:rPr>
              <w:t>层，局部</w:t>
            </w:r>
            <w:r>
              <w:rPr>
                <w:rFonts w:hint="eastAsia"/>
              </w:rPr>
              <w:t>6</w:t>
            </w:r>
            <w:r>
              <w:rPr>
                <w:rFonts w:hint="eastAsia"/>
              </w:rPr>
              <w:t>层，主要设置博士后科研工作站及办公研发。</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酿造车间</w:t>
            </w:r>
          </w:p>
        </w:tc>
        <w:tc>
          <w:tcPr>
            <w:tcW w:w="6413" w:type="dxa"/>
            <w:gridSpan w:val="3"/>
            <w:vAlign w:val="center"/>
          </w:tcPr>
          <w:p w:rsidR="00095360" w:rsidRDefault="007910C7">
            <w:pPr>
              <w:pStyle w:val="aff4"/>
              <w:jc w:val="both"/>
            </w:pPr>
            <w:r>
              <w:rPr>
                <w:rFonts w:hint="eastAsia"/>
              </w:rPr>
              <w:t>分布于厂区东侧和北侧，共</w:t>
            </w:r>
            <w:r>
              <w:rPr>
                <w:rFonts w:hint="eastAsia"/>
              </w:rPr>
              <w:t>10</w:t>
            </w:r>
            <w:r>
              <w:rPr>
                <w:rFonts w:hint="eastAsia"/>
              </w:rPr>
              <w:t>个，砖混结构，总占地面积约</w:t>
            </w:r>
            <w:r>
              <w:rPr>
                <w:rFonts w:hint="eastAsia"/>
              </w:rPr>
              <w:t>20800m</w:t>
            </w:r>
            <w:r>
              <w:rPr>
                <w:rFonts w:hint="eastAsia"/>
                <w:vertAlign w:val="superscript"/>
              </w:rPr>
              <w:t>2</w:t>
            </w:r>
            <w:r>
              <w:rPr>
                <w:rFonts w:hint="eastAsia"/>
              </w:rPr>
              <w:t>，主要设置窖池</w:t>
            </w:r>
            <w:r w:rsidR="00980A0E">
              <w:rPr>
                <w:rFonts w:hint="eastAsia"/>
              </w:rPr>
              <w:t>、</w:t>
            </w:r>
            <w:r w:rsidR="00980A0E">
              <w:t>糖化区、蒸粮区</w:t>
            </w:r>
            <w:r w:rsidR="00980A0E">
              <w:rPr>
                <w:rFonts w:hint="eastAsia"/>
              </w:rPr>
              <w:t>、</w:t>
            </w:r>
            <w:r w:rsidR="00980A0E">
              <w:t>低温混料摊凉区、</w:t>
            </w:r>
            <w:r w:rsidR="00980A0E">
              <w:rPr>
                <w:rFonts w:hint="eastAsia"/>
              </w:rPr>
              <w:t>上</w:t>
            </w:r>
            <w:r w:rsidR="00980A0E">
              <w:t>甑蒸馏区</w:t>
            </w:r>
            <w:r w:rsidR="00980A0E">
              <w:rPr>
                <w:rFonts w:hint="eastAsia"/>
              </w:rPr>
              <w:t>等</w:t>
            </w:r>
            <w:r>
              <w:rPr>
                <w:rFonts w:hint="eastAsia"/>
              </w:rPr>
              <w:t>，功能为酿造车间。年产原酒</w:t>
            </w:r>
            <w:r>
              <w:rPr>
                <w:rFonts w:hint="eastAsia"/>
              </w:rPr>
              <w:t>7000</w:t>
            </w:r>
            <w:r>
              <w:rPr>
                <w:rFonts w:hint="eastAsia"/>
              </w:rPr>
              <w:t>吨。</w:t>
            </w:r>
          </w:p>
        </w:tc>
      </w:tr>
      <w:tr w:rsidR="00095360">
        <w:trPr>
          <w:trHeight w:val="397"/>
          <w:jc w:val="center"/>
        </w:trPr>
        <w:tc>
          <w:tcPr>
            <w:tcW w:w="851" w:type="dxa"/>
            <w:vMerge w:val="restart"/>
            <w:vAlign w:val="center"/>
          </w:tcPr>
          <w:p w:rsidR="00095360" w:rsidRDefault="007910C7">
            <w:pPr>
              <w:pStyle w:val="aff4"/>
            </w:pPr>
            <w:r>
              <w:rPr>
                <w:rFonts w:hint="eastAsia"/>
              </w:rPr>
              <w:t>辅助工程</w:t>
            </w:r>
          </w:p>
        </w:tc>
        <w:tc>
          <w:tcPr>
            <w:tcW w:w="1481" w:type="dxa"/>
            <w:gridSpan w:val="2"/>
            <w:vAlign w:val="center"/>
          </w:tcPr>
          <w:p w:rsidR="00095360" w:rsidRDefault="007910C7">
            <w:pPr>
              <w:pStyle w:val="aff4"/>
            </w:pPr>
            <w:r>
              <w:rPr>
                <w:rFonts w:hint="eastAsia"/>
              </w:rPr>
              <w:t>员工食堂</w:t>
            </w:r>
          </w:p>
        </w:tc>
        <w:tc>
          <w:tcPr>
            <w:tcW w:w="6413" w:type="dxa"/>
            <w:gridSpan w:val="3"/>
            <w:vAlign w:val="center"/>
          </w:tcPr>
          <w:p w:rsidR="00095360" w:rsidRDefault="007910C7">
            <w:pPr>
              <w:pStyle w:val="aff4"/>
              <w:jc w:val="both"/>
            </w:pPr>
            <w:r>
              <w:rPr>
                <w:rFonts w:hint="eastAsia"/>
              </w:rPr>
              <w:t>位于厂区西侧，占地面积</w:t>
            </w:r>
            <w:r>
              <w:rPr>
                <w:rFonts w:hint="eastAsia"/>
              </w:rPr>
              <w:t>1130m</w:t>
            </w:r>
            <w:r>
              <w:rPr>
                <w:rFonts w:hint="eastAsia"/>
                <w:vertAlign w:val="superscript"/>
              </w:rPr>
              <w:t>2</w:t>
            </w:r>
            <w:r>
              <w:rPr>
                <w:rFonts w:hint="eastAsia"/>
              </w:rPr>
              <w:t>，砖混结构，主要设置员工食堂及就餐大厅。</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接待餐厅</w:t>
            </w:r>
          </w:p>
        </w:tc>
        <w:tc>
          <w:tcPr>
            <w:tcW w:w="6413" w:type="dxa"/>
            <w:gridSpan w:val="3"/>
            <w:vAlign w:val="center"/>
          </w:tcPr>
          <w:p w:rsidR="00095360" w:rsidRDefault="007910C7">
            <w:pPr>
              <w:pStyle w:val="aff4"/>
              <w:jc w:val="both"/>
            </w:pPr>
            <w:r>
              <w:rPr>
                <w:rFonts w:hint="eastAsia"/>
              </w:rPr>
              <w:t>位于厂区西侧，占地面积</w:t>
            </w:r>
            <w:r>
              <w:rPr>
                <w:rFonts w:hint="eastAsia"/>
              </w:rPr>
              <w:t>813m</w:t>
            </w:r>
            <w:r>
              <w:rPr>
                <w:rFonts w:hint="eastAsia"/>
                <w:vertAlign w:val="superscript"/>
              </w:rPr>
              <w:t>2</w:t>
            </w:r>
            <w:r>
              <w:rPr>
                <w:rFonts w:hint="eastAsia"/>
              </w:rPr>
              <w:t>，砖混结构，主要设置接待餐厅。</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员工宿舍</w:t>
            </w:r>
          </w:p>
        </w:tc>
        <w:tc>
          <w:tcPr>
            <w:tcW w:w="6413" w:type="dxa"/>
            <w:gridSpan w:val="3"/>
            <w:vAlign w:val="center"/>
          </w:tcPr>
          <w:p w:rsidR="00095360" w:rsidRDefault="007910C7">
            <w:pPr>
              <w:pStyle w:val="aff4"/>
              <w:jc w:val="both"/>
            </w:pPr>
            <w:r>
              <w:rPr>
                <w:rFonts w:hint="eastAsia"/>
              </w:rPr>
              <w:t>位于厂区西侧，共四栋职工宿舍，砖混结构，</w:t>
            </w:r>
            <w:r>
              <w:rPr>
                <w:rFonts w:hint="eastAsia"/>
              </w:rPr>
              <w:t>6</w:t>
            </w:r>
            <w:r>
              <w:rPr>
                <w:rFonts w:hint="eastAsia"/>
              </w:rPr>
              <w:t>层，主要为员工提供住宿。</w:t>
            </w:r>
          </w:p>
        </w:tc>
      </w:tr>
      <w:tr w:rsidR="00095360">
        <w:trPr>
          <w:trHeight w:val="397"/>
          <w:jc w:val="center"/>
        </w:trPr>
        <w:tc>
          <w:tcPr>
            <w:tcW w:w="851" w:type="dxa"/>
            <w:vMerge w:val="restart"/>
            <w:vAlign w:val="center"/>
          </w:tcPr>
          <w:p w:rsidR="00095360" w:rsidRDefault="007910C7">
            <w:pPr>
              <w:pStyle w:val="aff4"/>
            </w:pPr>
            <w:r>
              <w:rPr>
                <w:rFonts w:hint="eastAsia"/>
              </w:rPr>
              <w:t>储运工程</w:t>
            </w:r>
          </w:p>
        </w:tc>
        <w:tc>
          <w:tcPr>
            <w:tcW w:w="1481" w:type="dxa"/>
            <w:gridSpan w:val="2"/>
            <w:vAlign w:val="center"/>
          </w:tcPr>
          <w:p w:rsidR="00095360" w:rsidRDefault="007910C7">
            <w:pPr>
              <w:pStyle w:val="aff4"/>
            </w:pPr>
            <w:r>
              <w:rPr>
                <w:rFonts w:hint="eastAsia"/>
              </w:rPr>
              <w:t>万吨粮仓</w:t>
            </w:r>
          </w:p>
        </w:tc>
        <w:tc>
          <w:tcPr>
            <w:tcW w:w="6413" w:type="dxa"/>
            <w:gridSpan w:val="3"/>
            <w:vAlign w:val="center"/>
          </w:tcPr>
          <w:p w:rsidR="00095360" w:rsidRDefault="007910C7">
            <w:pPr>
              <w:pStyle w:val="aff4"/>
              <w:jc w:val="both"/>
            </w:pPr>
            <w:r>
              <w:rPr>
                <w:rFonts w:hint="eastAsia"/>
              </w:rPr>
              <w:t>位于厂区北部，共</w:t>
            </w:r>
            <w:r>
              <w:rPr>
                <w:rFonts w:hint="eastAsia"/>
              </w:rPr>
              <w:t>4</w:t>
            </w:r>
            <w:r>
              <w:rPr>
                <w:rFonts w:hint="eastAsia"/>
              </w:rPr>
              <w:t>个粮食筒仓，用于粮食储存。</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收粮车间</w:t>
            </w:r>
          </w:p>
        </w:tc>
        <w:tc>
          <w:tcPr>
            <w:tcW w:w="6413" w:type="dxa"/>
            <w:gridSpan w:val="3"/>
            <w:vAlign w:val="center"/>
          </w:tcPr>
          <w:p w:rsidR="00095360" w:rsidRDefault="007910C7">
            <w:pPr>
              <w:pStyle w:val="aff4"/>
              <w:jc w:val="both"/>
            </w:pPr>
            <w:r>
              <w:rPr>
                <w:rFonts w:hint="eastAsia"/>
              </w:rPr>
              <w:t>位于粮仓北侧，用于粮食暂存，砖混结构，</w:t>
            </w:r>
            <w:r>
              <w:rPr>
                <w:rFonts w:hint="eastAsia"/>
              </w:rPr>
              <w:t>3</w:t>
            </w:r>
            <w:r>
              <w:rPr>
                <w:rFonts w:hint="eastAsia"/>
              </w:rPr>
              <w:t>层，占地面积</w:t>
            </w:r>
            <w:r>
              <w:rPr>
                <w:rFonts w:hint="eastAsia"/>
              </w:rPr>
              <w:t>370m</w:t>
            </w:r>
            <w:r>
              <w:rPr>
                <w:rFonts w:hint="eastAsia"/>
                <w:vertAlign w:val="superscript"/>
              </w:rPr>
              <w:t>2</w:t>
            </w:r>
            <w:r>
              <w:rPr>
                <w:rFonts w:hint="eastAsia"/>
              </w:rPr>
              <w:t>。</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仓库</w:t>
            </w:r>
          </w:p>
        </w:tc>
        <w:tc>
          <w:tcPr>
            <w:tcW w:w="6413" w:type="dxa"/>
            <w:gridSpan w:val="3"/>
            <w:vAlign w:val="center"/>
          </w:tcPr>
          <w:p w:rsidR="00095360" w:rsidRDefault="007910C7">
            <w:pPr>
              <w:pStyle w:val="aff4"/>
              <w:jc w:val="both"/>
            </w:pPr>
            <w:r>
              <w:rPr>
                <w:rFonts w:hint="eastAsia"/>
              </w:rPr>
              <w:t>酿造八车间西侧设置有</w:t>
            </w:r>
            <w:r>
              <w:rPr>
                <w:rFonts w:hint="eastAsia"/>
              </w:rPr>
              <w:t>4</w:t>
            </w:r>
            <w:r>
              <w:rPr>
                <w:rFonts w:hint="eastAsia"/>
              </w:rPr>
              <w:t>个，收粮车间东侧</w:t>
            </w:r>
            <w:r>
              <w:rPr>
                <w:rFonts w:hint="eastAsia"/>
              </w:rPr>
              <w:t>1</w:t>
            </w:r>
            <w:r>
              <w:rPr>
                <w:rFonts w:hint="eastAsia"/>
              </w:rPr>
              <w:t>个，砖混结构，部分仓库目前闲置，其余用于存放其他杂物。</w:t>
            </w:r>
          </w:p>
        </w:tc>
      </w:tr>
      <w:tr w:rsidR="00095360">
        <w:trPr>
          <w:trHeight w:val="397"/>
          <w:jc w:val="center"/>
        </w:trPr>
        <w:tc>
          <w:tcPr>
            <w:tcW w:w="851" w:type="dxa"/>
            <w:vMerge w:val="restart"/>
            <w:vAlign w:val="center"/>
          </w:tcPr>
          <w:p w:rsidR="00095360" w:rsidRDefault="007910C7">
            <w:pPr>
              <w:pStyle w:val="aff4"/>
            </w:pPr>
            <w:r>
              <w:rPr>
                <w:rFonts w:hint="eastAsia"/>
              </w:rPr>
              <w:t>公用工程</w:t>
            </w:r>
          </w:p>
        </w:tc>
        <w:tc>
          <w:tcPr>
            <w:tcW w:w="1481" w:type="dxa"/>
            <w:gridSpan w:val="2"/>
            <w:vAlign w:val="center"/>
          </w:tcPr>
          <w:p w:rsidR="00095360" w:rsidRDefault="007910C7">
            <w:pPr>
              <w:pStyle w:val="aff4"/>
            </w:pPr>
            <w:r>
              <w:rPr>
                <w:rFonts w:hint="eastAsia"/>
              </w:rPr>
              <w:t>开闭所</w:t>
            </w:r>
          </w:p>
        </w:tc>
        <w:tc>
          <w:tcPr>
            <w:tcW w:w="6413" w:type="dxa"/>
            <w:gridSpan w:val="3"/>
            <w:vAlign w:val="center"/>
          </w:tcPr>
          <w:p w:rsidR="00095360" w:rsidRDefault="007910C7">
            <w:pPr>
              <w:pStyle w:val="aff4"/>
            </w:pPr>
            <w:r>
              <w:rPr>
                <w:rFonts w:hint="eastAsia"/>
              </w:rPr>
              <w:t>位于厂区西南侧，</w:t>
            </w:r>
            <w:r>
              <w:rPr>
                <w:rFonts w:hint="eastAsia"/>
              </w:rPr>
              <w:t>1</w:t>
            </w:r>
            <w:r>
              <w:rPr>
                <w:rFonts w:hint="eastAsia"/>
              </w:rPr>
              <w:t>层，占地面积</w:t>
            </w:r>
            <w:r>
              <w:rPr>
                <w:rFonts w:hint="eastAsia"/>
              </w:rPr>
              <w:t>105m</w:t>
            </w:r>
            <w:r>
              <w:rPr>
                <w:rFonts w:hint="eastAsia"/>
                <w:vertAlign w:val="superscript"/>
              </w:rPr>
              <w:t>2</w:t>
            </w:r>
            <w:r>
              <w:rPr>
                <w:rFonts w:hint="eastAsia"/>
              </w:rPr>
              <w:t>。</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配电房</w:t>
            </w:r>
          </w:p>
        </w:tc>
        <w:tc>
          <w:tcPr>
            <w:tcW w:w="6413" w:type="dxa"/>
            <w:gridSpan w:val="3"/>
            <w:vAlign w:val="center"/>
          </w:tcPr>
          <w:p w:rsidR="00095360" w:rsidRDefault="007910C7">
            <w:pPr>
              <w:pStyle w:val="aff4"/>
            </w:pPr>
            <w:r>
              <w:rPr>
                <w:rFonts w:hint="eastAsia"/>
              </w:rPr>
              <w:t>位于酿造九车间南侧，</w:t>
            </w:r>
            <w:r>
              <w:rPr>
                <w:rFonts w:hint="eastAsia"/>
              </w:rPr>
              <w:t>3</w:t>
            </w:r>
            <w:r>
              <w:rPr>
                <w:rFonts w:hint="eastAsia"/>
              </w:rPr>
              <w:t>层，占地面积</w:t>
            </w:r>
            <w:r>
              <w:rPr>
                <w:rFonts w:hint="eastAsia"/>
              </w:rPr>
              <w:t>190m</w:t>
            </w:r>
            <w:r>
              <w:rPr>
                <w:rFonts w:hint="eastAsia"/>
                <w:vertAlign w:val="superscript"/>
              </w:rPr>
              <w:t>2</w:t>
            </w:r>
            <w:r>
              <w:rPr>
                <w:rFonts w:hint="eastAsia"/>
              </w:rPr>
              <w:t>。</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锅炉房</w:t>
            </w:r>
          </w:p>
          <w:p w:rsidR="00095360" w:rsidRDefault="007910C7">
            <w:pPr>
              <w:pStyle w:val="aff4"/>
            </w:pPr>
            <w:r>
              <w:rPr>
                <w:rFonts w:hint="eastAsia"/>
              </w:rPr>
              <w:t>（已废弃）</w:t>
            </w:r>
          </w:p>
        </w:tc>
        <w:tc>
          <w:tcPr>
            <w:tcW w:w="6413" w:type="dxa"/>
            <w:gridSpan w:val="3"/>
            <w:vAlign w:val="center"/>
          </w:tcPr>
          <w:p w:rsidR="00095360" w:rsidRDefault="007910C7">
            <w:pPr>
              <w:pStyle w:val="aff4"/>
              <w:jc w:val="both"/>
            </w:pPr>
            <w:r>
              <w:rPr>
                <w:rFonts w:hint="eastAsia"/>
              </w:rPr>
              <w:t>位于厂区东侧，</w:t>
            </w:r>
            <w:r>
              <w:rPr>
                <w:rFonts w:hint="eastAsia"/>
              </w:rPr>
              <w:t>2</w:t>
            </w:r>
            <w:r>
              <w:rPr>
                <w:rFonts w:hint="eastAsia"/>
              </w:rPr>
              <w:t>层，局部</w:t>
            </w:r>
            <w:r>
              <w:rPr>
                <w:rFonts w:hint="eastAsia"/>
              </w:rPr>
              <w:t>3</w:t>
            </w:r>
            <w:r>
              <w:rPr>
                <w:rFonts w:hint="eastAsia"/>
              </w:rPr>
              <w:t>层，原为锅炉房，为酿造车间提供蒸气，现已拆除锅炉，改用市政蒸气。</w:t>
            </w:r>
          </w:p>
        </w:tc>
      </w:tr>
      <w:tr w:rsidR="00095360">
        <w:trPr>
          <w:trHeight w:val="397"/>
          <w:jc w:val="center"/>
        </w:trPr>
        <w:tc>
          <w:tcPr>
            <w:tcW w:w="851" w:type="dxa"/>
            <w:vMerge w:val="restart"/>
            <w:vAlign w:val="center"/>
          </w:tcPr>
          <w:p w:rsidR="00095360" w:rsidRDefault="007910C7">
            <w:pPr>
              <w:pStyle w:val="aff4"/>
            </w:pPr>
            <w:r>
              <w:rPr>
                <w:rFonts w:hint="eastAsia"/>
              </w:rPr>
              <w:t>环保工程</w:t>
            </w:r>
          </w:p>
        </w:tc>
        <w:tc>
          <w:tcPr>
            <w:tcW w:w="1481" w:type="dxa"/>
            <w:gridSpan w:val="2"/>
            <w:vMerge w:val="restart"/>
            <w:vAlign w:val="center"/>
          </w:tcPr>
          <w:p w:rsidR="00095360" w:rsidRDefault="007910C7">
            <w:pPr>
              <w:pStyle w:val="aff4"/>
            </w:pPr>
            <w:r>
              <w:rPr>
                <w:rFonts w:hint="eastAsia"/>
              </w:rPr>
              <w:t>废气</w:t>
            </w:r>
          </w:p>
        </w:tc>
        <w:tc>
          <w:tcPr>
            <w:tcW w:w="6413" w:type="dxa"/>
            <w:gridSpan w:val="3"/>
            <w:vAlign w:val="center"/>
          </w:tcPr>
          <w:p w:rsidR="00095360" w:rsidRDefault="007910C7">
            <w:pPr>
              <w:pStyle w:val="aff4"/>
              <w:jc w:val="both"/>
            </w:pPr>
            <w:r>
              <w:rPr>
                <w:color w:val="000000" w:themeColor="text1"/>
              </w:rPr>
              <w:t>粮食粉碎产生的粉尘</w:t>
            </w:r>
            <w:r>
              <w:rPr>
                <w:rFonts w:hint="eastAsia"/>
                <w:color w:val="000000" w:themeColor="text1"/>
              </w:rPr>
              <w:t>经集气罩收集后经袋式除尘器处理，粮食卸料过程</w:t>
            </w:r>
            <w:r>
              <w:rPr>
                <w:color w:val="000000" w:themeColor="text1"/>
              </w:rPr>
              <w:t>过程中产生的粉尘</w:t>
            </w:r>
            <w:r>
              <w:rPr>
                <w:rFonts w:hint="eastAsia"/>
                <w:color w:val="000000" w:themeColor="text1"/>
              </w:rPr>
              <w:t>经</w:t>
            </w:r>
            <w:r>
              <w:rPr>
                <w:color w:val="000000" w:themeColor="text1"/>
              </w:rPr>
              <w:t>侧吸集气罩</w:t>
            </w:r>
            <w:r>
              <w:rPr>
                <w:rFonts w:hint="eastAsia"/>
                <w:color w:val="000000" w:themeColor="text1"/>
              </w:rPr>
              <w:t>收集后经</w:t>
            </w:r>
            <w:r>
              <w:rPr>
                <w:color w:val="000000" w:themeColor="text1"/>
              </w:rPr>
              <w:t>布袋除尘器，处理后</w:t>
            </w:r>
            <w:r>
              <w:rPr>
                <w:rFonts w:hint="eastAsia"/>
                <w:color w:val="000000" w:themeColor="text1"/>
              </w:rPr>
              <w:t>的粉尘合并为一根</w:t>
            </w:r>
            <w:r>
              <w:rPr>
                <w:color w:val="000000" w:themeColor="text1"/>
              </w:rPr>
              <w:t>20m</w:t>
            </w:r>
            <w:r>
              <w:rPr>
                <w:color w:val="000000" w:themeColor="text1"/>
              </w:rPr>
              <w:t>高排气筒</w:t>
            </w:r>
            <w:r>
              <w:rPr>
                <w:rFonts w:hint="eastAsia"/>
                <w:color w:val="000000" w:themeColor="text1"/>
              </w:rPr>
              <w:t>（</w:t>
            </w:r>
            <w:r>
              <w:rPr>
                <w:rFonts w:hint="eastAsia"/>
                <w:color w:val="000000" w:themeColor="text1"/>
              </w:rPr>
              <w:t>DA001</w:t>
            </w:r>
            <w:r>
              <w:rPr>
                <w:rFonts w:hint="eastAsia"/>
                <w:color w:val="000000" w:themeColor="text1"/>
              </w:rPr>
              <w:t>）</w:t>
            </w:r>
            <w:r>
              <w:rPr>
                <w:color w:val="000000" w:themeColor="text1"/>
              </w:rPr>
              <w:t>排放。</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aff4"/>
              <w:jc w:val="both"/>
            </w:pPr>
            <w:r>
              <w:rPr>
                <w:bCs w:val="0"/>
                <w:color w:val="000000" w:themeColor="text1"/>
              </w:rPr>
              <w:t>酒糟库内挥发的有机废气经密闭收</w:t>
            </w:r>
            <w:r>
              <w:rPr>
                <w:bCs w:val="0"/>
                <w:color w:val="000000" w:themeColor="text1"/>
              </w:rPr>
              <w:cr/>
            </w:r>
            <w:r>
              <w:rPr>
                <w:bCs w:val="0"/>
                <w:color w:val="000000" w:themeColor="text1"/>
              </w:rPr>
              <w:t>后通过光氧催化</w:t>
            </w:r>
            <w:r>
              <w:rPr>
                <w:bCs w:val="0"/>
                <w:color w:val="000000" w:themeColor="text1"/>
              </w:rPr>
              <w:t>+</w:t>
            </w:r>
            <w:r>
              <w:rPr>
                <w:bCs w:val="0"/>
                <w:color w:val="000000" w:themeColor="text1"/>
              </w:rPr>
              <w:t>活性炭吸附装置处理后经</w:t>
            </w:r>
            <w:r>
              <w:rPr>
                <w:bCs w:val="0"/>
                <w:color w:val="000000" w:themeColor="text1"/>
              </w:rPr>
              <w:t>15m</w:t>
            </w:r>
            <w:r>
              <w:rPr>
                <w:bCs w:val="0"/>
                <w:color w:val="000000" w:themeColor="text1"/>
              </w:rPr>
              <w:t>排气筒</w:t>
            </w:r>
            <w:r>
              <w:rPr>
                <w:rFonts w:hint="eastAsia"/>
                <w:bCs w:val="0"/>
                <w:color w:val="000000" w:themeColor="text1"/>
              </w:rPr>
              <w:t>（</w:t>
            </w:r>
            <w:r>
              <w:rPr>
                <w:rFonts w:hint="eastAsia"/>
                <w:bCs w:val="0"/>
                <w:color w:val="000000" w:themeColor="text1"/>
              </w:rPr>
              <w:t>DA005</w:t>
            </w:r>
            <w:r>
              <w:rPr>
                <w:rFonts w:hint="eastAsia"/>
                <w:bCs w:val="0"/>
                <w:color w:val="000000" w:themeColor="text1"/>
              </w:rPr>
              <w:t>）</w:t>
            </w:r>
            <w:r>
              <w:rPr>
                <w:bCs w:val="0"/>
                <w:color w:val="000000" w:themeColor="text1"/>
              </w:rPr>
              <w:t>排放；</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aff4"/>
              <w:jc w:val="both"/>
            </w:pPr>
            <w:r>
              <w:rPr>
                <w:bCs w:val="0"/>
                <w:color w:val="000000" w:themeColor="text1"/>
              </w:rPr>
              <w:t>污水处理站产生的恶臭气体经沼气贮气柜收集后采用火炬燃烧的方式排放</w:t>
            </w:r>
            <w:r>
              <w:rPr>
                <w:rFonts w:hint="eastAsia"/>
                <w:bCs w:val="0"/>
                <w:color w:val="000000" w:themeColor="text1"/>
              </w:rPr>
              <w:t>。</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废水</w:t>
            </w:r>
          </w:p>
        </w:tc>
        <w:tc>
          <w:tcPr>
            <w:tcW w:w="6413" w:type="dxa"/>
            <w:gridSpan w:val="3"/>
            <w:vAlign w:val="center"/>
          </w:tcPr>
          <w:p w:rsidR="00095360" w:rsidRDefault="007910C7" w:rsidP="002C700A">
            <w:pPr>
              <w:pStyle w:val="aff4"/>
              <w:jc w:val="both"/>
              <w:rPr>
                <w:bCs w:val="0"/>
                <w:color w:val="000000" w:themeColor="text1"/>
              </w:rPr>
            </w:pPr>
            <w:r>
              <w:rPr>
                <w:color w:val="000000" w:themeColor="text1"/>
              </w:rPr>
              <w:t>废水由位于厂区东侧</w:t>
            </w:r>
            <w:r>
              <w:rPr>
                <w:rFonts w:hint="eastAsia"/>
                <w:color w:val="000000" w:themeColor="text1"/>
              </w:rPr>
              <w:t>、</w:t>
            </w:r>
            <w:r>
              <w:rPr>
                <w:color w:val="000000" w:themeColor="text1"/>
              </w:rPr>
              <w:t>采用</w:t>
            </w:r>
            <w:r>
              <w:rPr>
                <w:color w:val="000000" w:themeColor="text1"/>
              </w:rPr>
              <w:t>“</w:t>
            </w:r>
            <w:r>
              <w:rPr>
                <w:color w:val="000000" w:themeColor="text1"/>
              </w:rPr>
              <w:t>预处理</w:t>
            </w:r>
            <w:r>
              <w:rPr>
                <w:color w:val="000000" w:themeColor="text1"/>
              </w:rPr>
              <w:t>+</w:t>
            </w:r>
            <w:r>
              <w:rPr>
                <w:color w:val="000000" w:themeColor="text1"/>
              </w:rPr>
              <w:t>厌氧（</w:t>
            </w:r>
            <w:r>
              <w:rPr>
                <w:color w:val="000000" w:themeColor="text1"/>
              </w:rPr>
              <w:t>UASB</w:t>
            </w:r>
            <w:r>
              <w:rPr>
                <w:color w:val="000000" w:themeColor="text1"/>
              </w:rPr>
              <w:t>）</w:t>
            </w:r>
            <w:r>
              <w:rPr>
                <w:color w:val="000000" w:themeColor="text1"/>
              </w:rPr>
              <w:t>+</w:t>
            </w:r>
            <w:r>
              <w:rPr>
                <w:color w:val="000000" w:themeColor="text1"/>
              </w:rPr>
              <w:t>好氧（</w:t>
            </w:r>
            <w:r>
              <w:rPr>
                <w:color w:val="000000" w:themeColor="text1"/>
              </w:rPr>
              <w:t>A3O3+</w:t>
            </w:r>
            <w:r>
              <w:rPr>
                <w:color w:val="000000" w:themeColor="text1"/>
              </w:rPr>
              <w:t>膜过滤）</w:t>
            </w:r>
            <w:r>
              <w:rPr>
                <w:color w:val="000000" w:themeColor="text1"/>
              </w:rPr>
              <w:t>”</w:t>
            </w:r>
            <w:r>
              <w:rPr>
                <w:color w:val="000000" w:themeColor="text1"/>
              </w:rPr>
              <w:t>工艺的</w:t>
            </w:r>
            <w:r>
              <w:rPr>
                <w:color w:val="000000" w:themeColor="text1"/>
              </w:rPr>
              <w:t>3000m</w:t>
            </w:r>
            <w:r>
              <w:rPr>
                <w:color w:val="000000" w:themeColor="text1"/>
                <w:vertAlign w:val="superscript"/>
              </w:rPr>
              <w:t>3</w:t>
            </w:r>
            <w:r>
              <w:rPr>
                <w:color w:val="000000" w:themeColor="text1"/>
              </w:rPr>
              <w:t>/d</w:t>
            </w:r>
            <w:r>
              <w:rPr>
                <w:color w:val="000000" w:themeColor="text1"/>
              </w:rPr>
              <w:t>污水处理站处置后</w:t>
            </w:r>
            <w:r>
              <w:rPr>
                <w:rFonts w:hint="eastAsia"/>
                <w:color w:val="000000" w:themeColor="text1"/>
              </w:rPr>
              <w:t>从</w:t>
            </w:r>
            <w:r w:rsidR="002C700A">
              <w:rPr>
                <w:rFonts w:hint="eastAsia"/>
                <w:color w:val="000000" w:themeColor="text1"/>
              </w:rPr>
              <w:t>西</w:t>
            </w:r>
            <w:r>
              <w:rPr>
                <w:rFonts w:hint="eastAsia"/>
                <w:color w:val="000000" w:themeColor="text1"/>
              </w:rPr>
              <w:t>厂区</w:t>
            </w:r>
            <w:r w:rsidR="00AC2B79">
              <w:rPr>
                <w:rFonts w:hint="eastAsia"/>
                <w:color w:val="000000" w:themeColor="text1"/>
              </w:rPr>
              <w:t>企业</w:t>
            </w:r>
            <w:r>
              <w:rPr>
                <w:rFonts w:hint="eastAsia"/>
                <w:color w:val="000000" w:themeColor="text1"/>
              </w:rPr>
              <w:t>总排口</w:t>
            </w:r>
            <w:r>
              <w:rPr>
                <w:color w:val="000000" w:themeColor="text1"/>
              </w:rPr>
              <w:t>经市政管网排至联合环境水务（渑池）有限公司</w:t>
            </w:r>
            <w:r>
              <w:rPr>
                <w:rFonts w:hint="eastAsia"/>
                <w:color w:val="000000" w:themeColor="text1"/>
              </w:rPr>
              <w:t>。</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噪声</w:t>
            </w:r>
          </w:p>
        </w:tc>
        <w:tc>
          <w:tcPr>
            <w:tcW w:w="6413" w:type="dxa"/>
            <w:gridSpan w:val="3"/>
            <w:vAlign w:val="center"/>
          </w:tcPr>
          <w:p w:rsidR="00095360" w:rsidRDefault="007910C7">
            <w:pPr>
              <w:pStyle w:val="aff4"/>
              <w:rPr>
                <w:bCs w:val="0"/>
                <w:color w:val="000000" w:themeColor="text1"/>
              </w:rPr>
            </w:pPr>
            <w:r>
              <w:rPr>
                <w:color w:val="000000" w:themeColor="text1"/>
              </w:rPr>
              <w:t>基础减振、厂房隔声</w:t>
            </w:r>
          </w:p>
        </w:tc>
      </w:tr>
      <w:tr w:rsidR="00095360">
        <w:trPr>
          <w:trHeight w:val="397"/>
          <w:jc w:val="center"/>
        </w:trPr>
        <w:tc>
          <w:tcPr>
            <w:tcW w:w="851" w:type="dxa"/>
            <w:vMerge/>
            <w:vAlign w:val="center"/>
          </w:tcPr>
          <w:p w:rsidR="00095360" w:rsidRDefault="00095360">
            <w:pPr>
              <w:pStyle w:val="aff4"/>
            </w:pPr>
          </w:p>
        </w:tc>
        <w:tc>
          <w:tcPr>
            <w:tcW w:w="1481" w:type="dxa"/>
            <w:gridSpan w:val="2"/>
            <w:vMerge w:val="restart"/>
            <w:vAlign w:val="center"/>
          </w:tcPr>
          <w:p w:rsidR="00095360" w:rsidRDefault="007910C7">
            <w:pPr>
              <w:pStyle w:val="aff4"/>
            </w:pPr>
            <w:r>
              <w:rPr>
                <w:rFonts w:hint="eastAsia"/>
              </w:rPr>
              <w:t>固废</w:t>
            </w:r>
          </w:p>
        </w:tc>
        <w:tc>
          <w:tcPr>
            <w:tcW w:w="6413" w:type="dxa"/>
            <w:gridSpan w:val="3"/>
            <w:vAlign w:val="center"/>
          </w:tcPr>
          <w:p w:rsidR="00095360" w:rsidRDefault="007910C7">
            <w:pPr>
              <w:pStyle w:val="c"/>
              <w:adjustRightInd w:val="0"/>
              <w:snapToGrid w:val="0"/>
              <w:spacing w:line="240" w:lineRule="auto"/>
              <w:jc w:val="both"/>
              <w:rPr>
                <w:color w:val="000000" w:themeColor="text1"/>
              </w:rPr>
            </w:pPr>
            <w:r>
              <w:rPr>
                <w:color w:val="000000" w:themeColor="text1"/>
              </w:rPr>
              <w:t>生活垃圾设置垃圾箱，由环卫部门统一清运处置。</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c"/>
              <w:adjustRightInd w:val="0"/>
              <w:snapToGrid w:val="0"/>
              <w:spacing w:line="240" w:lineRule="auto"/>
              <w:jc w:val="both"/>
              <w:rPr>
                <w:color w:val="000000" w:themeColor="text1"/>
              </w:rPr>
            </w:pPr>
            <w:r>
              <w:rPr>
                <w:color w:val="000000" w:themeColor="text1"/>
              </w:rPr>
              <w:t>废酒糟外售作为养殖饲料。</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c"/>
              <w:adjustRightInd w:val="0"/>
              <w:snapToGrid w:val="0"/>
              <w:spacing w:line="240" w:lineRule="auto"/>
              <w:jc w:val="both"/>
              <w:rPr>
                <w:color w:val="000000" w:themeColor="text1"/>
              </w:rPr>
            </w:pPr>
            <w:r>
              <w:rPr>
                <w:color w:val="000000" w:themeColor="text1"/>
              </w:rPr>
              <w:t>软水制备产生的废</w:t>
            </w:r>
            <w:r>
              <w:rPr>
                <w:bCs/>
                <w:snapToGrid w:val="0"/>
                <w:color w:val="000000" w:themeColor="text1"/>
              </w:rPr>
              <w:t>活性炭、废硅藻土收集后定期外售于废品收购站。</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rsidP="0010741B">
            <w:pPr>
              <w:pStyle w:val="c"/>
              <w:adjustRightInd w:val="0"/>
              <w:snapToGrid w:val="0"/>
              <w:spacing w:line="240" w:lineRule="auto"/>
              <w:jc w:val="both"/>
              <w:rPr>
                <w:color w:val="000000" w:themeColor="text1"/>
              </w:rPr>
            </w:pPr>
            <w:r>
              <w:rPr>
                <w:bCs/>
                <w:snapToGrid w:val="0"/>
                <w:color w:val="000000" w:themeColor="text1"/>
              </w:rPr>
              <w:t>废</w:t>
            </w:r>
            <w:r w:rsidR="0010741B">
              <w:rPr>
                <w:rFonts w:hint="eastAsia"/>
                <w:bCs/>
                <w:snapToGrid w:val="0"/>
                <w:color w:val="000000" w:themeColor="text1"/>
              </w:rPr>
              <w:t>窖泥</w:t>
            </w:r>
            <w:r w:rsidR="0010741B">
              <w:rPr>
                <w:rFonts w:hint="eastAsia"/>
              </w:rPr>
              <w:t>送到政府指定的生活垃圾填埋场处理</w:t>
            </w:r>
            <w:r>
              <w:rPr>
                <w:bCs/>
                <w:snapToGrid w:val="0"/>
                <w:color w:val="000000" w:themeColor="text1"/>
              </w:rPr>
              <w:t>。</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c"/>
              <w:adjustRightInd w:val="0"/>
              <w:snapToGrid w:val="0"/>
              <w:spacing w:line="240" w:lineRule="auto"/>
              <w:jc w:val="both"/>
              <w:rPr>
                <w:color w:val="000000" w:themeColor="text1"/>
              </w:rPr>
            </w:pPr>
            <w:r>
              <w:rPr>
                <w:bCs/>
                <w:snapToGrid w:val="0"/>
                <w:color w:val="000000" w:themeColor="text1"/>
              </w:rPr>
              <w:t>污水站污泥运往渑池县垃圾填埋场处理。</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c"/>
              <w:adjustRightInd w:val="0"/>
              <w:snapToGrid w:val="0"/>
              <w:spacing w:line="240" w:lineRule="auto"/>
              <w:jc w:val="both"/>
              <w:rPr>
                <w:color w:val="000000" w:themeColor="text1"/>
              </w:rPr>
            </w:pPr>
            <w:r>
              <w:rPr>
                <w:bCs/>
                <w:color w:val="000000" w:themeColor="text1"/>
              </w:rPr>
              <w:t>废活性炭经袋装密封后储存在厂区危废暂存间，委托资质单位进行处理。</w:t>
            </w:r>
          </w:p>
        </w:tc>
      </w:tr>
      <w:tr w:rsidR="00095360">
        <w:trPr>
          <w:trHeight w:val="397"/>
          <w:jc w:val="center"/>
        </w:trPr>
        <w:tc>
          <w:tcPr>
            <w:tcW w:w="8745" w:type="dxa"/>
            <w:gridSpan w:val="6"/>
            <w:vAlign w:val="center"/>
          </w:tcPr>
          <w:p w:rsidR="00095360" w:rsidRDefault="007910C7">
            <w:pPr>
              <w:pStyle w:val="c"/>
              <w:adjustRightInd w:val="0"/>
              <w:snapToGrid w:val="0"/>
              <w:spacing w:line="240" w:lineRule="auto"/>
              <w:rPr>
                <w:b/>
                <w:bCs/>
                <w:color w:val="000000" w:themeColor="text1"/>
              </w:rPr>
            </w:pPr>
            <w:r>
              <w:rPr>
                <w:rFonts w:hint="eastAsia"/>
                <w:b/>
                <w:bCs/>
                <w:color w:val="000000" w:themeColor="text1"/>
              </w:rPr>
              <w:t>西厂区主要建设内容</w:t>
            </w:r>
          </w:p>
        </w:tc>
      </w:tr>
      <w:tr w:rsidR="00095360">
        <w:trPr>
          <w:trHeight w:val="397"/>
          <w:jc w:val="center"/>
        </w:trPr>
        <w:tc>
          <w:tcPr>
            <w:tcW w:w="851" w:type="dxa"/>
            <w:vMerge w:val="restart"/>
            <w:vAlign w:val="center"/>
          </w:tcPr>
          <w:p w:rsidR="00095360" w:rsidRDefault="007910C7">
            <w:pPr>
              <w:pStyle w:val="aff4"/>
            </w:pPr>
            <w:r>
              <w:rPr>
                <w:rFonts w:hint="eastAsia"/>
              </w:rPr>
              <w:t>主体工程</w:t>
            </w:r>
          </w:p>
        </w:tc>
        <w:tc>
          <w:tcPr>
            <w:tcW w:w="1481" w:type="dxa"/>
            <w:gridSpan w:val="2"/>
            <w:vAlign w:val="center"/>
          </w:tcPr>
          <w:p w:rsidR="00095360" w:rsidRDefault="007910C7">
            <w:pPr>
              <w:pStyle w:val="aff4"/>
            </w:pPr>
            <w:r>
              <w:t>酿造车间</w:t>
            </w:r>
            <w:r>
              <w:rPr>
                <w:rFonts w:hint="eastAsia"/>
              </w:rPr>
              <w:t>（在建）</w:t>
            </w:r>
          </w:p>
        </w:tc>
        <w:tc>
          <w:tcPr>
            <w:tcW w:w="6413" w:type="dxa"/>
            <w:gridSpan w:val="3"/>
            <w:vAlign w:val="center"/>
          </w:tcPr>
          <w:p w:rsidR="00095360" w:rsidRDefault="007910C7">
            <w:pPr>
              <w:pStyle w:val="aff4"/>
              <w:jc w:val="both"/>
            </w:pPr>
            <w:r>
              <w:t>位于西厂区西北角，方形建筑，南北</w:t>
            </w:r>
            <w:r>
              <w:t>150.8m</w:t>
            </w:r>
            <w:r>
              <w:t>，东西</w:t>
            </w:r>
            <w:r>
              <w:t>150.6m</w:t>
            </w:r>
            <w:r>
              <w:t>，占地面积</w:t>
            </w:r>
            <w:r>
              <w:t>22710.48m</w:t>
            </w:r>
            <w:r>
              <w:rPr>
                <w:vertAlign w:val="superscript"/>
              </w:rPr>
              <w:t>2</w:t>
            </w:r>
            <w:r>
              <w:t>，建筑面积</w:t>
            </w:r>
            <w:r>
              <w:t>24399.53m</w:t>
            </w:r>
            <w:r>
              <w:rPr>
                <w:vertAlign w:val="superscript"/>
              </w:rPr>
              <w:t>2</w:t>
            </w:r>
            <w:r>
              <w:t>。内设窖池</w:t>
            </w:r>
            <w:r>
              <w:t>1200</w:t>
            </w:r>
            <w:r>
              <w:t>条，属大型</w:t>
            </w:r>
            <w:r>
              <w:rPr>
                <w:rFonts w:hint="eastAsia"/>
              </w:rPr>
              <w:t>固</w:t>
            </w:r>
            <w:r>
              <w:t>态法酿造车间，建成后年产原酒</w:t>
            </w:r>
            <w:r>
              <w:t>5000</w:t>
            </w:r>
            <w:r>
              <w:t>吨。</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t>勾兑车间</w:t>
            </w:r>
          </w:p>
        </w:tc>
        <w:tc>
          <w:tcPr>
            <w:tcW w:w="6413" w:type="dxa"/>
            <w:gridSpan w:val="3"/>
            <w:vAlign w:val="center"/>
          </w:tcPr>
          <w:p w:rsidR="00095360" w:rsidRDefault="007910C7">
            <w:pPr>
              <w:pStyle w:val="aff4"/>
            </w:pPr>
            <w:r>
              <w:t>位于厂区</w:t>
            </w:r>
            <w:r>
              <w:rPr>
                <w:rFonts w:hint="eastAsia"/>
              </w:rPr>
              <w:t>东侧、包装车间北侧</w:t>
            </w:r>
            <w:r>
              <w:t>，占地</w:t>
            </w:r>
            <w:r>
              <w:t>3600m</w:t>
            </w:r>
            <w:r>
              <w:rPr>
                <w:vertAlign w:val="superscript"/>
              </w:rPr>
              <w:t>2</w:t>
            </w:r>
            <w:r>
              <w:rPr>
                <w:rFonts w:hint="eastAsia"/>
              </w:rPr>
              <w:t>，</w:t>
            </w:r>
            <w:r>
              <w:rPr>
                <w:rFonts w:hint="eastAsia"/>
              </w:rPr>
              <w:t>3</w:t>
            </w:r>
            <w:r>
              <w:rPr>
                <w:rFonts w:hint="eastAsia"/>
              </w:rPr>
              <w:t>层，砖混结构，主要为产品勾兑车间和微控酒体设计中心。</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t>包装车间</w:t>
            </w:r>
          </w:p>
        </w:tc>
        <w:tc>
          <w:tcPr>
            <w:tcW w:w="6413" w:type="dxa"/>
            <w:gridSpan w:val="3"/>
            <w:vAlign w:val="center"/>
          </w:tcPr>
          <w:p w:rsidR="00095360" w:rsidRDefault="007910C7">
            <w:pPr>
              <w:pStyle w:val="aff4"/>
            </w:pPr>
            <w:r>
              <w:t>位于厂区</w:t>
            </w:r>
            <w:r>
              <w:rPr>
                <w:rFonts w:hint="eastAsia"/>
              </w:rPr>
              <w:t>东南侧</w:t>
            </w:r>
            <w:r>
              <w:t>，占地</w:t>
            </w:r>
            <w:r>
              <w:t>9000m</w:t>
            </w:r>
            <w:r>
              <w:rPr>
                <w:vertAlign w:val="superscript"/>
              </w:rPr>
              <w:t>2</w:t>
            </w:r>
            <w:r>
              <w:rPr>
                <w:rFonts w:hint="eastAsia"/>
              </w:rPr>
              <w:t>，</w:t>
            </w:r>
            <w:r>
              <w:rPr>
                <w:rFonts w:hint="eastAsia"/>
              </w:rPr>
              <w:t>3</w:t>
            </w:r>
            <w:r>
              <w:rPr>
                <w:rFonts w:hint="eastAsia"/>
              </w:rPr>
              <w:t>层，框架结构，设置自动灌装线</w:t>
            </w:r>
            <w:r>
              <w:rPr>
                <w:rFonts w:hint="eastAsia"/>
              </w:rPr>
              <w:t>8</w:t>
            </w:r>
            <w:r>
              <w:rPr>
                <w:rFonts w:hint="eastAsia"/>
              </w:rPr>
              <w:t>条。</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灌装车间</w:t>
            </w:r>
          </w:p>
        </w:tc>
        <w:tc>
          <w:tcPr>
            <w:tcW w:w="6413" w:type="dxa"/>
            <w:gridSpan w:val="3"/>
            <w:vAlign w:val="center"/>
          </w:tcPr>
          <w:p w:rsidR="00095360" w:rsidRDefault="007910C7">
            <w:pPr>
              <w:pStyle w:val="aff4"/>
            </w:pPr>
            <w:r>
              <w:rPr>
                <w:rFonts w:hint="eastAsia"/>
              </w:rPr>
              <w:t>2</w:t>
            </w:r>
            <w:r>
              <w:rPr>
                <w:rFonts w:hint="eastAsia"/>
              </w:rPr>
              <w:t>座，位于车间中部南侧，砖混结构，</w:t>
            </w:r>
            <w:r>
              <w:rPr>
                <w:rFonts w:hint="eastAsia"/>
              </w:rPr>
              <w:t>3</w:t>
            </w:r>
            <w:r>
              <w:rPr>
                <w:rFonts w:hint="eastAsia"/>
              </w:rPr>
              <w:t>层，总占地面积约</w:t>
            </w:r>
            <w:r>
              <w:rPr>
                <w:rFonts w:hint="eastAsia"/>
              </w:rPr>
              <w:t>6300m</w:t>
            </w:r>
            <w:r>
              <w:rPr>
                <w:rFonts w:hint="eastAsia"/>
                <w:vertAlign w:val="superscript"/>
              </w:rPr>
              <w:t>2</w:t>
            </w:r>
            <w:r>
              <w:rPr>
                <w:rFonts w:hint="eastAsia"/>
              </w:rPr>
              <w:t>，主要为成品酒灌装。</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麸曲车间</w:t>
            </w:r>
          </w:p>
          <w:p w:rsidR="00657D7C" w:rsidRDefault="00657D7C">
            <w:pPr>
              <w:pStyle w:val="aff4"/>
            </w:pPr>
            <w:r>
              <w:rPr>
                <w:rFonts w:hint="eastAsia"/>
              </w:rPr>
              <w:t>（拟建）</w:t>
            </w:r>
          </w:p>
        </w:tc>
        <w:tc>
          <w:tcPr>
            <w:tcW w:w="6413" w:type="dxa"/>
            <w:gridSpan w:val="3"/>
            <w:vAlign w:val="center"/>
          </w:tcPr>
          <w:p w:rsidR="00095360" w:rsidRDefault="007910C7">
            <w:pPr>
              <w:pStyle w:val="aff4"/>
            </w:pPr>
            <w:r>
              <w:rPr>
                <w:rFonts w:hint="eastAsia"/>
              </w:rPr>
              <w:t>拟建于厂区东北侧，目前为空地，拟设</w:t>
            </w:r>
            <w:r>
              <w:rPr>
                <w:bCs w:val="0"/>
              </w:rPr>
              <w:t>建筑面积</w:t>
            </w:r>
            <w:r>
              <w:rPr>
                <w:rFonts w:hint="eastAsia"/>
                <w:bCs w:val="0"/>
              </w:rPr>
              <w:t>8720</w:t>
            </w:r>
            <w:r>
              <w:rPr>
                <w:bCs w:val="0"/>
              </w:rPr>
              <w:t>m</w:t>
            </w:r>
            <w:r>
              <w:rPr>
                <w:bCs w:val="0"/>
                <w:vertAlign w:val="superscript"/>
              </w:rPr>
              <w:t>2</w:t>
            </w:r>
            <w:r>
              <w:rPr>
                <w:bCs w:val="0"/>
              </w:rPr>
              <w:t>，一层，局部</w:t>
            </w:r>
            <w:r>
              <w:rPr>
                <w:bCs w:val="0"/>
              </w:rPr>
              <w:t>4</w:t>
            </w:r>
            <w:r>
              <w:rPr>
                <w:bCs w:val="0"/>
              </w:rPr>
              <w:t>层，</w:t>
            </w:r>
            <w:r>
              <w:rPr>
                <w:rFonts w:hint="eastAsia"/>
                <w:bCs w:val="0"/>
              </w:rPr>
              <w:t>框架结构，主要设置麸曲原料仓库及圆盘制曲车间。</w:t>
            </w:r>
          </w:p>
        </w:tc>
      </w:tr>
      <w:tr w:rsidR="00095360">
        <w:trPr>
          <w:trHeight w:val="397"/>
          <w:jc w:val="center"/>
        </w:trPr>
        <w:tc>
          <w:tcPr>
            <w:tcW w:w="851" w:type="dxa"/>
            <w:vMerge w:val="restart"/>
            <w:vAlign w:val="center"/>
          </w:tcPr>
          <w:p w:rsidR="00095360" w:rsidRDefault="007910C7">
            <w:pPr>
              <w:pStyle w:val="aff4"/>
            </w:pPr>
            <w:r>
              <w:rPr>
                <w:rFonts w:hint="eastAsia"/>
              </w:rPr>
              <w:t>储运工程</w:t>
            </w:r>
          </w:p>
        </w:tc>
        <w:tc>
          <w:tcPr>
            <w:tcW w:w="1481" w:type="dxa"/>
            <w:gridSpan w:val="2"/>
            <w:vAlign w:val="center"/>
          </w:tcPr>
          <w:p w:rsidR="00095360" w:rsidRDefault="007910C7">
            <w:pPr>
              <w:pStyle w:val="aff4"/>
            </w:pPr>
            <w:r>
              <w:t>粮库、糠库</w:t>
            </w:r>
          </w:p>
          <w:p w:rsidR="00095360" w:rsidRDefault="007910C7">
            <w:pPr>
              <w:pStyle w:val="aff4"/>
            </w:pPr>
            <w:r>
              <w:rPr>
                <w:rFonts w:hint="eastAsia"/>
              </w:rPr>
              <w:t>（在建）</w:t>
            </w:r>
          </w:p>
        </w:tc>
        <w:tc>
          <w:tcPr>
            <w:tcW w:w="6413" w:type="dxa"/>
            <w:gridSpan w:val="3"/>
            <w:vAlign w:val="center"/>
          </w:tcPr>
          <w:p w:rsidR="00095360" w:rsidRDefault="007910C7">
            <w:pPr>
              <w:pStyle w:val="aff4"/>
              <w:jc w:val="both"/>
            </w:pPr>
            <w:r>
              <w:rPr>
                <w:rFonts w:hint="eastAsia"/>
              </w:rPr>
              <w:t>位于厂区西北侧，</w:t>
            </w:r>
            <w:r>
              <w:t>粮库占地面积</w:t>
            </w:r>
            <w:r>
              <w:t>2656m</w:t>
            </w:r>
            <w:r>
              <w:rPr>
                <w:vertAlign w:val="superscript"/>
              </w:rPr>
              <w:t>2</w:t>
            </w:r>
            <w:r>
              <w:t>，建筑面积</w:t>
            </w:r>
            <w:r>
              <w:t>5026 m</w:t>
            </w:r>
            <w:r>
              <w:rPr>
                <w:vertAlign w:val="superscript"/>
              </w:rPr>
              <w:t>2</w:t>
            </w:r>
            <w:r>
              <w:t>，整体南北长</w:t>
            </w:r>
            <w:r>
              <w:t>109m</w:t>
            </w:r>
            <w:r>
              <w:t>，东西宽</w:t>
            </w:r>
            <w:r>
              <w:t>33.5m</w:t>
            </w:r>
            <w:r>
              <w:t>，设置粮食加工设施，主要为粉碎、配料、搅拌。糠库占地面积</w:t>
            </w:r>
            <w:r>
              <w:t>897 m</w:t>
            </w:r>
            <w:r>
              <w:rPr>
                <w:vertAlign w:val="superscript"/>
              </w:rPr>
              <w:t>2</w:t>
            </w:r>
            <w:r>
              <w:t>，建筑面积</w:t>
            </w:r>
            <w:r>
              <w:t>897 m</w:t>
            </w:r>
            <w:r>
              <w:rPr>
                <w:vertAlign w:val="superscript"/>
              </w:rPr>
              <w:t>2</w:t>
            </w:r>
            <w:r>
              <w:t>，整体南北长</w:t>
            </w:r>
            <w:r>
              <w:t>50m</w:t>
            </w:r>
            <w:r>
              <w:t>，东西宽</w:t>
            </w:r>
            <w:r>
              <w:t>25.43m</w:t>
            </w:r>
            <w:r>
              <w:t>，设置蒸糠机。</w:t>
            </w:r>
          </w:p>
          <w:p w:rsidR="00095360" w:rsidRDefault="007910C7">
            <w:pPr>
              <w:pStyle w:val="aff4"/>
              <w:jc w:val="both"/>
            </w:pPr>
            <w:r>
              <w:lastRenderedPageBreak/>
              <w:t>粮库、糠库中间设置筒仓：</w:t>
            </w:r>
            <w:r>
              <w:t>8</w:t>
            </w:r>
            <w:r>
              <w:t>个</w:t>
            </w:r>
            <w:r>
              <w:t>1000m</w:t>
            </w:r>
            <w:r>
              <w:rPr>
                <w:vertAlign w:val="superscript"/>
              </w:rPr>
              <w:t>3</w:t>
            </w:r>
            <w:r>
              <w:t>的金属筒仓（高粱仓</w:t>
            </w:r>
            <w:r>
              <w:t>2</w:t>
            </w:r>
            <w:r>
              <w:t>个、玉米仓</w:t>
            </w:r>
            <w:r>
              <w:t>1</w:t>
            </w:r>
            <w:r>
              <w:t>个、大米仓</w:t>
            </w:r>
            <w:r>
              <w:t>1</w:t>
            </w:r>
            <w:r>
              <w:t>个、糯米仓</w:t>
            </w:r>
            <w:r>
              <w:t>1</w:t>
            </w:r>
            <w:r>
              <w:t>个、小麦仓</w:t>
            </w:r>
            <w:r>
              <w:t>1</w:t>
            </w:r>
            <w:r>
              <w:t>个、糠壳</w:t>
            </w:r>
            <w:r>
              <w:rPr>
                <w:rFonts w:hint="eastAsia"/>
              </w:rPr>
              <w:t>仓</w:t>
            </w:r>
            <w:r>
              <w:t>2</w:t>
            </w:r>
            <w:r>
              <w:t>个），</w:t>
            </w:r>
            <w:r>
              <w:t>6</w:t>
            </w:r>
            <w:r>
              <w:t>个</w:t>
            </w:r>
            <w:r>
              <w:t>200 m</w:t>
            </w:r>
            <w:r>
              <w:rPr>
                <w:vertAlign w:val="superscript"/>
              </w:rPr>
              <w:t>3</w:t>
            </w:r>
            <w:r>
              <w:t>的金属筒仓；</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t>陶坛酒库</w:t>
            </w:r>
          </w:p>
          <w:p w:rsidR="00095360" w:rsidRDefault="007910C7">
            <w:pPr>
              <w:pStyle w:val="aff4"/>
            </w:pPr>
            <w:r>
              <w:rPr>
                <w:rFonts w:hint="eastAsia"/>
              </w:rPr>
              <w:t>（在建）</w:t>
            </w:r>
          </w:p>
        </w:tc>
        <w:tc>
          <w:tcPr>
            <w:tcW w:w="6413" w:type="dxa"/>
            <w:gridSpan w:val="3"/>
            <w:vAlign w:val="center"/>
          </w:tcPr>
          <w:p w:rsidR="00095360" w:rsidRDefault="007910C7">
            <w:pPr>
              <w:pStyle w:val="aff4"/>
              <w:jc w:val="both"/>
            </w:pPr>
            <w:r>
              <w:t>配套建设陶坛酒库，南北长</w:t>
            </w:r>
            <w:r>
              <w:t>112.6m</w:t>
            </w:r>
            <w:r>
              <w:t>，东西宽</w:t>
            </w:r>
            <w:r>
              <w:t>64.18m</w:t>
            </w:r>
            <w:r>
              <w:t>，共</w:t>
            </w:r>
            <w:r>
              <w:t>3</w:t>
            </w:r>
            <w:r>
              <w:t>层，划分为</w:t>
            </w:r>
            <w:r>
              <w:t>45</w:t>
            </w:r>
            <w:r>
              <w:t>个洞室，设计储量</w:t>
            </w:r>
            <w:r>
              <w:t>5000</w:t>
            </w:r>
            <w:r>
              <w:t>立方米。占地面积</w:t>
            </w:r>
            <w:r>
              <w:t>4803.42 m</w:t>
            </w:r>
            <w:r>
              <w:rPr>
                <w:vertAlign w:val="superscript"/>
              </w:rPr>
              <w:t>2</w:t>
            </w:r>
            <w:r>
              <w:t>，建筑面积</w:t>
            </w:r>
            <w:r>
              <w:t>14249.3 m</w:t>
            </w:r>
            <w:r>
              <w:rPr>
                <w:vertAlign w:val="superscript"/>
              </w:rPr>
              <w:t>2</w:t>
            </w:r>
            <w:r>
              <w:t>。</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半敞开式白酒库</w:t>
            </w:r>
          </w:p>
        </w:tc>
        <w:tc>
          <w:tcPr>
            <w:tcW w:w="6413" w:type="dxa"/>
            <w:gridSpan w:val="3"/>
            <w:vAlign w:val="center"/>
          </w:tcPr>
          <w:p w:rsidR="00095360" w:rsidRDefault="007910C7">
            <w:pPr>
              <w:pStyle w:val="aff4"/>
              <w:jc w:val="both"/>
            </w:pPr>
            <w:r>
              <w:rPr>
                <w:rFonts w:hint="eastAsia"/>
              </w:rPr>
              <w:t>位于酿造车间南侧，框架结构，占地面积</w:t>
            </w:r>
            <w:r>
              <w:rPr>
                <w:rFonts w:hint="eastAsia"/>
              </w:rPr>
              <w:t>7125m</w:t>
            </w:r>
            <w:r>
              <w:rPr>
                <w:rFonts w:hint="eastAsia"/>
                <w:vertAlign w:val="superscript"/>
              </w:rPr>
              <w:t>2</w:t>
            </w:r>
            <w:r>
              <w:rPr>
                <w:rFonts w:hint="eastAsia"/>
              </w:rPr>
              <w:t>，内设白酒储罐。</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酒库</w:t>
            </w:r>
          </w:p>
        </w:tc>
        <w:tc>
          <w:tcPr>
            <w:tcW w:w="6413" w:type="dxa"/>
            <w:gridSpan w:val="3"/>
            <w:vAlign w:val="center"/>
          </w:tcPr>
          <w:p w:rsidR="00095360" w:rsidRDefault="007910C7">
            <w:pPr>
              <w:pStyle w:val="aff4"/>
              <w:jc w:val="both"/>
            </w:pPr>
            <w:r>
              <w:rPr>
                <w:rFonts w:hint="eastAsia"/>
              </w:rPr>
              <w:t>位于灌装车间北侧，框架结构，占地面积</w:t>
            </w:r>
            <w:r>
              <w:rPr>
                <w:rFonts w:hint="eastAsia"/>
              </w:rPr>
              <w:t>3350m</w:t>
            </w:r>
            <w:r>
              <w:rPr>
                <w:rFonts w:hint="eastAsia"/>
                <w:vertAlign w:val="superscript"/>
              </w:rPr>
              <w:t>2</w:t>
            </w:r>
            <w:r>
              <w:rPr>
                <w:rFonts w:hint="eastAsia"/>
              </w:rPr>
              <w:t>，</w:t>
            </w:r>
            <w:r>
              <w:rPr>
                <w:rFonts w:hint="eastAsia"/>
              </w:rPr>
              <w:t>1</w:t>
            </w:r>
            <w:r>
              <w:rPr>
                <w:rFonts w:hint="eastAsia"/>
              </w:rPr>
              <w:t>层，主要功能为白酒暂存。</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酒库及研发车间</w:t>
            </w:r>
          </w:p>
        </w:tc>
        <w:tc>
          <w:tcPr>
            <w:tcW w:w="6413" w:type="dxa"/>
            <w:gridSpan w:val="3"/>
            <w:vAlign w:val="center"/>
          </w:tcPr>
          <w:p w:rsidR="00095360" w:rsidRDefault="007910C7">
            <w:pPr>
              <w:pStyle w:val="aff4"/>
              <w:jc w:val="both"/>
            </w:pPr>
            <w:r>
              <w:rPr>
                <w:rFonts w:hint="eastAsia"/>
              </w:rPr>
              <w:t>位于酒库北侧，砖混结构，占地面积</w:t>
            </w:r>
            <w:r>
              <w:rPr>
                <w:rFonts w:hint="eastAsia"/>
              </w:rPr>
              <w:t>2100m</w:t>
            </w:r>
            <w:r>
              <w:rPr>
                <w:rFonts w:hint="eastAsia"/>
                <w:vertAlign w:val="superscript"/>
              </w:rPr>
              <w:t>2</w:t>
            </w:r>
            <w:r>
              <w:rPr>
                <w:rFonts w:hint="eastAsia"/>
              </w:rPr>
              <w:t>，</w:t>
            </w:r>
            <w:r>
              <w:rPr>
                <w:rFonts w:hint="eastAsia"/>
              </w:rPr>
              <w:t>1</w:t>
            </w:r>
            <w:r>
              <w:rPr>
                <w:rFonts w:hint="eastAsia"/>
              </w:rPr>
              <w:t>层，主要功能为白酒暂存及产品研发。</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t>成品储存车间</w:t>
            </w:r>
          </w:p>
        </w:tc>
        <w:tc>
          <w:tcPr>
            <w:tcW w:w="6413" w:type="dxa"/>
            <w:gridSpan w:val="3"/>
            <w:vAlign w:val="center"/>
          </w:tcPr>
          <w:p w:rsidR="00095360" w:rsidRDefault="007910C7">
            <w:pPr>
              <w:pStyle w:val="aff4"/>
            </w:pPr>
            <w:r>
              <w:t>位于西厂区西南，占地</w:t>
            </w:r>
            <w:r>
              <w:t>10000m</w:t>
            </w:r>
            <w:r>
              <w:rPr>
                <w:vertAlign w:val="superscript"/>
              </w:rPr>
              <w:t>2</w:t>
            </w:r>
            <w:r>
              <w:rPr>
                <w:rFonts w:hint="eastAsia"/>
              </w:rPr>
              <w:t>，主要为成品仓库及发货平台。</w:t>
            </w:r>
          </w:p>
        </w:tc>
      </w:tr>
      <w:tr w:rsidR="00095360">
        <w:trPr>
          <w:trHeight w:val="397"/>
          <w:jc w:val="center"/>
        </w:trPr>
        <w:tc>
          <w:tcPr>
            <w:tcW w:w="851" w:type="dxa"/>
            <w:vMerge w:val="restart"/>
            <w:vAlign w:val="center"/>
          </w:tcPr>
          <w:p w:rsidR="00095360" w:rsidRDefault="007910C7">
            <w:pPr>
              <w:pStyle w:val="aff4"/>
            </w:pPr>
            <w:r>
              <w:rPr>
                <w:rFonts w:hint="eastAsia"/>
              </w:rPr>
              <w:t>公用工程</w:t>
            </w:r>
          </w:p>
        </w:tc>
        <w:tc>
          <w:tcPr>
            <w:tcW w:w="1481" w:type="dxa"/>
            <w:gridSpan w:val="2"/>
            <w:vAlign w:val="center"/>
          </w:tcPr>
          <w:p w:rsidR="00095360" w:rsidRDefault="007910C7">
            <w:pPr>
              <w:pStyle w:val="aff4"/>
            </w:pPr>
            <w:r>
              <w:rPr>
                <w:rFonts w:hint="eastAsia"/>
              </w:rPr>
              <w:t>变电站</w:t>
            </w:r>
          </w:p>
        </w:tc>
        <w:tc>
          <w:tcPr>
            <w:tcW w:w="6413" w:type="dxa"/>
            <w:gridSpan w:val="3"/>
            <w:vAlign w:val="center"/>
          </w:tcPr>
          <w:p w:rsidR="00095360" w:rsidRDefault="007910C7">
            <w:pPr>
              <w:pStyle w:val="aff4"/>
            </w:pPr>
            <w:r>
              <w:rPr>
                <w:rFonts w:hint="eastAsia"/>
              </w:rPr>
              <w:t>位于酒库及研发车间东侧，占地面积</w:t>
            </w:r>
            <w:r>
              <w:rPr>
                <w:rFonts w:hint="eastAsia"/>
              </w:rPr>
              <w:t>400m</w:t>
            </w:r>
            <w:r>
              <w:rPr>
                <w:rFonts w:hint="eastAsia"/>
                <w:vertAlign w:val="superscript"/>
              </w:rPr>
              <w:t>2</w:t>
            </w:r>
            <w:r>
              <w:rPr>
                <w:rFonts w:hint="eastAsia"/>
              </w:rPr>
              <w:t>，一层，砖混结构，主要为西厂区变电站。</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rPr>
                <w:rFonts w:hint="eastAsia"/>
              </w:rPr>
              <w:t>一级消防站（在建）</w:t>
            </w:r>
          </w:p>
        </w:tc>
        <w:tc>
          <w:tcPr>
            <w:tcW w:w="6413" w:type="dxa"/>
            <w:gridSpan w:val="3"/>
            <w:vAlign w:val="center"/>
          </w:tcPr>
          <w:p w:rsidR="00095360" w:rsidRDefault="007910C7">
            <w:pPr>
              <w:pStyle w:val="aff4"/>
            </w:pPr>
            <w:r>
              <w:rPr>
                <w:rFonts w:hint="eastAsia"/>
              </w:rPr>
              <w:t>位于厂区东北侧，</w:t>
            </w:r>
            <w:r>
              <w:rPr>
                <w:rFonts w:hint="eastAsia"/>
              </w:rPr>
              <w:t>3</w:t>
            </w:r>
            <w:r>
              <w:rPr>
                <w:rFonts w:hint="eastAsia"/>
              </w:rPr>
              <w:t>层，总占地面积</w:t>
            </w:r>
            <w:r>
              <w:rPr>
                <w:rFonts w:hint="eastAsia"/>
              </w:rPr>
              <w:t>960m</w:t>
            </w:r>
            <w:r>
              <w:rPr>
                <w:rFonts w:hint="eastAsia"/>
                <w:vertAlign w:val="superscript"/>
              </w:rPr>
              <w:t>2</w:t>
            </w:r>
            <w:r>
              <w:rPr>
                <w:rFonts w:hint="eastAsia"/>
              </w:rPr>
              <w:t>，设置消防综合楼和消防训练塔</w:t>
            </w:r>
          </w:p>
        </w:tc>
      </w:tr>
      <w:tr w:rsidR="00095360">
        <w:trPr>
          <w:trHeight w:val="397"/>
          <w:jc w:val="center"/>
        </w:trPr>
        <w:tc>
          <w:tcPr>
            <w:tcW w:w="851" w:type="dxa"/>
            <w:vMerge w:val="restart"/>
            <w:vAlign w:val="center"/>
          </w:tcPr>
          <w:p w:rsidR="00095360" w:rsidRDefault="007910C7">
            <w:pPr>
              <w:pStyle w:val="aff4"/>
            </w:pPr>
            <w:r>
              <w:t>环保</w:t>
            </w:r>
          </w:p>
          <w:p w:rsidR="00095360" w:rsidRDefault="007910C7">
            <w:pPr>
              <w:pStyle w:val="aff4"/>
            </w:pPr>
            <w:r>
              <w:t>工程</w:t>
            </w:r>
          </w:p>
        </w:tc>
        <w:tc>
          <w:tcPr>
            <w:tcW w:w="1481" w:type="dxa"/>
            <w:gridSpan w:val="2"/>
            <w:vMerge w:val="restart"/>
            <w:vAlign w:val="center"/>
          </w:tcPr>
          <w:p w:rsidR="00095360" w:rsidRDefault="007910C7">
            <w:pPr>
              <w:pStyle w:val="aff4"/>
            </w:pPr>
            <w:r>
              <w:t>废气</w:t>
            </w:r>
          </w:p>
        </w:tc>
        <w:tc>
          <w:tcPr>
            <w:tcW w:w="6413" w:type="dxa"/>
            <w:gridSpan w:val="3"/>
            <w:vAlign w:val="center"/>
          </w:tcPr>
          <w:p w:rsidR="00095360" w:rsidRDefault="007910C7">
            <w:pPr>
              <w:pStyle w:val="c"/>
              <w:adjustRightInd w:val="0"/>
              <w:snapToGrid w:val="0"/>
              <w:spacing w:line="240" w:lineRule="auto"/>
              <w:jc w:val="both"/>
              <w:rPr>
                <w:color w:val="000000" w:themeColor="text1"/>
              </w:rPr>
            </w:pPr>
            <w:r>
              <w:rPr>
                <w:rFonts w:hint="eastAsia"/>
                <w:bCs/>
                <w:color w:val="000000" w:themeColor="text1"/>
              </w:rPr>
              <w:t>粮</w:t>
            </w:r>
            <w:r>
              <w:rPr>
                <w:bCs/>
                <w:color w:val="000000" w:themeColor="text1"/>
              </w:rPr>
              <w:t>食</w:t>
            </w:r>
            <w:r>
              <w:rPr>
                <w:rFonts w:hint="eastAsia"/>
                <w:bCs/>
                <w:color w:val="000000" w:themeColor="text1"/>
              </w:rPr>
              <w:t>投料</w:t>
            </w:r>
            <w:r>
              <w:rPr>
                <w:bCs/>
                <w:color w:val="000000" w:themeColor="text1"/>
              </w:rPr>
              <w:t>、</w:t>
            </w:r>
            <w:r>
              <w:rPr>
                <w:rFonts w:hint="eastAsia"/>
                <w:bCs/>
                <w:color w:val="000000" w:themeColor="text1"/>
              </w:rPr>
              <w:t>粉碎过程</w:t>
            </w:r>
            <w:r>
              <w:rPr>
                <w:bCs/>
                <w:color w:val="000000" w:themeColor="text1"/>
              </w:rPr>
              <w:t>产生的颗粒物经</w:t>
            </w:r>
            <w:r>
              <w:rPr>
                <w:rFonts w:hint="eastAsia"/>
                <w:bCs/>
                <w:color w:val="000000" w:themeColor="text1"/>
              </w:rPr>
              <w:t>集气罩收集后</w:t>
            </w:r>
            <w:r>
              <w:rPr>
                <w:bCs/>
                <w:color w:val="000000" w:themeColor="text1"/>
              </w:rPr>
              <w:t>配套布袋除尘器处理后经</w:t>
            </w:r>
            <w:r>
              <w:rPr>
                <w:bCs/>
                <w:color w:val="000000" w:themeColor="text1"/>
              </w:rPr>
              <w:t>15m</w:t>
            </w:r>
            <w:r>
              <w:rPr>
                <w:bCs/>
                <w:color w:val="000000" w:themeColor="text1"/>
              </w:rPr>
              <w:t>排气筒</w:t>
            </w:r>
            <w:r>
              <w:rPr>
                <w:rFonts w:hint="eastAsia"/>
                <w:bCs/>
                <w:color w:val="000000" w:themeColor="text1"/>
              </w:rPr>
              <w:t>（</w:t>
            </w:r>
            <w:r>
              <w:rPr>
                <w:rFonts w:hint="eastAsia"/>
                <w:bCs/>
                <w:color w:val="000000" w:themeColor="text1"/>
              </w:rPr>
              <w:t>DA002</w:t>
            </w:r>
            <w:r>
              <w:rPr>
                <w:rFonts w:hint="eastAsia"/>
                <w:bCs/>
                <w:color w:val="000000" w:themeColor="text1"/>
              </w:rPr>
              <w:t>）</w:t>
            </w:r>
            <w:r>
              <w:rPr>
                <w:bCs/>
                <w:color w:val="000000" w:themeColor="text1"/>
              </w:rPr>
              <w:t>排放；</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c"/>
              <w:spacing w:line="300" w:lineRule="exact"/>
              <w:jc w:val="both"/>
              <w:rPr>
                <w:bCs/>
                <w:color w:val="000000" w:themeColor="text1"/>
              </w:rPr>
            </w:pPr>
            <w:r>
              <w:rPr>
                <w:bCs/>
                <w:color w:val="000000" w:themeColor="text1"/>
              </w:rPr>
              <w:t>酒糟库内挥发的有机废气经密闭</w:t>
            </w:r>
            <w:r w:rsidR="00B56FF8">
              <w:rPr>
                <w:rFonts w:hint="eastAsia"/>
                <w:bCs/>
                <w:color w:val="000000" w:themeColor="text1"/>
              </w:rPr>
              <w:t>收集</w:t>
            </w:r>
            <w:r>
              <w:rPr>
                <w:bCs/>
                <w:color w:val="000000" w:themeColor="text1"/>
              </w:rPr>
              <w:t>后通过光氧催化</w:t>
            </w:r>
            <w:r>
              <w:rPr>
                <w:bCs/>
                <w:color w:val="000000" w:themeColor="text1"/>
              </w:rPr>
              <w:t>+</w:t>
            </w:r>
            <w:r>
              <w:rPr>
                <w:bCs/>
                <w:color w:val="000000" w:themeColor="text1"/>
              </w:rPr>
              <w:t>活性炭吸附装置处理后经</w:t>
            </w:r>
            <w:r>
              <w:rPr>
                <w:bCs/>
                <w:color w:val="000000" w:themeColor="text1"/>
              </w:rPr>
              <w:t>15m</w:t>
            </w:r>
            <w:r>
              <w:rPr>
                <w:bCs/>
                <w:color w:val="000000" w:themeColor="text1"/>
              </w:rPr>
              <w:t>排气筒</w:t>
            </w:r>
            <w:r>
              <w:rPr>
                <w:rFonts w:hint="eastAsia"/>
                <w:bCs/>
                <w:color w:val="000000" w:themeColor="text1"/>
              </w:rPr>
              <w:t>（</w:t>
            </w:r>
            <w:r>
              <w:rPr>
                <w:rFonts w:hint="eastAsia"/>
                <w:bCs/>
                <w:color w:val="000000" w:themeColor="text1"/>
              </w:rPr>
              <w:t>DA003</w:t>
            </w:r>
            <w:r>
              <w:rPr>
                <w:rFonts w:hint="eastAsia"/>
                <w:bCs/>
                <w:color w:val="000000" w:themeColor="text1"/>
              </w:rPr>
              <w:t>）</w:t>
            </w:r>
            <w:r>
              <w:rPr>
                <w:bCs/>
                <w:color w:val="000000" w:themeColor="text1"/>
              </w:rPr>
              <w:t>排放；</w:t>
            </w:r>
            <w:r>
              <w:rPr>
                <w:bCs/>
                <w:color w:val="000000" w:themeColor="text1"/>
              </w:rPr>
              <w:t xml:space="preserve"> </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aff4"/>
              <w:jc w:val="both"/>
            </w:pPr>
            <w:r>
              <w:rPr>
                <w:bCs w:val="0"/>
                <w:color w:val="000000" w:themeColor="text1"/>
              </w:rPr>
              <w:t>污水处理站产生的恶臭气体采用成套一体化生物滤池除臭</w:t>
            </w:r>
            <w:r>
              <w:rPr>
                <w:rFonts w:hint="eastAsia"/>
                <w:bCs w:val="0"/>
                <w:color w:val="000000" w:themeColor="text1"/>
              </w:rPr>
              <w:t>装置处理后</w:t>
            </w:r>
            <w:r>
              <w:rPr>
                <w:bCs w:val="0"/>
                <w:color w:val="000000" w:themeColor="text1"/>
              </w:rPr>
              <w:t>经</w:t>
            </w:r>
            <w:r>
              <w:rPr>
                <w:bCs w:val="0"/>
                <w:color w:val="000000" w:themeColor="text1"/>
              </w:rPr>
              <w:t>15m</w:t>
            </w:r>
            <w:r>
              <w:rPr>
                <w:bCs w:val="0"/>
                <w:color w:val="000000" w:themeColor="text1"/>
              </w:rPr>
              <w:t>排气筒</w:t>
            </w:r>
            <w:r>
              <w:rPr>
                <w:rFonts w:hint="eastAsia"/>
                <w:bCs w:val="0"/>
                <w:color w:val="000000" w:themeColor="text1"/>
              </w:rPr>
              <w:t>（</w:t>
            </w:r>
            <w:r>
              <w:rPr>
                <w:rFonts w:hint="eastAsia"/>
                <w:bCs w:val="0"/>
                <w:color w:val="000000" w:themeColor="text1"/>
              </w:rPr>
              <w:t>DA004</w:t>
            </w:r>
            <w:r>
              <w:rPr>
                <w:rFonts w:hint="eastAsia"/>
                <w:bCs w:val="0"/>
                <w:color w:val="000000" w:themeColor="text1"/>
              </w:rPr>
              <w:t>）</w:t>
            </w:r>
            <w:r>
              <w:rPr>
                <w:bCs w:val="0"/>
                <w:color w:val="000000" w:themeColor="text1"/>
              </w:rPr>
              <w:t>排放。</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01"/>
              <w:jc w:val="both"/>
              <w:rPr>
                <w:highlight w:val="yellow"/>
              </w:rPr>
            </w:pPr>
            <w:r>
              <w:rPr>
                <w:rFonts w:hint="eastAsia"/>
              </w:rPr>
              <w:t>麸曲车间</w:t>
            </w:r>
            <w:r>
              <w:t>原料</w:t>
            </w:r>
            <w:r w:rsidR="00E254A6">
              <w:t>投料粉尘和原料</w:t>
            </w:r>
            <w:r>
              <w:t>混合粉尘经袋式除尘器处理后通过一根</w:t>
            </w:r>
            <w:r>
              <w:rPr>
                <w:rFonts w:hint="eastAsia"/>
              </w:rPr>
              <w:t>2</w:t>
            </w:r>
            <w:r>
              <w:t>5m</w:t>
            </w:r>
            <w:r>
              <w:t>排气筒排放（</w:t>
            </w:r>
            <w:r>
              <w:t>DA00</w:t>
            </w:r>
            <w:r>
              <w:rPr>
                <w:rFonts w:hint="eastAsia"/>
              </w:rPr>
              <w:t>7</w:t>
            </w:r>
            <w:r>
              <w:t>）</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01"/>
              <w:jc w:val="both"/>
            </w:pPr>
            <w:r>
              <w:rPr>
                <w:rFonts w:hint="eastAsia"/>
              </w:rPr>
              <w:t>麸曲车间</w:t>
            </w:r>
            <w:r>
              <w:t>曲块破碎粉尘经袋式除尘器处理后通过一根</w:t>
            </w:r>
            <w:r>
              <w:rPr>
                <w:rFonts w:hint="eastAsia"/>
              </w:rPr>
              <w:t>2</w:t>
            </w:r>
            <w:r>
              <w:t>5m</w:t>
            </w:r>
            <w:r>
              <w:t>排气筒排放（</w:t>
            </w:r>
            <w:r>
              <w:t>DA00</w:t>
            </w:r>
            <w:r>
              <w:rPr>
                <w:rFonts w:hint="eastAsia"/>
              </w:rPr>
              <w:t>8</w:t>
            </w:r>
            <w:r>
              <w:t>）</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t>废水</w:t>
            </w:r>
          </w:p>
        </w:tc>
        <w:tc>
          <w:tcPr>
            <w:tcW w:w="6413" w:type="dxa"/>
            <w:gridSpan w:val="3"/>
            <w:vAlign w:val="center"/>
          </w:tcPr>
          <w:p w:rsidR="00095360" w:rsidRDefault="007910C7" w:rsidP="002C700A">
            <w:pPr>
              <w:pStyle w:val="aff4"/>
              <w:jc w:val="both"/>
            </w:pPr>
            <w:r>
              <w:t>西厂区产生的废水由西厂区</w:t>
            </w:r>
            <w:r>
              <w:rPr>
                <w:rFonts w:hint="eastAsia"/>
              </w:rPr>
              <w:t>在建</w:t>
            </w:r>
            <w:r>
              <w:t>2000m</w:t>
            </w:r>
            <w:r>
              <w:rPr>
                <w:vertAlign w:val="superscript"/>
              </w:rPr>
              <w:t>3</w:t>
            </w:r>
            <w:r>
              <w:t>/d</w:t>
            </w:r>
            <w:r>
              <w:t>污水处理站处理后经西厂区</w:t>
            </w:r>
            <w:r w:rsidR="00AC2B79">
              <w:rPr>
                <w:rFonts w:hint="eastAsia"/>
              </w:rPr>
              <w:t>企业</w:t>
            </w:r>
            <w:r w:rsidR="002C700A">
              <w:rPr>
                <w:rFonts w:hint="eastAsia"/>
              </w:rPr>
              <w:t>总</w:t>
            </w:r>
            <w:r>
              <w:t>排口排入市政管网，送联合环境水务（渑池）有限公司进一步处理。污水站分</w:t>
            </w:r>
            <w:r>
              <w:t>2</w:t>
            </w:r>
            <w:r>
              <w:t>期建设，一次完成全部土建工程，一期形成</w:t>
            </w:r>
            <w:r>
              <w:t>1000m</w:t>
            </w:r>
            <w:r>
              <w:rPr>
                <w:vertAlign w:val="superscript"/>
              </w:rPr>
              <w:t>3</w:t>
            </w:r>
            <w:r>
              <w:t>/d</w:t>
            </w:r>
            <w:r>
              <w:t>处理规模。</w:t>
            </w:r>
          </w:p>
        </w:tc>
      </w:tr>
      <w:tr w:rsidR="00095360">
        <w:trPr>
          <w:trHeight w:val="397"/>
          <w:jc w:val="center"/>
        </w:trPr>
        <w:tc>
          <w:tcPr>
            <w:tcW w:w="851" w:type="dxa"/>
            <w:vMerge/>
            <w:vAlign w:val="center"/>
          </w:tcPr>
          <w:p w:rsidR="00095360" w:rsidRDefault="00095360">
            <w:pPr>
              <w:pStyle w:val="aff4"/>
            </w:pPr>
          </w:p>
        </w:tc>
        <w:tc>
          <w:tcPr>
            <w:tcW w:w="1481" w:type="dxa"/>
            <w:gridSpan w:val="2"/>
            <w:vAlign w:val="center"/>
          </w:tcPr>
          <w:p w:rsidR="00095360" w:rsidRDefault="007910C7">
            <w:pPr>
              <w:pStyle w:val="aff4"/>
            </w:pPr>
            <w:r>
              <w:t>噪声</w:t>
            </w:r>
          </w:p>
        </w:tc>
        <w:tc>
          <w:tcPr>
            <w:tcW w:w="6413" w:type="dxa"/>
            <w:gridSpan w:val="3"/>
            <w:vAlign w:val="center"/>
          </w:tcPr>
          <w:p w:rsidR="00095360" w:rsidRDefault="007910C7">
            <w:pPr>
              <w:pStyle w:val="aff4"/>
            </w:pPr>
            <w:r>
              <w:t>基础减振、厂房隔声</w:t>
            </w:r>
          </w:p>
        </w:tc>
      </w:tr>
      <w:tr w:rsidR="00095360">
        <w:trPr>
          <w:trHeight w:val="397"/>
          <w:jc w:val="center"/>
        </w:trPr>
        <w:tc>
          <w:tcPr>
            <w:tcW w:w="851" w:type="dxa"/>
            <w:vMerge/>
            <w:vAlign w:val="center"/>
          </w:tcPr>
          <w:p w:rsidR="00095360" w:rsidRDefault="00095360">
            <w:pPr>
              <w:pStyle w:val="aff4"/>
            </w:pPr>
          </w:p>
        </w:tc>
        <w:tc>
          <w:tcPr>
            <w:tcW w:w="1481" w:type="dxa"/>
            <w:gridSpan w:val="2"/>
            <w:vMerge w:val="restart"/>
            <w:vAlign w:val="center"/>
          </w:tcPr>
          <w:p w:rsidR="00095360" w:rsidRDefault="007910C7">
            <w:pPr>
              <w:pStyle w:val="aff4"/>
            </w:pPr>
            <w:r>
              <w:t>固废</w:t>
            </w:r>
          </w:p>
        </w:tc>
        <w:tc>
          <w:tcPr>
            <w:tcW w:w="6413" w:type="dxa"/>
            <w:gridSpan w:val="3"/>
            <w:vAlign w:val="center"/>
          </w:tcPr>
          <w:p w:rsidR="00095360" w:rsidRDefault="007910C7">
            <w:pPr>
              <w:pStyle w:val="aff4"/>
            </w:pPr>
            <w:r>
              <w:t>生活垃圾设置垃圾箱，由环卫部门统一清运处置。</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aff4"/>
            </w:pPr>
            <w:r>
              <w:t>废酒糟外售作为养殖饲料</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aff4"/>
            </w:pPr>
            <w:r>
              <w:rPr>
                <w:rFonts w:hint="eastAsia"/>
              </w:rPr>
              <w:t>窖泥送到政府指定的生活垃圾填埋场处理</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aff4"/>
            </w:pPr>
            <w:r>
              <w:rPr>
                <w:rFonts w:hint="eastAsia"/>
              </w:rPr>
              <w:t>灌装环节产生的废过滤材料由厂家定期回收处理</w:t>
            </w:r>
            <w:r>
              <w:rPr>
                <w:snapToGrid w:val="0"/>
              </w:rPr>
              <w:t>。</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aff4"/>
            </w:pPr>
            <w:r>
              <w:rPr>
                <w:rFonts w:hint="eastAsia"/>
                <w:snapToGrid w:val="0"/>
              </w:rPr>
              <w:t>粮食粉碎粉尘除尘器产生的收尘灰全部回用</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aff4"/>
            </w:pPr>
            <w:r>
              <w:rPr>
                <w:rFonts w:hint="eastAsia"/>
                <w:snapToGrid w:val="0"/>
              </w:rPr>
              <w:t>粮食除杂产生的杂质定期外运处理</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aff4"/>
            </w:pPr>
            <w:r>
              <w:rPr>
                <w:snapToGrid w:val="0"/>
              </w:rPr>
              <w:t>废包装材料收集后外售</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aff4"/>
            </w:pPr>
            <w:r>
              <w:rPr>
                <w:color w:val="000000" w:themeColor="text1"/>
                <w:lang w:val="zh-CN"/>
              </w:rPr>
              <w:t>软化水生产过程中</w:t>
            </w:r>
            <w:r>
              <w:rPr>
                <w:rFonts w:hint="eastAsia"/>
                <w:color w:val="000000" w:themeColor="text1"/>
                <w:lang w:val="zh-CN"/>
              </w:rPr>
              <w:t>产生的废反渗透膜由厂家回收处理</w:t>
            </w:r>
            <w:r>
              <w:rPr>
                <w:snapToGrid w:val="0"/>
              </w:rPr>
              <w:t>。</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aff4"/>
            </w:pPr>
            <w:r>
              <w:rPr>
                <w:snapToGrid w:val="0"/>
              </w:rPr>
              <w:t>污水站污泥运往渑池县垃圾填埋场处理。</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aff4"/>
              <w:jc w:val="both"/>
            </w:pPr>
            <w:r>
              <w:rPr>
                <w:rFonts w:hint="eastAsia"/>
              </w:rPr>
              <w:t>有机废气处理装置产生的废灯管不含汞，收集后由厂家定期回收处理，</w:t>
            </w:r>
            <w:r>
              <w:t>废活性炭经袋装密封后储存在厂区危废暂存间，委托资质单位进行处理。</w:t>
            </w:r>
          </w:p>
        </w:tc>
      </w:tr>
      <w:tr w:rsidR="00095360">
        <w:trPr>
          <w:trHeight w:val="397"/>
          <w:jc w:val="center"/>
        </w:trPr>
        <w:tc>
          <w:tcPr>
            <w:tcW w:w="851" w:type="dxa"/>
            <w:vMerge/>
            <w:vAlign w:val="center"/>
          </w:tcPr>
          <w:p w:rsidR="00095360" w:rsidRDefault="00095360">
            <w:pPr>
              <w:pStyle w:val="aff4"/>
            </w:pPr>
          </w:p>
        </w:tc>
        <w:tc>
          <w:tcPr>
            <w:tcW w:w="1481" w:type="dxa"/>
            <w:gridSpan w:val="2"/>
            <w:vMerge/>
            <w:vAlign w:val="center"/>
          </w:tcPr>
          <w:p w:rsidR="00095360" w:rsidRDefault="00095360">
            <w:pPr>
              <w:pStyle w:val="aff4"/>
            </w:pPr>
          </w:p>
        </w:tc>
        <w:tc>
          <w:tcPr>
            <w:tcW w:w="6413" w:type="dxa"/>
            <w:gridSpan w:val="3"/>
            <w:vAlign w:val="center"/>
          </w:tcPr>
          <w:p w:rsidR="00095360" w:rsidRDefault="007910C7">
            <w:pPr>
              <w:pStyle w:val="aff4"/>
              <w:jc w:val="both"/>
            </w:pPr>
            <w:r>
              <w:rPr>
                <w:rFonts w:hint="eastAsia"/>
              </w:rPr>
              <w:t>污水处理站除总氮工序产生的废离子交换树脂经厂区内危废暂存间和暂存桶收集后，定期交由有资质的单位进行处理。</w:t>
            </w:r>
          </w:p>
        </w:tc>
      </w:tr>
    </w:tbl>
    <w:p w:rsidR="00095360" w:rsidRDefault="007910C7">
      <w:pPr>
        <w:pStyle w:val="3"/>
        <w:numPr>
          <w:ilvl w:val="2"/>
          <w:numId w:val="2"/>
        </w:numPr>
        <w:spacing w:before="0" w:after="0" w:line="360" w:lineRule="auto"/>
        <w:ind w:left="0" w:firstLineChars="0" w:firstLine="0"/>
        <w:rPr>
          <w:sz w:val="28"/>
        </w:rPr>
      </w:pPr>
      <w:r>
        <w:rPr>
          <w:rFonts w:hint="eastAsia"/>
          <w:sz w:val="28"/>
        </w:rPr>
        <w:t>现有工程主要建设内容</w:t>
      </w:r>
    </w:p>
    <w:p w:rsidR="00095360" w:rsidRDefault="007910C7">
      <w:pPr>
        <w:pStyle w:val="a5"/>
        <w:ind w:left="0"/>
      </w:pPr>
      <w:r>
        <w:rPr>
          <w:rFonts w:hint="eastAsia"/>
        </w:rPr>
        <w:t>10</w:t>
      </w:r>
      <w:r>
        <w:rPr>
          <w:rFonts w:hint="eastAsia"/>
        </w:rPr>
        <w:t>万</w:t>
      </w:r>
      <w:r>
        <w:rPr>
          <w:rFonts w:hint="eastAsia"/>
        </w:rPr>
        <w:t>t/a</w:t>
      </w:r>
      <w:r>
        <w:rPr>
          <w:rFonts w:hint="eastAsia"/>
        </w:rPr>
        <w:t>白酒灌装线技术改造工程项目</w:t>
      </w:r>
    </w:p>
    <w:p w:rsidR="00095360" w:rsidRDefault="007910C7">
      <w:pPr>
        <w:pStyle w:val="010"/>
        <w:ind w:firstLine="480"/>
      </w:pPr>
      <w:r>
        <w:t>1998</w:t>
      </w:r>
      <w:r>
        <w:t>年</w:t>
      </w:r>
      <w:r>
        <w:t>11</w:t>
      </w:r>
      <w:r>
        <w:t>月由三门峡市环境科学研究所编制了环境影响报告表，建设西厂区包装车间，该车间包装能力为</w:t>
      </w:r>
      <w:r>
        <w:t>10</w:t>
      </w:r>
      <w:r>
        <w:t>万吨，共有</w:t>
      </w:r>
      <w:r>
        <w:t>40</w:t>
      </w:r>
      <w:r>
        <w:t>条相同规格包装生产线。</w:t>
      </w:r>
      <w:r w:rsidR="006F688C" w:rsidRPr="006F688C">
        <w:rPr>
          <w:rFonts w:hint="eastAsia"/>
        </w:rPr>
        <w:t>企业改制后</w:t>
      </w:r>
      <w:r w:rsidR="006F688C">
        <w:rPr>
          <w:rFonts w:hint="eastAsia"/>
        </w:rPr>
        <w:t>工作制度改变</w:t>
      </w:r>
      <w:r w:rsidR="006F688C">
        <w:t>，</w:t>
      </w:r>
      <w:r w:rsidR="006F688C">
        <w:rPr>
          <w:rFonts w:hint="eastAsia"/>
        </w:rPr>
        <w:t>罐装</w:t>
      </w:r>
      <w:r w:rsidR="006F688C">
        <w:t>生产线</w:t>
      </w:r>
      <w:r w:rsidR="006F688C">
        <w:rPr>
          <w:rFonts w:hint="eastAsia"/>
        </w:rPr>
        <w:t>改为单班制</w:t>
      </w:r>
      <w:r w:rsidR="006F688C">
        <w:t>，</w:t>
      </w:r>
      <w:r w:rsidR="006F688C" w:rsidRPr="006F688C">
        <w:rPr>
          <w:rFonts w:hint="eastAsia"/>
        </w:rPr>
        <w:t>包装能力</w:t>
      </w:r>
      <w:r w:rsidR="006F688C">
        <w:rPr>
          <w:rFonts w:hint="eastAsia"/>
        </w:rPr>
        <w:t>变为</w:t>
      </w:r>
      <w:r w:rsidR="006F688C" w:rsidRPr="006F688C">
        <w:rPr>
          <w:rFonts w:hint="eastAsia"/>
        </w:rPr>
        <w:t>5</w:t>
      </w:r>
      <w:r w:rsidR="006F688C" w:rsidRPr="006F688C">
        <w:rPr>
          <w:rFonts w:hint="eastAsia"/>
        </w:rPr>
        <w:t>万吨。</w:t>
      </w:r>
      <w:r>
        <w:t>工艺流程如下图所示：</w:t>
      </w:r>
    </w:p>
    <w:p w:rsidR="00095360" w:rsidRDefault="00E254A6" w:rsidP="007B743E">
      <w:pPr>
        <w:pStyle w:val="z3"/>
        <w:spacing w:line="240" w:lineRule="auto"/>
        <w:ind w:firstLineChars="0" w:firstLine="0"/>
        <w:jc w:val="center"/>
        <w:rPr>
          <w:rFonts w:eastAsia="宋体"/>
          <w:b/>
          <w:bCs/>
          <w:color w:val="000000" w:themeColor="text1"/>
          <w:u w:val="single"/>
        </w:rPr>
      </w:pPr>
      <w:r>
        <w:object w:dxaOrig="11063" w:dyaOrig="1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85pt;height:61.65pt" o:ole="">
            <v:imagedata r:id="rId19" o:title=""/>
          </v:shape>
          <o:OLEObject Type="Embed" ProgID="Visio.Drawing.11" ShapeID="_x0000_i1025" DrawAspect="Content" ObjectID="_1725342854" r:id="rId20"/>
        </w:object>
      </w:r>
    </w:p>
    <w:p w:rsidR="00095360" w:rsidRDefault="007910C7">
      <w:pPr>
        <w:pStyle w:val="Default"/>
        <w:numPr>
          <w:ilvl w:val="0"/>
          <w:numId w:val="8"/>
        </w:numPr>
        <w:spacing w:line="500" w:lineRule="exact"/>
        <w:ind w:firstLine="482"/>
        <w:jc w:val="center"/>
        <w:rPr>
          <w:b/>
          <w:bCs/>
          <w:color w:val="000000" w:themeColor="text1"/>
        </w:rPr>
      </w:pPr>
      <w:r>
        <w:rPr>
          <w:b/>
          <w:bCs/>
          <w:color w:val="000000" w:themeColor="text1"/>
        </w:rPr>
        <w:t>西厂区包装车间生产工艺</w:t>
      </w:r>
    </w:p>
    <w:p w:rsidR="00095360" w:rsidRDefault="007910C7">
      <w:pPr>
        <w:pStyle w:val="010"/>
        <w:ind w:firstLine="480"/>
      </w:pPr>
      <w:r>
        <w:t>该项目主要污染物：包装车间洗瓶废水产生量为</w:t>
      </w:r>
      <w:r>
        <w:t>964m</w:t>
      </w:r>
      <w:r>
        <w:rPr>
          <w:vertAlign w:val="superscript"/>
        </w:rPr>
        <w:t>3</w:t>
      </w:r>
      <w:r>
        <w:t>/d</w:t>
      </w:r>
      <w:r>
        <w:t>，产生的洗瓶废水排入厂区污水处理站，之后达标排放。车间噪声主要为冲瓶机、灌装机及压盖机。项目产生的噪声经厂房隔声及距离衰减后，厂界噪声达标。</w:t>
      </w:r>
    </w:p>
    <w:p w:rsidR="00095360" w:rsidRDefault="007910C7">
      <w:pPr>
        <w:pStyle w:val="010"/>
        <w:ind w:firstLine="480"/>
      </w:pPr>
      <w:r>
        <w:t>其主体酿造工程因建厂较早，未开展环境影响评价，作为现有工程存在。工程内容包括制曲车间、酿造车间、勾</w:t>
      </w:r>
      <w:r w:rsidR="002A43B7">
        <w:rPr>
          <w:rFonts w:hint="eastAsia"/>
        </w:rPr>
        <w:t>调</w:t>
      </w:r>
      <w:r>
        <w:t>车间、灌装车间等组成，辅助工程包括酒库、锅炉房（已拆除）、化验中心、科研中心、质检中心及污水处理站等，酿造车间共有发酵池</w:t>
      </w:r>
      <w:r>
        <w:t>1230</w:t>
      </w:r>
      <w:r>
        <w:t>条，年产原酒</w:t>
      </w:r>
      <w:r>
        <w:t>7000</w:t>
      </w:r>
      <w:r>
        <w:t>吨，另外购原酒生产其他系列白酒，其产排污情况见后文分析。</w:t>
      </w:r>
    </w:p>
    <w:p w:rsidR="00095360" w:rsidRDefault="007910C7">
      <w:pPr>
        <w:pStyle w:val="010"/>
        <w:ind w:firstLine="480"/>
      </w:pPr>
      <w:r>
        <w:t>根据企业提供的资料，近年来企业调整了产品方案，主营高端酒，取消了低端酒的灌装，从而减少了原酒的购买，</w:t>
      </w:r>
      <w:r w:rsidR="00B56FF8" w:rsidRPr="00B56FF8">
        <w:rPr>
          <w:rFonts w:eastAsia="宋体"/>
          <w:bCs/>
          <w:color w:val="000000" w:themeColor="text1"/>
        </w:rPr>
        <w:t>根据调查</w:t>
      </w:r>
      <w:r w:rsidR="00B56FF8" w:rsidRPr="00B56FF8">
        <w:rPr>
          <w:rFonts w:eastAsia="宋体" w:hint="eastAsia"/>
          <w:bCs/>
          <w:color w:val="000000" w:themeColor="text1"/>
        </w:rPr>
        <w:t>，</w:t>
      </w:r>
      <w:r w:rsidR="00B56FF8" w:rsidRPr="00B56FF8">
        <w:rPr>
          <w:rFonts w:eastAsia="宋体"/>
          <w:bCs/>
          <w:color w:val="000000" w:themeColor="text1"/>
        </w:rPr>
        <w:t>目前车间</w:t>
      </w:r>
      <w:r w:rsidR="00B56FF8" w:rsidRPr="00B56FF8">
        <w:rPr>
          <w:rFonts w:eastAsia="宋体" w:hint="eastAsia"/>
          <w:bCs/>
          <w:color w:val="000000" w:themeColor="text1"/>
        </w:rPr>
        <w:t>剩余包装生产线</w:t>
      </w:r>
      <w:r w:rsidR="00B56FF8" w:rsidRPr="00B56FF8">
        <w:rPr>
          <w:rFonts w:eastAsia="宋体"/>
          <w:bCs/>
          <w:color w:val="000000" w:themeColor="text1"/>
        </w:rPr>
        <w:t>共</w:t>
      </w:r>
      <w:r w:rsidR="00B56FF8" w:rsidRPr="00B56FF8">
        <w:rPr>
          <w:rFonts w:eastAsia="宋体" w:hint="eastAsia"/>
          <w:bCs/>
          <w:color w:val="000000" w:themeColor="text1"/>
        </w:rPr>
        <w:t>15</w:t>
      </w:r>
      <w:r w:rsidR="00B56FF8" w:rsidRPr="00B56FF8">
        <w:rPr>
          <w:rFonts w:eastAsia="宋体" w:hint="eastAsia"/>
          <w:bCs/>
          <w:color w:val="000000" w:themeColor="text1"/>
        </w:rPr>
        <w:t>条</w:t>
      </w:r>
      <w:r w:rsidR="00B56FF8" w:rsidRPr="00B56FF8">
        <w:rPr>
          <w:rFonts w:eastAsia="宋体"/>
          <w:bCs/>
          <w:color w:val="000000" w:themeColor="text1"/>
        </w:rPr>
        <w:t>，实际年灌装生产</w:t>
      </w:r>
      <w:r w:rsidR="002A43B7">
        <w:rPr>
          <w:rFonts w:eastAsia="宋体" w:hint="eastAsia"/>
          <w:bCs/>
          <w:color w:val="000000" w:themeColor="text1"/>
        </w:rPr>
        <w:t>能力</w:t>
      </w:r>
      <w:r w:rsidR="00B56FF8" w:rsidRPr="00B56FF8">
        <w:rPr>
          <w:rFonts w:eastAsia="宋体"/>
          <w:bCs/>
          <w:color w:val="000000" w:themeColor="text1"/>
        </w:rPr>
        <w:t>为</w:t>
      </w:r>
      <w:r w:rsidR="00B56FF8" w:rsidRPr="00B56FF8">
        <w:rPr>
          <w:rFonts w:eastAsia="宋体"/>
          <w:bCs/>
          <w:color w:val="000000" w:themeColor="text1"/>
        </w:rPr>
        <w:t>2</w:t>
      </w:r>
      <w:r w:rsidR="007600DA">
        <w:rPr>
          <w:rFonts w:eastAsia="宋体"/>
          <w:bCs/>
          <w:color w:val="000000" w:themeColor="text1"/>
        </w:rPr>
        <w:t>.5</w:t>
      </w:r>
      <w:r w:rsidR="00B56FF8" w:rsidRPr="00B56FF8">
        <w:rPr>
          <w:rFonts w:eastAsia="宋体"/>
          <w:bCs/>
          <w:color w:val="000000" w:themeColor="text1"/>
        </w:rPr>
        <w:t>万吨</w:t>
      </w:r>
      <w:r w:rsidR="00B56FF8" w:rsidRPr="00B56FF8">
        <w:rPr>
          <w:rFonts w:eastAsia="宋体"/>
          <w:bCs/>
          <w:color w:val="000000" w:themeColor="text1"/>
        </w:rPr>
        <w:t>/</w:t>
      </w:r>
      <w:r w:rsidR="00B56FF8" w:rsidRPr="00B56FF8">
        <w:rPr>
          <w:rFonts w:eastAsia="宋体"/>
          <w:bCs/>
          <w:color w:val="000000" w:themeColor="text1"/>
        </w:rPr>
        <w:t>年。</w:t>
      </w:r>
    </w:p>
    <w:p w:rsidR="00095360" w:rsidRDefault="007910C7">
      <w:pPr>
        <w:pStyle w:val="a5"/>
        <w:ind w:left="0"/>
      </w:pPr>
      <w:r>
        <w:rPr>
          <w:rFonts w:hint="eastAsia"/>
        </w:rPr>
        <w:t>河南仰韶酒业有限公司废水处理工程</w:t>
      </w:r>
    </w:p>
    <w:p w:rsidR="00095360" w:rsidRDefault="007910C7">
      <w:pPr>
        <w:pStyle w:val="010"/>
        <w:ind w:firstLine="480"/>
      </w:pPr>
      <w:r>
        <w:t>2006</w:t>
      </w:r>
      <w:r>
        <w:t>年，为了改善涧河地表水环境质量，三门峡市政府将仰韶酒业列入重点污染深度治理企业名单，要求公司对废水进行深度治理，该工程初建于</w:t>
      </w:r>
      <w:r>
        <w:t>2008</w:t>
      </w:r>
      <w:r>
        <w:t>年</w:t>
      </w:r>
      <w:r>
        <w:t>12</w:t>
      </w:r>
      <w:r>
        <w:t>月，将公司现有的</w:t>
      </w:r>
      <w:r>
        <w:t>1000m</w:t>
      </w:r>
      <w:r>
        <w:rPr>
          <w:vertAlign w:val="superscript"/>
        </w:rPr>
        <w:t>3</w:t>
      </w:r>
      <w:r>
        <w:t>/d</w:t>
      </w:r>
      <w:r>
        <w:t>废水处理能力改造并扩建至</w:t>
      </w:r>
      <w:r>
        <w:t>3000m</w:t>
      </w:r>
      <w:r>
        <w:rPr>
          <w:vertAlign w:val="superscript"/>
        </w:rPr>
        <w:t>3</w:t>
      </w:r>
      <w:r>
        <w:t>/d</w:t>
      </w:r>
      <w:r>
        <w:t>，并配套建设相应的供排水管网，污水处理至《污水综合排放标准》（</w:t>
      </w:r>
      <w:r>
        <w:t>GB8978-1996</w:t>
      </w:r>
      <w:r>
        <w:t>）表</w:t>
      </w:r>
      <w:r>
        <w:t>4</w:t>
      </w:r>
      <w:r>
        <w:t>一级标准限值要求后排放至南涧河。</w:t>
      </w:r>
    </w:p>
    <w:p w:rsidR="00095360" w:rsidRDefault="007B743E" w:rsidP="002A43B7">
      <w:pPr>
        <w:pStyle w:val="z3"/>
        <w:spacing w:line="240" w:lineRule="auto"/>
        <w:ind w:firstLineChars="0" w:firstLine="0"/>
        <w:jc w:val="center"/>
      </w:pPr>
      <w:r w:rsidRPr="00491521">
        <w:object w:dxaOrig="9905" w:dyaOrig="1950">
          <v:shape id="_x0000_i1026" type="#_x0000_t75" style="width:414.7pt;height:81.8pt" o:ole="">
            <v:imagedata r:id="rId21" o:title=""/>
          </v:shape>
          <o:OLEObject Type="Embed" ProgID="Visio.Drawing.11" ShapeID="_x0000_i1026" DrawAspect="Content" ObjectID="_1725342855" r:id="rId22"/>
        </w:object>
      </w:r>
    </w:p>
    <w:p w:rsidR="007B743E" w:rsidRDefault="002A43B7" w:rsidP="007B743E">
      <w:pPr>
        <w:pStyle w:val="Default"/>
        <w:numPr>
          <w:ilvl w:val="0"/>
          <w:numId w:val="8"/>
        </w:numPr>
        <w:spacing w:line="500" w:lineRule="exact"/>
        <w:ind w:firstLine="482"/>
        <w:jc w:val="center"/>
        <w:rPr>
          <w:b/>
          <w:bCs/>
          <w:color w:val="000000" w:themeColor="text1"/>
        </w:rPr>
      </w:pPr>
      <w:r>
        <w:rPr>
          <w:rFonts w:hint="eastAsia"/>
          <w:b/>
          <w:bCs/>
          <w:color w:val="000000" w:themeColor="text1"/>
        </w:rPr>
        <w:t>东</w:t>
      </w:r>
      <w:r w:rsidR="007B743E">
        <w:rPr>
          <w:b/>
          <w:bCs/>
          <w:color w:val="000000" w:themeColor="text1"/>
        </w:rPr>
        <w:t>厂区</w:t>
      </w:r>
      <w:r>
        <w:rPr>
          <w:rFonts w:hint="eastAsia"/>
          <w:b/>
          <w:bCs/>
          <w:color w:val="000000" w:themeColor="text1"/>
        </w:rPr>
        <w:t>污水处理站</w:t>
      </w:r>
      <w:r>
        <w:rPr>
          <w:b/>
          <w:bCs/>
          <w:color w:val="000000" w:themeColor="text1"/>
        </w:rPr>
        <w:t>处理</w:t>
      </w:r>
      <w:r w:rsidR="007B743E">
        <w:rPr>
          <w:b/>
          <w:bCs/>
          <w:color w:val="000000" w:themeColor="text1"/>
        </w:rPr>
        <w:t>工艺</w:t>
      </w:r>
      <w:r>
        <w:rPr>
          <w:b/>
          <w:bCs/>
          <w:color w:val="000000" w:themeColor="text1"/>
        </w:rPr>
        <w:t>流程图</w:t>
      </w:r>
    </w:p>
    <w:p w:rsidR="00095360" w:rsidRDefault="007910C7">
      <w:pPr>
        <w:pStyle w:val="a5"/>
        <w:ind w:left="0"/>
      </w:pPr>
      <w:r>
        <w:rPr>
          <w:rFonts w:hint="eastAsia"/>
        </w:rPr>
        <w:t>河南仰韶酒业有限公司新建勾兑车间项目</w:t>
      </w:r>
    </w:p>
    <w:p w:rsidR="00095360" w:rsidRDefault="007910C7">
      <w:pPr>
        <w:pStyle w:val="010"/>
        <w:ind w:firstLine="480"/>
      </w:pPr>
      <w:r>
        <w:t>2016</w:t>
      </w:r>
      <w:r>
        <w:t>年，公司利用西厂区废弃锅炉房区域闲置土地新建一座勾兑车间，车间内生产内容包括迁移彩陶坊系列酒的勾兑生产线以及软水制备系统，并新增勾兑罐、储酒罐、储水罐、回收酒罐和硅藻土过滤机、高精密过滤机等设备设施，不新增勾兑生产能力</w:t>
      </w:r>
      <w:r w:rsidR="00B56FF8">
        <w:t>，</w:t>
      </w:r>
      <w:r w:rsidR="00B56FF8" w:rsidRPr="00DA3FFD">
        <w:rPr>
          <w:rFonts w:eastAsia="宋体"/>
          <w:bCs/>
          <w:color w:val="000000" w:themeColor="text1"/>
        </w:rPr>
        <w:t>勾兑能力为</w:t>
      </w:r>
      <w:r w:rsidR="00B56FF8" w:rsidRPr="00DA3FFD">
        <w:rPr>
          <w:color w:val="000000" w:themeColor="text1"/>
        </w:rPr>
        <w:t>1.7</w:t>
      </w:r>
      <w:r w:rsidR="00B56FF8" w:rsidRPr="00DA3FFD">
        <w:rPr>
          <w:color w:val="000000" w:themeColor="text1"/>
        </w:rPr>
        <w:t>万吨</w:t>
      </w:r>
      <w:r w:rsidR="00B56FF8" w:rsidRPr="00DA3FFD">
        <w:rPr>
          <w:color w:val="000000" w:themeColor="text1"/>
        </w:rPr>
        <w:t>/</w:t>
      </w:r>
      <w:r w:rsidR="00B56FF8" w:rsidRPr="00DA3FFD">
        <w:rPr>
          <w:color w:val="000000" w:themeColor="text1"/>
        </w:rPr>
        <w:t>年</w:t>
      </w:r>
      <w:r>
        <w:t>。</w:t>
      </w:r>
      <w:r>
        <w:t>2018</w:t>
      </w:r>
      <w:r>
        <w:t>年</w:t>
      </w:r>
      <w:r>
        <w:t>8</w:t>
      </w:r>
      <w:r>
        <w:t>月工程竣工后完成了竣工环保验收工作</w:t>
      </w:r>
      <w:r w:rsidR="00B56FF8">
        <w:rPr>
          <w:rFonts w:hint="eastAsia"/>
        </w:rPr>
        <w:t>。</w:t>
      </w:r>
      <w:r w:rsidR="00B56FF8" w:rsidRPr="00B56FF8">
        <w:rPr>
          <w:rFonts w:eastAsia="宋体" w:hint="eastAsia"/>
          <w:bCs/>
          <w:color w:val="000000" w:themeColor="text1"/>
        </w:rPr>
        <w:t>2020</w:t>
      </w:r>
      <w:r w:rsidR="00B56FF8" w:rsidRPr="00B56FF8">
        <w:rPr>
          <w:rFonts w:eastAsia="宋体" w:hint="eastAsia"/>
          <w:bCs/>
          <w:color w:val="000000" w:themeColor="text1"/>
        </w:rPr>
        <w:t>年建设单位在西厂区建设</w:t>
      </w:r>
      <w:r w:rsidR="00B56FF8" w:rsidRPr="00B56FF8">
        <w:rPr>
          <w:rFonts w:eastAsia="宋体" w:hint="eastAsia"/>
          <w:bCs/>
          <w:color w:val="000000" w:themeColor="text1"/>
        </w:rPr>
        <w:t>3.0</w:t>
      </w:r>
      <w:r w:rsidR="00B56FF8" w:rsidRPr="00B56FF8">
        <w:rPr>
          <w:rFonts w:eastAsia="宋体" w:hint="eastAsia"/>
          <w:bCs/>
          <w:color w:val="000000" w:themeColor="text1"/>
        </w:rPr>
        <w:t>万立方半敞开式不锈钢酒库项目，新增勾兑能力</w:t>
      </w:r>
      <w:r w:rsidR="00B56FF8" w:rsidRPr="00B56FF8">
        <w:rPr>
          <w:rFonts w:eastAsia="宋体" w:hint="eastAsia"/>
          <w:bCs/>
          <w:color w:val="000000" w:themeColor="text1"/>
        </w:rPr>
        <w:t>2.5</w:t>
      </w:r>
      <w:r w:rsidR="00B56FF8" w:rsidRPr="00B56FF8">
        <w:rPr>
          <w:rFonts w:eastAsia="宋体" w:hint="eastAsia"/>
          <w:bCs/>
          <w:color w:val="000000" w:themeColor="text1"/>
        </w:rPr>
        <w:t>万吨</w:t>
      </w:r>
      <w:r w:rsidR="00B56FF8" w:rsidRPr="00B56FF8">
        <w:rPr>
          <w:rFonts w:eastAsia="宋体" w:hint="eastAsia"/>
          <w:bCs/>
          <w:color w:val="000000" w:themeColor="text1"/>
        </w:rPr>
        <w:t>/</w:t>
      </w:r>
      <w:r w:rsidR="00B56FF8" w:rsidRPr="00B56FF8">
        <w:rPr>
          <w:rFonts w:eastAsia="宋体" w:hint="eastAsia"/>
          <w:bCs/>
          <w:color w:val="000000" w:themeColor="text1"/>
        </w:rPr>
        <w:t>年，该项目于</w:t>
      </w:r>
      <w:r w:rsidR="00B56FF8" w:rsidRPr="00B56FF8">
        <w:rPr>
          <w:rFonts w:eastAsia="宋体" w:hint="eastAsia"/>
          <w:bCs/>
          <w:color w:val="000000" w:themeColor="text1"/>
        </w:rPr>
        <w:t>2019</w:t>
      </w:r>
      <w:r w:rsidR="00B56FF8" w:rsidRPr="00B56FF8">
        <w:rPr>
          <w:rFonts w:eastAsia="宋体" w:hint="eastAsia"/>
          <w:bCs/>
          <w:color w:val="000000" w:themeColor="text1"/>
        </w:rPr>
        <w:t>年</w:t>
      </w:r>
      <w:r w:rsidR="00B56FF8" w:rsidRPr="00B56FF8">
        <w:rPr>
          <w:rFonts w:eastAsia="宋体" w:hint="eastAsia"/>
          <w:bCs/>
          <w:color w:val="000000" w:themeColor="text1"/>
        </w:rPr>
        <w:t>8</w:t>
      </w:r>
      <w:r w:rsidR="00B56FF8" w:rsidRPr="00B56FF8">
        <w:rPr>
          <w:rFonts w:eastAsia="宋体" w:hint="eastAsia"/>
          <w:bCs/>
          <w:color w:val="000000" w:themeColor="text1"/>
        </w:rPr>
        <w:t>月</w:t>
      </w:r>
      <w:r w:rsidR="00B56FF8" w:rsidRPr="00B56FF8">
        <w:rPr>
          <w:rFonts w:eastAsia="宋体" w:hint="eastAsia"/>
          <w:bCs/>
          <w:color w:val="000000" w:themeColor="text1"/>
        </w:rPr>
        <w:t>12</w:t>
      </w:r>
      <w:r w:rsidR="00B56FF8" w:rsidRPr="00B56FF8">
        <w:rPr>
          <w:rFonts w:eastAsia="宋体" w:hint="eastAsia"/>
          <w:bCs/>
          <w:color w:val="000000" w:themeColor="text1"/>
        </w:rPr>
        <w:t>日进行了建设项目环境影响登记表备案，备案号：</w:t>
      </w:r>
      <w:r w:rsidR="00B56FF8" w:rsidRPr="00B56FF8">
        <w:rPr>
          <w:rFonts w:eastAsia="宋体" w:hint="eastAsia"/>
          <w:bCs/>
          <w:color w:val="000000" w:themeColor="text1"/>
        </w:rPr>
        <w:t>201941122100000046</w:t>
      </w:r>
      <w:r w:rsidR="00B56FF8" w:rsidRPr="00B56FF8">
        <w:rPr>
          <w:rFonts w:eastAsia="宋体" w:hint="eastAsia"/>
          <w:bCs/>
          <w:color w:val="000000" w:themeColor="text1"/>
        </w:rPr>
        <w:t>，目前该项目已建成。</w:t>
      </w:r>
      <w:r w:rsidRPr="00B56FF8">
        <w:t>根据企业提供的资料，近年来企业调整了产品方案，主营高端酒，取消了低端酒的生产，从而减少了原酒的购买，</w:t>
      </w:r>
      <w:r w:rsidR="00B56FF8" w:rsidRPr="00B56FF8">
        <w:rPr>
          <w:rFonts w:eastAsia="宋体" w:hint="eastAsia"/>
          <w:bCs/>
          <w:color w:val="000000" w:themeColor="text1"/>
        </w:rPr>
        <w:t>目前</w:t>
      </w:r>
      <w:r w:rsidR="00B56FF8" w:rsidRPr="00B56FF8">
        <w:rPr>
          <w:rFonts w:eastAsia="宋体"/>
          <w:bCs/>
          <w:color w:val="000000" w:themeColor="text1"/>
        </w:rPr>
        <w:t>企业实际勾兑能力为</w:t>
      </w:r>
      <w:r w:rsidR="00B56FF8" w:rsidRPr="00B56FF8">
        <w:rPr>
          <w:rFonts w:eastAsia="宋体" w:hint="eastAsia"/>
          <w:bCs/>
          <w:color w:val="000000" w:themeColor="text1"/>
        </w:rPr>
        <w:t>4.2</w:t>
      </w:r>
      <w:r w:rsidR="00B56FF8" w:rsidRPr="00B56FF8">
        <w:rPr>
          <w:rFonts w:eastAsia="宋体" w:hint="eastAsia"/>
          <w:bCs/>
          <w:color w:val="000000" w:themeColor="text1"/>
        </w:rPr>
        <w:t>万吨</w:t>
      </w:r>
      <w:r w:rsidR="00B56FF8" w:rsidRPr="00B56FF8">
        <w:rPr>
          <w:rFonts w:eastAsia="宋体" w:hint="eastAsia"/>
          <w:bCs/>
          <w:color w:val="000000" w:themeColor="text1"/>
        </w:rPr>
        <w:t>/</w:t>
      </w:r>
      <w:r w:rsidR="00B56FF8" w:rsidRPr="00B56FF8">
        <w:rPr>
          <w:rFonts w:eastAsia="宋体" w:hint="eastAsia"/>
          <w:bCs/>
          <w:color w:val="000000" w:themeColor="text1"/>
        </w:rPr>
        <w:t>年。</w:t>
      </w:r>
    </w:p>
    <w:p w:rsidR="00095360" w:rsidRDefault="002A43B7">
      <w:pPr>
        <w:pStyle w:val="z3"/>
        <w:spacing w:line="240" w:lineRule="auto"/>
        <w:ind w:firstLineChars="0" w:firstLine="0"/>
        <w:jc w:val="center"/>
        <w:rPr>
          <w:rFonts w:eastAsia="宋体"/>
          <w:b/>
          <w:bCs/>
          <w:color w:val="000000" w:themeColor="text1"/>
          <w:u w:val="single"/>
        </w:rPr>
      </w:pPr>
      <w:r>
        <w:object w:dxaOrig="8761" w:dyaOrig="2380">
          <v:shape id="_x0000_i1027" type="#_x0000_t75" style="width:430.85pt;height:116.35pt" o:ole="">
            <v:imagedata r:id="rId23" o:title=""/>
          </v:shape>
          <o:OLEObject Type="Embed" ProgID="Visio.Drawing.11" ShapeID="_x0000_i1027" DrawAspect="Content" ObjectID="_1725342856" r:id="rId24"/>
        </w:object>
      </w:r>
    </w:p>
    <w:p w:rsidR="00095360" w:rsidRDefault="007910C7" w:rsidP="007B743E">
      <w:pPr>
        <w:pStyle w:val="Default"/>
        <w:numPr>
          <w:ilvl w:val="0"/>
          <w:numId w:val="8"/>
        </w:numPr>
        <w:spacing w:line="500" w:lineRule="exact"/>
        <w:ind w:firstLine="482"/>
        <w:jc w:val="center"/>
        <w:rPr>
          <w:b/>
          <w:bCs/>
          <w:color w:val="000000" w:themeColor="text1"/>
        </w:rPr>
      </w:pPr>
      <w:r>
        <w:rPr>
          <w:b/>
          <w:bCs/>
          <w:color w:val="000000" w:themeColor="text1"/>
        </w:rPr>
        <w:t>西厂区勾兑车间生产工艺</w:t>
      </w:r>
    </w:p>
    <w:p w:rsidR="00095360" w:rsidRDefault="007910C7">
      <w:pPr>
        <w:pStyle w:val="010"/>
        <w:ind w:firstLine="480"/>
      </w:pPr>
      <w:r>
        <w:t>主要污染物：该车间无生产废气，主要为纯水制备系统反冲洗废水、制备纯水产生的高盐废水以及勾兑酒罐清洗废水，车间设置</w:t>
      </w:r>
      <w:r>
        <w:t>200m</w:t>
      </w:r>
      <w:r>
        <w:rPr>
          <w:vertAlign w:val="superscript"/>
        </w:rPr>
        <w:t>3</w:t>
      </w:r>
      <w:r>
        <w:t>专用回收罐，收集勾兑酒罐清洗废水返回蒸酒工序回收酒精，不外排；噪声主要为输酒泵、空压机等设备运行时产生的设备噪声；固体废物包括废活性炭和废硅藻土。</w:t>
      </w:r>
    </w:p>
    <w:p w:rsidR="00095360" w:rsidRDefault="007910C7">
      <w:pPr>
        <w:pStyle w:val="3"/>
        <w:numPr>
          <w:ilvl w:val="2"/>
          <w:numId w:val="2"/>
        </w:numPr>
        <w:spacing w:before="0" w:after="0" w:line="360" w:lineRule="auto"/>
        <w:ind w:left="0" w:firstLineChars="0" w:firstLine="0"/>
        <w:rPr>
          <w:sz w:val="28"/>
        </w:rPr>
      </w:pPr>
      <w:r>
        <w:rPr>
          <w:rFonts w:hint="eastAsia"/>
          <w:sz w:val="28"/>
        </w:rPr>
        <w:t>在建工程主要建设内容</w:t>
      </w:r>
    </w:p>
    <w:p w:rsidR="00095360" w:rsidRDefault="007910C7">
      <w:pPr>
        <w:pStyle w:val="a5"/>
        <w:ind w:left="0"/>
      </w:pPr>
      <w:r>
        <w:rPr>
          <w:rFonts w:hint="eastAsia"/>
        </w:rPr>
        <w:t>河南仰韶酒业有限公司仰韶酒文化展示中心建设项目</w:t>
      </w:r>
    </w:p>
    <w:p w:rsidR="00095360" w:rsidRDefault="007910C7">
      <w:pPr>
        <w:pStyle w:val="010"/>
        <w:ind w:firstLine="480"/>
      </w:pPr>
      <w:r>
        <w:t>该项目位于河南仰韶酒业有限公司东厂区，建设内容包括</w:t>
      </w:r>
      <w:r>
        <w:t>1</w:t>
      </w:r>
      <w:r>
        <w:t>座酒文化展示中心、</w:t>
      </w:r>
      <w:r>
        <w:t>1</w:t>
      </w:r>
      <w:r>
        <w:t>座产品展示中心及</w:t>
      </w:r>
      <w:r>
        <w:t>1</w:t>
      </w:r>
      <w:r>
        <w:t>座生态洞藏人工洞白酒库，主要进行企业文化、产品的展示。</w:t>
      </w:r>
      <w:r>
        <w:lastRenderedPageBreak/>
        <w:t>基本不改变厂区现有污染物产生和排放水平，拟增加废水排放量约</w:t>
      </w:r>
      <w:r>
        <w:t>9207.1m</w:t>
      </w:r>
      <w:r>
        <w:rPr>
          <w:vertAlign w:val="superscript"/>
        </w:rPr>
        <w:t>3</w:t>
      </w:r>
      <w:r>
        <w:t>/a</w:t>
      </w:r>
      <w:r>
        <w:t>。</w:t>
      </w:r>
      <w:r w:rsidR="002A43B7">
        <w:t>目前该项目已经建成，正在进行自主验收。</w:t>
      </w:r>
    </w:p>
    <w:p w:rsidR="00095360" w:rsidRDefault="007910C7">
      <w:pPr>
        <w:pStyle w:val="a5"/>
        <w:ind w:left="0"/>
      </w:pPr>
      <w:r>
        <w:rPr>
          <w:rFonts w:hint="eastAsia"/>
        </w:rPr>
        <w:t>河南仰韶酒业有限公司包装车间改建项目</w:t>
      </w:r>
    </w:p>
    <w:p w:rsidR="00095360" w:rsidRDefault="007910C7">
      <w:pPr>
        <w:pStyle w:val="010"/>
        <w:ind w:firstLine="480"/>
        <w:rPr>
          <w:rFonts w:eastAsia="宋体"/>
          <w:bCs/>
          <w:color w:val="000000" w:themeColor="text1"/>
        </w:rPr>
      </w:pPr>
      <w:r>
        <w:t>2018</w:t>
      </w:r>
      <w:r>
        <w:t>年，考虑原有包装车间建设时间久，部分设备陈旧，生产不规范。因此河南仰韶酒业有限公司投资改造其中</w:t>
      </w:r>
      <w:r>
        <w:t>10</w:t>
      </w:r>
      <w:r>
        <w:t>条生产线，建设安装国内一流的全自动包装生产线</w:t>
      </w:r>
      <w:r>
        <w:t>8</w:t>
      </w:r>
      <w:r>
        <w:t>条，替代原有部分落后的包装线，产能为</w:t>
      </w:r>
      <w:r>
        <w:t>2.5</w:t>
      </w:r>
      <w:r>
        <w:t>万吨</w:t>
      </w:r>
      <w:r>
        <w:t>/</w:t>
      </w:r>
      <w:r>
        <w:t>年。</w:t>
      </w:r>
      <w:r w:rsidR="007600DA" w:rsidRPr="007600DA">
        <w:rPr>
          <w:rFonts w:hint="eastAsia"/>
        </w:rPr>
        <w:t>2020</w:t>
      </w:r>
      <w:r w:rsidR="007600DA" w:rsidRPr="007600DA">
        <w:rPr>
          <w:rFonts w:hint="eastAsia"/>
        </w:rPr>
        <w:t>年，因彩陶坊包装扩产需要，对老车间内部包装线部分拆除和改造，</w:t>
      </w:r>
      <w:r w:rsidR="007600DA">
        <w:rPr>
          <w:rFonts w:hint="eastAsia"/>
        </w:rPr>
        <w:t>剩余</w:t>
      </w:r>
      <w:r w:rsidR="007600DA" w:rsidRPr="007600DA">
        <w:rPr>
          <w:rFonts w:hint="eastAsia"/>
        </w:rPr>
        <w:t>包装生产线</w:t>
      </w:r>
      <w:r w:rsidR="007600DA" w:rsidRPr="007600DA">
        <w:rPr>
          <w:rFonts w:hint="eastAsia"/>
        </w:rPr>
        <w:t>15</w:t>
      </w:r>
      <w:r w:rsidR="007600DA" w:rsidRPr="007600DA">
        <w:rPr>
          <w:rFonts w:hint="eastAsia"/>
        </w:rPr>
        <w:t>条。</w:t>
      </w:r>
      <w:r w:rsidR="007600DA">
        <w:rPr>
          <w:rFonts w:hint="eastAsia"/>
        </w:rPr>
        <w:t>即包装</w:t>
      </w:r>
      <w:r w:rsidR="007600DA">
        <w:t>车间改建项目完成后，</w:t>
      </w:r>
      <w:r w:rsidR="00B56FF8" w:rsidRPr="006D625C">
        <w:rPr>
          <w:rFonts w:eastAsia="宋体"/>
          <w:bCs/>
          <w:color w:val="000000" w:themeColor="text1"/>
        </w:rPr>
        <w:t>全厂</w:t>
      </w:r>
      <w:r w:rsidR="00B56FF8">
        <w:rPr>
          <w:rFonts w:eastAsia="宋体" w:hint="eastAsia"/>
          <w:bCs/>
          <w:color w:val="000000" w:themeColor="text1"/>
        </w:rPr>
        <w:t>罐装生产线</w:t>
      </w:r>
      <w:r w:rsidR="007600DA">
        <w:rPr>
          <w:rFonts w:eastAsia="宋体"/>
          <w:bCs/>
          <w:color w:val="000000" w:themeColor="text1"/>
        </w:rPr>
        <w:t>23</w:t>
      </w:r>
      <w:r w:rsidR="00B56FF8">
        <w:rPr>
          <w:rFonts w:eastAsia="宋体" w:hint="eastAsia"/>
          <w:bCs/>
          <w:color w:val="000000" w:themeColor="text1"/>
        </w:rPr>
        <w:t>条</w:t>
      </w:r>
      <w:r w:rsidR="00B56FF8">
        <w:rPr>
          <w:rFonts w:eastAsia="宋体"/>
          <w:bCs/>
          <w:color w:val="000000" w:themeColor="text1"/>
        </w:rPr>
        <w:t>，</w:t>
      </w:r>
      <w:r w:rsidR="00B56FF8" w:rsidRPr="006D625C">
        <w:rPr>
          <w:rFonts w:eastAsia="宋体"/>
          <w:bCs/>
          <w:color w:val="000000" w:themeColor="text1"/>
        </w:rPr>
        <w:t>产能不变</w:t>
      </w:r>
      <w:r w:rsidR="00B56FF8">
        <w:rPr>
          <w:rFonts w:eastAsia="宋体" w:hint="eastAsia"/>
          <w:bCs/>
          <w:color w:val="000000" w:themeColor="text1"/>
        </w:rPr>
        <w:t>，</w:t>
      </w:r>
      <w:r w:rsidR="00B56FF8">
        <w:rPr>
          <w:rFonts w:eastAsia="宋体"/>
          <w:bCs/>
          <w:color w:val="000000" w:themeColor="text1"/>
        </w:rPr>
        <w:t>仍为</w:t>
      </w:r>
      <w:r w:rsidR="007600DA">
        <w:rPr>
          <w:rFonts w:eastAsia="宋体"/>
          <w:bCs/>
          <w:color w:val="000000" w:themeColor="text1"/>
        </w:rPr>
        <w:t>5</w:t>
      </w:r>
      <w:r w:rsidR="00B56FF8">
        <w:rPr>
          <w:rFonts w:eastAsia="宋体" w:hint="eastAsia"/>
          <w:bCs/>
          <w:color w:val="000000" w:themeColor="text1"/>
        </w:rPr>
        <w:t>万吨</w:t>
      </w:r>
      <w:r w:rsidR="00B56FF8">
        <w:rPr>
          <w:rFonts w:eastAsia="宋体" w:hint="eastAsia"/>
          <w:bCs/>
          <w:color w:val="000000" w:themeColor="text1"/>
        </w:rPr>
        <w:t>/</w:t>
      </w:r>
      <w:r w:rsidR="00B56FF8">
        <w:rPr>
          <w:rFonts w:eastAsia="宋体" w:hint="eastAsia"/>
          <w:bCs/>
          <w:color w:val="000000" w:themeColor="text1"/>
        </w:rPr>
        <w:t>年</w:t>
      </w:r>
      <w:r w:rsidR="00B56FF8" w:rsidRPr="006D625C">
        <w:rPr>
          <w:rFonts w:eastAsia="宋体"/>
          <w:bCs/>
          <w:color w:val="000000" w:themeColor="text1"/>
        </w:rPr>
        <w:t>。目前该项目</w:t>
      </w:r>
      <w:r w:rsidR="00B56FF8">
        <w:rPr>
          <w:rFonts w:eastAsia="宋体" w:hint="eastAsia"/>
          <w:bCs/>
          <w:color w:val="000000" w:themeColor="text1"/>
        </w:rPr>
        <w:t>一期</w:t>
      </w:r>
      <w:r w:rsidR="00B56FF8" w:rsidRPr="006D625C">
        <w:rPr>
          <w:rFonts w:eastAsia="宋体"/>
          <w:bCs/>
          <w:color w:val="000000" w:themeColor="text1"/>
        </w:rPr>
        <w:t>生产线已安装到位，</w:t>
      </w:r>
      <w:r w:rsidR="00B56FF8">
        <w:rPr>
          <w:rFonts w:eastAsia="宋体" w:hint="eastAsia"/>
          <w:bCs/>
          <w:color w:val="000000" w:themeColor="text1"/>
        </w:rPr>
        <w:t>包装能力</w:t>
      </w:r>
      <w:r w:rsidR="007600DA">
        <w:rPr>
          <w:rFonts w:eastAsia="宋体" w:hint="eastAsia"/>
          <w:bCs/>
          <w:color w:val="000000" w:themeColor="text1"/>
        </w:rPr>
        <w:t>1.2</w:t>
      </w:r>
      <w:r w:rsidR="007600DA">
        <w:rPr>
          <w:rFonts w:eastAsia="宋体"/>
          <w:bCs/>
          <w:color w:val="000000" w:themeColor="text1"/>
        </w:rPr>
        <w:t>5</w:t>
      </w:r>
      <w:r w:rsidR="00B56FF8">
        <w:rPr>
          <w:rFonts w:eastAsia="宋体" w:hint="eastAsia"/>
          <w:bCs/>
          <w:color w:val="000000" w:themeColor="text1"/>
        </w:rPr>
        <w:t>万</w:t>
      </w:r>
      <w:r w:rsidR="00B56FF8">
        <w:rPr>
          <w:rFonts w:eastAsia="宋体"/>
          <w:bCs/>
          <w:color w:val="000000" w:themeColor="text1"/>
        </w:rPr>
        <w:t>吨</w:t>
      </w:r>
      <w:r w:rsidR="00B56FF8">
        <w:rPr>
          <w:rFonts w:eastAsia="宋体" w:hint="eastAsia"/>
          <w:bCs/>
          <w:color w:val="000000" w:themeColor="text1"/>
        </w:rPr>
        <w:t>/</w:t>
      </w:r>
      <w:r w:rsidR="00B56FF8">
        <w:rPr>
          <w:rFonts w:eastAsia="宋体" w:hint="eastAsia"/>
          <w:bCs/>
          <w:color w:val="000000" w:themeColor="text1"/>
        </w:rPr>
        <w:t>年</w:t>
      </w:r>
      <w:r w:rsidR="00B56FF8">
        <w:rPr>
          <w:rFonts w:eastAsia="宋体"/>
          <w:bCs/>
          <w:color w:val="000000" w:themeColor="text1"/>
        </w:rPr>
        <w:t>，</w:t>
      </w:r>
      <w:r w:rsidR="00B56FF8">
        <w:rPr>
          <w:rFonts w:eastAsia="宋体" w:hint="eastAsia"/>
          <w:bCs/>
          <w:color w:val="000000" w:themeColor="text1"/>
        </w:rPr>
        <w:t>正在进行</w:t>
      </w:r>
      <w:r w:rsidR="00B56FF8">
        <w:rPr>
          <w:rFonts w:eastAsia="宋体"/>
          <w:bCs/>
          <w:color w:val="000000" w:themeColor="text1"/>
        </w:rPr>
        <w:t>自主验收</w:t>
      </w:r>
      <w:r w:rsidR="00B56FF8" w:rsidRPr="006D625C">
        <w:rPr>
          <w:rFonts w:eastAsia="宋体"/>
          <w:bCs/>
          <w:color w:val="000000" w:themeColor="text1"/>
        </w:rPr>
        <w:t>。</w:t>
      </w:r>
    </w:p>
    <w:p w:rsidR="007B743E" w:rsidRDefault="005C63B2" w:rsidP="005C63B2">
      <w:pPr>
        <w:pStyle w:val="010"/>
        <w:spacing w:line="240" w:lineRule="auto"/>
        <w:ind w:firstLineChars="0" w:firstLine="0"/>
      </w:pPr>
      <w:r>
        <w:object w:dxaOrig="9214" w:dyaOrig="3276">
          <v:shape id="_x0000_i1028" type="#_x0000_t75" style="width:428.55pt;height:152.05pt" o:ole="">
            <v:imagedata r:id="rId25" o:title=""/>
          </v:shape>
          <o:OLEObject Type="Embed" ProgID="Visio.Drawing.11" ShapeID="_x0000_i1028" DrawAspect="Content" ObjectID="_1725342857" r:id="rId26"/>
        </w:object>
      </w:r>
    </w:p>
    <w:p w:rsidR="005C63B2" w:rsidRDefault="005C63B2" w:rsidP="005C63B2">
      <w:pPr>
        <w:pStyle w:val="Default"/>
        <w:numPr>
          <w:ilvl w:val="0"/>
          <w:numId w:val="8"/>
        </w:numPr>
        <w:spacing w:afterLines="50" w:after="156" w:line="500" w:lineRule="exact"/>
        <w:ind w:firstLine="482"/>
        <w:jc w:val="center"/>
        <w:rPr>
          <w:b/>
          <w:bCs/>
          <w:color w:val="000000" w:themeColor="text1"/>
        </w:rPr>
      </w:pPr>
      <w:r>
        <w:rPr>
          <w:rFonts w:hint="eastAsia"/>
          <w:b/>
          <w:bCs/>
          <w:color w:val="000000" w:themeColor="text1"/>
        </w:rPr>
        <w:t>包装车间</w:t>
      </w:r>
      <w:r>
        <w:rPr>
          <w:b/>
          <w:bCs/>
          <w:color w:val="000000" w:themeColor="text1"/>
        </w:rPr>
        <w:t>工艺</w:t>
      </w:r>
      <w:r>
        <w:rPr>
          <w:rFonts w:hint="eastAsia"/>
          <w:b/>
          <w:bCs/>
          <w:color w:val="000000" w:themeColor="text1"/>
        </w:rPr>
        <w:t>流程</w:t>
      </w:r>
      <w:r>
        <w:rPr>
          <w:b/>
          <w:bCs/>
          <w:color w:val="000000" w:themeColor="text1"/>
        </w:rPr>
        <w:t>及产污环节图</w:t>
      </w:r>
    </w:p>
    <w:p w:rsidR="00095360" w:rsidRDefault="007910C7">
      <w:pPr>
        <w:pStyle w:val="010"/>
        <w:ind w:firstLine="480"/>
      </w:pPr>
      <w:r>
        <w:t>根据企业提供的资料，近年来企业调整了产品方案，主营高端酒，取消了低端酒的灌装，从而减少了原酒的购买，</w:t>
      </w:r>
      <w:r w:rsidR="00B56FF8" w:rsidRPr="00B56FF8">
        <w:rPr>
          <w:rFonts w:eastAsia="宋体"/>
          <w:bCs/>
          <w:color w:val="000000" w:themeColor="text1"/>
        </w:rPr>
        <w:t>根据调查目前车间</w:t>
      </w:r>
      <w:r w:rsidR="00B56FF8" w:rsidRPr="00B56FF8">
        <w:rPr>
          <w:rFonts w:eastAsia="宋体" w:hint="eastAsia"/>
          <w:bCs/>
          <w:color w:val="000000" w:themeColor="text1"/>
        </w:rPr>
        <w:t>原有包装</w:t>
      </w:r>
      <w:r w:rsidR="00B56FF8" w:rsidRPr="00B56FF8">
        <w:rPr>
          <w:rFonts w:eastAsia="宋体"/>
          <w:bCs/>
          <w:color w:val="000000" w:themeColor="text1"/>
        </w:rPr>
        <w:t>生产线</w:t>
      </w:r>
      <w:r w:rsidR="00B56FF8" w:rsidRPr="00B56FF8">
        <w:rPr>
          <w:rFonts w:eastAsia="宋体" w:hint="eastAsia"/>
          <w:bCs/>
          <w:color w:val="000000" w:themeColor="text1"/>
        </w:rPr>
        <w:t>仅剩</w:t>
      </w:r>
      <w:r w:rsidR="00B56FF8" w:rsidRPr="00B56FF8">
        <w:rPr>
          <w:rFonts w:eastAsia="宋体" w:hint="eastAsia"/>
          <w:bCs/>
          <w:color w:val="000000" w:themeColor="text1"/>
        </w:rPr>
        <w:t>15</w:t>
      </w:r>
      <w:r w:rsidR="00B56FF8" w:rsidRPr="00B56FF8">
        <w:rPr>
          <w:rFonts w:eastAsia="宋体" w:hint="eastAsia"/>
          <w:bCs/>
          <w:color w:val="000000" w:themeColor="text1"/>
        </w:rPr>
        <w:t>条</w:t>
      </w:r>
      <w:r w:rsidR="00B56FF8" w:rsidRPr="00B56FF8">
        <w:rPr>
          <w:rFonts w:eastAsia="宋体"/>
          <w:bCs/>
          <w:color w:val="000000" w:themeColor="text1"/>
        </w:rPr>
        <w:t>，实际年灌装</w:t>
      </w:r>
      <w:r w:rsidR="002A43B7">
        <w:rPr>
          <w:rFonts w:eastAsia="宋体" w:hint="eastAsia"/>
          <w:bCs/>
          <w:color w:val="000000" w:themeColor="text1"/>
        </w:rPr>
        <w:t>能力</w:t>
      </w:r>
      <w:r w:rsidR="002A43B7">
        <w:rPr>
          <w:rFonts w:eastAsia="宋体"/>
          <w:bCs/>
          <w:color w:val="000000" w:themeColor="text1"/>
        </w:rPr>
        <w:t>为</w:t>
      </w:r>
      <w:r w:rsidR="00B56FF8" w:rsidRPr="00B56FF8">
        <w:rPr>
          <w:rFonts w:eastAsia="宋体" w:hint="eastAsia"/>
          <w:bCs/>
          <w:color w:val="000000" w:themeColor="text1"/>
        </w:rPr>
        <w:t>2.</w:t>
      </w:r>
      <w:r w:rsidR="007600DA">
        <w:rPr>
          <w:rFonts w:eastAsia="宋体"/>
          <w:bCs/>
          <w:color w:val="000000" w:themeColor="text1"/>
        </w:rPr>
        <w:t>5</w:t>
      </w:r>
      <w:r w:rsidR="00B56FF8" w:rsidRPr="00B56FF8">
        <w:rPr>
          <w:rFonts w:eastAsia="宋体"/>
          <w:bCs/>
          <w:color w:val="000000" w:themeColor="text1"/>
        </w:rPr>
        <w:t>万吨</w:t>
      </w:r>
      <w:r w:rsidR="00B56FF8" w:rsidRPr="00B56FF8">
        <w:rPr>
          <w:rFonts w:eastAsia="宋体"/>
          <w:bCs/>
          <w:color w:val="000000" w:themeColor="text1"/>
        </w:rPr>
        <w:t>/</w:t>
      </w:r>
      <w:r w:rsidR="00B56FF8" w:rsidRPr="00B56FF8">
        <w:rPr>
          <w:rFonts w:eastAsia="宋体"/>
          <w:bCs/>
          <w:color w:val="000000" w:themeColor="text1"/>
        </w:rPr>
        <w:t>年，</w:t>
      </w:r>
      <w:r w:rsidR="00B56FF8" w:rsidRPr="00B56FF8">
        <w:rPr>
          <w:rFonts w:eastAsia="宋体" w:hint="eastAsia"/>
          <w:bCs/>
          <w:color w:val="000000" w:themeColor="text1"/>
        </w:rPr>
        <w:t>包装车间</w:t>
      </w:r>
      <w:r w:rsidR="00B56FF8" w:rsidRPr="00B56FF8">
        <w:rPr>
          <w:rFonts w:eastAsia="宋体"/>
          <w:bCs/>
          <w:color w:val="000000" w:themeColor="text1"/>
        </w:rPr>
        <w:t>改建项目一期工程投产后，</w:t>
      </w:r>
      <w:r w:rsidR="00B56FF8" w:rsidRPr="00B56FF8">
        <w:rPr>
          <w:rFonts w:eastAsia="宋体" w:hint="eastAsia"/>
          <w:bCs/>
          <w:color w:val="000000" w:themeColor="text1"/>
        </w:rPr>
        <w:t>包装</w:t>
      </w:r>
      <w:r w:rsidR="00B56FF8" w:rsidRPr="00B56FF8">
        <w:rPr>
          <w:rFonts w:eastAsia="宋体"/>
          <w:bCs/>
          <w:color w:val="000000" w:themeColor="text1"/>
        </w:rPr>
        <w:t>车间总罐装生产</w:t>
      </w:r>
      <w:r w:rsidR="002A43B7">
        <w:rPr>
          <w:rFonts w:eastAsia="宋体" w:hint="eastAsia"/>
          <w:bCs/>
          <w:color w:val="000000" w:themeColor="text1"/>
        </w:rPr>
        <w:t>能力</w:t>
      </w:r>
      <w:r w:rsidR="00B56FF8" w:rsidRPr="00B56FF8">
        <w:rPr>
          <w:rFonts w:eastAsia="宋体"/>
          <w:bCs/>
          <w:color w:val="000000" w:themeColor="text1"/>
        </w:rPr>
        <w:t>为</w:t>
      </w:r>
      <w:r w:rsidR="00B56FF8" w:rsidRPr="00B56FF8">
        <w:rPr>
          <w:rFonts w:eastAsia="宋体"/>
          <w:bCs/>
          <w:color w:val="000000" w:themeColor="text1"/>
        </w:rPr>
        <w:t>3.</w:t>
      </w:r>
      <w:r w:rsidR="007600DA">
        <w:rPr>
          <w:rFonts w:eastAsia="宋体"/>
          <w:bCs/>
          <w:color w:val="000000" w:themeColor="text1"/>
        </w:rPr>
        <w:t>7</w:t>
      </w:r>
      <w:r w:rsidR="00B56FF8" w:rsidRPr="00B56FF8">
        <w:rPr>
          <w:rFonts w:eastAsia="宋体"/>
          <w:bCs/>
          <w:color w:val="000000" w:themeColor="text1"/>
        </w:rPr>
        <w:t>5</w:t>
      </w:r>
      <w:r w:rsidR="00B56FF8" w:rsidRPr="00B56FF8">
        <w:rPr>
          <w:rFonts w:eastAsia="宋体"/>
          <w:bCs/>
          <w:color w:val="000000" w:themeColor="text1"/>
        </w:rPr>
        <w:t>万吨</w:t>
      </w:r>
      <w:r w:rsidR="00B56FF8" w:rsidRPr="00B56FF8">
        <w:rPr>
          <w:rFonts w:eastAsia="宋体"/>
          <w:bCs/>
          <w:color w:val="000000" w:themeColor="text1"/>
        </w:rPr>
        <w:t>/</w:t>
      </w:r>
      <w:r w:rsidR="00B56FF8" w:rsidRPr="00B56FF8">
        <w:rPr>
          <w:rFonts w:eastAsia="宋体"/>
          <w:bCs/>
          <w:color w:val="000000" w:themeColor="text1"/>
        </w:rPr>
        <w:t>年。</w:t>
      </w:r>
    </w:p>
    <w:p w:rsidR="00095360" w:rsidRDefault="007910C7">
      <w:pPr>
        <w:pStyle w:val="a5"/>
        <w:ind w:left="0"/>
      </w:pPr>
      <w:r>
        <w:rPr>
          <w:rFonts w:hint="eastAsia"/>
        </w:rPr>
        <w:t>河南仰韶酒业有限公司西厂区酿造车间项目</w:t>
      </w:r>
    </w:p>
    <w:p w:rsidR="00095360" w:rsidRDefault="007910C7">
      <w:pPr>
        <w:pStyle w:val="010"/>
        <w:ind w:firstLine="480"/>
      </w:pPr>
      <w:r>
        <w:t>为了实现仰韶酒业跨越式发展，</w:t>
      </w:r>
      <w:r>
        <w:t>2021</w:t>
      </w:r>
      <w:r>
        <w:t>年</w:t>
      </w:r>
      <w:r>
        <w:t>7</w:t>
      </w:r>
      <w:r>
        <w:t>月，公司拟投资</w:t>
      </w:r>
      <w:r>
        <w:t>24200</w:t>
      </w:r>
      <w:r>
        <w:t>万元在西厂区建设酿造车间，形成年产白酒（原酒）</w:t>
      </w:r>
      <w:r>
        <w:t>5000</w:t>
      </w:r>
      <w:r>
        <w:t>吨的规模，主要建设内容包括酿造车间一座，内含蒸煮糖化、发酵、蒸馏等。同时，配套建设粮食储备库、糠库、陶坛酒库和污水处理设施。</w:t>
      </w:r>
      <w:r w:rsidR="002A43B7">
        <w:t>根据现场调查，</w:t>
      </w:r>
      <w:r>
        <w:t>该项目酿造车间</w:t>
      </w:r>
      <w:r w:rsidR="00D8486F">
        <w:t>目前</w:t>
      </w:r>
      <w:r>
        <w:t>已经建成，部分设备已经安装到位，污水处理站正在建设中，预计</w:t>
      </w:r>
      <w:r>
        <w:t>2022</w:t>
      </w:r>
      <w:r>
        <w:t>年底全部建成并完成调试。</w:t>
      </w:r>
    </w:p>
    <w:p w:rsidR="00095360" w:rsidRDefault="007910C7">
      <w:pPr>
        <w:pStyle w:val="a5"/>
        <w:ind w:left="0"/>
      </w:pPr>
      <w:r>
        <w:rPr>
          <w:rFonts w:hint="eastAsia"/>
        </w:rPr>
        <w:t>年加工</w:t>
      </w:r>
      <w:r>
        <w:rPr>
          <w:rFonts w:hint="eastAsia"/>
        </w:rPr>
        <w:t>20000</w:t>
      </w:r>
      <w:r>
        <w:rPr>
          <w:rFonts w:hint="eastAsia"/>
        </w:rPr>
        <w:t>吨农副产品麸曲建设项目</w:t>
      </w:r>
    </w:p>
    <w:p w:rsidR="007B743E" w:rsidRDefault="00D8486F">
      <w:pPr>
        <w:pStyle w:val="010"/>
        <w:ind w:firstLine="480"/>
      </w:pPr>
      <w:r>
        <w:rPr>
          <w:rFonts w:hint="eastAsia"/>
        </w:rPr>
        <w:t>由于东厂区制曲车间拆除，为完善公司产业链</w:t>
      </w:r>
      <w:r w:rsidR="007910C7">
        <w:rPr>
          <w:rFonts w:hint="eastAsia"/>
        </w:rPr>
        <w:t>，</w:t>
      </w:r>
      <w:r w:rsidR="007910C7">
        <w:rPr>
          <w:rFonts w:hint="eastAsia"/>
        </w:rPr>
        <w:t>2022</w:t>
      </w:r>
      <w:r w:rsidR="007910C7">
        <w:rPr>
          <w:rFonts w:hint="eastAsia"/>
        </w:rPr>
        <w:t>年</w:t>
      </w:r>
      <w:r w:rsidR="007910C7">
        <w:rPr>
          <w:rFonts w:hint="eastAsia"/>
        </w:rPr>
        <w:t>4</w:t>
      </w:r>
      <w:r w:rsidR="007910C7">
        <w:rPr>
          <w:rFonts w:hint="eastAsia"/>
        </w:rPr>
        <w:t>月，公司拟投资</w:t>
      </w:r>
      <w:r w:rsidR="007910C7">
        <w:rPr>
          <w:rFonts w:hint="eastAsia"/>
        </w:rPr>
        <w:t>8000</w:t>
      </w:r>
      <w:r w:rsidR="007910C7">
        <w:rPr>
          <w:rFonts w:hint="eastAsia"/>
        </w:rPr>
        <w:t>万元在西厂区建设年加工</w:t>
      </w:r>
      <w:r w:rsidR="007910C7">
        <w:rPr>
          <w:rFonts w:hint="eastAsia"/>
        </w:rPr>
        <w:t>20000</w:t>
      </w:r>
      <w:r w:rsidR="007910C7">
        <w:rPr>
          <w:rFonts w:hint="eastAsia"/>
        </w:rPr>
        <w:t>吨农副产品麸曲建设项目，主要建设内容包括制曲</w:t>
      </w:r>
      <w:r w:rsidR="007910C7">
        <w:rPr>
          <w:rFonts w:hint="eastAsia"/>
        </w:rPr>
        <w:lastRenderedPageBreak/>
        <w:t>车间一座，内含原料混合、润料、蒸煮、培养、储存等。同时，配套建设相关环保设施。</w:t>
      </w:r>
    </w:p>
    <w:p w:rsidR="007B743E" w:rsidRDefault="007B743E" w:rsidP="007B743E">
      <w:pPr>
        <w:pStyle w:val="010"/>
        <w:ind w:firstLine="480"/>
      </w:pPr>
      <w:r>
        <w:rPr>
          <w:rFonts w:hint="eastAsia"/>
        </w:rPr>
        <w:t>目前该项目尚未建设，根据《年加工</w:t>
      </w:r>
      <w:r>
        <w:rPr>
          <w:rFonts w:hint="eastAsia"/>
        </w:rPr>
        <w:t>20000</w:t>
      </w:r>
      <w:r>
        <w:rPr>
          <w:rFonts w:hint="eastAsia"/>
        </w:rPr>
        <w:t>吨农副产品麸曲建设项目环境影响报告表》，该项目新增废水排放量</w:t>
      </w:r>
      <w:r w:rsidR="00D8486F">
        <w:t>40720</w:t>
      </w:r>
      <w:r>
        <w:rPr>
          <w:rFonts w:hint="eastAsia"/>
        </w:rPr>
        <w:t>t/a</w:t>
      </w:r>
      <w:r>
        <w:rPr>
          <w:rFonts w:hint="eastAsia"/>
        </w:rPr>
        <w:t>，颗粒物</w:t>
      </w:r>
      <w:r>
        <w:rPr>
          <w:rFonts w:hint="eastAsia"/>
        </w:rPr>
        <w:t>0.23</w:t>
      </w:r>
      <w:r w:rsidR="00D8486F">
        <w:t>45</w:t>
      </w:r>
      <w:r>
        <w:rPr>
          <w:rFonts w:hint="eastAsia"/>
        </w:rPr>
        <w:t>t/a</w:t>
      </w:r>
      <w:r>
        <w:rPr>
          <w:rFonts w:hint="eastAsia"/>
        </w:rPr>
        <w:t>，固废主要是集尘灰、废包装袋、</w:t>
      </w:r>
      <w:r w:rsidR="00D8486F">
        <w:rPr>
          <w:rFonts w:hint="eastAsia"/>
        </w:rPr>
        <w:t>废豆芽、</w:t>
      </w:r>
      <w:r>
        <w:rPr>
          <w:rFonts w:hint="eastAsia"/>
        </w:rPr>
        <w:t>废机油、生活垃圾等。</w:t>
      </w:r>
    </w:p>
    <w:p w:rsidR="007B743E" w:rsidRDefault="007B743E" w:rsidP="00D8486F">
      <w:pPr>
        <w:pStyle w:val="afff1"/>
        <w:spacing w:line="240" w:lineRule="auto"/>
        <w:ind w:firstLineChars="0" w:firstLine="0"/>
        <w:jc w:val="center"/>
      </w:pPr>
      <w:r>
        <w:object w:dxaOrig="10628" w:dyaOrig="5979">
          <v:shape id="_x0000_i1029" type="#_x0000_t75" style="width:415.3pt;height:249.4pt" o:ole="">
            <v:imagedata r:id="rId27" o:title=""/>
          </v:shape>
          <o:OLEObject Type="Embed" ProgID="Visio.Drawing.11" ShapeID="_x0000_i1029" DrawAspect="Content" ObjectID="_1725342858" r:id="rId28"/>
        </w:object>
      </w:r>
    </w:p>
    <w:p w:rsidR="007B743E" w:rsidRDefault="007B743E" w:rsidP="005C63B2">
      <w:pPr>
        <w:pStyle w:val="Default"/>
        <w:numPr>
          <w:ilvl w:val="0"/>
          <w:numId w:val="8"/>
        </w:numPr>
        <w:spacing w:line="360" w:lineRule="auto"/>
        <w:jc w:val="center"/>
        <w:rPr>
          <w:b/>
          <w:bCs/>
          <w:color w:val="000000" w:themeColor="text1"/>
        </w:rPr>
      </w:pPr>
      <w:r>
        <w:rPr>
          <w:b/>
          <w:bCs/>
          <w:color w:val="000000" w:themeColor="text1"/>
        </w:rPr>
        <w:t>西厂区</w:t>
      </w:r>
      <w:r w:rsidR="005C63B2">
        <w:rPr>
          <w:rFonts w:hint="eastAsia"/>
          <w:b/>
          <w:bCs/>
          <w:color w:val="000000" w:themeColor="text1"/>
        </w:rPr>
        <w:t>麸曲</w:t>
      </w:r>
      <w:r w:rsidR="005C63B2">
        <w:rPr>
          <w:b/>
          <w:bCs/>
          <w:color w:val="000000" w:themeColor="text1"/>
        </w:rPr>
        <w:t>车间</w:t>
      </w:r>
      <w:r>
        <w:rPr>
          <w:b/>
          <w:bCs/>
          <w:color w:val="000000" w:themeColor="text1"/>
        </w:rPr>
        <w:t>工艺</w:t>
      </w:r>
      <w:r w:rsidR="005C63B2">
        <w:rPr>
          <w:rFonts w:hint="eastAsia"/>
          <w:b/>
          <w:bCs/>
          <w:color w:val="000000" w:themeColor="text1"/>
        </w:rPr>
        <w:t>流程</w:t>
      </w:r>
      <w:r w:rsidR="005C63B2">
        <w:rPr>
          <w:b/>
          <w:bCs/>
          <w:color w:val="000000" w:themeColor="text1"/>
        </w:rPr>
        <w:t>及产污</w:t>
      </w:r>
      <w:r w:rsidR="005C63B2">
        <w:rPr>
          <w:rFonts w:hint="eastAsia"/>
          <w:b/>
          <w:bCs/>
          <w:color w:val="000000" w:themeColor="text1"/>
        </w:rPr>
        <w:t>环节</w:t>
      </w:r>
      <w:r w:rsidR="005C63B2">
        <w:rPr>
          <w:b/>
          <w:bCs/>
          <w:color w:val="000000" w:themeColor="text1"/>
        </w:rPr>
        <w:t>图</w:t>
      </w:r>
    </w:p>
    <w:p w:rsidR="00095360" w:rsidRDefault="007910C7">
      <w:pPr>
        <w:pStyle w:val="a3"/>
        <w:ind w:left="0"/>
      </w:pPr>
      <w:bookmarkStart w:id="40" w:name="_Toc107910682"/>
      <w:r>
        <w:rPr>
          <w:rFonts w:hint="eastAsia"/>
        </w:rPr>
        <w:t>主要产品及规模</w:t>
      </w:r>
      <w:bookmarkEnd w:id="40"/>
    </w:p>
    <w:p w:rsidR="00095360" w:rsidRDefault="007910C7">
      <w:pPr>
        <w:pStyle w:val="010"/>
        <w:ind w:firstLine="480"/>
      </w:pPr>
      <w:r>
        <w:t>河南仰韶酒业有限公司是一家生产白酒为主的企业，主要产品有各种纯度的白酒；</w:t>
      </w:r>
      <w:r>
        <w:rPr>
          <w:rFonts w:hint="eastAsia"/>
        </w:rPr>
        <w:t>根据现有环评报告，企业目前现有</w:t>
      </w:r>
      <w:r>
        <w:rPr>
          <w:rFonts w:hint="eastAsia"/>
        </w:rPr>
        <w:t>+</w:t>
      </w:r>
      <w:r>
        <w:rPr>
          <w:rFonts w:hint="eastAsia"/>
        </w:rPr>
        <w:t>在建工程</w:t>
      </w:r>
      <w:r>
        <w:t>年产白酒</w:t>
      </w:r>
      <w:r>
        <w:rPr>
          <w:rFonts w:hint="eastAsia"/>
        </w:rPr>
        <w:t>12</w:t>
      </w:r>
      <w:r>
        <w:t>000</w:t>
      </w:r>
      <w:r>
        <w:t>吨</w:t>
      </w:r>
      <w:r w:rsidR="00D8486F">
        <w:rPr>
          <w:rFonts w:hint="eastAsia"/>
        </w:rPr>
        <w:t>/</w:t>
      </w:r>
      <w:r w:rsidR="00D8486F">
        <w:rPr>
          <w:rFonts w:hint="eastAsia"/>
        </w:rPr>
        <w:t>年</w:t>
      </w:r>
      <w:r>
        <w:t>，</w:t>
      </w:r>
      <w:r w:rsidR="00D8486F">
        <w:t>年产副产品酒糟</w:t>
      </w:r>
      <w:r w:rsidR="00D8486F">
        <w:rPr>
          <w:rFonts w:hint="eastAsia"/>
        </w:rPr>
        <w:t>4</w:t>
      </w:r>
      <w:r w:rsidR="00D8486F">
        <w:t>0500</w:t>
      </w:r>
      <w:r w:rsidR="00D8486F">
        <w:t>吨</w:t>
      </w:r>
      <w:r w:rsidR="00D8486F">
        <w:rPr>
          <w:rFonts w:hint="eastAsia"/>
        </w:rPr>
        <w:t>/</w:t>
      </w:r>
      <w:r w:rsidR="00D8486F">
        <w:t>年</w:t>
      </w:r>
      <w:r>
        <w:t>目前企业主要产品及储存量见下表：</w:t>
      </w:r>
    </w:p>
    <w:p w:rsidR="00095360" w:rsidRDefault="007910C7" w:rsidP="006C3F6F">
      <w:pPr>
        <w:numPr>
          <w:ilvl w:val="0"/>
          <w:numId w:val="7"/>
        </w:numPr>
        <w:spacing w:line="240" w:lineRule="auto"/>
        <w:ind w:left="0" w:firstLineChars="0" w:firstLine="0"/>
        <w:jc w:val="center"/>
        <w:rPr>
          <w:b/>
          <w:color w:val="000000" w:themeColor="text1"/>
        </w:rPr>
      </w:pPr>
      <w:r>
        <w:rPr>
          <w:b/>
          <w:color w:val="000000" w:themeColor="text1"/>
        </w:rPr>
        <w:t>本项目主要产品方案一览表</w:t>
      </w:r>
    </w:p>
    <w:tbl>
      <w:tblPr>
        <w:tblW w:w="495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004"/>
        <w:gridCol w:w="1336"/>
        <w:gridCol w:w="903"/>
        <w:gridCol w:w="1204"/>
        <w:gridCol w:w="1348"/>
        <w:gridCol w:w="2736"/>
      </w:tblGrid>
      <w:tr w:rsidR="00095360">
        <w:trPr>
          <w:trHeight w:val="397"/>
          <w:jc w:val="center"/>
        </w:trPr>
        <w:tc>
          <w:tcPr>
            <w:tcW w:w="949" w:type="dxa"/>
            <w:vMerge w:val="restart"/>
            <w:vAlign w:val="center"/>
          </w:tcPr>
          <w:p w:rsidR="00095360" w:rsidRDefault="007910C7">
            <w:pPr>
              <w:pStyle w:val="01"/>
            </w:pPr>
            <w:r>
              <w:t>项目</w:t>
            </w:r>
          </w:p>
        </w:tc>
        <w:tc>
          <w:tcPr>
            <w:tcW w:w="1265" w:type="dxa"/>
            <w:vMerge w:val="restart"/>
            <w:vAlign w:val="center"/>
          </w:tcPr>
          <w:p w:rsidR="00095360" w:rsidRDefault="007910C7">
            <w:pPr>
              <w:pStyle w:val="01"/>
            </w:pPr>
            <w:r>
              <w:t>乙醇含量</w:t>
            </w:r>
          </w:p>
        </w:tc>
        <w:tc>
          <w:tcPr>
            <w:tcW w:w="855" w:type="dxa"/>
            <w:vMerge w:val="restart"/>
            <w:vAlign w:val="center"/>
          </w:tcPr>
          <w:p w:rsidR="00095360" w:rsidRDefault="007910C7">
            <w:pPr>
              <w:pStyle w:val="01"/>
            </w:pPr>
            <w:r>
              <w:t>名称</w:t>
            </w:r>
          </w:p>
        </w:tc>
        <w:tc>
          <w:tcPr>
            <w:tcW w:w="1140" w:type="dxa"/>
            <w:vMerge w:val="restart"/>
            <w:vAlign w:val="center"/>
          </w:tcPr>
          <w:p w:rsidR="00095360" w:rsidRDefault="007910C7">
            <w:pPr>
              <w:pStyle w:val="01"/>
            </w:pPr>
            <w:r>
              <w:t>产量（</w:t>
            </w:r>
            <w:r>
              <w:t>t/a</w:t>
            </w:r>
            <w:r>
              <w:t>）</w:t>
            </w:r>
          </w:p>
        </w:tc>
        <w:tc>
          <w:tcPr>
            <w:tcW w:w="3866" w:type="dxa"/>
            <w:gridSpan w:val="2"/>
            <w:vAlign w:val="center"/>
          </w:tcPr>
          <w:p w:rsidR="00095360" w:rsidRDefault="007910C7">
            <w:pPr>
              <w:pStyle w:val="01"/>
            </w:pPr>
            <w:r>
              <w:t>储</w:t>
            </w:r>
            <w:r>
              <w:t xml:space="preserve">  </w:t>
            </w:r>
            <w:r>
              <w:t>存</w:t>
            </w:r>
          </w:p>
        </w:tc>
      </w:tr>
      <w:tr w:rsidR="00095360">
        <w:trPr>
          <w:trHeight w:val="397"/>
          <w:jc w:val="center"/>
        </w:trPr>
        <w:tc>
          <w:tcPr>
            <w:tcW w:w="949" w:type="dxa"/>
            <w:vMerge/>
            <w:vAlign w:val="center"/>
          </w:tcPr>
          <w:p w:rsidR="00095360" w:rsidRDefault="00095360">
            <w:pPr>
              <w:pStyle w:val="01"/>
            </w:pPr>
          </w:p>
        </w:tc>
        <w:tc>
          <w:tcPr>
            <w:tcW w:w="1265" w:type="dxa"/>
            <w:vMerge/>
            <w:vAlign w:val="center"/>
          </w:tcPr>
          <w:p w:rsidR="00095360" w:rsidRDefault="00095360">
            <w:pPr>
              <w:pStyle w:val="01"/>
            </w:pPr>
          </w:p>
        </w:tc>
        <w:tc>
          <w:tcPr>
            <w:tcW w:w="855" w:type="dxa"/>
            <w:vMerge/>
            <w:vAlign w:val="center"/>
          </w:tcPr>
          <w:p w:rsidR="00095360" w:rsidRDefault="00095360">
            <w:pPr>
              <w:pStyle w:val="01"/>
            </w:pPr>
          </w:p>
        </w:tc>
        <w:tc>
          <w:tcPr>
            <w:tcW w:w="1140" w:type="dxa"/>
            <w:vMerge/>
            <w:vAlign w:val="center"/>
          </w:tcPr>
          <w:p w:rsidR="00095360" w:rsidRDefault="00095360">
            <w:pPr>
              <w:pStyle w:val="01"/>
            </w:pPr>
          </w:p>
        </w:tc>
        <w:tc>
          <w:tcPr>
            <w:tcW w:w="1276" w:type="dxa"/>
            <w:vAlign w:val="center"/>
          </w:tcPr>
          <w:p w:rsidR="00095360" w:rsidRDefault="007910C7">
            <w:pPr>
              <w:pStyle w:val="01"/>
            </w:pPr>
            <w:r>
              <w:t>最大储存量</w:t>
            </w:r>
          </w:p>
        </w:tc>
        <w:tc>
          <w:tcPr>
            <w:tcW w:w="2590" w:type="dxa"/>
            <w:vAlign w:val="center"/>
          </w:tcPr>
          <w:p w:rsidR="00095360" w:rsidRDefault="007910C7">
            <w:pPr>
              <w:pStyle w:val="01"/>
            </w:pPr>
            <w:r>
              <w:t>储存方式</w:t>
            </w:r>
          </w:p>
        </w:tc>
      </w:tr>
      <w:tr w:rsidR="00095360">
        <w:trPr>
          <w:trHeight w:val="397"/>
          <w:jc w:val="center"/>
        </w:trPr>
        <w:tc>
          <w:tcPr>
            <w:tcW w:w="949" w:type="dxa"/>
            <w:vAlign w:val="center"/>
          </w:tcPr>
          <w:p w:rsidR="00095360" w:rsidRDefault="007910C7">
            <w:pPr>
              <w:pStyle w:val="01"/>
            </w:pPr>
            <w:r>
              <w:t>中间产品</w:t>
            </w:r>
          </w:p>
        </w:tc>
        <w:tc>
          <w:tcPr>
            <w:tcW w:w="1265" w:type="dxa"/>
            <w:vAlign w:val="center"/>
          </w:tcPr>
          <w:p w:rsidR="00095360" w:rsidRDefault="007910C7">
            <w:pPr>
              <w:pStyle w:val="01"/>
            </w:pPr>
            <w:r>
              <w:t>＞</w:t>
            </w:r>
            <w:r>
              <w:t>60%Vol</w:t>
            </w:r>
          </w:p>
        </w:tc>
        <w:tc>
          <w:tcPr>
            <w:tcW w:w="855" w:type="dxa"/>
            <w:vAlign w:val="center"/>
          </w:tcPr>
          <w:p w:rsidR="00095360" w:rsidRDefault="007910C7">
            <w:pPr>
              <w:pStyle w:val="01"/>
            </w:pPr>
            <w:r>
              <w:t>原酒</w:t>
            </w:r>
          </w:p>
        </w:tc>
        <w:tc>
          <w:tcPr>
            <w:tcW w:w="1140" w:type="dxa"/>
            <w:vAlign w:val="center"/>
          </w:tcPr>
          <w:p w:rsidR="00095360" w:rsidRDefault="007910C7">
            <w:pPr>
              <w:pStyle w:val="01"/>
            </w:pPr>
            <w:r>
              <w:t>12000</w:t>
            </w:r>
          </w:p>
        </w:tc>
        <w:tc>
          <w:tcPr>
            <w:tcW w:w="1276" w:type="dxa"/>
            <w:vAlign w:val="center"/>
          </w:tcPr>
          <w:p w:rsidR="00095360" w:rsidRDefault="007910C7">
            <w:pPr>
              <w:pStyle w:val="01"/>
            </w:pPr>
            <w:r>
              <w:t>30000t</w:t>
            </w:r>
          </w:p>
        </w:tc>
        <w:tc>
          <w:tcPr>
            <w:tcW w:w="2590" w:type="dxa"/>
            <w:vAlign w:val="center"/>
          </w:tcPr>
          <w:p w:rsidR="00095360" w:rsidRDefault="007910C7">
            <w:pPr>
              <w:pStyle w:val="01"/>
            </w:pPr>
            <w:r>
              <w:t>350kg-1t</w:t>
            </w:r>
            <w:r>
              <w:t>坛装，</w:t>
            </w:r>
            <w:r>
              <w:t>500</w:t>
            </w:r>
            <w:r>
              <w:t>吨酒罐</w:t>
            </w:r>
          </w:p>
        </w:tc>
      </w:tr>
      <w:tr w:rsidR="00095360">
        <w:trPr>
          <w:trHeight w:val="397"/>
          <w:jc w:val="center"/>
        </w:trPr>
        <w:tc>
          <w:tcPr>
            <w:tcW w:w="949" w:type="dxa"/>
            <w:vAlign w:val="center"/>
          </w:tcPr>
          <w:p w:rsidR="00095360" w:rsidRDefault="007910C7">
            <w:pPr>
              <w:pStyle w:val="01"/>
            </w:pPr>
            <w:r>
              <w:t>产品</w:t>
            </w:r>
          </w:p>
        </w:tc>
        <w:tc>
          <w:tcPr>
            <w:tcW w:w="1265" w:type="dxa"/>
            <w:vAlign w:val="center"/>
          </w:tcPr>
          <w:p w:rsidR="00095360" w:rsidRDefault="007910C7">
            <w:pPr>
              <w:pStyle w:val="01"/>
            </w:pPr>
            <w:r>
              <w:t>42-55%Vol</w:t>
            </w:r>
          </w:p>
        </w:tc>
        <w:tc>
          <w:tcPr>
            <w:tcW w:w="855" w:type="dxa"/>
            <w:vAlign w:val="center"/>
          </w:tcPr>
          <w:p w:rsidR="00095360" w:rsidRDefault="007910C7">
            <w:pPr>
              <w:pStyle w:val="01"/>
            </w:pPr>
            <w:r>
              <w:t>成品酒</w:t>
            </w:r>
          </w:p>
        </w:tc>
        <w:tc>
          <w:tcPr>
            <w:tcW w:w="1140" w:type="dxa"/>
            <w:vAlign w:val="center"/>
          </w:tcPr>
          <w:p w:rsidR="00095360" w:rsidRPr="005140F4" w:rsidRDefault="00C16DB1">
            <w:pPr>
              <w:pStyle w:val="01"/>
            </w:pPr>
            <w:r>
              <w:t>17</w:t>
            </w:r>
            <w:r w:rsidR="007910C7" w:rsidRPr="005140F4">
              <w:t>000</w:t>
            </w:r>
          </w:p>
        </w:tc>
        <w:tc>
          <w:tcPr>
            <w:tcW w:w="1276" w:type="dxa"/>
            <w:vAlign w:val="center"/>
          </w:tcPr>
          <w:p w:rsidR="00095360" w:rsidRPr="005140F4" w:rsidRDefault="007910C7">
            <w:pPr>
              <w:pStyle w:val="01"/>
            </w:pPr>
            <w:r w:rsidRPr="005140F4">
              <w:t>210t</w:t>
            </w:r>
          </w:p>
        </w:tc>
        <w:tc>
          <w:tcPr>
            <w:tcW w:w="2590" w:type="dxa"/>
            <w:vAlign w:val="center"/>
          </w:tcPr>
          <w:p w:rsidR="00095360" w:rsidRPr="005140F4" w:rsidRDefault="007910C7">
            <w:pPr>
              <w:pStyle w:val="01"/>
            </w:pPr>
            <w:r w:rsidRPr="005140F4">
              <w:t>每件</w:t>
            </w:r>
            <w:r w:rsidRPr="005140F4">
              <w:t>6</w:t>
            </w:r>
            <w:r w:rsidRPr="005140F4">
              <w:t>瓶，每瓶</w:t>
            </w:r>
            <w:r w:rsidRPr="005140F4">
              <w:t>500ml</w:t>
            </w:r>
            <w:r w:rsidRPr="005140F4">
              <w:t>，瓶装库存约</w:t>
            </w:r>
            <w:r w:rsidRPr="005140F4">
              <w:t>7</w:t>
            </w:r>
            <w:r w:rsidRPr="005140F4">
              <w:t>万件</w:t>
            </w:r>
          </w:p>
        </w:tc>
      </w:tr>
      <w:tr w:rsidR="0057353A">
        <w:trPr>
          <w:trHeight w:val="397"/>
          <w:jc w:val="center"/>
        </w:trPr>
        <w:tc>
          <w:tcPr>
            <w:tcW w:w="949" w:type="dxa"/>
            <w:vAlign w:val="center"/>
          </w:tcPr>
          <w:p w:rsidR="0057353A" w:rsidRDefault="0057353A">
            <w:pPr>
              <w:pStyle w:val="01"/>
            </w:pPr>
            <w:r>
              <w:rPr>
                <w:rFonts w:hint="eastAsia"/>
              </w:rPr>
              <w:t>副产品</w:t>
            </w:r>
          </w:p>
        </w:tc>
        <w:tc>
          <w:tcPr>
            <w:tcW w:w="1265" w:type="dxa"/>
            <w:vAlign w:val="center"/>
          </w:tcPr>
          <w:p w:rsidR="0057353A" w:rsidRDefault="0057353A">
            <w:pPr>
              <w:pStyle w:val="01"/>
            </w:pPr>
            <w:r>
              <w:rPr>
                <w:rFonts w:hint="eastAsia"/>
              </w:rPr>
              <w:t>/</w:t>
            </w:r>
          </w:p>
        </w:tc>
        <w:tc>
          <w:tcPr>
            <w:tcW w:w="855" w:type="dxa"/>
            <w:vAlign w:val="center"/>
          </w:tcPr>
          <w:p w:rsidR="0057353A" w:rsidRDefault="0057353A">
            <w:pPr>
              <w:pStyle w:val="01"/>
            </w:pPr>
            <w:r>
              <w:rPr>
                <w:rFonts w:hint="eastAsia"/>
              </w:rPr>
              <w:t>酒糟</w:t>
            </w:r>
          </w:p>
        </w:tc>
        <w:tc>
          <w:tcPr>
            <w:tcW w:w="1140" w:type="dxa"/>
            <w:vAlign w:val="center"/>
          </w:tcPr>
          <w:p w:rsidR="0057353A" w:rsidRDefault="0057353A">
            <w:pPr>
              <w:pStyle w:val="01"/>
            </w:pPr>
            <w:r>
              <w:rPr>
                <w:rFonts w:hint="eastAsia"/>
              </w:rPr>
              <w:t>40500</w:t>
            </w:r>
          </w:p>
        </w:tc>
        <w:tc>
          <w:tcPr>
            <w:tcW w:w="1276" w:type="dxa"/>
            <w:vAlign w:val="center"/>
          </w:tcPr>
          <w:p w:rsidR="0057353A" w:rsidRPr="005140F4" w:rsidRDefault="0057353A">
            <w:pPr>
              <w:pStyle w:val="01"/>
            </w:pPr>
            <w:r>
              <w:rPr>
                <w:rFonts w:hint="eastAsia"/>
              </w:rPr>
              <w:t>日产日清</w:t>
            </w:r>
          </w:p>
        </w:tc>
        <w:tc>
          <w:tcPr>
            <w:tcW w:w="2590" w:type="dxa"/>
            <w:vAlign w:val="center"/>
          </w:tcPr>
          <w:p w:rsidR="0057353A" w:rsidRPr="005140F4" w:rsidRDefault="0057353A">
            <w:pPr>
              <w:pStyle w:val="01"/>
            </w:pPr>
            <w:r>
              <w:rPr>
                <w:rFonts w:hint="eastAsia"/>
              </w:rPr>
              <w:t>酒糟暂存区</w:t>
            </w:r>
          </w:p>
        </w:tc>
      </w:tr>
    </w:tbl>
    <w:p w:rsidR="00095360" w:rsidRDefault="007910C7">
      <w:pPr>
        <w:pStyle w:val="a3"/>
        <w:ind w:left="0"/>
      </w:pPr>
      <w:bookmarkStart w:id="41" w:name="_Toc107910683"/>
      <w:r>
        <w:rPr>
          <w:rFonts w:hint="eastAsia"/>
        </w:rPr>
        <w:t>主要原辅材料消耗</w:t>
      </w:r>
      <w:bookmarkEnd w:id="41"/>
    </w:p>
    <w:p w:rsidR="00D8486F" w:rsidRPr="00D8486F" w:rsidRDefault="007910C7" w:rsidP="006E7236">
      <w:pPr>
        <w:pStyle w:val="affc"/>
        <w:adjustRightInd w:val="0"/>
        <w:snapToGrid w:val="0"/>
        <w:spacing w:line="360" w:lineRule="auto"/>
        <w:ind w:firstLine="480"/>
        <w:jc w:val="both"/>
      </w:pPr>
      <w:r>
        <w:rPr>
          <w:rFonts w:eastAsia="宋体" w:cs="Times New Roman"/>
          <w:color w:val="000000" w:themeColor="text1"/>
        </w:rPr>
        <w:t>现有</w:t>
      </w:r>
      <w:r>
        <w:rPr>
          <w:rFonts w:eastAsia="宋体" w:cs="Times New Roman" w:hint="eastAsia"/>
          <w:color w:val="000000" w:themeColor="text1"/>
        </w:rPr>
        <w:t>及在建</w:t>
      </w:r>
      <w:r>
        <w:rPr>
          <w:rFonts w:eastAsia="宋体" w:cs="Times New Roman"/>
          <w:color w:val="000000" w:themeColor="text1"/>
        </w:rPr>
        <w:t>工程主要原辅材料</w:t>
      </w:r>
      <w:r>
        <w:rPr>
          <w:rFonts w:eastAsia="宋体" w:cs="Times New Roman" w:hint="eastAsia"/>
          <w:color w:val="000000" w:themeColor="text1"/>
        </w:rPr>
        <w:t>消耗情况详见下表。</w:t>
      </w:r>
    </w:p>
    <w:p w:rsidR="00095360" w:rsidRDefault="007910C7" w:rsidP="006C3F6F">
      <w:pPr>
        <w:numPr>
          <w:ilvl w:val="0"/>
          <w:numId w:val="7"/>
        </w:numPr>
        <w:spacing w:line="240" w:lineRule="auto"/>
        <w:ind w:left="0" w:firstLineChars="0" w:firstLine="0"/>
        <w:jc w:val="center"/>
        <w:rPr>
          <w:b/>
          <w:color w:val="000000" w:themeColor="text1"/>
        </w:rPr>
      </w:pPr>
      <w:r>
        <w:rPr>
          <w:b/>
          <w:color w:val="000000" w:themeColor="text1"/>
        </w:rPr>
        <w:lastRenderedPageBreak/>
        <w:t>主要原辅材料及能源消耗一览表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64"/>
        <w:gridCol w:w="1494"/>
        <w:gridCol w:w="1596"/>
        <w:gridCol w:w="1675"/>
        <w:gridCol w:w="3088"/>
      </w:tblGrid>
      <w:tr w:rsidR="00095360" w:rsidTr="006E7236">
        <w:trPr>
          <w:cantSplit/>
          <w:trHeight w:val="397"/>
          <w:jc w:val="center"/>
        </w:trPr>
        <w:tc>
          <w:tcPr>
            <w:tcW w:w="443" w:type="pct"/>
            <w:vAlign w:val="center"/>
          </w:tcPr>
          <w:p w:rsidR="00095360" w:rsidRDefault="007910C7">
            <w:pPr>
              <w:pStyle w:val="01"/>
            </w:pPr>
            <w:r>
              <w:t>序号</w:t>
            </w:r>
          </w:p>
        </w:tc>
        <w:tc>
          <w:tcPr>
            <w:tcW w:w="867" w:type="pct"/>
            <w:vAlign w:val="center"/>
          </w:tcPr>
          <w:p w:rsidR="00095360" w:rsidRDefault="007910C7">
            <w:pPr>
              <w:pStyle w:val="01"/>
            </w:pPr>
            <w:r>
              <w:t>项目</w:t>
            </w:r>
          </w:p>
        </w:tc>
        <w:tc>
          <w:tcPr>
            <w:tcW w:w="926" w:type="pct"/>
            <w:vAlign w:val="center"/>
          </w:tcPr>
          <w:p w:rsidR="00095360" w:rsidRDefault="007910C7">
            <w:pPr>
              <w:pStyle w:val="01"/>
            </w:pPr>
            <w:r>
              <w:t>原料名称</w:t>
            </w:r>
          </w:p>
        </w:tc>
        <w:tc>
          <w:tcPr>
            <w:tcW w:w="972" w:type="pct"/>
            <w:vAlign w:val="center"/>
          </w:tcPr>
          <w:p w:rsidR="00095360" w:rsidRDefault="007910C7">
            <w:pPr>
              <w:pStyle w:val="01"/>
            </w:pPr>
            <w:r>
              <w:t>年耗量</w:t>
            </w:r>
          </w:p>
        </w:tc>
        <w:tc>
          <w:tcPr>
            <w:tcW w:w="1792" w:type="pct"/>
            <w:vAlign w:val="center"/>
          </w:tcPr>
          <w:p w:rsidR="00095360" w:rsidRDefault="007910C7">
            <w:pPr>
              <w:pStyle w:val="01"/>
            </w:pPr>
            <w:r>
              <w:t>储存方式</w:t>
            </w:r>
          </w:p>
        </w:tc>
      </w:tr>
      <w:tr w:rsidR="00095360" w:rsidTr="006E7236">
        <w:trPr>
          <w:cantSplit/>
          <w:trHeight w:val="397"/>
          <w:jc w:val="center"/>
        </w:trPr>
        <w:tc>
          <w:tcPr>
            <w:tcW w:w="443" w:type="pct"/>
            <w:vAlign w:val="center"/>
          </w:tcPr>
          <w:p w:rsidR="00095360" w:rsidRDefault="007910C7">
            <w:pPr>
              <w:pStyle w:val="01"/>
            </w:pPr>
            <w:r>
              <w:t>1</w:t>
            </w:r>
          </w:p>
        </w:tc>
        <w:tc>
          <w:tcPr>
            <w:tcW w:w="867" w:type="pct"/>
            <w:vMerge w:val="restart"/>
            <w:vAlign w:val="center"/>
          </w:tcPr>
          <w:p w:rsidR="00095360" w:rsidRDefault="007910C7">
            <w:pPr>
              <w:pStyle w:val="01"/>
            </w:pPr>
            <w:r>
              <w:t>原辅材料</w:t>
            </w:r>
          </w:p>
        </w:tc>
        <w:tc>
          <w:tcPr>
            <w:tcW w:w="926" w:type="pct"/>
            <w:vAlign w:val="center"/>
          </w:tcPr>
          <w:p w:rsidR="00095360" w:rsidRDefault="007910C7">
            <w:pPr>
              <w:pStyle w:val="01"/>
            </w:pPr>
            <w:r>
              <w:t>高粱</w:t>
            </w:r>
          </w:p>
        </w:tc>
        <w:tc>
          <w:tcPr>
            <w:tcW w:w="972" w:type="pct"/>
            <w:vAlign w:val="center"/>
          </w:tcPr>
          <w:p w:rsidR="00095360" w:rsidRDefault="007910C7">
            <w:pPr>
              <w:pStyle w:val="01"/>
            </w:pPr>
            <w:r>
              <w:t>27520t/a</w:t>
            </w:r>
          </w:p>
        </w:tc>
        <w:tc>
          <w:tcPr>
            <w:tcW w:w="1792" w:type="pct"/>
            <w:vAlign w:val="center"/>
          </w:tcPr>
          <w:p w:rsidR="00095360" w:rsidRDefault="007910C7">
            <w:pPr>
              <w:pStyle w:val="01"/>
            </w:pPr>
            <w:r>
              <w:rPr>
                <w:rFonts w:hint="eastAsia"/>
              </w:rPr>
              <w:t>东、西厂区</w:t>
            </w:r>
            <w:r>
              <w:t>粮食库</w:t>
            </w:r>
          </w:p>
        </w:tc>
      </w:tr>
      <w:tr w:rsidR="00095360" w:rsidTr="006E7236">
        <w:trPr>
          <w:cantSplit/>
          <w:trHeight w:val="397"/>
          <w:jc w:val="center"/>
        </w:trPr>
        <w:tc>
          <w:tcPr>
            <w:tcW w:w="443" w:type="pct"/>
            <w:vAlign w:val="center"/>
          </w:tcPr>
          <w:p w:rsidR="00095360" w:rsidRDefault="007910C7">
            <w:pPr>
              <w:pStyle w:val="01"/>
            </w:pPr>
            <w:r>
              <w:t>2</w:t>
            </w:r>
          </w:p>
        </w:tc>
        <w:tc>
          <w:tcPr>
            <w:tcW w:w="867" w:type="pct"/>
            <w:vMerge/>
            <w:vAlign w:val="center"/>
          </w:tcPr>
          <w:p w:rsidR="00095360" w:rsidRDefault="00095360">
            <w:pPr>
              <w:pStyle w:val="01"/>
            </w:pPr>
          </w:p>
        </w:tc>
        <w:tc>
          <w:tcPr>
            <w:tcW w:w="926" w:type="pct"/>
            <w:vAlign w:val="center"/>
          </w:tcPr>
          <w:p w:rsidR="00095360" w:rsidRDefault="007910C7">
            <w:pPr>
              <w:pStyle w:val="01"/>
            </w:pPr>
            <w:r>
              <w:t>玉米</w:t>
            </w:r>
          </w:p>
        </w:tc>
        <w:tc>
          <w:tcPr>
            <w:tcW w:w="972" w:type="pct"/>
            <w:vAlign w:val="center"/>
          </w:tcPr>
          <w:p w:rsidR="00095360" w:rsidRDefault="007910C7">
            <w:pPr>
              <w:pStyle w:val="01"/>
            </w:pPr>
            <w:r>
              <w:t>1100t/a</w:t>
            </w:r>
          </w:p>
        </w:tc>
        <w:tc>
          <w:tcPr>
            <w:tcW w:w="1792" w:type="pct"/>
            <w:vAlign w:val="center"/>
          </w:tcPr>
          <w:p w:rsidR="00095360" w:rsidRDefault="007910C7">
            <w:pPr>
              <w:pStyle w:val="01"/>
            </w:pPr>
            <w:r>
              <w:rPr>
                <w:rFonts w:hint="eastAsia"/>
              </w:rPr>
              <w:t>东、西厂区</w:t>
            </w:r>
            <w:r>
              <w:t>粮食库</w:t>
            </w:r>
          </w:p>
        </w:tc>
      </w:tr>
      <w:tr w:rsidR="00095360" w:rsidTr="006E7236">
        <w:trPr>
          <w:cantSplit/>
          <w:trHeight w:val="397"/>
          <w:jc w:val="center"/>
        </w:trPr>
        <w:tc>
          <w:tcPr>
            <w:tcW w:w="443" w:type="pct"/>
            <w:vAlign w:val="center"/>
          </w:tcPr>
          <w:p w:rsidR="00095360" w:rsidRDefault="007910C7">
            <w:pPr>
              <w:pStyle w:val="01"/>
            </w:pPr>
            <w:r>
              <w:t>3</w:t>
            </w:r>
          </w:p>
        </w:tc>
        <w:tc>
          <w:tcPr>
            <w:tcW w:w="867" w:type="pct"/>
            <w:vMerge/>
            <w:vAlign w:val="center"/>
          </w:tcPr>
          <w:p w:rsidR="00095360" w:rsidRDefault="00095360">
            <w:pPr>
              <w:pStyle w:val="01"/>
            </w:pPr>
          </w:p>
        </w:tc>
        <w:tc>
          <w:tcPr>
            <w:tcW w:w="926" w:type="pct"/>
            <w:vAlign w:val="center"/>
          </w:tcPr>
          <w:p w:rsidR="00095360" w:rsidRDefault="007910C7">
            <w:pPr>
              <w:pStyle w:val="01"/>
            </w:pPr>
            <w:r>
              <w:t>大米</w:t>
            </w:r>
          </w:p>
        </w:tc>
        <w:tc>
          <w:tcPr>
            <w:tcW w:w="972" w:type="pct"/>
            <w:vAlign w:val="center"/>
          </w:tcPr>
          <w:p w:rsidR="00095360" w:rsidRDefault="007910C7">
            <w:pPr>
              <w:pStyle w:val="01"/>
            </w:pPr>
            <w:r>
              <w:t>2700t/a</w:t>
            </w:r>
          </w:p>
        </w:tc>
        <w:tc>
          <w:tcPr>
            <w:tcW w:w="1792" w:type="pct"/>
            <w:vAlign w:val="center"/>
          </w:tcPr>
          <w:p w:rsidR="00095360" w:rsidRDefault="007910C7">
            <w:pPr>
              <w:pStyle w:val="01"/>
            </w:pPr>
            <w:r>
              <w:rPr>
                <w:rFonts w:hint="eastAsia"/>
              </w:rPr>
              <w:t>东、西厂区</w:t>
            </w:r>
            <w:r>
              <w:t>粮食库</w:t>
            </w:r>
          </w:p>
        </w:tc>
      </w:tr>
      <w:tr w:rsidR="00095360" w:rsidTr="006E7236">
        <w:trPr>
          <w:cantSplit/>
          <w:trHeight w:val="397"/>
          <w:jc w:val="center"/>
        </w:trPr>
        <w:tc>
          <w:tcPr>
            <w:tcW w:w="443" w:type="pct"/>
            <w:vAlign w:val="center"/>
          </w:tcPr>
          <w:p w:rsidR="00095360" w:rsidRDefault="007910C7">
            <w:pPr>
              <w:pStyle w:val="01"/>
            </w:pPr>
            <w:r>
              <w:t>4</w:t>
            </w:r>
          </w:p>
        </w:tc>
        <w:tc>
          <w:tcPr>
            <w:tcW w:w="867" w:type="pct"/>
            <w:vMerge/>
            <w:vAlign w:val="center"/>
          </w:tcPr>
          <w:p w:rsidR="00095360" w:rsidRDefault="00095360">
            <w:pPr>
              <w:pStyle w:val="01"/>
            </w:pPr>
          </w:p>
        </w:tc>
        <w:tc>
          <w:tcPr>
            <w:tcW w:w="926" w:type="pct"/>
            <w:vAlign w:val="center"/>
          </w:tcPr>
          <w:p w:rsidR="00095360" w:rsidRDefault="007910C7">
            <w:pPr>
              <w:pStyle w:val="01"/>
            </w:pPr>
            <w:r>
              <w:t>糯米</w:t>
            </w:r>
          </w:p>
        </w:tc>
        <w:tc>
          <w:tcPr>
            <w:tcW w:w="972" w:type="pct"/>
            <w:vAlign w:val="center"/>
          </w:tcPr>
          <w:p w:rsidR="00095360" w:rsidRDefault="007910C7">
            <w:pPr>
              <w:pStyle w:val="01"/>
            </w:pPr>
            <w:r>
              <w:t>2050t/a</w:t>
            </w:r>
          </w:p>
        </w:tc>
        <w:tc>
          <w:tcPr>
            <w:tcW w:w="1792" w:type="pct"/>
            <w:vAlign w:val="center"/>
          </w:tcPr>
          <w:p w:rsidR="00095360" w:rsidRDefault="007910C7">
            <w:pPr>
              <w:pStyle w:val="01"/>
            </w:pPr>
            <w:r>
              <w:rPr>
                <w:rFonts w:hint="eastAsia"/>
              </w:rPr>
              <w:t>东、西厂区</w:t>
            </w:r>
            <w:r>
              <w:t>粮食库</w:t>
            </w:r>
          </w:p>
        </w:tc>
      </w:tr>
      <w:tr w:rsidR="00095360" w:rsidTr="006E7236">
        <w:trPr>
          <w:cantSplit/>
          <w:trHeight w:val="397"/>
          <w:jc w:val="center"/>
        </w:trPr>
        <w:tc>
          <w:tcPr>
            <w:tcW w:w="443" w:type="pct"/>
            <w:vAlign w:val="center"/>
          </w:tcPr>
          <w:p w:rsidR="00095360" w:rsidRDefault="007910C7">
            <w:pPr>
              <w:pStyle w:val="01"/>
            </w:pPr>
            <w:r>
              <w:t>5</w:t>
            </w:r>
          </w:p>
        </w:tc>
        <w:tc>
          <w:tcPr>
            <w:tcW w:w="867" w:type="pct"/>
            <w:vMerge/>
            <w:vAlign w:val="center"/>
          </w:tcPr>
          <w:p w:rsidR="00095360" w:rsidRDefault="00095360">
            <w:pPr>
              <w:pStyle w:val="01"/>
            </w:pPr>
          </w:p>
        </w:tc>
        <w:tc>
          <w:tcPr>
            <w:tcW w:w="926" w:type="pct"/>
            <w:vAlign w:val="center"/>
          </w:tcPr>
          <w:p w:rsidR="00095360" w:rsidRDefault="007910C7">
            <w:pPr>
              <w:pStyle w:val="01"/>
            </w:pPr>
            <w:r>
              <w:t>稻壳</w:t>
            </w:r>
          </w:p>
        </w:tc>
        <w:tc>
          <w:tcPr>
            <w:tcW w:w="972" w:type="pct"/>
            <w:vAlign w:val="center"/>
          </w:tcPr>
          <w:p w:rsidR="00095360" w:rsidRDefault="007910C7">
            <w:pPr>
              <w:pStyle w:val="01"/>
            </w:pPr>
            <w:r>
              <w:t>8450t/a</w:t>
            </w:r>
          </w:p>
        </w:tc>
        <w:tc>
          <w:tcPr>
            <w:tcW w:w="1792" w:type="pct"/>
            <w:vAlign w:val="center"/>
          </w:tcPr>
          <w:p w:rsidR="00095360" w:rsidRDefault="007910C7">
            <w:pPr>
              <w:pStyle w:val="01"/>
            </w:pPr>
            <w:r>
              <w:rPr>
                <w:rFonts w:hint="eastAsia"/>
              </w:rPr>
              <w:t>东、西厂区</w:t>
            </w:r>
            <w:r>
              <w:t>粮食库</w:t>
            </w:r>
          </w:p>
        </w:tc>
      </w:tr>
      <w:tr w:rsidR="00095360" w:rsidTr="006E7236">
        <w:trPr>
          <w:cantSplit/>
          <w:trHeight w:val="397"/>
          <w:jc w:val="center"/>
        </w:trPr>
        <w:tc>
          <w:tcPr>
            <w:tcW w:w="443" w:type="pct"/>
            <w:vAlign w:val="center"/>
          </w:tcPr>
          <w:p w:rsidR="00095360" w:rsidRDefault="007910C7">
            <w:pPr>
              <w:pStyle w:val="01"/>
            </w:pPr>
            <w:r>
              <w:t>6</w:t>
            </w:r>
          </w:p>
        </w:tc>
        <w:tc>
          <w:tcPr>
            <w:tcW w:w="867" w:type="pct"/>
            <w:vMerge/>
            <w:vAlign w:val="center"/>
          </w:tcPr>
          <w:p w:rsidR="00095360" w:rsidRDefault="00095360">
            <w:pPr>
              <w:pStyle w:val="01"/>
            </w:pPr>
          </w:p>
        </w:tc>
        <w:tc>
          <w:tcPr>
            <w:tcW w:w="926" w:type="pct"/>
            <w:vAlign w:val="center"/>
          </w:tcPr>
          <w:p w:rsidR="00095360" w:rsidRDefault="007910C7">
            <w:pPr>
              <w:pStyle w:val="01"/>
            </w:pPr>
            <w:r>
              <w:t>小麦</w:t>
            </w:r>
          </w:p>
        </w:tc>
        <w:tc>
          <w:tcPr>
            <w:tcW w:w="972" w:type="pct"/>
            <w:vAlign w:val="center"/>
          </w:tcPr>
          <w:p w:rsidR="00095360" w:rsidRDefault="007910C7">
            <w:pPr>
              <w:pStyle w:val="01"/>
            </w:pPr>
            <w:r>
              <w:t>10750t</w:t>
            </w:r>
            <w:r>
              <w:rPr>
                <w:rFonts w:hint="eastAsia"/>
              </w:rPr>
              <w:t>/</w:t>
            </w:r>
            <w:r>
              <w:t>a</w:t>
            </w:r>
          </w:p>
        </w:tc>
        <w:tc>
          <w:tcPr>
            <w:tcW w:w="1792" w:type="pct"/>
            <w:vAlign w:val="center"/>
          </w:tcPr>
          <w:p w:rsidR="00095360" w:rsidRDefault="007910C7">
            <w:pPr>
              <w:pStyle w:val="01"/>
            </w:pPr>
            <w:r>
              <w:rPr>
                <w:rFonts w:hint="eastAsia"/>
              </w:rPr>
              <w:t>东、西厂区</w:t>
            </w:r>
            <w:r>
              <w:t>粮食库</w:t>
            </w:r>
          </w:p>
        </w:tc>
      </w:tr>
      <w:tr w:rsidR="00095360" w:rsidTr="006E7236">
        <w:trPr>
          <w:cantSplit/>
          <w:trHeight w:val="397"/>
          <w:jc w:val="center"/>
        </w:trPr>
        <w:tc>
          <w:tcPr>
            <w:tcW w:w="443" w:type="pct"/>
            <w:vAlign w:val="center"/>
          </w:tcPr>
          <w:p w:rsidR="00095360" w:rsidRDefault="007910C7">
            <w:pPr>
              <w:pStyle w:val="01"/>
            </w:pPr>
            <w:r>
              <w:t>7</w:t>
            </w:r>
          </w:p>
        </w:tc>
        <w:tc>
          <w:tcPr>
            <w:tcW w:w="867" w:type="pct"/>
            <w:vMerge/>
            <w:vAlign w:val="center"/>
          </w:tcPr>
          <w:p w:rsidR="00095360" w:rsidRDefault="00095360">
            <w:pPr>
              <w:pStyle w:val="01"/>
            </w:pPr>
          </w:p>
        </w:tc>
        <w:tc>
          <w:tcPr>
            <w:tcW w:w="926" w:type="pct"/>
            <w:vAlign w:val="center"/>
          </w:tcPr>
          <w:p w:rsidR="00095360" w:rsidRPr="00CD5A74" w:rsidRDefault="007910C7">
            <w:pPr>
              <w:pStyle w:val="01"/>
              <w:rPr>
                <w:u w:val="single"/>
              </w:rPr>
            </w:pPr>
            <w:r w:rsidRPr="00CD5A74">
              <w:rPr>
                <w:u w:val="single"/>
              </w:rPr>
              <w:t>酒曲</w:t>
            </w:r>
          </w:p>
        </w:tc>
        <w:tc>
          <w:tcPr>
            <w:tcW w:w="972" w:type="pct"/>
            <w:vAlign w:val="center"/>
          </w:tcPr>
          <w:p w:rsidR="00095360" w:rsidRPr="00CD5A74" w:rsidRDefault="006E7236">
            <w:pPr>
              <w:pStyle w:val="01"/>
              <w:rPr>
                <w:u w:val="single"/>
              </w:rPr>
            </w:pPr>
            <w:r w:rsidRPr="00CD5A74">
              <w:rPr>
                <w:u w:val="single"/>
              </w:rPr>
              <w:t>7</w:t>
            </w:r>
            <w:r w:rsidR="007910C7" w:rsidRPr="00CD5A74">
              <w:rPr>
                <w:u w:val="single"/>
              </w:rPr>
              <w:t>500t/a</w:t>
            </w:r>
          </w:p>
        </w:tc>
        <w:tc>
          <w:tcPr>
            <w:tcW w:w="1792" w:type="pct"/>
            <w:vAlign w:val="center"/>
          </w:tcPr>
          <w:p w:rsidR="00095360" w:rsidRPr="00CD5A74" w:rsidRDefault="007910C7">
            <w:pPr>
              <w:pStyle w:val="01"/>
              <w:rPr>
                <w:u w:val="single"/>
              </w:rPr>
            </w:pPr>
            <w:r w:rsidRPr="00CD5A74">
              <w:rPr>
                <w:rFonts w:hint="eastAsia"/>
                <w:u w:val="single"/>
              </w:rPr>
              <w:t>外购</w:t>
            </w:r>
            <w:r w:rsidR="006E7236" w:rsidRPr="00CD5A74">
              <w:rPr>
                <w:rFonts w:hint="eastAsia"/>
                <w:u w:val="single"/>
              </w:rPr>
              <w:t>，</w:t>
            </w:r>
            <w:r w:rsidR="006E7236" w:rsidRPr="00CD5A74">
              <w:rPr>
                <w:u w:val="single"/>
              </w:rPr>
              <w:t>其中，麸曲</w:t>
            </w:r>
            <w:r w:rsidR="006E7236" w:rsidRPr="00CD5A74">
              <w:rPr>
                <w:rFonts w:hint="eastAsia"/>
                <w:u w:val="single"/>
              </w:rPr>
              <w:t>5000</w:t>
            </w:r>
            <w:r w:rsidR="006E7236" w:rsidRPr="00CD5A74">
              <w:rPr>
                <w:u w:val="single"/>
              </w:rPr>
              <w:t>t/a</w:t>
            </w:r>
            <w:r w:rsidR="006E7236" w:rsidRPr="00CD5A74">
              <w:rPr>
                <w:u w:val="single"/>
              </w:rPr>
              <w:t>，大区</w:t>
            </w:r>
            <w:r w:rsidR="006E7236" w:rsidRPr="00CD5A74">
              <w:rPr>
                <w:rFonts w:hint="eastAsia"/>
                <w:u w:val="single"/>
              </w:rPr>
              <w:t>2000</w:t>
            </w:r>
            <w:r w:rsidR="006E7236" w:rsidRPr="00CD5A74">
              <w:rPr>
                <w:u w:val="single"/>
              </w:rPr>
              <w:t>t/a</w:t>
            </w:r>
            <w:r w:rsidR="006E7236" w:rsidRPr="00CD5A74">
              <w:rPr>
                <w:u w:val="single"/>
              </w:rPr>
              <w:t>，小区</w:t>
            </w:r>
            <w:r w:rsidR="006E7236" w:rsidRPr="00CD5A74">
              <w:rPr>
                <w:rFonts w:hint="eastAsia"/>
                <w:u w:val="single"/>
              </w:rPr>
              <w:t>500</w:t>
            </w:r>
            <w:r w:rsidR="006E7236" w:rsidRPr="00CD5A74">
              <w:rPr>
                <w:u w:val="single"/>
              </w:rPr>
              <w:t>t/a</w:t>
            </w:r>
            <w:r w:rsidR="006E7236" w:rsidRPr="00CD5A74">
              <w:rPr>
                <w:u w:val="single"/>
              </w:rPr>
              <w:t>。</w:t>
            </w:r>
          </w:p>
        </w:tc>
      </w:tr>
      <w:tr w:rsidR="00095360" w:rsidTr="006E7236">
        <w:trPr>
          <w:cantSplit/>
          <w:trHeight w:val="397"/>
          <w:jc w:val="center"/>
        </w:trPr>
        <w:tc>
          <w:tcPr>
            <w:tcW w:w="443" w:type="pct"/>
            <w:vAlign w:val="center"/>
          </w:tcPr>
          <w:p w:rsidR="00095360" w:rsidRDefault="007910C7">
            <w:pPr>
              <w:pStyle w:val="01"/>
            </w:pPr>
            <w:r>
              <w:t>8</w:t>
            </w:r>
          </w:p>
        </w:tc>
        <w:tc>
          <w:tcPr>
            <w:tcW w:w="867" w:type="pct"/>
            <w:vMerge/>
            <w:vAlign w:val="center"/>
          </w:tcPr>
          <w:p w:rsidR="00095360" w:rsidRDefault="00095360">
            <w:pPr>
              <w:pStyle w:val="01"/>
            </w:pPr>
          </w:p>
        </w:tc>
        <w:tc>
          <w:tcPr>
            <w:tcW w:w="926" w:type="pct"/>
            <w:vAlign w:val="center"/>
          </w:tcPr>
          <w:p w:rsidR="00095360" w:rsidRDefault="007910C7">
            <w:pPr>
              <w:pStyle w:val="01"/>
            </w:pPr>
            <w:r>
              <w:t>酒瓶</w:t>
            </w:r>
          </w:p>
        </w:tc>
        <w:tc>
          <w:tcPr>
            <w:tcW w:w="972" w:type="pct"/>
            <w:vAlign w:val="center"/>
          </w:tcPr>
          <w:p w:rsidR="00095360" w:rsidRDefault="007910C7">
            <w:pPr>
              <w:pStyle w:val="01"/>
            </w:pPr>
            <w:r>
              <w:t>1600</w:t>
            </w:r>
            <w:r>
              <w:t>万个</w:t>
            </w:r>
          </w:p>
        </w:tc>
        <w:tc>
          <w:tcPr>
            <w:tcW w:w="1792" w:type="pct"/>
            <w:vAlign w:val="center"/>
          </w:tcPr>
          <w:p w:rsidR="00095360" w:rsidRDefault="007910C7">
            <w:pPr>
              <w:pStyle w:val="01"/>
            </w:pPr>
            <w:r>
              <w:t>瓶库</w:t>
            </w:r>
          </w:p>
        </w:tc>
      </w:tr>
      <w:tr w:rsidR="00095360" w:rsidTr="006E7236">
        <w:trPr>
          <w:cantSplit/>
          <w:trHeight w:val="397"/>
          <w:jc w:val="center"/>
        </w:trPr>
        <w:tc>
          <w:tcPr>
            <w:tcW w:w="443" w:type="pct"/>
            <w:vAlign w:val="center"/>
          </w:tcPr>
          <w:p w:rsidR="00095360" w:rsidRDefault="007910C7">
            <w:pPr>
              <w:pStyle w:val="01"/>
            </w:pPr>
            <w:r>
              <w:t>9</w:t>
            </w:r>
          </w:p>
        </w:tc>
        <w:tc>
          <w:tcPr>
            <w:tcW w:w="867" w:type="pct"/>
            <w:vMerge/>
            <w:vAlign w:val="center"/>
          </w:tcPr>
          <w:p w:rsidR="00095360" w:rsidRDefault="00095360">
            <w:pPr>
              <w:pStyle w:val="01"/>
            </w:pPr>
          </w:p>
        </w:tc>
        <w:tc>
          <w:tcPr>
            <w:tcW w:w="926" w:type="pct"/>
            <w:vAlign w:val="center"/>
          </w:tcPr>
          <w:p w:rsidR="00095360" w:rsidRDefault="007910C7">
            <w:pPr>
              <w:pStyle w:val="01"/>
            </w:pPr>
            <w:r>
              <w:t>酒箱</w:t>
            </w:r>
          </w:p>
        </w:tc>
        <w:tc>
          <w:tcPr>
            <w:tcW w:w="972" w:type="pct"/>
            <w:vAlign w:val="center"/>
          </w:tcPr>
          <w:p w:rsidR="00095360" w:rsidRDefault="007910C7">
            <w:pPr>
              <w:pStyle w:val="01"/>
            </w:pPr>
            <w:r>
              <w:t>264</w:t>
            </w:r>
            <w:r>
              <w:t>万个</w:t>
            </w:r>
          </w:p>
        </w:tc>
        <w:tc>
          <w:tcPr>
            <w:tcW w:w="1792" w:type="pct"/>
            <w:vAlign w:val="center"/>
          </w:tcPr>
          <w:p w:rsidR="00095360" w:rsidRDefault="007910C7">
            <w:pPr>
              <w:pStyle w:val="01"/>
            </w:pPr>
            <w:r>
              <w:t>瓶库</w:t>
            </w:r>
          </w:p>
        </w:tc>
      </w:tr>
      <w:tr w:rsidR="00095360" w:rsidTr="006E7236">
        <w:trPr>
          <w:cantSplit/>
          <w:trHeight w:val="397"/>
          <w:jc w:val="center"/>
        </w:trPr>
        <w:tc>
          <w:tcPr>
            <w:tcW w:w="443" w:type="pct"/>
            <w:vAlign w:val="center"/>
          </w:tcPr>
          <w:p w:rsidR="00095360" w:rsidRDefault="007910C7">
            <w:pPr>
              <w:pStyle w:val="01"/>
            </w:pPr>
            <w:r>
              <w:t>10</w:t>
            </w:r>
          </w:p>
        </w:tc>
        <w:tc>
          <w:tcPr>
            <w:tcW w:w="867" w:type="pct"/>
            <w:vMerge w:val="restart"/>
            <w:vAlign w:val="center"/>
          </w:tcPr>
          <w:p w:rsidR="00095360" w:rsidRDefault="007910C7">
            <w:pPr>
              <w:pStyle w:val="01"/>
            </w:pPr>
            <w:r>
              <w:rPr>
                <w:rFonts w:hint="eastAsia"/>
              </w:rPr>
              <w:t>麸曲原辅材料</w:t>
            </w:r>
          </w:p>
        </w:tc>
        <w:tc>
          <w:tcPr>
            <w:tcW w:w="926" w:type="pct"/>
            <w:vAlign w:val="center"/>
          </w:tcPr>
          <w:p w:rsidR="00095360" w:rsidRDefault="007910C7">
            <w:pPr>
              <w:pStyle w:val="0"/>
              <w:rPr>
                <w:sz w:val="21"/>
              </w:rPr>
            </w:pPr>
            <w:r>
              <w:rPr>
                <w:sz w:val="21"/>
              </w:rPr>
              <w:t>麸皮</w:t>
            </w:r>
          </w:p>
        </w:tc>
        <w:tc>
          <w:tcPr>
            <w:tcW w:w="972" w:type="pct"/>
            <w:vAlign w:val="center"/>
          </w:tcPr>
          <w:p w:rsidR="00095360" w:rsidRDefault="007910C7">
            <w:pPr>
              <w:pStyle w:val="0"/>
              <w:rPr>
                <w:sz w:val="21"/>
              </w:rPr>
            </w:pPr>
            <w:r>
              <w:rPr>
                <w:sz w:val="21"/>
              </w:rPr>
              <w:t>18400t/a</w:t>
            </w:r>
          </w:p>
        </w:tc>
        <w:tc>
          <w:tcPr>
            <w:tcW w:w="1792" w:type="pct"/>
            <w:vAlign w:val="center"/>
          </w:tcPr>
          <w:p w:rsidR="00095360" w:rsidRDefault="007910C7">
            <w:pPr>
              <w:pStyle w:val="01"/>
            </w:pPr>
            <w:r>
              <w:rPr>
                <w:rFonts w:hint="eastAsia"/>
              </w:rPr>
              <w:t>麸曲车间原料库</w:t>
            </w:r>
          </w:p>
        </w:tc>
      </w:tr>
      <w:tr w:rsidR="00095360" w:rsidTr="006E7236">
        <w:trPr>
          <w:cantSplit/>
          <w:trHeight w:val="397"/>
          <w:jc w:val="center"/>
        </w:trPr>
        <w:tc>
          <w:tcPr>
            <w:tcW w:w="443" w:type="pct"/>
            <w:vAlign w:val="center"/>
          </w:tcPr>
          <w:p w:rsidR="00095360" w:rsidRDefault="007910C7">
            <w:pPr>
              <w:pStyle w:val="01"/>
            </w:pPr>
            <w:r>
              <w:t>11</w:t>
            </w:r>
          </w:p>
        </w:tc>
        <w:tc>
          <w:tcPr>
            <w:tcW w:w="867" w:type="pct"/>
            <w:vMerge/>
            <w:vAlign w:val="center"/>
          </w:tcPr>
          <w:p w:rsidR="00095360" w:rsidRDefault="00095360">
            <w:pPr>
              <w:pStyle w:val="01"/>
            </w:pPr>
          </w:p>
        </w:tc>
        <w:tc>
          <w:tcPr>
            <w:tcW w:w="926" w:type="pct"/>
            <w:vAlign w:val="center"/>
          </w:tcPr>
          <w:p w:rsidR="00095360" w:rsidRDefault="007910C7">
            <w:pPr>
              <w:pStyle w:val="0"/>
              <w:rPr>
                <w:sz w:val="21"/>
              </w:rPr>
            </w:pPr>
            <w:r>
              <w:rPr>
                <w:sz w:val="21"/>
              </w:rPr>
              <w:t>豆粕</w:t>
            </w:r>
          </w:p>
        </w:tc>
        <w:tc>
          <w:tcPr>
            <w:tcW w:w="972" w:type="pct"/>
            <w:vAlign w:val="center"/>
          </w:tcPr>
          <w:p w:rsidR="00095360" w:rsidRDefault="007910C7">
            <w:pPr>
              <w:pStyle w:val="0"/>
              <w:rPr>
                <w:sz w:val="21"/>
              </w:rPr>
            </w:pPr>
            <w:r>
              <w:rPr>
                <w:sz w:val="21"/>
              </w:rPr>
              <w:t>800t/a</w:t>
            </w:r>
          </w:p>
        </w:tc>
        <w:tc>
          <w:tcPr>
            <w:tcW w:w="1792" w:type="pct"/>
            <w:vAlign w:val="center"/>
          </w:tcPr>
          <w:p w:rsidR="00095360" w:rsidRDefault="007910C7">
            <w:pPr>
              <w:pStyle w:val="01"/>
            </w:pPr>
            <w:r>
              <w:rPr>
                <w:rFonts w:hint="eastAsia"/>
              </w:rPr>
              <w:t>麸曲车间原料库</w:t>
            </w:r>
          </w:p>
        </w:tc>
      </w:tr>
      <w:tr w:rsidR="00095360" w:rsidTr="006E7236">
        <w:trPr>
          <w:cantSplit/>
          <w:trHeight w:val="397"/>
          <w:jc w:val="center"/>
        </w:trPr>
        <w:tc>
          <w:tcPr>
            <w:tcW w:w="443" w:type="pct"/>
            <w:vAlign w:val="center"/>
          </w:tcPr>
          <w:p w:rsidR="00095360" w:rsidRDefault="007910C7">
            <w:pPr>
              <w:pStyle w:val="01"/>
            </w:pPr>
            <w:r>
              <w:t>12</w:t>
            </w:r>
          </w:p>
        </w:tc>
        <w:tc>
          <w:tcPr>
            <w:tcW w:w="867" w:type="pct"/>
            <w:vMerge/>
            <w:vAlign w:val="center"/>
          </w:tcPr>
          <w:p w:rsidR="00095360" w:rsidRDefault="00095360">
            <w:pPr>
              <w:pStyle w:val="01"/>
            </w:pPr>
          </w:p>
        </w:tc>
        <w:tc>
          <w:tcPr>
            <w:tcW w:w="926" w:type="pct"/>
            <w:vAlign w:val="center"/>
          </w:tcPr>
          <w:p w:rsidR="00095360" w:rsidRDefault="007910C7">
            <w:pPr>
              <w:pStyle w:val="0"/>
              <w:rPr>
                <w:sz w:val="21"/>
              </w:rPr>
            </w:pPr>
            <w:r>
              <w:rPr>
                <w:sz w:val="21"/>
              </w:rPr>
              <w:t>稻壳</w:t>
            </w:r>
          </w:p>
        </w:tc>
        <w:tc>
          <w:tcPr>
            <w:tcW w:w="972" w:type="pct"/>
            <w:vAlign w:val="center"/>
          </w:tcPr>
          <w:p w:rsidR="00095360" w:rsidRDefault="007910C7">
            <w:pPr>
              <w:pStyle w:val="0"/>
              <w:rPr>
                <w:sz w:val="21"/>
              </w:rPr>
            </w:pPr>
            <w:r>
              <w:rPr>
                <w:sz w:val="21"/>
              </w:rPr>
              <w:t>300t/a</w:t>
            </w:r>
          </w:p>
        </w:tc>
        <w:tc>
          <w:tcPr>
            <w:tcW w:w="1792" w:type="pct"/>
            <w:vAlign w:val="center"/>
          </w:tcPr>
          <w:p w:rsidR="00095360" w:rsidRDefault="007910C7">
            <w:pPr>
              <w:pStyle w:val="01"/>
            </w:pPr>
            <w:r>
              <w:rPr>
                <w:rFonts w:hint="eastAsia"/>
              </w:rPr>
              <w:t>麸曲车间原料库</w:t>
            </w:r>
          </w:p>
        </w:tc>
      </w:tr>
      <w:tr w:rsidR="00095360" w:rsidTr="006E7236">
        <w:trPr>
          <w:cantSplit/>
          <w:trHeight w:val="397"/>
          <w:jc w:val="center"/>
        </w:trPr>
        <w:tc>
          <w:tcPr>
            <w:tcW w:w="443" w:type="pct"/>
            <w:vAlign w:val="center"/>
          </w:tcPr>
          <w:p w:rsidR="00095360" w:rsidRDefault="007910C7">
            <w:pPr>
              <w:pStyle w:val="01"/>
            </w:pPr>
            <w:r>
              <w:rPr>
                <w:rFonts w:hint="eastAsia"/>
              </w:rPr>
              <w:t>13</w:t>
            </w:r>
          </w:p>
        </w:tc>
        <w:tc>
          <w:tcPr>
            <w:tcW w:w="867" w:type="pct"/>
            <w:vMerge/>
            <w:vAlign w:val="center"/>
          </w:tcPr>
          <w:p w:rsidR="00095360" w:rsidRDefault="00095360">
            <w:pPr>
              <w:pStyle w:val="01"/>
            </w:pPr>
          </w:p>
        </w:tc>
        <w:tc>
          <w:tcPr>
            <w:tcW w:w="926" w:type="pct"/>
            <w:vAlign w:val="center"/>
          </w:tcPr>
          <w:p w:rsidR="00095360" w:rsidRDefault="007910C7">
            <w:pPr>
              <w:pStyle w:val="0"/>
              <w:rPr>
                <w:sz w:val="21"/>
              </w:rPr>
            </w:pPr>
            <w:r>
              <w:rPr>
                <w:sz w:val="21"/>
              </w:rPr>
              <w:t>酒糟</w:t>
            </w:r>
          </w:p>
        </w:tc>
        <w:tc>
          <w:tcPr>
            <w:tcW w:w="972" w:type="pct"/>
            <w:vAlign w:val="center"/>
          </w:tcPr>
          <w:p w:rsidR="00095360" w:rsidRDefault="007910C7">
            <w:pPr>
              <w:pStyle w:val="0"/>
              <w:rPr>
                <w:sz w:val="21"/>
              </w:rPr>
            </w:pPr>
            <w:r>
              <w:rPr>
                <w:sz w:val="21"/>
              </w:rPr>
              <w:t>500t/a</w:t>
            </w:r>
          </w:p>
        </w:tc>
        <w:tc>
          <w:tcPr>
            <w:tcW w:w="1792" w:type="pct"/>
            <w:vAlign w:val="center"/>
          </w:tcPr>
          <w:p w:rsidR="00095360" w:rsidRDefault="007910C7">
            <w:pPr>
              <w:pStyle w:val="01"/>
            </w:pPr>
            <w:r>
              <w:rPr>
                <w:rFonts w:hint="eastAsia"/>
              </w:rPr>
              <w:t>麸曲车间原料库</w:t>
            </w:r>
          </w:p>
        </w:tc>
      </w:tr>
      <w:tr w:rsidR="00095360" w:rsidTr="006E7236">
        <w:trPr>
          <w:cantSplit/>
          <w:trHeight w:val="397"/>
          <w:jc w:val="center"/>
        </w:trPr>
        <w:tc>
          <w:tcPr>
            <w:tcW w:w="443" w:type="pct"/>
            <w:vAlign w:val="center"/>
          </w:tcPr>
          <w:p w:rsidR="00095360" w:rsidRDefault="007910C7">
            <w:pPr>
              <w:pStyle w:val="01"/>
            </w:pPr>
            <w:r>
              <w:rPr>
                <w:rFonts w:hint="eastAsia"/>
              </w:rPr>
              <w:t>14</w:t>
            </w:r>
          </w:p>
        </w:tc>
        <w:tc>
          <w:tcPr>
            <w:tcW w:w="867" w:type="pct"/>
            <w:vMerge/>
            <w:vAlign w:val="center"/>
          </w:tcPr>
          <w:p w:rsidR="00095360" w:rsidRDefault="00095360">
            <w:pPr>
              <w:pStyle w:val="01"/>
            </w:pPr>
          </w:p>
        </w:tc>
        <w:tc>
          <w:tcPr>
            <w:tcW w:w="926" w:type="pct"/>
            <w:vAlign w:val="center"/>
          </w:tcPr>
          <w:p w:rsidR="00095360" w:rsidRDefault="007910C7">
            <w:pPr>
              <w:pStyle w:val="0"/>
              <w:rPr>
                <w:sz w:val="21"/>
              </w:rPr>
            </w:pPr>
            <w:r>
              <w:rPr>
                <w:sz w:val="21"/>
              </w:rPr>
              <w:t>固体种曲</w:t>
            </w:r>
          </w:p>
        </w:tc>
        <w:tc>
          <w:tcPr>
            <w:tcW w:w="972" w:type="pct"/>
            <w:vAlign w:val="center"/>
          </w:tcPr>
          <w:p w:rsidR="00095360" w:rsidRDefault="007910C7">
            <w:pPr>
              <w:pStyle w:val="0"/>
              <w:rPr>
                <w:sz w:val="21"/>
              </w:rPr>
            </w:pPr>
            <w:r>
              <w:rPr>
                <w:sz w:val="21"/>
              </w:rPr>
              <w:t>60 t/a</w:t>
            </w:r>
          </w:p>
        </w:tc>
        <w:tc>
          <w:tcPr>
            <w:tcW w:w="1792" w:type="pct"/>
            <w:vAlign w:val="center"/>
          </w:tcPr>
          <w:p w:rsidR="00095360" w:rsidRDefault="007910C7">
            <w:pPr>
              <w:pStyle w:val="01"/>
            </w:pPr>
            <w:r>
              <w:rPr>
                <w:rFonts w:hint="eastAsia"/>
              </w:rPr>
              <w:t>麸曲车间</w:t>
            </w:r>
          </w:p>
        </w:tc>
      </w:tr>
      <w:tr w:rsidR="00095360" w:rsidTr="006E7236">
        <w:trPr>
          <w:cantSplit/>
          <w:trHeight w:val="397"/>
          <w:jc w:val="center"/>
        </w:trPr>
        <w:tc>
          <w:tcPr>
            <w:tcW w:w="443" w:type="pct"/>
            <w:vAlign w:val="center"/>
          </w:tcPr>
          <w:p w:rsidR="00095360" w:rsidRDefault="007910C7">
            <w:pPr>
              <w:pStyle w:val="01"/>
            </w:pPr>
            <w:r>
              <w:rPr>
                <w:rFonts w:hint="eastAsia"/>
              </w:rPr>
              <w:t>15</w:t>
            </w:r>
          </w:p>
        </w:tc>
        <w:tc>
          <w:tcPr>
            <w:tcW w:w="867" w:type="pct"/>
            <w:vMerge/>
            <w:vAlign w:val="center"/>
          </w:tcPr>
          <w:p w:rsidR="00095360" w:rsidRDefault="00095360">
            <w:pPr>
              <w:pStyle w:val="01"/>
            </w:pPr>
          </w:p>
        </w:tc>
        <w:tc>
          <w:tcPr>
            <w:tcW w:w="926" w:type="pct"/>
            <w:vAlign w:val="center"/>
          </w:tcPr>
          <w:p w:rsidR="00095360" w:rsidRDefault="007910C7">
            <w:pPr>
              <w:pStyle w:val="0"/>
              <w:rPr>
                <w:sz w:val="21"/>
              </w:rPr>
            </w:pPr>
            <w:r>
              <w:rPr>
                <w:sz w:val="21"/>
              </w:rPr>
              <w:t>液体种曲</w:t>
            </w:r>
          </w:p>
        </w:tc>
        <w:tc>
          <w:tcPr>
            <w:tcW w:w="972" w:type="pct"/>
            <w:vAlign w:val="center"/>
          </w:tcPr>
          <w:p w:rsidR="00095360" w:rsidRDefault="007910C7">
            <w:pPr>
              <w:pStyle w:val="0"/>
              <w:rPr>
                <w:sz w:val="21"/>
              </w:rPr>
            </w:pPr>
            <w:r>
              <w:rPr>
                <w:sz w:val="21"/>
              </w:rPr>
              <w:t>1000 t/a</w:t>
            </w:r>
          </w:p>
        </w:tc>
        <w:tc>
          <w:tcPr>
            <w:tcW w:w="1792" w:type="pct"/>
            <w:vAlign w:val="center"/>
          </w:tcPr>
          <w:p w:rsidR="00095360" w:rsidRDefault="007910C7">
            <w:pPr>
              <w:pStyle w:val="01"/>
            </w:pPr>
            <w:r>
              <w:rPr>
                <w:rFonts w:hint="eastAsia"/>
              </w:rPr>
              <w:t>麸曲车间</w:t>
            </w:r>
          </w:p>
        </w:tc>
      </w:tr>
      <w:tr w:rsidR="00095360" w:rsidTr="006E7236">
        <w:trPr>
          <w:cantSplit/>
          <w:trHeight w:val="397"/>
          <w:jc w:val="center"/>
        </w:trPr>
        <w:tc>
          <w:tcPr>
            <w:tcW w:w="443" w:type="pct"/>
            <w:vAlign w:val="center"/>
          </w:tcPr>
          <w:p w:rsidR="00095360" w:rsidRDefault="007910C7">
            <w:pPr>
              <w:pStyle w:val="01"/>
            </w:pPr>
            <w:r>
              <w:rPr>
                <w:rFonts w:hint="eastAsia"/>
              </w:rPr>
              <w:t>16</w:t>
            </w:r>
          </w:p>
        </w:tc>
        <w:tc>
          <w:tcPr>
            <w:tcW w:w="867" w:type="pct"/>
            <w:vMerge w:val="restart"/>
            <w:vAlign w:val="center"/>
          </w:tcPr>
          <w:p w:rsidR="00095360" w:rsidRDefault="007910C7">
            <w:pPr>
              <w:pStyle w:val="01"/>
            </w:pPr>
            <w:r>
              <w:t>资源能源</w:t>
            </w:r>
          </w:p>
        </w:tc>
        <w:tc>
          <w:tcPr>
            <w:tcW w:w="926" w:type="pct"/>
            <w:vAlign w:val="center"/>
          </w:tcPr>
          <w:p w:rsidR="00095360" w:rsidRDefault="007910C7">
            <w:pPr>
              <w:pStyle w:val="01"/>
            </w:pPr>
            <w:r>
              <w:t>电</w:t>
            </w:r>
          </w:p>
        </w:tc>
        <w:tc>
          <w:tcPr>
            <w:tcW w:w="972" w:type="pct"/>
            <w:vAlign w:val="center"/>
          </w:tcPr>
          <w:p w:rsidR="00095360" w:rsidRDefault="007910C7">
            <w:pPr>
              <w:pStyle w:val="01"/>
            </w:pPr>
            <w:r>
              <w:rPr>
                <w:rFonts w:hint="eastAsia"/>
              </w:rPr>
              <w:t>200</w:t>
            </w:r>
            <w:r>
              <w:t>万</w:t>
            </w:r>
            <w:r>
              <w:t>kwh</w:t>
            </w:r>
          </w:p>
        </w:tc>
        <w:tc>
          <w:tcPr>
            <w:tcW w:w="1792" w:type="pct"/>
            <w:vAlign w:val="center"/>
          </w:tcPr>
          <w:p w:rsidR="00095360" w:rsidRDefault="007910C7">
            <w:pPr>
              <w:pStyle w:val="01"/>
            </w:pPr>
            <w:r>
              <w:t>市政</w:t>
            </w:r>
          </w:p>
        </w:tc>
      </w:tr>
      <w:tr w:rsidR="00095360" w:rsidTr="006E7236">
        <w:trPr>
          <w:cantSplit/>
          <w:trHeight w:val="397"/>
          <w:jc w:val="center"/>
        </w:trPr>
        <w:tc>
          <w:tcPr>
            <w:tcW w:w="443" w:type="pct"/>
            <w:vAlign w:val="center"/>
          </w:tcPr>
          <w:p w:rsidR="00095360" w:rsidRDefault="007910C7">
            <w:pPr>
              <w:pStyle w:val="01"/>
            </w:pPr>
            <w:r>
              <w:rPr>
                <w:rFonts w:hint="eastAsia"/>
              </w:rPr>
              <w:t>17</w:t>
            </w:r>
          </w:p>
        </w:tc>
        <w:tc>
          <w:tcPr>
            <w:tcW w:w="867" w:type="pct"/>
            <w:vMerge/>
            <w:vAlign w:val="center"/>
          </w:tcPr>
          <w:p w:rsidR="00095360" w:rsidRDefault="00095360">
            <w:pPr>
              <w:pStyle w:val="01"/>
            </w:pPr>
          </w:p>
        </w:tc>
        <w:tc>
          <w:tcPr>
            <w:tcW w:w="926" w:type="pct"/>
            <w:vAlign w:val="center"/>
          </w:tcPr>
          <w:p w:rsidR="00095360" w:rsidRDefault="007910C7">
            <w:pPr>
              <w:pStyle w:val="01"/>
            </w:pPr>
            <w:r>
              <w:t>水</w:t>
            </w:r>
          </w:p>
        </w:tc>
        <w:tc>
          <w:tcPr>
            <w:tcW w:w="972" w:type="pct"/>
            <w:vAlign w:val="center"/>
          </w:tcPr>
          <w:p w:rsidR="00095360" w:rsidRDefault="007910C7">
            <w:pPr>
              <w:pStyle w:val="01"/>
            </w:pPr>
            <w:r>
              <w:t>1</w:t>
            </w:r>
            <w:r>
              <w:rPr>
                <w:rFonts w:hint="eastAsia"/>
              </w:rPr>
              <w:t>94186</w:t>
            </w:r>
            <w:r w:rsidR="006F7107">
              <w:t>m</w:t>
            </w:r>
            <w:r w:rsidR="006F7107" w:rsidRPr="006F7107">
              <w:rPr>
                <w:vertAlign w:val="superscript"/>
              </w:rPr>
              <w:t>3</w:t>
            </w:r>
            <w:r w:rsidR="006F7107">
              <w:t>/a</w:t>
            </w:r>
          </w:p>
        </w:tc>
        <w:tc>
          <w:tcPr>
            <w:tcW w:w="1792" w:type="pct"/>
            <w:vAlign w:val="center"/>
          </w:tcPr>
          <w:p w:rsidR="00095360" w:rsidRDefault="007910C7">
            <w:pPr>
              <w:pStyle w:val="01"/>
            </w:pPr>
            <w:r>
              <w:t>自备井</w:t>
            </w:r>
          </w:p>
        </w:tc>
      </w:tr>
      <w:tr w:rsidR="00095360" w:rsidTr="006E7236">
        <w:trPr>
          <w:cantSplit/>
          <w:trHeight w:val="397"/>
          <w:jc w:val="center"/>
        </w:trPr>
        <w:tc>
          <w:tcPr>
            <w:tcW w:w="443" w:type="pct"/>
            <w:vAlign w:val="center"/>
          </w:tcPr>
          <w:p w:rsidR="00095360" w:rsidRDefault="007910C7">
            <w:pPr>
              <w:pStyle w:val="01"/>
            </w:pPr>
            <w:r>
              <w:rPr>
                <w:rFonts w:hint="eastAsia"/>
              </w:rPr>
              <w:t>18</w:t>
            </w:r>
          </w:p>
        </w:tc>
        <w:tc>
          <w:tcPr>
            <w:tcW w:w="867" w:type="pct"/>
            <w:vMerge/>
            <w:vAlign w:val="center"/>
          </w:tcPr>
          <w:p w:rsidR="00095360" w:rsidRDefault="00095360">
            <w:pPr>
              <w:pStyle w:val="01"/>
            </w:pPr>
          </w:p>
        </w:tc>
        <w:tc>
          <w:tcPr>
            <w:tcW w:w="926" w:type="pct"/>
            <w:vAlign w:val="center"/>
          </w:tcPr>
          <w:p w:rsidR="00095360" w:rsidRDefault="007910C7">
            <w:pPr>
              <w:pStyle w:val="01"/>
            </w:pPr>
            <w:r>
              <w:t>蒸气</w:t>
            </w:r>
          </w:p>
        </w:tc>
        <w:tc>
          <w:tcPr>
            <w:tcW w:w="972" w:type="pct"/>
            <w:vAlign w:val="center"/>
          </w:tcPr>
          <w:p w:rsidR="00095360" w:rsidRDefault="007910C7">
            <w:pPr>
              <w:pStyle w:val="01"/>
            </w:pPr>
            <w:r>
              <w:t>1</w:t>
            </w:r>
            <w:r>
              <w:rPr>
                <w:rFonts w:hint="eastAsia"/>
              </w:rPr>
              <w:t>30800</w:t>
            </w:r>
            <w:r w:rsidR="006C3F6F">
              <w:t>t/a</w:t>
            </w:r>
          </w:p>
        </w:tc>
        <w:tc>
          <w:tcPr>
            <w:tcW w:w="1792" w:type="pct"/>
            <w:vAlign w:val="center"/>
          </w:tcPr>
          <w:p w:rsidR="00095360" w:rsidRDefault="007910C7">
            <w:pPr>
              <w:pStyle w:val="01"/>
            </w:pPr>
            <w:r>
              <w:t>市政蒸气</w:t>
            </w:r>
          </w:p>
        </w:tc>
      </w:tr>
    </w:tbl>
    <w:p w:rsidR="00095360" w:rsidRDefault="007910C7">
      <w:pPr>
        <w:pStyle w:val="a3"/>
        <w:ind w:left="0"/>
      </w:pPr>
      <w:bookmarkStart w:id="42" w:name="_Toc107910684"/>
      <w:r>
        <w:rPr>
          <w:rFonts w:hint="eastAsia"/>
        </w:rPr>
        <w:t>主要生产设备</w:t>
      </w:r>
      <w:bookmarkEnd w:id="42"/>
    </w:p>
    <w:p w:rsidR="00095360" w:rsidRDefault="007910C7">
      <w:pPr>
        <w:pStyle w:val="affc"/>
        <w:adjustRightInd w:val="0"/>
        <w:snapToGrid w:val="0"/>
        <w:spacing w:line="360" w:lineRule="auto"/>
        <w:ind w:firstLine="480"/>
        <w:jc w:val="both"/>
        <w:rPr>
          <w:rFonts w:eastAsia="宋体" w:cs="Times New Roman"/>
          <w:bCs/>
          <w:color w:val="000000" w:themeColor="text1"/>
        </w:rPr>
      </w:pPr>
      <w:r>
        <w:rPr>
          <w:rFonts w:eastAsia="宋体" w:cs="Times New Roman" w:hint="eastAsia"/>
          <w:bCs/>
          <w:color w:val="000000" w:themeColor="text1"/>
        </w:rPr>
        <w:t>现有及在建工程主要生产设备详见下表。</w:t>
      </w:r>
    </w:p>
    <w:p w:rsidR="00095360" w:rsidRDefault="007910C7" w:rsidP="006C3F6F">
      <w:pPr>
        <w:numPr>
          <w:ilvl w:val="0"/>
          <w:numId w:val="7"/>
        </w:numPr>
        <w:spacing w:line="240" w:lineRule="auto"/>
        <w:ind w:left="0" w:firstLineChars="0" w:firstLine="0"/>
        <w:jc w:val="center"/>
        <w:rPr>
          <w:color w:val="000000" w:themeColor="text1"/>
          <w:lang w:val="zh-CN"/>
        </w:rPr>
      </w:pPr>
      <w:r>
        <w:rPr>
          <w:b/>
          <w:szCs w:val="20"/>
        </w:rPr>
        <w:t>现有</w:t>
      </w:r>
      <w:r>
        <w:rPr>
          <w:rFonts w:hint="eastAsia"/>
          <w:b/>
          <w:szCs w:val="20"/>
        </w:rPr>
        <w:t>及在建</w:t>
      </w:r>
      <w:r>
        <w:rPr>
          <w:b/>
          <w:szCs w:val="20"/>
        </w:rPr>
        <w:t>工程</w:t>
      </w:r>
      <w:r>
        <w:rPr>
          <w:b/>
          <w:color w:val="000000" w:themeColor="text1"/>
          <w:lang w:val="zh-CN"/>
        </w:rPr>
        <w:t>主要设备设施及建设情况一览表</w:t>
      </w:r>
    </w:p>
    <w:tbl>
      <w:tblPr>
        <w:tblW w:w="495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1251"/>
        <w:gridCol w:w="1817"/>
        <w:gridCol w:w="2812"/>
        <w:gridCol w:w="1340"/>
        <w:gridCol w:w="1311"/>
      </w:tblGrid>
      <w:tr w:rsidR="00095360">
        <w:trPr>
          <w:trHeight w:val="340"/>
          <w:jc w:val="center"/>
        </w:trPr>
        <w:tc>
          <w:tcPr>
            <w:tcW w:w="1280" w:type="dxa"/>
            <w:vAlign w:val="center"/>
          </w:tcPr>
          <w:p w:rsidR="00095360" w:rsidRDefault="007910C7">
            <w:pPr>
              <w:pStyle w:val="01"/>
            </w:pPr>
            <w:r>
              <w:t>车间</w:t>
            </w:r>
          </w:p>
        </w:tc>
        <w:tc>
          <w:tcPr>
            <w:tcW w:w="1866" w:type="dxa"/>
            <w:vAlign w:val="center"/>
          </w:tcPr>
          <w:p w:rsidR="00095360" w:rsidRDefault="007910C7">
            <w:pPr>
              <w:pStyle w:val="01"/>
            </w:pPr>
            <w:r>
              <w:t>设备名称</w:t>
            </w:r>
          </w:p>
        </w:tc>
        <w:tc>
          <w:tcPr>
            <w:tcW w:w="2874" w:type="dxa"/>
            <w:vAlign w:val="center"/>
          </w:tcPr>
          <w:p w:rsidR="00095360" w:rsidRDefault="007910C7">
            <w:pPr>
              <w:pStyle w:val="01"/>
            </w:pPr>
            <w:r>
              <w:t>规格型号</w:t>
            </w:r>
          </w:p>
        </w:tc>
        <w:tc>
          <w:tcPr>
            <w:tcW w:w="1373" w:type="dxa"/>
            <w:vAlign w:val="center"/>
          </w:tcPr>
          <w:p w:rsidR="00095360" w:rsidRDefault="007910C7">
            <w:pPr>
              <w:pStyle w:val="01"/>
            </w:pPr>
            <w:r>
              <w:t>数</w:t>
            </w:r>
            <w:r>
              <w:t xml:space="preserve"> </w:t>
            </w:r>
            <w:r>
              <w:t>量</w:t>
            </w:r>
          </w:p>
        </w:tc>
        <w:tc>
          <w:tcPr>
            <w:tcW w:w="1352" w:type="dxa"/>
            <w:vAlign w:val="center"/>
          </w:tcPr>
          <w:p w:rsidR="00095360" w:rsidRDefault="007910C7">
            <w:pPr>
              <w:pStyle w:val="01"/>
            </w:pPr>
            <w:r>
              <w:t>备</w:t>
            </w:r>
            <w:r>
              <w:t xml:space="preserve"> </w:t>
            </w:r>
            <w:r>
              <w:t>注</w:t>
            </w:r>
          </w:p>
        </w:tc>
      </w:tr>
      <w:tr w:rsidR="00095360">
        <w:trPr>
          <w:trHeight w:val="340"/>
          <w:jc w:val="center"/>
        </w:trPr>
        <w:tc>
          <w:tcPr>
            <w:tcW w:w="1280" w:type="dxa"/>
            <w:vMerge w:val="restart"/>
            <w:vAlign w:val="center"/>
          </w:tcPr>
          <w:p w:rsidR="00095360" w:rsidRDefault="007910C7">
            <w:pPr>
              <w:pStyle w:val="01"/>
            </w:pPr>
            <w:r>
              <w:t>酿造车间</w:t>
            </w:r>
            <w:r>
              <w:t>(</w:t>
            </w:r>
            <w:r>
              <w:t>东区</w:t>
            </w:r>
            <w:r>
              <w:t>)</w:t>
            </w:r>
          </w:p>
        </w:tc>
        <w:tc>
          <w:tcPr>
            <w:tcW w:w="1866" w:type="dxa"/>
            <w:vAlign w:val="center"/>
          </w:tcPr>
          <w:p w:rsidR="00095360" w:rsidRDefault="007910C7">
            <w:pPr>
              <w:pStyle w:val="01"/>
            </w:pPr>
            <w:r>
              <w:t>扬槽机</w:t>
            </w:r>
          </w:p>
        </w:tc>
        <w:tc>
          <w:tcPr>
            <w:tcW w:w="2874" w:type="dxa"/>
            <w:vAlign w:val="center"/>
          </w:tcPr>
          <w:p w:rsidR="00095360" w:rsidRDefault="007910C7">
            <w:pPr>
              <w:pStyle w:val="01"/>
            </w:pPr>
            <w:r>
              <w:t>5.5kwh</w:t>
            </w:r>
          </w:p>
        </w:tc>
        <w:tc>
          <w:tcPr>
            <w:tcW w:w="1373" w:type="dxa"/>
            <w:vAlign w:val="center"/>
          </w:tcPr>
          <w:p w:rsidR="00095360" w:rsidRDefault="007910C7">
            <w:pPr>
              <w:pStyle w:val="01"/>
            </w:pPr>
            <w:r>
              <w:t>10</w:t>
            </w:r>
            <w:r>
              <w:t>台</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甑锅</w:t>
            </w:r>
          </w:p>
        </w:tc>
        <w:tc>
          <w:tcPr>
            <w:tcW w:w="2874" w:type="dxa"/>
            <w:vAlign w:val="center"/>
          </w:tcPr>
          <w:p w:rsidR="00095360" w:rsidRDefault="007910C7">
            <w:pPr>
              <w:pStyle w:val="01"/>
            </w:pPr>
            <w:r>
              <w:t>2.5m</w:t>
            </w:r>
            <w:r>
              <w:rPr>
                <w:vertAlign w:val="superscript"/>
              </w:rPr>
              <w:t>3</w:t>
            </w:r>
          </w:p>
        </w:tc>
        <w:tc>
          <w:tcPr>
            <w:tcW w:w="1373" w:type="dxa"/>
            <w:vAlign w:val="center"/>
          </w:tcPr>
          <w:p w:rsidR="00095360" w:rsidRDefault="007910C7">
            <w:pPr>
              <w:pStyle w:val="01"/>
            </w:pPr>
            <w:r>
              <w:t>15</w:t>
            </w:r>
            <w:r>
              <w:t>个</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冷却器</w:t>
            </w:r>
          </w:p>
        </w:tc>
        <w:tc>
          <w:tcPr>
            <w:tcW w:w="2874" w:type="dxa"/>
            <w:vAlign w:val="center"/>
          </w:tcPr>
          <w:p w:rsidR="00095360" w:rsidRDefault="007910C7">
            <w:pPr>
              <w:pStyle w:val="01"/>
            </w:pPr>
            <w:r>
              <w:t>72</w:t>
            </w:r>
            <w:r>
              <w:t>管不锈钢冷却器</w:t>
            </w:r>
          </w:p>
        </w:tc>
        <w:tc>
          <w:tcPr>
            <w:tcW w:w="1373" w:type="dxa"/>
            <w:vAlign w:val="center"/>
          </w:tcPr>
          <w:p w:rsidR="00095360" w:rsidRDefault="007910C7">
            <w:pPr>
              <w:pStyle w:val="01"/>
            </w:pPr>
            <w:r>
              <w:t>15</w:t>
            </w:r>
            <w:r>
              <w:t>个</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粉碎机</w:t>
            </w:r>
          </w:p>
        </w:tc>
        <w:tc>
          <w:tcPr>
            <w:tcW w:w="2874" w:type="dxa"/>
            <w:vAlign w:val="center"/>
          </w:tcPr>
          <w:p w:rsidR="00095360" w:rsidRDefault="007910C7">
            <w:pPr>
              <w:pStyle w:val="01"/>
            </w:pPr>
            <w:r>
              <w:rPr>
                <w:rFonts w:hint="eastAsia"/>
              </w:rPr>
              <w:t>/</w:t>
            </w:r>
          </w:p>
        </w:tc>
        <w:tc>
          <w:tcPr>
            <w:tcW w:w="1373" w:type="dxa"/>
            <w:vAlign w:val="center"/>
          </w:tcPr>
          <w:p w:rsidR="00095360" w:rsidRDefault="007910C7">
            <w:pPr>
              <w:pStyle w:val="01"/>
            </w:pPr>
            <w:r>
              <w:t>4</w:t>
            </w:r>
            <w:r>
              <w:t>个</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rPr>
                <w:rFonts w:hint="eastAsia"/>
              </w:rPr>
              <w:t>发酵</w:t>
            </w:r>
            <w:r>
              <w:t>池</w:t>
            </w:r>
          </w:p>
        </w:tc>
        <w:tc>
          <w:tcPr>
            <w:tcW w:w="2874" w:type="dxa"/>
            <w:vAlign w:val="center"/>
          </w:tcPr>
          <w:p w:rsidR="00095360" w:rsidRDefault="007910C7">
            <w:pPr>
              <w:pStyle w:val="01"/>
            </w:pPr>
            <w:r>
              <w:t>泥池</w:t>
            </w:r>
          </w:p>
        </w:tc>
        <w:tc>
          <w:tcPr>
            <w:tcW w:w="1373" w:type="dxa"/>
            <w:vAlign w:val="center"/>
          </w:tcPr>
          <w:p w:rsidR="00095360" w:rsidRDefault="007910C7">
            <w:pPr>
              <w:pStyle w:val="01"/>
            </w:pPr>
            <w:r>
              <w:t>1230</w:t>
            </w:r>
            <w:r>
              <w:t>个</w:t>
            </w:r>
          </w:p>
        </w:tc>
        <w:tc>
          <w:tcPr>
            <w:tcW w:w="1352" w:type="dxa"/>
            <w:vAlign w:val="center"/>
          </w:tcPr>
          <w:p w:rsidR="00095360" w:rsidRDefault="007910C7">
            <w:pPr>
              <w:pStyle w:val="01"/>
            </w:pPr>
            <w:r>
              <w:t>已有</w:t>
            </w:r>
          </w:p>
        </w:tc>
      </w:tr>
      <w:tr w:rsidR="00095360">
        <w:trPr>
          <w:trHeight w:val="340"/>
          <w:jc w:val="center"/>
        </w:trPr>
        <w:tc>
          <w:tcPr>
            <w:tcW w:w="1280" w:type="dxa"/>
            <w:vMerge w:val="restart"/>
            <w:vAlign w:val="center"/>
          </w:tcPr>
          <w:p w:rsidR="00095360" w:rsidRDefault="007910C7">
            <w:pPr>
              <w:pStyle w:val="01"/>
            </w:pPr>
            <w:r>
              <w:t>原酒储存车间</w:t>
            </w:r>
          </w:p>
          <w:p w:rsidR="00095360" w:rsidRDefault="007910C7">
            <w:pPr>
              <w:pStyle w:val="01"/>
            </w:pPr>
            <w:r>
              <w:t>(</w:t>
            </w:r>
            <w:r>
              <w:t>东区</w:t>
            </w:r>
            <w:r>
              <w:t>)</w:t>
            </w:r>
          </w:p>
        </w:tc>
        <w:tc>
          <w:tcPr>
            <w:tcW w:w="1866" w:type="dxa"/>
            <w:vAlign w:val="center"/>
          </w:tcPr>
          <w:p w:rsidR="00095360" w:rsidRDefault="007910C7">
            <w:pPr>
              <w:pStyle w:val="01"/>
            </w:pPr>
            <w:r>
              <w:t>原酒储罐</w:t>
            </w:r>
          </w:p>
        </w:tc>
        <w:tc>
          <w:tcPr>
            <w:tcW w:w="2874" w:type="dxa"/>
            <w:vAlign w:val="center"/>
          </w:tcPr>
          <w:p w:rsidR="00095360" w:rsidRDefault="007910C7">
            <w:pPr>
              <w:pStyle w:val="01"/>
            </w:pPr>
            <w:r>
              <w:t>350kg-1t</w:t>
            </w:r>
            <w:r>
              <w:t>酒坛，</w:t>
            </w:r>
            <w:r>
              <w:t>500</w:t>
            </w:r>
            <w:r>
              <w:t>吨酒罐</w:t>
            </w:r>
          </w:p>
        </w:tc>
        <w:tc>
          <w:tcPr>
            <w:tcW w:w="1373" w:type="dxa"/>
            <w:vAlign w:val="center"/>
          </w:tcPr>
          <w:p w:rsidR="00095360" w:rsidRDefault="007910C7">
            <w:pPr>
              <w:pStyle w:val="01"/>
            </w:pPr>
            <w:r>
              <w:t>3000</w:t>
            </w:r>
            <w:r>
              <w:t>个</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原酒输送泵</w:t>
            </w:r>
          </w:p>
        </w:tc>
        <w:tc>
          <w:tcPr>
            <w:tcW w:w="2874" w:type="dxa"/>
            <w:vAlign w:val="center"/>
          </w:tcPr>
          <w:p w:rsidR="00095360" w:rsidRDefault="007910C7">
            <w:pPr>
              <w:pStyle w:val="01"/>
            </w:pPr>
            <w:r>
              <w:t>/</w:t>
            </w:r>
          </w:p>
        </w:tc>
        <w:tc>
          <w:tcPr>
            <w:tcW w:w="1373" w:type="dxa"/>
            <w:vAlign w:val="center"/>
          </w:tcPr>
          <w:p w:rsidR="00095360" w:rsidRDefault="007910C7">
            <w:pPr>
              <w:pStyle w:val="01"/>
            </w:pPr>
            <w:r>
              <w:t>1</w:t>
            </w:r>
            <w:r>
              <w:t>台</w:t>
            </w:r>
          </w:p>
        </w:tc>
        <w:tc>
          <w:tcPr>
            <w:tcW w:w="1352" w:type="dxa"/>
            <w:vAlign w:val="center"/>
          </w:tcPr>
          <w:p w:rsidR="00095360" w:rsidRDefault="007910C7">
            <w:pPr>
              <w:pStyle w:val="01"/>
            </w:pPr>
            <w:r>
              <w:t>已有</w:t>
            </w:r>
          </w:p>
        </w:tc>
      </w:tr>
      <w:tr w:rsidR="00095360">
        <w:trPr>
          <w:trHeight w:val="340"/>
          <w:jc w:val="center"/>
        </w:trPr>
        <w:tc>
          <w:tcPr>
            <w:tcW w:w="1280" w:type="dxa"/>
            <w:vMerge w:val="restart"/>
            <w:vAlign w:val="center"/>
          </w:tcPr>
          <w:p w:rsidR="00095360" w:rsidRDefault="007910C7">
            <w:pPr>
              <w:pStyle w:val="01"/>
            </w:pPr>
            <w:r>
              <w:t>勾兑车间</w:t>
            </w:r>
            <w:r>
              <w:t>(</w:t>
            </w:r>
            <w:r>
              <w:t>西区</w:t>
            </w:r>
            <w:r>
              <w:rPr>
                <w:rFonts w:hint="eastAsia"/>
              </w:rPr>
              <w:t>)</w:t>
            </w:r>
          </w:p>
        </w:tc>
        <w:tc>
          <w:tcPr>
            <w:tcW w:w="1866" w:type="dxa"/>
            <w:vAlign w:val="center"/>
          </w:tcPr>
          <w:p w:rsidR="00095360" w:rsidRDefault="007910C7">
            <w:pPr>
              <w:pStyle w:val="01"/>
            </w:pPr>
            <w:r>
              <w:t>输酒泵</w:t>
            </w:r>
          </w:p>
        </w:tc>
        <w:tc>
          <w:tcPr>
            <w:tcW w:w="2874" w:type="dxa"/>
            <w:vAlign w:val="center"/>
          </w:tcPr>
          <w:p w:rsidR="00095360" w:rsidRDefault="007910C7">
            <w:pPr>
              <w:pStyle w:val="01"/>
            </w:pPr>
            <w:r>
              <w:t>50JMZ-110</w:t>
            </w:r>
            <w:r>
              <w:t>型</w:t>
            </w:r>
          </w:p>
        </w:tc>
        <w:tc>
          <w:tcPr>
            <w:tcW w:w="1373" w:type="dxa"/>
            <w:vAlign w:val="center"/>
          </w:tcPr>
          <w:p w:rsidR="00095360" w:rsidRDefault="007910C7">
            <w:pPr>
              <w:pStyle w:val="01"/>
            </w:pPr>
            <w:r>
              <w:t>3</w:t>
            </w:r>
            <w:r>
              <w:t>台</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Merge w:val="restart"/>
            <w:vAlign w:val="center"/>
          </w:tcPr>
          <w:p w:rsidR="00095360" w:rsidRDefault="007910C7">
            <w:pPr>
              <w:pStyle w:val="01"/>
            </w:pPr>
            <w:r>
              <w:t>勾兑罐</w:t>
            </w:r>
          </w:p>
        </w:tc>
        <w:tc>
          <w:tcPr>
            <w:tcW w:w="2874" w:type="dxa"/>
            <w:vAlign w:val="center"/>
          </w:tcPr>
          <w:p w:rsidR="00095360" w:rsidRDefault="007910C7">
            <w:pPr>
              <w:pStyle w:val="01"/>
            </w:pPr>
            <w:r>
              <w:t>500m</w:t>
            </w:r>
            <w:r>
              <w:rPr>
                <w:vertAlign w:val="superscript"/>
              </w:rPr>
              <w:t>3</w:t>
            </w:r>
          </w:p>
        </w:tc>
        <w:tc>
          <w:tcPr>
            <w:tcW w:w="1373" w:type="dxa"/>
            <w:vAlign w:val="center"/>
          </w:tcPr>
          <w:p w:rsidR="00095360" w:rsidRDefault="007910C7">
            <w:pPr>
              <w:pStyle w:val="01"/>
            </w:pPr>
            <w:r>
              <w:t>6</w:t>
            </w:r>
            <w:r>
              <w:t>个</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Merge/>
            <w:vAlign w:val="center"/>
          </w:tcPr>
          <w:p w:rsidR="00095360" w:rsidRDefault="00095360">
            <w:pPr>
              <w:pStyle w:val="01"/>
            </w:pPr>
          </w:p>
        </w:tc>
        <w:tc>
          <w:tcPr>
            <w:tcW w:w="2874" w:type="dxa"/>
            <w:vAlign w:val="center"/>
          </w:tcPr>
          <w:p w:rsidR="00095360" w:rsidRDefault="007910C7">
            <w:pPr>
              <w:pStyle w:val="01"/>
            </w:pPr>
            <w:r>
              <w:t>200m</w:t>
            </w:r>
            <w:r>
              <w:rPr>
                <w:vertAlign w:val="superscript"/>
              </w:rPr>
              <w:t>3</w:t>
            </w:r>
          </w:p>
        </w:tc>
        <w:tc>
          <w:tcPr>
            <w:tcW w:w="1373" w:type="dxa"/>
            <w:vAlign w:val="center"/>
          </w:tcPr>
          <w:p w:rsidR="00095360" w:rsidRDefault="007910C7">
            <w:pPr>
              <w:pStyle w:val="01"/>
            </w:pPr>
            <w:r>
              <w:t>3</w:t>
            </w:r>
            <w:r>
              <w:t>个</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硅藻土过滤机</w:t>
            </w:r>
          </w:p>
        </w:tc>
        <w:tc>
          <w:tcPr>
            <w:tcW w:w="2874" w:type="dxa"/>
            <w:vAlign w:val="center"/>
          </w:tcPr>
          <w:p w:rsidR="00095360" w:rsidRDefault="007910C7">
            <w:pPr>
              <w:pStyle w:val="01"/>
            </w:pPr>
            <w:r>
              <w:t>/</w:t>
            </w:r>
          </w:p>
        </w:tc>
        <w:tc>
          <w:tcPr>
            <w:tcW w:w="1373" w:type="dxa"/>
            <w:vAlign w:val="center"/>
          </w:tcPr>
          <w:p w:rsidR="00095360" w:rsidRDefault="007910C7">
            <w:pPr>
              <w:pStyle w:val="01"/>
            </w:pPr>
            <w:r>
              <w:t>2</w:t>
            </w:r>
            <w:r>
              <w:t>台</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Merge w:val="restart"/>
            <w:vAlign w:val="center"/>
          </w:tcPr>
          <w:p w:rsidR="00095360" w:rsidRDefault="007910C7">
            <w:pPr>
              <w:pStyle w:val="01"/>
            </w:pPr>
            <w:r>
              <w:t>储酒罐</w:t>
            </w:r>
          </w:p>
        </w:tc>
        <w:tc>
          <w:tcPr>
            <w:tcW w:w="2874" w:type="dxa"/>
            <w:vAlign w:val="center"/>
          </w:tcPr>
          <w:p w:rsidR="00095360" w:rsidRDefault="007910C7">
            <w:pPr>
              <w:pStyle w:val="01"/>
            </w:pPr>
            <w:r>
              <w:t>500m</w:t>
            </w:r>
            <w:r>
              <w:rPr>
                <w:vertAlign w:val="superscript"/>
              </w:rPr>
              <w:t>3</w:t>
            </w:r>
          </w:p>
        </w:tc>
        <w:tc>
          <w:tcPr>
            <w:tcW w:w="1373" w:type="dxa"/>
            <w:vAlign w:val="center"/>
          </w:tcPr>
          <w:p w:rsidR="00095360" w:rsidRDefault="007910C7">
            <w:pPr>
              <w:pStyle w:val="01"/>
            </w:pPr>
            <w:r>
              <w:t>2</w:t>
            </w:r>
            <w:r>
              <w:t>个</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Merge/>
            <w:vAlign w:val="center"/>
          </w:tcPr>
          <w:p w:rsidR="00095360" w:rsidRDefault="00095360">
            <w:pPr>
              <w:pStyle w:val="01"/>
            </w:pPr>
          </w:p>
        </w:tc>
        <w:tc>
          <w:tcPr>
            <w:tcW w:w="2874" w:type="dxa"/>
            <w:vAlign w:val="center"/>
          </w:tcPr>
          <w:p w:rsidR="00095360" w:rsidRDefault="007910C7">
            <w:pPr>
              <w:pStyle w:val="01"/>
            </w:pPr>
            <w:r>
              <w:t>200m</w:t>
            </w:r>
            <w:r>
              <w:rPr>
                <w:vertAlign w:val="superscript"/>
              </w:rPr>
              <w:t>3</w:t>
            </w:r>
          </w:p>
        </w:tc>
        <w:tc>
          <w:tcPr>
            <w:tcW w:w="1373" w:type="dxa"/>
            <w:vAlign w:val="center"/>
          </w:tcPr>
          <w:p w:rsidR="00095360" w:rsidRDefault="007910C7">
            <w:pPr>
              <w:pStyle w:val="01"/>
            </w:pPr>
            <w:r>
              <w:t>4</w:t>
            </w:r>
            <w:r>
              <w:t>个</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储水罐</w:t>
            </w:r>
          </w:p>
        </w:tc>
        <w:tc>
          <w:tcPr>
            <w:tcW w:w="2874" w:type="dxa"/>
            <w:vAlign w:val="center"/>
          </w:tcPr>
          <w:p w:rsidR="00095360" w:rsidRDefault="007910C7">
            <w:pPr>
              <w:pStyle w:val="01"/>
            </w:pPr>
            <w:r>
              <w:t>200m</w:t>
            </w:r>
            <w:r>
              <w:rPr>
                <w:vertAlign w:val="superscript"/>
              </w:rPr>
              <w:t>3</w:t>
            </w:r>
          </w:p>
        </w:tc>
        <w:tc>
          <w:tcPr>
            <w:tcW w:w="1373" w:type="dxa"/>
            <w:vAlign w:val="center"/>
          </w:tcPr>
          <w:p w:rsidR="00095360" w:rsidRDefault="007910C7">
            <w:pPr>
              <w:pStyle w:val="01"/>
            </w:pPr>
            <w:r>
              <w:t>1</w:t>
            </w:r>
            <w:r>
              <w:t>个</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回收酒罐</w:t>
            </w:r>
          </w:p>
        </w:tc>
        <w:tc>
          <w:tcPr>
            <w:tcW w:w="2874" w:type="dxa"/>
            <w:vAlign w:val="center"/>
          </w:tcPr>
          <w:p w:rsidR="00095360" w:rsidRDefault="007910C7">
            <w:pPr>
              <w:pStyle w:val="01"/>
            </w:pPr>
            <w:r>
              <w:t>200m</w:t>
            </w:r>
            <w:r>
              <w:rPr>
                <w:vertAlign w:val="superscript"/>
              </w:rPr>
              <w:t>3</w:t>
            </w:r>
          </w:p>
        </w:tc>
        <w:tc>
          <w:tcPr>
            <w:tcW w:w="1373" w:type="dxa"/>
            <w:vAlign w:val="center"/>
          </w:tcPr>
          <w:p w:rsidR="00095360" w:rsidRDefault="007910C7">
            <w:pPr>
              <w:pStyle w:val="01"/>
            </w:pPr>
            <w:r>
              <w:t>1</w:t>
            </w:r>
            <w:r>
              <w:t>个</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纯水制备系统</w:t>
            </w:r>
          </w:p>
        </w:tc>
        <w:tc>
          <w:tcPr>
            <w:tcW w:w="2874" w:type="dxa"/>
            <w:vAlign w:val="center"/>
          </w:tcPr>
          <w:p w:rsidR="00095360" w:rsidRDefault="007910C7">
            <w:pPr>
              <w:pStyle w:val="01"/>
            </w:pPr>
            <w:r>
              <w:t>15t/h</w:t>
            </w:r>
          </w:p>
        </w:tc>
        <w:tc>
          <w:tcPr>
            <w:tcW w:w="1373" w:type="dxa"/>
            <w:vAlign w:val="center"/>
          </w:tcPr>
          <w:p w:rsidR="00095360" w:rsidRDefault="007910C7">
            <w:pPr>
              <w:pStyle w:val="01"/>
            </w:pPr>
            <w:r>
              <w:t>1</w:t>
            </w:r>
            <w:r>
              <w:t>套</w:t>
            </w:r>
          </w:p>
        </w:tc>
        <w:tc>
          <w:tcPr>
            <w:tcW w:w="1352" w:type="dxa"/>
            <w:vAlign w:val="center"/>
          </w:tcPr>
          <w:p w:rsidR="00095360" w:rsidRDefault="007910C7">
            <w:pPr>
              <w:pStyle w:val="01"/>
            </w:pPr>
            <w:r>
              <w:t>已有</w:t>
            </w:r>
          </w:p>
        </w:tc>
      </w:tr>
      <w:tr w:rsidR="00095360">
        <w:trPr>
          <w:trHeight w:val="340"/>
          <w:jc w:val="center"/>
        </w:trPr>
        <w:tc>
          <w:tcPr>
            <w:tcW w:w="1280" w:type="dxa"/>
            <w:vMerge w:val="restart"/>
            <w:vAlign w:val="center"/>
          </w:tcPr>
          <w:p w:rsidR="00095360" w:rsidRDefault="007910C7">
            <w:pPr>
              <w:pStyle w:val="01"/>
            </w:pPr>
            <w:r>
              <w:t>收粮蒸糠车间（西区）</w:t>
            </w:r>
          </w:p>
        </w:tc>
        <w:tc>
          <w:tcPr>
            <w:tcW w:w="1866" w:type="dxa"/>
            <w:vAlign w:val="center"/>
          </w:tcPr>
          <w:p w:rsidR="00095360" w:rsidRDefault="007910C7">
            <w:pPr>
              <w:pStyle w:val="01"/>
            </w:pPr>
            <w:r>
              <w:t>双层高效混合机</w:t>
            </w:r>
          </w:p>
        </w:tc>
        <w:tc>
          <w:tcPr>
            <w:tcW w:w="2874" w:type="dxa"/>
            <w:vAlign w:val="center"/>
          </w:tcPr>
          <w:p w:rsidR="00095360" w:rsidRDefault="007910C7">
            <w:pPr>
              <w:pStyle w:val="01"/>
            </w:pPr>
            <w:r>
              <w:t>SJHSZA</w:t>
            </w:r>
          </w:p>
        </w:tc>
        <w:tc>
          <w:tcPr>
            <w:tcW w:w="1373" w:type="dxa"/>
            <w:vAlign w:val="center"/>
          </w:tcPr>
          <w:p w:rsidR="00095360" w:rsidRDefault="007910C7">
            <w:pPr>
              <w:pStyle w:val="01"/>
            </w:pPr>
            <w:r>
              <w:t>1</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振动清理筛</w:t>
            </w:r>
          </w:p>
        </w:tc>
        <w:tc>
          <w:tcPr>
            <w:tcW w:w="2874" w:type="dxa"/>
            <w:vAlign w:val="center"/>
          </w:tcPr>
          <w:p w:rsidR="00095360" w:rsidRDefault="007910C7">
            <w:pPr>
              <w:pStyle w:val="01"/>
            </w:pPr>
            <w:r>
              <w:t>TQLZ150*200</w:t>
            </w:r>
          </w:p>
        </w:tc>
        <w:tc>
          <w:tcPr>
            <w:tcW w:w="1373" w:type="dxa"/>
            <w:vAlign w:val="center"/>
          </w:tcPr>
          <w:p w:rsidR="00095360" w:rsidRDefault="007910C7">
            <w:pPr>
              <w:pStyle w:val="01"/>
            </w:pPr>
            <w:r>
              <w:t>1</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胶辊砻谷机</w:t>
            </w:r>
          </w:p>
        </w:tc>
        <w:tc>
          <w:tcPr>
            <w:tcW w:w="2874" w:type="dxa"/>
            <w:vAlign w:val="center"/>
          </w:tcPr>
          <w:p w:rsidR="00095360" w:rsidRDefault="007910C7">
            <w:pPr>
              <w:pStyle w:val="01"/>
            </w:pPr>
            <w:r>
              <w:t>MLGQ51</w:t>
            </w:r>
          </w:p>
        </w:tc>
        <w:tc>
          <w:tcPr>
            <w:tcW w:w="1373" w:type="dxa"/>
            <w:vAlign w:val="center"/>
          </w:tcPr>
          <w:p w:rsidR="00095360" w:rsidRDefault="007910C7">
            <w:pPr>
              <w:pStyle w:val="01"/>
            </w:pPr>
            <w:r>
              <w:t>2</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刮板输送机</w:t>
            </w:r>
          </w:p>
        </w:tc>
        <w:tc>
          <w:tcPr>
            <w:tcW w:w="2874" w:type="dxa"/>
            <w:vAlign w:val="center"/>
          </w:tcPr>
          <w:p w:rsidR="00095360" w:rsidRDefault="007910C7">
            <w:pPr>
              <w:pStyle w:val="01"/>
            </w:pPr>
            <w:r>
              <w:cr/>
              <w:t>GSS</w:t>
            </w:r>
          </w:p>
        </w:tc>
        <w:tc>
          <w:tcPr>
            <w:tcW w:w="1373" w:type="dxa"/>
            <w:vAlign w:val="center"/>
          </w:tcPr>
          <w:p w:rsidR="00095360" w:rsidRDefault="007910C7">
            <w:pPr>
              <w:pStyle w:val="01"/>
            </w:pPr>
            <w:r>
              <w:t>11</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单层圆筒初</w:t>
            </w:r>
            <w:r>
              <w:rPr>
                <w:rFonts w:hint="eastAsia"/>
              </w:rPr>
              <w:t>清</w:t>
            </w:r>
            <w:r>
              <w:t>筛</w:t>
            </w:r>
          </w:p>
        </w:tc>
        <w:tc>
          <w:tcPr>
            <w:tcW w:w="2874" w:type="dxa"/>
            <w:vAlign w:val="center"/>
          </w:tcPr>
          <w:p w:rsidR="00095360" w:rsidRDefault="007910C7">
            <w:pPr>
              <w:pStyle w:val="01"/>
            </w:pPr>
            <w:r>
              <w:t>TCQYS0A</w:t>
            </w:r>
          </w:p>
        </w:tc>
        <w:tc>
          <w:tcPr>
            <w:tcW w:w="1373" w:type="dxa"/>
            <w:vAlign w:val="center"/>
          </w:tcPr>
          <w:p w:rsidR="00095360" w:rsidRDefault="007910C7">
            <w:pPr>
              <w:pStyle w:val="01"/>
            </w:pPr>
            <w:r>
              <w:t>1</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永磁筒</w:t>
            </w:r>
          </w:p>
        </w:tc>
        <w:tc>
          <w:tcPr>
            <w:tcW w:w="2874" w:type="dxa"/>
            <w:vAlign w:val="center"/>
          </w:tcPr>
          <w:p w:rsidR="00095360" w:rsidRDefault="007910C7">
            <w:pPr>
              <w:pStyle w:val="01"/>
            </w:pPr>
            <w:r>
              <w:t>TCXT25</w:t>
            </w:r>
          </w:p>
        </w:tc>
        <w:tc>
          <w:tcPr>
            <w:tcW w:w="1373" w:type="dxa"/>
            <w:vAlign w:val="center"/>
          </w:tcPr>
          <w:p w:rsidR="00095360" w:rsidRDefault="007910C7">
            <w:pPr>
              <w:pStyle w:val="01"/>
            </w:pPr>
            <w:r>
              <w:t>1</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斗式提升机</w:t>
            </w:r>
          </w:p>
        </w:tc>
        <w:tc>
          <w:tcPr>
            <w:tcW w:w="2874" w:type="dxa"/>
            <w:vAlign w:val="center"/>
          </w:tcPr>
          <w:p w:rsidR="00095360" w:rsidRDefault="007910C7">
            <w:pPr>
              <w:pStyle w:val="01"/>
            </w:pPr>
            <w:r>
              <w:t>TDTG</w:t>
            </w:r>
          </w:p>
        </w:tc>
        <w:tc>
          <w:tcPr>
            <w:tcW w:w="1373" w:type="dxa"/>
            <w:vAlign w:val="center"/>
          </w:tcPr>
          <w:p w:rsidR="00095360" w:rsidRDefault="007910C7">
            <w:pPr>
              <w:pStyle w:val="01"/>
            </w:pPr>
            <w:r>
              <w:t>9</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螺旋喂料输送机</w:t>
            </w:r>
          </w:p>
        </w:tc>
        <w:tc>
          <w:tcPr>
            <w:tcW w:w="2874" w:type="dxa"/>
            <w:vAlign w:val="center"/>
          </w:tcPr>
          <w:p w:rsidR="00095360" w:rsidRDefault="007910C7">
            <w:pPr>
              <w:pStyle w:val="01"/>
            </w:pPr>
            <w:r>
              <w:t>TLSUs</w:t>
            </w:r>
          </w:p>
        </w:tc>
        <w:tc>
          <w:tcPr>
            <w:tcW w:w="1373" w:type="dxa"/>
            <w:vAlign w:val="center"/>
          </w:tcPr>
          <w:p w:rsidR="00095360" w:rsidRDefault="007910C7">
            <w:pPr>
              <w:pStyle w:val="01"/>
            </w:pPr>
            <w:r>
              <w:t>6</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旋转分配器</w:t>
            </w:r>
          </w:p>
        </w:tc>
        <w:tc>
          <w:tcPr>
            <w:tcW w:w="2874" w:type="dxa"/>
            <w:vAlign w:val="center"/>
          </w:tcPr>
          <w:p w:rsidR="00095360" w:rsidRDefault="007910C7">
            <w:pPr>
              <w:pStyle w:val="01"/>
            </w:pPr>
            <w:r>
              <w:t>T</w:t>
            </w:r>
            <w:r>
              <w:cr/>
              <w:t>PX4-200A</w:t>
            </w:r>
          </w:p>
        </w:tc>
        <w:tc>
          <w:tcPr>
            <w:tcW w:w="1373" w:type="dxa"/>
            <w:vAlign w:val="center"/>
          </w:tcPr>
          <w:p w:rsidR="00095360" w:rsidRDefault="007910C7">
            <w:pPr>
              <w:pStyle w:val="01"/>
            </w:pPr>
            <w:r>
              <w:t>3</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冷冻式干燥机</w:t>
            </w:r>
          </w:p>
        </w:tc>
        <w:tc>
          <w:tcPr>
            <w:tcW w:w="2874" w:type="dxa"/>
            <w:vAlign w:val="center"/>
          </w:tcPr>
          <w:p w:rsidR="00095360" w:rsidRDefault="007910C7">
            <w:pPr>
              <w:pStyle w:val="01"/>
            </w:pPr>
            <w:r>
              <w:t>JYL-30F</w:t>
            </w:r>
          </w:p>
        </w:tc>
        <w:tc>
          <w:tcPr>
            <w:tcW w:w="1373" w:type="dxa"/>
            <w:vAlign w:val="center"/>
          </w:tcPr>
          <w:p w:rsidR="00095360" w:rsidRDefault="007910C7">
            <w:pPr>
              <w:pStyle w:val="01"/>
            </w:pPr>
            <w:r>
              <w:t>1</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循环风</w:t>
            </w:r>
            <w:r>
              <w:cr/>
            </w:r>
            <w:r>
              <w:t>器</w:t>
            </w:r>
          </w:p>
        </w:tc>
        <w:tc>
          <w:tcPr>
            <w:tcW w:w="2874" w:type="dxa"/>
            <w:vAlign w:val="center"/>
          </w:tcPr>
          <w:p w:rsidR="00095360" w:rsidRDefault="007910C7">
            <w:pPr>
              <w:pStyle w:val="01"/>
            </w:pPr>
            <w:r>
              <w:t>TFXH100</w:t>
            </w:r>
          </w:p>
        </w:tc>
        <w:tc>
          <w:tcPr>
            <w:tcW w:w="1373" w:type="dxa"/>
            <w:vAlign w:val="center"/>
          </w:tcPr>
          <w:p w:rsidR="00095360" w:rsidRDefault="007910C7">
            <w:pPr>
              <w:pStyle w:val="01"/>
            </w:pPr>
            <w:r>
              <w:t>1</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破碎机</w:t>
            </w:r>
          </w:p>
        </w:tc>
        <w:tc>
          <w:tcPr>
            <w:tcW w:w="2874" w:type="dxa"/>
            <w:vAlign w:val="center"/>
          </w:tcPr>
          <w:p w:rsidR="00095360" w:rsidRDefault="007910C7">
            <w:pPr>
              <w:pStyle w:val="01"/>
            </w:pPr>
            <w:r>
              <w:t>SFSP-</w:t>
            </w:r>
            <w:r>
              <w:cr/>
              <w:t>6P</w:t>
            </w:r>
          </w:p>
        </w:tc>
        <w:tc>
          <w:tcPr>
            <w:tcW w:w="1373" w:type="dxa"/>
            <w:vAlign w:val="center"/>
          </w:tcPr>
          <w:p w:rsidR="00095360" w:rsidRDefault="007910C7">
            <w:pPr>
              <w:pStyle w:val="01"/>
            </w:pPr>
            <w:r>
              <w:t>2</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螺旋输送机</w:t>
            </w:r>
          </w:p>
        </w:tc>
        <w:tc>
          <w:tcPr>
            <w:tcW w:w="2874" w:type="dxa"/>
            <w:vAlign w:val="center"/>
          </w:tcPr>
          <w:p w:rsidR="00095360" w:rsidRDefault="007910C7">
            <w:pPr>
              <w:pStyle w:val="01"/>
            </w:pPr>
            <w:r>
              <w:t>TLSUs25</w:t>
            </w:r>
          </w:p>
        </w:tc>
        <w:tc>
          <w:tcPr>
            <w:tcW w:w="1373" w:type="dxa"/>
            <w:vAlign w:val="center"/>
          </w:tcPr>
          <w:p w:rsidR="00095360" w:rsidRDefault="007910C7">
            <w:pPr>
              <w:pStyle w:val="01"/>
            </w:pPr>
            <w:r>
              <w:t>5</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金属筒仓</w:t>
            </w:r>
          </w:p>
        </w:tc>
        <w:tc>
          <w:tcPr>
            <w:tcW w:w="2874" w:type="dxa"/>
            <w:vAlign w:val="center"/>
          </w:tcPr>
          <w:p w:rsidR="00095360" w:rsidRDefault="007910C7">
            <w:pPr>
              <w:pStyle w:val="01"/>
            </w:pPr>
            <w:r>
              <w:rPr>
                <w:kern w:val="0"/>
              </w:rPr>
              <w:t>1000m</w:t>
            </w:r>
            <w:r>
              <w:rPr>
                <w:kern w:val="0"/>
                <w:vertAlign w:val="superscript"/>
              </w:rPr>
              <w:t>3</w:t>
            </w:r>
          </w:p>
        </w:tc>
        <w:tc>
          <w:tcPr>
            <w:tcW w:w="1373" w:type="dxa"/>
            <w:vAlign w:val="center"/>
          </w:tcPr>
          <w:p w:rsidR="00095360" w:rsidRDefault="007910C7">
            <w:pPr>
              <w:pStyle w:val="01"/>
            </w:pPr>
            <w:r>
              <w:rPr>
                <w:kern w:val="0"/>
              </w:rPr>
              <w:t>8</w:t>
            </w:r>
            <w:r>
              <w:t>套</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金属筒仓</w:t>
            </w:r>
          </w:p>
        </w:tc>
        <w:tc>
          <w:tcPr>
            <w:tcW w:w="2874" w:type="dxa"/>
            <w:vAlign w:val="center"/>
          </w:tcPr>
          <w:p w:rsidR="00095360" w:rsidRDefault="007910C7">
            <w:pPr>
              <w:pStyle w:val="01"/>
            </w:pPr>
            <w:r>
              <w:rPr>
                <w:kern w:val="0"/>
              </w:rPr>
              <w:t>200 m</w:t>
            </w:r>
            <w:r>
              <w:rPr>
                <w:kern w:val="0"/>
                <w:vertAlign w:val="superscript"/>
              </w:rPr>
              <w:t>3</w:t>
            </w:r>
          </w:p>
        </w:tc>
        <w:tc>
          <w:tcPr>
            <w:tcW w:w="1373" w:type="dxa"/>
            <w:vAlign w:val="center"/>
          </w:tcPr>
          <w:p w:rsidR="00095360" w:rsidRDefault="007910C7">
            <w:pPr>
              <w:pStyle w:val="01"/>
            </w:pPr>
            <w:r>
              <w:rPr>
                <w:kern w:val="0"/>
              </w:rPr>
              <w:t>6</w:t>
            </w:r>
            <w:r>
              <w:t>套</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筛糠机</w:t>
            </w:r>
          </w:p>
        </w:tc>
        <w:tc>
          <w:tcPr>
            <w:tcW w:w="2874" w:type="dxa"/>
            <w:vAlign w:val="center"/>
          </w:tcPr>
          <w:p w:rsidR="00095360" w:rsidRDefault="007910C7">
            <w:pPr>
              <w:pStyle w:val="01"/>
            </w:pPr>
            <w:r>
              <w:t>/</w:t>
            </w:r>
          </w:p>
        </w:tc>
        <w:tc>
          <w:tcPr>
            <w:tcW w:w="1373" w:type="dxa"/>
            <w:vAlign w:val="center"/>
          </w:tcPr>
          <w:p w:rsidR="00095360" w:rsidRDefault="007910C7">
            <w:pPr>
              <w:pStyle w:val="01"/>
            </w:pPr>
            <w:r>
              <w:t>1</w:t>
            </w:r>
            <w:r>
              <w:t>套</w:t>
            </w:r>
          </w:p>
        </w:tc>
        <w:tc>
          <w:tcPr>
            <w:tcW w:w="1352" w:type="dxa"/>
            <w:vAlign w:val="center"/>
          </w:tcPr>
          <w:p w:rsidR="00095360" w:rsidRDefault="007910C7">
            <w:pPr>
              <w:pStyle w:val="01"/>
            </w:pPr>
            <w:r>
              <w:t>在建</w:t>
            </w:r>
          </w:p>
        </w:tc>
      </w:tr>
      <w:tr w:rsidR="00095360">
        <w:trPr>
          <w:trHeight w:val="340"/>
          <w:jc w:val="center"/>
        </w:trPr>
        <w:tc>
          <w:tcPr>
            <w:tcW w:w="1280" w:type="dxa"/>
            <w:vMerge w:val="restart"/>
            <w:vAlign w:val="center"/>
          </w:tcPr>
          <w:p w:rsidR="00095360" w:rsidRDefault="007910C7">
            <w:pPr>
              <w:pStyle w:val="01"/>
            </w:pPr>
            <w:r>
              <w:t>酿造车间（西区）</w:t>
            </w:r>
          </w:p>
        </w:tc>
        <w:tc>
          <w:tcPr>
            <w:tcW w:w="1866" w:type="dxa"/>
            <w:vAlign w:val="center"/>
          </w:tcPr>
          <w:p w:rsidR="00095360" w:rsidRDefault="007910C7">
            <w:pPr>
              <w:pStyle w:val="01"/>
            </w:pPr>
            <w:r>
              <w:t>甑锅</w:t>
            </w:r>
          </w:p>
        </w:tc>
        <w:tc>
          <w:tcPr>
            <w:tcW w:w="2874" w:type="dxa"/>
            <w:vAlign w:val="center"/>
          </w:tcPr>
          <w:p w:rsidR="00095360" w:rsidRDefault="007910C7">
            <w:pPr>
              <w:pStyle w:val="01"/>
            </w:pPr>
            <w:r>
              <w:t>2.5m</w:t>
            </w:r>
            <w:r>
              <w:rPr>
                <w:vertAlign w:val="superscript"/>
              </w:rPr>
              <w:t>3</w:t>
            </w:r>
          </w:p>
        </w:tc>
        <w:tc>
          <w:tcPr>
            <w:tcW w:w="1373" w:type="dxa"/>
            <w:vAlign w:val="center"/>
          </w:tcPr>
          <w:p w:rsidR="00095360" w:rsidRDefault="007910C7">
            <w:pPr>
              <w:pStyle w:val="01"/>
            </w:pPr>
            <w:r>
              <w:t>40</w:t>
            </w:r>
            <w:r>
              <w:t>个</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冷却器</w:t>
            </w:r>
          </w:p>
        </w:tc>
        <w:tc>
          <w:tcPr>
            <w:tcW w:w="2874" w:type="dxa"/>
            <w:vAlign w:val="center"/>
          </w:tcPr>
          <w:p w:rsidR="00095360" w:rsidRDefault="007910C7">
            <w:pPr>
              <w:pStyle w:val="01"/>
            </w:pPr>
            <w:r>
              <w:t>MNFL290</w:t>
            </w:r>
          </w:p>
        </w:tc>
        <w:tc>
          <w:tcPr>
            <w:tcW w:w="1373" w:type="dxa"/>
            <w:vAlign w:val="center"/>
          </w:tcPr>
          <w:p w:rsidR="00095360" w:rsidRDefault="007910C7">
            <w:pPr>
              <w:pStyle w:val="01"/>
            </w:pPr>
            <w:r>
              <w:t>8</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凉床</w:t>
            </w:r>
          </w:p>
        </w:tc>
        <w:tc>
          <w:tcPr>
            <w:tcW w:w="2874" w:type="dxa"/>
            <w:vAlign w:val="center"/>
          </w:tcPr>
          <w:p w:rsidR="00095360" w:rsidRDefault="007910C7">
            <w:pPr>
              <w:pStyle w:val="01"/>
            </w:pPr>
            <w:r>
              <w:t>/</w:t>
            </w:r>
          </w:p>
        </w:tc>
        <w:tc>
          <w:tcPr>
            <w:tcW w:w="1373" w:type="dxa"/>
            <w:vAlign w:val="center"/>
          </w:tcPr>
          <w:p w:rsidR="00095360" w:rsidRDefault="007910C7">
            <w:pPr>
              <w:pStyle w:val="01"/>
            </w:pPr>
            <w:r>
              <w:t>8</w:t>
            </w:r>
            <w:r>
              <w:t>个</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风机</w:t>
            </w:r>
          </w:p>
        </w:tc>
        <w:tc>
          <w:tcPr>
            <w:tcW w:w="2874" w:type="dxa"/>
            <w:vAlign w:val="center"/>
          </w:tcPr>
          <w:p w:rsidR="00095360" w:rsidRDefault="007910C7">
            <w:pPr>
              <w:pStyle w:val="01"/>
            </w:pPr>
            <w:r>
              <w:t>/</w:t>
            </w:r>
          </w:p>
        </w:tc>
        <w:tc>
          <w:tcPr>
            <w:tcW w:w="1373" w:type="dxa"/>
            <w:vAlign w:val="center"/>
          </w:tcPr>
          <w:p w:rsidR="00095360" w:rsidRDefault="007910C7">
            <w:pPr>
              <w:pStyle w:val="01"/>
            </w:pPr>
            <w:r>
              <w:t>8</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混糟机</w:t>
            </w:r>
          </w:p>
        </w:tc>
        <w:tc>
          <w:tcPr>
            <w:tcW w:w="2874" w:type="dxa"/>
            <w:vAlign w:val="center"/>
          </w:tcPr>
          <w:p w:rsidR="00095360" w:rsidRDefault="007910C7">
            <w:pPr>
              <w:pStyle w:val="01"/>
            </w:pPr>
            <w:r>
              <w:t>/</w:t>
            </w:r>
          </w:p>
        </w:tc>
        <w:tc>
          <w:tcPr>
            <w:tcW w:w="1373" w:type="dxa"/>
            <w:vAlign w:val="center"/>
          </w:tcPr>
          <w:p w:rsidR="00095360" w:rsidRDefault="007910C7">
            <w:pPr>
              <w:pStyle w:val="01"/>
            </w:pPr>
            <w:r>
              <w:t>11</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发窖池</w:t>
            </w:r>
          </w:p>
        </w:tc>
        <w:tc>
          <w:tcPr>
            <w:tcW w:w="2874" w:type="dxa"/>
            <w:vAlign w:val="center"/>
          </w:tcPr>
          <w:p w:rsidR="00095360" w:rsidRDefault="007910C7">
            <w:pPr>
              <w:pStyle w:val="01"/>
            </w:pPr>
            <w:r>
              <w:t>3.6×2</w:t>
            </w:r>
            <w:r>
              <w:cr/>
              <w:t>2×2.7</w:t>
            </w:r>
          </w:p>
        </w:tc>
        <w:tc>
          <w:tcPr>
            <w:tcW w:w="1373" w:type="dxa"/>
            <w:vAlign w:val="center"/>
          </w:tcPr>
          <w:p w:rsidR="00095360" w:rsidRDefault="007910C7">
            <w:pPr>
              <w:pStyle w:val="01"/>
            </w:pPr>
            <w:r>
              <w:t>1200</w:t>
            </w:r>
            <w:r>
              <w:t>条</w:t>
            </w:r>
          </w:p>
        </w:tc>
        <w:tc>
          <w:tcPr>
            <w:tcW w:w="1352" w:type="dxa"/>
            <w:vAlign w:val="center"/>
          </w:tcPr>
          <w:p w:rsidR="00095360" w:rsidRDefault="007910C7">
            <w:pPr>
              <w:pStyle w:val="01"/>
            </w:pPr>
            <w:r>
              <w:t>在建</w:t>
            </w:r>
          </w:p>
        </w:tc>
      </w:tr>
      <w:tr w:rsidR="00095360">
        <w:trPr>
          <w:trHeight w:val="340"/>
          <w:jc w:val="center"/>
        </w:trPr>
        <w:tc>
          <w:tcPr>
            <w:tcW w:w="1280" w:type="dxa"/>
            <w:vMerge w:val="restart"/>
            <w:vAlign w:val="center"/>
          </w:tcPr>
          <w:p w:rsidR="00095360" w:rsidRDefault="007910C7">
            <w:pPr>
              <w:pStyle w:val="01"/>
            </w:pPr>
            <w:r>
              <w:t>陶坛酒库（西区）</w:t>
            </w:r>
          </w:p>
        </w:tc>
        <w:tc>
          <w:tcPr>
            <w:tcW w:w="1866" w:type="dxa"/>
            <w:vAlign w:val="center"/>
          </w:tcPr>
          <w:p w:rsidR="00095360" w:rsidRDefault="007910C7">
            <w:pPr>
              <w:pStyle w:val="01"/>
            </w:pPr>
            <w:r>
              <w:t>电子磅</w:t>
            </w:r>
          </w:p>
        </w:tc>
        <w:tc>
          <w:tcPr>
            <w:tcW w:w="2874" w:type="dxa"/>
            <w:vAlign w:val="center"/>
          </w:tcPr>
          <w:p w:rsidR="00095360" w:rsidRDefault="007910C7">
            <w:pPr>
              <w:pStyle w:val="01"/>
            </w:pPr>
            <w:r>
              <w:t>xk3190-A12+E</w:t>
            </w:r>
          </w:p>
        </w:tc>
        <w:tc>
          <w:tcPr>
            <w:tcW w:w="1373" w:type="dxa"/>
            <w:vAlign w:val="center"/>
          </w:tcPr>
          <w:p w:rsidR="00095360" w:rsidRDefault="007910C7">
            <w:pPr>
              <w:pStyle w:val="01"/>
            </w:pPr>
            <w:r>
              <w:t>2</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自吸泵</w:t>
            </w:r>
          </w:p>
        </w:tc>
        <w:tc>
          <w:tcPr>
            <w:tcW w:w="2874" w:type="dxa"/>
            <w:vAlign w:val="center"/>
          </w:tcPr>
          <w:p w:rsidR="00095360" w:rsidRDefault="007910C7">
            <w:pPr>
              <w:pStyle w:val="01"/>
            </w:pPr>
            <w:r>
              <w:t>50FBZ-2</w:t>
            </w:r>
            <w:r>
              <w:cr/>
              <w:t>X</w:t>
            </w:r>
          </w:p>
        </w:tc>
        <w:tc>
          <w:tcPr>
            <w:tcW w:w="1373" w:type="dxa"/>
            <w:vAlign w:val="center"/>
          </w:tcPr>
          <w:p w:rsidR="00095360" w:rsidRDefault="007910C7">
            <w:pPr>
              <w:pStyle w:val="01"/>
            </w:pPr>
            <w:r>
              <w:t>10</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陶坛</w:t>
            </w:r>
          </w:p>
        </w:tc>
        <w:tc>
          <w:tcPr>
            <w:tcW w:w="2874" w:type="dxa"/>
            <w:vAlign w:val="center"/>
          </w:tcPr>
          <w:p w:rsidR="00095360" w:rsidRDefault="007910C7">
            <w:pPr>
              <w:pStyle w:val="01"/>
            </w:pPr>
            <w:r>
              <w:t>1000Kg/</w:t>
            </w:r>
            <w:r>
              <w:t>个</w:t>
            </w:r>
          </w:p>
        </w:tc>
        <w:tc>
          <w:tcPr>
            <w:tcW w:w="1373" w:type="dxa"/>
            <w:vAlign w:val="center"/>
          </w:tcPr>
          <w:p w:rsidR="00095360" w:rsidRDefault="007910C7">
            <w:pPr>
              <w:pStyle w:val="01"/>
            </w:pPr>
            <w:r>
              <w:t>5000</w:t>
            </w:r>
            <w:r>
              <w:t>个</w:t>
            </w:r>
          </w:p>
        </w:tc>
        <w:tc>
          <w:tcPr>
            <w:tcW w:w="1352" w:type="dxa"/>
            <w:vAlign w:val="center"/>
          </w:tcPr>
          <w:p w:rsidR="00095360" w:rsidRDefault="007910C7">
            <w:pPr>
              <w:pStyle w:val="01"/>
            </w:pPr>
            <w:r>
              <w:t>在建</w:t>
            </w:r>
          </w:p>
        </w:tc>
      </w:tr>
      <w:tr w:rsidR="00095360">
        <w:trPr>
          <w:trHeight w:val="340"/>
          <w:jc w:val="center"/>
        </w:trPr>
        <w:tc>
          <w:tcPr>
            <w:tcW w:w="1280" w:type="dxa"/>
            <w:vMerge w:val="restart"/>
            <w:vAlign w:val="center"/>
          </w:tcPr>
          <w:p w:rsidR="00095360" w:rsidRDefault="007910C7">
            <w:pPr>
              <w:pStyle w:val="01"/>
            </w:pPr>
            <w:r>
              <w:t>包装车间</w:t>
            </w:r>
          </w:p>
          <w:p w:rsidR="00095360" w:rsidRDefault="007910C7">
            <w:pPr>
              <w:pStyle w:val="01"/>
            </w:pPr>
            <w:r>
              <w:t>(</w:t>
            </w:r>
            <w:r>
              <w:t>西区</w:t>
            </w:r>
            <w:r>
              <w:t>)</w:t>
            </w:r>
          </w:p>
        </w:tc>
        <w:tc>
          <w:tcPr>
            <w:tcW w:w="1866" w:type="dxa"/>
            <w:vAlign w:val="center"/>
          </w:tcPr>
          <w:p w:rsidR="00095360" w:rsidRDefault="007910C7">
            <w:pPr>
              <w:pStyle w:val="01"/>
            </w:pPr>
            <w:r>
              <w:t>洗瓶机</w:t>
            </w:r>
          </w:p>
        </w:tc>
        <w:tc>
          <w:tcPr>
            <w:tcW w:w="2874" w:type="dxa"/>
            <w:vAlign w:val="center"/>
          </w:tcPr>
          <w:p w:rsidR="00095360" w:rsidRDefault="007910C7">
            <w:pPr>
              <w:pStyle w:val="01"/>
            </w:pPr>
            <w:r>
              <w:t>QS2</w:t>
            </w:r>
            <w:r>
              <w:t>型</w:t>
            </w:r>
          </w:p>
        </w:tc>
        <w:tc>
          <w:tcPr>
            <w:tcW w:w="1373" w:type="dxa"/>
            <w:vAlign w:val="center"/>
          </w:tcPr>
          <w:p w:rsidR="00095360" w:rsidRDefault="007910C7">
            <w:pPr>
              <w:pStyle w:val="01"/>
            </w:pPr>
            <w:r>
              <w:t>8</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灯检箱</w:t>
            </w:r>
          </w:p>
        </w:tc>
        <w:tc>
          <w:tcPr>
            <w:tcW w:w="2874" w:type="dxa"/>
            <w:vAlign w:val="center"/>
          </w:tcPr>
          <w:p w:rsidR="00095360" w:rsidRDefault="007910C7">
            <w:pPr>
              <w:pStyle w:val="01"/>
            </w:pPr>
            <w:r>
              <w:t>/</w:t>
            </w:r>
          </w:p>
        </w:tc>
        <w:tc>
          <w:tcPr>
            <w:tcW w:w="1373" w:type="dxa"/>
            <w:vAlign w:val="center"/>
          </w:tcPr>
          <w:p w:rsidR="00095360" w:rsidRDefault="007910C7">
            <w:pPr>
              <w:pStyle w:val="01"/>
            </w:pPr>
            <w:r>
              <w:t>24</w:t>
            </w:r>
            <w:r>
              <w:t>个</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灌装机</w:t>
            </w:r>
          </w:p>
        </w:tc>
        <w:tc>
          <w:tcPr>
            <w:tcW w:w="2874" w:type="dxa"/>
            <w:vAlign w:val="center"/>
          </w:tcPr>
          <w:p w:rsidR="00095360" w:rsidRDefault="007910C7">
            <w:pPr>
              <w:pStyle w:val="01"/>
            </w:pPr>
            <w:r>
              <w:t>GDA18</w:t>
            </w:r>
          </w:p>
        </w:tc>
        <w:tc>
          <w:tcPr>
            <w:tcW w:w="1373" w:type="dxa"/>
            <w:vAlign w:val="center"/>
          </w:tcPr>
          <w:p w:rsidR="00095360" w:rsidRDefault="007910C7">
            <w:pPr>
              <w:pStyle w:val="01"/>
            </w:pPr>
            <w:r>
              <w:t>8</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气动压盖机</w:t>
            </w:r>
          </w:p>
        </w:tc>
        <w:tc>
          <w:tcPr>
            <w:tcW w:w="2874" w:type="dxa"/>
            <w:vAlign w:val="center"/>
          </w:tcPr>
          <w:p w:rsidR="00095360" w:rsidRDefault="007910C7">
            <w:pPr>
              <w:pStyle w:val="01"/>
            </w:pPr>
            <w:r>
              <w:t>QY1</w:t>
            </w:r>
          </w:p>
        </w:tc>
        <w:tc>
          <w:tcPr>
            <w:tcW w:w="1373" w:type="dxa"/>
            <w:vAlign w:val="center"/>
          </w:tcPr>
          <w:p w:rsidR="00095360" w:rsidRDefault="007910C7">
            <w:pPr>
              <w:pStyle w:val="01"/>
            </w:pPr>
            <w:r>
              <w:t>8</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风刀烘瓶机</w:t>
            </w:r>
          </w:p>
        </w:tc>
        <w:tc>
          <w:tcPr>
            <w:tcW w:w="2874" w:type="dxa"/>
            <w:vAlign w:val="center"/>
          </w:tcPr>
          <w:p w:rsidR="00095360" w:rsidRDefault="007910C7">
            <w:pPr>
              <w:pStyle w:val="01"/>
            </w:pPr>
            <w:r>
              <w:t>CPJ</w:t>
            </w:r>
          </w:p>
        </w:tc>
        <w:tc>
          <w:tcPr>
            <w:tcW w:w="1373" w:type="dxa"/>
            <w:vAlign w:val="center"/>
          </w:tcPr>
          <w:p w:rsidR="00095360" w:rsidRDefault="007910C7">
            <w:pPr>
              <w:pStyle w:val="01"/>
            </w:pPr>
            <w:r>
              <w:t>8</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提升机</w:t>
            </w:r>
          </w:p>
        </w:tc>
        <w:tc>
          <w:tcPr>
            <w:tcW w:w="2874" w:type="dxa"/>
            <w:vAlign w:val="center"/>
          </w:tcPr>
          <w:p w:rsidR="00095360" w:rsidRDefault="007910C7">
            <w:pPr>
              <w:pStyle w:val="01"/>
            </w:pPr>
            <w:r>
              <w:t>/</w:t>
            </w:r>
          </w:p>
        </w:tc>
        <w:tc>
          <w:tcPr>
            <w:tcW w:w="1373" w:type="dxa"/>
            <w:vAlign w:val="center"/>
          </w:tcPr>
          <w:p w:rsidR="00095360" w:rsidRDefault="007910C7">
            <w:pPr>
              <w:pStyle w:val="01"/>
            </w:pPr>
            <w:r>
              <w:t>4</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封箱机</w:t>
            </w:r>
          </w:p>
        </w:tc>
        <w:tc>
          <w:tcPr>
            <w:tcW w:w="2874" w:type="dxa"/>
            <w:vAlign w:val="center"/>
          </w:tcPr>
          <w:p w:rsidR="00095360" w:rsidRDefault="007910C7">
            <w:pPr>
              <w:pStyle w:val="01"/>
            </w:pPr>
            <w:r>
              <w:t>/</w:t>
            </w:r>
          </w:p>
        </w:tc>
        <w:tc>
          <w:tcPr>
            <w:tcW w:w="1373" w:type="dxa"/>
            <w:vAlign w:val="center"/>
          </w:tcPr>
          <w:p w:rsidR="00095360" w:rsidRDefault="007910C7">
            <w:pPr>
              <w:pStyle w:val="01"/>
            </w:pPr>
            <w:r>
              <w:t>8</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输瓶机</w:t>
            </w:r>
          </w:p>
        </w:tc>
        <w:tc>
          <w:tcPr>
            <w:tcW w:w="2874" w:type="dxa"/>
            <w:vAlign w:val="center"/>
          </w:tcPr>
          <w:p w:rsidR="00095360" w:rsidRDefault="007910C7">
            <w:pPr>
              <w:pStyle w:val="01"/>
            </w:pPr>
            <w:r>
              <w:t>/</w:t>
            </w:r>
          </w:p>
        </w:tc>
        <w:tc>
          <w:tcPr>
            <w:tcW w:w="1373" w:type="dxa"/>
            <w:vAlign w:val="center"/>
          </w:tcPr>
          <w:p w:rsidR="00095360" w:rsidRDefault="007910C7">
            <w:pPr>
              <w:pStyle w:val="01"/>
            </w:pPr>
            <w:r>
              <w:t>32</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输箱机</w:t>
            </w:r>
          </w:p>
        </w:tc>
        <w:tc>
          <w:tcPr>
            <w:tcW w:w="2874" w:type="dxa"/>
            <w:vAlign w:val="center"/>
          </w:tcPr>
          <w:p w:rsidR="00095360" w:rsidRDefault="007910C7">
            <w:pPr>
              <w:pStyle w:val="01"/>
            </w:pPr>
            <w:r>
              <w:t>/</w:t>
            </w:r>
          </w:p>
        </w:tc>
        <w:tc>
          <w:tcPr>
            <w:tcW w:w="1373" w:type="dxa"/>
            <w:vAlign w:val="center"/>
          </w:tcPr>
          <w:p w:rsidR="00095360" w:rsidRDefault="007910C7">
            <w:pPr>
              <w:pStyle w:val="01"/>
            </w:pPr>
            <w:r>
              <w:t>16</w:t>
            </w:r>
            <w:r>
              <w:t>台</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冲瓶机</w:t>
            </w:r>
          </w:p>
        </w:tc>
        <w:tc>
          <w:tcPr>
            <w:tcW w:w="2874" w:type="dxa"/>
            <w:vAlign w:val="center"/>
          </w:tcPr>
          <w:p w:rsidR="00095360" w:rsidRDefault="007910C7">
            <w:pPr>
              <w:pStyle w:val="01"/>
            </w:pPr>
            <w:r>
              <w:t>QS2</w:t>
            </w:r>
          </w:p>
        </w:tc>
        <w:tc>
          <w:tcPr>
            <w:tcW w:w="1373" w:type="dxa"/>
            <w:vAlign w:val="center"/>
          </w:tcPr>
          <w:p w:rsidR="00095360" w:rsidRDefault="007910C7">
            <w:pPr>
              <w:pStyle w:val="01"/>
            </w:pPr>
            <w:r>
              <w:t>30</w:t>
            </w:r>
            <w:r>
              <w:t>台</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定量灌装机</w:t>
            </w:r>
          </w:p>
        </w:tc>
        <w:tc>
          <w:tcPr>
            <w:tcW w:w="2874" w:type="dxa"/>
            <w:vAlign w:val="center"/>
          </w:tcPr>
          <w:p w:rsidR="00095360" w:rsidRDefault="007910C7">
            <w:pPr>
              <w:pStyle w:val="01"/>
            </w:pPr>
            <w:r>
              <w:t xml:space="preserve">GDA </w:t>
            </w:r>
            <w:r>
              <w:t>型</w:t>
            </w:r>
          </w:p>
        </w:tc>
        <w:tc>
          <w:tcPr>
            <w:tcW w:w="1373" w:type="dxa"/>
            <w:vAlign w:val="center"/>
          </w:tcPr>
          <w:p w:rsidR="00095360" w:rsidRDefault="007910C7">
            <w:pPr>
              <w:pStyle w:val="01"/>
            </w:pPr>
            <w:r>
              <w:t>30</w:t>
            </w:r>
            <w:r>
              <w:t>台</w:t>
            </w:r>
          </w:p>
        </w:tc>
        <w:tc>
          <w:tcPr>
            <w:tcW w:w="1352" w:type="dxa"/>
            <w:vAlign w:val="center"/>
          </w:tcPr>
          <w:p w:rsidR="00095360" w:rsidRDefault="007910C7">
            <w:pPr>
              <w:pStyle w:val="01"/>
            </w:pPr>
            <w:r>
              <w:t>已有</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1"/>
            </w:pPr>
            <w:r>
              <w:t>自动压纹封盖机</w:t>
            </w:r>
          </w:p>
        </w:tc>
        <w:tc>
          <w:tcPr>
            <w:tcW w:w="2874" w:type="dxa"/>
            <w:vAlign w:val="center"/>
          </w:tcPr>
          <w:p w:rsidR="00095360" w:rsidRDefault="007910C7">
            <w:pPr>
              <w:pStyle w:val="01"/>
            </w:pPr>
            <w:r>
              <w:t>FK</w:t>
            </w:r>
            <w:r>
              <w:cr/>
              <w:t>15</w:t>
            </w:r>
          </w:p>
        </w:tc>
        <w:tc>
          <w:tcPr>
            <w:tcW w:w="1373" w:type="dxa"/>
            <w:vAlign w:val="center"/>
          </w:tcPr>
          <w:p w:rsidR="00095360" w:rsidRDefault="007910C7">
            <w:pPr>
              <w:pStyle w:val="01"/>
            </w:pPr>
            <w:r>
              <w:t>30</w:t>
            </w:r>
            <w:r>
              <w:t>台</w:t>
            </w:r>
          </w:p>
        </w:tc>
        <w:tc>
          <w:tcPr>
            <w:tcW w:w="1352" w:type="dxa"/>
            <w:vAlign w:val="center"/>
          </w:tcPr>
          <w:p w:rsidR="00095360" w:rsidRDefault="007910C7">
            <w:pPr>
              <w:pStyle w:val="01"/>
            </w:pPr>
            <w:r>
              <w:t>已有</w:t>
            </w:r>
          </w:p>
        </w:tc>
      </w:tr>
      <w:tr w:rsidR="00095360">
        <w:trPr>
          <w:trHeight w:val="340"/>
          <w:jc w:val="center"/>
        </w:trPr>
        <w:tc>
          <w:tcPr>
            <w:tcW w:w="1280" w:type="dxa"/>
            <w:vMerge w:val="restart"/>
            <w:vAlign w:val="center"/>
          </w:tcPr>
          <w:p w:rsidR="00095360" w:rsidRDefault="007910C7">
            <w:pPr>
              <w:pStyle w:val="01"/>
            </w:pPr>
            <w:r>
              <w:rPr>
                <w:rFonts w:hint="eastAsia"/>
              </w:rPr>
              <w:t>麸曲车间（西区）</w:t>
            </w:r>
          </w:p>
        </w:tc>
        <w:tc>
          <w:tcPr>
            <w:tcW w:w="1866" w:type="dxa"/>
            <w:vAlign w:val="center"/>
          </w:tcPr>
          <w:p w:rsidR="00095360" w:rsidRDefault="007910C7">
            <w:pPr>
              <w:pStyle w:val="0"/>
              <w:rPr>
                <w:rFonts w:eastAsiaTheme="minorEastAsia"/>
                <w:sz w:val="21"/>
              </w:rPr>
            </w:pPr>
            <w:r>
              <w:rPr>
                <w:rFonts w:eastAsiaTheme="minorEastAsia"/>
                <w:sz w:val="21"/>
                <w:lang w:bidi="ar"/>
              </w:rPr>
              <w:t>原料投料绞龙</w:t>
            </w:r>
          </w:p>
        </w:tc>
        <w:tc>
          <w:tcPr>
            <w:tcW w:w="2874" w:type="dxa"/>
            <w:vAlign w:val="center"/>
          </w:tcPr>
          <w:p w:rsidR="00095360" w:rsidRDefault="007910C7">
            <w:pPr>
              <w:pStyle w:val="0"/>
              <w:rPr>
                <w:rFonts w:eastAsiaTheme="minorEastAsia"/>
                <w:sz w:val="21"/>
              </w:rPr>
            </w:pPr>
            <w:r>
              <w:rPr>
                <w:rFonts w:eastAsiaTheme="minorEastAsia"/>
                <w:sz w:val="21"/>
                <w:lang w:bidi="ar"/>
              </w:rPr>
              <w:t>JL-300</w:t>
            </w:r>
          </w:p>
        </w:tc>
        <w:tc>
          <w:tcPr>
            <w:tcW w:w="1373" w:type="dxa"/>
            <w:vAlign w:val="center"/>
          </w:tcPr>
          <w:p w:rsidR="00095360" w:rsidRDefault="007910C7">
            <w:pPr>
              <w:pStyle w:val="0"/>
              <w:rPr>
                <w:rFonts w:eastAsiaTheme="minorEastAsia"/>
                <w:sz w:val="21"/>
              </w:rPr>
            </w:pPr>
            <w:r>
              <w:rPr>
                <w:rFonts w:eastAsiaTheme="minorEastAsia"/>
                <w:sz w:val="21"/>
                <w:lang w:bidi="ar"/>
              </w:rPr>
              <w:t>1</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sz w:val="21"/>
              </w:rPr>
            </w:pPr>
            <w:r>
              <w:rPr>
                <w:rFonts w:eastAsiaTheme="minorEastAsia"/>
                <w:sz w:val="21"/>
                <w:lang w:bidi="ar"/>
              </w:rPr>
              <w:t>斗式提升机</w:t>
            </w:r>
          </w:p>
        </w:tc>
        <w:tc>
          <w:tcPr>
            <w:tcW w:w="2874" w:type="dxa"/>
            <w:vAlign w:val="center"/>
          </w:tcPr>
          <w:p w:rsidR="00095360" w:rsidRDefault="007910C7">
            <w:pPr>
              <w:pStyle w:val="0"/>
              <w:rPr>
                <w:rFonts w:eastAsiaTheme="minorEastAsia"/>
                <w:sz w:val="21"/>
              </w:rPr>
            </w:pPr>
            <w:r>
              <w:rPr>
                <w:rFonts w:eastAsiaTheme="minorEastAsia"/>
                <w:sz w:val="21"/>
                <w:lang w:bidi="ar"/>
              </w:rPr>
              <w:t>TD-25</w:t>
            </w:r>
          </w:p>
        </w:tc>
        <w:tc>
          <w:tcPr>
            <w:tcW w:w="1373" w:type="dxa"/>
            <w:vAlign w:val="center"/>
          </w:tcPr>
          <w:p w:rsidR="00095360" w:rsidRDefault="007910C7">
            <w:pPr>
              <w:pStyle w:val="0"/>
              <w:rPr>
                <w:rFonts w:eastAsiaTheme="minorEastAsia"/>
                <w:kern w:val="2"/>
                <w:sz w:val="21"/>
              </w:rPr>
            </w:pPr>
            <w:r>
              <w:rPr>
                <w:rFonts w:eastAsiaTheme="minorEastAsia"/>
                <w:sz w:val="21"/>
                <w:lang w:bidi="ar"/>
              </w:rPr>
              <w:t>1</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sz w:val="21"/>
              </w:rPr>
            </w:pPr>
            <w:r>
              <w:rPr>
                <w:rFonts w:eastAsiaTheme="minorEastAsia"/>
                <w:sz w:val="21"/>
                <w:lang w:bidi="ar"/>
              </w:rPr>
              <w:t>输送绞龙</w:t>
            </w:r>
          </w:p>
        </w:tc>
        <w:tc>
          <w:tcPr>
            <w:tcW w:w="2874" w:type="dxa"/>
            <w:vAlign w:val="center"/>
          </w:tcPr>
          <w:p w:rsidR="00095360" w:rsidRDefault="007910C7">
            <w:pPr>
              <w:pStyle w:val="0"/>
              <w:rPr>
                <w:rFonts w:eastAsiaTheme="minorEastAsia"/>
                <w:sz w:val="21"/>
              </w:rPr>
            </w:pPr>
            <w:r>
              <w:rPr>
                <w:rFonts w:eastAsiaTheme="minorEastAsia"/>
                <w:sz w:val="21"/>
                <w:lang w:bidi="ar"/>
              </w:rPr>
              <w:t>JL-300</w:t>
            </w:r>
          </w:p>
        </w:tc>
        <w:tc>
          <w:tcPr>
            <w:tcW w:w="1373" w:type="dxa"/>
            <w:vAlign w:val="center"/>
          </w:tcPr>
          <w:p w:rsidR="00095360" w:rsidRDefault="007910C7">
            <w:pPr>
              <w:pStyle w:val="0"/>
              <w:rPr>
                <w:rFonts w:eastAsiaTheme="minorEastAsia"/>
                <w:kern w:val="2"/>
                <w:sz w:val="21"/>
              </w:rPr>
            </w:pPr>
            <w:r>
              <w:rPr>
                <w:rFonts w:eastAsiaTheme="minorEastAsia"/>
                <w:sz w:val="21"/>
                <w:lang w:bidi="ar"/>
              </w:rPr>
              <w:t>1</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kern w:val="2"/>
                <w:sz w:val="21"/>
              </w:rPr>
            </w:pPr>
            <w:r>
              <w:rPr>
                <w:rFonts w:eastAsiaTheme="minorEastAsia"/>
                <w:sz w:val="21"/>
                <w:lang w:bidi="ar"/>
              </w:rPr>
              <w:t>暂存仓</w:t>
            </w:r>
          </w:p>
        </w:tc>
        <w:tc>
          <w:tcPr>
            <w:tcW w:w="2874" w:type="dxa"/>
            <w:vAlign w:val="center"/>
          </w:tcPr>
          <w:p w:rsidR="00095360" w:rsidRDefault="007910C7">
            <w:pPr>
              <w:pStyle w:val="0"/>
              <w:rPr>
                <w:rFonts w:eastAsiaTheme="minorEastAsia"/>
                <w:kern w:val="2"/>
                <w:sz w:val="21"/>
              </w:rPr>
            </w:pPr>
            <w:r>
              <w:rPr>
                <w:rFonts w:eastAsiaTheme="minorEastAsia"/>
                <w:sz w:val="21"/>
                <w:lang w:bidi="ar"/>
              </w:rPr>
              <w:t>CG75</w:t>
            </w:r>
          </w:p>
        </w:tc>
        <w:tc>
          <w:tcPr>
            <w:tcW w:w="1373" w:type="dxa"/>
            <w:vAlign w:val="center"/>
          </w:tcPr>
          <w:p w:rsidR="00095360" w:rsidRDefault="007910C7">
            <w:pPr>
              <w:pStyle w:val="0"/>
              <w:rPr>
                <w:rFonts w:eastAsiaTheme="minorEastAsia"/>
                <w:kern w:val="2"/>
                <w:sz w:val="21"/>
              </w:rPr>
            </w:pPr>
            <w:r>
              <w:rPr>
                <w:rFonts w:eastAsiaTheme="minorEastAsia"/>
                <w:sz w:val="21"/>
                <w:lang w:bidi="ar"/>
              </w:rPr>
              <w:t>4</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kern w:val="2"/>
                <w:sz w:val="21"/>
              </w:rPr>
            </w:pPr>
            <w:r>
              <w:rPr>
                <w:rFonts w:eastAsiaTheme="minorEastAsia"/>
                <w:sz w:val="21"/>
                <w:lang w:bidi="ar"/>
              </w:rPr>
              <w:t>连续蒸煮机</w:t>
            </w:r>
          </w:p>
        </w:tc>
        <w:tc>
          <w:tcPr>
            <w:tcW w:w="2874" w:type="dxa"/>
            <w:vAlign w:val="center"/>
          </w:tcPr>
          <w:p w:rsidR="00095360" w:rsidRDefault="007910C7">
            <w:pPr>
              <w:pStyle w:val="0"/>
              <w:rPr>
                <w:rFonts w:eastAsiaTheme="minorEastAsia"/>
                <w:kern w:val="2"/>
                <w:sz w:val="21"/>
              </w:rPr>
            </w:pPr>
            <w:r>
              <w:rPr>
                <w:rFonts w:eastAsiaTheme="minorEastAsia"/>
                <w:sz w:val="21"/>
                <w:lang w:bidi="ar"/>
              </w:rPr>
              <w:t>LZ-10</w:t>
            </w:r>
          </w:p>
        </w:tc>
        <w:tc>
          <w:tcPr>
            <w:tcW w:w="1373" w:type="dxa"/>
            <w:vAlign w:val="center"/>
          </w:tcPr>
          <w:p w:rsidR="00095360" w:rsidRDefault="007910C7">
            <w:pPr>
              <w:pStyle w:val="0"/>
              <w:rPr>
                <w:rFonts w:eastAsiaTheme="minorEastAsia"/>
                <w:kern w:val="2"/>
                <w:sz w:val="21"/>
              </w:rPr>
            </w:pPr>
            <w:r>
              <w:rPr>
                <w:rFonts w:eastAsiaTheme="minorEastAsia"/>
                <w:sz w:val="21"/>
                <w:lang w:bidi="ar"/>
              </w:rPr>
              <w:t>1</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kern w:val="2"/>
                <w:sz w:val="21"/>
              </w:rPr>
            </w:pPr>
            <w:r>
              <w:rPr>
                <w:rFonts w:eastAsiaTheme="minorEastAsia"/>
                <w:sz w:val="21"/>
                <w:lang w:bidi="ar"/>
              </w:rPr>
              <w:t>风冷机</w:t>
            </w:r>
          </w:p>
        </w:tc>
        <w:tc>
          <w:tcPr>
            <w:tcW w:w="2874" w:type="dxa"/>
            <w:vAlign w:val="center"/>
          </w:tcPr>
          <w:p w:rsidR="00095360" w:rsidRDefault="007910C7">
            <w:pPr>
              <w:pStyle w:val="0"/>
              <w:rPr>
                <w:rFonts w:eastAsiaTheme="minorEastAsia"/>
                <w:kern w:val="2"/>
                <w:sz w:val="21"/>
              </w:rPr>
            </w:pPr>
            <w:r>
              <w:rPr>
                <w:rFonts w:eastAsiaTheme="minorEastAsia"/>
                <w:sz w:val="21"/>
                <w:lang w:bidi="ar"/>
              </w:rPr>
              <w:t>FLG-25</w:t>
            </w:r>
          </w:p>
        </w:tc>
        <w:tc>
          <w:tcPr>
            <w:tcW w:w="1373" w:type="dxa"/>
            <w:vAlign w:val="center"/>
          </w:tcPr>
          <w:p w:rsidR="00095360" w:rsidRDefault="007910C7">
            <w:pPr>
              <w:pStyle w:val="0"/>
              <w:rPr>
                <w:rFonts w:eastAsiaTheme="minorEastAsia"/>
                <w:kern w:val="2"/>
                <w:sz w:val="21"/>
              </w:rPr>
            </w:pPr>
            <w:r>
              <w:rPr>
                <w:rFonts w:eastAsiaTheme="minorEastAsia"/>
                <w:kern w:val="2"/>
                <w:sz w:val="21"/>
              </w:rPr>
              <w:t>1</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kern w:val="2"/>
                <w:sz w:val="21"/>
              </w:rPr>
            </w:pPr>
            <w:r>
              <w:rPr>
                <w:rFonts w:eastAsiaTheme="minorEastAsia"/>
                <w:sz w:val="21"/>
                <w:lang w:bidi="ar"/>
              </w:rPr>
              <w:t>熟料闭风器</w:t>
            </w:r>
          </w:p>
        </w:tc>
        <w:tc>
          <w:tcPr>
            <w:tcW w:w="2874" w:type="dxa"/>
            <w:vAlign w:val="center"/>
          </w:tcPr>
          <w:p w:rsidR="00095360" w:rsidRDefault="007910C7">
            <w:pPr>
              <w:pStyle w:val="0"/>
              <w:rPr>
                <w:rFonts w:eastAsiaTheme="minorEastAsia"/>
                <w:kern w:val="2"/>
                <w:sz w:val="21"/>
              </w:rPr>
            </w:pPr>
            <w:r>
              <w:rPr>
                <w:rFonts w:eastAsiaTheme="minorEastAsia"/>
                <w:sz w:val="21"/>
                <w:lang w:bidi="ar"/>
              </w:rPr>
              <w:t>BF-300</w:t>
            </w:r>
          </w:p>
        </w:tc>
        <w:tc>
          <w:tcPr>
            <w:tcW w:w="1373" w:type="dxa"/>
            <w:vAlign w:val="center"/>
          </w:tcPr>
          <w:p w:rsidR="00095360" w:rsidRDefault="007910C7">
            <w:pPr>
              <w:pStyle w:val="0"/>
              <w:rPr>
                <w:rFonts w:eastAsiaTheme="minorEastAsia"/>
                <w:kern w:val="2"/>
                <w:sz w:val="21"/>
              </w:rPr>
            </w:pPr>
            <w:r>
              <w:rPr>
                <w:rFonts w:eastAsiaTheme="minorEastAsia"/>
                <w:kern w:val="2"/>
                <w:sz w:val="21"/>
              </w:rPr>
              <w:t>1</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kern w:val="2"/>
                <w:sz w:val="21"/>
              </w:rPr>
            </w:pPr>
            <w:r>
              <w:rPr>
                <w:rFonts w:eastAsiaTheme="minorEastAsia"/>
                <w:sz w:val="21"/>
                <w:lang w:bidi="ar"/>
              </w:rPr>
              <w:t>熟料风送装置</w:t>
            </w:r>
          </w:p>
        </w:tc>
        <w:tc>
          <w:tcPr>
            <w:tcW w:w="2874" w:type="dxa"/>
            <w:vAlign w:val="center"/>
          </w:tcPr>
          <w:p w:rsidR="00095360" w:rsidRDefault="007910C7">
            <w:pPr>
              <w:pStyle w:val="0"/>
              <w:rPr>
                <w:rFonts w:eastAsiaTheme="minorEastAsia"/>
                <w:kern w:val="2"/>
                <w:sz w:val="21"/>
              </w:rPr>
            </w:pPr>
            <w:r>
              <w:rPr>
                <w:rFonts w:eastAsiaTheme="minorEastAsia"/>
                <w:sz w:val="21"/>
                <w:lang w:bidi="ar"/>
              </w:rPr>
              <w:t>FS-200</w:t>
            </w:r>
          </w:p>
        </w:tc>
        <w:tc>
          <w:tcPr>
            <w:tcW w:w="1373" w:type="dxa"/>
            <w:vAlign w:val="center"/>
          </w:tcPr>
          <w:p w:rsidR="00095360" w:rsidRDefault="007910C7">
            <w:pPr>
              <w:pStyle w:val="0"/>
              <w:rPr>
                <w:rFonts w:eastAsiaTheme="minorEastAsia"/>
                <w:kern w:val="2"/>
                <w:sz w:val="21"/>
              </w:rPr>
            </w:pPr>
            <w:r>
              <w:rPr>
                <w:rFonts w:eastAsiaTheme="minorEastAsia"/>
                <w:kern w:val="2"/>
                <w:sz w:val="21"/>
              </w:rPr>
              <w:t>1</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sz w:val="21"/>
              </w:rPr>
            </w:pPr>
            <w:r>
              <w:rPr>
                <w:rFonts w:eastAsiaTheme="minorEastAsia"/>
                <w:sz w:val="21"/>
                <w:lang w:bidi="ar"/>
              </w:rPr>
              <w:t>圆盘制曲机</w:t>
            </w:r>
          </w:p>
        </w:tc>
        <w:tc>
          <w:tcPr>
            <w:tcW w:w="2874" w:type="dxa"/>
            <w:vAlign w:val="center"/>
          </w:tcPr>
          <w:p w:rsidR="00095360" w:rsidRDefault="007910C7">
            <w:pPr>
              <w:pStyle w:val="0"/>
              <w:rPr>
                <w:rFonts w:eastAsiaTheme="minorEastAsia"/>
                <w:sz w:val="21"/>
              </w:rPr>
            </w:pPr>
            <w:r>
              <w:rPr>
                <w:rFonts w:eastAsiaTheme="minorEastAsia"/>
                <w:sz w:val="21"/>
                <w:lang w:bidi="ar"/>
              </w:rPr>
              <w:t>CM-14S</w:t>
            </w:r>
          </w:p>
        </w:tc>
        <w:tc>
          <w:tcPr>
            <w:tcW w:w="1373" w:type="dxa"/>
            <w:vAlign w:val="center"/>
          </w:tcPr>
          <w:p w:rsidR="00095360" w:rsidRDefault="007910C7">
            <w:pPr>
              <w:pStyle w:val="0"/>
              <w:rPr>
                <w:rFonts w:eastAsiaTheme="minorEastAsia"/>
                <w:sz w:val="21"/>
              </w:rPr>
            </w:pPr>
            <w:r>
              <w:rPr>
                <w:rFonts w:eastAsiaTheme="minorEastAsia"/>
                <w:sz w:val="21"/>
              </w:rPr>
              <w:t>8</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sz w:val="21"/>
              </w:rPr>
            </w:pPr>
            <w:r>
              <w:rPr>
                <w:rFonts w:eastAsiaTheme="minorEastAsia"/>
                <w:sz w:val="21"/>
                <w:lang w:bidi="ar"/>
              </w:rPr>
              <w:t>混合绞龙</w:t>
            </w:r>
          </w:p>
        </w:tc>
        <w:tc>
          <w:tcPr>
            <w:tcW w:w="2874" w:type="dxa"/>
            <w:vAlign w:val="center"/>
          </w:tcPr>
          <w:p w:rsidR="00095360" w:rsidRDefault="007910C7">
            <w:pPr>
              <w:pStyle w:val="0"/>
              <w:rPr>
                <w:rFonts w:eastAsiaTheme="minorEastAsia"/>
                <w:sz w:val="21"/>
              </w:rPr>
            </w:pPr>
            <w:r>
              <w:rPr>
                <w:rFonts w:eastAsiaTheme="minorEastAsia"/>
                <w:sz w:val="21"/>
                <w:lang w:bidi="ar"/>
              </w:rPr>
              <w:t>JL-300</w:t>
            </w:r>
          </w:p>
        </w:tc>
        <w:tc>
          <w:tcPr>
            <w:tcW w:w="1373" w:type="dxa"/>
            <w:vAlign w:val="center"/>
          </w:tcPr>
          <w:p w:rsidR="00095360" w:rsidRDefault="007910C7">
            <w:pPr>
              <w:pStyle w:val="0"/>
              <w:rPr>
                <w:rFonts w:eastAsiaTheme="minorEastAsia"/>
                <w:sz w:val="21"/>
              </w:rPr>
            </w:pPr>
            <w:r>
              <w:rPr>
                <w:rFonts w:eastAsiaTheme="minorEastAsia"/>
                <w:sz w:val="21"/>
                <w:lang w:bidi="ar"/>
              </w:rPr>
              <w:t>1</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sz w:val="21"/>
              </w:rPr>
            </w:pPr>
            <w:r>
              <w:rPr>
                <w:rFonts w:eastAsiaTheme="minorEastAsia"/>
                <w:sz w:val="21"/>
                <w:lang w:bidi="ar"/>
              </w:rPr>
              <w:t>斗式提升机</w:t>
            </w:r>
          </w:p>
        </w:tc>
        <w:tc>
          <w:tcPr>
            <w:tcW w:w="2874" w:type="dxa"/>
            <w:vAlign w:val="center"/>
          </w:tcPr>
          <w:p w:rsidR="00095360" w:rsidRDefault="007910C7">
            <w:pPr>
              <w:pStyle w:val="0"/>
              <w:rPr>
                <w:rFonts w:eastAsiaTheme="minorEastAsia"/>
                <w:sz w:val="21"/>
              </w:rPr>
            </w:pPr>
            <w:r>
              <w:rPr>
                <w:rFonts w:eastAsiaTheme="minorEastAsia"/>
                <w:sz w:val="21"/>
                <w:lang w:bidi="ar"/>
              </w:rPr>
              <w:t>TD-25</w:t>
            </w:r>
          </w:p>
        </w:tc>
        <w:tc>
          <w:tcPr>
            <w:tcW w:w="1373" w:type="dxa"/>
            <w:vAlign w:val="center"/>
          </w:tcPr>
          <w:p w:rsidR="00095360" w:rsidRDefault="007910C7">
            <w:pPr>
              <w:pStyle w:val="0"/>
              <w:rPr>
                <w:rFonts w:eastAsiaTheme="minorEastAsia"/>
                <w:sz w:val="21"/>
              </w:rPr>
            </w:pPr>
            <w:r>
              <w:rPr>
                <w:rFonts w:eastAsiaTheme="minorEastAsia"/>
                <w:sz w:val="21"/>
                <w:lang w:bidi="ar"/>
              </w:rPr>
              <w:t>1</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kern w:val="2"/>
                <w:sz w:val="21"/>
              </w:rPr>
            </w:pPr>
            <w:r>
              <w:rPr>
                <w:rFonts w:eastAsiaTheme="minorEastAsia"/>
                <w:sz w:val="21"/>
                <w:lang w:bidi="ar"/>
              </w:rPr>
              <w:t>磨粉机</w:t>
            </w:r>
          </w:p>
        </w:tc>
        <w:tc>
          <w:tcPr>
            <w:tcW w:w="2874" w:type="dxa"/>
            <w:vAlign w:val="center"/>
          </w:tcPr>
          <w:p w:rsidR="00095360" w:rsidRDefault="007910C7">
            <w:pPr>
              <w:pStyle w:val="0"/>
              <w:rPr>
                <w:rFonts w:eastAsiaTheme="minorEastAsia"/>
                <w:kern w:val="2"/>
                <w:sz w:val="21"/>
              </w:rPr>
            </w:pPr>
            <w:r>
              <w:rPr>
                <w:rFonts w:eastAsiaTheme="minorEastAsia"/>
                <w:sz w:val="21"/>
                <w:lang w:bidi="ar"/>
              </w:rPr>
              <w:t>MFJ-15</w:t>
            </w:r>
          </w:p>
        </w:tc>
        <w:tc>
          <w:tcPr>
            <w:tcW w:w="1373" w:type="dxa"/>
            <w:vAlign w:val="center"/>
          </w:tcPr>
          <w:p w:rsidR="00095360" w:rsidRDefault="007910C7">
            <w:pPr>
              <w:pStyle w:val="0"/>
              <w:rPr>
                <w:rFonts w:eastAsiaTheme="minorEastAsia"/>
                <w:sz w:val="21"/>
              </w:rPr>
            </w:pPr>
            <w:r>
              <w:rPr>
                <w:rFonts w:eastAsiaTheme="minorEastAsia"/>
                <w:sz w:val="21"/>
                <w:lang w:bidi="ar"/>
              </w:rPr>
              <w:t>2</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sz w:val="21"/>
              </w:rPr>
            </w:pPr>
            <w:r>
              <w:rPr>
                <w:rFonts w:eastAsiaTheme="minorEastAsia"/>
                <w:sz w:val="21"/>
                <w:lang w:bidi="ar"/>
              </w:rPr>
              <w:t>吸曲装置</w:t>
            </w:r>
          </w:p>
        </w:tc>
        <w:tc>
          <w:tcPr>
            <w:tcW w:w="2874" w:type="dxa"/>
            <w:vAlign w:val="center"/>
          </w:tcPr>
          <w:p w:rsidR="00095360" w:rsidRDefault="007910C7">
            <w:pPr>
              <w:pStyle w:val="0"/>
              <w:rPr>
                <w:rFonts w:eastAsiaTheme="minorEastAsia"/>
                <w:sz w:val="21"/>
              </w:rPr>
            </w:pPr>
            <w:r>
              <w:rPr>
                <w:rFonts w:eastAsiaTheme="minorEastAsia"/>
                <w:sz w:val="21"/>
                <w:lang w:bidi="ar"/>
              </w:rPr>
              <w:t>XQ-250</w:t>
            </w:r>
          </w:p>
        </w:tc>
        <w:tc>
          <w:tcPr>
            <w:tcW w:w="1373" w:type="dxa"/>
            <w:vAlign w:val="center"/>
          </w:tcPr>
          <w:p w:rsidR="00095360" w:rsidRDefault="007910C7">
            <w:pPr>
              <w:pStyle w:val="0"/>
              <w:rPr>
                <w:rFonts w:eastAsiaTheme="minorEastAsia"/>
                <w:sz w:val="21"/>
              </w:rPr>
            </w:pPr>
            <w:r>
              <w:rPr>
                <w:rFonts w:eastAsiaTheme="minorEastAsia"/>
                <w:sz w:val="21"/>
                <w:lang w:bidi="ar"/>
              </w:rPr>
              <w:t>1</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sz w:val="21"/>
              </w:rPr>
            </w:pPr>
            <w:r>
              <w:rPr>
                <w:rFonts w:eastAsiaTheme="minorEastAsia"/>
                <w:sz w:val="21"/>
                <w:lang w:bidi="ar"/>
              </w:rPr>
              <w:t>混合曲罐</w:t>
            </w:r>
          </w:p>
        </w:tc>
        <w:tc>
          <w:tcPr>
            <w:tcW w:w="2874" w:type="dxa"/>
            <w:vAlign w:val="center"/>
          </w:tcPr>
          <w:p w:rsidR="00095360" w:rsidRDefault="007910C7">
            <w:pPr>
              <w:pStyle w:val="0"/>
              <w:rPr>
                <w:rFonts w:eastAsiaTheme="minorEastAsia"/>
                <w:sz w:val="21"/>
              </w:rPr>
            </w:pPr>
            <w:r>
              <w:rPr>
                <w:rFonts w:eastAsiaTheme="minorEastAsia"/>
                <w:sz w:val="21"/>
                <w:lang w:bidi="ar"/>
              </w:rPr>
              <w:t>CG75</w:t>
            </w:r>
          </w:p>
        </w:tc>
        <w:tc>
          <w:tcPr>
            <w:tcW w:w="1373" w:type="dxa"/>
            <w:vAlign w:val="center"/>
          </w:tcPr>
          <w:p w:rsidR="00095360" w:rsidRDefault="007910C7">
            <w:pPr>
              <w:pStyle w:val="0"/>
              <w:rPr>
                <w:rFonts w:eastAsiaTheme="minorEastAsia"/>
                <w:sz w:val="21"/>
              </w:rPr>
            </w:pPr>
            <w:r>
              <w:rPr>
                <w:rFonts w:eastAsiaTheme="minorEastAsia"/>
                <w:sz w:val="21"/>
                <w:lang w:bidi="ar"/>
              </w:rPr>
              <w:t>4</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sz w:val="21"/>
              </w:rPr>
            </w:pPr>
            <w:r>
              <w:rPr>
                <w:rFonts w:eastAsiaTheme="minorEastAsia"/>
                <w:sz w:val="21"/>
                <w:lang w:bidi="ar"/>
              </w:rPr>
              <w:t>2000L</w:t>
            </w:r>
            <w:r>
              <w:rPr>
                <w:rFonts w:eastAsiaTheme="minorEastAsia"/>
                <w:sz w:val="21"/>
                <w:lang w:bidi="ar"/>
              </w:rPr>
              <w:t>液体菌种培养系统</w:t>
            </w:r>
          </w:p>
        </w:tc>
        <w:tc>
          <w:tcPr>
            <w:tcW w:w="2874" w:type="dxa"/>
            <w:vAlign w:val="center"/>
          </w:tcPr>
          <w:p w:rsidR="00095360" w:rsidRDefault="007910C7">
            <w:pPr>
              <w:pStyle w:val="0"/>
              <w:rPr>
                <w:rFonts w:eastAsiaTheme="minorEastAsia"/>
                <w:sz w:val="21"/>
              </w:rPr>
            </w:pPr>
            <w:r>
              <w:rPr>
                <w:rFonts w:eastAsiaTheme="minorEastAsia"/>
                <w:sz w:val="21"/>
                <w:lang w:bidi="ar"/>
              </w:rPr>
              <w:t>FJ-2000</w:t>
            </w:r>
          </w:p>
        </w:tc>
        <w:tc>
          <w:tcPr>
            <w:tcW w:w="1373" w:type="dxa"/>
            <w:vAlign w:val="center"/>
          </w:tcPr>
          <w:p w:rsidR="00095360" w:rsidRDefault="007910C7">
            <w:pPr>
              <w:pStyle w:val="0"/>
              <w:rPr>
                <w:rFonts w:eastAsiaTheme="minorEastAsia"/>
                <w:sz w:val="21"/>
              </w:rPr>
            </w:pPr>
            <w:r>
              <w:rPr>
                <w:rFonts w:eastAsiaTheme="minorEastAsia"/>
                <w:sz w:val="21"/>
                <w:lang w:bidi="ar"/>
              </w:rPr>
              <w:t>3</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sz w:val="21"/>
              </w:rPr>
            </w:pPr>
            <w:r>
              <w:rPr>
                <w:rFonts w:eastAsiaTheme="minorEastAsia"/>
                <w:sz w:val="21"/>
                <w:lang w:bidi="ar"/>
              </w:rPr>
              <w:t>种曲培养机</w:t>
            </w:r>
          </w:p>
        </w:tc>
        <w:tc>
          <w:tcPr>
            <w:tcW w:w="2874" w:type="dxa"/>
            <w:vAlign w:val="center"/>
          </w:tcPr>
          <w:p w:rsidR="00095360" w:rsidRDefault="007910C7">
            <w:pPr>
              <w:pStyle w:val="0"/>
              <w:rPr>
                <w:rFonts w:eastAsiaTheme="minorEastAsia"/>
                <w:sz w:val="21"/>
              </w:rPr>
            </w:pPr>
            <w:r>
              <w:rPr>
                <w:rFonts w:eastAsiaTheme="minorEastAsia"/>
                <w:sz w:val="21"/>
                <w:lang w:bidi="ar"/>
              </w:rPr>
              <w:t>ZQB-200</w:t>
            </w:r>
          </w:p>
        </w:tc>
        <w:tc>
          <w:tcPr>
            <w:tcW w:w="1373" w:type="dxa"/>
            <w:vAlign w:val="center"/>
          </w:tcPr>
          <w:p w:rsidR="00095360" w:rsidRDefault="007910C7">
            <w:pPr>
              <w:pStyle w:val="0"/>
              <w:rPr>
                <w:rFonts w:eastAsiaTheme="minorEastAsia"/>
                <w:sz w:val="21"/>
              </w:rPr>
            </w:pPr>
            <w:r>
              <w:rPr>
                <w:rFonts w:eastAsiaTheme="minorEastAsia"/>
                <w:sz w:val="21"/>
                <w:lang w:bidi="ar"/>
              </w:rPr>
              <w:t>4</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sz w:val="21"/>
              </w:rPr>
            </w:pPr>
            <w:r>
              <w:rPr>
                <w:rFonts w:eastAsiaTheme="minorEastAsia"/>
                <w:sz w:val="21"/>
                <w:lang w:bidi="ar"/>
              </w:rPr>
              <w:t>拌料装置</w:t>
            </w:r>
          </w:p>
        </w:tc>
        <w:tc>
          <w:tcPr>
            <w:tcW w:w="2874" w:type="dxa"/>
            <w:vAlign w:val="center"/>
          </w:tcPr>
          <w:p w:rsidR="00095360" w:rsidRDefault="007910C7">
            <w:pPr>
              <w:pStyle w:val="0"/>
              <w:rPr>
                <w:rFonts w:eastAsiaTheme="minorEastAsia"/>
                <w:sz w:val="21"/>
              </w:rPr>
            </w:pPr>
            <w:r>
              <w:rPr>
                <w:rFonts w:eastAsiaTheme="minorEastAsia"/>
                <w:sz w:val="21"/>
                <w:lang w:bidi="ar"/>
              </w:rPr>
              <w:t>BL-200</w:t>
            </w:r>
          </w:p>
        </w:tc>
        <w:tc>
          <w:tcPr>
            <w:tcW w:w="1373" w:type="dxa"/>
            <w:vAlign w:val="center"/>
          </w:tcPr>
          <w:p w:rsidR="00095360" w:rsidRDefault="007910C7">
            <w:pPr>
              <w:pStyle w:val="0"/>
              <w:rPr>
                <w:rFonts w:eastAsiaTheme="minorEastAsia"/>
                <w:sz w:val="21"/>
              </w:rPr>
            </w:pPr>
            <w:r>
              <w:rPr>
                <w:rFonts w:eastAsiaTheme="minorEastAsia"/>
                <w:sz w:val="21"/>
                <w:lang w:bidi="ar"/>
              </w:rPr>
              <w:t>1</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sz w:val="21"/>
              </w:rPr>
            </w:pPr>
            <w:r>
              <w:rPr>
                <w:rFonts w:eastAsiaTheme="minorEastAsia"/>
                <w:sz w:val="21"/>
                <w:lang w:bidi="ar"/>
              </w:rPr>
              <w:t>自动装盘机</w:t>
            </w:r>
          </w:p>
        </w:tc>
        <w:tc>
          <w:tcPr>
            <w:tcW w:w="2874" w:type="dxa"/>
            <w:vAlign w:val="center"/>
          </w:tcPr>
          <w:p w:rsidR="00095360" w:rsidRDefault="007910C7">
            <w:pPr>
              <w:pStyle w:val="0"/>
              <w:rPr>
                <w:rFonts w:eastAsiaTheme="minorEastAsia"/>
                <w:sz w:val="21"/>
              </w:rPr>
            </w:pPr>
            <w:r>
              <w:rPr>
                <w:rFonts w:eastAsiaTheme="minorEastAsia"/>
                <w:sz w:val="21"/>
                <w:lang w:bidi="ar"/>
              </w:rPr>
              <w:t>ZP-200</w:t>
            </w:r>
          </w:p>
        </w:tc>
        <w:tc>
          <w:tcPr>
            <w:tcW w:w="1373" w:type="dxa"/>
            <w:vAlign w:val="center"/>
          </w:tcPr>
          <w:p w:rsidR="00095360" w:rsidRDefault="007910C7">
            <w:pPr>
              <w:pStyle w:val="0"/>
              <w:rPr>
                <w:rFonts w:eastAsiaTheme="minorEastAsia"/>
                <w:sz w:val="21"/>
              </w:rPr>
            </w:pPr>
            <w:r>
              <w:rPr>
                <w:rFonts w:eastAsiaTheme="minorEastAsia"/>
                <w:sz w:val="21"/>
                <w:lang w:bidi="ar"/>
              </w:rPr>
              <w:t>1</w:t>
            </w:r>
          </w:p>
        </w:tc>
        <w:tc>
          <w:tcPr>
            <w:tcW w:w="1352" w:type="dxa"/>
            <w:vAlign w:val="center"/>
          </w:tcPr>
          <w:p w:rsidR="00095360" w:rsidRDefault="007910C7">
            <w:pPr>
              <w:pStyle w:val="01"/>
            </w:pPr>
            <w:r>
              <w:t>在建</w:t>
            </w:r>
          </w:p>
        </w:tc>
      </w:tr>
      <w:tr w:rsidR="00095360">
        <w:trPr>
          <w:trHeight w:val="340"/>
          <w:jc w:val="center"/>
        </w:trPr>
        <w:tc>
          <w:tcPr>
            <w:tcW w:w="1280" w:type="dxa"/>
            <w:vMerge/>
            <w:vAlign w:val="center"/>
          </w:tcPr>
          <w:p w:rsidR="00095360" w:rsidRDefault="00095360">
            <w:pPr>
              <w:pStyle w:val="01"/>
            </w:pPr>
          </w:p>
        </w:tc>
        <w:tc>
          <w:tcPr>
            <w:tcW w:w="1866" w:type="dxa"/>
            <w:vAlign w:val="center"/>
          </w:tcPr>
          <w:p w:rsidR="00095360" w:rsidRDefault="007910C7">
            <w:pPr>
              <w:pStyle w:val="0"/>
              <w:rPr>
                <w:rFonts w:eastAsiaTheme="minorEastAsia"/>
                <w:sz w:val="21"/>
              </w:rPr>
            </w:pPr>
            <w:r>
              <w:rPr>
                <w:rFonts w:eastAsiaTheme="minorEastAsia"/>
                <w:sz w:val="21"/>
                <w:lang w:bidi="ar"/>
              </w:rPr>
              <w:t>中央监视系统</w:t>
            </w:r>
          </w:p>
        </w:tc>
        <w:tc>
          <w:tcPr>
            <w:tcW w:w="2874" w:type="dxa"/>
            <w:vAlign w:val="center"/>
          </w:tcPr>
          <w:p w:rsidR="00095360" w:rsidRDefault="007910C7">
            <w:pPr>
              <w:pStyle w:val="0"/>
              <w:rPr>
                <w:rFonts w:eastAsiaTheme="minorEastAsia"/>
                <w:sz w:val="21"/>
              </w:rPr>
            </w:pPr>
            <w:r>
              <w:rPr>
                <w:rFonts w:eastAsiaTheme="minorEastAsia"/>
                <w:sz w:val="21"/>
                <w:lang w:bidi="ar"/>
              </w:rPr>
              <w:t>CRJS-G1</w:t>
            </w:r>
          </w:p>
        </w:tc>
        <w:tc>
          <w:tcPr>
            <w:tcW w:w="1373" w:type="dxa"/>
            <w:vAlign w:val="center"/>
          </w:tcPr>
          <w:p w:rsidR="00095360" w:rsidRDefault="007910C7">
            <w:pPr>
              <w:pStyle w:val="0"/>
              <w:rPr>
                <w:rFonts w:eastAsiaTheme="minorEastAsia"/>
                <w:sz w:val="21"/>
              </w:rPr>
            </w:pPr>
            <w:r>
              <w:rPr>
                <w:rFonts w:eastAsiaTheme="minorEastAsia"/>
                <w:sz w:val="21"/>
              </w:rPr>
              <w:t>1</w:t>
            </w:r>
          </w:p>
        </w:tc>
        <w:tc>
          <w:tcPr>
            <w:tcW w:w="1352" w:type="dxa"/>
            <w:vAlign w:val="center"/>
          </w:tcPr>
          <w:p w:rsidR="00095360" w:rsidRDefault="007910C7">
            <w:pPr>
              <w:pStyle w:val="01"/>
            </w:pPr>
            <w:r>
              <w:t>在建</w:t>
            </w:r>
          </w:p>
        </w:tc>
      </w:tr>
    </w:tbl>
    <w:p w:rsidR="00095360" w:rsidRDefault="007910C7">
      <w:pPr>
        <w:pStyle w:val="a3"/>
        <w:keepNext w:val="0"/>
        <w:ind w:left="0"/>
      </w:pPr>
      <w:bookmarkStart w:id="43" w:name="_Toc107910685"/>
      <w:r>
        <w:rPr>
          <w:rFonts w:hint="eastAsia"/>
        </w:rPr>
        <w:t>生产工艺</w:t>
      </w:r>
      <w:bookmarkEnd w:id="43"/>
    </w:p>
    <w:p w:rsidR="00095360" w:rsidRDefault="007910C7">
      <w:pPr>
        <w:pStyle w:val="010"/>
        <w:ind w:firstLine="480"/>
      </w:pPr>
      <w:r>
        <w:t>企业主要采用传统的酿造工艺进行生产，主要分为制曲、酿造、勾兑、包装等工段，具体工艺介绍如下：</w:t>
      </w:r>
    </w:p>
    <w:p w:rsidR="00095360" w:rsidRDefault="007910C7">
      <w:pPr>
        <w:pStyle w:val="010"/>
        <w:ind w:firstLine="480"/>
      </w:pPr>
      <w:r>
        <w:t>（</w:t>
      </w:r>
      <w:r>
        <w:t>1</w:t>
      </w:r>
      <w:r>
        <w:t>）制曲工段</w:t>
      </w:r>
    </w:p>
    <w:p w:rsidR="00B56FF8" w:rsidRDefault="007910C7" w:rsidP="00B56FF8">
      <w:pPr>
        <w:pStyle w:val="010"/>
        <w:ind w:firstLine="480"/>
      </w:pPr>
      <w:r>
        <w:rPr>
          <w:rFonts w:hint="eastAsia"/>
        </w:rPr>
        <w:t>根据现场调查，目前东厂区制曲车间已经拆除，企业</w:t>
      </w:r>
      <w:r>
        <w:t>酒曲依托河南仰韶生物科技公司</w:t>
      </w:r>
      <w:r>
        <w:rPr>
          <w:rFonts w:hint="eastAsia"/>
        </w:rPr>
        <w:t>供应</w:t>
      </w:r>
      <w:r>
        <w:t>。</w:t>
      </w:r>
    </w:p>
    <w:p w:rsidR="00095360" w:rsidRDefault="007910C7">
      <w:pPr>
        <w:pStyle w:val="010"/>
        <w:ind w:firstLine="480"/>
      </w:pPr>
      <w:r>
        <w:t>（</w:t>
      </w:r>
      <w:r>
        <w:t>2</w:t>
      </w:r>
      <w:r>
        <w:t>）酿造工段</w:t>
      </w:r>
    </w:p>
    <w:p w:rsidR="00095360" w:rsidRDefault="007910C7">
      <w:pPr>
        <w:pStyle w:val="010"/>
        <w:ind w:firstLine="480"/>
      </w:pPr>
      <w:r>
        <w:t>酿造工段使用的原辅材料主要为原粮、稻糠、水以及加热蒸酒过程中用的蒸汽等。首先将原粮粉碎，至四、六、八瓣占</w:t>
      </w:r>
      <w:r>
        <w:t>60%-70%</w:t>
      </w:r>
      <w:r>
        <w:t>左右；加水润料（夏季凉水，冬季</w:t>
      </w:r>
      <w:r>
        <w:t>35~40</w:t>
      </w:r>
      <w:r>
        <w:rPr>
          <w:rFonts w:ascii="宋体" w:hAnsi="宋体" w:cs="宋体" w:hint="eastAsia"/>
        </w:rPr>
        <w:t>℃</w:t>
      </w:r>
      <w:r>
        <w:t>温水），至含水量约</w:t>
      </w:r>
      <w:r>
        <w:t>35~40%</w:t>
      </w:r>
      <w:r>
        <w:t>；然后将浸润后的原料、清蒸后的稻壳及母糟按一定比例混合配料，掺和均匀；将配好的物料加入蒸锅蒸煮，收集蒸汽即为原</w:t>
      </w:r>
      <w:r>
        <w:lastRenderedPageBreak/>
        <w:t>酒，由评酒师评定分级后装罐入库；蒸锅内粮糟送至凉床上冷却加曲，混合均匀后检验淀粉含量、温度、湿度及酸度等，送入窖池发酵，窖池有人工培养的香泥砌成，入池发酵约一个月或两个月时间，检验出池；出池后的酒醅大部分和原粮混合配料进入蒸锅蒸酒后，冷却加曲循环发酵，另少部分酒醅蒸酒后丢渣，酿造工艺流程图如下：</w:t>
      </w:r>
    </w:p>
    <w:p w:rsidR="00095360" w:rsidRDefault="00657D7C">
      <w:pPr>
        <w:pStyle w:val="010"/>
        <w:ind w:firstLine="480"/>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3412754</wp:posOffset>
                </wp:positionH>
                <wp:positionV relativeFrom="paragraph">
                  <wp:posOffset>2396490</wp:posOffset>
                </wp:positionV>
                <wp:extent cx="664234" cy="284671"/>
                <wp:effectExtent l="0" t="0" r="21590" b="20320"/>
                <wp:wrapNone/>
                <wp:docPr id="2" name="文本框 2"/>
                <wp:cNvGraphicFramePr/>
                <a:graphic xmlns:a="http://schemas.openxmlformats.org/drawingml/2006/main">
                  <a:graphicData uri="http://schemas.microsoft.com/office/word/2010/wordprocessingShape">
                    <wps:wsp>
                      <wps:cNvSpPr txBox="1"/>
                      <wps:spPr>
                        <a:xfrm>
                          <a:off x="0" y="0"/>
                          <a:ext cx="664234" cy="284671"/>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61E1" w:rsidRPr="00657D7C" w:rsidRDefault="00C461E1" w:rsidP="00657D7C">
                            <w:pPr>
                              <w:spacing w:line="240" w:lineRule="auto"/>
                              <w:ind w:firstLineChars="0" w:firstLine="0"/>
                              <w:rPr>
                                <w:sz w:val="18"/>
                                <w:szCs w:val="18"/>
                              </w:rPr>
                            </w:pPr>
                            <w:r w:rsidRPr="00657D7C">
                              <w:rPr>
                                <w:rFonts w:hint="eastAsia"/>
                                <w:sz w:val="18"/>
                                <w:szCs w:val="18"/>
                              </w:rPr>
                              <w:t>成品</w:t>
                            </w:r>
                            <w:r w:rsidRPr="00657D7C">
                              <w:rPr>
                                <w:sz w:val="18"/>
                                <w:szCs w:val="18"/>
                              </w:rPr>
                              <w:t>曲块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68.7pt;margin-top:188.7pt;width:52.3pt;height:2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" fillcolor="white [3212]" strokeweight=".5pt">
                <v:textbox>
                  <w:txbxContent>
                    <w:p w:rsidR="00C461E1" w:rsidRPr="00657D7C" w:rsidRDefault="00C461E1" w:rsidP="00657D7C">
                      <w:pPr>
                        <w:spacing w:line="240" w:lineRule="auto"/>
                        <w:ind w:firstLineChars="0" w:firstLine="0"/>
                        <w:rPr>
                          <w:sz w:val="18"/>
                          <w:szCs w:val="18"/>
                        </w:rPr>
                      </w:pPr>
                      <w:r w:rsidRPr="00657D7C">
                        <w:rPr>
                          <w:rFonts w:hint="eastAsia"/>
                          <w:sz w:val="18"/>
                          <w:szCs w:val="18"/>
                        </w:rPr>
                        <w:t>成品</w:t>
                      </w:r>
                      <w:r w:rsidRPr="00657D7C">
                        <w:rPr>
                          <w:sz w:val="18"/>
                          <w:szCs w:val="18"/>
                        </w:rPr>
                        <w:t>曲块</w:t>
                      </w:r>
                    </w:p>
                  </w:txbxContent>
                </v:textbox>
              </v:shape>
            </w:pict>
          </mc:Fallback>
        </mc:AlternateContent>
      </w:r>
      <w:r w:rsidR="007910C7">
        <w:rPr>
          <w:noProof/>
        </w:rPr>
        <w:drawing>
          <wp:inline distT="0" distB="0" distL="0" distR="0" wp14:anchorId="650DBEFD" wp14:editId="5B64EAF1">
            <wp:extent cx="4250055" cy="280987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9"/>
                    <a:stretch>
                      <a:fillRect/>
                    </a:stretch>
                  </pic:blipFill>
                  <pic:spPr>
                    <a:xfrm>
                      <a:off x="0" y="0"/>
                      <a:ext cx="4254633" cy="2812785"/>
                    </a:xfrm>
                    <a:prstGeom prst="rect">
                      <a:avLst/>
                    </a:prstGeom>
                  </pic:spPr>
                </pic:pic>
              </a:graphicData>
            </a:graphic>
          </wp:inline>
        </w:drawing>
      </w:r>
    </w:p>
    <w:p w:rsidR="00095360" w:rsidRDefault="007910C7" w:rsidP="00DE59FE">
      <w:pPr>
        <w:pStyle w:val="Default"/>
        <w:numPr>
          <w:ilvl w:val="0"/>
          <w:numId w:val="8"/>
        </w:numPr>
        <w:spacing w:line="360" w:lineRule="auto"/>
        <w:jc w:val="center"/>
        <w:rPr>
          <w:b/>
          <w:bCs/>
          <w:color w:val="000000" w:themeColor="text1"/>
        </w:rPr>
      </w:pPr>
      <w:r>
        <w:rPr>
          <w:b/>
          <w:bCs/>
          <w:color w:val="000000" w:themeColor="text1"/>
        </w:rPr>
        <w:t>酿造工段工艺流程及产污节点简图</w:t>
      </w:r>
    </w:p>
    <w:p w:rsidR="00095360" w:rsidRDefault="007910C7">
      <w:pPr>
        <w:pStyle w:val="affc"/>
        <w:ind w:firstLine="480"/>
        <w:rPr>
          <w:rFonts w:eastAsia="宋体" w:cs="Times New Roman"/>
          <w:color w:val="000000" w:themeColor="text1"/>
        </w:rPr>
      </w:pPr>
      <w:r>
        <w:rPr>
          <w:rFonts w:eastAsia="宋体" w:cs="Times New Roman"/>
          <w:color w:val="000000" w:themeColor="text1"/>
        </w:rPr>
        <w:t>主要的反应机理为：</w:t>
      </w:r>
    </w:p>
    <w:p w:rsidR="00095360" w:rsidRDefault="007910C7">
      <w:pPr>
        <w:pStyle w:val="affc"/>
        <w:ind w:firstLine="480"/>
        <w:rPr>
          <w:rFonts w:eastAsia="宋体" w:cs="Times New Roman"/>
          <w:color w:val="000000" w:themeColor="text1"/>
        </w:rPr>
      </w:pPr>
      <w:r>
        <w:rPr>
          <w:rFonts w:eastAsia="宋体" w:cs="Times New Roman"/>
          <w:color w:val="000000" w:themeColor="text1"/>
        </w:rPr>
        <w:t>淀粉原料先行水解：〔</w:t>
      </w:r>
      <w:r>
        <w:rPr>
          <w:rFonts w:eastAsia="宋体" w:cs="Times New Roman"/>
          <w:color w:val="000000" w:themeColor="text1"/>
        </w:rPr>
        <w:t>C</w:t>
      </w:r>
      <w:r>
        <w:rPr>
          <w:rFonts w:eastAsia="宋体" w:cs="Times New Roman"/>
          <w:color w:val="000000" w:themeColor="text1"/>
          <w:vertAlign w:val="subscript"/>
        </w:rPr>
        <w:t>6</w:t>
      </w:r>
      <w:r>
        <w:rPr>
          <w:rFonts w:eastAsia="宋体" w:cs="Times New Roman"/>
          <w:color w:val="000000" w:themeColor="text1"/>
        </w:rPr>
        <w:t>H</w:t>
      </w:r>
      <w:r>
        <w:rPr>
          <w:rFonts w:eastAsia="宋体" w:cs="Times New Roman"/>
          <w:color w:val="000000" w:themeColor="text1"/>
          <w:vertAlign w:val="subscript"/>
        </w:rPr>
        <w:t>10</w:t>
      </w:r>
      <w:r>
        <w:rPr>
          <w:rFonts w:eastAsia="宋体" w:cs="Times New Roman"/>
          <w:color w:val="000000" w:themeColor="text1"/>
        </w:rPr>
        <w:t>O</w:t>
      </w:r>
      <w:r>
        <w:rPr>
          <w:rFonts w:eastAsia="宋体" w:cs="Times New Roman"/>
          <w:color w:val="000000" w:themeColor="text1"/>
          <w:vertAlign w:val="subscript"/>
        </w:rPr>
        <w:t>5</w:t>
      </w:r>
      <w:r>
        <w:rPr>
          <w:rFonts w:eastAsia="宋体" w:cs="Times New Roman"/>
          <w:color w:val="000000" w:themeColor="text1"/>
        </w:rPr>
        <w:t>〕</w:t>
      </w:r>
      <w:r>
        <w:rPr>
          <w:rFonts w:eastAsia="宋体" w:cs="Times New Roman"/>
          <w:color w:val="000000" w:themeColor="text1"/>
        </w:rPr>
        <w:t>n+nH</w:t>
      </w:r>
      <w:r>
        <w:rPr>
          <w:rFonts w:eastAsia="宋体" w:cs="Times New Roman"/>
          <w:color w:val="000000" w:themeColor="text1"/>
          <w:vertAlign w:val="subscript"/>
        </w:rPr>
        <w:t>2</w:t>
      </w:r>
      <w:r>
        <w:rPr>
          <w:rFonts w:eastAsia="宋体" w:cs="Times New Roman"/>
          <w:color w:val="000000" w:themeColor="text1"/>
        </w:rPr>
        <w:t>O=nC</w:t>
      </w:r>
      <w:r>
        <w:rPr>
          <w:rFonts w:eastAsia="宋体" w:cs="Times New Roman"/>
          <w:color w:val="000000" w:themeColor="text1"/>
          <w:vertAlign w:val="subscript"/>
        </w:rPr>
        <w:t>6</w:t>
      </w:r>
      <w:r>
        <w:rPr>
          <w:rFonts w:eastAsia="宋体" w:cs="Times New Roman"/>
          <w:color w:val="000000" w:themeColor="text1"/>
        </w:rPr>
        <w:t>H</w:t>
      </w:r>
      <w:r>
        <w:rPr>
          <w:rFonts w:eastAsia="宋体" w:cs="Times New Roman"/>
          <w:color w:val="000000" w:themeColor="text1"/>
          <w:vertAlign w:val="subscript"/>
        </w:rPr>
        <w:t>12</w:t>
      </w:r>
      <w:r>
        <w:rPr>
          <w:rFonts w:eastAsia="宋体" w:cs="Times New Roman"/>
          <w:color w:val="000000" w:themeColor="text1"/>
        </w:rPr>
        <w:t>O</w:t>
      </w:r>
      <w:r>
        <w:rPr>
          <w:rFonts w:eastAsia="宋体" w:cs="Times New Roman"/>
          <w:color w:val="000000" w:themeColor="text1"/>
          <w:vertAlign w:val="subscript"/>
        </w:rPr>
        <w:t>6</w:t>
      </w:r>
      <w:r>
        <w:rPr>
          <w:rFonts w:eastAsia="宋体" w:cs="Times New Roman"/>
          <w:color w:val="000000" w:themeColor="text1"/>
        </w:rPr>
        <w:t>+Q</w:t>
      </w:r>
      <w:r>
        <w:rPr>
          <w:rFonts w:eastAsia="宋体" w:cs="Times New Roman"/>
          <w:color w:val="000000" w:themeColor="text1"/>
        </w:rPr>
        <w:t>；</w:t>
      </w:r>
    </w:p>
    <w:p w:rsidR="00095360" w:rsidRDefault="007910C7">
      <w:pPr>
        <w:pStyle w:val="affc"/>
        <w:ind w:firstLine="480"/>
        <w:rPr>
          <w:rFonts w:eastAsia="宋体" w:cs="Times New Roman"/>
          <w:color w:val="000000" w:themeColor="text1"/>
        </w:rPr>
      </w:pPr>
      <w:r>
        <w:rPr>
          <w:rFonts w:eastAsia="宋体" w:cs="Times New Roman"/>
          <w:color w:val="000000" w:themeColor="text1"/>
        </w:rPr>
        <w:t>由酵母分解可发酵性糖产生乙醇：</w:t>
      </w:r>
      <w:r>
        <w:rPr>
          <w:rFonts w:eastAsia="宋体" w:cs="Times New Roman"/>
          <w:color w:val="000000" w:themeColor="text1"/>
        </w:rPr>
        <w:t>C</w:t>
      </w:r>
      <w:r>
        <w:rPr>
          <w:rFonts w:eastAsia="宋体" w:cs="Times New Roman"/>
          <w:color w:val="000000" w:themeColor="text1"/>
          <w:vertAlign w:val="subscript"/>
        </w:rPr>
        <w:t>6</w:t>
      </w:r>
      <w:r>
        <w:rPr>
          <w:rFonts w:eastAsia="宋体" w:cs="Times New Roman"/>
          <w:color w:val="000000" w:themeColor="text1"/>
        </w:rPr>
        <w:t>H</w:t>
      </w:r>
      <w:r>
        <w:rPr>
          <w:rFonts w:eastAsia="宋体" w:cs="Times New Roman"/>
          <w:color w:val="000000" w:themeColor="text1"/>
          <w:vertAlign w:val="subscript"/>
        </w:rPr>
        <w:t>12</w:t>
      </w:r>
      <w:r>
        <w:rPr>
          <w:rFonts w:eastAsia="宋体" w:cs="Times New Roman"/>
          <w:color w:val="000000" w:themeColor="text1"/>
        </w:rPr>
        <w:t>O</w:t>
      </w:r>
      <w:r>
        <w:rPr>
          <w:rFonts w:eastAsia="宋体" w:cs="Times New Roman"/>
          <w:color w:val="000000" w:themeColor="text1"/>
          <w:vertAlign w:val="subscript"/>
        </w:rPr>
        <w:t>6</w:t>
      </w:r>
      <w:r>
        <w:rPr>
          <w:rFonts w:eastAsia="宋体" w:cs="Times New Roman"/>
          <w:color w:val="000000" w:themeColor="text1"/>
        </w:rPr>
        <w:t>=2CH</w:t>
      </w:r>
      <w:r>
        <w:rPr>
          <w:rFonts w:eastAsia="宋体" w:cs="Times New Roman"/>
          <w:color w:val="000000" w:themeColor="text1"/>
          <w:vertAlign w:val="subscript"/>
        </w:rPr>
        <w:t>3</w:t>
      </w:r>
      <w:r>
        <w:rPr>
          <w:rFonts w:eastAsia="宋体" w:cs="Times New Roman"/>
          <w:color w:val="000000" w:themeColor="text1"/>
        </w:rPr>
        <w:t>CH</w:t>
      </w:r>
      <w:r>
        <w:rPr>
          <w:rFonts w:eastAsia="宋体" w:cs="Times New Roman"/>
          <w:color w:val="000000" w:themeColor="text1"/>
          <w:vertAlign w:val="subscript"/>
        </w:rPr>
        <w:t>2</w:t>
      </w:r>
      <w:r>
        <w:rPr>
          <w:rFonts w:eastAsia="宋体" w:cs="Times New Roman"/>
          <w:color w:val="000000" w:themeColor="text1"/>
        </w:rPr>
        <w:t>OH+2CO</w:t>
      </w:r>
      <w:r>
        <w:rPr>
          <w:rFonts w:eastAsia="宋体" w:cs="Times New Roman"/>
          <w:color w:val="000000" w:themeColor="text1"/>
          <w:vertAlign w:val="subscript"/>
        </w:rPr>
        <w:t>2</w:t>
      </w:r>
      <w:r>
        <w:rPr>
          <w:rFonts w:eastAsia="宋体" w:cs="Times New Roman"/>
          <w:color w:val="000000" w:themeColor="text1"/>
        </w:rPr>
        <w:t>↑+Q</w:t>
      </w:r>
      <w:r>
        <w:rPr>
          <w:rFonts w:eastAsia="宋体" w:cs="Times New Roman"/>
          <w:color w:val="000000" w:themeColor="text1"/>
        </w:rPr>
        <w:t>。</w:t>
      </w:r>
    </w:p>
    <w:p w:rsidR="00095360" w:rsidRDefault="007910C7">
      <w:pPr>
        <w:pStyle w:val="affc"/>
        <w:ind w:firstLine="480"/>
        <w:rPr>
          <w:rFonts w:eastAsia="宋体" w:cs="Times New Roman"/>
          <w:color w:val="000000" w:themeColor="text1"/>
        </w:rPr>
      </w:pPr>
      <w:r>
        <w:rPr>
          <w:rFonts w:eastAsia="宋体" w:cs="Times New Roman"/>
          <w:color w:val="000000" w:themeColor="text1"/>
        </w:rPr>
        <w:t>（</w:t>
      </w:r>
      <w:r>
        <w:rPr>
          <w:rFonts w:eastAsia="宋体" w:cs="Times New Roman"/>
          <w:color w:val="000000" w:themeColor="text1"/>
        </w:rPr>
        <w:t>3</w:t>
      </w:r>
      <w:r>
        <w:rPr>
          <w:rFonts w:eastAsia="宋体" w:cs="Times New Roman"/>
          <w:color w:val="000000" w:themeColor="text1"/>
        </w:rPr>
        <w:t>）勾兑调味工段及包装工段</w:t>
      </w:r>
    </w:p>
    <w:p w:rsidR="00095360" w:rsidRDefault="007910C7">
      <w:pPr>
        <w:pStyle w:val="affc"/>
        <w:ind w:firstLine="480"/>
        <w:jc w:val="both"/>
        <w:rPr>
          <w:rFonts w:eastAsia="宋体" w:cs="Times New Roman"/>
          <w:color w:val="000000" w:themeColor="text1"/>
        </w:rPr>
      </w:pPr>
      <w:r>
        <w:rPr>
          <w:rFonts w:eastAsia="宋体" w:cs="Times New Roman"/>
          <w:color w:val="000000" w:themeColor="text1"/>
        </w:rPr>
        <w:t>勾兑调味工段首先将原酒按一定的比例进行配比，过滤检验，达到需要的度数，合格品直接送包装工段包装入库；或进行进一步调味，过滤检验合格后送包装工段包装入库。具体工艺流程如下：</w:t>
      </w:r>
    </w:p>
    <w:p w:rsidR="00095360" w:rsidRDefault="007910C7" w:rsidP="00DE59FE">
      <w:pPr>
        <w:spacing w:line="240" w:lineRule="auto"/>
        <w:ind w:firstLineChars="0" w:firstLine="0"/>
        <w:jc w:val="center"/>
        <w:rPr>
          <w:color w:val="000000" w:themeColor="text1"/>
          <w:szCs w:val="20"/>
        </w:rPr>
      </w:pPr>
      <w:r>
        <w:rPr>
          <w:noProof/>
          <w:color w:val="000000" w:themeColor="text1"/>
          <w:szCs w:val="20"/>
        </w:rPr>
        <w:lastRenderedPageBreak/>
        <w:drawing>
          <wp:inline distT="0" distB="0" distL="0" distR="0" wp14:anchorId="49960321" wp14:editId="1B02F231">
            <wp:extent cx="5534025" cy="3457575"/>
            <wp:effectExtent l="0" t="0" r="0" b="952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noChangeArrowheads="1"/>
                    </pic:cNvPicPr>
                  </pic:nvPicPr>
                  <pic:blipFill>
                    <a:blip r:embed="rId30"/>
                    <a:srcRect/>
                    <a:stretch>
                      <a:fillRect/>
                    </a:stretch>
                  </pic:blipFill>
                  <pic:spPr>
                    <a:xfrm>
                      <a:off x="0" y="0"/>
                      <a:ext cx="5534025" cy="3457575"/>
                    </a:xfrm>
                    <a:prstGeom prst="rect">
                      <a:avLst/>
                    </a:prstGeom>
                    <a:noFill/>
                    <a:ln>
                      <a:noFill/>
                    </a:ln>
                  </pic:spPr>
                </pic:pic>
              </a:graphicData>
            </a:graphic>
          </wp:inline>
        </w:drawing>
      </w:r>
    </w:p>
    <w:p w:rsidR="00095360" w:rsidRDefault="007910C7" w:rsidP="00DE59FE">
      <w:pPr>
        <w:pStyle w:val="Default"/>
        <w:numPr>
          <w:ilvl w:val="0"/>
          <w:numId w:val="8"/>
        </w:numPr>
        <w:spacing w:line="360" w:lineRule="auto"/>
        <w:jc w:val="center"/>
        <w:rPr>
          <w:b/>
          <w:color w:val="000000" w:themeColor="text1"/>
        </w:rPr>
      </w:pPr>
      <w:r w:rsidRPr="00DE59FE">
        <w:rPr>
          <w:b/>
          <w:bCs/>
          <w:color w:val="000000" w:themeColor="text1"/>
        </w:rPr>
        <w:t>勾兑</w:t>
      </w:r>
      <w:r>
        <w:rPr>
          <w:b/>
          <w:color w:val="000000" w:themeColor="text1"/>
        </w:rPr>
        <w:t>及包装工段工艺流程简述</w:t>
      </w:r>
    </w:p>
    <w:p w:rsidR="00095360" w:rsidRDefault="007910C7">
      <w:pPr>
        <w:pStyle w:val="a3"/>
        <w:ind w:left="0"/>
      </w:pPr>
      <w:bookmarkStart w:id="44" w:name="_Toc107910686"/>
      <w:r>
        <w:rPr>
          <w:rFonts w:hint="eastAsia"/>
        </w:rPr>
        <w:t>产污环节及污染治理措施</w:t>
      </w:r>
      <w:bookmarkEnd w:id="44"/>
    </w:p>
    <w:p w:rsidR="00095360" w:rsidRDefault="007910C7">
      <w:pPr>
        <w:pStyle w:val="affc"/>
        <w:ind w:firstLine="480"/>
        <w:jc w:val="both"/>
        <w:rPr>
          <w:rFonts w:eastAsia="宋体" w:cs="Times New Roman"/>
          <w:color w:val="000000" w:themeColor="text1"/>
        </w:rPr>
      </w:pPr>
      <w:r>
        <w:rPr>
          <w:rFonts w:eastAsia="宋体" w:cs="Times New Roman"/>
          <w:color w:val="000000" w:themeColor="text1"/>
        </w:rPr>
        <w:t>产污环节及污染物排放、治理措施情况见下表。</w:t>
      </w:r>
    </w:p>
    <w:p w:rsidR="00095360" w:rsidRDefault="007910C7" w:rsidP="006C3F6F">
      <w:pPr>
        <w:numPr>
          <w:ilvl w:val="0"/>
          <w:numId w:val="7"/>
        </w:numPr>
        <w:spacing w:line="240" w:lineRule="auto"/>
        <w:ind w:left="0" w:firstLineChars="0" w:firstLine="0"/>
        <w:jc w:val="center"/>
        <w:rPr>
          <w:color w:val="000000" w:themeColor="text1"/>
        </w:rPr>
      </w:pPr>
      <w:r>
        <w:rPr>
          <w:b/>
          <w:szCs w:val="20"/>
        </w:rPr>
        <w:t>项目</w:t>
      </w:r>
      <w:r>
        <w:rPr>
          <w:b/>
          <w:color w:val="000000" w:themeColor="text1"/>
        </w:rPr>
        <w:t>主要污染工序及治理情况一览表</w:t>
      </w:r>
    </w:p>
    <w:tbl>
      <w:tblPr>
        <w:tblW w:w="4950" w:type="pct"/>
        <w:jc w:val="center"/>
        <w:tblBorders>
          <w:top w:val="single" w:sz="12" w:space="0" w:color="auto"/>
          <w:bottom w:val="single" w:sz="12"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773"/>
        <w:gridCol w:w="1856"/>
        <w:gridCol w:w="466"/>
        <w:gridCol w:w="1357"/>
        <w:gridCol w:w="3037"/>
        <w:gridCol w:w="1042"/>
      </w:tblGrid>
      <w:tr w:rsidR="00095360">
        <w:trPr>
          <w:trHeight w:val="397"/>
          <w:jc w:val="center"/>
        </w:trPr>
        <w:tc>
          <w:tcPr>
            <w:tcW w:w="783" w:type="dxa"/>
            <w:vAlign w:val="center"/>
          </w:tcPr>
          <w:p w:rsidR="00095360" w:rsidRDefault="007910C7">
            <w:pPr>
              <w:pStyle w:val="01"/>
              <w:rPr>
                <w:snapToGrid w:val="0"/>
              </w:rPr>
            </w:pPr>
            <w:r>
              <w:rPr>
                <w:snapToGrid w:val="0"/>
              </w:rPr>
              <w:t>类别</w:t>
            </w:r>
          </w:p>
        </w:tc>
        <w:tc>
          <w:tcPr>
            <w:tcW w:w="1884" w:type="dxa"/>
            <w:vAlign w:val="center"/>
          </w:tcPr>
          <w:p w:rsidR="00095360" w:rsidRDefault="007910C7">
            <w:pPr>
              <w:pStyle w:val="01"/>
              <w:rPr>
                <w:snapToGrid w:val="0"/>
              </w:rPr>
            </w:pPr>
            <w:r>
              <w:rPr>
                <w:snapToGrid w:val="0"/>
              </w:rPr>
              <w:t>污染源</w:t>
            </w:r>
          </w:p>
        </w:tc>
        <w:tc>
          <w:tcPr>
            <w:tcW w:w="1843" w:type="dxa"/>
            <w:gridSpan w:val="2"/>
            <w:vAlign w:val="center"/>
          </w:tcPr>
          <w:p w:rsidR="00095360" w:rsidRDefault="007910C7">
            <w:pPr>
              <w:pStyle w:val="01"/>
              <w:rPr>
                <w:snapToGrid w:val="0"/>
              </w:rPr>
            </w:pPr>
            <w:r>
              <w:rPr>
                <w:snapToGrid w:val="0"/>
              </w:rPr>
              <w:t>污染物</w:t>
            </w:r>
          </w:p>
        </w:tc>
        <w:tc>
          <w:tcPr>
            <w:tcW w:w="3077" w:type="dxa"/>
            <w:vAlign w:val="center"/>
          </w:tcPr>
          <w:p w:rsidR="00095360" w:rsidRDefault="007910C7">
            <w:pPr>
              <w:pStyle w:val="01"/>
              <w:rPr>
                <w:snapToGrid w:val="0"/>
              </w:rPr>
            </w:pPr>
            <w:r>
              <w:rPr>
                <w:snapToGrid w:val="0"/>
              </w:rPr>
              <w:t>治理措施</w:t>
            </w:r>
          </w:p>
        </w:tc>
        <w:tc>
          <w:tcPr>
            <w:tcW w:w="1057" w:type="dxa"/>
            <w:vAlign w:val="center"/>
          </w:tcPr>
          <w:p w:rsidR="00095360" w:rsidRDefault="007910C7">
            <w:pPr>
              <w:pStyle w:val="01"/>
              <w:rPr>
                <w:snapToGrid w:val="0"/>
              </w:rPr>
            </w:pPr>
            <w:r>
              <w:rPr>
                <w:snapToGrid w:val="0"/>
              </w:rPr>
              <w:t>排放特征</w:t>
            </w:r>
          </w:p>
        </w:tc>
      </w:tr>
      <w:tr w:rsidR="00095360">
        <w:trPr>
          <w:trHeight w:val="397"/>
          <w:jc w:val="center"/>
        </w:trPr>
        <w:tc>
          <w:tcPr>
            <w:tcW w:w="783" w:type="dxa"/>
            <w:vMerge w:val="restart"/>
            <w:vAlign w:val="center"/>
          </w:tcPr>
          <w:p w:rsidR="00095360" w:rsidRDefault="007910C7">
            <w:pPr>
              <w:pStyle w:val="01"/>
              <w:rPr>
                <w:snapToGrid w:val="0"/>
              </w:rPr>
            </w:pPr>
            <w:r>
              <w:rPr>
                <w:bCs/>
                <w:snapToGrid w:val="0"/>
              </w:rPr>
              <w:t>废气</w:t>
            </w:r>
          </w:p>
        </w:tc>
        <w:tc>
          <w:tcPr>
            <w:tcW w:w="1884" w:type="dxa"/>
            <w:vAlign w:val="center"/>
          </w:tcPr>
          <w:p w:rsidR="00095360" w:rsidRDefault="007910C7">
            <w:pPr>
              <w:pStyle w:val="01"/>
              <w:rPr>
                <w:snapToGrid w:val="0"/>
              </w:rPr>
            </w:pPr>
            <w:r>
              <w:rPr>
                <w:snapToGrid w:val="0"/>
              </w:rPr>
              <w:t>东厂区粮食卸料</w:t>
            </w:r>
            <w:r>
              <w:rPr>
                <w:rFonts w:hint="eastAsia"/>
                <w:snapToGrid w:val="0"/>
              </w:rPr>
              <w:t>及粉碎</w:t>
            </w:r>
            <w:r>
              <w:rPr>
                <w:snapToGrid w:val="0"/>
              </w:rPr>
              <w:t>废气</w:t>
            </w:r>
          </w:p>
        </w:tc>
        <w:tc>
          <w:tcPr>
            <w:tcW w:w="1843" w:type="dxa"/>
            <w:gridSpan w:val="2"/>
            <w:vAlign w:val="center"/>
          </w:tcPr>
          <w:p w:rsidR="00095360" w:rsidRDefault="007910C7">
            <w:pPr>
              <w:pStyle w:val="01"/>
              <w:rPr>
                <w:snapToGrid w:val="0"/>
              </w:rPr>
            </w:pPr>
            <w:r>
              <w:rPr>
                <w:bCs/>
                <w:snapToGrid w:val="0"/>
              </w:rPr>
              <w:t>颗粒物</w:t>
            </w:r>
          </w:p>
        </w:tc>
        <w:tc>
          <w:tcPr>
            <w:tcW w:w="3077" w:type="dxa"/>
            <w:vAlign w:val="center"/>
          </w:tcPr>
          <w:p w:rsidR="00095360" w:rsidRDefault="007910C7">
            <w:pPr>
              <w:pStyle w:val="01"/>
              <w:rPr>
                <w:snapToGrid w:val="0"/>
              </w:rPr>
            </w:pPr>
            <w:r>
              <w:rPr>
                <w:color w:val="000000" w:themeColor="text1"/>
              </w:rPr>
              <w:t>粮食粉碎产生的粉尘</w:t>
            </w:r>
            <w:r>
              <w:rPr>
                <w:rFonts w:hint="eastAsia"/>
                <w:color w:val="000000" w:themeColor="text1"/>
              </w:rPr>
              <w:t>经集气罩收集后经袋式除尘器处理，粮食卸料过程</w:t>
            </w:r>
            <w:r>
              <w:rPr>
                <w:color w:val="000000" w:themeColor="text1"/>
              </w:rPr>
              <w:t>过程中产生的粉尘</w:t>
            </w:r>
            <w:r>
              <w:rPr>
                <w:rFonts w:hint="eastAsia"/>
                <w:color w:val="000000" w:themeColor="text1"/>
              </w:rPr>
              <w:t>经</w:t>
            </w:r>
            <w:r>
              <w:rPr>
                <w:color w:val="000000" w:themeColor="text1"/>
              </w:rPr>
              <w:t>侧吸集气罩</w:t>
            </w:r>
            <w:r>
              <w:rPr>
                <w:rFonts w:hint="eastAsia"/>
                <w:color w:val="000000" w:themeColor="text1"/>
              </w:rPr>
              <w:t>收集后经</w:t>
            </w:r>
            <w:r>
              <w:rPr>
                <w:color w:val="000000" w:themeColor="text1"/>
              </w:rPr>
              <w:t>布袋除尘器，处理后</w:t>
            </w:r>
            <w:r>
              <w:rPr>
                <w:rFonts w:hint="eastAsia"/>
                <w:color w:val="000000" w:themeColor="text1"/>
              </w:rPr>
              <w:t>的粉尘合并为一根</w:t>
            </w:r>
            <w:r>
              <w:rPr>
                <w:color w:val="000000" w:themeColor="text1"/>
              </w:rPr>
              <w:t>20m</w:t>
            </w:r>
            <w:r>
              <w:rPr>
                <w:color w:val="000000" w:themeColor="text1"/>
              </w:rPr>
              <w:t>高排气筒</w:t>
            </w:r>
            <w:r>
              <w:rPr>
                <w:rFonts w:hint="eastAsia"/>
                <w:color w:val="000000" w:themeColor="text1"/>
              </w:rPr>
              <w:t>（</w:t>
            </w:r>
            <w:r>
              <w:rPr>
                <w:rFonts w:hint="eastAsia"/>
                <w:color w:val="000000" w:themeColor="text1"/>
              </w:rPr>
              <w:t>DA001</w:t>
            </w:r>
            <w:r>
              <w:rPr>
                <w:rFonts w:hint="eastAsia"/>
                <w:color w:val="000000" w:themeColor="text1"/>
              </w:rPr>
              <w:t>）</w:t>
            </w:r>
            <w:r>
              <w:rPr>
                <w:color w:val="000000" w:themeColor="text1"/>
              </w:rPr>
              <w:t>排放。</w:t>
            </w:r>
          </w:p>
        </w:tc>
        <w:tc>
          <w:tcPr>
            <w:tcW w:w="1057" w:type="dxa"/>
            <w:vAlign w:val="center"/>
          </w:tcPr>
          <w:p w:rsidR="00095360" w:rsidRDefault="007910C7">
            <w:pPr>
              <w:pStyle w:val="01"/>
              <w:rPr>
                <w:snapToGrid w:val="0"/>
              </w:rPr>
            </w:pPr>
            <w:r>
              <w:rPr>
                <w:bCs/>
                <w:snapToGrid w:val="0"/>
              </w:rPr>
              <w:t>连续</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pPr>
            <w:r>
              <w:t>西厂区粮食</w:t>
            </w:r>
            <w:r>
              <w:rPr>
                <w:rFonts w:hint="eastAsia"/>
              </w:rPr>
              <w:t>投料机粉碎</w:t>
            </w:r>
            <w:r>
              <w:t>粉尘</w:t>
            </w:r>
          </w:p>
        </w:tc>
        <w:tc>
          <w:tcPr>
            <w:tcW w:w="1843" w:type="dxa"/>
            <w:gridSpan w:val="2"/>
            <w:vAlign w:val="center"/>
          </w:tcPr>
          <w:p w:rsidR="00095360" w:rsidRDefault="007910C7">
            <w:pPr>
              <w:pStyle w:val="01"/>
            </w:pPr>
            <w:r>
              <w:rPr>
                <w:bCs/>
                <w:snapToGrid w:val="0"/>
              </w:rPr>
              <w:t>颗粒物</w:t>
            </w:r>
          </w:p>
        </w:tc>
        <w:tc>
          <w:tcPr>
            <w:tcW w:w="3077" w:type="dxa"/>
            <w:vAlign w:val="center"/>
          </w:tcPr>
          <w:p w:rsidR="00095360" w:rsidRDefault="007910C7">
            <w:pPr>
              <w:pStyle w:val="01"/>
            </w:pPr>
            <w:r>
              <w:rPr>
                <w:bCs/>
                <w:color w:val="000000" w:themeColor="text1"/>
              </w:rPr>
              <w:t>经</w:t>
            </w:r>
            <w:r>
              <w:rPr>
                <w:rFonts w:hint="eastAsia"/>
                <w:bCs/>
                <w:color w:val="000000" w:themeColor="text1"/>
              </w:rPr>
              <w:t>集气罩收集后</w:t>
            </w:r>
            <w:r>
              <w:rPr>
                <w:bCs/>
                <w:color w:val="000000" w:themeColor="text1"/>
              </w:rPr>
              <w:t>配套布袋除尘器处理后经</w:t>
            </w:r>
            <w:r>
              <w:rPr>
                <w:bCs/>
                <w:color w:val="000000" w:themeColor="text1"/>
              </w:rPr>
              <w:t>15m</w:t>
            </w:r>
            <w:r>
              <w:rPr>
                <w:bCs/>
                <w:color w:val="000000" w:themeColor="text1"/>
              </w:rPr>
              <w:t>排气筒</w:t>
            </w:r>
            <w:r>
              <w:rPr>
                <w:rFonts w:hint="eastAsia"/>
                <w:bCs/>
                <w:color w:val="000000" w:themeColor="text1"/>
              </w:rPr>
              <w:t>（</w:t>
            </w:r>
            <w:r>
              <w:rPr>
                <w:rFonts w:hint="eastAsia"/>
                <w:bCs/>
                <w:color w:val="000000" w:themeColor="text1"/>
              </w:rPr>
              <w:t>DA002</w:t>
            </w:r>
            <w:r>
              <w:rPr>
                <w:rFonts w:hint="eastAsia"/>
                <w:bCs/>
                <w:color w:val="000000" w:themeColor="text1"/>
              </w:rPr>
              <w:t>）</w:t>
            </w:r>
            <w:r>
              <w:rPr>
                <w:bCs/>
                <w:color w:val="000000" w:themeColor="text1"/>
              </w:rPr>
              <w:t>排放；</w:t>
            </w:r>
          </w:p>
        </w:tc>
        <w:tc>
          <w:tcPr>
            <w:tcW w:w="1057" w:type="dxa"/>
            <w:vAlign w:val="center"/>
          </w:tcPr>
          <w:p w:rsidR="00095360" w:rsidRDefault="007910C7">
            <w:pPr>
              <w:pStyle w:val="01"/>
              <w:rPr>
                <w:bCs/>
                <w:snapToGrid w:val="0"/>
              </w:rPr>
            </w:pPr>
            <w:r>
              <w:rPr>
                <w:bCs/>
                <w:snapToGrid w:val="0"/>
              </w:rPr>
              <w:t>连续</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pPr>
            <w:r>
              <w:t>东厂区酒糟暂存区废气</w:t>
            </w:r>
          </w:p>
        </w:tc>
        <w:tc>
          <w:tcPr>
            <w:tcW w:w="1843" w:type="dxa"/>
            <w:gridSpan w:val="2"/>
            <w:vAlign w:val="center"/>
          </w:tcPr>
          <w:p w:rsidR="00095360" w:rsidRDefault="007910C7">
            <w:pPr>
              <w:pStyle w:val="01"/>
              <w:rPr>
                <w:bCs/>
                <w:snapToGrid w:val="0"/>
              </w:rPr>
            </w:pPr>
            <w:r>
              <w:t>CO</w:t>
            </w:r>
            <w:r>
              <w:rPr>
                <w:vertAlign w:val="subscript"/>
              </w:rPr>
              <w:t>2</w:t>
            </w:r>
            <w:r>
              <w:t>、有机废气</w:t>
            </w:r>
          </w:p>
        </w:tc>
        <w:tc>
          <w:tcPr>
            <w:tcW w:w="3077" w:type="dxa"/>
            <w:vAlign w:val="center"/>
          </w:tcPr>
          <w:p w:rsidR="00095360" w:rsidRDefault="007910C7">
            <w:pPr>
              <w:pStyle w:val="01"/>
              <w:rPr>
                <w:bCs/>
                <w:snapToGrid w:val="0"/>
              </w:rPr>
            </w:pPr>
            <w:r>
              <w:rPr>
                <w:bCs/>
                <w:color w:val="000000" w:themeColor="text1"/>
              </w:rPr>
              <w:t>酒糟库内挥发的有机废气经密闭</w:t>
            </w:r>
            <w:r w:rsidR="00B56FF8">
              <w:rPr>
                <w:rFonts w:hint="eastAsia"/>
                <w:bCs/>
                <w:color w:val="000000" w:themeColor="text1"/>
              </w:rPr>
              <w:t>收集</w:t>
            </w:r>
            <w:r>
              <w:rPr>
                <w:bCs/>
                <w:color w:val="000000" w:themeColor="text1"/>
              </w:rPr>
              <w:t>后通过光氧催化</w:t>
            </w:r>
            <w:r>
              <w:rPr>
                <w:bCs/>
                <w:color w:val="000000" w:themeColor="text1"/>
              </w:rPr>
              <w:t>+</w:t>
            </w:r>
            <w:r>
              <w:rPr>
                <w:bCs/>
                <w:color w:val="000000" w:themeColor="text1"/>
              </w:rPr>
              <w:t>活性炭吸附装置处理后经</w:t>
            </w:r>
            <w:r>
              <w:rPr>
                <w:bCs/>
                <w:color w:val="000000" w:themeColor="text1"/>
              </w:rPr>
              <w:t>15m</w:t>
            </w:r>
            <w:r>
              <w:rPr>
                <w:bCs/>
                <w:color w:val="000000" w:themeColor="text1"/>
              </w:rPr>
              <w:t>排气筒</w:t>
            </w:r>
            <w:r>
              <w:rPr>
                <w:rFonts w:hint="eastAsia"/>
                <w:bCs/>
                <w:color w:val="000000" w:themeColor="text1"/>
              </w:rPr>
              <w:t>（</w:t>
            </w:r>
            <w:r>
              <w:rPr>
                <w:rFonts w:hint="eastAsia"/>
                <w:bCs/>
                <w:color w:val="000000" w:themeColor="text1"/>
              </w:rPr>
              <w:t>DA005</w:t>
            </w:r>
            <w:r>
              <w:rPr>
                <w:rFonts w:hint="eastAsia"/>
                <w:bCs/>
                <w:color w:val="000000" w:themeColor="text1"/>
              </w:rPr>
              <w:t>）</w:t>
            </w:r>
            <w:r>
              <w:rPr>
                <w:bCs/>
                <w:color w:val="000000" w:themeColor="text1"/>
              </w:rPr>
              <w:t>排放；</w:t>
            </w:r>
          </w:p>
        </w:tc>
        <w:tc>
          <w:tcPr>
            <w:tcW w:w="1057" w:type="dxa"/>
            <w:vAlign w:val="center"/>
          </w:tcPr>
          <w:p w:rsidR="00095360" w:rsidRDefault="007910C7">
            <w:pPr>
              <w:pStyle w:val="01"/>
              <w:rPr>
                <w:bCs/>
                <w:snapToGrid w:val="0"/>
              </w:rPr>
            </w:pPr>
            <w:r>
              <w:rPr>
                <w:bCs/>
                <w:snapToGrid w:val="0"/>
              </w:rPr>
              <w:t>连续</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pPr>
            <w:r>
              <w:t>西厂区丢糟处理间及酿造车间废气</w:t>
            </w:r>
          </w:p>
        </w:tc>
        <w:tc>
          <w:tcPr>
            <w:tcW w:w="1843" w:type="dxa"/>
            <w:gridSpan w:val="2"/>
            <w:vAlign w:val="center"/>
          </w:tcPr>
          <w:p w:rsidR="00095360" w:rsidRDefault="007910C7">
            <w:pPr>
              <w:pStyle w:val="01"/>
              <w:rPr>
                <w:bCs/>
                <w:snapToGrid w:val="0"/>
              </w:rPr>
            </w:pPr>
            <w:r>
              <w:t>CO</w:t>
            </w:r>
            <w:r>
              <w:rPr>
                <w:vertAlign w:val="subscript"/>
              </w:rPr>
              <w:t>2</w:t>
            </w:r>
            <w:r>
              <w:t>、有机废气</w:t>
            </w:r>
          </w:p>
        </w:tc>
        <w:tc>
          <w:tcPr>
            <w:tcW w:w="3077" w:type="dxa"/>
            <w:vAlign w:val="center"/>
          </w:tcPr>
          <w:p w:rsidR="00095360" w:rsidRDefault="007910C7">
            <w:pPr>
              <w:pStyle w:val="01"/>
              <w:rPr>
                <w:bCs/>
                <w:snapToGrid w:val="0"/>
              </w:rPr>
            </w:pPr>
            <w:r>
              <w:rPr>
                <w:bCs/>
                <w:color w:val="000000" w:themeColor="text1"/>
              </w:rPr>
              <w:t>酒糟库内挥发的有机废气经密闭收</w:t>
            </w:r>
            <w:r>
              <w:rPr>
                <w:bCs/>
                <w:color w:val="000000" w:themeColor="text1"/>
              </w:rPr>
              <w:cr/>
            </w:r>
            <w:r>
              <w:rPr>
                <w:bCs/>
                <w:color w:val="000000" w:themeColor="text1"/>
              </w:rPr>
              <w:t>后通过光氧催化</w:t>
            </w:r>
            <w:r>
              <w:rPr>
                <w:bCs/>
                <w:color w:val="000000" w:themeColor="text1"/>
              </w:rPr>
              <w:t>+</w:t>
            </w:r>
            <w:r>
              <w:rPr>
                <w:bCs/>
                <w:color w:val="000000" w:themeColor="text1"/>
              </w:rPr>
              <w:t>活性炭吸附装置处理后经</w:t>
            </w:r>
            <w:r>
              <w:rPr>
                <w:bCs/>
                <w:color w:val="000000" w:themeColor="text1"/>
              </w:rPr>
              <w:t>15m</w:t>
            </w:r>
            <w:r>
              <w:rPr>
                <w:bCs/>
                <w:color w:val="000000" w:themeColor="text1"/>
              </w:rPr>
              <w:t>排气筒</w:t>
            </w:r>
            <w:r>
              <w:rPr>
                <w:rFonts w:hint="eastAsia"/>
                <w:bCs/>
                <w:color w:val="000000" w:themeColor="text1"/>
              </w:rPr>
              <w:t>（</w:t>
            </w:r>
            <w:r>
              <w:rPr>
                <w:rFonts w:hint="eastAsia"/>
                <w:bCs/>
                <w:color w:val="000000" w:themeColor="text1"/>
              </w:rPr>
              <w:t>DA003</w:t>
            </w:r>
            <w:r>
              <w:rPr>
                <w:rFonts w:hint="eastAsia"/>
                <w:bCs/>
                <w:color w:val="000000" w:themeColor="text1"/>
              </w:rPr>
              <w:t>）</w:t>
            </w:r>
            <w:r>
              <w:rPr>
                <w:bCs/>
                <w:color w:val="000000" w:themeColor="text1"/>
              </w:rPr>
              <w:t>排放；</w:t>
            </w:r>
          </w:p>
        </w:tc>
        <w:tc>
          <w:tcPr>
            <w:tcW w:w="1057" w:type="dxa"/>
            <w:vAlign w:val="center"/>
          </w:tcPr>
          <w:p w:rsidR="00095360" w:rsidRDefault="007910C7">
            <w:pPr>
              <w:pStyle w:val="01"/>
              <w:rPr>
                <w:bCs/>
                <w:snapToGrid w:val="0"/>
              </w:rPr>
            </w:pPr>
            <w:r>
              <w:rPr>
                <w:bCs/>
                <w:snapToGrid w:val="0"/>
              </w:rPr>
              <w:t>连续</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pPr>
            <w:r>
              <w:t>东厂区污水处理站</w:t>
            </w:r>
          </w:p>
        </w:tc>
        <w:tc>
          <w:tcPr>
            <w:tcW w:w="1843" w:type="dxa"/>
            <w:gridSpan w:val="2"/>
            <w:vAlign w:val="center"/>
          </w:tcPr>
          <w:p w:rsidR="00095360" w:rsidRDefault="007910C7">
            <w:pPr>
              <w:pStyle w:val="01"/>
            </w:pPr>
            <w:r>
              <w:t>恶臭</w:t>
            </w:r>
          </w:p>
        </w:tc>
        <w:tc>
          <w:tcPr>
            <w:tcW w:w="3077" w:type="dxa"/>
            <w:vAlign w:val="center"/>
          </w:tcPr>
          <w:p w:rsidR="00095360" w:rsidRDefault="007910C7">
            <w:pPr>
              <w:pStyle w:val="01"/>
              <w:rPr>
                <w:bCs/>
              </w:rPr>
            </w:pPr>
            <w:r>
              <w:rPr>
                <w:bCs/>
              </w:rPr>
              <w:t>经沼气贮气柜收集后采用火炬燃烧的方式排放</w:t>
            </w:r>
          </w:p>
        </w:tc>
        <w:tc>
          <w:tcPr>
            <w:tcW w:w="1057" w:type="dxa"/>
            <w:vAlign w:val="center"/>
          </w:tcPr>
          <w:p w:rsidR="00095360" w:rsidRDefault="007910C7">
            <w:pPr>
              <w:pStyle w:val="01"/>
              <w:rPr>
                <w:bCs/>
                <w:snapToGrid w:val="0"/>
              </w:rPr>
            </w:pPr>
            <w:r>
              <w:rPr>
                <w:bCs/>
                <w:snapToGrid w:val="0"/>
              </w:rPr>
              <w:t>连续</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pPr>
            <w:r>
              <w:t>西厂区污水处理站</w:t>
            </w:r>
          </w:p>
        </w:tc>
        <w:tc>
          <w:tcPr>
            <w:tcW w:w="1843" w:type="dxa"/>
            <w:gridSpan w:val="2"/>
            <w:vAlign w:val="center"/>
          </w:tcPr>
          <w:p w:rsidR="00095360" w:rsidRDefault="007910C7">
            <w:pPr>
              <w:pStyle w:val="01"/>
            </w:pPr>
            <w:r>
              <w:t>恶臭</w:t>
            </w:r>
          </w:p>
        </w:tc>
        <w:tc>
          <w:tcPr>
            <w:tcW w:w="3077" w:type="dxa"/>
            <w:vAlign w:val="center"/>
          </w:tcPr>
          <w:p w:rsidR="00095360" w:rsidRDefault="007910C7">
            <w:pPr>
              <w:pStyle w:val="01"/>
              <w:rPr>
                <w:bCs/>
                <w:snapToGrid w:val="0"/>
              </w:rPr>
            </w:pPr>
            <w:r>
              <w:rPr>
                <w:bCs/>
                <w:color w:val="000000" w:themeColor="text1"/>
              </w:rPr>
              <w:t>污水处理站产生的恶臭气体采</w:t>
            </w:r>
            <w:r>
              <w:rPr>
                <w:bCs/>
                <w:color w:val="000000" w:themeColor="text1"/>
              </w:rPr>
              <w:lastRenderedPageBreak/>
              <w:t>用成套一体化生物滤池除臭</w:t>
            </w:r>
            <w:r>
              <w:rPr>
                <w:rFonts w:hint="eastAsia"/>
                <w:bCs/>
                <w:color w:val="000000" w:themeColor="text1"/>
              </w:rPr>
              <w:t>装置处理后</w:t>
            </w:r>
            <w:r>
              <w:rPr>
                <w:bCs/>
                <w:color w:val="000000" w:themeColor="text1"/>
              </w:rPr>
              <w:t>经</w:t>
            </w:r>
            <w:r>
              <w:rPr>
                <w:bCs/>
                <w:color w:val="000000" w:themeColor="text1"/>
              </w:rPr>
              <w:t>15m</w:t>
            </w:r>
            <w:r>
              <w:rPr>
                <w:bCs/>
                <w:color w:val="000000" w:themeColor="text1"/>
              </w:rPr>
              <w:t>排气筒</w:t>
            </w:r>
            <w:r>
              <w:rPr>
                <w:rFonts w:hint="eastAsia"/>
                <w:bCs/>
                <w:color w:val="000000" w:themeColor="text1"/>
              </w:rPr>
              <w:t>（</w:t>
            </w:r>
            <w:r>
              <w:rPr>
                <w:rFonts w:hint="eastAsia"/>
                <w:bCs/>
                <w:color w:val="000000" w:themeColor="text1"/>
              </w:rPr>
              <w:t>DA004</w:t>
            </w:r>
            <w:r>
              <w:rPr>
                <w:rFonts w:hint="eastAsia"/>
                <w:bCs/>
                <w:color w:val="000000" w:themeColor="text1"/>
              </w:rPr>
              <w:t>）</w:t>
            </w:r>
            <w:r>
              <w:rPr>
                <w:bCs/>
                <w:color w:val="000000" w:themeColor="text1"/>
              </w:rPr>
              <w:t>排放。</w:t>
            </w:r>
          </w:p>
        </w:tc>
        <w:tc>
          <w:tcPr>
            <w:tcW w:w="1057" w:type="dxa"/>
            <w:vAlign w:val="center"/>
          </w:tcPr>
          <w:p w:rsidR="00095360" w:rsidRDefault="007910C7">
            <w:pPr>
              <w:pStyle w:val="01"/>
              <w:rPr>
                <w:bCs/>
                <w:snapToGrid w:val="0"/>
              </w:rPr>
            </w:pPr>
            <w:r>
              <w:rPr>
                <w:bCs/>
                <w:snapToGrid w:val="0"/>
              </w:rPr>
              <w:lastRenderedPageBreak/>
              <w:t>连续</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pPr>
            <w:r>
              <w:rPr>
                <w:rFonts w:hint="eastAsia"/>
              </w:rPr>
              <w:t>西厂区麸曲车间投料</w:t>
            </w:r>
            <w:r w:rsidR="00DE59FE">
              <w:rPr>
                <w:rFonts w:hint="eastAsia"/>
              </w:rPr>
              <w:t>、</w:t>
            </w:r>
            <w:r w:rsidR="00DE59FE">
              <w:t>混合</w:t>
            </w:r>
            <w:r>
              <w:rPr>
                <w:rFonts w:hint="eastAsia"/>
              </w:rPr>
              <w:t>废气</w:t>
            </w:r>
          </w:p>
        </w:tc>
        <w:tc>
          <w:tcPr>
            <w:tcW w:w="1843" w:type="dxa"/>
            <w:gridSpan w:val="2"/>
            <w:vAlign w:val="center"/>
          </w:tcPr>
          <w:p w:rsidR="00095360" w:rsidRDefault="007910C7">
            <w:pPr>
              <w:pStyle w:val="01"/>
            </w:pPr>
            <w:r>
              <w:rPr>
                <w:rFonts w:hint="eastAsia"/>
              </w:rPr>
              <w:t>颗粒物</w:t>
            </w:r>
          </w:p>
        </w:tc>
        <w:tc>
          <w:tcPr>
            <w:tcW w:w="3077" w:type="dxa"/>
            <w:vAlign w:val="center"/>
          </w:tcPr>
          <w:p w:rsidR="00095360" w:rsidRDefault="007910C7" w:rsidP="00B56FF8">
            <w:pPr>
              <w:pStyle w:val="01"/>
            </w:pPr>
            <w:r>
              <w:t>投料粉尘</w:t>
            </w:r>
            <w:r w:rsidR="00B56FF8">
              <w:t>和原料混合粉尘</w:t>
            </w:r>
            <w:r>
              <w:t>经袋式除尘器处理后通过一根</w:t>
            </w:r>
            <w:r>
              <w:rPr>
                <w:rFonts w:hint="eastAsia"/>
              </w:rPr>
              <w:t>2</w:t>
            </w:r>
            <w:r>
              <w:t>5m</w:t>
            </w:r>
            <w:r>
              <w:t>排气筒（</w:t>
            </w:r>
            <w:r>
              <w:t>DA00</w:t>
            </w:r>
            <w:r w:rsidR="00B56FF8">
              <w:t>7</w:t>
            </w:r>
            <w:r>
              <w:t>）排放</w:t>
            </w:r>
            <w:r>
              <w:rPr>
                <w:rFonts w:hint="eastAsia"/>
              </w:rPr>
              <w:t>。</w:t>
            </w:r>
          </w:p>
        </w:tc>
        <w:tc>
          <w:tcPr>
            <w:tcW w:w="1057" w:type="dxa"/>
            <w:vAlign w:val="center"/>
          </w:tcPr>
          <w:p w:rsidR="00095360" w:rsidRDefault="007910C7">
            <w:pPr>
              <w:pStyle w:val="01"/>
              <w:rPr>
                <w:bCs/>
                <w:snapToGrid w:val="0"/>
              </w:rPr>
            </w:pPr>
            <w:r>
              <w:rPr>
                <w:bCs/>
                <w:snapToGrid w:val="0"/>
              </w:rPr>
              <w:t>连续</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pPr>
            <w:r>
              <w:rPr>
                <w:rFonts w:hint="eastAsia"/>
              </w:rPr>
              <w:t>西厂区麸曲车间曲块破碎废气</w:t>
            </w:r>
          </w:p>
        </w:tc>
        <w:tc>
          <w:tcPr>
            <w:tcW w:w="1843" w:type="dxa"/>
            <w:gridSpan w:val="2"/>
            <w:vAlign w:val="center"/>
          </w:tcPr>
          <w:p w:rsidR="00095360" w:rsidRDefault="007910C7">
            <w:pPr>
              <w:pStyle w:val="01"/>
            </w:pPr>
            <w:r>
              <w:rPr>
                <w:rFonts w:hint="eastAsia"/>
              </w:rPr>
              <w:t>颗粒物</w:t>
            </w:r>
          </w:p>
        </w:tc>
        <w:tc>
          <w:tcPr>
            <w:tcW w:w="3077" w:type="dxa"/>
            <w:vAlign w:val="center"/>
          </w:tcPr>
          <w:p w:rsidR="00095360" w:rsidRDefault="007910C7">
            <w:pPr>
              <w:pStyle w:val="01"/>
            </w:pPr>
            <w:r>
              <w:t>曲块破碎粉尘经</w:t>
            </w:r>
            <w:r w:rsidR="00B56FF8">
              <w:rPr>
                <w:rFonts w:hint="eastAsia"/>
              </w:rPr>
              <w:t>旋风</w:t>
            </w:r>
            <w:r>
              <w:t>除尘器处理后通过一根</w:t>
            </w:r>
            <w:r>
              <w:rPr>
                <w:rFonts w:hint="eastAsia"/>
              </w:rPr>
              <w:t>2</w:t>
            </w:r>
            <w:r>
              <w:t>5m</w:t>
            </w:r>
            <w:r>
              <w:t>排气筒（</w:t>
            </w:r>
            <w:r>
              <w:t>DA00</w:t>
            </w:r>
            <w:r>
              <w:rPr>
                <w:rFonts w:hint="eastAsia"/>
              </w:rPr>
              <w:t>8</w:t>
            </w:r>
            <w:r>
              <w:t>）排放</w:t>
            </w:r>
            <w:r>
              <w:rPr>
                <w:rFonts w:hint="eastAsia"/>
              </w:rPr>
              <w:t>。</w:t>
            </w:r>
          </w:p>
        </w:tc>
        <w:tc>
          <w:tcPr>
            <w:tcW w:w="1057" w:type="dxa"/>
            <w:vAlign w:val="center"/>
          </w:tcPr>
          <w:p w:rsidR="00095360" w:rsidRDefault="007910C7">
            <w:pPr>
              <w:pStyle w:val="01"/>
              <w:rPr>
                <w:bCs/>
                <w:snapToGrid w:val="0"/>
              </w:rPr>
            </w:pPr>
            <w:r>
              <w:rPr>
                <w:rFonts w:hint="eastAsia"/>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bCs/>
                <w:snapToGrid w:val="0"/>
              </w:rPr>
              <w:t>职工食堂</w:t>
            </w:r>
          </w:p>
        </w:tc>
        <w:tc>
          <w:tcPr>
            <w:tcW w:w="1843" w:type="dxa"/>
            <w:gridSpan w:val="2"/>
            <w:vAlign w:val="center"/>
          </w:tcPr>
          <w:p w:rsidR="00095360" w:rsidRDefault="007910C7">
            <w:pPr>
              <w:pStyle w:val="01"/>
              <w:rPr>
                <w:bCs/>
                <w:snapToGrid w:val="0"/>
              </w:rPr>
            </w:pPr>
            <w:r>
              <w:rPr>
                <w:bCs/>
                <w:snapToGrid w:val="0"/>
              </w:rPr>
              <w:t>油烟废气</w:t>
            </w:r>
          </w:p>
        </w:tc>
        <w:tc>
          <w:tcPr>
            <w:tcW w:w="3077" w:type="dxa"/>
            <w:vAlign w:val="center"/>
          </w:tcPr>
          <w:p w:rsidR="00095360" w:rsidRDefault="007910C7">
            <w:pPr>
              <w:pStyle w:val="01"/>
              <w:rPr>
                <w:bCs/>
                <w:snapToGrid w:val="0"/>
              </w:rPr>
            </w:pPr>
            <w:r>
              <w:rPr>
                <w:bCs/>
                <w:snapToGrid w:val="0"/>
              </w:rPr>
              <w:t>油烟净化器</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restart"/>
            <w:vAlign w:val="center"/>
          </w:tcPr>
          <w:p w:rsidR="00095360" w:rsidRDefault="007910C7">
            <w:pPr>
              <w:pStyle w:val="01"/>
              <w:rPr>
                <w:bCs/>
                <w:snapToGrid w:val="0"/>
              </w:rPr>
            </w:pPr>
            <w:r>
              <w:rPr>
                <w:bCs/>
                <w:snapToGrid w:val="0"/>
              </w:rPr>
              <w:t>废水</w:t>
            </w:r>
          </w:p>
        </w:tc>
        <w:tc>
          <w:tcPr>
            <w:tcW w:w="1884" w:type="dxa"/>
            <w:vAlign w:val="center"/>
          </w:tcPr>
          <w:p w:rsidR="00095360" w:rsidRDefault="007910C7">
            <w:pPr>
              <w:pStyle w:val="01"/>
              <w:rPr>
                <w:bCs/>
                <w:snapToGrid w:val="0"/>
              </w:rPr>
            </w:pPr>
            <w:r>
              <w:rPr>
                <w:bCs/>
                <w:snapToGrid w:val="0"/>
              </w:rPr>
              <w:t>东厂区生活污水</w:t>
            </w:r>
          </w:p>
        </w:tc>
        <w:tc>
          <w:tcPr>
            <w:tcW w:w="1843" w:type="dxa"/>
            <w:gridSpan w:val="2"/>
            <w:vAlign w:val="center"/>
          </w:tcPr>
          <w:p w:rsidR="00095360" w:rsidRDefault="007910C7">
            <w:pPr>
              <w:pStyle w:val="01"/>
              <w:rPr>
                <w:bCs/>
                <w:snapToGrid w:val="0"/>
              </w:rPr>
            </w:pPr>
            <w:r>
              <w:rPr>
                <w:bCs/>
                <w:snapToGrid w:val="0"/>
              </w:rPr>
              <w:t>COD</w:t>
            </w:r>
            <w:r>
              <w:rPr>
                <w:bCs/>
                <w:snapToGrid w:val="0"/>
              </w:rPr>
              <w:t>、</w:t>
            </w:r>
            <w:r>
              <w:rPr>
                <w:bCs/>
                <w:snapToGrid w:val="0"/>
              </w:rPr>
              <w:t>NH</w:t>
            </w:r>
            <w:r>
              <w:rPr>
                <w:bCs/>
                <w:snapToGrid w:val="0"/>
                <w:vertAlign w:val="subscript"/>
              </w:rPr>
              <w:t>3</w:t>
            </w:r>
            <w:r>
              <w:rPr>
                <w:bCs/>
                <w:snapToGrid w:val="0"/>
              </w:rPr>
              <w:t>-N</w:t>
            </w:r>
          </w:p>
        </w:tc>
        <w:tc>
          <w:tcPr>
            <w:tcW w:w="3077" w:type="dxa"/>
            <w:vMerge w:val="restart"/>
            <w:vAlign w:val="center"/>
          </w:tcPr>
          <w:p w:rsidR="00095360" w:rsidRDefault="007910C7">
            <w:pPr>
              <w:pStyle w:val="01"/>
              <w:rPr>
                <w:bCs/>
                <w:snapToGrid w:val="0"/>
              </w:rPr>
            </w:pPr>
            <w:r>
              <w:rPr>
                <w:bCs/>
                <w:snapToGrid w:val="0"/>
              </w:rPr>
              <w:t>经东厂区东部</w:t>
            </w:r>
            <w:r>
              <w:rPr>
                <w:bCs/>
                <w:snapToGrid w:val="0"/>
              </w:rPr>
              <w:t>3000m</w:t>
            </w:r>
            <w:r>
              <w:rPr>
                <w:bCs/>
                <w:snapToGrid w:val="0"/>
                <w:vertAlign w:val="superscript"/>
              </w:rPr>
              <w:t>3</w:t>
            </w:r>
            <w:r>
              <w:rPr>
                <w:bCs/>
                <w:snapToGrid w:val="0"/>
              </w:rPr>
              <w:t>/d</w:t>
            </w:r>
            <w:r>
              <w:rPr>
                <w:bCs/>
                <w:snapToGrid w:val="0"/>
              </w:rPr>
              <w:t>污水处理站处理达标后排入城市管网</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bCs/>
                <w:snapToGrid w:val="0"/>
              </w:rPr>
              <w:t>东厂区生产废水</w:t>
            </w:r>
          </w:p>
        </w:tc>
        <w:tc>
          <w:tcPr>
            <w:tcW w:w="1843" w:type="dxa"/>
            <w:gridSpan w:val="2"/>
            <w:vAlign w:val="center"/>
          </w:tcPr>
          <w:p w:rsidR="00095360" w:rsidRDefault="007910C7">
            <w:pPr>
              <w:pStyle w:val="01"/>
              <w:rPr>
                <w:bCs/>
                <w:snapToGrid w:val="0"/>
              </w:rPr>
            </w:pPr>
            <w:r>
              <w:rPr>
                <w:bCs/>
                <w:snapToGrid w:val="0"/>
              </w:rPr>
              <w:t>COD</w:t>
            </w:r>
            <w:r>
              <w:rPr>
                <w:bCs/>
                <w:snapToGrid w:val="0"/>
              </w:rPr>
              <w:t>、</w:t>
            </w:r>
            <w:r>
              <w:rPr>
                <w:bCs/>
                <w:snapToGrid w:val="0"/>
              </w:rPr>
              <w:t>BOD</w:t>
            </w:r>
            <w:r>
              <w:rPr>
                <w:bCs/>
                <w:snapToGrid w:val="0"/>
              </w:rPr>
              <w:t>、</w:t>
            </w:r>
            <w:r>
              <w:rPr>
                <w:bCs/>
                <w:snapToGrid w:val="0"/>
              </w:rPr>
              <w:t>NH</w:t>
            </w:r>
            <w:r>
              <w:rPr>
                <w:bCs/>
                <w:snapToGrid w:val="0"/>
                <w:vertAlign w:val="subscript"/>
              </w:rPr>
              <w:t>3</w:t>
            </w:r>
            <w:r>
              <w:rPr>
                <w:bCs/>
                <w:snapToGrid w:val="0"/>
              </w:rPr>
              <w:t>-N</w:t>
            </w:r>
          </w:p>
        </w:tc>
        <w:tc>
          <w:tcPr>
            <w:tcW w:w="3077" w:type="dxa"/>
            <w:vMerge/>
            <w:vAlign w:val="center"/>
          </w:tcPr>
          <w:p w:rsidR="00095360" w:rsidRDefault="00095360">
            <w:pPr>
              <w:pStyle w:val="01"/>
              <w:rPr>
                <w:bCs/>
                <w:snapToGrid w:val="0"/>
              </w:rPr>
            </w:pPr>
          </w:p>
        </w:tc>
        <w:tc>
          <w:tcPr>
            <w:tcW w:w="1057" w:type="dxa"/>
            <w:vAlign w:val="center"/>
          </w:tcPr>
          <w:p w:rsidR="00095360" w:rsidRDefault="007910C7">
            <w:pPr>
              <w:pStyle w:val="01"/>
              <w:rPr>
                <w:bCs/>
                <w:snapToGrid w:val="0"/>
              </w:rPr>
            </w:pPr>
            <w:r>
              <w:rPr>
                <w:bCs/>
                <w:snapToGrid w:val="0"/>
              </w:rPr>
              <w:t>持续</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bCs/>
                <w:snapToGrid w:val="0"/>
              </w:rPr>
              <w:t>西厂区生活污水</w:t>
            </w:r>
          </w:p>
        </w:tc>
        <w:tc>
          <w:tcPr>
            <w:tcW w:w="1843" w:type="dxa"/>
            <w:gridSpan w:val="2"/>
            <w:vAlign w:val="center"/>
          </w:tcPr>
          <w:p w:rsidR="00095360" w:rsidRDefault="007910C7">
            <w:pPr>
              <w:pStyle w:val="01"/>
              <w:rPr>
                <w:bCs/>
                <w:snapToGrid w:val="0"/>
              </w:rPr>
            </w:pPr>
            <w:r>
              <w:rPr>
                <w:bCs/>
                <w:snapToGrid w:val="0"/>
              </w:rPr>
              <w:t>COD</w:t>
            </w:r>
            <w:r>
              <w:rPr>
                <w:bCs/>
                <w:snapToGrid w:val="0"/>
              </w:rPr>
              <w:t>、</w:t>
            </w:r>
            <w:r>
              <w:rPr>
                <w:bCs/>
                <w:snapToGrid w:val="0"/>
              </w:rPr>
              <w:t>NH</w:t>
            </w:r>
            <w:r>
              <w:rPr>
                <w:bCs/>
                <w:snapToGrid w:val="0"/>
                <w:vertAlign w:val="subscript"/>
              </w:rPr>
              <w:t>3</w:t>
            </w:r>
            <w:r>
              <w:rPr>
                <w:bCs/>
                <w:snapToGrid w:val="0"/>
              </w:rPr>
              <w:t>-N</w:t>
            </w:r>
          </w:p>
        </w:tc>
        <w:tc>
          <w:tcPr>
            <w:tcW w:w="3077" w:type="dxa"/>
            <w:vMerge/>
            <w:vAlign w:val="center"/>
          </w:tcPr>
          <w:p w:rsidR="00095360" w:rsidRDefault="00095360">
            <w:pPr>
              <w:pStyle w:val="01"/>
              <w:rPr>
                <w:bCs/>
                <w:snapToGrid w:val="0"/>
              </w:rPr>
            </w:pP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bCs/>
                <w:snapToGrid w:val="0"/>
              </w:rPr>
              <w:t>西厂区生产废水</w:t>
            </w:r>
          </w:p>
        </w:tc>
        <w:tc>
          <w:tcPr>
            <w:tcW w:w="1843" w:type="dxa"/>
            <w:gridSpan w:val="2"/>
            <w:vAlign w:val="center"/>
          </w:tcPr>
          <w:p w:rsidR="00095360" w:rsidRDefault="007910C7">
            <w:pPr>
              <w:pStyle w:val="01"/>
              <w:rPr>
                <w:bCs/>
                <w:snapToGrid w:val="0"/>
              </w:rPr>
            </w:pPr>
            <w:r>
              <w:rPr>
                <w:bCs/>
                <w:snapToGrid w:val="0"/>
              </w:rPr>
              <w:t>COD</w:t>
            </w:r>
            <w:r>
              <w:rPr>
                <w:bCs/>
                <w:snapToGrid w:val="0"/>
              </w:rPr>
              <w:t>、</w:t>
            </w:r>
            <w:r>
              <w:rPr>
                <w:bCs/>
                <w:snapToGrid w:val="0"/>
              </w:rPr>
              <w:t>BOD</w:t>
            </w:r>
            <w:r>
              <w:rPr>
                <w:bCs/>
                <w:snapToGrid w:val="0"/>
              </w:rPr>
              <w:t>、</w:t>
            </w:r>
            <w:r>
              <w:rPr>
                <w:bCs/>
                <w:snapToGrid w:val="0"/>
              </w:rPr>
              <w:t>NH</w:t>
            </w:r>
            <w:r>
              <w:rPr>
                <w:bCs/>
                <w:snapToGrid w:val="0"/>
                <w:vertAlign w:val="subscript"/>
              </w:rPr>
              <w:t>3</w:t>
            </w:r>
            <w:r>
              <w:rPr>
                <w:bCs/>
                <w:snapToGrid w:val="0"/>
              </w:rPr>
              <w:t>-N</w:t>
            </w:r>
          </w:p>
        </w:tc>
        <w:tc>
          <w:tcPr>
            <w:tcW w:w="3077" w:type="dxa"/>
            <w:vAlign w:val="center"/>
          </w:tcPr>
          <w:p w:rsidR="00095360" w:rsidRDefault="007910C7">
            <w:pPr>
              <w:pStyle w:val="01"/>
              <w:rPr>
                <w:bCs/>
                <w:snapToGrid w:val="0"/>
              </w:rPr>
            </w:pPr>
            <w:r>
              <w:rPr>
                <w:bCs/>
                <w:snapToGrid w:val="0"/>
              </w:rPr>
              <w:t>经西厂区</w:t>
            </w:r>
            <w:r>
              <w:rPr>
                <w:bCs/>
                <w:snapToGrid w:val="0"/>
              </w:rPr>
              <w:t>2000m</w:t>
            </w:r>
            <w:r>
              <w:rPr>
                <w:bCs/>
                <w:snapToGrid w:val="0"/>
                <w:vertAlign w:val="superscript"/>
              </w:rPr>
              <w:t>3</w:t>
            </w:r>
            <w:r>
              <w:rPr>
                <w:bCs/>
                <w:snapToGrid w:val="0"/>
              </w:rPr>
              <w:t>/d</w:t>
            </w:r>
            <w:r>
              <w:rPr>
                <w:bCs/>
                <w:snapToGrid w:val="0"/>
              </w:rPr>
              <w:t>污水处理站处理达标后排入城市管网</w:t>
            </w:r>
          </w:p>
        </w:tc>
        <w:tc>
          <w:tcPr>
            <w:tcW w:w="1057" w:type="dxa"/>
            <w:vAlign w:val="center"/>
          </w:tcPr>
          <w:p w:rsidR="00095360" w:rsidRDefault="007910C7">
            <w:pPr>
              <w:pStyle w:val="01"/>
              <w:rPr>
                <w:bCs/>
                <w:snapToGrid w:val="0"/>
              </w:rPr>
            </w:pPr>
            <w:r>
              <w:rPr>
                <w:bCs/>
                <w:snapToGrid w:val="0"/>
              </w:rPr>
              <w:t>持续</w:t>
            </w:r>
          </w:p>
        </w:tc>
      </w:tr>
      <w:tr w:rsidR="00095360">
        <w:trPr>
          <w:trHeight w:val="397"/>
          <w:jc w:val="center"/>
        </w:trPr>
        <w:tc>
          <w:tcPr>
            <w:tcW w:w="783" w:type="dxa"/>
            <w:vMerge w:val="restart"/>
            <w:vAlign w:val="center"/>
          </w:tcPr>
          <w:p w:rsidR="00095360" w:rsidRDefault="007910C7">
            <w:pPr>
              <w:pStyle w:val="01"/>
              <w:rPr>
                <w:bCs/>
                <w:snapToGrid w:val="0"/>
              </w:rPr>
            </w:pPr>
            <w:r>
              <w:rPr>
                <w:bCs/>
                <w:snapToGrid w:val="0"/>
              </w:rPr>
              <w:t>固废</w:t>
            </w:r>
          </w:p>
        </w:tc>
        <w:tc>
          <w:tcPr>
            <w:tcW w:w="1884" w:type="dxa"/>
            <w:vMerge w:val="restart"/>
            <w:vAlign w:val="center"/>
          </w:tcPr>
          <w:p w:rsidR="00095360" w:rsidRDefault="007910C7">
            <w:pPr>
              <w:pStyle w:val="01"/>
              <w:rPr>
                <w:bCs/>
                <w:snapToGrid w:val="0"/>
              </w:rPr>
            </w:pPr>
            <w:r>
              <w:rPr>
                <w:bCs/>
                <w:snapToGrid w:val="0"/>
              </w:rPr>
              <w:t>发酵过程</w:t>
            </w:r>
          </w:p>
        </w:tc>
        <w:tc>
          <w:tcPr>
            <w:tcW w:w="469" w:type="dxa"/>
            <w:vMerge w:val="restart"/>
            <w:vAlign w:val="center"/>
          </w:tcPr>
          <w:p w:rsidR="00095360" w:rsidRDefault="007910C7">
            <w:pPr>
              <w:pStyle w:val="01"/>
              <w:rPr>
                <w:bCs/>
                <w:snapToGrid w:val="0"/>
              </w:rPr>
            </w:pPr>
            <w:r>
              <w:rPr>
                <w:bCs/>
                <w:snapToGrid w:val="0"/>
              </w:rPr>
              <w:t>一般固废</w:t>
            </w:r>
          </w:p>
        </w:tc>
        <w:tc>
          <w:tcPr>
            <w:tcW w:w="1374" w:type="dxa"/>
            <w:vAlign w:val="center"/>
          </w:tcPr>
          <w:p w:rsidR="00095360" w:rsidRDefault="007910C7">
            <w:pPr>
              <w:pStyle w:val="01"/>
              <w:rPr>
                <w:bCs/>
                <w:snapToGrid w:val="0"/>
              </w:rPr>
            </w:pPr>
            <w:r>
              <w:rPr>
                <w:bCs/>
                <w:snapToGrid w:val="0"/>
              </w:rPr>
              <w:t>废酒糟</w:t>
            </w:r>
          </w:p>
        </w:tc>
        <w:tc>
          <w:tcPr>
            <w:tcW w:w="3077" w:type="dxa"/>
            <w:vAlign w:val="center"/>
          </w:tcPr>
          <w:p w:rsidR="00095360" w:rsidRDefault="007910C7">
            <w:pPr>
              <w:pStyle w:val="01"/>
              <w:rPr>
                <w:bCs/>
                <w:snapToGrid w:val="0"/>
              </w:rPr>
            </w:pPr>
            <w:r>
              <w:rPr>
                <w:bCs/>
                <w:snapToGrid w:val="0"/>
              </w:rPr>
              <w:t>外售用作养殖饲料</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Merge/>
            <w:vAlign w:val="center"/>
          </w:tcPr>
          <w:p w:rsidR="00095360" w:rsidRDefault="00095360">
            <w:pPr>
              <w:pStyle w:val="01"/>
              <w:rPr>
                <w:bCs/>
                <w:snapToGrid w:val="0"/>
              </w:rPr>
            </w:pPr>
          </w:p>
        </w:tc>
        <w:tc>
          <w:tcPr>
            <w:tcW w:w="469" w:type="dxa"/>
            <w:vMerge/>
            <w:vAlign w:val="center"/>
          </w:tcPr>
          <w:p w:rsidR="00095360" w:rsidRDefault="00095360">
            <w:pPr>
              <w:pStyle w:val="01"/>
              <w:rPr>
                <w:bCs/>
                <w:snapToGrid w:val="0"/>
              </w:rPr>
            </w:pPr>
          </w:p>
        </w:tc>
        <w:tc>
          <w:tcPr>
            <w:tcW w:w="1374" w:type="dxa"/>
            <w:vAlign w:val="center"/>
          </w:tcPr>
          <w:p w:rsidR="00095360" w:rsidRDefault="007910C7">
            <w:pPr>
              <w:pStyle w:val="01"/>
              <w:rPr>
                <w:bCs/>
                <w:snapToGrid w:val="0"/>
              </w:rPr>
            </w:pPr>
            <w:r>
              <w:rPr>
                <w:rFonts w:hint="eastAsia"/>
                <w:bCs/>
                <w:snapToGrid w:val="0"/>
              </w:rPr>
              <w:t>窖泥</w:t>
            </w:r>
          </w:p>
        </w:tc>
        <w:tc>
          <w:tcPr>
            <w:tcW w:w="3077" w:type="dxa"/>
            <w:vAlign w:val="center"/>
          </w:tcPr>
          <w:p w:rsidR="00095360" w:rsidRDefault="007910C7">
            <w:pPr>
              <w:pStyle w:val="01"/>
              <w:rPr>
                <w:bCs/>
                <w:snapToGrid w:val="0"/>
              </w:rPr>
            </w:pPr>
            <w:r>
              <w:rPr>
                <w:rFonts w:hint="eastAsia"/>
                <w:bCs/>
                <w:snapToGrid w:val="0"/>
              </w:rPr>
              <w:t>外运用于堆肥</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bCs/>
                <w:snapToGrid w:val="0"/>
              </w:rPr>
              <w:t>成品酒</w:t>
            </w:r>
            <w:r>
              <w:rPr>
                <w:rFonts w:hint="eastAsia"/>
                <w:bCs/>
                <w:snapToGrid w:val="0"/>
              </w:rPr>
              <w:t>过滤</w:t>
            </w:r>
          </w:p>
        </w:tc>
        <w:tc>
          <w:tcPr>
            <w:tcW w:w="469" w:type="dxa"/>
            <w:vMerge/>
            <w:vAlign w:val="center"/>
          </w:tcPr>
          <w:p w:rsidR="00095360" w:rsidRDefault="00095360">
            <w:pPr>
              <w:pStyle w:val="01"/>
              <w:rPr>
                <w:bCs/>
                <w:snapToGrid w:val="0"/>
              </w:rPr>
            </w:pPr>
          </w:p>
        </w:tc>
        <w:tc>
          <w:tcPr>
            <w:tcW w:w="1374" w:type="dxa"/>
            <w:vAlign w:val="center"/>
          </w:tcPr>
          <w:p w:rsidR="00095360" w:rsidRDefault="007910C7">
            <w:pPr>
              <w:pStyle w:val="01"/>
              <w:rPr>
                <w:bCs/>
                <w:snapToGrid w:val="0"/>
              </w:rPr>
            </w:pPr>
            <w:r>
              <w:rPr>
                <w:bCs/>
                <w:snapToGrid w:val="0"/>
              </w:rPr>
              <w:t>废活性炭、废硅藻土</w:t>
            </w:r>
            <w:r>
              <w:rPr>
                <w:rFonts w:hint="eastAsia"/>
                <w:bCs/>
                <w:snapToGrid w:val="0"/>
              </w:rPr>
              <w:t>、废滤网、废滤芯等</w:t>
            </w:r>
          </w:p>
        </w:tc>
        <w:tc>
          <w:tcPr>
            <w:tcW w:w="3077" w:type="dxa"/>
            <w:vAlign w:val="center"/>
          </w:tcPr>
          <w:p w:rsidR="00095360" w:rsidRDefault="007910C7">
            <w:pPr>
              <w:pStyle w:val="01"/>
              <w:rPr>
                <w:bCs/>
                <w:snapToGrid w:val="0"/>
              </w:rPr>
            </w:pPr>
            <w:r>
              <w:rPr>
                <w:rFonts w:hint="eastAsia"/>
                <w:bCs/>
                <w:snapToGrid w:val="0"/>
              </w:rPr>
              <w:t>由厂家定期回收处理</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bCs/>
                <w:snapToGrid w:val="0"/>
              </w:rPr>
              <w:t>包装车间</w:t>
            </w:r>
            <w:r>
              <w:rPr>
                <w:rFonts w:hint="eastAsia"/>
                <w:bCs/>
                <w:snapToGrid w:val="0"/>
              </w:rPr>
              <w:t>、麸曲车间</w:t>
            </w:r>
          </w:p>
        </w:tc>
        <w:tc>
          <w:tcPr>
            <w:tcW w:w="469" w:type="dxa"/>
            <w:vMerge/>
            <w:vAlign w:val="center"/>
          </w:tcPr>
          <w:p w:rsidR="00095360" w:rsidRDefault="00095360">
            <w:pPr>
              <w:pStyle w:val="01"/>
              <w:rPr>
                <w:bCs/>
                <w:snapToGrid w:val="0"/>
              </w:rPr>
            </w:pPr>
          </w:p>
        </w:tc>
        <w:tc>
          <w:tcPr>
            <w:tcW w:w="1374" w:type="dxa"/>
            <w:vAlign w:val="center"/>
          </w:tcPr>
          <w:p w:rsidR="00095360" w:rsidRDefault="007910C7">
            <w:pPr>
              <w:pStyle w:val="01"/>
              <w:rPr>
                <w:bCs/>
                <w:snapToGrid w:val="0"/>
              </w:rPr>
            </w:pPr>
            <w:r>
              <w:rPr>
                <w:bCs/>
                <w:snapToGrid w:val="0"/>
              </w:rPr>
              <w:t>废包装材料</w:t>
            </w:r>
            <w:r>
              <w:rPr>
                <w:rFonts w:hint="eastAsia"/>
                <w:bCs/>
                <w:snapToGrid w:val="0"/>
              </w:rPr>
              <w:t>、碎玻璃渣、废瓶盖等</w:t>
            </w:r>
          </w:p>
        </w:tc>
        <w:tc>
          <w:tcPr>
            <w:tcW w:w="3077" w:type="dxa"/>
            <w:vAlign w:val="center"/>
          </w:tcPr>
          <w:p w:rsidR="00095360" w:rsidRDefault="007910C7">
            <w:pPr>
              <w:pStyle w:val="01"/>
              <w:rPr>
                <w:bCs/>
                <w:snapToGrid w:val="0"/>
              </w:rPr>
            </w:pPr>
            <w:r>
              <w:rPr>
                <w:bCs/>
                <w:snapToGrid w:val="0"/>
              </w:rPr>
              <w:t>收集后外售</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bCs/>
                <w:snapToGrid w:val="0"/>
              </w:rPr>
              <w:t>废水处理站</w:t>
            </w:r>
          </w:p>
        </w:tc>
        <w:tc>
          <w:tcPr>
            <w:tcW w:w="469" w:type="dxa"/>
            <w:vMerge/>
            <w:vAlign w:val="center"/>
          </w:tcPr>
          <w:p w:rsidR="00095360" w:rsidRDefault="00095360">
            <w:pPr>
              <w:pStyle w:val="01"/>
              <w:rPr>
                <w:bCs/>
                <w:snapToGrid w:val="0"/>
              </w:rPr>
            </w:pPr>
          </w:p>
        </w:tc>
        <w:tc>
          <w:tcPr>
            <w:tcW w:w="1374" w:type="dxa"/>
            <w:vAlign w:val="center"/>
          </w:tcPr>
          <w:p w:rsidR="00095360" w:rsidRDefault="007910C7">
            <w:pPr>
              <w:pStyle w:val="01"/>
              <w:rPr>
                <w:bCs/>
                <w:snapToGrid w:val="0"/>
              </w:rPr>
            </w:pPr>
            <w:r>
              <w:rPr>
                <w:bCs/>
                <w:snapToGrid w:val="0"/>
              </w:rPr>
              <w:t>污泥</w:t>
            </w:r>
          </w:p>
        </w:tc>
        <w:tc>
          <w:tcPr>
            <w:tcW w:w="3077" w:type="dxa"/>
            <w:vAlign w:val="center"/>
          </w:tcPr>
          <w:p w:rsidR="00095360" w:rsidRDefault="007910C7">
            <w:pPr>
              <w:pStyle w:val="01"/>
              <w:rPr>
                <w:bCs/>
                <w:snapToGrid w:val="0"/>
              </w:rPr>
            </w:pPr>
            <w:r>
              <w:rPr>
                <w:bCs/>
                <w:snapToGrid w:val="0"/>
              </w:rPr>
              <w:t>运往渑池县垃圾填埋场处理</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rFonts w:hint="eastAsia"/>
                <w:bCs/>
                <w:snapToGrid w:val="0"/>
              </w:rPr>
              <w:t>除尘器</w:t>
            </w:r>
          </w:p>
        </w:tc>
        <w:tc>
          <w:tcPr>
            <w:tcW w:w="469" w:type="dxa"/>
            <w:vMerge/>
            <w:vAlign w:val="center"/>
          </w:tcPr>
          <w:p w:rsidR="00095360" w:rsidRDefault="00095360">
            <w:pPr>
              <w:pStyle w:val="01"/>
              <w:rPr>
                <w:bCs/>
                <w:snapToGrid w:val="0"/>
              </w:rPr>
            </w:pPr>
          </w:p>
        </w:tc>
        <w:tc>
          <w:tcPr>
            <w:tcW w:w="1374" w:type="dxa"/>
            <w:vAlign w:val="center"/>
          </w:tcPr>
          <w:p w:rsidR="00095360" w:rsidRDefault="007910C7">
            <w:pPr>
              <w:pStyle w:val="01"/>
              <w:rPr>
                <w:bCs/>
                <w:snapToGrid w:val="0"/>
              </w:rPr>
            </w:pPr>
            <w:r>
              <w:rPr>
                <w:rFonts w:hint="eastAsia"/>
                <w:bCs/>
                <w:snapToGrid w:val="0"/>
              </w:rPr>
              <w:t>集尘灰</w:t>
            </w:r>
          </w:p>
        </w:tc>
        <w:tc>
          <w:tcPr>
            <w:tcW w:w="3077" w:type="dxa"/>
            <w:vAlign w:val="center"/>
          </w:tcPr>
          <w:p w:rsidR="00095360" w:rsidRDefault="007910C7">
            <w:pPr>
              <w:pStyle w:val="01"/>
              <w:rPr>
                <w:bCs/>
                <w:snapToGrid w:val="0"/>
              </w:rPr>
            </w:pPr>
            <w:r>
              <w:rPr>
                <w:rFonts w:hint="eastAsia"/>
                <w:bCs/>
                <w:snapToGrid w:val="0"/>
              </w:rPr>
              <w:t>粮食破碎工序除尘器集尘灰收集后回用，麸曲车间集尘灰收集后由环卫部门统一清运处理。</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rFonts w:hint="eastAsia"/>
                <w:bCs/>
                <w:snapToGrid w:val="0"/>
              </w:rPr>
              <w:t>粮食除杂</w:t>
            </w:r>
          </w:p>
        </w:tc>
        <w:tc>
          <w:tcPr>
            <w:tcW w:w="469" w:type="dxa"/>
            <w:vMerge/>
            <w:vAlign w:val="center"/>
          </w:tcPr>
          <w:p w:rsidR="00095360" w:rsidRDefault="00095360">
            <w:pPr>
              <w:pStyle w:val="01"/>
              <w:rPr>
                <w:bCs/>
                <w:snapToGrid w:val="0"/>
              </w:rPr>
            </w:pPr>
          </w:p>
        </w:tc>
        <w:tc>
          <w:tcPr>
            <w:tcW w:w="1374" w:type="dxa"/>
            <w:vAlign w:val="center"/>
          </w:tcPr>
          <w:p w:rsidR="00095360" w:rsidRDefault="007910C7">
            <w:pPr>
              <w:pStyle w:val="01"/>
              <w:rPr>
                <w:bCs/>
                <w:snapToGrid w:val="0"/>
              </w:rPr>
            </w:pPr>
            <w:r>
              <w:rPr>
                <w:rFonts w:hint="eastAsia"/>
                <w:bCs/>
                <w:snapToGrid w:val="0"/>
              </w:rPr>
              <w:t>杂质</w:t>
            </w:r>
          </w:p>
        </w:tc>
        <w:tc>
          <w:tcPr>
            <w:tcW w:w="3077" w:type="dxa"/>
            <w:vAlign w:val="center"/>
          </w:tcPr>
          <w:p w:rsidR="00095360" w:rsidRDefault="007910C7">
            <w:pPr>
              <w:pStyle w:val="01"/>
              <w:rPr>
                <w:bCs/>
                <w:snapToGrid w:val="0"/>
              </w:rPr>
            </w:pPr>
            <w:r>
              <w:rPr>
                <w:rFonts w:hint="eastAsia"/>
                <w:bCs/>
                <w:snapToGrid w:val="0"/>
              </w:rPr>
              <w:t>收集后由环卫部门统一清运处理</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bCs/>
                <w:snapToGrid w:val="0"/>
              </w:rPr>
              <w:t>日常生活</w:t>
            </w:r>
          </w:p>
        </w:tc>
        <w:tc>
          <w:tcPr>
            <w:tcW w:w="469" w:type="dxa"/>
            <w:vMerge/>
            <w:vAlign w:val="center"/>
          </w:tcPr>
          <w:p w:rsidR="00095360" w:rsidRDefault="00095360">
            <w:pPr>
              <w:pStyle w:val="01"/>
              <w:rPr>
                <w:bCs/>
                <w:snapToGrid w:val="0"/>
              </w:rPr>
            </w:pPr>
          </w:p>
        </w:tc>
        <w:tc>
          <w:tcPr>
            <w:tcW w:w="1374" w:type="dxa"/>
            <w:vAlign w:val="center"/>
          </w:tcPr>
          <w:p w:rsidR="00095360" w:rsidRDefault="007910C7">
            <w:pPr>
              <w:pStyle w:val="01"/>
              <w:rPr>
                <w:bCs/>
                <w:snapToGrid w:val="0"/>
              </w:rPr>
            </w:pPr>
            <w:r>
              <w:rPr>
                <w:bCs/>
                <w:snapToGrid w:val="0"/>
              </w:rPr>
              <w:t>生活垃圾</w:t>
            </w:r>
          </w:p>
        </w:tc>
        <w:tc>
          <w:tcPr>
            <w:tcW w:w="3077" w:type="dxa"/>
            <w:vAlign w:val="center"/>
          </w:tcPr>
          <w:p w:rsidR="00095360" w:rsidRDefault="007910C7">
            <w:pPr>
              <w:pStyle w:val="01"/>
              <w:rPr>
                <w:bCs/>
                <w:snapToGrid w:val="0"/>
              </w:rPr>
            </w:pPr>
            <w:r>
              <w:rPr>
                <w:bCs/>
                <w:snapToGrid w:val="0"/>
              </w:rPr>
              <w:t>设置垃圾箱，分类收集后交由环卫部门处理</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rFonts w:hint="eastAsia"/>
                <w:bCs/>
                <w:snapToGrid w:val="0"/>
              </w:rPr>
              <w:t>软水制备</w:t>
            </w:r>
          </w:p>
        </w:tc>
        <w:tc>
          <w:tcPr>
            <w:tcW w:w="469" w:type="dxa"/>
            <w:vMerge/>
            <w:vAlign w:val="center"/>
          </w:tcPr>
          <w:p w:rsidR="00095360" w:rsidRDefault="00095360">
            <w:pPr>
              <w:pStyle w:val="01"/>
              <w:rPr>
                <w:bCs/>
                <w:snapToGrid w:val="0"/>
              </w:rPr>
            </w:pPr>
          </w:p>
        </w:tc>
        <w:tc>
          <w:tcPr>
            <w:tcW w:w="1374" w:type="dxa"/>
            <w:vAlign w:val="center"/>
          </w:tcPr>
          <w:p w:rsidR="00095360" w:rsidRDefault="007910C7">
            <w:pPr>
              <w:pStyle w:val="01"/>
              <w:rPr>
                <w:bCs/>
                <w:snapToGrid w:val="0"/>
              </w:rPr>
            </w:pPr>
            <w:r>
              <w:rPr>
                <w:rFonts w:hint="eastAsia"/>
                <w:bCs/>
                <w:snapToGrid w:val="0"/>
              </w:rPr>
              <w:t>废反渗透膜</w:t>
            </w:r>
          </w:p>
        </w:tc>
        <w:tc>
          <w:tcPr>
            <w:tcW w:w="3077" w:type="dxa"/>
            <w:vAlign w:val="center"/>
          </w:tcPr>
          <w:p w:rsidR="00095360" w:rsidRDefault="007910C7">
            <w:pPr>
              <w:pStyle w:val="01"/>
              <w:rPr>
                <w:bCs/>
                <w:snapToGrid w:val="0"/>
              </w:rPr>
            </w:pPr>
            <w:r>
              <w:rPr>
                <w:rFonts w:hint="eastAsia"/>
                <w:bCs/>
                <w:snapToGrid w:val="0"/>
              </w:rPr>
              <w:t>厂家定期回收处理</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rFonts w:hint="eastAsia"/>
                <w:bCs/>
                <w:snapToGrid w:val="0"/>
              </w:rPr>
              <w:t>有机废气处理</w:t>
            </w:r>
          </w:p>
        </w:tc>
        <w:tc>
          <w:tcPr>
            <w:tcW w:w="469" w:type="dxa"/>
            <w:vMerge/>
            <w:vAlign w:val="center"/>
          </w:tcPr>
          <w:p w:rsidR="00095360" w:rsidRDefault="00095360">
            <w:pPr>
              <w:pStyle w:val="01"/>
              <w:rPr>
                <w:bCs/>
                <w:snapToGrid w:val="0"/>
              </w:rPr>
            </w:pPr>
          </w:p>
        </w:tc>
        <w:tc>
          <w:tcPr>
            <w:tcW w:w="1374" w:type="dxa"/>
            <w:vAlign w:val="center"/>
          </w:tcPr>
          <w:p w:rsidR="00095360" w:rsidRDefault="007910C7">
            <w:pPr>
              <w:pStyle w:val="01"/>
              <w:rPr>
                <w:bCs/>
                <w:snapToGrid w:val="0"/>
              </w:rPr>
            </w:pPr>
            <w:r>
              <w:rPr>
                <w:rFonts w:hint="eastAsia"/>
                <w:bCs/>
                <w:snapToGrid w:val="0"/>
              </w:rPr>
              <w:t>废灯管</w:t>
            </w:r>
          </w:p>
        </w:tc>
        <w:tc>
          <w:tcPr>
            <w:tcW w:w="3077" w:type="dxa"/>
            <w:vAlign w:val="center"/>
          </w:tcPr>
          <w:p w:rsidR="00095360" w:rsidRDefault="007910C7">
            <w:pPr>
              <w:pStyle w:val="01"/>
              <w:rPr>
                <w:bCs/>
                <w:snapToGrid w:val="0"/>
              </w:rPr>
            </w:pPr>
            <w:r>
              <w:rPr>
                <w:rFonts w:hint="eastAsia"/>
                <w:bCs/>
                <w:snapToGrid w:val="0"/>
              </w:rPr>
              <w:t>收集后统一外售综合利用</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bCs/>
                <w:snapToGrid w:val="0"/>
              </w:rPr>
              <w:t>有机废气处理装置</w:t>
            </w:r>
          </w:p>
        </w:tc>
        <w:tc>
          <w:tcPr>
            <w:tcW w:w="469" w:type="dxa"/>
            <w:vMerge w:val="restart"/>
            <w:vAlign w:val="center"/>
          </w:tcPr>
          <w:p w:rsidR="00095360" w:rsidRDefault="007910C7">
            <w:pPr>
              <w:pStyle w:val="01"/>
              <w:rPr>
                <w:bCs/>
                <w:snapToGrid w:val="0"/>
              </w:rPr>
            </w:pPr>
            <w:r>
              <w:rPr>
                <w:bCs/>
                <w:snapToGrid w:val="0"/>
              </w:rPr>
              <w:t>危险废物</w:t>
            </w:r>
          </w:p>
        </w:tc>
        <w:tc>
          <w:tcPr>
            <w:tcW w:w="1374" w:type="dxa"/>
            <w:vAlign w:val="center"/>
          </w:tcPr>
          <w:p w:rsidR="00095360" w:rsidRDefault="007910C7">
            <w:pPr>
              <w:pStyle w:val="01"/>
              <w:rPr>
                <w:bCs/>
                <w:snapToGrid w:val="0"/>
              </w:rPr>
            </w:pPr>
            <w:r>
              <w:rPr>
                <w:bCs/>
                <w:snapToGrid w:val="0"/>
              </w:rPr>
              <w:t>废活性炭</w:t>
            </w:r>
          </w:p>
        </w:tc>
        <w:tc>
          <w:tcPr>
            <w:tcW w:w="3077" w:type="dxa"/>
            <w:vAlign w:val="center"/>
          </w:tcPr>
          <w:p w:rsidR="00095360" w:rsidRDefault="007910C7">
            <w:pPr>
              <w:pStyle w:val="01"/>
              <w:rPr>
                <w:bCs/>
                <w:snapToGrid w:val="0"/>
              </w:rPr>
            </w:pPr>
            <w:r>
              <w:rPr>
                <w:bCs/>
                <w:snapToGrid w:val="0"/>
              </w:rPr>
              <w:t>经袋装密封后储存在厂区危废暂存间，委托资质单位进行处理。</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Merge/>
            <w:vAlign w:val="center"/>
          </w:tcPr>
          <w:p w:rsidR="00095360" w:rsidRDefault="00095360">
            <w:pPr>
              <w:pStyle w:val="01"/>
              <w:rPr>
                <w:bCs/>
                <w:snapToGrid w:val="0"/>
              </w:rPr>
            </w:pPr>
          </w:p>
        </w:tc>
        <w:tc>
          <w:tcPr>
            <w:tcW w:w="1884" w:type="dxa"/>
            <w:vAlign w:val="center"/>
          </w:tcPr>
          <w:p w:rsidR="00095360" w:rsidRDefault="007910C7">
            <w:pPr>
              <w:pStyle w:val="01"/>
              <w:rPr>
                <w:bCs/>
                <w:snapToGrid w:val="0"/>
              </w:rPr>
            </w:pPr>
            <w:r>
              <w:rPr>
                <w:bCs/>
                <w:snapToGrid w:val="0"/>
              </w:rPr>
              <w:t>废水处理站</w:t>
            </w:r>
          </w:p>
        </w:tc>
        <w:tc>
          <w:tcPr>
            <w:tcW w:w="469" w:type="dxa"/>
            <w:vMerge/>
            <w:vAlign w:val="center"/>
          </w:tcPr>
          <w:p w:rsidR="00095360" w:rsidRDefault="00095360">
            <w:pPr>
              <w:pStyle w:val="01"/>
              <w:rPr>
                <w:bCs/>
                <w:snapToGrid w:val="0"/>
              </w:rPr>
            </w:pPr>
          </w:p>
        </w:tc>
        <w:tc>
          <w:tcPr>
            <w:tcW w:w="1374" w:type="dxa"/>
            <w:vAlign w:val="center"/>
          </w:tcPr>
          <w:p w:rsidR="00095360" w:rsidRDefault="007910C7">
            <w:pPr>
              <w:pStyle w:val="01"/>
              <w:rPr>
                <w:bCs/>
                <w:snapToGrid w:val="0"/>
              </w:rPr>
            </w:pPr>
            <w:r>
              <w:rPr>
                <w:rFonts w:hint="eastAsia"/>
                <w:bCs/>
                <w:snapToGrid w:val="0"/>
              </w:rPr>
              <w:t>废离子交换树脂</w:t>
            </w:r>
          </w:p>
        </w:tc>
        <w:tc>
          <w:tcPr>
            <w:tcW w:w="3077" w:type="dxa"/>
            <w:vAlign w:val="center"/>
          </w:tcPr>
          <w:p w:rsidR="00095360" w:rsidRDefault="007910C7">
            <w:pPr>
              <w:pStyle w:val="01"/>
              <w:rPr>
                <w:bCs/>
                <w:snapToGrid w:val="0"/>
              </w:rPr>
            </w:pPr>
            <w:r>
              <w:rPr>
                <w:rFonts w:hint="eastAsia"/>
                <w:bCs/>
                <w:snapToGrid w:val="0"/>
              </w:rPr>
              <w:t>经厂区内危废暂存间和暂存桶收集后，定期交由有资质的单位进行处理。</w:t>
            </w:r>
          </w:p>
        </w:tc>
        <w:tc>
          <w:tcPr>
            <w:tcW w:w="1057" w:type="dxa"/>
            <w:vAlign w:val="center"/>
          </w:tcPr>
          <w:p w:rsidR="00095360" w:rsidRDefault="007910C7">
            <w:pPr>
              <w:pStyle w:val="01"/>
              <w:rPr>
                <w:bCs/>
                <w:snapToGrid w:val="0"/>
              </w:rPr>
            </w:pPr>
            <w:r>
              <w:rPr>
                <w:bCs/>
                <w:snapToGrid w:val="0"/>
              </w:rPr>
              <w:t>间歇</w:t>
            </w:r>
          </w:p>
        </w:tc>
      </w:tr>
      <w:tr w:rsidR="00095360">
        <w:trPr>
          <w:trHeight w:val="397"/>
          <w:jc w:val="center"/>
        </w:trPr>
        <w:tc>
          <w:tcPr>
            <w:tcW w:w="783" w:type="dxa"/>
            <w:vAlign w:val="center"/>
          </w:tcPr>
          <w:p w:rsidR="00095360" w:rsidRDefault="007910C7">
            <w:pPr>
              <w:pStyle w:val="01"/>
              <w:rPr>
                <w:bCs/>
                <w:snapToGrid w:val="0"/>
              </w:rPr>
            </w:pPr>
            <w:r>
              <w:rPr>
                <w:bCs/>
                <w:snapToGrid w:val="0"/>
              </w:rPr>
              <w:t>噪声</w:t>
            </w:r>
          </w:p>
        </w:tc>
        <w:tc>
          <w:tcPr>
            <w:tcW w:w="3727" w:type="dxa"/>
            <w:gridSpan w:val="3"/>
            <w:vAlign w:val="center"/>
          </w:tcPr>
          <w:p w:rsidR="00095360" w:rsidRDefault="007910C7">
            <w:pPr>
              <w:pStyle w:val="01"/>
              <w:rPr>
                <w:bCs/>
                <w:snapToGrid w:val="0"/>
              </w:rPr>
            </w:pPr>
            <w:r>
              <w:rPr>
                <w:bCs/>
                <w:snapToGrid w:val="0"/>
              </w:rPr>
              <w:t>破碎机、风机、水泵等设备运行产</w:t>
            </w:r>
            <w:r>
              <w:rPr>
                <w:bCs/>
                <w:snapToGrid w:val="0"/>
              </w:rPr>
              <w:cr/>
            </w:r>
            <w:r>
              <w:rPr>
                <w:bCs/>
                <w:snapToGrid w:val="0"/>
              </w:rPr>
              <w:t>的噪声</w:t>
            </w:r>
          </w:p>
        </w:tc>
        <w:tc>
          <w:tcPr>
            <w:tcW w:w="3077" w:type="dxa"/>
            <w:vAlign w:val="center"/>
          </w:tcPr>
          <w:p w:rsidR="00095360" w:rsidRDefault="007910C7">
            <w:pPr>
              <w:pStyle w:val="01"/>
              <w:rPr>
                <w:bCs/>
                <w:snapToGrid w:val="0"/>
              </w:rPr>
            </w:pPr>
            <w:r>
              <w:rPr>
                <w:bCs/>
                <w:snapToGrid w:val="0"/>
              </w:rPr>
              <w:t>基础减振、厂房隔声</w:t>
            </w:r>
          </w:p>
        </w:tc>
        <w:tc>
          <w:tcPr>
            <w:tcW w:w="1057" w:type="dxa"/>
            <w:vAlign w:val="center"/>
          </w:tcPr>
          <w:p w:rsidR="00095360" w:rsidRDefault="007910C7">
            <w:pPr>
              <w:pStyle w:val="01"/>
              <w:rPr>
                <w:bCs/>
                <w:snapToGrid w:val="0"/>
              </w:rPr>
            </w:pPr>
            <w:r>
              <w:rPr>
                <w:bCs/>
                <w:snapToGrid w:val="0"/>
              </w:rPr>
              <w:t>连续</w:t>
            </w:r>
          </w:p>
        </w:tc>
      </w:tr>
    </w:tbl>
    <w:p w:rsidR="00095360" w:rsidRDefault="007910C7">
      <w:pPr>
        <w:pStyle w:val="a3"/>
        <w:ind w:left="0"/>
      </w:pPr>
      <w:bookmarkStart w:id="45" w:name="_Toc107910687"/>
      <w:r>
        <w:rPr>
          <w:rFonts w:hint="eastAsia"/>
        </w:rPr>
        <w:lastRenderedPageBreak/>
        <w:t>污染物排放情况</w:t>
      </w:r>
      <w:bookmarkEnd w:id="45"/>
    </w:p>
    <w:p w:rsidR="00095360" w:rsidRDefault="007910C7">
      <w:pPr>
        <w:pStyle w:val="010"/>
        <w:ind w:firstLine="480"/>
      </w:pPr>
      <w:r>
        <w:rPr>
          <w:rFonts w:hint="eastAsia"/>
        </w:rPr>
        <w:t>现有工程污染物排放情况及达标情况依据企业常规监测报告核算，在建工程污染物排放情况及达标情况依据环评报告核算。</w:t>
      </w:r>
    </w:p>
    <w:p w:rsidR="00095360" w:rsidRDefault="007910C7">
      <w:pPr>
        <w:pStyle w:val="3"/>
        <w:numPr>
          <w:ilvl w:val="2"/>
          <w:numId w:val="2"/>
        </w:numPr>
        <w:spacing w:before="0" w:after="0" w:line="360" w:lineRule="auto"/>
        <w:ind w:left="0" w:firstLineChars="0" w:firstLine="0"/>
        <w:rPr>
          <w:sz w:val="28"/>
        </w:rPr>
      </w:pPr>
      <w:r>
        <w:rPr>
          <w:rFonts w:hint="eastAsia"/>
          <w:sz w:val="28"/>
        </w:rPr>
        <w:t>废气</w:t>
      </w:r>
    </w:p>
    <w:p w:rsidR="00095360" w:rsidRDefault="007910C7">
      <w:pPr>
        <w:pStyle w:val="afff1"/>
        <w:ind w:firstLine="480"/>
        <w:rPr>
          <w:rFonts w:cs="Times New Roman"/>
        </w:rPr>
      </w:pPr>
      <w:r>
        <w:rPr>
          <w:rFonts w:cs="Times New Roman"/>
        </w:rPr>
        <w:t>（</w:t>
      </w:r>
      <w:r>
        <w:rPr>
          <w:rFonts w:cs="Times New Roman"/>
        </w:rPr>
        <w:t>1</w:t>
      </w:r>
      <w:r>
        <w:rPr>
          <w:rFonts w:cs="Times New Roman"/>
        </w:rPr>
        <w:t>）粮食</w:t>
      </w:r>
      <w:r>
        <w:rPr>
          <w:rFonts w:cs="Times New Roman" w:hint="eastAsia"/>
        </w:rPr>
        <w:t>卸料、</w:t>
      </w:r>
      <w:r>
        <w:rPr>
          <w:rFonts w:cs="Times New Roman"/>
        </w:rPr>
        <w:t>粉碎粉尘</w:t>
      </w:r>
    </w:p>
    <w:p w:rsidR="00D8486F" w:rsidRPr="00D8486F" w:rsidRDefault="00D8486F">
      <w:pPr>
        <w:pStyle w:val="afff1"/>
        <w:ind w:firstLine="480"/>
        <w:rPr>
          <w:rFonts w:cs="Times New Roman"/>
        </w:rPr>
      </w:pPr>
      <w:r>
        <w:rPr>
          <w:rFonts w:cs="Times New Roman" w:hint="eastAsia"/>
        </w:rPr>
        <w:t>①东厂区</w:t>
      </w:r>
      <w:r>
        <w:rPr>
          <w:rFonts w:cs="Times New Roman"/>
        </w:rPr>
        <w:t>粮食</w:t>
      </w:r>
      <w:r>
        <w:rPr>
          <w:rFonts w:cs="Times New Roman" w:hint="eastAsia"/>
        </w:rPr>
        <w:t>卸料、</w:t>
      </w:r>
      <w:r>
        <w:rPr>
          <w:rFonts w:cs="Times New Roman"/>
        </w:rPr>
        <w:t>粉碎粉尘</w:t>
      </w:r>
    </w:p>
    <w:p w:rsidR="00095360" w:rsidRDefault="007910C7">
      <w:pPr>
        <w:pStyle w:val="afff1"/>
        <w:ind w:firstLine="480"/>
        <w:rPr>
          <w:rFonts w:cs="Times New Roman"/>
        </w:rPr>
      </w:pPr>
      <w:r>
        <w:rPr>
          <w:rFonts w:cs="Times New Roman" w:hint="eastAsia"/>
        </w:rPr>
        <w:t>东</w:t>
      </w:r>
      <w:r>
        <w:rPr>
          <w:rFonts w:cs="Times New Roman"/>
        </w:rPr>
        <w:t>厂区粮食</w:t>
      </w:r>
      <w:r>
        <w:rPr>
          <w:rFonts w:cs="Times New Roman" w:hint="eastAsia"/>
        </w:rPr>
        <w:t>卸料粉尘采用集气罩收集</w:t>
      </w:r>
      <w:r>
        <w:rPr>
          <w:rFonts w:cs="Times New Roman" w:hint="eastAsia"/>
        </w:rPr>
        <w:t>+</w:t>
      </w:r>
      <w:r>
        <w:rPr>
          <w:rFonts w:cs="Times New Roman" w:hint="eastAsia"/>
        </w:rPr>
        <w:t>袋式除尘器处理，粮食粉碎</w:t>
      </w:r>
      <w:r>
        <w:rPr>
          <w:rFonts w:cs="Times New Roman"/>
        </w:rPr>
        <w:t>粉尘</w:t>
      </w:r>
      <w:r>
        <w:rPr>
          <w:rFonts w:cs="Times New Roman" w:hint="eastAsia"/>
          <w:color w:val="000000" w:themeColor="text1"/>
          <w:szCs w:val="24"/>
        </w:rPr>
        <w:t>采用破碎机自带</w:t>
      </w:r>
      <w:r>
        <w:rPr>
          <w:rFonts w:cs="Times New Roman"/>
          <w:color w:val="000000" w:themeColor="text1"/>
          <w:szCs w:val="24"/>
        </w:rPr>
        <w:t>布袋除尘器处理</w:t>
      </w:r>
      <w:r>
        <w:rPr>
          <w:rFonts w:cs="Times New Roman" w:hint="eastAsia"/>
          <w:color w:val="000000" w:themeColor="text1"/>
          <w:szCs w:val="24"/>
        </w:rPr>
        <w:t>，</w:t>
      </w:r>
      <w:r>
        <w:rPr>
          <w:rFonts w:cs="Times New Roman" w:hint="eastAsia"/>
        </w:rPr>
        <w:t>东厂区粮食卸料、粉碎</w:t>
      </w:r>
      <w:r>
        <w:rPr>
          <w:rFonts w:cs="Times New Roman"/>
        </w:rPr>
        <w:t>粉尘</w:t>
      </w:r>
      <w:r>
        <w:rPr>
          <w:rFonts w:cs="Times New Roman" w:hint="eastAsia"/>
        </w:rPr>
        <w:t>分别经袋式除尘器处理</w:t>
      </w:r>
      <w:r>
        <w:rPr>
          <w:rFonts w:cs="Times New Roman"/>
          <w:color w:val="000000" w:themeColor="text1"/>
          <w:szCs w:val="24"/>
        </w:rPr>
        <w:t>后</w:t>
      </w:r>
      <w:r>
        <w:rPr>
          <w:rFonts w:cs="Times New Roman" w:hint="eastAsia"/>
          <w:color w:val="000000" w:themeColor="text1"/>
          <w:szCs w:val="24"/>
        </w:rPr>
        <w:t>合并为</w:t>
      </w:r>
      <w:r>
        <w:rPr>
          <w:rFonts w:cs="Times New Roman" w:hint="eastAsia"/>
          <w:color w:val="000000" w:themeColor="text1"/>
          <w:szCs w:val="24"/>
        </w:rPr>
        <w:t>1</w:t>
      </w:r>
      <w:r>
        <w:rPr>
          <w:rFonts w:cs="Times New Roman" w:hint="eastAsia"/>
          <w:color w:val="000000" w:themeColor="text1"/>
          <w:szCs w:val="24"/>
        </w:rPr>
        <w:t>根</w:t>
      </w:r>
      <w:r>
        <w:rPr>
          <w:rFonts w:cs="Times New Roman"/>
          <w:color w:val="000000" w:themeColor="text1"/>
          <w:szCs w:val="24"/>
        </w:rPr>
        <w:t>15m</w:t>
      </w:r>
      <w:r>
        <w:rPr>
          <w:rFonts w:cs="Times New Roman"/>
          <w:color w:val="000000" w:themeColor="text1"/>
          <w:szCs w:val="24"/>
        </w:rPr>
        <w:t>排气筒</w:t>
      </w:r>
      <w:r>
        <w:rPr>
          <w:rFonts w:cs="Times New Roman" w:hint="eastAsia"/>
          <w:color w:val="000000" w:themeColor="text1"/>
          <w:szCs w:val="24"/>
        </w:rPr>
        <w:t>（</w:t>
      </w:r>
      <w:r>
        <w:rPr>
          <w:rFonts w:cs="Times New Roman" w:hint="eastAsia"/>
          <w:color w:val="000000" w:themeColor="text1"/>
          <w:szCs w:val="24"/>
        </w:rPr>
        <w:t>DA001</w:t>
      </w:r>
      <w:r>
        <w:rPr>
          <w:rFonts w:cs="Times New Roman" w:hint="eastAsia"/>
          <w:color w:val="000000" w:themeColor="text1"/>
          <w:szCs w:val="24"/>
        </w:rPr>
        <w:t>）</w:t>
      </w:r>
      <w:r>
        <w:rPr>
          <w:rFonts w:cs="Times New Roman"/>
          <w:color w:val="000000" w:themeColor="text1"/>
          <w:szCs w:val="24"/>
        </w:rPr>
        <w:t>排放。</w:t>
      </w:r>
      <w:r>
        <w:rPr>
          <w:rFonts w:cs="Times New Roman"/>
        </w:rPr>
        <w:t>根据企业在</w:t>
      </w:r>
      <w:r>
        <w:rPr>
          <w:rFonts w:cs="Times New Roman"/>
        </w:rPr>
        <w:t>2020</w:t>
      </w:r>
      <w:r>
        <w:rPr>
          <w:rFonts w:cs="Times New Roman"/>
        </w:rPr>
        <w:t>年</w:t>
      </w:r>
      <w:r>
        <w:rPr>
          <w:rFonts w:cs="Times New Roman"/>
        </w:rPr>
        <w:t>12</w:t>
      </w:r>
      <w:r>
        <w:rPr>
          <w:rFonts w:cs="Times New Roman"/>
        </w:rPr>
        <w:t>月例行检测报告（附件十），东厂区粮食粉碎过程产生的颗粒物</w:t>
      </w:r>
      <w:r>
        <w:rPr>
          <w:rFonts w:cs="Times New Roman" w:hint="eastAsia"/>
        </w:rPr>
        <w:t>平均</w:t>
      </w:r>
      <w:r>
        <w:rPr>
          <w:rFonts w:cs="Times New Roman"/>
        </w:rPr>
        <w:t>排放浓度为</w:t>
      </w:r>
      <w:r>
        <w:rPr>
          <w:rFonts w:cs="Times New Roman"/>
        </w:rPr>
        <w:t>8.</w:t>
      </w:r>
      <w:r>
        <w:rPr>
          <w:rFonts w:cs="Times New Roman" w:hint="eastAsia"/>
        </w:rPr>
        <w:t>4</w:t>
      </w:r>
      <w:r>
        <w:rPr>
          <w:rFonts w:cs="Times New Roman"/>
        </w:rPr>
        <w:t>mg/m</w:t>
      </w:r>
      <w:r>
        <w:rPr>
          <w:rFonts w:cs="Times New Roman"/>
          <w:vertAlign w:val="superscript"/>
        </w:rPr>
        <w:t>3</w:t>
      </w:r>
      <w:r>
        <w:rPr>
          <w:rFonts w:cs="Times New Roman"/>
        </w:rPr>
        <w:t>，排放速率为</w:t>
      </w:r>
      <w:r>
        <w:rPr>
          <w:rFonts w:cs="Times New Roman"/>
        </w:rPr>
        <w:t>0.069kg/h</w:t>
      </w:r>
      <w:r>
        <w:rPr>
          <w:rFonts w:cs="Times New Roman"/>
        </w:rPr>
        <w:t>，厂界周围颗粒物浓度为</w:t>
      </w:r>
      <w:r>
        <w:rPr>
          <w:rFonts w:cs="Times New Roman"/>
        </w:rPr>
        <w:t>0.283~0.45mg/m</w:t>
      </w:r>
      <w:r>
        <w:rPr>
          <w:rFonts w:cs="Times New Roman"/>
          <w:vertAlign w:val="superscript"/>
        </w:rPr>
        <w:t>3</w:t>
      </w:r>
      <w:r>
        <w:rPr>
          <w:rFonts w:cs="Times New Roman"/>
        </w:rPr>
        <w:t>，均可以满足《大气污染物综合排放标准》（</w:t>
      </w:r>
      <w:r>
        <w:rPr>
          <w:rFonts w:cs="Times New Roman"/>
        </w:rPr>
        <w:t>GB16297-1996</w:t>
      </w:r>
      <w:r>
        <w:rPr>
          <w:rFonts w:cs="Times New Roman"/>
        </w:rPr>
        <w:t>）表</w:t>
      </w:r>
      <w:r>
        <w:rPr>
          <w:rFonts w:cs="Times New Roman"/>
        </w:rPr>
        <w:t>2</w:t>
      </w:r>
      <w:r>
        <w:rPr>
          <w:rFonts w:cs="Times New Roman"/>
        </w:rPr>
        <w:t>二级标准要求（</w:t>
      </w:r>
      <w:r>
        <w:rPr>
          <w:rFonts w:cs="Times New Roman"/>
        </w:rPr>
        <w:t>20m</w:t>
      </w:r>
      <w:r>
        <w:rPr>
          <w:rFonts w:cs="Times New Roman"/>
        </w:rPr>
        <w:t>排气筒</w:t>
      </w:r>
      <w:r w:rsidR="0071026A">
        <w:rPr>
          <w:rFonts w:cs="Times New Roman"/>
        </w:rPr>
        <w:t>150</w:t>
      </w:r>
      <w:r>
        <w:rPr>
          <w:rFonts w:cs="Times New Roman"/>
        </w:rPr>
        <w:t>mg/m</w:t>
      </w:r>
      <w:r>
        <w:rPr>
          <w:rFonts w:cs="Times New Roman"/>
          <w:vertAlign w:val="superscript"/>
        </w:rPr>
        <w:t>3</w:t>
      </w:r>
      <w:r>
        <w:rPr>
          <w:rFonts w:cs="Times New Roman"/>
        </w:rPr>
        <w:t>，</w:t>
      </w:r>
      <w:r>
        <w:rPr>
          <w:rFonts w:cs="Times New Roman"/>
        </w:rPr>
        <w:t>6.9kg/h</w:t>
      </w:r>
      <w:r>
        <w:rPr>
          <w:rFonts w:cs="Times New Roman"/>
        </w:rPr>
        <w:t>；周界外</w:t>
      </w:r>
      <w:r>
        <w:rPr>
          <w:rFonts w:cs="Times New Roman"/>
        </w:rPr>
        <w:t>1.0mg/m</w:t>
      </w:r>
      <w:r>
        <w:rPr>
          <w:rFonts w:cs="Times New Roman"/>
          <w:vertAlign w:val="superscript"/>
        </w:rPr>
        <w:t>3</w:t>
      </w:r>
      <w:r>
        <w:rPr>
          <w:rFonts w:cs="Times New Roman"/>
        </w:rPr>
        <w:t>）。</w:t>
      </w:r>
    </w:p>
    <w:p w:rsidR="00095360" w:rsidRDefault="00D8486F">
      <w:pPr>
        <w:pStyle w:val="afff1"/>
        <w:ind w:firstLine="480"/>
        <w:rPr>
          <w:rFonts w:cs="Times New Roman"/>
        </w:rPr>
      </w:pPr>
      <w:r>
        <w:rPr>
          <w:rFonts w:cs="Times New Roman" w:hint="eastAsia"/>
        </w:rPr>
        <w:t>②</w:t>
      </w:r>
      <w:r w:rsidR="007910C7">
        <w:rPr>
          <w:rFonts w:cs="Times New Roman" w:hint="eastAsia"/>
        </w:rPr>
        <w:t>西厂区粮食卸料、粉碎</w:t>
      </w:r>
      <w:r w:rsidR="007910C7">
        <w:rPr>
          <w:rFonts w:cs="Times New Roman"/>
        </w:rPr>
        <w:t>粉尘</w:t>
      </w:r>
    </w:p>
    <w:p w:rsidR="00095360" w:rsidRDefault="007910C7">
      <w:pPr>
        <w:pStyle w:val="afff1"/>
        <w:ind w:firstLine="480"/>
        <w:rPr>
          <w:rFonts w:cs="Times New Roman"/>
        </w:rPr>
      </w:pPr>
      <w:r>
        <w:rPr>
          <w:rFonts w:cs="Times New Roman"/>
        </w:rPr>
        <w:t>西厂区粮食</w:t>
      </w:r>
      <w:r>
        <w:rPr>
          <w:rFonts w:cs="Times New Roman" w:hint="eastAsia"/>
        </w:rPr>
        <w:t>卸料粉尘采用集气罩收集</w:t>
      </w:r>
      <w:r>
        <w:rPr>
          <w:rFonts w:cs="Times New Roman" w:hint="eastAsia"/>
        </w:rPr>
        <w:t>+</w:t>
      </w:r>
      <w:r>
        <w:rPr>
          <w:rFonts w:cs="Times New Roman" w:hint="eastAsia"/>
        </w:rPr>
        <w:t>袋式除尘器处理，粮食粉碎</w:t>
      </w:r>
      <w:r>
        <w:rPr>
          <w:rFonts w:cs="Times New Roman"/>
        </w:rPr>
        <w:t>粉尘</w:t>
      </w:r>
      <w:r>
        <w:rPr>
          <w:rFonts w:cs="Times New Roman" w:hint="eastAsia"/>
          <w:color w:val="000000" w:themeColor="text1"/>
          <w:szCs w:val="24"/>
        </w:rPr>
        <w:t>采用集气罩收集</w:t>
      </w:r>
      <w:r>
        <w:rPr>
          <w:rFonts w:cs="Times New Roman" w:hint="eastAsia"/>
          <w:color w:val="000000" w:themeColor="text1"/>
          <w:szCs w:val="24"/>
        </w:rPr>
        <w:t>+</w:t>
      </w:r>
      <w:r>
        <w:rPr>
          <w:rFonts w:cs="Times New Roman" w:hint="eastAsia"/>
        </w:rPr>
        <w:t>袋式</w:t>
      </w:r>
      <w:r>
        <w:rPr>
          <w:rFonts w:cs="Times New Roman"/>
          <w:color w:val="000000" w:themeColor="text1"/>
          <w:szCs w:val="24"/>
        </w:rPr>
        <w:t>除尘器处理</w:t>
      </w:r>
      <w:r>
        <w:rPr>
          <w:rFonts w:cs="Times New Roman" w:hint="eastAsia"/>
          <w:color w:val="000000" w:themeColor="text1"/>
          <w:szCs w:val="24"/>
        </w:rPr>
        <w:t>，</w:t>
      </w:r>
      <w:r>
        <w:rPr>
          <w:rFonts w:cs="Times New Roman" w:hint="eastAsia"/>
        </w:rPr>
        <w:t>西厂区粮食卸料、粉碎</w:t>
      </w:r>
      <w:r>
        <w:rPr>
          <w:rFonts w:cs="Times New Roman"/>
        </w:rPr>
        <w:t>粉尘</w:t>
      </w:r>
      <w:r>
        <w:rPr>
          <w:rFonts w:cs="Times New Roman" w:hint="eastAsia"/>
        </w:rPr>
        <w:t>分别经袋式除尘器处理</w:t>
      </w:r>
      <w:r>
        <w:rPr>
          <w:rFonts w:cs="Times New Roman"/>
          <w:color w:val="000000" w:themeColor="text1"/>
          <w:szCs w:val="24"/>
        </w:rPr>
        <w:t>后</w:t>
      </w:r>
      <w:r>
        <w:rPr>
          <w:rFonts w:cs="Times New Roman" w:hint="eastAsia"/>
          <w:color w:val="000000" w:themeColor="text1"/>
          <w:szCs w:val="24"/>
        </w:rPr>
        <w:t>合</w:t>
      </w:r>
      <w:r>
        <w:rPr>
          <w:rStyle w:val="01Char0"/>
          <w:rFonts w:hint="eastAsia"/>
        </w:rPr>
        <w:t>并为</w:t>
      </w:r>
      <w:r>
        <w:rPr>
          <w:rStyle w:val="01Char0"/>
          <w:rFonts w:hint="eastAsia"/>
        </w:rPr>
        <w:t>1</w:t>
      </w:r>
      <w:r>
        <w:rPr>
          <w:rStyle w:val="01Char0"/>
          <w:rFonts w:hint="eastAsia"/>
        </w:rPr>
        <w:t>根</w:t>
      </w:r>
      <w:r>
        <w:rPr>
          <w:rStyle w:val="01Char0"/>
        </w:rPr>
        <w:t>15m</w:t>
      </w:r>
      <w:r>
        <w:rPr>
          <w:rStyle w:val="01Char0"/>
        </w:rPr>
        <w:t>排气筒</w:t>
      </w:r>
      <w:r>
        <w:rPr>
          <w:rStyle w:val="01Char0"/>
          <w:rFonts w:hint="eastAsia"/>
        </w:rPr>
        <w:t>（</w:t>
      </w:r>
      <w:r>
        <w:rPr>
          <w:rStyle w:val="01Char0"/>
          <w:rFonts w:hint="eastAsia"/>
        </w:rPr>
        <w:t>DA002</w:t>
      </w:r>
      <w:r>
        <w:rPr>
          <w:rStyle w:val="01Char0"/>
          <w:rFonts w:hint="eastAsia"/>
        </w:rPr>
        <w:t>）</w:t>
      </w:r>
      <w:r>
        <w:rPr>
          <w:rStyle w:val="01Char0"/>
        </w:rPr>
        <w:t>排放。根据《河南仰韶酒业有限公司西厂区酿造车间环境影响报告书》，西厂区粮食粉碎粉尘有组织排放速率为：</w:t>
      </w:r>
      <w:r>
        <w:rPr>
          <w:rStyle w:val="01Char0"/>
        </w:rPr>
        <w:t>0.</w:t>
      </w:r>
      <w:r>
        <w:rPr>
          <w:rStyle w:val="01Char0"/>
          <w:rFonts w:hint="eastAsia"/>
        </w:rPr>
        <w:t>147</w:t>
      </w:r>
      <w:r>
        <w:rPr>
          <w:rStyle w:val="01Char0"/>
        </w:rPr>
        <w:t>kg/h</w:t>
      </w:r>
      <w:r>
        <w:rPr>
          <w:rStyle w:val="01Char0"/>
        </w:rPr>
        <w:t>，</w:t>
      </w:r>
      <w:r>
        <w:rPr>
          <w:rStyle w:val="01Char0"/>
        </w:rPr>
        <w:t>0.1</w:t>
      </w:r>
      <w:r>
        <w:rPr>
          <w:rStyle w:val="01Char0"/>
          <w:rFonts w:hint="eastAsia"/>
        </w:rPr>
        <w:t>826</w:t>
      </w:r>
      <w:r>
        <w:rPr>
          <w:rStyle w:val="01Char0"/>
        </w:rPr>
        <w:t>t/a</w:t>
      </w:r>
      <w:r>
        <w:rPr>
          <w:rStyle w:val="01Char0"/>
        </w:rPr>
        <w:t>，</w:t>
      </w:r>
      <w:r>
        <w:rPr>
          <w:rStyle w:val="01Char0"/>
          <w:rFonts w:hint="eastAsia"/>
        </w:rPr>
        <w:t>9.2</w:t>
      </w:r>
      <w:r>
        <w:rPr>
          <w:rStyle w:val="01Char0"/>
        </w:rPr>
        <w:t>mg/m</w:t>
      </w:r>
      <w:r>
        <w:rPr>
          <w:rStyle w:val="01Char0"/>
          <w:vertAlign w:val="superscript"/>
        </w:rPr>
        <w:t>3</w:t>
      </w:r>
      <w:r>
        <w:rPr>
          <w:rStyle w:val="01Char0"/>
          <w:rFonts w:hint="eastAsia"/>
        </w:rPr>
        <w:t>；</w:t>
      </w:r>
      <w:r>
        <w:rPr>
          <w:rStyle w:val="01Char0"/>
        </w:rPr>
        <w:t>无组织粉尘排放量为</w:t>
      </w:r>
      <w:r>
        <w:rPr>
          <w:rStyle w:val="01Char0"/>
        </w:rPr>
        <w:t>0.4188t/a</w:t>
      </w:r>
      <w:r>
        <w:rPr>
          <w:rStyle w:val="01Char0"/>
          <w:rFonts w:hint="eastAsia"/>
        </w:rPr>
        <w:t>，根据大气预测结果，</w:t>
      </w:r>
      <w:r>
        <w:rPr>
          <w:rStyle w:val="01Char0"/>
        </w:rPr>
        <w:t>厂界</w:t>
      </w:r>
      <w:r>
        <w:rPr>
          <w:rStyle w:val="01Char0"/>
          <w:rFonts w:hint="eastAsia"/>
        </w:rPr>
        <w:t>颗粒物</w:t>
      </w:r>
      <w:r>
        <w:rPr>
          <w:rStyle w:val="01Char0"/>
        </w:rPr>
        <w:t>浓度</w:t>
      </w:r>
      <w:r>
        <w:rPr>
          <w:rStyle w:val="01Char0"/>
          <w:rFonts w:hint="eastAsia"/>
        </w:rPr>
        <w:t>为</w:t>
      </w:r>
      <w:r>
        <w:rPr>
          <w:rStyle w:val="01Char0"/>
          <w:rFonts w:hint="eastAsia"/>
        </w:rPr>
        <w:t>0.038mg/m</w:t>
      </w:r>
      <w:r>
        <w:rPr>
          <w:rStyle w:val="01Char0"/>
          <w:rFonts w:hint="eastAsia"/>
          <w:vertAlign w:val="superscript"/>
        </w:rPr>
        <w:t>3</w:t>
      </w:r>
      <w:r>
        <w:rPr>
          <w:rStyle w:val="01Char0"/>
          <w:rFonts w:hint="eastAsia"/>
        </w:rPr>
        <w:t>，均能</w:t>
      </w:r>
      <w:r>
        <w:rPr>
          <w:rStyle w:val="01Char0"/>
        </w:rPr>
        <w:t>满足《大气污染物综合排放标准》（</w:t>
      </w:r>
      <w:r>
        <w:rPr>
          <w:rStyle w:val="01Char0"/>
        </w:rPr>
        <w:t>GB16297-1996</w:t>
      </w:r>
      <w:r>
        <w:rPr>
          <w:rStyle w:val="01Char0"/>
        </w:rPr>
        <w:t>）表</w:t>
      </w:r>
      <w:r>
        <w:rPr>
          <w:rStyle w:val="01Char0"/>
        </w:rPr>
        <w:t>2</w:t>
      </w:r>
      <w:r>
        <w:rPr>
          <w:rStyle w:val="01Char0"/>
        </w:rPr>
        <w:t>二级标准要求（</w:t>
      </w:r>
      <w:r>
        <w:rPr>
          <w:rStyle w:val="01Char0"/>
        </w:rPr>
        <w:t>20m</w:t>
      </w:r>
      <w:r>
        <w:rPr>
          <w:rStyle w:val="01Char0"/>
        </w:rPr>
        <w:t>排</w:t>
      </w:r>
      <w:r>
        <w:rPr>
          <w:rFonts w:cs="Times New Roman"/>
          <w:color w:val="000000" w:themeColor="text1"/>
        </w:rPr>
        <w:t>气筒</w:t>
      </w:r>
      <w:r>
        <w:rPr>
          <w:rFonts w:cs="Times New Roman"/>
          <w:color w:val="000000" w:themeColor="text1"/>
        </w:rPr>
        <w:t>150mg/m</w:t>
      </w:r>
      <w:r>
        <w:rPr>
          <w:rFonts w:cs="Times New Roman"/>
          <w:color w:val="000000" w:themeColor="text1"/>
          <w:vertAlign w:val="superscript"/>
        </w:rPr>
        <w:t>3</w:t>
      </w:r>
      <w:r>
        <w:rPr>
          <w:rFonts w:cs="Times New Roman"/>
          <w:color w:val="000000" w:themeColor="text1"/>
        </w:rPr>
        <w:t>，</w:t>
      </w:r>
      <w:r>
        <w:rPr>
          <w:rFonts w:cs="Times New Roman"/>
          <w:color w:val="000000" w:themeColor="text1"/>
        </w:rPr>
        <w:t>6.9kg/h</w:t>
      </w:r>
      <w:r>
        <w:rPr>
          <w:rFonts w:cs="Times New Roman"/>
          <w:color w:val="000000" w:themeColor="text1"/>
        </w:rPr>
        <w:t>；周界外</w:t>
      </w:r>
      <w:r>
        <w:rPr>
          <w:rFonts w:cs="Times New Roman"/>
          <w:color w:val="000000" w:themeColor="text1"/>
        </w:rPr>
        <w:t>1.0mg/m</w:t>
      </w:r>
      <w:r>
        <w:rPr>
          <w:rFonts w:cs="Times New Roman"/>
          <w:color w:val="000000" w:themeColor="text1"/>
          <w:vertAlign w:val="superscript"/>
        </w:rPr>
        <w:t>3</w:t>
      </w:r>
      <w:r>
        <w:rPr>
          <w:rFonts w:cs="Times New Roman"/>
          <w:color w:val="000000" w:themeColor="text1"/>
        </w:rPr>
        <w:t>）。</w:t>
      </w:r>
    </w:p>
    <w:p w:rsidR="00095360" w:rsidRDefault="007910C7">
      <w:pPr>
        <w:pStyle w:val="afff1"/>
        <w:ind w:firstLine="480"/>
        <w:rPr>
          <w:rFonts w:cs="Times New Roman"/>
        </w:rPr>
      </w:pPr>
      <w:r>
        <w:rPr>
          <w:rFonts w:cs="Times New Roman"/>
        </w:rPr>
        <w:t>（</w:t>
      </w:r>
      <w:r w:rsidR="00D8486F">
        <w:rPr>
          <w:rFonts w:cs="Times New Roman"/>
        </w:rPr>
        <w:t>2</w:t>
      </w:r>
      <w:r>
        <w:rPr>
          <w:rFonts w:cs="Times New Roman"/>
        </w:rPr>
        <w:t>）丢糟处理间</w:t>
      </w:r>
      <w:r>
        <w:rPr>
          <w:rFonts w:cs="Times New Roman" w:hint="eastAsia"/>
        </w:rPr>
        <w:t>废气</w:t>
      </w:r>
    </w:p>
    <w:p w:rsidR="00D8486F" w:rsidRDefault="00D8486F">
      <w:pPr>
        <w:pStyle w:val="afff1"/>
        <w:ind w:firstLine="480"/>
        <w:rPr>
          <w:rFonts w:cs="Times New Roman"/>
        </w:rPr>
      </w:pPr>
      <w:r>
        <w:rPr>
          <w:rFonts w:cs="Times New Roman" w:hint="eastAsia"/>
        </w:rPr>
        <w:t>①东厂区</w:t>
      </w:r>
      <w:r>
        <w:rPr>
          <w:rFonts w:cs="Times New Roman"/>
        </w:rPr>
        <w:t>丢糟处理间</w:t>
      </w:r>
      <w:r>
        <w:rPr>
          <w:rFonts w:cs="Times New Roman" w:hint="eastAsia"/>
        </w:rPr>
        <w:t>废气</w:t>
      </w:r>
    </w:p>
    <w:p w:rsidR="00CD44B3" w:rsidRDefault="007910C7">
      <w:pPr>
        <w:pStyle w:val="afff1"/>
        <w:ind w:firstLine="480"/>
        <w:rPr>
          <w:rFonts w:cs="Times New Roman"/>
        </w:rPr>
      </w:pPr>
      <w:r>
        <w:rPr>
          <w:rFonts w:cs="Times New Roman" w:hint="eastAsia"/>
        </w:rPr>
        <w:t>根据现场调查，</w:t>
      </w:r>
      <w:r>
        <w:rPr>
          <w:rFonts w:cs="Times New Roman"/>
        </w:rPr>
        <w:t>东厂区酒糟暂存区废气（</w:t>
      </w:r>
      <w:r>
        <w:rPr>
          <w:rFonts w:cs="Times New Roman"/>
          <w:color w:val="000000" w:themeColor="text1"/>
        </w:rPr>
        <w:t>CO</w:t>
      </w:r>
      <w:r>
        <w:rPr>
          <w:rFonts w:cs="Times New Roman"/>
          <w:color w:val="000000" w:themeColor="text1"/>
          <w:vertAlign w:val="subscript"/>
        </w:rPr>
        <w:t>2</w:t>
      </w:r>
      <w:r>
        <w:rPr>
          <w:rFonts w:cs="Times New Roman"/>
          <w:color w:val="000000" w:themeColor="text1"/>
        </w:rPr>
        <w:t>、有机废气</w:t>
      </w:r>
      <w:r>
        <w:rPr>
          <w:rFonts w:cs="Times New Roman"/>
        </w:rPr>
        <w:t>）治理措施为提高酒糟转运频次，日产日清，</w:t>
      </w:r>
      <w:r w:rsidR="00D8486F">
        <w:rPr>
          <w:rFonts w:cs="Times New Roman" w:hint="eastAsia"/>
        </w:rPr>
        <w:t>未设置废气收集处理措施。</w:t>
      </w:r>
      <w:r w:rsidR="00CD44B3" w:rsidRPr="006E25B5">
        <w:rPr>
          <w:rFonts w:cs="Times New Roman" w:hint="eastAsia"/>
          <w:color w:val="000000" w:themeColor="text1"/>
        </w:rPr>
        <w:t>根据建设单位于</w:t>
      </w:r>
      <w:r w:rsidR="00CD44B3" w:rsidRPr="006E25B5">
        <w:rPr>
          <w:rFonts w:cs="Times New Roman" w:hint="eastAsia"/>
          <w:color w:val="000000" w:themeColor="text1"/>
        </w:rPr>
        <w:t>2022</w:t>
      </w:r>
      <w:r w:rsidR="00CD44B3" w:rsidRPr="006E25B5">
        <w:rPr>
          <w:rFonts w:cs="Times New Roman" w:hint="eastAsia"/>
          <w:color w:val="000000" w:themeColor="text1"/>
        </w:rPr>
        <w:t>年</w:t>
      </w:r>
      <w:r w:rsidR="00CD44B3" w:rsidRPr="006E25B5">
        <w:rPr>
          <w:rFonts w:cs="Times New Roman" w:hint="eastAsia"/>
          <w:color w:val="000000" w:themeColor="text1"/>
        </w:rPr>
        <w:t>6</w:t>
      </w:r>
      <w:r w:rsidR="00CD44B3" w:rsidRPr="006E25B5">
        <w:rPr>
          <w:rFonts w:cs="Times New Roman" w:hint="eastAsia"/>
          <w:color w:val="000000" w:themeColor="text1"/>
        </w:rPr>
        <w:t>月</w:t>
      </w:r>
      <w:r w:rsidR="00CD44B3" w:rsidRPr="006E25B5">
        <w:rPr>
          <w:rFonts w:cs="Times New Roman"/>
          <w:color w:val="000000" w:themeColor="text1"/>
        </w:rPr>
        <w:t>19</w:t>
      </w:r>
      <w:r w:rsidR="00CD44B3" w:rsidRPr="006E25B5">
        <w:rPr>
          <w:rFonts w:cs="Times New Roman" w:hint="eastAsia"/>
          <w:color w:val="000000" w:themeColor="text1"/>
        </w:rPr>
        <w:t>日委托河南识秒检测有限公司对东厂区厂界非甲烷总烃监测结果（监测</w:t>
      </w:r>
      <w:r w:rsidR="00CD44B3" w:rsidRPr="006E25B5">
        <w:rPr>
          <w:rFonts w:cs="Times New Roman"/>
          <w:color w:val="000000" w:themeColor="text1"/>
        </w:rPr>
        <w:t>报告详见附件十一</w:t>
      </w:r>
      <w:r w:rsidR="00CD44B3" w:rsidRPr="006E25B5">
        <w:rPr>
          <w:rFonts w:cs="Times New Roman" w:hint="eastAsia"/>
          <w:color w:val="000000" w:themeColor="text1"/>
        </w:rPr>
        <w:t>），</w:t>
      </w:r>
      <w:r w:rsidR="00CD44B3" w:rsidRPr="006E25B5">
        <w:rPr>
          <w:rFonts w:cs="Times New Roman"/>
        </w:rPr>
        <w:t>厂界周围</w:t>
      </w:r>
      <w:r w:rsidR="00CD44B3" w:rsidRPr="006E25B5">
        <w:rPr>
          <w:rFonts w:cs="Times New Roman" w:hint="eastAsia"/>
        </w:rPr>
        <w:t>非甲烷总烃</w:t>
      </w:r>
      <w:r w:rsidR="00CD44B3" w:rsidRPr="006E25B5">
        <w:rPr>
          <w:rFonts w:cs="Times New Roman"/>
        </w:rPr>
        <w:t>浓度为</w:t>
      </w:r>
      <w:r w:rsidR="00CD44B3" w:rsidRPr="006E25B5">
        <w:rPr>
          <w:rFonts w:cs="Times New Roman"/>
        </w:rPr>
        <w:t>0.44~0.67mg/m</w:t>
      </w:r>
      <w:r w:rsidR="00CD44B3" w:rsidRPr="006E25B5">
        <w:rPr>
          <w:rFonts w:cs="Times New Roman"/>
          <w:vertAlign w:val="superscript"/>
        </w:rPr>
        <w:t>3</w:t>
      </w:r>
      <w:r w:rsidR="00CD44B3" w:rsidRPr="006E25B5">
        <w:rPr>
          <w:rFonts w:cs="Times New Roman"/>
        </w:rPr>
        <w:t>，</w:t>
      </w:r>
      <w:r w:rsidR="00CD44B3">
        <w:rPr>
          <w:rFonts w:cs="Times New Roman" w:hint="eastAsia"/>
        </w:rPr>
        <w:t>能够满足《大气污染物综合排放标准》（</w:t>
      </w:r>
      <w:r w:rsidR="00CD44B3">
        <w:rPr>
          <w:rFonts w:cs="Times New Roman" w:hint="eastAsia"/>
        </w:rPr>
        <w:t>GB16297-1996</w:t>
      </w:r>
      <w:r w:rsidR="00CD44B3">
        <w:rPr>
          <w:rFonts w:cs="Times New Roman" w:hint="eastAsia"/>
        </w:rPr>
        <w:t>）表</w:t>
      </w:r>
      <w:r w:rsidR="00CD44B3">
        <w:rPr>
          <w:rFonts w:cs="Times New Roman" w:hint="eastAsia"/>
        </w:rPr>
        <w:t>2</w:t>
      </w:r>
      <w:r w:rsidR="00CD44B3">
        <w:rPr>
          <w:rFonts w:cs="Times New Roman" w:hint="eastAsia"/>
        </w:rPr>
        <w:t>二级要求，同时能够满足</w:t>
      </w:r>
      <w:r w:rsidR="00CD44B3">
        <w:rPr>
          <w:rFonts w:cs="Times New Roman"/>
        </w:rPr>
        <w:t>《关于全省开展工业企业挥发性有机物专项治理工作中排放建议值的通知》中（附件</w:t>
      </w:r>
      <w:r w:rsidR="00CD44B3">
        <w:rPr>
          <w:rFonts w:cs="Times New Roman" w:hint="eastAsia"/>
        </w:rPr>
        <w:t>2</w:t>
      </w:r>
      <w:r w:rsidR="00CD44B3">
        <w:rPr>
          <w:rFonts w:cs="Times New Roman"/>
        </w:rPr>
        <w:t>其他</w:t>
      </w:r>
      <w:r w:rsidR="00CD44B3">
        <w:rPr>
          <w:rFonts w:cs="Times New Roman" w:hint="eastAsia"/>
        </w:rPr>
        <w:t>企</w:t>
      </w:r>
      <w:r w:rsidR="00CD44B3">
        <w:rPr>
          <w:rFonts w:cs="Times New Roman"/>
        </w:rPr>
        <w:t>业非甲</w:t>
      </w:r>
      <w:r w:rsidR="00CD44B3">
        <w:rPr>
          <w:rFonts w:cs="Times New Roman"/>
        </w:rPr>
        <w:lastRenderedPageBreak/>
        <w:t>烷总烃</w:t>
      </w:r>
      <w:r w:rsidR="00CD44B3">
        <w:rPr>
          <w:rFonts w:cs="Times New Roman" w:hint="eastAsia"/>
        </w:rPr>
        <w:t>厂界</w:t>
      </w:r>
      <w:r w:rsidR="00CD44B3">
        <w:rPr>
          <w:rFonts w:cs="Times New Roman"/>
        </w:rPr>
        <w:t>排放浓度</w:t>
      </w:r>
      <w:r w:rsidR="00CD44B3">
        <w:rPr>
          <w:rFonts w:cs="Times New Roman" w:hint="eastAsia"/>
        </w:rPr>
        <w:t>2.0</w:t>
      </w:r>
      <w:r w:rsidR="00CD44B3">
        <w:rPr>
          <w:rFonts w:cs="Times New Roman"/>
        </w:rPr>
        <w:t>mg/m</w:t>
      </w:r>
      <w:r w:rsidR="00CD44B3">
        <w:rPr>
          <w:rFonts w:cs="Times New Roman"/>
          <w:vertAlign w:val="superscript"/>
        </w:rPr>
        <w:t>3</w:t>
      </w:r>
      <w:r w:rsidR="00CD44B3">
        <w:rPr>
          <w:rFonts w:cs="Times New Roman"/>
        </w:rPr>
        <w:t>）的要求。</w:t>
      </w:r>
    </w:p>
    <w:p w:rsidR="00095360" w:rsidRDefault="00D8486F" w:rsidP="00CD44B3">
      <w:pPr>
        <w:pStyle w:val="afff1"/>
        <w:ind w:firstLine="480"/>
        <w:rPr>
          <w:rFonts w:cs="Times New Roman"/>
        </w:rPr>
      </w:pPr>
      <w:r>
        <w:rPr>
          <w:rFonts w:cs="Times New Roman" w:hint="eastAsia"/>
        </w:rPr>
        <w:t>本次改</w:t>
      </w:r>
      <w:r w:rsidR="007910C7">
        <w:rPr>
          <w:rFonts w:cs="Times New Roman" w:hint="eastAsia"/>
        </w:rPr>
        <w:t>建</w:t>
      </w:r>
      <w:r>
        <w:rPr>
          <w:rFonts w:cs="Times New Roman" w:hint="eastAsia"/>
        </w:rPr>
        <w:t>拟</w:t>
      </w:r>
      <w:r w:rsidR="007910C7">
        <w:rPr>
          <w:rFonts w:cs="Times New Roman" w:hint="eastAsia"/>
        </w:rPr>
        <w:t>采取以新带老措施，在酒糟暂存间上方设置集气</w:t>
      </w:r>
      <w:r>
        <w:rPr>
          <w:rFonts w:cs="Times New Roman" w:hint="eastAsia"/>
        </w:rPr>
        <w:t>罩</w:t>
      </w:r>
      <w:r w:rsidR="007910C7">
        <w:rPr>
          <w:rFonts w:cs="Times New Roman" w:hint="eastAsia"/>
        </w:rPr>
        <w:t>收集酒糟暂存区废气，并配套设置一套</w:t>
      </w:r>
      <w:r w:rsidR="007910C7">
        <w:rPr>
          <w:rFonts w:cs="Times New Roman"/>
        </w:rPr>
        <w:t>UV</w:t>
      </w:r>
      <w:r w:rsidR="007910C7">
        <w:rPr>
          <w:rFonts w:cs="Times New Roman"/>
        </w:rPr>
        <w:t>光氧</w:t>
      </w:r>
      <w:r w:rsidR="007910C7">
        <w:rPr>
          <w:rFonts w:cs="Times New Roman"/>
        </w:rPr>
        <w:t>+</w:t>
      </w:r>
      <w:r w:rsidR="007910C7">
        <w:rPr>
          <w:rFonts w:cs="Times New Roman"/>
        </w:rPr>
        <w:t>活性炭吸附装置</w:t>
      </w:r>
      <w:r w:rsidR="007910C7">
        <w:rPr>
          <w:rFonts w:cs="Times New Roman" w:hint="eastAsia"/>
        </w:rPr>
        <w:t>处理酒糟处理废气，</w:t>
      </w:r>
      <w:r w:rsidR="007910C7">
        <w:rPr>
          <w:rFonts w:cs="Times New Roman"/>
        </w:rPr>
        <w:t>酒糟暂存间收集的废气</w:t>
      </w:r>
      <w:r w:rsidR="007910C7">
        <w:rPr>
          <w:rFonts w:cs="Times New Roman" w:hint="eastAsia"/>
        </w:rPr>
        <w:t>经</w:t>
      </w:r>
      <w:r w:rsidR="007910C7">
        <w:rPr>
          <w:rFonts w:cs="Times New Roman"/>
        </w:rPr>
        <w:t>配套</w:t>
      </w:r>
      <w:r w:rsidR="007910C7">
        <w:rPr>
          <w:rFonts w:cs="Times New Roman"/>
        </w:rPr>
        <w:t>UV</w:t>
      </w:r>
      <w:r w:rsidR="007910C7">
        <w:rPr>
          <w:rFonts w:cs="Times New Roman"/>
        </w:rPr>
        <w:t>光氧</w:t>
      </w:r>
      <w:r w:rsidR="007910C7">
        <w:rPr>
          <w:rFonts w:cs="Times New Roman"/>
        </w:rPr>
        <w:t>+</w:t>
      </w:r>
      <w:r w:rsidR="007910C7">
        <w:rPr>
          <w:rFonts w:cs="Times New Roman"/>
        </w:rPr>
        <w:t>活性炭吸附装置处理后经</w:t>
      </w:r>
      <w:r w:rsidR="007910C7">
        <w:rPr>
          <w:rFonts w:cs="Times New Roman"/>
        </w:rPr>
        <w:t>15m</w:t>
      </w:r>
      <w:r w:rsidR="007910C7">
        <w:rPr>
          <w:rFonts w:cs="Times New Roman"/>
        </w:rPr>
        <w:t>排气筒</w:t>
      </w:r>
      <w:r w:rsidR="007910C7">
        <w:rPr>
          <w:rFonts w:cs="Times New Roman" w:hint="eastAsia"/>
        </w:rPr>
        <w:t>（</w:t>
      </w:r>
      <w:r w:rsidR="007910C7">
        <w:rPr>
          <w:rFonts w:cs="Times New Roman" w:hint="eastAsia"/>
        </w:rPr>
        <w:t>DA005</w:t>
      </w:r>
      <w:r w:rsidR="007910C7">
        <w:rPr>
          <w:rFonts w:cs="Times New Roman" w:hint="eastAsia"/>
        </w:rPr>
        <w:t>）</w:t>
      </w:r>
      <w:r w:rsidR="007910C7">
        <w:rPr>
          <w:rFonts w:cs="Times New Roman"/>
        </w:rPr>
        <w:t>排放。</w:t>
      </w:r>
      <w:r w:rsidR="007910C7">
        <w:rPr>
          <w:rFonts w:cs="Times New Roman" w:hint="eastAsia"/>
        </w:rPr>
        <w:t>类比《河南仰韶酒业有限公司西厂区酿造车间环境影响报告书》，丢糟</w:t>
      </w:r>
      <w:r w:rsidR="007910C7">
        <w:rPr>
          <w:rFonts w:cs="Times New Roman" w:hint="eastAsia"/>
        </w:rPr>
        <w:t>VOCS</w:t>
      </w:r>
      <w:r w:rsidR="007910C7">
        <w:rPr>
          <w:rFonts w:cs="Times New Roman" w:hint="eastAsia"/>
        </w:rPr>
        <w:t>排放量按丢糟</w:t>
      </w:r>
      <w:r w:rsidR="002F44B2">
        <w:rPr>
          <w:rFonts w:cs="Times New Roman" w:hint="eastAsia"/>
        </w:rPr>
        <w:t>（折干）</w:t>
      </w:r>
      <w:r w:rsidR="007910C7">
        <w:rPr>
          <w:rFonts w:cs="Times New Roman" w:hint="eastAsia"/>
        </w:rPr>
        <w:t>年产生量的</w:t>
      </w:r>
      <w:r w:rsidR="007910C7">
        <w:rPr>
          <w:rFonts w:cs="Times New Roman" w:hint="eastAsia"/>
        </w:rPr>
        <w:t>0.05</w:t>
      </w:r>
      <w:r w:rsidR="007910C7">
        <w:rPr>
          <w:rFonts w:cs="Times New Roman" w:hint="eastAsia"/>
        </w:rPr>
        <w:t>‰计</w:t>
      </w:r>
      <w:r w:rsidR="00CD44B3">
        <w:rPr>
          <w:rFonts w:cs="Times New Roman" w:hint="eastAsia"/>
        </w:rPr>
        <w:t>。</w:t>
      </w:r>
      <w:r w:rsidR="007910C7">
        <w:rPr>
          <w:rFonts w:cs="Times New Roman" w:hint="eastAsia"/>
        </w:rPr>
        <w:t>根据建设单位统计资料，东厂区酒糟产生量为</w:t>
      </w:r>
      <w:r w:rsidR="007910C7">
        <w:rPr>
          <w:rFonts w:cs="Times New Roman" w:hint="eastAsia"/>
        </w:rPr>
        <w:t>19000t/a</w:t>
      </w:r>
      <w:r w:rsidR="007910C7">
        <w:rPr>
          <w:rFonts w:cs="Times New Roman" w:hint="eastAsia"/>
        </w:rPr>
        <w:t>，</w:t>
      </w:r>
      <w:r w:rsidR="002F44B2">
        <w:rPr>
          <w:rFonts w:cs="Times New Roman" w:hint="eastAsia"/>
        </w:rPr>
        <w:t>含水率</w:t>
      </w:r>
      <w:r w:rsidR="002F44B2">
        <w:rPr>
          <w:rFonts w:cs="Times New Roman" w:hint="eastAsia"/>
        </w:rPr>
        <w:t>6</w:t>
      </w:r>
      <w:r w:rsidR="002F44B2">
        <w:rPr>
          <w:rFonts w:cs="Times New Roman"/>
        </w:rPr>
        <w:t>0%</w:t>
      </w:r>
      <w:r w:rsidR="002F44B2">
        <w:rPr>
          <w:rFonts w:cs="Times New Roman"/>
        </w:rPr>
        <w:t>，折干量为</w:t>
      </w:r>
      <w:r w:rsidR="002F44B2">
        <w:rPr>
          <w:rFonts w:cs="Times New Roman" w:hint="eastAsia"/>
        </w:rPr>
        <w:t>7</w:t>
      </w:r>
      <w:r w:rsidR="002F44B2">
        <w:rPr>
          <w:rFonts w:cs="Times New Roman"/>
        </w:rPr>
        <w:t>600t/a</w:t>
      </w:r>
      <w:r w:rsidR="002F44B2">
        <w:rPr>
          <w:rFonts w:cs="Times New Roman"/>
        </w:rPr>
        <w:t>，</w:t>
      </w:r>
      <w:r w:rsidR="007910C7">
        <w:rPr>
          <w:rFonts w:cs="Times New Roman" w:hint="eastAsia"/>
        </w:rPr>
        <w:t>则东厂区</w:t>
      </w:r>
      <w:r w:rsidR="007910C7">
        <w:rPr>
          <w:rFonts w:cs="Times New Roman"/>
        </w:rPr>
        <w:t>丢糟处理间</w:t>
      </w:r>
      <w:r w:rsidR="007910C7">
        <w:rPr>
          <w:rFonts w:cs="Times New Roman" w:hint="eastAsia"/>
        </w:rPr>
        <w:t>有机废气产生量为</w:t>
      </w:r>
      <w:r w:rsidR="007910C7">
        <w:rPr>
          <w:rFonts w:cs="Times New Roman" w:hint="eastAsia"/>
        </w:rPr>
        <w:t>0.</w:t>
      </w:r>
      <w:r w:rsidR="002F44B2">
        <w:rPr>
          <w:rFonts w:cs="Times New Roman"/>
        </w:rPr>
        <w:t>38</w:t>
      </w:r>
      <w:r w:rsidR="007910C7">
        <w:rPr>
          <w:rFonts w:cs="Times New Roman" w:hint="eastAsia"/>
        </w:rPr>
        <w:t>t/a</w:t>
      </w:r>
      <w:r w:rsidR="007910C7">
        <w:rPr>
          <w:rFonts w:cs="Times New Roman" w:hint="eastAsia"/>
        </w:rPr>
        <w:t>；</w:t>
      </w:r>
      <w:r w:rsidR="007910C7">
        <w:t>酒糟区配套风机</w:t>
      </w:r>
      <w:r w:rsidR="004B5520">
        <w:t>2</w:t>
      </w:r>
      <w:r w:rsidR="007910C7">
        <w:t>000m</w:t>
      </w:r>
      <w:r w:rsidR="007910C7">
        <w:rPr>
          <w:vertAlign w:val="superscript"/>
        </w:rPr>
        <w:t>3</w:t>
      </w:r>
      <w:r w:rsidR="007910C7">
        <w:t>/h</w:t>
      </w:r>
      <w:r w:rsidR="007910C7">
        <w:t>，收集效率按</w:t>
      </w:r>
      <w:r w:rsidR="007910C7">
        <w:t>90%</w:t>
      </w:r>
      <w:r w:rsidR="007910C7">
        <w:t>，综合处理效率按</w:t>
      </w:r>
      <w:r w:rsidR="007910C7">
        <w:t>80%</w:t>
      </w:r>
      <w:r w:rsidR="007910C7">
        <w:t>计算，</w:t>
      </w:r>
      <w:r w:rsidR="007910C7">
        <w:rPr>
          <w:rFonts w:hint="eastAsia"/>
        </w:rPr>
        <w:t>则</w:t>
      </w:r>
      <w:r w:rsidR="007910C7">
        <w:t>VOCs</w:t>
      </w:r>
      <w:r w:rsidR="007910C7">
        <w:t>（以非甲烷总烃计）有组织排放量为</w:t>
      </w:r>
      <w:r w:rsidR="007910C7">
        <w:rPr>
          <w:rFonts w:hint="eastAsia"/>
        </w:rPr>
        <w:t>0.</w:t>
      </w:r>
      <w:r w:rsidR="002F44B2">
        <w:t>0684</w:t>
      </w:r>
      <w:r w:rsidR="007910C7">
        <w:rPr>
          <w:rFonts w:hint="eastAsia"/>
        </w:rPr>
        <w:t>t/a</w:t>
      </w:r>
      <w:r w:rsidR="007910C7">
        <w:rPr>
          <w:rFonts w:hint="eastAsia"/>
        </w:rPr>
        <w:t>，排放速率</w:t>
      </w:r>
      <w:r w:rsidR="007910C7">
        <w:t>0.0</w:t>
      </w:r>
      <w:r w:rsidR="002F44B2">
        <w:t>095</w:t>
      </w:r>
      <w:r w:rsidR="007910C7">
        <w:t>kg/h</w:t>
      </w:r>
      <w:r w:rsidR="007910C7">
        <w:t>，排放浓度为</w:t>
      </w:r>
      <w:r w:rsidR="004B5520">
        <w:t>4.75</w:t>
      </w:r>
      <w:r w:rsidR="007910C7">
        <w:t>mg/m</w:t>
      </w:r>
      <w:r w:rsidR="007910C7">
        <w:rPr>
          <w:vertAlign w:val="superscript"/>
        </w:rPr>
        <w:t>3</w:t>
      </w:r>
      <w:r w:rsidR="007910C7">
        <w:t>，可以满足《大气污染物综合排放标准》</w:t>
      </w:r>
      <w:r w:rsidR="007910C7">
        <w:t>GB16297-1996</w:t>
      </w:r>
      <w:r w:rsidR="007910C7">
        <w:t>表</w:t>
      </w:r>
      <w:r w:rsidR="007910C7">
        <w:t>2</w:t>
      </w:r>
      <w:r w:rsidR="007910C7">
        <w:t>二级要求；同时，非甲烷总烃排放浓度能够满足豫环攻坚办〔</w:t>
      </w:r>
      <w:r w:rsidR="007910C7">
        <w:t>2017</w:t>
      </w:r>
      <w:r w:rsidR="007910C7">
        <w:t>〕</w:t>
      </w:r>
      <w:r w:rsidR="007910C7">
        <w:t>162</w:t>
      </w:r>
      <w:r w:rsidR="007910C7">
        <w:t>号文《关于全省开展工业企业挥发性有机物专项治理工作中排放建议值的通知》中（附件</w:t>
      </w:r>
      <w:r w:rsidR="007910C7">
        <w:t>1</w:t>
      </w:r>
      <w:r w:rsidR="007910C7">
        <w:t>其他行业非甲烷总烃排放浓度</w:t>
      </w:r>
      <w:r w:rsidR="007910C7">
        <w:t>≤80mg/m</w:t>
      </w:r>
      <w:r w:rsidR="007910C7">
        <w:rPr>
          <w:vertAlign w:val="superscript"/>
        </w:rPr>
        <w:t>3</w:t>
      </w:r>
      <w:r w:rsidR="007910C7">
        <w:t>，建议去除效率</w:t>
      </w:r>
      <w:r w:rsidR="007910C7">
        <w:t>70%</w:t>
      </w:r>
      <w:r w:rsidR="007910C7">
        <w:t>）的要求。经处理后</w:t>
      </w:r>
      <w:r w:rsidR="007910C7">
        <w:rPr>
          <w:rFonts w:hint="eastAsia"/>
        </w:rPr>
        <w:t>东</w:t>
      </w:r>
      <w:r w:rsidR="007910C7">
        <w:t>厂区</w:t>
      </w:r>
      <w:r w:rsidR="00067648">
        <w:rPr>
          <w:rFonts w:hint="eastAsia"/>
        </w:rPr>
        <w:t>丢</w:t>
      </w:r>
      <w:r w:rsidR="007910C7">
        <w:t>糟区非甲烷总烃无组织排放量为</w:t>
      </w:r>
      <w:r w:rsidR="007910C7">
        <w:t>0.0</w:t>
      </w:r>
      <w:r w:rsidR="002F44B2">
        <w:t>38</w:t>
      </w:r>
      <w:r w:rsidR="007910C7">
        <w:t>t/a</w:t>
      </w:r>
      <w:r w:rsidR="007910C7">
        <w:t>。</w:t>
      </w:r>
    </w:p>
    <w:p w:rsidR="00095360" w:rsidRDefault="00D8486F">
      <w:pPr>
        <w:pStyle w:val="afff1"/>
        <w:ind w:firstLine="480"/>
        <w:rPr>
          <w:rFonts w:cs="Times New Roman"/>
        </w:rPr>
      </w:pPr>
      <w:r>
        <w:rPr>
          <w:rFonts w:cs="Times New Roman" w:hint="eastAsia"/>
        </w:rPr>
        <w:t>②</w:t>
      </w:r>
      <w:r w:rsidR="007910C7">
        <w:rPr>
          <w:rFonts w:cs="Times New Roman" w:hint="eastAsia"/>
        </w:rPr>
        <w:t>西厂区</w:t>
      </w:r>
      <w:r w:rsidR="007910C7">
        <w:rPr>
          <w:rFonts w:cs="Times New Roman"/>
        </w:rPr>
        <w:t>丢糟处理间</w:t>
      </w:r>
      <w:r w:rsidR="007910C7">
        <w:rPr>
          <w:rFonts w:cs="Times New Roman" w:hint="eastAsia"/>
        </w:rPr>
        <w:t>废气</w:t>
      </w:r>
    </w:p>
    <w:p w:rsidR="00095360" w:rsidRDefault="007910C7">
      <w:pPr>
        <w:pStyle w:val="afff1"/>
        <w:ind w:firstLine="480"/>
        <w:rPr>
          <w:rFonts w:cs="Times New Roman"/>
        </w:rPr>
      </w:pPr>
      <w:r>
        <w:rPr>
          <w:rFonts w:cs="Times New Roman"/>
        </w:rPr>
        <w:t>西厂区丢糟处理间及酿造车间废气（</w:t>
      </w:r>
      <w:r>
        <w:rPr>
          <w:rFonts w:cs="Times New Roman"/>
          <w:color w:val="000000" w:themeColor="text1"/>
        </w:rPr>
        <w:t>CO</w:t>
      </w:r>
      <w:r>
        <w:rPr>
          <w:rFonts w:cs="Times New Roman"/>
          <w:color w:val="000000" w:themeColor="text1"/>
          <w:vertAlign w:val="subscript"/>
        </w:rPr>
        <w:t>2</w:t>
      </w:r>
      <w:r>
        <w:rPr>
          <w:rFonts w:cs="Times New Roman"/>
          <w:color w:val="000000" w:themeColor="text1"/>
        </w:rPr>
        <w:t>、有机废气</w:t>
      </w:r>
      <w:r>
        <w:rPr>
          <w:rFonts w:cs="Times New Roman"/>
        </w:rPr>
        <w:t>）治理措施为密闭收集后通过光氧催化</w:t>
      </w:r>
      <w:r>
        <w:rPr>
          <w:rFonts w:cs="Times New Roman"/>
        </w:rPr>
        <w:t>+</w:t>
      </w:r>
      <w:r>
        <w:rPr>
          <w:rFonts w:cs="Times New Roman"/>
        </w:rPr>
        <w:t>活性炭吸附装置处理后经</w:t>
      </w:r>
      <w:r>
        <w:rPr>
          <w:rFonts w:cs="Times New Roman"/>
        </w:rPr>
        <w:t>15m</w:t>
      </w:r>
      <w:r>
        <w:rPr>
          <w:rFonts w:cs="Times New Roman"/>
        </w:rPr>
        <w:t>排气筒</w:t>
      </w:r>
      <w:r>
        <w:rPr>
          <w:rFonts w:cs="Times New Roman" w:hint="eastAsia"/>
        </w:rPr>
        <w:t>（</w:t>
      </w:r>
      <w:r>
        <w:rPr>
          <w:rFonts w:cs="Times New Roman" w:hint="eastAsia"/>
        </w:rPr>
        <w:t>DA003</w:t>
      </w:r>
      <w:r>
        <w:rPr>
          <w:rFonts w:cs="Times New Roman" w:hint="eastAsia"/>
        </w:rPr>
        <w:t>）</w:t>
      </w:r>
      <w:r>
        <w:rPr>
          <w:rFonts w:cs="Times New Roman"/>
        </w:rPr>
        <w:t>排放。</w:t>
      </w:r>
      <w:r>
        <w:rPr>
          <w:rFonts w:cs="Times New Roman"/>
          <w:color w:val="000000" w:themeColor="text1"/>
        </w:rPr>
        <w:t>根据</w:t>
      </w:r>
      <w:r>
        <w:rPr>
          <w:rFonts w:cs="Times New Roman"/>
        </w:rPr>
        <w:t>《河南仰韶酒业有限公司西厂区酿造车间环境影响报告书》，</w:t>
      </w:r>
      <w:r>
        <w:rPr>
          <w:rFonts w:cs="Times New Roman"/>
        </w:rPr>
        <w:t>VOCs</w:t>
      </w:r>
      <w:r>
        <w:rPr>
          <w:rFonts w:cs="Times New Roman"/>
        </w:rPr>
        <w:t>（以非甲烷总烃计）</w:t>
      </w:r>
      <w:r w:rsidR="002F44B2">
        <w:rPr>
          <w:rFonts w:cs="Times New Roman"/>
        </w:rPr>
        <w:t>无组织排放量为</w:t>
      </w:r>
      <w:r w:rsidR="002F44B2">
        <w:rPr>
          <w:rFonts w:cs="Times New Roman" w:hint="eastAsia"/>
        </w:rPr>
        <w:t>0</w:t>
      </w:r>
      <w:r w:rsidR="002F44B2">
        <w:rPr>
          <w:rFonts w:cs="Times New Roman"/>
        </w:rPr>
        <w:t>.043t/a</w:t>
      </w:r>
      <w:r w:rsidR="002F44B2">
        <w:rPr>
          <w:rFonts w:cs="Times New Roman"/>
        </w:rPr>
        <w:t>，</w:t>
      </w:r>
      <w:r>
        <w:rPr>
          <w:rFonts w:cs="Times New Roman"/>
        </w:rPr>
        <w:t>有组织排放量为</w:t>
      </w:r>
      <w:r w:rsidR="002F44B2">
        <w:rPr>
          <w:rFonts w:cs="Times New Roman" w:hint="eastAsia"/>
        </w:rPr>
        <w:t>0</w:t>
      </w:r>
      <w:r w:rsidR="002F44B2">
        <w:rPr>
          <w:rFonts w:cs="Times New Roman"/>
        </w:rPr>
        <w:t>.0774t/a</w:t>
      </w:r>
      <w:r w:rsidR="002F44B2">
        <w:rPr>
          <w:rFonts w:cs="Times New Roman" w:hint="eastAsia"/>
        </w:rPr>
        <w:t>，</w:t>
      </w:r>
      <w:r w:rsidR="002F44B2">
        <w:rPr>
          <w:rFonts w:cs="Times New Roman"/>
        </w:rPr>
        <w:t>排放速率为</w:t>
      </w:r>
      <w:r>
        <w:rPr>
          <w:rFonts w:cs="Times New Roman"/>
        </w:rPr>
        <w:t>0.011kg/h</w:t>
      </w:r>
      <w:r>
        <w:rPr>
          <w:rFonts w:cs="Times New Roman"/>
        </w:rPr>
        <w:t>，排放浓度为</w:t>
      </w:r>
      <w:r>
        <w:rPr>
          <w:rFonts w:cs="Times New Roman"/>
        </w:rPr>
        <w:t>3.6mg/m</w:t>
      </w:r>
      <w:r>
        <w:rPr>
          <w:rFonts w:cs="Times New Roman"/>
          <w:vertAlign w:val="superscript"/>
        </w:rPr>
        <w:t>3</w:t>
      </w:r>
      <w:r>
        <w:rPr>
          <w:rFonts w:cs="Times New Roman"/>
        </w:rPr>
        <w:t>，可以满足《大气污染物综合排放标准》</w:t>
      </w:r>
      <w:r>
        <w:rPr>
          <w:rFonts w:cs="Times New Roman"/>
        </w:rPr>
        <w:t>GB16297-1996</w:t>
      </w:r>
      <w:r>
        <w:rPr>
          <w:rFonts w:cs="Times New Roman"/>
        </w:rPr>
        <w:t>表</w:t>
      </w:r>
      <w:r>
        <w:rPr>
          <w:rFonts w:cs="Times New Roman"/>
        </w:rPr>
        <w:t>2</w:t>
      </w:r>
      <w:r>
        <w:rPr>
          <w:rFonts w:cs="Times New Roman"/>
        </w:rPr>
        <w:t>二级要求；同时，非甲烷总烃排放浓度能够满足豫环攻坚办〔</w:t>
      </w:r>
      <w:r>
        <w:rPr>
          <w:rFonts w:cs="Times New Roman"/>
        </w:rPr>
        <w:t>2017</w:t>
      </w:r>
      <w:r>
        <w:rPr>
          <w:rFonts w:cs="Times New Roman"/>
        </w:rPr>
        <w:t>〕</w:t>
      </w:r>
      <w:r>
        <w:rPr>
          <w:rFonts w:cs="Times New Roman"/>
        </w:rPr>
        <w:t>162</w:t>
      </w:r>
      <w:r>
        <w:rPr>
          <w:rFonts w:cs="Times New Roman"/>
        </w:rPr>
        <w:t>号文《关于全省开展工业企业挥发性有机物专项治理工作中排放建议值的通知》中（附件</w:t>
      </w:r>
      <w:r>
        <w:rPr>
          <w:rFonts w:cs="Times New Roman"/>
        </w:rPr>
        <w:t>1</w:t>
      </w:r>
      <w:r>
        <w:rPr>
          <w:rFonts w:cs="Times New Roman"/>
        </w:rPr>
        <w:t>其他行业非甲烷总烃排放浓度</w:t>
      </w:r>
      <w:r>
        <w:rPr>
          <w:rFonts w:cs="Times New Roman"/>
        </w:rPr>
        <w:t>≤80mg/m</w:t>
      </w:r>
      <w:r>
        <w:rPr>
          <w:rFonts w:cs="Times New Roman"/>
          <w:vertAlign w:val="superscript"/>
        </w:rPr>
        <w:t>3</w:t>
      </w:r>
      <w:r>
        <w:rPr>
          <w:rFonts w:cs="Times New Roman"/>
        </w:rPr>
        <w:t>，建议去除效率</w:t>
      </w:r>
      <w:r>
        <w:rPr>
          <w:rFonts w:cs="Times New Roman"/>
        </w:rPr>
        <w:t>70%</w:t>
      </w:r>
      <w:r>
        <w:rPr>
          <w:rFonts w:cs="Times New Roman"/>
        </w:rPr>
        <w:t>）的要求。</w:t>
      </w:r>
    </w:p>
    <w:p w:rsidR="00095360" w:rsidRDefault="007910C7">
      <w:pPr>
        <w:pStyle w:val="afff1"/>
        <w:ind w:firstLine="480"/>
        <w:rPr>
          <w:rFonts w:cs="Times New Roman"/>
        </w:rPr>
      </w:pPr>
      <w:r>
        <w:rPr>
          <w:rFonts w:cs="Times New Roman"/>
        </w:rPr>
        <w:t>（</w:t>
      </w:r>
      <w:r w:rsidR="00D8486F">
        <w:rPr>
          <w:rFonts w:cs="Times New Roman"/>
        </w:rPr>
        <w:t>3</w:t>
      </w:r>
      <w:r>
        <w:rPr>
          <w:rFonts w:cs="Times New Roman"/>
        </w:rPr>
        <w:t>）</w:t>
      </w:r>
      <w:r>
        <w:rPr>
          <w:rFonts w:cs="Times New Roman" w:hint="eastAsia"/>
        </w:rPr>
        <w:t>窖池发酵废气</w:t>
      </w:r>
    </w:p>
    <w:p w:rsidR="00D8486F" w:rsidRPr="00D8486F" w:rsidRDefault="00D8486F">
      <w:pPr>
        <w:pStyle w:val="afff1"/>
        <w:ind w:firstLine="480"/>
        <w:rPr>
          <w:rFonts w:cs="Times New Roman"/>
        </w:rPr>
      </w:pPr>
      <w:r>
        <w:rPr>
          <w:rFonts w:cs="Times New Roman" w:hint="eastAsia"/>
        </w:rPr>
        <w:t>①东厂区窖池发酵废气</w:t>
      </w:r>
    </w:p>
    <w:p w:rsidR="00095360" w:rsidRDefault="007910C7">
      <w:pPr>
        <w:pStyle w:val="010"/>
        <w:ind w:firstLine="480"/>
      </w:pPr>
      <w:r>
        <w:t>白酒在堆积发酵及入窖发酵过程中将产生废气，主要成分为</w:t>
      </w:r>
      <w:r>
        <w:t>CO</w:t>
      </w:r>
      <w:r>
        <w:rPr>
          <w:vertAlign w:val="subscript"/>
        </w:rPr>
        <w:t>2</w:t>
      </w:r>
      <w:r>
        <w:t>，以无组织形式散发至空气中。其中，以起窖池时排放量最大。根据酒精发酵的总体化学式：</w:t>
      </w:r>
    </w:p>
    <w:p w:rsidR="00095360" w:rsidRDefault="007910C7">
      <w:pPr>
        <w:pStyle w:val="010"/>
        <w:ind w:firstLine="480"/>
      </w:pPr>
      <w:r>
        <w:t>C</w:t>
      </w:r>
      <w:r>
        <w:rPr>
          <w:vertAlign w:val="subscript"/>
        </w:rPr>
        <w:t>6</w:t>
      </w:r>
      <w:r>
        <w:t>H</w:t>
      </w:r>
      <w:r>
        <w:rPr>
          <w:vertAlign w:val="subscript"/>
        </w:rPr>
        <w:t>12</w:t>
      </w:r>
      <w:r>
        <w:t>O</w:t>
      </w:r>
      <w:r>
        <w:rPr>
          <w:vertAlign w:val="subscript"/>
        </w:rPr>
        <w:t>6</w:t>
      </w:r>
      <w:r>
        <w:t>+Zymase(</w:t>
      </w:r>
      <w:r>
        <w:t>酶</w:t>
      </w:r>
      <w:r>
        <w:t>)→2C</w:t>
      </w:r>
      <w:r>
        <w:rPr>
          <w:vertAlign w:val="subscript"/>
        </w:rPr>
        <w:t>2</w:t>
      </w:r>
      <w:r>
        <w:t>H</w:t>
      </w:r>
      <w:r>
        <w:rPr>
          <w:vertAlign w:val="subscript"/>
        </w:rPr>
        <w:t>5</w:t>
      </w:r>
      <w:r>
        <w:t>OH+2CO</w:t>
      </w:r>
      <w:r>
        <w:rPr>
          <w:vertAlign w:val="subscript"/>
        </w:rPr>
        <w:t>2</w:t>
      </w:r>
    </w:p>
    <w:p w:rsidR="00095360" w:rsidRDefault="007910C7">
      <w:pPr>
        <w:pStyle w:val="010"/>
        <w:ind w:firstLine="480"/>
        <w:rPr>
          <w:rFonts w:eastAsia="宋体" w:cs="Times New Roman"/>
          <w:color w:val="000000" w:themeColor="text1"/>
        </w:rPr>
      </w:pPr>
      <w:r>
        <w:t>酒精（乙醇）相对分子质量为</w:t>
      </w:r>
      <w:r>
        <w:t>46</w:t>
      </w:r>
      <w:r>
        <w:t>，</w:t>
      </w:r>
      <w:r>
        <w:t>CO</w:t>
      </w:r>
      <w:r>
        <w:rPr>
          <w:vertAlign w:val="subscript"/>
        </w:rPr>
        <w:t>2</w:t>
      </w:r>
      <w:r>
        <w:t>相对分子质量为</w:t>
      </w:r>
      <w:r>
        <w:t>44</w:t>
      </w:r>
      <w:r>
        <w:t>。由此可看出，生成一分子的乙醇同时生成一分子的二氧化碳。本项目基酒酒精度约为</w:t>
      </w:r>
      <w:r>
        <w:t>60%</w:t>
      </w:r>
      <w:r>
        <w:t>（</w:t>
      </w:r>
      <w:r>
        <w:t>v/v</w:t>
      </w:r>
      <w:r>
        <w:t>）），</w:t>
      </w:r>
      <w:r>
        <w:lastRenderedPageBreak/>
        <w:t>乙醇质量分数为</w:t>
      </w:r>
      <w:r>
        <w:t>52%</w:t>
      </w:r>
      <w:r>
        <w:t>。进而得出：每生产</w:t>
      </w:r>
      <w:r>
        <w:t>1t</w:t>
      </w:r>
      <w:r>
        <w:t>基酒，产生</w:t>
      </w:r>
      <w:r>
        <w:t>0.52t</w:t>
      </w:r>
      <w:r>
        <w:t>乙醇，</w:t>
      </w:r>
      <w:r>
        <w:t>0.497tCO</w:t>
      </w:r>
      <w:r>
        <w:rPr>
          <w:vertAlign w:val="subscript"/>
        </w:rPr>
        <w:t>2</w:t>
      </w:r>
      <w:r>
        <w:t>。</w:t>
      </w:r>
      <w:r>
        <w:t>CO</w:t>
      </w:r>
      <w:r>
        <w:rPr>
          <w:vertAlign w:val="subscript"/>
        </w:rPr>
        <w:t>2</w:t>
      </w:r>
      <w:r>
        <w:t>量占比按发酵废气的</w:t>
      </w:r>
      <w:r>
        <w:t>98%</w:t>
      </w:r>
      <w:r>
        <w:t>计，得出发酵废气产生量为</w:t>
      </w:r>
      <w:r>
        <w:t>0.508t/t</w:t>
      </w:r>
      <w:r>
        <w:t>基酒。</w:t>
      </w:r>
      <w:r>
        <w:rPr>
          <w:rFonts w:eastAsia="宋体" w:cs="Times New Roman"/>
          <w:color w:val="000000" w:themeColor="text1"/>
        </w:rPr>
        <w:t>本项目</w:t>
      </w:r>
      <w:r>
        <w:rPr>
          <w:rFonts w:eastAsia="宋体" w:cs="Times New Roman" w:hint="eastAsia"/>
          <w:color w:val="000000" w:themeColor="text1"/>
        </w:rPr>
        <w:t>东厂区</w:t>
      </w:r>
      <w:r>
        <w:rPr>
          <w:rFonts w:eastAsia="宋体" w:cs="Times New Roman"/>
          <w:color w:val="000000" w:themeColor="text1"/>
        </w:rPr>
        <w:t>年产基酒</w:t>
      </w:r>
      <w:r>
        <w:rPr>
          <w:rFonts w:eastAsia="宋体" w:cs="Times New Roman" w:hint="eastAsia"/>
          <w:color w:val="000000" w:themeColor="text1"/>
        </w:rPr>
        <w:t>7</w:t>
      </w:r>
      <w:r>
        <w:rPr>
          <w:rFonts w:eastAsia="宋体" w:cs="Times New Roman"/>
          <w:color w:val="000000" w:themeColor="text1"/>
        </w:rPr>
        <w:t>000</w:t>
      </w:r>
      <w:r>
        <w:rPr>
          <w:rFonts w:eastAsia="宋体" w:cs="Times New Roman"/>
          <w:color w:val="000000" w:themeColor="text1"/>
        </w:rPr>
        <w:t>吨，估算出产生的发酵废气为</w:t>
      </w:r>
      <w:r>
        <w:rPr>
          <w:rFonts w:eastAsia="宋体" w:cs="Times New Roman" w:hint="eastAsia"/>
          <w:color w:val="000000" w:themeColor="text1"/>
        </w:rPr>
        <w:t>3556</w:t>
      </w:r>
      <w:r>
        <w:rPr>
          <w:rFonts w:eastAsia="宋体" w:cs="Times New Roman"/>
          <w:color w:val="000000" w:themeColor="text1"/>
        </w:rPr>
        <w:t>t/a</w:t>
      </w:r>
      <w:r w:rsidR="00034F20">
        <w:rPr>
          <w:rFonts w:eastAsia="宋体" w:cs="Times New Roman"/>
          <w:color w:val="000000" w:themeColor="text1"/>
        </w:rPr>
        <w:t>，主要成分为</w:t>
      </w:r>
      <w:r w:rsidR="00034F20">
        <w:t>CO</w:t>
      </w:r>
      <w:r w:rsidR="00034F20">
        <w:rPr>
          <w:vertAlign w:val="subscript"/>
        </w:rPr>
        <w:t>2</w:t>
      </w:r>
      <w:r>
        <w:rPr>
          <w:rFonts w:eastAsia="宋体" w:cs="Times New Roman"/>
          <w:color w:val="000000" w:themeColor="text1"/>
        </w:rPr>
        <w:t>。</w:t>
      </w:r>
    </w:p>
    <w:p w:rsidR="006E25B5" w:rsidRDefault="007910C7">
      <w:pPr>
        <w:pStyle w:val="010"/>
        <w:ind w:firstLine="480"/>
        <w:rPr>
          <w:rFonts w:eastAsia="宋体" w:cs="Times New Roman"/>
          <w:color w:val="000000" w:themeColor="text1"/>
          <w:szCs w:val="20"/>
        </w:rPr>
      </w:pPr>
      <w:r>
        <w:rPr>
          <w:rFonts w:eastAsia="宋体" w:cs="Times New Roman"/>
          <w:color w:val="000000" w:themeColor="text1"/>
        </w:rPr>
        <w:t>酿酒车间</w:t>
      </w:r>
      <w:r>
        <w:rPr>
          <w:rFonts w:eastAsia="宋体" w:cs="Times New Roman"/>
          <w:color w:val="000000" w:themeColor="text1"/>
        </w:rPr>
        <w:t>VOC</w:t>
      </w:r>
      <w:r>
        <w:rPr>
          <w:rFonts w:eastAsia="宋体" w:cs="Times New Roman" w:hint="eastAsia"/>
          <w:color w:val="000000" w:themeColor="text1"/>
        </w:rPr>
        <w:t>s</w:t>
      </w:r>
      <w:r>
        <w:rPr>
          <w:rFonts w:eastAsia="宋体" w:cs="Times New Roman" w:hint="eastAsia"/>
          <w:color w:val="000000" w:themeColor="text1"/>
        </w:rPr>
        <w:t>（以非甲烷总烃表征）</w:t>
      </w:r>
      <w:r>
        <w:rPr>
          <w:rFonts w:eastAsia="宋体" w:cs="Times New Roman"/>
          <w:color w:val="000000" w:themeColor="text1"/>
        </w:rPr>
        <w:t>排放量按白酒年生产量的</w:t>
      </w:r>
      <w:r>
        <w:rPr>
          <w:rFonts w:eastAsia="宋体" w:cs="Times New Roman"/>
          <w:color w:val="000000" w:themeColor="text1"/>
        </w:rPr>
        <w:t>0.05‰</w:t>
      </w:r>
      <w:r>
        <w:rPr>
          <w:rFonts w:eastAsia="宋体" w:cs="Times New Roman"/>
          <w:color w:val="000000" w:themeColor="text1"/>
        </w:rPr>
        <w:t>计，</w:t>
      </w:r>
      <w:r>
        <w:rPr>
          <w:rFonts w:eastAsia="宋体" w:cs="Times New Roman" w:hint="eastAsia"/>
          <w:color w:val="000000" w:themeColor="text1"/>
        </w:rPr>
        <w:t>东厂区基酒生产量为</w:t>
      </w:r>
      <w:r>
        <w:rPr>
          <w:rFonts w:eastAsia="宋体" w:cs="Times New Roman" w:hint="eastAsia"/>
          <w:color w:val="000000" w:themeColor="text1"/>
        </w:rPr>
        <w:t>7000t/a</w:t>
      </w:r>
      <w:r>
        <w:rPr>
          <w:rFonts w:eastAsia="宋体" w:cs="Times New Roman" w:hint="eastAsia"/>
          <w:color w:val="000000" w:themeColor="text1"/>
        </w:rPr>
        <w:t>，则非甲烷总烃产生量</w:t>
      </w:r>
      <w:r>
        <w:rPr>
          <w:rFonts w:eastAsia="宋体" w:cs="Times New Roman"/>
          <w:color w:val="000000" w:themeColor="text1"/>
        </w:rPr>
        <w:t>约有</w:t>
      </w:r>
      <w:r>
        <w:rPr>
          <w:rFonts w:eastAsia="宋体" w:cs="Times New Roman"/>
          <w:color w:val="000000" w:themeColor="text1"/>
        </w:rPr>
        <w:t>0.</w:t>
      </w:r>
      <w:r w:rsidR="007C27FE">
        <w:rPr>
          <w:rFonts w:eastAsia="宋体" w:cs="Times New Roman"/>
          <w:color w:val="000000" w:themeColor="text1"/>
        </w:rPr>
        <w:t>3</w:t>
      </w:r>
      <w:r>
        <w:rPr>
          <w:rFonts w:eastAsia="宋体" w:cs="Times New Roman"/>
          <w:color w:val="000000" w:themeColor="text1"/>
        </w:rPr>
        <w:t>5t/a</w:t>
      </w:r>
      <w:r>
        <w:rPr>
          <w:rFonts w:eastAsia="宋体" w:cs="Times New Roman" w:hint="eastAsia"/>
          <w:color w:val="000000" w:themeColor="text1"/>
        </w:rPr>
        <w:t>；</w:t>
      </w:r>
      <w:r>
        <w:rPr>
          <w:rFonts w:eastAsia="宋体" w:cs="Times New Roman" w:hint="eastAsia"/>
          <w:color w:val="000000" w:themeColor="text1"/>
          <w:szCs w:val="20"/>
        </w:rPr>
        <w:t>万吨洞藏酒窖</w:t>
      </w:r>
      <w:r>
        <w:rPr>
          <w:rFonts w:eastAsia="宋体" w:cs="Times New Roman"/>
          <w:color w:val="000000" w:themeColor="text1"/>
          <w:szCs w:val="20"/>
        </w:rPr>
        <w:t>的</w:t>
      </w:r>
      <w:r>
        <w:rPr>
          <w:rFonts w:eastAsia="宋体" w:cs="Times New Roman"/>
          <w:color w:val="000000" w:themeColor="text1"/>
        </w:rPr>
        <w:t>VOC</w:t>
      </w:r>
      <w:r>
        <w:rPr>
          <w:rFonts w:eastAsia="宋体" w:cs="Times New Roman"/>
          <w:color w:val="000000" w:themeColor="text1"/>
          <w:vertAlign w:val="subscript"/>
        </w:rPr>
        <w:t>S</w:t>
      </w:r>
      <w:r>
        <w:rPr>
          <w:rFonts w:eastAsia="宋体" w:cs="Times New Roman"/>
          <w:color w:val="000000" w:themeColor="text1"/>
          <w:szCs w:val="20"/>
        </w:rPr>
        <w:t>排放量按基酒贮存量（折为纯乙醇约</w:t>
      </w:r>
      <w:r w:rsidR="007C27FE">
        <w:rPr>
          <w:rFonts w:eastAsia="宋体" w:cs="Times New Roman"/>
          <w:color w:val="000000" w:themeColor="text1"/>
          <w:szCs w:val="20"/>
        </w:rPr>
        <w:t>38</w:t>
      </w:r>
      <w:r>
        <w:rPr>
          <w:rFonts w:eastAsia="宋体" w:cs="Times New Roman"/>
          <w:color w:val="000000" w:themeColor="text1"/>
          <w:szCs w:val="20"/>
        </w:rPr>
        <w:t>00t/a</w:t>
      </w:r>
      <w:r>
        <w:rPr>
          <w:rFonts w:eastAsia="宋体" w:cs="Times New Roman"/>
          <w:color w:val="000000" w:themeColor="text1"/>
          <w:szCs w:val="20"/>
        </w:rPr>
        <w:t>）的</w:t>
      </w:r>
      <w:r>
        <w:rPr>
          <w:rFonts w:eastAsia="宋体" w:cs="Times New Roman"/>
          <w:color w:val="000000" w:themeColor="text1"/>
          <w:szCs w:val="20"/>
        </w:rPr>
        <w:t>0.05‰</w:t>
      </w:r>
      <w:r>
        <w:rPr>
          <w:rFonts w:eastAsia="宋体" w:cs="Times New Roman"/>
          <w:color w:val="000000" w:themeColor="text1"/>
          <w:szCs w:val="20"/>
        </w:rPr>
        <w:t>计，约有</w:t>
      </w:r>
      <w:r>
        <w:rPr>
          <w:rFonts w:eastAsia="宋体" w:cs="Times New Roman"/>
          <w:color w:val="000000" w:themeColor="text1"/>
          <w:szCs w:val="20"/>
        </w:rPr>
        <w:t>0.</w:t>
      </w:r>
      <w:r w:rsidR="007C27FE">
        <w:rPr>
          <w:rFonts w:eastAsia="宋体" w:cs="Times New Roman"/>
          <w:color w:val="000000" w:themeColor="text1"/>
          <w:szCs w:val="20"/>
        </w:rPr>
        <w:t>19</w:t>
      </w:r>
      <w:r>
        <w:rPr>
          <w:rFonts w:eastAsia="宋体" w:cs="Times New Roman"/>
          <w:color w:val="000000" w:themeColor="text1"/>
          <w:szCs w:val="20"/>
        </w:rPr>
        <w:t>t/a</w:t>
      </w:r>
      <w:r>
        <w:rPr>
          <w:rFonts w:eastAsia="宋体" w:cs="Times New Roman"/>
          <w:color w:val="000000" w:themeColor="text1"/>
          <w:szCs w:val="20"/>
        </w:rPr>
        <w:t>。</w:t>
      </w:r>
      <w:r>
        <w:rPr>
          <w:rFonts w:eastAsia="宋体" w:cs="Times New Roman" w:hint="eastAsia"/>
          <w:color w:val="000000" w:themeColor="text1"/>
          <w:szCs w:val="20"/>
        </w:rPr>
        <w:t>由于</w:t>
      </w:r>
      <w:r>
        <w:rPr>
          <w:rFonts w:eastAsia="宋体"/>
          <w:bCs/>
          <w:color w:val="000000" w:themeColor="text1"/>
        </w:rPr>
        <w:t>酿造车间和酒库面积较大，单位面积产生的</w:t>
      </w:r>
      <w:r>
        <w:rPr>
          <w:rFonts w:eastAsia="宋体"/>
          <w:bCs/>
          <w:color w:val="000000" w:themeColor="text1"/>
        </w:rPr>
        <w:t>VOCs</w:t>
      </w:r>
      <w:r>
        <w:rPr>
          <w:rFonts w:eastAsia="宋体"/>
          <w:bCs/>
          <w:color w:val="000000" w:themeColor="text1"/>
        </w:rPr>
        <w:t>量较小，故</w:t>
      </w:r>
      <w:r>
        <w:rPr>
          <w:rFonts w:eastAsia="宋体" w:hint="eastAsia"/>
          <w:bCs/>
          <w:color w:val="000000" w:themeColor="text1"/>
        </w:rPr>
        <w:t>采取加强车间通风后</w:t>
      </w:r>
      <w:r>
        <w:rPr>
          <w:rFonts w:eastAsia="宋体"/>
          <w:bCs/>
          <w:color w:val="000000" w:themeColor="text1"/>
        </w:rPr>
        <w:t>直接无组织排放。</w:t>
      </w:r>
      <w:r>
        <w:rPr>
          <w:rFonts w:eastAsia="宋体" w:cs="Times New Roman" w:hint="eastAsia"/>
          <w:color w:val="000000" w:themeColor="text1"/>
          <w:szCs w:val="20"/>
        </w:rPr>
        <w:t>综上，东厂区酿造车间及酒库非甲烷总烃排放量为</w:t>
      </w:r>
      <w:r>
        <w:rPr>
          <w:rFonts w:eastAsia="宋体" w:cs="Times New Roman" w:hint="eastAsia"/>
          <w:color w:val="000000" w:themeColor="text1"/>
          <w:szCs w:val="20"/>
        </w:rPr>
        <w:t>0.</w:t>
      </w:r>
      <w:r w:rsidR="007C27FE">
        <w:rPr>
          <w:rFonts w:eastAsia="宋体" w:cs="Times New Roman"/>
          <w:color w:val="000000" w:themeColor="text1"/>
          <w:szCs w:val="20"/>
        </w:rPr>
        <w:t>54</w:t>
      </w:r>
      <w:r>
        <w:rPr>
          <w:rFonts w:eastAsia="宋体" w:cs="Times New Roman" w:hint="eastAsia"/>
          <w:color w:val="000000" w:themeColor="text1"/>
          <w:szCs w:val="20"/>
        </w:rPr>
        <w:t>t/a</w:t>
      </w:r>
      <w:r>
        <w:rPr>
          <w:rFonts w:eastAsia="宋体" w:cs="Times New Roman" w:hint="eastAsia"/>
          <w:color w:val="000000" w:themeColor="text1"/>
          <w:szCs w:val="20"/>
        </w:rPr>
        <w:t>。</w:t>
      </w:r>
    </w:p>
    <w:p w:rsidR="00095360" w:rsidRDefault="007910C7">
      <w:pPr>
        <w:pStyle w:val="010"/>
        <w:ind w:firstLine="480"/>
        <w:rPr>
          <w:rFonts w:eastAsia="宋体" w:cs="Times New Roman"/>
          <w:color w:val="000000" w:themeColor="text1"/>
        </w:rPr>
      </w:pPr>
      <w:r w:rsidRPr="006E25B5">
        <w:rPr>
          <w:rFonts w:eastAsia="宋体" w:cs="Times New Roman" w:hint="eastAsia"/>
          <w:color w:val="000000" w:themeColor="text1"/>
          <w:szCs w:val="20"/>
        </w:rPr>
        <w:t>根据建设单位于</w:t>
      </w:r>
      <w:r w:rsidRPr="006E25B5">
        <w:rPr>
          <w:rFonts w:eastAsia="宋体" w:cs="Times New Roman" w:hint="eastAsia"/>
          <w:color w:val="000000" w:themeColor="text1"/>
          <w:szCs w:val="20"/>
        </w:rPr>
        <w:t>2022</w:t>
      </w:r>
      <w:r w:rsidRPr="006E25B5">
        <w:rPr>
          <w:rFonts w:eastAsia="宋体" w:cs="Times New Roman" w:hint="eastAsia"/>
          <w:color w:val="000000" w:themeColor="text1"/>
          <w:szCs w:val="20"/>
        </w:rPr>
        <w:t>年</w:t>
      </w:r>
      <w:r w:rsidRPr="006E25B5">
        <w:rPr>
          <w:rFonts w:eastAsia="宋体" w:cs="Times New Roman" w:hint="eastAsia"/>
          <w:color w:val="000000" w:themeColor="text1"/>
          <w:szCs w:val="20"/>
        </w:rPr>
        <w:t>6</w:t>
      </w:r>
      <w:r w:rsidRPr="006E25B5">
        <w:rPr>
          <w:rFonts w:eastAsia="宋体" w:cs="Times New Roman" w:hint="eastAsia"/>
          <w:color w:val="000000" w:themeColor="text1"/>
          <w:szCs w:val="20"/>
        </w:rPr>
        <w:t>月</w:t>
      </w:r>
      <w:r w:rsidR="006E25B5" w:rsidRPr="006E25B5">
        <w:rPr>
          <w:rFonts w:eastAsia="宋体" w:cs="Times New Roman"/>
          <w:color w:val="000000" w:themeColor="text1"/>
          <w:szCs w:val="20"/>
        </w:rPr>
        <w:t>19</w:t>
      </w:r>
      <w:r w:rsidRPr="006E25B5">
        <w:rPr>
          <w:rFonts w:eastAsia="宋体" w:cs="Times New Roman" w:hint="eastAsia"/>
          <w:color w:val="000000" w:themeColor="text1"/>
          <w:szCs w:val="20"/>
        </w:rPr>
        <w:t>日委托河南识秒检测有限公司对东厂区厂界非甲烷总烃监测结果</w:t>
      </w:r>
      <w:r w:rsidR="005140F4" w:rsidRPr="006E25B5">
        <w:rPr>
          <w:rFonts w:eastAsia="宋体" w:cs="Times New Roman" w:hint="eastAsia"/>
          <w:color w:val="000000" w:themeColor="text1"/>
          <w:szCs w:val="20"/>
        </w:rPr>
        <w:t>（监测</w:t>
      </w:r>
      <w:r w:rsidR="005140F4" w:rsidRPr="006E25B5">
        <w:rPr>
          <w:rFonts w:eastAsia="宋体" w:cs="Times New Roman"/>
          <w:color w:val="000000" w:themeColor="text1"/>
          <w:szCs w:val="20"/>
        </w:rPr>
        <w:t>报告详见附件十一</w:t>
      </w:r>
      <w:r w:rsidR="005140F4" w:rsidRPr="006E25B5">
        <w:rPr>
          <w:rFonts w:eastAsia="宋体" w:cs="Times New Roman" w:hint="eastAsia"/>
          <w:color w:val="000000" w:themeColor="text1"/>
          <w:szCs w:val="20"/>
        </w:rPr>
        <w:t>）</w:t>
      </w:r>
      <w:r w:rsidRPr="006E25B5">
        <w:rPr>
          <w:rFonts w:eastAsia="宋体" w:cs="Times New Roman" w:hint="eastAsia"/>
          <w:color w:val="000000" w:themeColor="text1"/>
          <w:szCs w:val="20"/>
        </w:rPr>
        <w:t>，</w:t>
      </w:r>
      <w:r w:rsidRPr="006E25B5">
        <w:rPr>
          <w:rFonts w:cs="Times New Roman"/>
        </w:rPr>
        <w:t>厂界周围</w:t>
      </w:r>
      <w:r w:rsidRPr="006E25B5">
        <w:rPr>
          <w:rFonts w:cs="Times New Roman" w:hint="eastAsia"/>
        </w:rPr>
        <w:t>非甲烷总烃</w:t>
      </w:r>
      <w:r w:rsidRPr="006E25B5">
        <w:rPr>
          <w:rFonts w:cs="Times New Roman"/>
        </w:rPr>
        <w:t>浓度为</w:t>
      </w:r>
      <w:r w:rsidRPr="006E25B5">
        <w:rPr>
          <w:rFonts w:cs="Times New Roman"/>
        </w:rPr>
        <w:t>0.</w:t>
      </w:r>
      <w:r w:rsidR="006E25B5" w:rsidRPr="006E25B5">
        <w:rPr>
          <w:rFonts w:cs="Times New Roman"/>
        </w:rPr>
        <w:t>44</w:t>
      </w:r>
      <w:r w:rsidRPr="006E25B5">
        <w:rPr>
          <w:rFonts w:cs="Times New Roman"/>
        </w:rPr>
        <w:t>~0.</w:t>
      </w:r>
      <w:r w:rsidR="006E25B5" w:rsidRPr="006E25B5">
        <w:rPr>
          <w:rFonts w:cs="Times New Roman"/>
        </w:rPr>
        <w:t>67</w:t>
      </w:r>
      <w:r w:rsidRPr="006E25B5">
        <w:rPr>
          <w:rFonts w:cs="Times New Roman"/>
        </w:rPr>
        <w:t>mg/m</w:t>
      </w:r>
      <w:r w:rsidRPr="006E25B5">
        <w:rPr>
          <w:rFonts w:cs="Times New Roman"/>
          <w:vertAlign w:val="superscript"/>
        </w:rPr>
        <w:t>3</w:t>
      </w:r>
      <w:r w:rsidRPr="006E25B5">
        <w:rPr>
          <w:rFonts w:cs="Times New Roman"/>
        </w:rPr>
        <w:t>，</w:t>
      </w:r>
      <w:r>
        <w:rPr>
          <w:rFonts w:cs="Times New Roman" w:hint="eastAsia"/>
        </w:rPr>
        <w:t>能够满足《大气污染物综合排放标准》（</w:t>
      </w:r>
      <w:r>
        <w:rPr>
          <w:rFonts w:cs="Times New Roman" w:hint="eastAsia"/>
        </w:rPr>
        <w:t>GB16297-1996</w:t>
      </w:r>
      <w:r>
        <w:rPr>
          <w:rFonts w:cs="Times New Roman" w:hint="eastAsia"/>
        </w:rPr>
        <w:t>）表</w:t>
      </w:r>
      <w:r>
        <w:rPr>
          <w:rFonts w:cs="Times New Roman" w:hint="eastAsia"/>
        </w:rPr>
        <w:t>2</w:t>
      </w:r>
      <w:r>
        <w:rPr>
          <w:rFonts w:cs="Times New Roman" w:hint="eastAsia"/>
        </w:rPr>
        <w:t>二级要求，同时能够满足</w:t>
      </w:r>
      <w:r>
        <w:rPr>
          <w:rFonts w:cs="Times New Roman"/>
        </w:rPr>
        <w:t>《关于全省开展工业企业挥发性有机物专项治理工作中排放建议值的通知》中（附件</w:t>
      </w:r>
      <w:r>
        <w:rPr>
          <w:rFonts w:cs="Times New Roman" w:hint="eastAsia"/>
        </w:rPr>
        <w:t>2</w:t>
      </w:r>
      <w:r>
        <w:rPr>
          <w:rFonts w:cs="Times New Roman"/>
        </w:rPr>
        <w:t>其他</w:t>
      </w:r>
      <w:r>
        <w:rPr>
          <w:rFonts w:cs="Times New Roman" w:hint="eastAsia"/>
        </w:rPr>
        <w:t>企</w:t>
      </w:r>
      <w:r>
        <w:rPr>
          <w:rFonts w:cs="Times New Roman"/>
        </w:rPr>
        <w:t>业非甲烷总烃</w:t>
      </w:r>
      <w:r>
        <w:rPr>
          <w:rFonts w:cs="Times New Roman" w:hint="eastAsia"/>
        </w:rPr>
        <w:t>厂界</w:t>
      </w:r>
      <w:r>
        <w:rPr>
          <w:rFonts w:cs="Times New Roman"/>
        </w:rPr>
        <w:t>排放浓度</w:t>
      </w:r>
      <w:r>
        <w:rPr>
          <w:rFonts w:cs="Times New Roman" w:hint="eastAsia"/>
        </w:rPr>
        <w:t>2.0</w:t>
      </w:r>
      <w:r>
        <w:rPr>
          <w:rFonts w:cs="Times New Roman"/>
        </w:rPr>
        <w:t>mg/m</w:t>
      </w:r>
      <w:r>
        <w:rPr>
          <w:rFonts w:cs="Times New Roman"/>
          <w:vertAlign w:val="superscript"/>
        </w:rPr>
        <w:t>3</w:t>
      </w:r>
      <w:r>
        <w:rPr>
          <w:rFonts w:cs="Times New Roman"/>
        </w:rPr>
        <w:t>）的要求。</w:t>
      </w:r>
    </w:p>
    <w:p w:rsidR="00095360" w:rsidRDefault="00D8486F">
      <w:pPr>
        <w:pStyle w:val="afff1"/>
        <w:ind w:firstLine="480"/>
        <w:rPr>
          <w:rFonts w:cs="Times New Roman"/>
        </w:rPr>
      </w:pPr>
      <w:r>
        <w:rPr>
          <w:rFonts w:cs="Times New Roman" w:hint="eastAsia"/>
        </w:rPr>
        <w:t>②</w:t>
      </w:r>
      <w:r w:rsidR="007910C7">
        <w:rPr>
          <w:rFonts w:cs="Times New Roman" w:hint="eastAsia"/>
        </w:rPr>
        <w:t>西厂区窖池发酵废气</w:t>
      </w:r>
    </w:p>
    <w:p w:rsidR="006E25B5" w:rsidRDefault="007910C7">
      <w:pPr>
        <w:pStyle w:val="010"/>
        <w:ind w:firstLine="480"/>
        <w:rPr>
          <w:rFonts w:cs="Times New Roman"/>
        </w:rPr>
      </w:pPr>
      <w:r>
        <w:rPr>
          <w:rFonts w:cs="Times New Roman" w:hint="eastAsia"/>
        </w:rPr>
        <w:t>根据</w:t>
      </w:r>
      <w:r>
        <w:rPr>
          <w:rFonts w:cs="Times New Roman"/>
        </w:rPr>
        <w:t>《河南仰韶酒业有限公司西厂区酿造车间环境影响报告书》，</w:t>
      </w:r>
      <w:r>
        <w:rPr>
          <w:rFonts w:cs="Times New Roman" w:hint="eastAsia"/>
        </w:rPr>
        <w:t>西厂区酿酒车间及陶坛罐区非甲烷总烃排放量为有</w:t>
      </w:r>
      <w:r>
        <w:rPr>
          <w:rFonts w:cs="Times New Roman" w:hint="eastAsia"/>
        </w:rPr>
        <w:t>0.385t/a</w:t>
      </w:r>
      <w:r>
        <w:rPr>
          <w:rFonts w:cs="Times New Roman" w:hint="eastAsia"/>
        </w:rPr>
        <w:t>，采</w:t>
      </w:r>
      <w:r>
        <w:rPr>
          <w:rFonts w:eastAsia="宋体" w:hint="eastAsia"/>
          <w:bCs/>
          <w:color w:val="000000" w:themeColor="text1"/>
        </w:rPr>
        <w:t>取加强车间通风后</w:t>
      </w:r>
      <w:r>
        <w:rPr>
          <w:rFonts w:eastAsia="宋体"/>
          <w:bCs/>
          <w:color w:val="000000" w:themeColor="text1"/>
        </w:rPr>
        <w:t>直接无组织排放</w:t>
      </w:r>
      <w:r>
        <w:rPr>
          <w:rFonts w:cs="Times New Roman" w:hint="eastAsia"/>
        </w:rPr>
        <w:t>。</w:t>
      </w:r>
    </w:p>
    <w:p w:rsidR="00095360" w:rsidRDefault="006E25B5">
      <w:pPr>
        <w:pStyle w:val="010"/>
        <w:ind w:firstLine="480"/>
        <w:rPr>
          <w:rFonts w:cs="Times New Roman"/>
        </w:rPr>
      </w:pPr>
      <w:r w:rsidRPr="006E25B5">
        <w:rPr>
          <w:rFonts w:eastAsia="宋体" w:cs="Times New Roman" w:hint="eastAsia"/>
          <w:color w:val="000000" w:themeColor="text1"/>
          <w:szCs w:val="20"/>
        </w:rPr>
        <w:t>根据建设单位于</w:t>
      </w:r>
      <w:r w:rsidRPr="006E25B5">
        <w:rPr>
          <w:rFonts w:eastAsia="宋体" w:cs="Times New Roman" w:hint="eastAsia"/>
          <w:color w:val="000000" w:themeColor="text1"/>
          <w:szCs w:val="20"/>
        </w:rPr>
        <w:t>2022</w:t>
      </w:r>
      <w:r w:rsidRPr="006E25B5">
        <w:rPr>
          <w:rFonts w:eastAsia="宋体" w:cs="Times New Roman" w:hint="eastAsia"/>
          <w:color w:val="000000" w:themeColor="text1"/>
          <w:szCs w:val="20"/>
        </w:rPr>
        <w:t>年</w:t>
      </w:r>
      <w:r w:rsidRPr="006E25B5">
        <w:rPr>
          <w:rFonts w:eastAsia="宋体" w:cs="Times New Roman" w:hint="eastAsia"/>
          <w:color w:val="000000" w:themeColor="text1"/>
          <w:szCs w:val="20"/>
        </w:rPr>
        <w:t>6</w:t>
      </w:r>
      <w:r w:rsidRPr="006E25B5">
        <w:rPr>
          <w:rFonts w:eastAsia="宋体" w:cs="Times New Roman" w:hint="eastAsia"/>
          <w:color w:val="000000" w:themeColor="text1"/>
          <w:szCs w:val="20"/>
        </w:rPr>
        <w:t>月</w:t>
      </w:r>
      <w:r w:rsidRPr="006E25B5">
        <w:rPr>
          <w:rFonts w:eastAsia="宋体" w:cs="Times New Roman"/>
          <w:color w:val="000000" w:themeColor="text1"/>
          <w:szCs w:val="20"/>
        </w:rPr>
        <w:t>19</w:t>
      </w:r>
      <w:r w:rsidRPr="006E25B5">
        <w:rPr>
          <w:rFonts w:eastAsia="宋体" w:cs="Times New Roman" w:hint="eastAsia"/>
          <w:color w:val="000000" w:themeColor="text1"/>
          <w:szCs w:val="20"/>
        </w:rPr>
        <w:t>日委托河南识秒检测有限公司对东厂区厂界非甲烷总烃监测结果（监测</w:t>
      </w:r>
      <w:r w:rsidRPr="006E25B5">
        <w:rPr>
          <w:rFonts w:eastAsia="宋体" w:cs="Times New Roman"/>
          <w:color w:val="000000" w:themeColor="text1"/>
          <w:szCs w:val="20"/>
        </w:rPr>
        <w:t>报告详见附件十一</w:t>
      </w:r>
      <w:r w:rsidRPr="006E25B5">
        <w:rPr>
          <w:rFonts w:eastAsia="宋体" w:cs="Times New Roman" w:hint="eastAsia"/>
          <w:color w:val="000000" w:themeColor="text1"/>
          <w:szCs w:val="20"/>
        </w:rPr>
        <w:t>），</w:t>
      </w:r>
      <w:r w:rsidRPr="006E25B5">
        <w:rPr>
          <w:rFonts w:cs="Times New Roman"/>
        </w:rPr>
        <w:t>厂界周围</w:t>
      </w:r>
      <w:r w:rsidRPr="006E25B5">
        <w:rPr>
          <w:rFonts w:cs="Times New Roman" w:hint="eastAsia"/>
        </w:rPr>
        <w:t>非甲烷总烃</w:t>
      </w:r>
      <w:r w:rsidRPr="006E25B5">
        <w:rPr>
          <w:rFonts w:cs="Times New Roman"/>
        </w:rPr>
        <w:t>浓度为</w:t>
      </w:r>
      <w:r w:rsidRPr="006E25B5">
        <w:rPr>
          <w:rFonts w:cs="Times New Roman"/>
        </w:rPr>
        <w:t>0.44~0.67mg/m</w:t>
      </w:r>
      <w:r w:rsidRPr="006E25B5">
        <w:rPr>
          <w:rFonts w:cs="Times New Roman"/>
          <w:vertAlign w:val="superscript"/>
        </w:rPr>
        <w:t>3</w:t>
      </w:r>
      <w:r w:rsidRPr="006E25B5">
        <w:rPr>
          <w:rFonts w:cs="Times New Roman"/>
        </w:rPr>
        <w:t>，</w:t>
      </w:r>
      <w:r w:rsidR="007910C7">
        <w:rPr>
          <w:rFonts w:cs="Times New Roman" w:hint="eastAsia"/>
        </w:rPr>
        <w:t>能够满足《大气污染物综合排放标准》（</w:t>
      </w:r>
      <w:r w:rsidR="007910C7">
        <w:rPr>
          <w:rFonts w:cs="Times New Roman" w:hint="eastAsia"/>
        </w:rPr>
        <w:t>GB16297-1996</w:t>
      </w:r>
      <w:r w:rsidR="007910C7">
        <w:rPr>
          <w:rFonts w:cs="Times New Roman" w:hint="eastAsia"/>
        </w:rPr>
        <w:t>）表</w:t>
      </w:r>
      <w:r w:rsidR="007910C7">
        <w:rPr>
          <w:rFonts w:cs="Times New Roman" w:hint="eastAsia"/>
        </w:rPr>
        <w:t>2</w:t>
      </w:r>
      <w:r w:rsidR="007910C7">
        <w:rPr>
          <w:rFonts w:cs="Times New Roman" w:hint="eastAsia"/>
        </w:rPr>
        <w:t>二级要求，同时能够满足</w:t>
      </w:r>
      <w:r w:rsidR="007910C7">
        <w:rPr>
          <w:rFonts w:cs="Times New Roman"/>
        </w:rPr>
        <w:t>《关于全省开展工业企业挥发性有机物专项治理工作中排放建议值的通知》中（附件</w:t>
      </w:r>
      <w:r w:rsidR="007910C7">
        <w:rPr>
          <w:rFonts w:cs="Times New Roman" w:hint="eastAsia"/>
        </w:rPr>
        <w:t>2</w:t>
      </w:r>
      <w:r w:rsidR="007910C7">
        <w:rPr>
          <w:rFonts w:cs="Times New Roman"/>
        </w:rPr>
        <w:t>其他</w:t>
      </w:r>
      <w:r w:rsidR="007910C7">
        <w:rPr>
          <w:rFonts w:cs="Times New Roman" w:hint="eastAsia"/>
        </w:rPr>
        <w:t>企</w:t>
      </w:r>
      <w:r w:rsidR="007910C7">
        <w:rPr>
          <w:rFonts w:cs="Times New Roman"/>
        </w:rPr>
        <w:t>业非甲烷总烃</w:t>
      </w:r>
      <w:r w:rsidR="007910C7">
        <w:rPr>
          <w:rFonts w:cs="Times New Roman" w:hint="eastAsia"/>
        </w:rPr>
        <w:t>厂界</w:t>
      </w:r>
      <w:r w:rsidR="007910C7">
        <w:rPr>
          <w:rFonts w:cs="Times New Roman"/>
        </w:rPr>
        <w:t>排放浓度</w:t>
      </w:r>
      <w:r w:rsidR="007910C7">
        <w:rPr>
          <w:rFonts w:cs="Times New Roman" w:hint="eastAsia"/>
        </w:rPr>
        <w:t>2.0</w:t>
      </w:r>
      <w:r w:rsidR="007910C7">
        <w:rPr>
          <w:rFonts w:cs="Times New Roman"/>
        </w:rPr>
        <w:t>mg/m</w:t>
      </w:r>
      <w:r w:rsidR="007910C7">
        <w:rPr>
          <w:rFonts w:cs="Times New Roman"/>
          <w:vertAlign w:val="superscript"/>
        </w:rPr>
        <w:t>3</w:t>
      </w:r>
      <w:r w:rsidR="007910C7">
        <w:rPr>
          <w:rFonts w:cs="Times New Roman"/>
        </w:rPr>
        <w:t>）的要求。</w:t>
      </w:r>
    </w:p>
    <w:p w:rsidR="00095360" w:rsidRDefault="007910C7">
      <w:pPr>
        <w:pStyle w:val="afff1"/>
        <w:ind w:firstLine="480"/>
        <w:rPr>
          <w:rFonts w:cs="Times New Roman"/>
        </w:rPr>
      </w:pPr>
      <w:r>
        <w:rPr>
          <w:rFonts w:cs="Times New Roman"/>
        </w:rPr>
        <w:t>（</w:t>
      </w:r>
      <w:r w:rsidR="00CD44B3">
        <w:rPr>
          <w:rFonts w:cs="Times New Roman"/>
        </w:rPr>
        <w:t>4</w:t>
      </w:r>
      <w:r>
        <w:rPr>
          <w:rFonts w:cs="Times New Roman"/>
        </w:rPr>
        <w:t>）</w:t>
      </w:r>
      <w:r w:rsidR="00397FD1">
        <w:rPr>
          <w:rFonts w:cs="Times New Roman" w:hint="eastAsia"/>
        </w:rPr>
        <w:t>东厂区</w:t>
      </w:r>
      <w:r>
        <w:rPr>
          <w:rFonts w:cs="Times New Roman"/>
        </w:rPr>
        <w:t>污水处理站废气</w:t>
      </w:r>
    </w:p>
    <w:p w:rsidR="00C15A70" w:rsidRDefault="00C15A70">
      <w:pPr>
        <w:pStyle w:val="afff1"/>
        <w:ind w:firstLine="480"/>
        <w:rPr>
          <w:rFonts w:cs="Times New Roman"/>
          <w:bCs/>
        </w:rPr>
      </w:pPr>
      <w:r>
        <w:rPr>
          <w:rFonts w:cs="Times New Roman" w:hint="eastAsia"/>
          <w:bCs/>
        </w:rPr>
        <w:t>①东厂区</w:t>
      </w:r>
      <w:r>
        <w:rPr>
          <w:rFonts w:cs="Times New Roman"/>
          <w:bCs/>
        </w:rPr>
        <w:t>污水处理站废气</w:t>
      </w:r>
    </w:p>
    <w:p w:rsidR="00CD44B3" w:rsidRDefault="007910C7">
      <w:pPr>
        <w:pStyle w:val="afff1"/>
        <w:ind w:firstLine="480"/>
        <w:rPr>
          <w:rFonts w:cs="Times New Roman"/>
        </w:rPr>
      </w:pPr>
      <w:r>
        <w:rPr>
          <w:rFonts w:cs="Times New Roman"/>
          <w:bCs/>
        </w:rPr>
        <w:t>东厂区污水处理站</w:t>
      </w:r>
      <w:r>
        <w:rPr>
          <w:rFonts w:cs="Times New Roman"/>
          <w:bCs/>
        </w:rPr>
        <w:t>UASB</w:t>
      </w:r>
      <w:r>
        <w:rPr>
          <w:rFonts w:cs="Times New Roman"/>
          <w:bCs/>
        </w:rPr>
        <w:t>厌氧池发酵产生一定量的沼气，通过收集装置贮存在</w:t>
      </w:r>
      <w:r>
        <w:rPr>
          <w:rFonts w:cs="Times New Roman"/>
          <w:bCs/>
        </w:rPr>
        <w:t>200m</w:t>
      </w:r>
      <w:r>
        <w:rPr>
          <w:rFonts w:cs="Times New Roman"/>
          <w:bCs/>
          <w:vertAlign w:val="superscript"/>
        </w:rPr>
        <w:t>3</w:t>
      </w:r>
      <w:r>
        <w:rPr>
          <w:rFonts w:cs="Times New Roman"/>
          <w:bCs/>
        </w:rPr>
        <w:t>沼气贮气柜，因沼气产量不稳定，无法利用，且污水处理站与餐厅之间分布有大量酿造车间，从安全角度考虑，企业采用火炬燃烧的方式排放。沼气属于清洁能源，沼气燃烧后主要为水和二氧化碳，沼气火炬温度一般为</w:t>
      </w:r>
      <w:r>
        <w:rPr>
          <w:rFonts w:cs="Times New Roman"/>
          <w:bCs/>
        </w:rPr>
        <w:t>600-700</w:t>
      </w:r>
      <w:r>
        <w:rPr>
          <w:rFonts w:ascii="宋体" w:hAnsi="宋体" w:hint="eastAsia"/>
          <w:bCs/>
        </w:rPr>
        <w:t>℃</w:t>
      </w:r>
      <w:r>
        <w:rPr>
          <w:rFonts w:cs="Times New Roman"/>
          <w:bCs/>
        </w:rPr>
        <w:t>，当燃烧温度低于</w:t>
      </w:r>
      <w:r>
        <w:rPr>
          <w:rFonts w:cs="Times New Roman"/>
          <w:bCs/>
        </w:rPr>
        <w:t>1400</w:t>
      </w:r>
      <w:r>
        <w:rPr>
          <w:rFonts w:ascii="宋体" w:hAnsi="宋体" w:hint="eastAsia"/>
          <w:bCs/>
        </w:rPr>
        <w:t>℃</w:t>
      </w:r>
      <w:r>
        <w:rPr>
          <w:rFonts w:cs="Times New Roman"/>
          <w:bCs/>
        </w:rPr>
        <w:t>时基本不会产生氮氧化物，所以沼气燃烧废气排放可忽略不计。</w:t>
      </w:r>
      <w:r w:rsidR="00C15A70">
        <w:rPr>
          <w:rFonts w:cs="Times New Roman" w:hint="eastAsia"/>
          <w:bCs/>
        </w:rPr>
        <w:t>根据</w:t>
      </w:r>
      <w:r w:rsidR="00C15A70">
        <w:rPr>
          <w:rFonts w:cs="Times New Roman"/>
          <w:bCs/>
        </w:rPr>
        <w:t>现场调查，</w:t>
      </w:r>
      <w:r w:rsidR="00C15A70" w:rsidRPr="00C15A70">
        <w:rPr>
          <w:rFonts w:cs="Times New Roman" w:hint="eastAsia"/>
          <w:bCs/>
        </w:rPr>
        <w:t>现有东厂区污水处理站建设年限较早，恶臭气体不易收集，采取喷洒生</w:t>
      </w:r>
      <w:r w:rsidR="00C15A70" w:rsidRPr="00C15A70">
        <w:rPr>
          <w:rFonts w:cs="Times New Roman" w:hint="eastAsia"/>
          <w:bCs/>
        </w:rPr>
        <w:lastRenderedPageBreak/>
        <w:t>物除臭剂的方式减少恶臭气体排放</w:t>
      </w:r>
      <w:r w:rsidR="00C15A70">
        <w:rPr>
          <w:rFonts w:cs="Times New Roman" w:hint="eastAsia"/>
          <w:bCs/>
        </w:rPr>
        <w:t>。</w:t>
      </w:r>
      <w:r w:rsidR="00CD44B3">
        <w:rPr>
          <w:rFonts w:cs="Times New Roman"/>
        </w:rPr>
        <w:t>根据企业在</w:t>
      </w:r>
      <w:r w:rsidR="00CD44B3">
        <w:rPr>
          <w:rFonts w:cs="Times New Roman"/>
        </w:rPr>
        <w:t>2020</w:t>
      </w:r>
      <w:r w:rsidR="00CD44B3">
        <w:rPr>
          <w:rFonts w:cs="Times New Roman"/>
        </w:rPr>
        <w:t>年</w:t>
      </w:r>
      <w:r w:rsidR="00CD44B3">
        <w:rPr>
          <w:rFonts w:cs="Times New Roman"/>
        </w:rPr>
        <w:t>12</w:t>
      </w:r>
      <w:r w:rsidR="00CD44B3">
        <w:rPr>
          <w:rFonts w:cs="Times New Roman"/>
        </w:rPr>
        <w:t>月例行检测报告（附件十），厂界无组织排放的氨浓度为</w:t>
      </w:r>
      <w:r w:rsidR="00CD44B3">
        <w:rPr>
          <w:rFonts w:cs="Times New Roman"/>
        </w:rPr>
        <w:t>0.05~0.08 mg/m</w:t>
      </w:r>
      <w:r w:rsidR="00CD44B3">
        <w:rPr>
          <w:rFonts w:cs="Times New Roman"/>
          <w:vertAlign w:val="superscript"/>
        </w:rPr>
        <w:t>3</w:t>
      </w:r>
      <w:r w:rsidR="00CD44B3">
        <w:rPr>
          <w:rFonts w:cs="Times New Roman"/>
        </w:rPr>
        <w:t>、硫化氢浓度为</w:t>
      </w:r>
      <w:r w:rsidR="00CD44B3">
        <w:rPr>
          <w:rFonts w:cs="Times New Roman"/>
        </w:rPr>
        <w:t>0.0159~0.0253 mg/m</w:t>
      </w:r>
      <w:r w:rsidR="00CD44B3">
        <w:rPr>
          <w:rFonts w:cs="Times New Roman"/>
          <w:vertAlign w:val="superscript"/>
        </w:rPr>
        <w:t>3</w:t>
      </w:r>
      <w:r w:rsidR="00CD44B3">
        <w:rPr>
          <w:rFonts w:cs="Times New Roman"/>
        </w:rPr>
        <w:t>、臭气浓度均未检出，可以满足《恶臭污染物排放标准》（</w:t>
      </w:r>
      <w:r w:rsidR="00CD44B3">
        <w:rPr>
          <w:rFonts w:cs="Times New Roman"/>
        </w:rPr>
        <w:t>GB14554-93</w:t>
      </w:r>
      <w:r w:rsidR="00CD44B3">
        <w:rPr>
          <w:rFonts w:cs="Times New Roman"/>
        </w:rPr>
        <w:t>）二级标准要求（氨</w:t>
      </w:r>
      <w:r w:rsidR="00CD44B3">
        <w:rPr>
          <w:rFonts w:cs="Times New Roman"/>
        </w:rPr>
        <w:t>1.5 mg/m</w:t>
      </w:r>
      <w:r w:rsidR="00CD44B3">
        <w:rPr>
          <w:rFonts w:cs="Times New Roman"/>
          <w:vertAlign w:val="superscript"/>
        </w:rPr>
        <w:t>3</w:t>
      </w:r>
      <w:r w:rsidR="00CD44B3">
        <w:rPr>
          <w:rFonts w:cs="Times New Roman"/>
        </w:rPr>
        <w:t>、硫化氢</w:t>
      </w:r>
      <w:r w:rsidR="00CD44B3">
        <w:rPr>
          <w:rFonts w:cs="Times New Roman"/>
        </w:rPr>
        <w:t>0.06 mg/m</w:t>
      </w:r>
      <w:r w:rsidR="00CD44B3">
        <w:rPr>
          <w:rFonts w:cs="Times New Roman"/>
          <w:vertAlign w:val="superscript"/>
        </w:rPr>
        <w:t>3</w:t>
      </w:r>
      <w:r w:rsidR="00CD44B3">
        <w:rPr>
          <w:rFonts w:cs="Times New Roman"/>
        </w:rPr>
        <w:t>、臭气</w:t>
      </w:r>
      <w:r w:rsidR="00CD44B3">
        <w:rPr>
          <w:rFonts w:cs="Times New Roman"/>
        </w:rPr>
        <w:t>&lt;20</w:t>
      </w:r>
      <w:r w:rsidR="00CD44B3">
        <w:rPr>
          <w:rFonts w:cs="Times New Roman"/>
        </w:rPr>
        <w:t>）。</w:t>
      </w:r>
    </w:p>
    <w:p w:rsidR="00095360" w:rsidRDefault="00C15A70">
      <w:pPr>
        <w:pStyle w:val="afff1"/>
        <w:ind w:firstLine="480"/>
        <w:rPr>
          <w:rFonts w:cs="Times New Roman"/>
          <w:bCs/>
        </w:rPr>
      </w:pPr>
      <w:r w:rsidRPr="00C15A70">
        <w:rPr>
          <w:rFonts w:cs="Times New Roman" w:hint="eastAsia"/>
          <w:bCs/>
        </w:rPr>
        <w:t>根据美国</w:t>
      </w:r>
      <w:r w:rsidRPr="00C15A70">
        <w:rPr>
          <w:rFonts w:cs="Times New Roman" w:hint="eastAsia"/>
          <w:bCs/>
        </w:rPr>
        <w:t>EPA</w:t>
      </w:r>
      <w:r w:rsidRPr="00C15A70">
        <w:rPr>
          <w:rFonts w:cs="Times New Roman" w:hint="eastAsia"/>
          <w:bCs/>
        </w:rPr>
        <w:t>对城市污水处理厂恶臭污染物产生情况的研究，每处理</w:t>
      </w:r>
      <w:r w:rsidRPr="00C15A70">
        <w:rPr>
          <w:rFonts w:cs="Times New Roman" w:hint="eastAsia"/>
          <w:bCs/>
        </w:rPr>
        <w:t>1g</w:t>
      </w:r>
      <w:r w:rsidRPr="00C15A70">
        <w:rPr>
          <w:rFonts w:cs="Times New Roman" w:hint="eastAsia"/>
          <w:bCs/>
        </w:rPr>
        <w:t>的</w:t>
      </w:r>
      <w:r w:rsidRPr="00C15A70">
        <w:rPr>
          <w:rFonts w:cs="Times New Roman" w:hint="eastAsia"/>
          <w:bCs/>
        </w:rPr>
        <w:t>BOD</w:t>
      </w:r>
      <w:r w:rsidRPr="00C15A70">
        <w:rPr>
          <w:rFonts w:cs="Times New Roman" w:hint="eastAsia"/>
          <w:bCs/>
        </w:rPr>
        <w:t>，可产生</w:t>
      </w:r>
      <w:r w:rsidRPr="00C15A70">
        <w:rPr>
          <w:rFonts w:cs="Times New Roman"/>
          <w:bCs/>
        </w:rPr>
        <w:t>0.0031g</w:t>
      </w:r>
      <w:r w:rsidRPr="00C15A70">
        <w:rPr>
          <w:rFonts w:cs="Times New Roman"/>
          <w:bCs/>
        </w:rPr>
        <w:t>的</w:t>
      </w:r>
      <w:r w:rsidRPr="00C15A70">
        <w:rPr>
          <w:rFonts w:cs="Times New Roman"/>
          <w:bCs/>
        </w:rPr>
        <w:t>NH</w:t>
      </w:r>
      <w:r w:rsidRPr="00C15A70">
        <w:rPr>
          <w:rFonts w:cs="Times New Roman"/>
          <w:bCs/>
          <w:vertAlign w:val="subscript"/>
        </w:rPr>
        <w:t>3</w:t>
      </w:r>
      <w:r w:rsidRPr="00C15A70">
        <w:rPr>
          <w:rFonts w:cs="Times New Roman"/>
          <w:bCs/>
        </w:rPr>
        <w:t>和</w:t>
      </w:r>
      <w:r w:rsidRPr="00C15A70">
        <w:rPr>
          <w:rFonts w:cs="Times New Roman"/>
          <w:bCs/>
        </w:rPr>
        <w:t>0.00012g</w:t>
      </w:r>
      <w:r w:rsidRPr="00C15A70">
        <w:rPr>
          <w:rFonts w:cs="Times New Roman"/>
          <w:bCs/>
        </w:rPr>
        <w:t>的</w:t>
      </w:r>
      <w:r w:rsidRPr="00C15A70">
        <w:rPr>
          <w:rFonts w:cs="Times New Roman"/>
          <w:bCs/>
        </w:rPr>
        <w:t>H</w:t>
      </w:r>
      <w:r w:rsidRPr="00C15A70">
        <w:rPr>
          <w:rFonts w:cs="Times New Roman"/>
          <w:bCs/>
          <w:vertAlign w:val="subscript"/>
        </w:rPr>
        <w:t>2</w:t>
      </w:r>
      <w:r w:rsidRPr="00C15A70">
        <w:rPr>
          <w:rFonts w:cs="Times New Roman"/>
          <w:bCs/>
        </w:rPr>
        <w:t>S</w:t>
      </w:r>
      <w:r w:rsidRPr="00C15A70">
        <w:rPr>
          <w:rFonts w:cs="Times New Roman"/>
          <w:bCs/>
        </w:rPr>
        <w:t>。</w:t>
      </w:r>
      <w:r w:rsidR="00706D8C">
        <w:rPr>
          <w:rFonts w:cs="Times New Roman" w:hint="eastAsia"/>
          <w:bCs/>
        </w:rPr>
        <w:t>现有及</w:t>
      </w:r>
      <w:r w:rsidR="00706D8C">
        <w:rPr>
          <w:rFonts w:cs="Times New Roman"/>
          <w:bCs/>
        </w:rPr>
        <w:t>在建工程建成后，</w:t>
      </w:r>
      <w:r>
        <w:rPr>
          <w:rFonts w:cs="Times New Roman" w:hint="eastAsia"/>
          <w:bCs/>
        </w:rPr>
        <w:t>东</w:t>
      </w:r>
      <w:r w:rsidRPr="00C15A70">
        <w:rPr>
          <w:rFonts w:cs="Times New Roman"/>
          <w:bCs/>
        </w:rPr>
        <w:t>厂区</w:t>
      </w:r>
      <w:r>
        <w:rPr>
          <w:rFonts w:cs="Times New Roman" w:hint="eastAsia"/>
          <w:bCs/>
        </w:rPr>
        <w:t>污水处理站</w:t>
      </w:r>
      <w:r>
        <w:rPr>
          <w:rFonts w:cs="Times New Roman"/>
          <w:bCs/>
        </w:rPr>
        <w:t>处理水量为</w:t>
      </w:r>
      <w:r>
        <w:rPr>
          <w:rFonts w:cs="Times New Roman"/>
          <w:bCs/>
        </w:rPr>
        <w:t>1</w:t>
      </w:r>
      <w:r w:rsidR="00083C33">
        <w:rPr>
          <w:rFonts w:cs="Times New Roman"/>
          <w:bCs/>
        </w:rPr>
        <w:t>313</w:t>
      </w:r>
      <w:r>
        <w:rPr>
          <w:rFonts w:cs="Times New Roman"/>
          <w:bCs/>
        </w:rPr>
        <w:t>46</w:t>
      </w:r>
      <w:r w:rsidRPr="00C15A70">
        <w:rPr>
          <w:rFonts w:cs="Times New Roman"/>
          <w:bCs/>
        </w:rPr>
        <w:t>m</w:t>
      </w:r>
      <w:r w:rsidRPr="00C15A70">
        <w:rPr>
          <w:rFonts w:cs="Times New Roman"/>
          <w:bCs/>
          <w:vertAlign w:val="superscript"/>
        </w:rPr>
        <w:t>3</w:t>
      </w:r>
      <w:r w:rsidRPr="00C15A70">
        <w:rPr>
          <w:rFonts w:cs="Times New Roman"/>
          <w:bCs/>
        </w:rPr>
        <w:t>/a</w:t>
      </w:r>
      <w:r w:rsidRPr="00C15A70">
        <w:rPr>
          <w:rFonts w:cs="Times New Roman"/>
          <w:bCs/>
        </w:rPr>
        <w:t>，</w:t>
      </w:r>
      <w:r w:rsidRPr="00C15A70">
        <w:rPr>
          <w:rFonts w:cs="Times New Roman"/>
          <w:bCs/>
        </w:rPr>
        <w:t>BOD</w:t>
      </w:r>
      <w:r w:rsidRPr="00C15A70">
        <w:rPr>
          <w:rFonts w:cs="Times New Roman"/>
          <w:bCs/>
          <w:vertAlign w:val="subscript"/>
        </w:rPr>
        <w:t>5</w:t>
      </w:r>
      <w:r w:rsidRPr="00C15A70">
        <w:rPr>
          <w:rFonts w:cs="Times New Roman"/>
          <w:bCs/>
        </w:rPr>
        <w:t>进水水</w:t>
      </w:r>
      <w:r w:rsidRPr="00C15A70">
        <w:rPr>
          <w:rFonts w:cs="Times New Roman" w:hint="eastAsia"/>
          <w:bCs/>
        </w:rPr>
        <w:t>质为</w:t>
      </w:r>
      <w:r w:rsidRPr="00C15A70">
        <w:rPr>
          <w:rFonts w:cs="Times New Roman" w:hint="eastAsia"/>
          <w:bCs/>
        </w:rPr>
        <w:t>6374mg/L</w:t>
      </w:r>
      <w:r w:rsidRPr="00C15A70">
        <w:rPr>
          <w:rFonts w:cs="Times New Roman" w:hint="eastAsia"/>
          <w:bCs/>
        </w:rPr>
        <w:t>，出水</w:t>
      </w:r>
      <w:r>
        <w:rPr>
          <w:rFonts w:cs="Times New Roman"/>
          <w:bCs/>
        </w:rPr>
        <w:t>31</w:t>
      </w:r>
      <w:r w:rsidRPr="00C15A70">
        <w:rPr>
          <w:rFonts w:cs="Times New Roman" w:hint="eastAsia"/>
          <w:bCs/>
        </w:rPr>
        <w:t>mg/L</w:t>
      </w:r>
      <w:r w:rsidRPr="00C15A70">
        <w:rPr>
          <w:rFonts w:cs="Times New Roman" w:hint="eastAsia"/>
          <w:bCs/>
        </w:rPr>
        <w:t>。</w:t>
      </w:r>
      <w:r>
        <w:rPr>
          <w:rFonts w:cs="Times New Roman" w:hint="eastAsia"/>
          <w:bCs/>
        </w:rPr>
        <w:t>则</w:t>
      </w:r>
      <w:r>
        <w:rPr>
          <w:rFonts w:cs="Times New Roman"/>
          <w:bCs/>
        </w:rPr>
        <w:t>东厂区污水处理站</w:t>
      </w:r>
      <w:r>
        <w:rPr>
          <w:rFonts w:cs="Times New Roman" w:hint="eastAsia"/>
          <w:bCs/>
        </w:rPr>
        <w:t>NH</w:t>
      </w:r>
      <w:r w:rsidRPr="00C15A70">
        <w:rPr>
          <w:rFonts w:cs="Times New Roman" w:hint="eastAsia"/>
          <w:bCs/>
          <w:vertAlign w:val="subscript"/>
        </w:rPr>
        <w:t>3</w:t>
      </w:r>
      <w:r>
        <w:rPr>
          <w:rFonts w:cs="Times New Roman" w:hint="eastAsia"/>
          <w:bCs/>
        </w:rPr>
        <w:t>产生量</w:t>
      </w:r>
      <w:r>
        <w:rPr>
          <w:rFonts w:cs="Times New Roman"/>
          <w:bCs/>
        </w:rPr>
        <w:t>为</w:t>
      </w:r>
      <w:r w:rsidR="00797F56">
        <w:rPr>
          <w:rFonts w:cs="Times New Roman" w:hint="eastAsia"/>
          <w:bCs/>
        </w:rPr>
        <w:t>2.</w:t>
      </w:r>
      <w:r w:rsidR="009E0A3F">
        <w:rPr>
          <w:rFonts w:cs="Times New Roman"/>
          <w:bCs/>
        </w:rPr>
        <w:t>58</w:t>
      </w:r>
      <w:r w:rsidR="00706D8C">
        <w:rPr>
          <w:rFonts w:cs="Times New Roman"/>
          <w:bCs/>
        </w:rPr>
        <w:t>27</w:t>
      </w:r>
      <w:r w:rsidR="00797F56">
        <w:rPr>
          <w:rFonts w:cs="Times New Roman"/>
          <w:bCs/>
        </w:rPr>
        <w:t>t/a</w:t>
      </w:r>
      <w:r w:rsidR="00797F56">
        <w:rPr>
          <w:rFonts w:cs="Times New Roman"/>
          <w:bCs/>
        </w:rPr>
        <w:t>，</w:t>
      </w:r>
      <w:r w:rsidR="00797F56">
        <w:rPr>
          <w:rFonts w:cs="Times New Roman" w:hint="eastAsia"/>
          <w:bCs/>
        </w:rPr>
        <w:t>H</w:t>
      </w:r>
      <w:r w:rsidR="00797F56" w:rsidRPr="00397FD1">
        <w:rPr>
          <w:rFonts w:cs="Times New Roman" w:hint="eastAsia"/>
          <w:bCs/>
          <w:vertAlign w:val="subscript"/>
        </w:rPr>
        <w:t>2</w:t>
      </w:r>
      <w:r w:rsidR="00797F56">
        <w:rPr>
          <w:rFonts w:cs="Times New Roman" w:hint="eastAsia"/>
          <w:bCs/>
        </w:rPr>
        <w:t>S</w:t>
      </w:r>
      <w:r w:rsidR="00797F56">
        <w:rPr>
          <w:rFonts w:cs="Times New Roman" w:hint="eastAsia"/>
          <w:bCs/>
        </w:rPr>
        <w:t>产生量</w:t>
      </w:r>
      <w:r w:rsidR="00797F56">
        <w:rPr>
          <w:rFonts w:cs="Times New Roman"/>
          <w:bCs/>
        </w:rPr>
        <w:t>为</w:t>
      </w:r>
      <w:r w:rsidR="00797F56">
        <w:rPr>
          <w:rFonts w:cs="Times New Roman" w:hint="eastAsia"/>
          <w:bCs/>
        </w:rPr>
        <w:t>0.</w:t>
      </w:r>
      <w:r w:rsidR="009E0A3F">
        <w:rPr>
          <w:rFonts w:cs="Times New Roman"/>
          <w:bCs/>
        </w:rPr>
        <w:t>1</w:t>
      </w:r>
      <w:r w:rsidR="00797F56">
        <w:rPr>
          <w:rFonts w:cs="Times New Roman"/>
          <w:bCs/>
        </w:rPr>
        <w:t>t/a</w:t>
      </w:r>
      <w:r w:rsidR="00797F56">
        <w:rPr>
          <w:rFonts w:cs="Times New Roman" w:hint="eastAsia"/>
          <w:bCs/>
        </w:rPr>
        <w:t>。</w:t>
      </w:r>
    </w:p>
    <w:p w:rsidR="00397FD1" w:rsidRDefault="00397FD1">
      <w:pPr>
        <w:pStyle w:val="afff1"/>
        <w:ind w:firstLine="480"/>
        <w:rPr>
          <w:rFonts w:cs="Times New Roman"/>
          <w:bCs/>
        </w:rPr>
      </w:pPr>
      <w:r>
        <w:rPr>
          <w:rFonts w:cs="Times New Roman" w:hint="eastAsia"/>
          <w:bCs/>
        </w:rPr>
        <w:t>本次</w:t>
      </w:r>
      <w:r>
        <w:rPr>
          <w:rFonts w:cs="Times New Roman"/>
          <w:bCs/>
        </w:rPr>
        <w:t>评价拟采取以新带老措施，将</w:t>
      </w:r>
      <w:r>
        <w:rPr>
          <w:rFonts w:cs="Times New Roman" w:hint="eastAsia"/>
          <w:bCs/>
        </w:rPr>
        <w:t>东厂区</w:t>
      </w:r>
      <w:r>
        <w:rPr>
          <w:rFonts w:cs="Times New Roman"/>
          <w:bCs/>
        </w:rPr>
        <w:t>各污水处理</w:t>
      </w:r>
      <w:r>
        <w:rPr>
          <w:rFonts w:cs="Times New Roman" w:hint="eastAsia"/>
          <w:bCs/>
        </w:rPr>
        <w:t>构筑物</w:t>
      </w:r>
      <w:r>
        <w:rPr>
          <w:rFonts w:cs="Times New Roman"/>
          <w:bCs/>
        </w:rPr>
        <w:t>上方加盖密闭，并设置一套生物除臭塔，污水处理站恶臭气体经集气管道收集后经生物除臭塔处理</w:t>
      </w:r>
      <w:r>
        <w:rPr>
          <w:rFonts w:cs="Times New Roman" w:hint="eastAsia"/>
          <w:bCs/>
        </w:rPr>
        <w:t>后</w:t>
      </w:r>
      <w:r>
        <w:rPr>
          <w:rFonts w:cs="Times New Roman"/>
          <w:bCs/>
        </w:rPr>
        <w:t>通过</w:t>
      </w:r>
      <w:r>
        <w:rPr>
          <w:rFonts w:cs="Times New Roman" w:hint="eastAsia"/>
          <w:bCs/>
        </w:rPr>
        <w:t>1</w:t>
      </w:r>
      <w:r>
        <w:rPr>
          <w:rFonts w:cs="Times New Roman" w:hint="eastAsia"/>
          <w:bCs/>
        </w:rPr>
        <w:t>根</w:t>
      </w:r>
      <w:r>
        <w:rPr>
          <w:rFonts w:cs="Times New Roman" w:hint="eastAsia"/>
          <w:bCs/>
        </w:rPr>
        <w:t>15</w:t>
      </w:r>
      <w:r>
        <w:rPr>
          <w:rFonts w:cs="Times New Roman"/>
          <w:bCs/>
        </w:rPr>
        <w:t>m</w:t>
      </w:r>
      <w:r>
        <w:rPr>
          <w:rFonts w:cs="Times New Roman"/>
          <w:bCs/>
        </w:rPr>
        <w:t>排气筒</w:t>
      </w:r>
      <w:r>
        <w:rPr>
          <w:rFonts w:cs="Times New Roman" w:hint="eastAsia"/>
          <w:bCs/>
        </w:rPr>
        <w:t>（</w:t>
      </w:r>
      <w:r>
        <w:rPr>
          <w:rFonts w:cs="Times New Roman" w:hint="eastAsia"/>
          <w:bCs/>
        </w:rPr>
        <w:t>DA00</w:t>
      </w:r>
      <w:r w:rsidR="00CD44B3">
        <w:rPr>
          <w:rFonts w:cs="Times New Roman"/>
          <w:bCs/>
        </w:rPr>
        <w:t>6</w:t>
      </w:r>
      <w:r>
        <w:rPr>
          <w:rFonts w:cs="Times New Roman" w:hint="eastAsia"/>
          <w:bCs/>
        </w:rPr>
        <w:t>）</w:t>
      </w:r>
      <w:r>
        <w:rPr>
          <w:rFonts w:cs="Times New Roman"/>
          <w:bCs/>
        </w:rPr>
        <w:t>排放。</w:t>
      </w:r>
      <w:r>
        <w:rPr>
          <w:rFonts w:cs="Times New Roman" w:hint="eastAsia"/>
          <w:bCs/>
        </w:rPr>
        <w:t>拟设</w:t>
      </w:r>
      <w:r>
        <w:rPr>
          <w:rFonts w:cs="Times New Roman"/>
          <w:bCs/>
        </w:rPr>
        <w:t>生物除臭塔风机风量为</w:t>
      </w:r>
      <w:r>
        <w:rPr>
          <w:rFonts w:cs="Times New Roman"/>
          <w:bCs/>
        </w:rPr>
        <w:t>5</w:t>
      </w:r>
      <w:r>
        <w:rPr>
          <w:rFonts w:cs="Times New Roman" w:hint="eastAsia"/>
          <w:bCs/>
        </w:rPr>
        <w:t>000</w:t>
      </w:r>
      <w:r>
        <w:rPr>
          <w:rFonts w:cs="Times New Roman"/>
          <w:bCs/>
        </w:rPr>
        <w:t>m</w:t>
      </w:r>
      <w:r w:rsidRPr="00397FD1">
        <w:rPr>
          <w:rFonts w:cs="Times New Roman"/>
          <w:bCs/>
          <w:vertAlign w:val="superscript"/>
        </w:rPr>
        <w:t>3</w:t>
      </w:r>
      <w:r>
        <w:rPr>
          <w:rFonts w:cs="Times New Roman"/>
          <w:bCs/>
        </w:rPr>
        <w:t>/h</w:t>
      </w:r>
      <w:r>
        <w:rPr>
          <w:rFonts w:cs="Times New Roman"/>
          <w:bCs/>
        </w:rPr>
        <w:t>，</w:t>
      </w:r>
      <w:r>
        <w:rPr>
          <w:rFonts w:cs="Times New Roman" w:hint="eastAsia"/>
          <w:bCs/>
        </w:rPr>
        <w:t>废气</w:t>
      </w:r>
      <w:r>
        <w:rPr>
          <w:rFonts w:cs="Times New Roman"/>
          <w:bCs/>
        </w:rPr>
        <w:t>收集效率</w:t>
      </w:r>
      <w:r>
        <w:rPr>
          <w:rFonts w:cs="Times New Roman" w:hint="eastAsia"/>
          <w:bCs/>
        </w:rPr>
        <w:t>以</w:t>
      </w:r>
      <w:r>
        <w:rPr>
          <w:rFonts w:cs="Times New Roman" w:hint="eastAsia"/>
          <w:bCs/>
        </w:rPr>
        <w:t>90</w:t>
      </w:r>
      <w:r>
        <w:rPr>
          <w:rFonts w:cs="Times New Roman"/>
          <w:bCs/>
        </w:rPr>
        <w:t>%</w:t>
      </w:r>
      <w:r>
        <w:rPr>
          <w:rFonts w:cs="Times New Roman" w:hint="eastAsia"/>
          <w:bCs/>
        </w:rPr>
        <w:t>计</w:t>
      </w:r>
      <w:r>
        <w:rPr>
          <w:rFonts w:cs="Times New Roman"/>
          <w:bCs/>
        </w:rPr>
        <w:t>，</w:t>
      </w:r>
      <w:r>
        <w:rPr>
          <w:rFonts w:cs="Times New Roman" w:hint="eastAsia"/>
          <w:bCs/>
        </w:rPr>
        <w:t>除臭</w:t>
      </w:r>
      <w:r>
        <w:rPr>
          <w:rFonts w:cs="Times New Roman"/>
          <w:bCs/>
        </w:rPr>
        <w:t>效率</w:t>
      </w:r>
      <w:r>
        <w:rPr>
          <w:rFonts w:cs="Times New Roman" w:hint="eastAsia"/>
          <w:bCs/>
        </w:rPr>
        <w:t>90</w:t>
      </w:r>
      <w:r>
        <w:rPr>
          <w:rFonts w:cs="Times New Roman"/>
          <w:bCs/>
        </w:rPr>
        <w:t>%</w:t>
      </w:r>
      <w:r>
        <w:rPr>
          <w:rFonts w:cs="Times New Roman"/>
          <w:bCs/>
        </w:rPr>
        <w:t>，</w:t>
      </w:r>
      <w:r>
        <w:rPr>
          <w:rFonts w:cs="Times New Roman" w:hint="eastAsia"/>
          <w:bCs/>
        </w:rPr>
        <w:t>则采取</w:t>
      </w:r>
      <w:r>
        <w:rPr>
          <w:rFonts w:cs="Times New Roman"/>
          <w:bCs/>
        </w:rPr>
        <w:t>以新带老措施后，东厂区污水处理站恶臭气体排放情况详见下表。</w:t>
      </w:r>
    </w:p>
    <w:p w:rsidR="00397FD1" w:rsidRPr="00397FD1" w:rsidRDefault="00397FD1" w:rsidP="006C3F6F">
      <w:pPr>
        <w:numPr>
          <w:ilvl w:val="0"/>
          <w:numId w:val="7"/>
        </w:numPr>
        <w:spacing w:line="240" w:lineRule="auto"/>
        <w:ind w:left="0" w:firstLineChars="0" w:firstLine="0"/>
        <w:jc w:val="center"/>
        <w:rPr>
          <w:b/>
          <w:color w:val="000000" w:themeColor="text1"/>
        </w:rPr>
      </w:pPr>
      <w:r w:rsidRPr="00397FD1">
        <w:rPr>
          <w:rFonts w:hint="eastAsia"/>
          <w:b/>
          <w:color w:val="000000" w:themeColor="text1"/>
        </w:rPr>
        <w:t>东厂区</w:t>
      </w:r>
      <w:r w:rsidRPr="00397FD1">
        <w:rPr>
          <w:b/>
          <w:color w:val="000000" w:themeColor="text1"/>
        </w:rPr>
        <w:t>污水站恶臭污染物排放源强</w:t>
      </w:r>
    </w:p>
    <w:tbl>
      <w:tblPr>
        <w:tblStyle w:val="afff8"/>
        <w:tblW w:w="5000" w:type="pct"/>
        <w:tblLook w:val="04A0" w:firstRow="1" w:lastRow="0" w:firstColumn="1" w:lastColumn="0" w:noHBand="0" w:noVBand="1"/>
      </w:tblPr>
      <w:tblGrid>
        <w:gridCol w:w="752"/>
        <w:gridCol w:w="1014"/>
        <w:gridCol w:w="1244"/>
        <w:gridCol w:w="1106"/>
        <w:gridCol w:w="1246"/>
        <w:gridCol w:w="1244"/>
        <w:gridCol w:w="1122"/>
        <w:gridCol w:w="889"/>
      </w:tblGrid>
      <w:tr w:rsidR="00F5416A" w:rsidTr="00F5416A">
        <w:trPr>
          <w:trHeight w:val="397"/>
        </w:trPr>
        <w:tc>
          <w:tcPr>
            <w:tcW w:w="436" w:type="pct"/>
            <w:vMerge w:val="restart"/>
            <w:vAlign w:val="center"/>
          </w:tcPr>
          <w:p w:rsidR="00626AE9" w:rsidRDefault="00626AE9" w:rsidP="00397FD1">
            <w:pPr>
              <w:pStyle w:val="01"/>
            </w:pPr>
            <w:r>
              <w:t>污染物</w:t>
            </w:r>
          </w:p>
        </w:tc>
        <w:tc>
          <w:tcPr>
            <w:tcW w:w="1310" w:type="pct"/>
            <w:gridSpan w:val="2"/>
            <w:tcBorders>
              <w:right w:val="single" w:sz="4" w:space="0" w:color="auto"/>
            </w:tcBorders>
            <w:vAlign w:val="center"/>
          </w:tcPr>
          <w:p w:rsidR="00626AE9" w:rsidRDefault="00626AE9" w:rsidP="00397FD1">
            <w:pPr>
              <w:pStyle w:val="01"/>
            </w:pPr>
            <w:r>
              <w:rPr>
                <w:rFonts w:hint="eastAsia"/>
              </w:rPr>
              <w:t>产生情况</w:t>
            </w:r>
          </w:p>
        </w:tc>
        <w:tc>
          <w:tcPr>
            <w:tcW w:w="1365" w:type="pct"/>
            <w:gridSpan w:val="2"/>
            <w:tcBorders>
              <w:left w:val="single" w:sz="4" w:space="0" w:color="auto"/>
            </w:tcBorders>
            <w:vAlign w:val="center"/>
          </w:tcPr>
          <w:p w:rsidR="00626AE9" w:rsidRDefault="00626AE9" w:rsidP="00397FD1">
            <w:pPr>
              <w:pStyle w:val="01"/>
            </w:pPr>
            <w:r>
              <w:rPr>
                <w:rFonts w:hint="eastAsia"/>
              </w:rPr>
              <w:t>排放</w:t>
            </w:r>
            <w:r>
              <w:t>情况</w:t>
            </w:r>
          </w:p>
        </w:tc>
        <w:tc>
          <w:tcPr>
            <w:tcW w:w="1373" w:type="pct"/>
            <w:gridSpan w:val="2"/>
            <w:vAlign w:val="center"/>
          </w:tcPr>
          <w:p w:rsidR="00626AE9" w:rsidRDefault="00626AE9" w:rsidP="00F5416A">
            <w:pPr>
              <w:pStyle w:val="01"/>
            </w:pPr>
            <w:r>
              <w:t>无组织</w:t>
            </w:r>
          </w:p>
        </w:tc>
        <w:tc>
          <w:tcPr>
            <w:tcW w:w="516" w:type="pct"/>
            <w:vMerge w:val="restart"/>
            <w:vAlign w:val="center"/>
          </w:tcPr>
          <w:p w:rsidR="00626AE9" w:rsidRDefault="00626AE9" w:rsidP="00397FD1">
            <w:pPr>
              <w:pStyle w:val="01"/>
            </w:pPr>
            <w:r>
              <w:t>标准值</w:t>
            </w:r>
          </w:p>
          <w:p w:rsidR="00626AE9" w:rsidRDefault="00626AE9" w:rsidP="00397FD1">
            <w:pPr>
              <w:pStyle w:val="01"/>
            </w:pPr>
            <w:r>
              <w:t>kg/h</w:t>
            </w:r>
          </w:p>
        </w:tc>
      </w:tr>
      <w:tr w:rsidR="00F5416A" w:rsidTr="00F5416A">
        <w:trPr>
          <w:trHeight w:val="561"/>
        </w:trPr>
        <w:tc>
          <w:tcPr>
            <w:tcW w:w="436" w:type="pct"/>
            <w:vMerge/>
            <w:vAlign w:val="center"/>
          </w:tcPr>
          <w:p w:rsidR="00F5416A" w:rsidRDefault="00F5416A" w:rsidP="00397FD1">
            <w:pPr>
              <w:pStyle w:val="01"/>
            </w:pPr>
          </w:p>
        </w:tc>
        <w:tc>
          <w:tcPr>
            <w:tcW w:w="588" w:type="pct"/>
            <w:vAlign w:val="center"/>
          </w:tcPr>
          <w:p w:rsidR="00F5416A" w:rsidRDefault="00F5416A" w:rsidP="00626AE9">
            <w:pPr>
              <w:pStyle w:val="01"/>
            </w:pPr>
            <w:r>
              <w:t>产生量</w:t>
            </w:r>
          </w:p>
          <w:p w:rsidR="00F5416A" w:rsidRDefault="00F5416A" w:rsidP="00626AE9">
            <w:pPr>
              <w:pStyle w:val="01"/>
            </w:pPr>
            <w:r>
              <w:t>t/a</w:t>
            </w:r>
          </w:p>
        </w:tc>
        <w:tc>
          <w:tcPr>
            <w:tcW w:w="722" w:type="pct"/>
            <w:tcBorders>
              <w:right w:val="single" w:sz="4" w:space="0" w:color="auto"/>
            </w:tcBorders>
            <w:vAlign w:val="center"/>
          </w:tcPr>
          <w:p w:rsidR="00F5416A" w:rsidRDefault="00F5416A" w:rsidP="00F5416A">
            <w:pPr>
              <w:pStyle w:val="01"/>
            </w:pPr>
            <w:r>
              <w:t>产生</w:t>
            </w:r>
            <w:r>
              <w:rPr>
                <w:rFonts w:hint="eastAsia"/>
              </w:rPr>
              <w:t>速率</w:t>
            </w:r>
          </w:p>
          <w:p w:rsidR="00F5416A" w:rsidRDefault="00F5416A" w:rsidP="00F5416A">
            <w:pPr>
              <w:pStyle w:val="01"/>
            </w:pPr>
            <w:r>
              <w:t>kg/h</w:t>
            </w:r>
          </w:p>
        </w:tc>
        <w:tc>
          <w:tcPr>
            <w:tcW w:w="642" w:type="pct"/>
            <w:tcBorders>
              <w:left w:val="single" w:sz="4" w:space="0" w:color="auto"/>
              <w:right w:val="single" w:sz="4" w:space="0" w:color="auto"/>
            </w:tcBorders>
            <w:vAlign w:val="center"/>
          </w:tcPr>
          <w:p w:rsidR="00F5416A" w:rsidRDefault="00F5416A" w:rsidP="00397FD1">
            <w:pPr>
              <w:pStyle w:val="01"/>
            </w:pPr>
            <w:r>
              <w:t>排放量</w:t>
            </w:r>
          </w:p>
          <w:p w:rsidR="00F5416A" w:rsidRDefault="00F5416A" w:rsidP="00397FD1">
            <w:pPr>
              <w:pStyle w:val="01"/>
            </w:pPr>
            <w:r>
              <w:t>t/a</w:t>
            </w:r>
          </w:p>
        </w:tc>
        <w:tc>
          <w:tcPr>
            <w:tcW w:w="723" w:type="pct"/>
            <w:tcBorders>
              <w:left w:val="single" w:sz="4" w:space="0" w:color="auto"/>
            </w:tcBorders>
            <w:vAlign w:val="center"/>
          </w:tcPr>
          <w:p w:rsidR="00F5416A" w:rsidRDefault="00F5416A" w:rsidP="00F5416A">
            <w:pPr>
              <w:pStyle w:val="01"/>
            </w:pPr>
            <w:r>
              <w:rPr>
                <w:rFonts w:hint="eastAsia"/>
              </w:rPr>
              <w:t>排放</w:t>
            </w:r>
            <w:r>
              <w:t>速率</w:t>
            </w:r>
          </w:p>
          <w:p w:rsidR="00F5416A" w:rsidRDefault="00F5416A" w:rsidP="00F5416A">
            <w:pPr>
              <w:pStyle w:val="01"/>
            </w:pPr>
            <w:r>
              <w:t>kg/h</w:t>
            </w:r>
          </w:p>
        </w:tc>
        <w:tc>
          <w:tcPr>
            <w:tcW w:w="722" w:type="pct"/>
            <w:vAlign w:val="center"/>
          </w:tcPr>
          <w:p w:rsidR="00F5416A" w:rsidRDefault="00F5416A" w:rsidP="00397FD1">
            <w:pPr>
              <w:pStyle w:val="01"/>
            </w:pPr>
            <w:r>
              <w:t>排放量</w:t>
            </w:r>
          </w:p>
          <w:p w:rsidR="00F5416A" w:rsidRDefault="00F5416A" w:rsidP="00397FD1">
            <w:pPr>
              <w:pStyle w:val="01"/>
            </w:pPr>
            <w:r>
              <w:t>t/a</w:t>
            </w:r>
          </w:p>
        </w:tc>
        <w:tc>
          <w:tcPr>
            <w:tcW w:w="651" w:type="pct"/>
            <w:vAlign w:val="center"/>
          </w:tcPr>
          <w:p w:rsidR="00F5416A" w:rsidRDefault="00F5416A" w:rsidP="00397FD1">
            <w:pPr>
              <w:pStyle w:val="01"/>
            </w:pPr>
            <w:r>
              <w:rPr>
                <w:rFonts w:hint="eastAsia"/>
              </w:rPr>
              <w:t>排放</w:t>
            </w:r>
            <w:r>
              <w:t>速率</w:t>
            </w:r>
          </w:p>
          <w:p w:rsidR="00F5416A" w:rsidRDefault="00F5416A" w:rsidP="00397FD1">
            <w:pPr>
              <w:pStyle w:val="01"/>
            </w:pPr>
            <w:r>
              <w:t>kg/h</w:t>
            </w:r>
          </w:p>
        </w:tc>
        <w:tc>
          <w:tcPr>
            <w:tcW w:w="516" w:type="pct"/>
            <w:vMerge/>
            <w:vAlign w:val="center"/>
          </w:tcPr>
          <w:p w:rsidR="00F5416A" w:rsidRDefault="00F5416A" w:rsidP="00397FD1">
            <w:pPr>
              <w:pStyle w:val="01"/>
            </w:pPr>
          </w:p>
        </w:tc>
      </w:tr>
      <w:tr w:rsidR="00F5416A" w:rsidTr="00F5416A">
        <w:trPr>
          <w:trHeight w:val="397"/>
        </w:trPr>
        <w:tc>
          <w:tcPr>
            <w:tcW w:w="436" w:type="pct"/>
            <w:vAlign w:val="center"/>
          </w:tcPr>
          <w:p w:rsidR="00F5416A" w:rsidRDefault="00F5416A" w:rsidP="00397FD1">
            <w:pPr>
              <w:pStyle w:val="01"/>
            </w:pPr>
            <w:r>
              <w:t>NH</w:t>
            </w:r>
            <w:r>
              <w:rPr>
                <w:vertAlign w:val="subscript"/>
              </w:rPr>
              <w:t>3</w:t>
            </w:r>
          </w:p>
        </w:tc>
        <w:tc>
          <w:tcPr>
            <w:tcW w:w="588" w:type="pct"/>
            <w:vAlign w:val="center"/>
          </w:tcPr>
          <w:p w:rsidR="00F5416A" w:rsidRDefault="00F5416A" w:rsidP="00706D8C">
            <w:pPr>
              <w:pStyle w:val="01"/>
            </w:pPr>
            <w:r>
              <w:t>2.</w:t>
            </w:r>
            <w:r w:rsidR="009E0A3F">
              <w:t>3</w:t>
            </w:r>
            <w:r w:rsidR="00706D8C">
              <w:t>244</w:t>
            </w:r>
          </w:p>
        </w:tc>
        <w:tc>
          <w:tcPr>
            <w:tcW w:w="722" w:type="pct"/>
            <w:vAlign w:val="center"/>
          </w:tcPr>
          <w:p w:rsidR="00F5416A" w:rsidRDefault="00F5416A" w:rsidP="009E0A3F">
            <w:pPr>
              <w:pStyle w:val="01"/>
            </w:pPr>
            <w:r>
              <w:t>0.</w:t>
            </w:r>
            <w:r w:rsidR="009E0A3F">
              <w:t>32</w:t>
            </w:r>
          </w:p>
        </w:tc>
        <w:tc>
          <w:tcPr>
            <w:tcW w:w="642" w:type="pct"/>
            <w:tcBorders>
              <w:right w:val="single" w:sz="4" w:space="0" w:color="auto"/>
            </w:tcBorders>
            <w:vAlign w:val="center"/>
          </w:tcPr>
          <w:p w:rsidR="00F5416A" w:rsidRDefault="00F5416A" w:rsidP="00706D8C">
            <w:pPr>
              <w:pStyle w:val="01"/>
            </w:pPr>
            <w:r>
              <w:t>0.2</w:t>
            </w:r>
            <w:r w:rsidR="009E0A3F">
              <w:t>3</w:t>
            </w:r>
            <w:r w:rsidR="00706D8C">
              <w:t>24</w:t>
            </w:r>
          </w:p>
        </w:tc>
        <w:tc>
          <w:tcPr>
            <w:tcW w:w="723" w:type="pct"/>
            <w:tcBorders>
              <w:left w:val="single" w:sz="4" w:space="0" w:color="auto"/>
            </w:tcBorders>
            <w:vAlign w:val="center"/>
          </w:tcPr>
          <w:p w:rsidR="00F5416A" w:rsidRDefault="00F5416A" w:rsidP="009E0A3F">
            <w:pPr>
              <w:pStyle w:val="01"/>
            </w:pPr>
            <w:r>
              <w:rPr>
                <w:rFonts w:hint="eastAsia"/>
              </w:rPr>
              <w:t>0.0</w:t>
            </w:r>
            <w:r w:rsidR="009E0A3F">
              <w:t>32</w:t>
            </w:r>
          </w:p>
        </w:tc>
        <w:tc>
          <w:tcPr>
            <w:tcW w:w="722" w:type="pct"/>
            <w:vAlign w:val="center"/>
          </w:tcPr>
          <w:p w:rsidR="00F5416A" w:rsidRDefault="00F5416A" w:rsidP="00706D8C">
            <w:pPr>
              <w:pStyle w:val="01"/>
            </w:pPr>
            <w:r>
              <w:t>0.</w:t>
            </w:r>
            <w:r w:rsidR="009E0A3F">
              <w:t>25</w:t>
            </w:r>
            <w:r w:rsidR="00706D8C">
              <w:t>83</w:t>
            </w:r>
          </w:p>
        </w:tc>
        <w:tc>
          <w:tcPr>
            <w:tcW w:w="651" w:type="pct"/>
            <w:vAlign w:val="center"/>
          </w:tcPr>
          <w:p w:rsidR="00F5416A" w:rsidRDefault="00F5416A" w:rsidP="00706D8C">
            <w:pPr>
              <w:pStyle w:val="01"/>
            </w:pPr>
            <w:r>
              <w:t>0.0</w:t>
            </w:r>
            <w:r w:rsidR="009E0A3F">
              <w:t>3</w:t>
            </w:r>
            <w:r w:rsidR="00706D8C">
              <w:t>6</w:t>
            </w:r>
          </w:p>
        </w:tc>
        <w:tc>
          <w:tcPr>
            <w:tcW w:w="516" w:type="pct"/>
            <w:vAlign w:val="center"/>
          </w:tcPr>
          <w:p w:rsidR="00F5416A" w:rsidRDefault="00F5416A" w:rsidP="00397FD1">
            <w:pPr>
              <w:pStyle w:val="01"/>
            </w:pPr>
            <w:r>
              <w:t>4.9</w:t>
            </w:r>
          </w:p>
        </w:tc>
      </w:tr>
      <w:tr w:rsidR="00F5416A" w:rsidTr="00F5416A">
        <w:trPr>
          <w:trHeight w:val="397"/>
        </w:trPr>
        <w:tc>
          <w:tcPr>
            <w:tcW w:w="436" w:type="pct"/>
            <w:vAlign w:val="center"/>
          </w:tcPr>
          <w:p w:rsidR="00F5416A" w:rsidRDefault="00F5416A" w:rsidP="00397FD1">
            <w:pPr>
              <w:pStyle w:val="01"/>
            </w:pPr>
            <w:r>
              <w:t>H</w:t>
            </w:r>
            <w:r>
              <w:rPr>
                <w:vertAlign w:val="subscript"/>
              </w:rPr>
              <w:t>2</w:t>
            </w:r>
            <w:r>
              <w:t>S</w:t>
            </w:r>
          </w:p>
        </w:tc>
        <w:tc>
          <w:tcPr>
            <w:tcW w:w="588" w:type="pct"/>
            <w:vAlign w:val="center"/>
          </w:tcPr>
          <w:p w:rsidR="00F5416A" w:rsidRDefault="00F5416A" w:rsidP="009E0A3F">
            <w:pPr>
              <w:pStyle w:val="01"/>
            </w:pPr>
            <w:r>
              <w:t>0.0</w:t>
            </w:r>
            <w:r w:rsidR="009E0A3F">
              <w:t>9</w:t>
            </w:r>
          </w:p>
        </w:tc>
        <w:tc>
          <w:tcPr>
            <w:tcW w:w="722" w:type="pct"/>
            <w:vAlign w:val="center"/>
          </w:tcPr>
          <w:p w:rsidR="00F5416A" w:rsidRDefault="00F5416A" w:rsidP="009E0A3F">
            <w:pPr>
              <w:pStyle w:val="01"/>
            </w:pPr>
            <w:r>
              <w:t>0.01</w:t>
            </w:r>
            <w:r w:rsidR="009E0A3F">
              <w:t>3</w:t>
            </w:r>
          </w:p>
        </w:tc>
        <w:tc>
          <w:tcPr>
            <w:tcW w:w="642" w:type="pct"/>
            <w:tcBorders>
              <w:right w:val="single" w:sz="4" w:space="0" w:color="auto"/>
            </w:tcBorders>
            <w:vAlign w:val="center"/>
          </w:tcPr>
          <w:p w:rsidR="00F5416A" w:rsidRDefault="00F5416A" w:rsidP="00706D8C">
            <w:pPr>
              <w:pStyle w:val="01"/>
            </w:pPr>
            <w:r>
              <w:t>0.00</w:t>
            </w:r>
            <w:r w:rsidR="00706D8C">
              <w:t>9</w:t>
            </w:r>
          </w:p>
        </w:tc>
        <w:tc>
          <w:tcPr>
            <w:tcW w:w="723" w:type="pct"/>
            <w:tcBorders>
              <w:left w:val="single" w:sz="4" w:space="0" w:color="auto"/>
            </w:tcBorders>
            <w:vAlign w:val="center"/>
          </w:tcPr>
          <w:p w:rsidR="00F5416A" w:rsidRDefault="00F5416A" w:rsidP="00706D8C">
            <w:pPr>
              <w:pStyle w:val="01"/>
            </w:pPr>
            <w:r>
              <w:rPr>
                <w:rFonts w:hint="eastAsia"/>
              </w:rPr>
              <w:t>0.001</w:t>
            </w:r>
            <w:r w:rsidR="00706D8C">
              <w:t>3</w:t>
            </w:r>
          </w:p>
        </w:tc>
        <w:tc>
          <w:tcPr>
            <w:tcW w:w="722" w:type="pct"/>
            <w:vAlign w:val="center"/>
          </w:tcPr>
          <w:p w:rsidR="00F5416A" w:rsidRDefault="00F5416A" w:rsidP="009E0A3F">
            <w:pPr>
              <w:pStyle w:val="01"/>
            </w:pPr>
            <w:r>
              <w:t>0.0</w:t>
            </w:r>
            <w:r w:rsidR="009E0A3F">
              <w:t>1</w:t>
            </w:r>
          </w:p>
        </w:tc>
        <w:tc>
          <w:tcPr>
            <w:tcW w:w="651" w:type="pct"/>
            <w:vAlign w:val="center"/>
          </w:tcPr>
          <w:p w:rsidR="00F5416A" w:rsidRDefault="00F5416A" w:rsidP="009E0A3F">
            <w:pPr>
              <w:pStyle w:val="01"/>
            </w:pPr>
            <w:r>
              <w:t>0.001</w:t>
            </w:r>
            <w:r w:rsidR="009E0A3F">
              <w:t>4</w:t>
            </w:r>
          </w:p>
        </w:tc>
        <w:tc>
          <w:tcPr>
            <w:tcW w:w="516" w:type="pct"/>
            <w:vAlign w:val="center"/>
          </w:tcPr>
          <w:p w:rsidR="00F5416A" w:rsidRDefault="00F5416A" w:rsidP="00397FD1">
            <w:pPr>
              <w:pStyle w:val="01"/>
            </w:pPr>
            <w:r>
              <w:t>0.03</w:t>
            </w:r>
          </w:p>
        </w:tc>
      </w:tr>
    </w:tbl>
    <w:p w:rsidR="00397FD1" w:rsidRDefault="00F5416A">
      <w:pPr>
        <w:pStyle w:val="afff1"/>
        <w:ind w:firstLine="480"/>
        <w:rPr>
          <w:rFonts w:cs="Times New Roman"/>
          <w:bCs/>
        </w:rPr>
      </w:pPr>
      <w:r>
        <w:rPr>
          <w:rFonts w:cs="Times New Roman" w:hint="eastAsia"/>
        </w:rPr>
        <w:t>由上表</w:t>
      </w:r>
      <w:r>
        <w:rPr>
          <w:rFonts w:cs="Times New Roman"/>
        </w:rPr>
        <w:t>可知，在采取以新带老措施后，东厂区污水处理站</w:t>
      </w:r>
      <w:r>
        <w:rPr>
          <w:rFonts w:cs="Times New Roman" w:hint="eastAsia"/>
        </w:rPr>
        <w:t>恶臭</w:t>
      </w:r>
      <w:r>
        <w:rPr>
          <w:rFonts w:cs="Times New Roman"/>
        </w:rPr>
        <w:t>气体排放速率均能满足《恶臭污染物排放标准》（</w:t>
      </w:r>
      <w:r>
        <w:rPr>
          <w:rFonts w:cs="Times New Roman"/>
        </w:rPr>
        <w:t>GB14554-93</w:t>
      </w:r>
      <w:r>
        <w:rPr>
          <w:rFonts w:cs="Times New Roman"/>
        </w:rPr>
        <w:t>）（氨</w:t>
      </w:r>
      <w:r>
        <w:rPr>
          <w:rFonts w:cs="Times New Roman"/>
        </w:rPr>
        <w:t>4.9kg/h</w:t>
      </w:r>
      <w:r>
        <w:rPr>
          <w:rFonts w:cs="Times New Roman"/>
        </w:rPr>
        <w:t>，硫化氢</w:t>
      </w:r>
      <w:r>
        <w:rPr>
          <w:rFonts w:cs="Times New Roman"/>
        </w:rPr>
        <w:t>0.33kg/h</w:t>
      </w:r>
      <w:r>
        <w:rPr>
          <w:rFonts w:cs="Times New Roman"/>
        </w:rPr>
        <w:t>）。根据企业在</w:t>
      </w:r>
      <w:r>
        <w:rPr>
          <w:rFonts w:cs="Times New Roman"/>
        </w:rPr>
        <w:t>2020</w:t>
      </w:r>
      <w:r>
        <w:rPr>
          <w:rFonts w:cs="Times New Roman"/>
        </w:rPr>
        <w:t>年</w:t>
      </w:r>
      <w:r>
        <w:rPr>
          <w:rFonts w:cs="Times New Roman"/>
        </w:rPr>
        <w:t>12</w:t>
      </w:r>
      <w:r>
        <w:rPr>
          <w:rFonts w:cs="Times New Roman"/>
        </w:rPr>
        <w:t>月例行检测报告（附件十），厂界无组织排放的氨浓度为</w:t>
      </w:r>
      <w:r>
        <w:rPr>
          <w:rFonts w:cs="Times New Roman"/>
        </w:rPr>
        <w:t>0.05~0.08 mg/m</w:t>
      </w:r>
      <w:r>
        <w:rPr>
          <w:rFonts w:cs="Times New Roman"/>
          <w:vertAlign w:val="superscript"/>
        </w:rPr>
        <w:t>3</w:t>
      </w:r>
      <w:r>
        <w:rPr>
          <w:rFonts w:cs="Times New Roman"/>
        </w:rPr>
        <w:t>、硫化氢浓度为</w:t>
      </w:r>
      <w:r>
        <w:rPr>
          <w:rFonts w:cs="Times New Roman"/>
        </w:rPr>
        <w:t>0.0159~0.0253 mg/m</w:t>
      </w:r>
      <w:r>
        <w:rPr>
          <w:rFonts w:cs="Times New Roman"/>
          <w:vertAlign w:val="superscript"/>
        </w:rPr>
        <w:t>3</w:t>
      </w:r>
      <w:r>
        <w:rPr>
          <w:rFonts w:cs="Times New Roman"/>
        </w:rPr>
        <w:t>、臭气浓度均未检出，可以满足《恶臭污染物排放标准》（</w:t>
      </w:r>
      <w:r>
        <w:rPr>
          <w:rFonts w:cs="Times New Roman"/>
        </w:rPr>
        <w:t>GB14554-93</w:t>
      </w:r>
      <w:r>
        <w:rPr>
          <w:rFonts w:cs="Times New Roman"/>
        </w:rPr>
        <w:t>）二级标准要求（氨</w:t>
      </w:r>
      <w:r>
        <w:rPr>
          <w:rFonts w:cs="Times New Roman"/>
        </w:rPr>
        <w:t>1.5 mg/m</w:t>
      </w:r>
      <w:r>
        <w:rPr>
          <w:rFonts w:cs="Times New Roman"/>
          <w:vertAlign w:val="superscript"/>
        </w:rPr>
        <w:t>3</w:t>
      </w:r>
      <w:r>
        <w:rPr>
          <w:rFonts w:cs="Times New Roman"/>
        </w:rPr>
        <w:t>、硫化氢</w:t>
      </w:r>
      <w:r>
        <w:rPr>
          <w:rFonts w:cs="Times New Roman"/>
        </w:rPr>
        <w:t>0.06 mg/m</w:t>
      </w:r>
      <w:r>
        <w:rPr>
          <w:rFonts w:cs="Times New Roman"/>
          <w:vertAlign w:val="superscript"/>
        </w:rPr>
        <w:t>3</w:t>
      </w:r>
      <w:r>
        <w:rPr>
          <w:rFonts w:cs="Times New Roman"/>
        </w:rPr>
        <w:t>、臭气</w:t>
      </w:r>
      <w:r>
        <w:rPr>
          <w:rFonts w:cs="Times New Roman"/>
        </w:rPr>
        <w:t>&lt;20</w:t>
      </w:r>
      <w:r>
        <w:rPr>
          <w:rFonts w:cs="Times New Roman"/>
        </w:rPr>
        <w:t>）。</w:t>
      </w:r>
    </w:p>
    <w:p w:rsidR="00397FD1" w:rsidRDefault="00D8486F">
      <w:pPr>
        <w:pStyle w:val="afff1"/>
        <w:ind w:firstLine="480"/>
        <w:rPr>
          <w:rFonts w:cs="Times New Roman"/>
        </w:rPr>
      </w:pPr>
      <w:r>
        <w:rPr>
          <w:rFonts w:cs="Times New Roman" w:hint="eastAsia"/>
          <w:bCs/>
        </w:rPr>
        <w:t>②</w:t>
      </w:r>
      <w:r w:rsidR="00397FD1">
        <w:rPr>
          <w:rFonts w:cs="Times New Roman" w:hint="eastAsia"/>
          <w:bCs/>
        </w:rPr>
        <w:t>西厂区</w:t>
      </w:r>
      <w:r w:rsidR="00397FD1">
        <w:rPr>
          <w:rFonts w:cs="Times New Roman"/>
          <w:bCs/>
        </w:rPr>
        <w:t>污水处理站废气</w:t>
      </w:r>
    </w:p>
    <w:p w:rsidR="00095360" w:rsidRDefault="007910C7">
      <w:pPr>
        <w:pStyle w:val="afff1"/>
        <w:ind w:firstLine="480"/>
        <w:rPr>
          <w:rFonts w:cs="Times New Roman"/>
        </w:rPr>
      </w:pPr>
      <w:r>
        <w:rPr>
          <w:rFonts w:cs="Times New Roman"/>
        </w:rPr>
        <w:t>西厂区污水处理站废气经</w:t>
      </w:r>
      <w:r>
        <w:rPr>
          <w:rFonts w:cs="Times New Roman"/>
          <w:color w:val="000000" w:themeColor="text1"/>
          <w:kern w:val="21"/>
          <w:lang w:val="zh-CN"/>
        </w:rPr>
        <w:t>成套一体化</w:t>
      </w:r>
      <w:r>
        <w:rPr>
          <w:rFonts w:cs="Times New Roman"/>
          <w:bCs/>
          <w:color w:val="000000" w:themeColor="text1"/>
        </w:rPr>
        <w:t>生物滤池除臭处理后经</w:t>
      </w:r>
      <w:r>
        <w:rPr>
          <w:rFonts w:cs="Times New Roman"/>
          <w:bCs/>
          <w:color w:val="000000" w:themeColor="text1"/>
        </w:rPr>
        <w:t>15m</w:t>
      </w:r>
      <w:r>
        <w:rPr>
          <w:rFonts w:cs="Times New Roman"/>
          <w:bCs/>
          <w:color w:val="000000" w:themeColor="text1"/>
        </w:rPr>
        <w:t>排气筒</w:t>
      </w:r>
      <w:r>
        <w:rPr>
          <w:rFonts w:cs="Times New Roman" w:hint="eastAsia"/>
          <w:bCs/>
          <w:color w:val="000000" w:themeColor="text1"/>
        </w:rPr>
        <w:t>（</w:t>
      </w:r>
      <w:r>
        <w:rPr>
          <w:rFonts w:cs="Times New Roman" w:hint="eastAsia"/>
          <w:bCs/>
          <w:color w:val="000000" w:themeColor="text1"/>
        </w:rPr>
        <w:t>DA004</w:t>
      </w:r>
      <w:r>
        <w:rPr>
          <w:rFonts w:cs="Times New Roman" w:hint="eastAsia"/>
          <w:bCs/>
          <w:color w:val="000000" w:themeColor="text1"/>
        </w:rPr>
        <w:t>）</w:t>
      </w:r>
      <w:r>
        <w:rPr>
          <w:rFonts w:cs="Times New Roman"/>
          <w:bCs/>
          <w:color w:val="000000" w:themeColor="text1"/>
        </w:rPr>
        <w:t>排放。</w:t>
      </w:r>
      <w:r>
        <w:rPr>
          <w:rFonts w:cs="Times New Roman"/>
          <w:color w:val="000000" w:themeColor="text1"/>
        </w:rPr>
        <w:t>根据</w:t>
      </w:r>
      <w:r>
        <w:rPr>
          <w:rFonts w:cs="Times New Roman"/>
        </w:rPr>
        <w:t>《河南仰韶酒业有限公司西厂区酿造车间环境影响报告书》，污水处理站氨</w:t>
      </w:r>
      <w:r>
        <w:rPr>
          <w:rFonts w:cs="Times New Roman" w:hint="eastAsia"/>
        </w:rPr>
        <w:t>和硫化氢的有组织</w:t>
      </w:r>
      <w:r>
        <w:rPr>
          <w:rFonts w:cs="Times New Roman"/>
        </w:rPr>
        <w:t>排放</w:t>
      </w:r>
      <w:r w:rsidR="00034F20">
        <w:rPr>
          <w:rFonts w:cs="Times New Roman" w:hint="eastAsia"/>
        </w:rPr>
        <w:t>量</w:t>
      </w:r>
      <w:r>
        <w:rPr>
          <w:rFonts w:cs="Times New Roman" w:hint="eastAsia"/>
        </w:rPr>
        <w:t>分别为</w:t>
      </w:r>
      <w:r w:rsidR="00034F20">
        <w:rPr>
          <w:rFonts w:cs="Times New Roman" w:hint="eastAsia"/>
        </w:rPr>
        <w:t>0</w:t>
      </w:r>
      <w:r w:rsidR="00034F20">
        <w:rPr>
          <w:rFonts w:cs="Times New Roman"/>
        </w:rPr>
        <w:t>.1042t/a</w:t>
      </w:r>
      <w:r w:rsidR="00034F20">
        <w:rPr>
          <w:rFonts w:cs="Times New Roman"/>
        </w:rPr>
        <w:t>（</w:t>
      </w:r>
      <w:r>
        <w:rPr>
          <w:rFonts w:cs="Times New Roman"/>
        </w:rPr>
        <w:t>0.01</w:t>
      </w:r>
      <w:r>
        <w:rPr>
          <w:rFonts w:cs="Times New Roman" w:hint="eastAsia"/>
        </w:rPr>
        <w:t>4</w:t>
      </w:r>
      <w:r>
        <w:rPr>
          <w:rFonts w:cs="Times New Roman"/>
        </w:rPr>
        <w:t>kg/h</w:t>
      </w:r>
      <w:r w:rsidR="00034F20">
        <w:rPr>
          <w:rFonts w:cs="Times New Roman"/>
        </w:rPr>
        <w:t>）</w:t>
      </w:r>
      <w:r>
        <w:rPr>
          <w:rFonts w:cs="Times New Roman" w:hint="eastAsia"/>
        </w:rPr>
        <w:t>、</w:t>
      </w:r>
      <w:r w:rsidR="00034F20">
        <w:rPr>
          <w:rFonts w:cs="Times New Roman" w:hint="eastAsia"/>
        </w:rPr>
        <w:t>0</w:t>
      </w:r>
      <w:r w:rsidR="00034F20">
        <w:rPr>
          <w:rFonts w:cs="Times New Roman"/>
        </w:rPr>
        <w:t>.004t/a</w:t>
      </w:r>
      <w:r w:rsidR="00034F20">
        <w:rPr>
          <w:rFonts w:cs="Times New Roman"/>
        </w:rPr>
        <w:t>（</w:t>
      </w:r>
      <w:r>
        <w:rPr>
          <w:rFonts w:cs="Times New Roman"/>
        </w:rPr>
        <w:t>0.0006kg/h</w:t>
      </w:r>
      <w:r w:rsidR="00034F20">
        <w:rPr>
          <w:rFonts w:cs="Times New Roman"/>
        </w:rPr>
        <w:t>）</w:t>
      </w:r>
      <w:r>
        <w:rPr>
          <w:rFonts w:cs="Times New Roman"/>
        </w:rPr>
        <w:t>，氨</w:t>
      </w:r>
      <w:r>
        <w:rPr>
          <w:rFonts w:cs="Times New Roman" w:hint="eastAsia"/>
        </w:rPr>
        <w:t>和硫化氢的无组织</w:t>
      </w:r>
      <w:r>
        <w:rPr>
          <w:rFonts w:cs="Times New Roman"/>
        </w:rPr>
        <w:t>排放</w:t>
      </w:r>
      <w:r w:rsidR="00034F20">
        <w:rPr>
          <w:rFonts w:cs="Times New Roman" w:hint="eastAsia"/>
        </w:rPr>
        <w:t>量</w:t>
      </w:r>
      <w:r>
        <w:rPr>
          <w:rFonts w:cs="Times New Roman" w:hint="eastAsia"/>
        </w:rPr>
        <w:t>分别为</w:t>
      </w:r>
      <w:r w:rsidR="00034F20">
        <w:rPr>
          <w:rFonts w:cs="Times New Roman" w:hint="eastAsia"/>
        </w:rPr>
        <w:t>0</w:t>
      </w:r>
      <w:r w:rsidR="00034F20">
        <w:rPr>
          <w:rFonts w:cs="Times New Roman"/>
        </w:rPr>
        <w:t>.1157t/a</w:t>
      </w:r>
      <w:r w:rsidR="00034F20">
        <w:rPr>
          <w:rFonts w:cs="Times New Roman" w:hint="eastAsia"/>
        </w:rPr>
        <w:t>（</w:t>
      </w:r>
      <w:r>
        <w:rPr>
          <w:rFonts w:cs="Times New Roman"/>
        </w:rPr>
        <w:t>0.01</w:t>
      </w:r>
      <w:r>
        <w:rPr>
          <w:rFonts w:cs="Times New Roman" w:hint="eastAsia"/>
        </w:rPr>
        <w:t>6</w:t>
      </w:r>
      <w:r>
        <w:rPr>
          <w:rFonts w:cs="Times New Roman"/>
        </w:rPr>
        <w:t>kg/h</w:t>
      </w:r>
      <w:r w:rsidR="00034F20">
        <w:rPr>
          <w:rFonts w:cs="Times New Roman" w:hint="eastAsia"/>
        </w:rPr>
        <w:t>）</w:t>
      </w:r>
      <w:r>
        <w:rPr>
          <w:rFonts w:cs="Times New Roman" w:hint="eastAsia"/>
        </w:rPr>
        <w:t>、</w:t>
      </w:r>
      <w:r w:rsidR="00034F20">
        <w:rPr>
          <w:rFonts w:cs="Times New Roman" w:hint="eastAsia"/>
        </w:rPr>
        <w:t>0</w:t>
      </w:r>
      <w:r w:rsidR="00034F20">
        <w:rPr>
          <w:rFonts w:cs="Times New Roman"/>
        </w:rPr>
        <w:t>.0045t/a</w:t>
      </w:r>
      <w:r w:rsidR="00034F20">
        <w:rPr>
          <w:rFonts w:cs="Times New Roman"/>
        </w:rPr>
        <w:t>（</w:t>
      </w:r>
      <w:r>
        <w:rPr>
          <w:rFonts w:cs="Times New Roman"/>
        </w:rPr>
        <w:t>0.0006kg/h</w:t>
      </w:r>
      <w:r w:rsidR="00034F20">
        <w:rPr>
          <w:rFonts w:cs="Times New Roman"/>
        </w:rPr>
        <w:t>）</w:t>
      </w:r>
      <w:r>
        <w:rPr>
          <w:rFonts w:cs="Times New Roman"/>
        </w:rPr>
        <w:t>，均能满足《恶臭污染物排放标准》（</w:t>
      </w:r>
      <w:r>
        <w:rPr>
          <w:rFonts w:cs="Times New Roman"/>
        </w:rPr>
        <w:t>GB14554-93</w:t>
      </w:r>
      <w:r>
        <w:rPr>
          <w:rFonts w:cs="Times New Roman"/>
        </w:rPr>
        <w:t>）（氨</w:t>
      </w:r>
      <w:r>
        <w:rPr>
          <w:rFonts w:cs="Times New Roman"/>
        </w:rPr>
        <w:t>4.9kg/h</w:t>
      </w:r>
      <w:r>
        <w:rPr>
          <w:rFonts w:cs="Times New Roman"/>
        </w:rPr>
        <w:t>，</w:t>
      </w:r>
      <w:r>
        <w:rPr>
          <w:rFonts w:cs="Times New Roman"/>
        </w:rPr>
        <w:lastRenderedPageBreak/>
        <w:t>硫化氢</w:t>
      </w:r>
      <w:r>
        <w:rPr>
          <w:rFonts w:cs="Times New Roman"/>
        </w:rPr>
        <w:t>0.33kg/h</w:t>
      </w:r>
      <w:r>
        <w:rPr>
          <w:rFonts w:cs="Times New Roman"/>
        </w:rPr>
        <w:t>）。</w:t>
      </w:r>
    </w:p>
    <w:p w:rsidR="00034F20" w:rsidRDefault="00034F20" w:rsidP="00034F20">
      <w:pPr>
        <w:pStyle w:val="afff1"/>
        <w:ind w:firstLine="480"/>
        <w:rPr>
          <w:rFonts w:cs="Times New Roman"/>
        </w:rPr>
      </w:pPr>
      <w:r>
        <w:rPr>
          <w:rFonts w:cs="Times New Roman" w:hint="eastAsia"/>
          <w:bCs/>
        </w:rPr>
        <w:t>（</w:t>
      </w:r>
      <w:r w:rsidR="00CD44B3">
        <w:rPr>
          <w:rFonts w:cs="Times New Roman"/>
          <w:bCs/>
        </w:rPr>
        <w:t>5</w:t>
      </w:r>
      <w:r>
        <w:rPr>
          <w:rFonts w:cs="Times New Roman" w:hint="eastAsia"/>
          <w:bCs/>
        </w:rPr>
        <w:t>）西厂区麸曲</w:t>
      </w:r>
      <w:r>
        <w:rPr>
          <w:rFonts w:cs="Times New Roman"/>
          <w:bCs/>
        </w:rPr>
        <w:t>车间废气</w:t>
      </w:r>
    </w:p>
    <w:p w:rsidR="00034F20" w:rsidRDefault="00034F20">
      <w:pPr>
        <w:pStyle w:val="afff1"/>
        <w:ind w:firstLine="480"/>
        <w:rPr>
          <w:rFonts w:cs="Times New Roman"/>
        </w:rPr>
      </w:pPr>
      <w:r>
        <w:rPr>
          <w:rFonts w:cs="Times New Roman" w:hint="eastAsia"/>
        </w:rPr>
        <w:t>①原料投料及原料混合粉尘</w:t>
      </w:r>
    </w:p>
    <w:p w:rsidR="00034F20" w:rsidRDefault="0091751A">
      <w:pPr>
        <w:pStyle w:val="afff1"/>
        <w:ind w:firstLine="480"/>
        <w:rPr>
          <w:rFonts w:cs="Times New Roman"/>
        </w:rPr>
      </w:pPr>
      <w:r>
        <w:rPr>
          <w:rFonts w:cs="Times New Roman"/>
        </w:rPr>
        <w:t>麸曲车间</w:t>
      </w:r>
      <w:r w:rsidRPr="0091751A">
        <w:rPr>
          <w:bCs/>
        </w:rPr>
        <w:t>通过人工投料方式将袋装原料从投料口倒入</w:t>
      </w:r>
      <w:r w:rsidRPr="0091751A">
        <w:rPr>
          <w:rFonts w:hint="eastAsia"/>
          <w:bCs/>
        </w:rPr>
        <w:t>，</w:t>
      </w:r>
      <w:r w:rsidRPr="0091751A">
        <w:rPr>
          <w:bCs/>
        </w:rPr>
        <w:t>通过</w:t>
      </w:r>
      <w:r w:rsidRPr="0091751A">
        <w:rPr>
          <w:rFonts w:hint="eastAsia"/>
          <w:bCs/>
        </w:rPr>
        <w:t>输送</w:t>
      </w:r>
      <w:r w:rsidRPr="0091751A">
        <w:rPr>
          <w:bCs/>
        </w:rPr>
        <w:t>绞龙送至原料暂存仓内备用，然后通过暂存仓下放的定量出料机和原料输送绞龙将原料按比例输送至混合绞龙，在原料投料、定量出料、输送和混合过程会产生少量粉尘</w:t>
      </w:r>
      <w:r>
        <w:rPr>
          <w:rFonts w:hint="eastAsia"/>
          <w:bCs/>
        </w:rPr>
        <w:t>。</w:t>
      </w:r>
      <w:r>
        <w:rPr>
          <w:rFonts w:cs="Times New Roman" w:hint="eastAsia"/>
        </w:rPr>
        <w:t>原料投料工序（集气罩</w:t>
      </w:r>
      <w:r>
        <w:rPr>
          <w:rFonts w:cs="Times New Roman" w:hint="eastAsia"/>
        </w:rPr>
        <w:t>2</w:t>
      </w:r>
      <w:r>
        <w:rPr>
          <w:rFonts w:cs="Times New Roman" w:hint="eastAsia"/>
        </w:rPr>
        <w:t>个）和原料混合工序（密闭收尘管道）共用一套袋式除尘器，粉尘经袋式除尘器处理后通过</w:t>
      </w:r>
      <w:r>
        <w:rPr>
          <w:rFonts w:cs="Times New Roman" w:hint="eastAsia"/>
        </w:rPr>
        <w:t>1</w:t>
      </w:r>
      <w:r>
        <w:rPr>
          <w:rFonts w:cs="Times New Roman" w:hint="eastAsia"/>
        </w:rPr>
        <w:t>根</w:t>
      </w:r>
      <w:r>
        <w:rPr>
          <w:rFonts w:cs="Times New Roman" w:hint="eastAsia"/>
        </w:rPr>
        <w:t>2</w:t>
      </w:r>
      <w:r>
        <w:rPr>
          <w:rFonts w:cs="Times New Roman"/>
        </w:rPr>
        <w:t>5m</w:t>
      </w:r>
      <w:r>
        <w:rPr>
          <w:rFonts w:cs="Times New Roman"/>
        </w:rPr>
        <w:t>排气筒排放（</w:t>
      </w:r>
      <w:r>
        <w:rPr>
          <w:rFonts w:cs="Times New Roman" w:hint="eastAsia"/>
        </w:rPr>
        <w:t>D</w:t>
      </w:r>
      <w:r>
        <w:rPr>
          <w:rFonts w:cs="Times New Roman"/>
        </w:rPr>
        <w:t>A007</w:t>
      </w:r>
      <w:r>
        <w:rPr>
          <w:rFonts w:cs="Times New Roman"/>
        </w:rPr>
        <w:t>）</w:t>
      </w:r>
      <w:r>
        <w:rPr>
          <w:rFonts w:cs="Times New Roman" w:hint="eastAsia"/>
        </w:rPr>
        <w:t>。</w:t>
      </w:r>
      <w:r w:rsidR="00034F20">
        <w:rPr>
          <w:rFonts w:cs="Times New Roman"/>
        </w:rPr>
        <w:t>根据</w:t>
      </w:r>
      <w:r w:rsidR="00034F20">
        <w:rPr>
          <w:rFonts w:cs="Times New Roman" w:hint="eastAsia"/>
        </w:rPr>
        <w:t>《河南仰韶酒业有限公司</w:t>
      </w:r>
      <w:r w:rsidR="00034F20" w:rsidRPr="00034F20">
        <w:rPr>
          <w:rFonts w:cs="Times New Roman" w:hint="eastAsia"/>
        </w:rPr>
        <w:t>年加工</w:t>
      </w:r>
      <w:r w:rsidR="00034F20" w:rsidRPr="00034F20">
        <w:rPr>
          <w:rFonts w:cs="Times New Roman" w:hint="eastAsia"/>
        </w:rPr>
        <w:t>20000</w:t>
      </w:r>
      <w:r w:rsidR="00034F20" w:rsidRPr="00034F20">
        <w:rPr>
          <w:rFonts w:cs="Times New Roman" w:hint="eastAsia"/>
        </w:rPr>
        <w:t>吨农副产品麸曲建设项目</w:t>
      </w:r>
      <w:r w:rsidR="00034F20">
        <w:rPr>
          <w:rFonts w:cs="Times New Roman" w:hint="eastAsia"/>
        </w:rPr>
        <w:t>环境影响报告表》，组织粉尘排放量为</w:t>
      </w:r>
      <w:r w:rsidR="00034F20">
        <w:rPr>
          <w:rFonts w:cs="Times New Roman" w:hint="eastAsia"/>
        </w:rPr>
        <w:t>0</w:t>
      </w:r>
      <w:r w:rsidR="00034F20">
        <w:rPr>
          <w:rFonts w:cs="Times New Roman"/>
        </w:rPr>
        <w:t>.114t/a</w:t>
      </w:r>
      <w:r w:rsidR="00034F20">
        <w:rPr>
          <w:rFonts w:cs="Times New Roman"/>
        </w:rPr>
        <w:t>，排放速率</w:t>
      </w:r>
      <w:r>
        <w:rPr>
          <w:rFonts w:cs="Times New Roman"/>
        </w:rPr>
        <w:t>为</w:t>
      </w:r>
      <w:r>
        <w:rPr>
          <w:rFonts w:cs="Times New Roman" w:hint="eastAsia"/>
        </w:rPr>
        <w:t>0</w:t>
      </w:r>
      <w:r>
        <w:rPr>
          <w:rFonts w:cs="Times New Roman"/>
        </w:rPr>
        <w:t>.048kg/h</w:t>
      </w:r>
      <w:r>
        <w:rPr>
          <w:rFonts w:cs="Times New Roman"/>
        </w:rPr>
        <w:t>，排放浓度</w:t>
      </w:r>
      <w:r>
        <w:rPr>
          <w:rFonts w:cs="Times New Roman" w:hint="eastAsia"/>
        </w:rPr>
        <w:t>4</w:t>
      </w:r>
      <w:r>
        <w:rPr>
          <w:rFonts w:cs="Times New Roman"/>
        </w:rPr>
        <w:t>.8mg/m</w:t>
      </w:r>
      <w:r w:rsidRPr="0091751A">
        <w:rPr>
          <w:rFonts w:cs="Times New Roman"/>
          <w:vertAlign w:val="superscript"/>
        </w:rPr>
        <w:t>3</w:t>
      </w:r>
      <w:r>
        <w:rPr>
          <w:rFonts w:cs="Times New Roman"/>
        </w:rPr>
        <w:t>，</w:t>
      </w:r>
      <w:r w:rsidRPr="0091751A">
        <w:rPr>
          <w:rFonts w:cs="Times New Roman" w:hint="eastAsia"/>
        </w:rPr>
        <w:t>排放浓度和排放速率可以满足《大气污染物综合排放标准》（</w:t>
      </w:r>
      <w:r w:rsidRPr="0091751A">
        <w:rPr>
          <w:rFonts w:cs="Times New Roman" w:hint="eastAsia"/>
        </w:rPr>
        <w:t>GB16297-1996</w:t>
      </w:r>
      <w:r w:rsidRPr="0091751A">
        <w:rPr>
          <w:rFonts w:cs="Times New Roman" w:hint="eastAsia"/>
        </w:rPr>
        <w:t>）</w:t>
      </w:r>
      <w:r>
        <w:rPr>
          <w:rFonts w:cs="Times New Roman" w:hint="eastAsia"/>
        </w:rPr>
        <w:t>。</w:t>
      </w:r>
      <w:r w:rsidR="0071026A">
        <w:rPr>
          <w:rFonts w:cs="Times New Roman" w:hint="eastAsia"/>
        </w:rPr>
        <w:t>投料工序</w:t>
      </w:r>
      <w:r>
        <w:rPr>
          <w:rFonts w:cs="Times New Roman"/>
        </w:rPr>
        <w:t>无组织粉尘排放量</w:t>
      </w:r>
      <w:r>
        <w:rPr>
          <w:rFonts w:cs="Times New Roman" w:hint="eastAsia"/>
        </w:rPr>
        <w:t>0</w:t>
      </w:r>
      <w:r>
        <w:rPr>
          <w:rFonts w:cs="Times New Roman"/>
        </w:rPr>
        <w:t>.12t/a</w:t>
      </w:r>
      <w:r>
        <w:rPr>
          <w:rFonts w:cs="Times New Roman"/>
        </w:rPr>
        <w:t>。</w:t>
      </w:r>
    </w:p>
    <w:p w:rsidR="0091751A" w:rsidRDefault="0091751A">
      <w:pPr>
        <w:pStyle w:val="afff1"/>
        <w:ind w:firstLine="480"/>
        <w:rPr>
          <w:rFonts w:cs="Times New Roman"/>
        </w:rPr>
      </w:pPr>
      <w:r>
        <w:rPr>
          <w:rFonts w:cs="Times New Roman" w:hint="eastAsia"/>
        </w:rPr>
        <w:t>②曲块破碎粉尘</w:t>
      </w:r>
    </w:p>
    <w:p w:rsidR="0091751A" w:rsidRPr="0091751A" w:rsidRDefault="0091751A">
      <w:pPr>
        <w:pStyle w:val="afff1"/>
        <w:ind w:firstLine="480"/>
        <w:rPr>
          <w:rFonts w:cs="Times New Roman"/>
        </w:rPr>
      </w:pPr>
      <w:r w:rsidRPr="0091751A">
        <w:rPr>
          <w:bCs/>
        </w:rPr>
        <w:t>麸曲车间固体种曲</w:t>
      </w:r>
      <w:r w:rsidRPr="0091751A">
        <w:rPr>
          <w:rFonts w:hint="eastAsia"/>
          <w:bCs/>
        </w:rPr>
        <w:t>培养后</w:t>
      </w:r>
      <w:r w:rsidRPr="0091751A">
        <w:rPr>
          <w:bCs/>
        </w:rPr>
        <w:t>为块状，无法直接使用，需要先在</w:t>
      </w:r>
      <w:r w:rsidRPr="0091751A">
        <w:rPr>
          <w:rFonts w:hint="eastAsia"/>
          <w:bCs/>
        </w:rPr>
        <w:t>打散</w:t>
      </w:r>
      <w:r w:rsidRPr="0091751A">
        <w:rPr>
          <w:bCs/>
        </w:rPr>
        <w:t>机中进行</w:t>
      </w:r>
      <w:r w:rsidRPr="0091751A">
        <w:rPr>
          <w:rFonts w:hint="eastAsia"/>
          <w:bCs/>
        </w:rPr>
        <w:t>打散</w:t>
      </w:r>
      <w:r w:rsidRPr="0091751A">
        <w:rPr>
          <w:bCs/>
        </w:rPr>
        <w:t>后</w:t>
      </w:r>
      <w:r w:rsidRPr="0091751A">
        <w:rPr>
          <w:rFonts w:hint="eastAsia"/>
          <w:bCs/>
        </w:rPr>
        <w:t>方可进入</w:t>
      </w:r>
      <w:r w:rsidRPr="0091751A">
        <w:rPr>
          <w:bCs/>
        </w:rPr>
        <w:t>圆盘制曲机进行圆盘制曲，破碎过程会有少量粉尘产生。</w:t>
      </w:r>
      <w:r>
        <w:rPr>
          <w:rFonts w:cs="Times New Roman" w:hint="eastAsia"/>
        </w:rPr>
        <w:t>曲块破碎粉尘经密闭收尘管道收集后经旋风除尘器处理后通过一根</w:t>
      </w:r>
      <w:r>
        <w:rPr>
          <w:rFonts w:cs="Times New Roman" w:hint="eastAsia"/>
        </w:rPr>
        <w:t>2</w:t>
      </w:r>
      <w:r>
        <w:rPr>
          <w:rFonts w:cs="Times New Roman"/>
        </w:rPr>
        <w:t>5m</w:t>
      </w:r>
      <w:r>
        <w:rPr>
          <w:rFonts w:cs="Times New Roman"/>
        </w:rPr>
        <w:t>排气筒排放（</w:t>
      </w:r>
      <w:r>
        <w:rPr>
          <w:rFonts w:cs="Times New Roman" w:hint="eastAsia"/>
        </w:rPr>
        <w:t>D</w:t>
      </w:r>
      <w:r>
        <w:rPr>
          <w:rFonts w:cs="Times New Roman"/>
        </w:rPr>
        <w:t>A008</w:t>
      </w:r>
      <w:r>
        <w:rPr>
          <w:rFonts w:cs="Times New Roman"/>
        </w:rPr>
        <w:t>）</w:t>
      </w:r>
      <w:r>
        <w:rPr>
          <w:rFonts w:cs="Times New Roman" w:hint="eastAsia"/>
        </w:rPr>
        <w:t>。</w:t>
      </w:r>
      <w:r>
        <w:rPr>
          <w:rFonts w:cs="Times New Roman"/>
        </w:rPr>
        <w:t>根据</w:t>
      </w:r>
      <w:r>
        <w:rPr>
          <w:rFonts w:cs="Times New Roman" w:hint="eastAsia"/>
        </w:rPr>
        <w:t>《河南仰韶酒业有限公司</w:t>
      </w:r>
      <w:r w:rsidRPr="00034F20">
        <w:rPr>
          <w:rFonts w:cs="Times New Roman" w:hint="eastAsia"/>
        </w:rPr>
        <w:t>年加工</w:t>
      </w:r>
      <w:r w:rsidRPr="00034F20">
        <w:rPr>
          <w:rFonts w:cs="Times New Roman" w:hint="eastAsia"/>
        </w:rPr>
        <w:t>20000</w:t>
      </w:r>
      <w:r w:rsidRPr="00034F20">
        <w:rPr>
          <w:rFonts w:cs="Times New Roman" w:hint="eastAsia"/>
        </w:rPr>
        <w:t>吨农副产品麸曲建设项目</w:t>
      </w:r>
      <w:r>
        <w:rPr>
          <w:rFonts w:cs="Times New Roman" w:hint="eastAsia"/>
        </w:rPr>
        <w:t>环境影响报告表》，曲块破碎粉尘排放量为</w:t>
      </w:r>
      <w:r>
        <w:rPr>
          <w:rFonts w:cs="Times New Roman" w:hint="eastAsia"/>
        </w:rPr>
        <w:t>0</w:t>
      </w:r>
      <w:r>
        <w:rPr>
          <w:rFonts w:cs="Times New Roman"/>
        </w:rPr>
        <w:t>.0005t/a</w:t>
      </w:r>
      <w:r>
        <w:rPr>
          <w:rFonts w:cs="Times New Roman"/>
        </w:rPr>
        <w:t>，排放速率</w:t>
      </w:r>
      <w:r>
        <w:rPr>
          <w:rFonts w:cs="Times New Roman" w:hint="eastAsia"/>
        </w:rPr>
        <w:t>0</w:t>
      </w:r>
      <w:r>
        <w:rPr>
          <w:rFonts w:cs="Times New Roman"/>
        </w:rPr>
        <w:t>.0025kg/h</w:t>
      </w:r>
      <w:r>
        <w:rPr>
          <w:rFonts w:cs="Times New Roman"/>
        </w:rPr>
        <w:t>，排放浓度</w:t>
      </w:r>
      <w:r>
        <w:rPr>
          <w:rFonts w:cs="Times New Roman" w:hint="eastAsia"/>
        </w:rPr>
        <w:t>1</w:t>
      </w:r>
      <w:r>
        <w:rPr>
          <w:rFonts w:cs="Times New Roman"/>
        </w:rPr>
        <w:t>.25mg/m</w:t>
      </w:r>
      <w:r w:rsidRPr="0091751A">
        <w:rPr>
          <w:rFonts w:cs="Times New Roman"/>
          <w:vertAlign w:val="superscript"/>
        </w:rPr>
        <w:t>3</w:t>
      </w:r>
      <w:r w:rsidR="0071026A">
        <w:rPr>
          <w:rFonts w:cs="Times New Roman" w:hint="eastAsia"/>
        </w:rPr>
        <w:t>，</w:t>
      </w:r>
      <w:r w:rsidR="0071026A" w:rsidRPr="0091751A">
        <w:rPr>
          <w:rFonts w:cs="Times New Roman" w:hint="eastAsia"/>
        </w:rPr>
        <w:t>排放浓度和排放速率可以满足《大气污染物综合排放标准》（</w:t>
      </w:r>
      <w:r w:rsidR="0071026A" w:rsidRPr="0091751A">
        <w:rPr>
          <w:rFonts w:cs="Times New Roman" w:hint="eastAsia"/>
        </w:rPr>
        <w:t>GB16297-1996</w:t>
      </w:r>
      <w:r w:rsidR="0071026A" w:rsidRPr="0091751A">
        <w:rPr>
          <w:rFonts w:cs="Times New Roman" w:hint="eastAsia"/>
        </w:rPr>
        <w:t>）</w:t>
      </w:r>
      <w:r w:rsidR="0071026A">
        <w:rPr>
          <w:rFonts w:cs="Times New Roman" w:hint="eastAsia"/>
        </w:rPr>
        <w:t>。</w:t>
      </w:r>
    </w:p>
    <w:p w:rsidR="00095360" w:rsidRDefault="007910C7">
      <w:pPr>
        <w:pStyle w:val="3"/>
        <w:numPr>
          <w:ilvl w:val="2"/>
          <w:numId w:val="2"/>
        </w:numPr>
        <w:spacing w:before="0" w:after="0" w:line="360" w:lineRule="auto"/>
        <w:ind w:left="0" w:firstLineChars="0" w:firstLine="0"/>
        <w:rPr>
          <w:sz w:val="28"/>
        </w:rPr>
      </w:pPr>
      <w:r>
        <w:rPr>
          <w:rFonts w:hint="eastAsia"/>
          <w:sz w:val="28"/>
        </w:rPr>
        <w:t>废水</w:t>
      </w:r>
    </w:p>
    <w:p w:rsidR="00095360" w:rsidRPr="006C3F6F" w:rsidRDefault="007910C7" w:rsidP="006C3F6F">
      <w:pPr>
        <w:pStyle w:val="afff1"/>
        <w:ind w:firstLine="480"/>
      </w:pPr>
      <w:r w:rsidRPr="006C3F6F">
        <w:t>现有及在建工程废水主要包东西两个厂区的酿造车间淘汰的底锅水、晾堂、设备冲洗水、淘汰的酒尾水、包装车间洗瓶废水、纯水制备产生的浓盐水、循环冷却水及生活污水等。</w:t>
      </w:r>
    </w:p>
    <w:p w:rsidR="002C700A" w:rsidRDefault="007910C7" w:rsidP="006C3F6F">
      <w:pPr>
        <w:pStyle w:val="afff1"/>
        <w:ind w:firstLine="480"/>
      </w:pPr>
      <w:r w:rsidRPr="006C3F6F">
        <w:t>根据</w:t>
      </w:r>
      <w:r w:rsidR="00E2721C">
        <w:rPr>
          <w:rFonts w:hint="eastAsia"/>
        </w:rPr>
        <w:t>企业</w:t>
      </w:r>
      <w:r w:rsidR="00E2721C">
        <w:t>东厂区污水</w:t>
      </w:r>
      <w:r w:rsidR="00E2721C">
        <w:rPr>
          <w:rFonts w:hint="eastAsia"/>
        </w:rPr>
        <w:t>处理站</w:t>
      </w:r>
      <w:r w:rsidR="00E2721C">
        <w:rPr>
          <w:rFonts w:hint="eastAsia"/>
        </w:rPr>
        <w:t>2021</w:t>
      </w:r>
      <w:r w:rsidR="00E2721C">
        <w:rPr>
          <w:rFonts w:hint="eastAsia"/>
        </w:rPr>
        <w:t>年</w:t>
      </w:r>
      <w:r w:rsidR="00E2721C">
        <w:t>在线监测统计数据，目前企业废水排放量为</w:t>
      </w:r>
      <w:r w:rsidR="00E2721C">
        <w:rPr>
          <w:rFonts w:hint="eastAsia"/>
        </w:rPr>
        <w:t>58</w:t>
      </w:r>
      <w:r w:rsidR="00E2721C">
        <w:t>9.44t/d</w:t>
      </w:r>
      <w:r w:rsidR="00E2721C">
        <w:t>（</w:t>
      </w:r>
      <w:r w:rsidR="00E2721C">
        <w:rPr>
          <w:rFonts w:hint="eastAsia"/>
        </w:rPr>
        <w:t>176832.2</w:t>
      </w:r>
      <w:r w:rsidR="00E2721C">
        <w:t>t/a</w:t>
      </w:r>
      <w:r w:rsidR="00E2721C">
        <w:t>）</w:t>
      </w:r>
      <w:r w:rsidR="00E2721C">
        <w:rPr>
          <w:rFonts w:hint="eastAsia"/>
        </w:rPr>
        <w:t>，</w:t>
      </w:r>
      <w:r w:rsidR="00E2721C">
        <w:t>根据</w:t>
      </w:r>
      <w:r w:rsidRPr="006C3F6F">
        <w:t>《河南仰韶酒业有限公司西厂区酿造车间环境影响报告书》</w:t>
      </w:r>
      <w:r w:rsidR="00DE59FE">
        <w:rPr>
          <w:rFonts w:hint="eastAsia"/>
        </w:rPr>
        <w:t>以及</w:t>
      </w:r>
      <w:r w:rsidR="00DE59FE">
        <w:t>《</w:t>
      </w:r>
      <w:r w:rsidR="00DE59FE" w:rsidRPr="006C3F6F">
        <w:t>河南仰韶酒业有限公司</w:t>
      </w:r>
      <w:r w:rsidR="00DE59FE" w:rsidRPr="00DE59FE">
        <w:rPr>
          <w:rFonts w:hint="eastAsia"/>
        </w:rPr>
        <w:t>年加工</w:t>
      </w:r>
      <w:r w:rsidR="00DE59FE" w:rsidRPr="00DE59FE">
        <w:rPr>
          <w:rFonts w:hint="eastAsia"/>
        </w:rPr>
        <w:t>20000</w:t>
      </w:r>
      <w:r w:rsidR="00DE59FE" w:rsidRPr="00DE59FE">
        <w:rPr>
          <w:rFonts w:hint="eastAsia"/>
        </w:rPr>
        <w:t>吨农副产品麸曲建设项目</w:t>
      </w:r>
      <w:r w:rsidR="00DE59FE">
        <w:rPr>
          <w:rFonts w:hint="eastAsia"/>
        </w:rPr>
        <w:t>环境影响</w:t>
      </w:r>
      <w:r w:rsidR="00DE59FE">
        <w:t>报告表》</w:t>
      </w:r>
      <w:r w:rsidRPr="006C3F6F">
        <w:t>，</w:t>
      </w:r>
      <w:r w:rsidR="00E2721C">
        <w:rPr>
          <w:rFonts w:hint="eastAsia"/>
        </w:rPr>
        <w:t>西厂区</w:t>
      </w:r>
      <w:r w:rsidR="00E2721C">
        <w:t>酿造车间</w:t>
      </w:r>
      <w:r w:rsidR="00E2721C">
        <w:rPr>
          <w:rFonts w:hint="eastAsia"/>
        </w:rPr>
        <w:t>项目</w:t>
      </w:r>
      <w:r w:rsidR="00E2721C">
        <w:t>废水排放量为</w:t>
      </w:r>
      <w:r w:rsidR="00E2721C">
        <w:rPr>
          <w:rFonts w:hint="eastAsia"/>
        </w:rPr>
        <w:t>243.74</w:t>
      </w:r>
      <w:r w:rsidR="00E2721C">
        <w:t>t/d</w:t>
      </w:r>
      <w:r w:rsidR="00E2721C">
        <w:t>（</w:t>
      </w:r>
      <w:r w:rsidR="00E2721C">
        <w:rPr>
          <w:rFonts w:hint="eastAsia"/>
        </w:rPr>
        <w:t>73122</w:t>
      </w:r>
      <w:r w:rsidR="00E2721C">
        <w:t>t/a</w:t>
      </w:r>
      <w:r w:rsidR="00E2721C">
        <w:t>）</w:t>
      </w:r>
      <w:r w:rsidR="00E2721C">
        <w:rPr>
          <w:rFonts w:hint="eastAsia"/>
        </w:rPr>
        <w:t>，</w:t>
      </w:r>
      <w:r w:rsidR="00E2721C">
        <w:t>麸曲车间</w:t>
      </w:r>
      <w:r w:rsidR="00E2721C">
        <w:rPr>
          <w:rFonts w:hint="eastAsia"/>
        </w:rPr>
        <w:t>项目</w:t>
      </w:r>
      <w:r w:rsidR="00E2721C">
        <w:t>废水排放量为</w:t>
      </w:r>
      <w:r w:rsidR="00E2721C">
        <w:rPr>
          <w:rFonts w:hint="eastAsia"/>
        </w:rPr>
        <w:t>135.73</w:t>
      </w:r>
      <w:r w:rsidR="00E2721C">
        <w:t>t/d</w:t>
      </w:r>
      <w:r w:rsidR="00E2721C">
        <w:t>（</w:t>
      </w:r>
      <w:r w:rsidR="00E2721C">
        <w:rPr>
          <w:rFonts w:hint="eastAsia"/>
        </w:rPr>
        <w:t>40720</w:t>
      </w:r>
      <w:r w:rsidR="00E2721C">
        <w:t>t/a</w:t>
      </w:r>
      <w:r w:rsidR="00E2721C">
        <w:t>）</w:t>
      </w:r>
      <w:r w:rsidR="00E2721C">
        <w:rPr>
          <w:rFonts w:hint="eastAsia"/>
        </w:rPr>
        <w:t>，</w:t>
      </w:r>
      <w:r w:rsidR="00E2721C">
        <w:t>则</w:t>
      </w:r>
      <w:r w:rsidRPr="006C3F6F">
        <w:t>现有及在建工程废水量共计</w:t>
      </w:r>
      <w:r w:rsidR="00E2721C">
        <w:t>968.91</w:t>
      </w:r>
      <w:r w:rsidRPr="006C3F6F">
        <w:t>t/d</w:t>
      </w:r>
      <w:r w:rsidRPr="006C3F6F">
        <w:t>（合计</w:t>
      </w:r>
      <w:r w:rsidR="00E2721C">
        <w:t>290674.2</w:t>
      </w:r>
      <w:r w:rsidRPr="006C3F6F">
        <w:t>t/a</w:t>
      </w:r>
      <w:r w:rsidRPr="006C3F6F">
        <w:t>）</w:t>
      </w:r>
      <w:r w:rsidR="00E2721C">
        <w:rPr>
          <w:rFonts w:hint="eastAsia"/>
        </w:rPr>
        <w:t>。</w:t>
      </w:r>
      <w:r w:rsidRPr="006C3F6F">
        <w:t>其中：西厂区废水量为</w:t>
      </w:r>
      <w:r w:rsidR="00A9430C">
        <w:t>414.18</w:t>
      </w:r>
      <w:r w:rsidRPr="006C3F6F">
        <w:t>t/d</w:t>
      </w:r>
      <w:r w:rsidRPr="006C3F6F">
        <w:t>，东厂区废水量为</w:t>
      </w:r>
      <w:r w:rsidR="00A9430C">
        <w:t>5</w:t>
      </w:r>
      <w:r w:rsidR="007C3A21">
        <w:t>54</w:t>
      </w:r>
      <w:r w:rsidR="00A9430C">
        <w:t>.73</w:t>
      </w:r>
      <w:r w:rsidRPr="006C3F6F">
        <w:t>t/d</w:t>
      </w:r>
      <w:r w:rsidRPr="006C3F6F">
        <w:t>。</w:t>
      </w:r>
    </w:p>
    <w:p w:rsidR="002C700A" w:rsidRDefault="007910C7" w:rsidP="002C700A">
      <w:pPr>
        <w:pStyle w:val="afff1"/>
        <w:ind w:firstLine="480"/>
        <w:rPr>
          <w:rFonts w:cs="Times New Roman"/>
          <w:bCs/>
          <w:color w:val="000000" w:themeColor="text1"/>
        </w:rPr>
      </w:pPr>
      <w:r w:rsidRPr="006C3F6F">
        <w:t>排水方案为：</w:t>
      </w:r>
      <w:r w:rsidR="002C700A">
        <w:rPr>
          <w:rFonts w:cs="Times New Roman" w:hint="eastAsia"/>
          <w:bCs/>
          <w:color w:val="000000" w:themeColor="text1"/>
        </w:rPr>
        <w:t>企业</w:t>
      </w:r>
      <w:r w:rsidR="002C700A">
        <w:rPr>
          <w:rFonts w:cs="Times New Roman"/>
          <w:bCs/>
          <w:color w:val="000000" w:themeColor="text1"/>
        </w:rPr>
        <w:t>现有排水方案为两个厂区的废水</w:t>
      </w:r>
      <w:r w:rsidR="002C700A">
        <w:rPr>
          <w:rFonts w:cs="Times New Roman" w:hint="eastAsia"/>
          <w:bCs/>
          <w:color w:val="000000" w:themeColor="text1"/>
        </w:rPr>
        <w:t>统一</w:t>
      </w:r>
      <w:r w:rsidR="002C700A">
        <w:rPr>
          <w:rFonts w:cs="Times New Roman"/>
          <w:bCs/>
          <w:color w:val="000000" w:themeColor="text1"/>
        </w:rPr>
        <w:t>收集至东厂区现有污水</w:t>
      </w:r>
      <w:r w:rsidR="002C700A">
        <w:rPr>
          <w:rFonts w:cs="Times New Roman"/>
          <w:bCs/>
          <w:color w:val="000000" w:themeColor="text1"/>
        </w:rPr>
        <w:lastRenderedPageBreak/>
        <w:t>处理站处理，</w:t>
      </w:r>
      <w:r w:rsidR="002C700A">
        <w:rPr>
          <w:rFonts w:cs="Times New Roman" w:hint="eastAsia"/>
          <w:bCs/>
          <w:color w:val="000000" w:themeColor="text1"/>
        </w:rPr>
        <w:t>经</w:t>
      </w:r>
      <w:r w:rsidR="002C700A">
        <w:rPr>
          <w:rFonts w:cs="Times New Roman"/>
          <w:bCs/>
          <w:color w:val="000000" w:themeColor="text1"/>
        </w:rPr>
        <w:t>处理达标后从东厂区现有总排口排入市政管网送污水处理厂进一步处理。</w:t>
      </w:r>
      <w:r w:rsidR="002C700A">
        <w:rPr>
          <w:rFonts w:cs="Times New Roman" w:hint="eastAsia"/>
          <w:bCs/>
          <w:color w:val="000000" w:themeColor="text1"/>
        </w:rPr>
        <w:t>西厂区</w:t>
      </w:r>
      <w:r w:rsidR="002C700A">
        <w:rPr>
          <w:rFonts w:cs="Times New Roman"/>
          <w:bCs/>
          <w:color w:val="000000" w:themeColor="text1"/>
        </w:rPr>
        <w:t>污水处理站建成后，全厂排放方案变更为：</w:t>
      </w:r>
      <w:r w:rsidR="002C700A">
        <w:rPr>
          <w:rFonts w:cs="Times New Roman" w:hint="eastAsia"/>
          <w:bCs/>
          <w:color w:val="000000" w:themeColor="text1"/>
        </w:rPr>
        <w:t>由于</w:t>
      </w:r>
      <w:r w:rsidR="002C700A">
        <w:rPr>
          <w:rFonts w:cs="Times New Roman"/>
          <w:bCs/>
          <w:color w:val="000000" w:themeColor="text1"/>
        </w:rPr>
        <w:t>企业生活区均设置在东厂区，故</w:t>
      </w:r>
      <w:r w:rsidR="002C700A">
        <w:rPr>
          <w:rFonts w:cs="Times New Roman" w:hint="eastAsia"/>
        </w:rPr>
        <w:t>全厂</w:t>
      </w:r>
      <w:r w:rsidR="002C700A">
        <w:rPr>
          <w:rFonts w:cs="Times New Roman"/>
        </w:rPr>
        <w:t>生活污水</w:t>
      </w:r>
      <w:r w:rsidR="002C700A" w:rsidRPr="00491521">
        <w:rPr>
          <w:rFonts w:cs="Times New Roman"/>
        </w:rPr>
        <w:t>及</w:t>
      </w:r>
      <w:r w:rsidR="002C700A">
        <w:rPr>
          <w:rFonts w:cs="Times New Roman" w:hint="eastAsia"/>
        </w:rPr>
        <w:t>东厂区</w:t>
      </w:r>
      <w:r w:rsidR="002C700A" w:rsidRPr="00491521">
        <w:rPr>
          <w:rFonts w:cs="Times New Roman"/>
        </w:rPr>
        <w:t>生产废水经管道汇集至东厂区东侧的污水处理站处理</w:t>
      </w:r>
      <w:r w:rsidR="002C700A">
        <w:rPr>
          <w:rFonts w:cs="Times New Roman" w:hint="eastAsia"/>
        </w:rPr>
        <w:t>，</w:t>
      </w:r>
      <w:r w:rsidR="002C700A">
        <w:rPr>
          <w:rFonts w:cs="Times New Roman"/>
        </w:rPr>
        <w:t>西厂区生产废水经西厂区污水处理站处理</w:t>
      </w:r>
      <w:r w:rsidR="002C700A">
        <w:rPr>
          <w:rFonts w:cs="Times New Roman" w:hint="eastAsia"/>
        </w:rPr>
        <w:t>；</w:t>
      </w:r>
      <w:r w:rsidR="002C700A">
        <w:rPr>
          <w:rFonts w:cs="Times New Roman"/>
          <w:bCs/>
          <w:color w:val="000000" w:themeColor="text1"/>
        </w:rPr>
        <w:t>企业总排口设置在西厂区，</w:t>
      </w:r>
      <w:r w:rsidR="002C700A">
        <w:rPr>
          <w:rFonts w:cs="Times New Roman" w:hint="eastAsia"/>
          <w:bCs/>
          <w:color w:val="000000" w:themeColor="text1"/>
        </w:rPr>
        <w:t>东厂区</w:t>
      </w:r>
      <w:r w:rsidR="002C700A">
        <w:rPr>
          <w:rFonts w:cs="Times New Roman"/>
          <w:bCs/>
          <w:color w:val="000000" w:themeColor="text1"/>
        </w:rPr>
        <w:t>现有总排口作废，两个厂区的废水经</w:t>
      </w:r>
      <w:r w:rsidR="002C700A">
        <w:rPr>
          <w:rFonts w:cs="Times New Roman" w:hint="eastAsia"/>
          <w:bCs/>
          <w:color w:val="000000" w:themeColor="text1"/>
        </w:rPr>
        <w:t>东、西</w:t>
      </w:r>
      <w:r w:rsidR="002C700A">
        <w:rPr>
          <w:rFonts w:cs="Times New Roman"/>
          <w:bCs/>
          <w:color w:val="000000" w:themeColor="text1"/>
        </w:rPr>
        <w:t>两个厂区的污水处理站</w:t>
      </w:r>
      <w:r w:rsidR="002C700A">
        <w:rPr>
          <w:rFonts w:cs="Times New Roman" w:hint="eastAsia"/>
          <w:bCs/>
          <w:color w:val="000000" w:themeColor="text1"/>
        </w:rPr>
        <w:t>分别</w:t>
      </w:r>
      <w:r w:rsidR="002C700A">
        <w:rPr>
          <w:rFonts w:cs="Times New Roman"/>
          <w:bCs/>
          <w:color w:val="000000" w:themeColor="text1"/>
        </w:rPr>
        <w:t>处理达标后</w:t>
      </w:r>
      <w:r w:rsidR="002C700A">
        <w:rPr>
          <w:rFonts w:cs="Times New Roman" w:hint="eastAsia"/>
          <w:bCs/>
          <w:color w:val="000000" w:themeColor="text1"/>
        </w:rPr>
        <w:t>在</w:t>
      </w:r>
      <w:r w:rsidR="002C700A">
        <w:rPr>
          <w:rFonts w:cs="Times New Roman"/>
          <w:bCs/>
          <w:color w:val="000000" w:themeColor="text1"/>
        </w:rPr>
        <w:t>西厂区</w:t>
      </w:r>
      <w:r w:rsidR="002C700A">
        <w:rPr>
          <w:rFonts w:cs="Times New Roman" w:hint="eastAsia"/>
          <w:bCs/>
          <w:color w:val="000000" w:themeColor="text1"/>
        </w:rPr>
        <w:t>企业</w:t>
      </w:r>
      <w:r w:rsidR="002C700A">
        <w:rPr>
          <w:rFonts w:cs="Times New Roman"/>
          <w:bCs/>
          <w:color w:val="000000" w:themeColor="text1"/>
        </w:rPr>
        <w:t>总排口</w:t>
      </w:r>
      <w:r w:rsidR="002C700A">
        <w:rPr>
          <w:rFonts w:cs="Times New Roman" w:hint="eastAsia"/>
          <w:bCs/>
          <w:color w:val="000000" w:themeColor="text1"/>
        </w:rPr>
        <w:t>汇合</w:t>
      </w:r>
      <w:r w:rsidR="002C700A">
        <w:rPr>
          <w:rFonts w:cs="Times New Roman"/>
          <w:bCs/>
          <w:color w:val="000000" w:themeColor="text1"/>
        </w:rPr>
        <w:t>后排入市政管网，</w:t>
      </w:r>
      <w:r w:rsidR="002C700A">
        <w:rPr>
          <w:rFonts w:cs="Times New Roman" w:hint="eastAsia"/>
          <w:bCs/>
          <w:color w:val="000000" w:themeColor="text1"/>
        </w:rPr>
        <w:t>送</w:t>
      </w:r>
      <w:r w:rsidR="002C700A">
        <w:rPr>
          <w:rFonts w:cs="Times New Roman"/>
          <w:bCs/>
          <w:color w:val="000000" w:themeColor="text1"/>
        </w:rPr>
        <w:t>污水处理厂进一步处理。</w:t>
      </w:r>
    </w:p>
    <w:p w:rsidR="00095360" w:rsidRPr="006C3F6F" w:rsidRDefault="002C700A" w:rsidP="002C700A">
      <w:pPr>
        <w:pStyle w:val="afff1"/>
        <w:ind w:firstLine="480"/>
      </w:pPr>
      <w:r w:rsidRPr="00491521">
        <w:rPr>
          <w:rFonts w:cs="Times New Roman"/>
        </w:rPr>
        <w:t>东厂区</w:t>
      </w:r>
      <w:r>
        <w:rPr>
          <w:rFonts w:cs="Times New Roman" w:hint="eastAsia"/>
        </w:rPr>
        <w:t>污水</w:t>
      </w:r>
      <w:r>
        <w:rPr>
          <w:rFonts w:cs="Times New Roman"/>
        </w:rPr>
        <w:t>处理站设置在东厂区</w:t>
      </w:r>
      <w:r w:rsidRPr="00491521">
        <w:rPr>
          <w:rFonts w:cs="Times New Roman"/>
        </w:rPr>
        <w:t>东侧</w:t>
      </w:r>
      <w:r>
        <w:rPr>
          <w:rFonts w:cs="Times New Roman" w:hint="eastAsia"/>
        </w:rPr>
        <w:t>，设计</w:t>
      </w:r>
      <w:r>
        <w:rPr>
          <w:rFonts w:cs="Times New Roman"/>
        </w:rPr>
        <w:t>处理规模</w:t>
      </w:r>
      <w:r w:rsidRPr="00491521">
        <w:rPr>
          <w:rFonts w:cs="Times New Roman"/>
        </w:rPr>
        <w:t>3000m</w:t>
      </w:r>
      <w:r w:rsidRPr="00491521">
        <w:rPr>
          <w:rFonts w:cs="Times New Roman"/>
          <w:vertAlign w:val="superscript"/>
        </w:rPr>
        <w:t>3</w:t>
      </w:r>
      <w:r w:rsidRPr="00491521">
        <w:rPr>
          <w:rFonts w:cs="Times New Roman"/>
        </w:rPr>
        <w:t>/d</w:t>
      </w:r>
      <w:r>
        <w:rPr>
          <w:rFonts w:cs="Times New Roman" w:hint="eastAsia"/>
        </w:rPr>
        <w:t>，</w:t>
      </w:r>
      <w:r w:rsidRPr="00491521">
        <w:rPr>
          <w:rFonts w:cs="Times New Roman"/>
        </w:rPr>
        <w:t>采用</w:t>
      </w:r>
      <w:r w:rsidRPr="00491521">
        <w:rPr>
          <w:rFonts w:cs="Times New Roman"/>
        </w:rPr>
        <w:t>“</w:t>
      </w:r>
      <w:r w:rsidRPr="00491521">
        <w:rPr>
          <w:rFonts w:cs="Times New Roman"/>
        </w:rPr>
        <w:t>预处理</w:t>
      </w:r>
      <w:r w:rsidRPr="00491521">
        <w:rPr>
          <w:rFonts w:cs="Times New Roman"/>
        </w:rPr>
        <w:t>+</w:t>
      </w:r>
      <w:r w:rsidRPr="00491521">
        <w:rPr>
          <w:rFonts w:cs="Times New Roman"/>
        </w:rPr>
        <w:t>厌氧（</w:t>
      </w:r>
      <w:r w:rsidRPr="00491521">
        <w:rPr>
          <w:rFonts w:cs="Times New Roman"/>
        </w:rPr>
        <w:t>UASB</w:t>
      </w:r>
      <w:r w:rsidRPr="00491521">
        <w:rPr>
          <w:rFonts w:cs="Times New Roman"/>
        </w:rPr>
        <w:t>）</w:t>
      </w:r>
      <w:r w:rsidRPr="00491521">
        <w:rPr>
          <w:rFonts w:cs="Times New Roman"/>
        </w:rPr>
        <w:t>+</w:t>
      </w:r>
      <w:r w:rsidRPr="00491521">
        <w:rPr>
          <w:rFonts w:cs="Times New Roman"/>
        </w:rPr>
        <w:t>好氧（</w:t>
      </w:r>
      <w:r w:rsidRPr="00491521">
        <w:rPr>
          <w:rFonts w:cs="Times New Roman"/>
        </w:rPr>
        <w:t>A3O3+</w:t>
      </w:r>
      <w:r w:rsidRPr="00491521">
        <w:rPr>
          <w:rFonts w:cs="Times New Roman"/>
        </w:rPr>
        <w:t>膜过滤）</w:t>
      </w:r>
      <w:r w:rsidRPr="00491521">
        <w:rPr>
          <w:rFonts w:cs="Times New Roman"/>
        </w:rPr>
        <w:t>”</w:t>
      </w:r>
      <w:r w:rsidRPr="00491521">
        <w:rPr>
          <w:rFonts w:cs="Times New Roman"/>
        </w:rPr>
        <w:t>工艺，处理达到《发酵酒精和白酒工业水污染物排放标准》（</w:t>
      </w:r>
      <w:r w:rsidRPr="00491521">
        <w:rPr>
          <w:rFonts w:cs="Times New Roman"/>
        </w:rPr>
        <w:t>GB27631-2011</w:t>
      </w:r>
      <w:r w:rsidRPr="00491521">
        <w:rPr>
          <w:rFonts w:cs="Times New Roman"/>
        </w:rPr>
        <w:t>）间接排放标准以及联合环境水务（渑池）有限公司收水标准后，排入污水处理厂进一步处理。西厂区新建污水处理站</w:t>
      </w:r>
      <w:r>
        <w:rPr>
          <w:rFonts w:cs="Times New Roman" w:hint="eastAsia"/>
        </w:rPr>
        <w:t>位于西厂区中部</w:t>
      </w:r>
      <w:r>
        <w:rPr>
          <w:rFonts w:cs="Times New Roman"/>
        </w:rPr>
        <w:t>，采用</w:t>
      </w:r>
      <w:r w:rsidRPr="00491521">
        <w:rPr>
          <w:rFonts w:cs="Times New Roman"/>
        </w:rPr>
        <w:t>“</w:t>
      </w:r>
      <w:r w:rsidRPr="00491521">
        <w:rPr>
          <w:rFonts w:cs="Times New Roman"/>
        </w:rPr>
        <w:t>预处理</w:t>
      </w:r>
      <w:r w:rsidRPr="00491521">
        <w:rPr>
          <w:rFonts w:cs="Times New Roman"/>
        </w:rPr>
        <w:t>+UASB+</w:t>
      </w:r>
      <w:r w:rsidRPr="00491521">
        <w:rPr>
          <w:rFonts w:cs="Times New Roman"/>
        </w:rPr>
        <w:t>两级</w:t>
      </w:r>
      <w:r w:rsidRPr="00491521">
        <w:rPr>
          <w:rFonts w:cs="Times New Roman"/>
        </w:rPr>
        <w:t>AO+MBR</w:t>
      </w:r>
      <w:r w:rsidRPr="00491521">
        <w:rPr>
          <w:rFonts w:cs="Times New Roman"/>
        </w:rPr>
        <w:t>膜</w:t>
      </w:r>
      <w:r w:rsidRPr="00491521">
        <w:rPr>
          <w:rFonts w:cs="Times New Roman"/>
        </w:rPr>
        <w:t>+</w:t>
      </w:r>
      <w:r w:rsidRPr="00491521">
        <w:rPr>
          <w:rFonts w:cs="Times New Roman"/>
        </w:rPr>
        <w:t>高密度沉淀</w:t>
      </w:r>
      <w:r w:rsidRPr="00491521">
        <w:rPr>
          <w:rFonts w:cs="Times New Roman"/>
        </w:rPr>
        <w:t>+TN</w:t>
      </w:r>
      <w:r w:rsidRPr="00491521">
        <w:rPr>
          <w:rFonts w:cs="Times New Roman"/>
        </w:rPr>
        <w:t>吸附系统</w:t>
      </w:r>
      <w:r w:rsidRPr="00491521">
        <w:rPr>
          <w:rFonts w:cs="Times New Roman"/>
        </w:rPr>
        <w:t>”</w:t>
      </w:r>
      <w:r w:rsidRPr="00491521">
        <w:rPr>
          <w:rFonts w:cs="Times New Roman"/>
        </w:rPr>
        <w:t>工艺系统。设计处理量</w:t>
      </w:r>
      <w:r w:rsidRPr="00491521">
        <w:rPr>
          <w:rFonts w:cs="Times New Roman"/>
        </w:rPr>
        <w:t>2000t/d</w:t>
      </w:r>
      <w:r w:rsidRPr="00491521">
        <w:rPr>
          <w:rFonts w:cs="Times New Roman"/>
        </w:rPr>
        <w:t>，分两期建设，一期处理量</w:t>
      </w:r>
      <w:r w:rsidRPr="00491521">
        <w:rPr>
          <w:rFonts w:cs="Times New Roman"/>
        </w:rPr>
        <w:t>1000t/d</w:t>
      </w:r>
      <w:r w:rsidRPr="00491521">
        <w:rPr>
          <w:rFonts w:cs="Times New Roman"/>
        </w:rPr>
        <w:t>，土建部分一次建成，设备分</w:t>
      </w:r>
      <w:r w:rsidRPr="00491521">
        <w:rPr>
          <w:rFonts w:cs="Times New Roman"/>
        </w:rPr>
        <w:t>2</w:t>
      </w:r>
      <w:r w:rsidRPr="00491521">
        <w:rPr>
          <w:rFonts w:cs="Times New Roman"/>
        </w:rPr>
        <w:t>期设计配备。</w:t>
      </w:r>
    </w:p>
    <w:p w:rsidR="00095360" w:rsidRDefault="007910C7" w:rsidP="006C3F6F">
      <w:pPr>
        <w:pStyle w:val="afff1"/>
        <w:ind w:firstLine="480"/>
      </w:pPr>
      <w:r w:rsidRPr="006C3F6F">
        <w:t>根据《河南仰韶酒业有限公司</w:t>
      </w:r>
      <w:r w:rsidRPr="006C3F6F">
        <w:t>2022</w:t>
      </w:r>
      <w:r w:rsidRPr="006C3F6F">
        <w:t>年第</w:t>
      </w:r>
      <w:r w:rsidRPr="006C3F6F">
        <w:t>1</w:t>
      </w:r>
      <w:r w:rsidRPr="006C3F6F">
        <w:t>季度自行检测报告》（河南省佳立环境检测有限公司，佳立检字：</w:t>
      </w:r>
      <w:r w:rsidRPr="006C3F6F">
        <w:t>WT-2022-02-93</w:t>
      </w:r>
      <w:r w:rsidRPr="006C3F6F">
        <w:t>，</w:t>
      </w:r>
      <w:r w:rsidRPr="006C3F6F">
        <w:t>2022</w:t>
      </w:r>
      <w:r w:rsidRPr="006C3F6F">
        <w:t>年</w:t>
      </w:r>
      <w:r w:rsidRPr="006C3F6F">
        <w:t>3</w:t>
      </w:r>
      <w:r w:rsidRPr="006C3F6F">
        <w:t>月</w:t>
      </w:r>
      <w:r w:rsidRPr="006C3F6F">
        <w:t>9</w:t>
      </w:r>
      <w:r w:rsidRPr="006C3F6F">
        <w:t>日，检测报告详见附件</w:t>
      </w:r>
      <w:r w:rsidR="005140F4" w:rsidRPr="006C3F6F">
        <w:rPr>
          <w:rFonts w:hint="eastAsia"/>
        </w:rPr>
        <w:t>九</w:t>
      </w:r>
      <w:r w:rsidRPr="006C3F6F">
        <w:t>），东厂区废水总排口水质如下表所示。</w:t>
      </w:r>
    </w:p>
    <w:p w:rsidR="00095360" w:rsidRDefault="007910C7" w:rsidP="006C3F6F">
      <w:pPr>
        <w:numPr>
          <w:ilvl w:val="0"/>
          <w:numId w:val="7"/>
        </w:numPr>
        <w:spacing w:line="240" w:lineRule="auto"/>
        <w:ind w:left="0" w:firstLineChars="0" w:firstLine="0"/>
        <w:jc w:val="center"/>
        <w:rPr>
          <w:b/>
          <w:color w:val="000000" w:themeColor="text1"/>
        </w:rPr>
      </w:pPr>
      <w:r>
        <w:rPr>
          <w:b/>
          <w:color w:val="000000" w:themeColor="text1"/>
        </w:rPr>
        <w:t>2022</w:t>
      </w:r>
      <w:r>
        <w:rPr>
          <w:b/>
          <w:color w:val="000000" w:themeColor="text1"/>
        </w:rPr>
        <w:t>年</w:t>
      </w:r>
      <w:r>
        <w:rPr>
          <w:b/>
          <w:color w:val="000000" w:themeColor="text1"/>
        </w:rPr>
        <w:t>3</w:t>
      </w:r>
      <w:r>
        <w:rPr>
          <w:b/>
          <w:color w:val="000000" w:themeColor="text1"/>
        </w:rPr>
        <w:t>月仰韶酒业废水总排口例行检测数据</w:t>
      </w:r>
      <w:r>
        <w:rPr>
          <w:b/>
          <w:color w:val="000000" w:themeColor="text1"/>
        </w:rPr>
        <w:t xml:space="preserve">   </w:t>
      </w:r>
      <w:r>
        <w:rPr>
          <w:b/>
          <w:color w:val="000000" w:themeColor="text1"/>
        </w:rPr>
        <w:t>单位：</w:t>
      </w:r>
      <w:r>
        <w:rPr>
          <w:b/>
          <w:color w:val="000000" w:themeColor="text1"/>
        </w:rPr>
        <w:t>mg/L</w:t>
      </w:r>
    </w:p>
    <w:tbl>
      <w:tblPr>
        <w:tblStyle w:val="afb"/>
        <w:tblW w:w="4950" w:type="pct"/>
        <w:jc w:val="center"/>
        <w:tblLook w:val="04A0" w:firstRow="1" w:lastRow="0" w:firstColumn="1" w:lastColumn="0" w:noHBand="0" w:noVBand="1"/>
      </w:tblPr>
      <w:tblGrid>
        <w:gridCol w:w="926"/>
        <w:gridCol w:w="923"/>
        <w:gridCol w:w="793"/>
        <w:gridCol w:w="713"/>
        <w:gridCol w:w="684"/>
        <w:gridCol w:w="703"/>
        <w:gridCol w:w="863"/>
        <w:gridCol w:w="777"/>
        <w:gridCol w:w="840"/>
        <w:gridCol w:w="655"/>
        <w:gridCol w:w="654"/>
      </w:tblGrid>
      <w:tr w:rsidR="00095360">
        <w:trPr>
          <w:trHeight w:val="397"/>
          <w:jc w:val="center"/>
        </w:trPr>
        <w:tc>
          <w:tcPr>
            <w:tcW w:w="879" w:type="dxa"/>
            <w:vAlign w:val="center"/>
          </w:tcPr>
          <w:p w:rsidR="00095360" w:rsidRDefault="007910C7">
            <w:pPr>
              <w:pStyle w:val="01"/>
            </w:pPr>
            <w:r>
              <w:t>点位</w:t>
            </w:r>
          </w:p>
        </w:tc>
        <w:tc>
          <w:tcPr>
            <w:tcW w:w="876" w:type="dxa"/>
            <w:vAlign w:val="center"/>
          </w:tcPr>
          <w:p w:rsidR="00095360" w:rsidRDefault="007910C7">
            <w:pPr>
              <w:pStyle w:val="01"/>
            </w:pPr>
            <w:r>
              <w:t>频次</w:t>
            </w:r>
          </w:p>
        </w:tc>
        <w:tc>
          <w:tcPr>
            <w:tcW w:w="752" w:type="dxa"/>
            <w:vAlign w:val="center"/>
          </w:tcPr>
          <w:p w:rsidR="00095360" w:rsidRDefault="007910C7">
            <w:pPr>
              <w:pStyle w:val="01"/>
            </w:pPr>
            <w:r>
              <w:t>状态</w:t>
            </w:r>
          </w:p>
        </w:tc>
        <w:tc>
          <w:tcPr>
            <w:tcW w:w="676" w:type="dxa"/>
            <w:vAlign w:val="center"/>
          </w:tcPr>
          <w:p w:rsidR="00095360" w:rsidRDefault="007910C7">
            <w:pPr>
              <w:pStyle w:val="01"/>
            </w:pPr>
            <w:r>
              <w:t>pH</w:t>
            </w:r>
          </w:p>
        </w:tc>
        <w:tc>
          <w:tcPr>
            <w:tcW w:w="649" w:type="dxa"/>
            <w:vAlign w:val="center"/>
          </w:tcPr>
          <w:p w:rsidR="00095360" w:rsidRDefault="007910C7">
            <w:pPr>
              <w:pStyle w:val="01"/>
            </w:pPr>
            <w:r>
              <w:t>色度</w:t>
            </w:r>
          </w:p>
        </w:tc>
        <w:tc>
          <w:tcPr>
            <w:tcW w:w="667" w:type="dxa"/>
            <w:vAlign w:val="center"/>
          </w:tcPr>
          <w:p w:rsidR="00095360" w:rsidRDefault="007910C7">
            <w:pPr>
              <w:pStyle w:val="01"/>
            </w:pPr>
            <w:r>
              <w:t>SS</w:t>
            </w:r>
          </w:p>
        </w:tc>
        <w:tc>
          <w:tcPr>
            <w:tcW w:w="819" w:type="dxa"/>
            <w:vAlign w:val="center"/>
          </w:tcPr>
          <w:p w:rsidR="00095360" w:rsidRDefault="007910C7">
            <w:pPr>
              <w:pStyle w:val="01"/>
            </w:pPr>
            <w:r>
              <w:t>氨氮</w:t>
            </w:r>
          </w:p>
        </w:tc>
        <w:tc>
          <w:tcPr>
            <w:tcW w:w="737" w:type="dxa"/>
            <w:vAlign w:val="center"/>
          </w:tcPr>
          <w:p w:rsidR="00095360" w:rsidRDefault="007910C7">
            <w:pPr>
              <w:pStyle w:val="01"/>
            </w:pPr>
            <w:r>
              <w:t>COD</w:t>
            </w:r>
          </w:p>
        </w:tc>
        <w:tc>
          <w:tcPr>
            <w:tcW w:w="797" w:type="dxa"/>
            <w:vAlign w:val="center"/>
          </w:tcPr>
          <w:p w:rsidR="00095360" w:rsidRDefault="007910C7">
            <w:pPr>
              <w:pStyle w:val="01"/>
            </w:pPr>
            <w:r>
              <w:t>BOD</w:t>
            </w:r>
            <w:r>
              <w:rPr>
                <w:vertAlign w:val="subscript"/>
              </w:rPr>
              <w:t>5</w:t>
            </w:r>
          </w:p>
        </w:tc>
        <w:tc>
          <w:tcPr>
            <w:tcW w:w="621" w:type="dxa"/>
            <w:vAlign w:val="center"/>
          </w:tcPr>
          <w:p w:rsidR="00095360" w:rsidRDefault="007910C7">
            <w:pPr>
              <w:pStyle w:val="01"/>
            </w:pPr>
            <w:r>
              <w:t>TP</w:t>
            </w:r>
          </w:p>
        </w:tc>
        <w:tc>
          <w:tcPr>
            <w:tcW w:w="620" w:type="dxa"/>
            <w:vAlign w:val="center"/>
          </w:tcPr>
          <w:p w:rsidR="00095360" w:rsidRDefault="007910C7">
            <w:pPr>
              <w:pStyle w:val="01"/>
            </w:pPr>
            <w:r>
              <w:t>TN</w:t>
            </w:r>
          </w:p>
        </w:tc>
      </w:tr>
      <w:tr w:rsidR="00095360">
        <w:trPr>
          <w:trHeight w:val="397"/>
          <w:jc w:val="center"/>
        </w:trPr>
        <w:tc>
          <w:tcPr>
            <w:tcW w:w="879" w:type="dxa"/>
            <w:vMerge w:val="restart"/>
            <w:vAlign w:val="center"/>
          </w:tcPr>
          <w:p w:rsidR="00095360" w:rsidRDefault="007910C7">
            <w:pPr>
              <w:pStyle w:val="01"/>
            </w:pPr>
            <w:r>
              <w:t>总排口</w:t>
            </w:r>
          </w:p>
        </w:tc>
        <w:tc>
          <w:tcPr>
            <w:tcW w:w="876" w:type="dxa"/>
            <w:vAlign w:val="center"/>
          </w:tcPr>
          <w:p w:rsidR="00095360" w:rsidRDefault="007910C7">
            <w:pPr>
              <w:pStyle w:val="01"/>
            </w:pPr>
            <w:r>
              <w:t>1</w:t>
            </w:r>
          </w:p>
        </w:tc>
        <w:tc>
          <w:tcPr>
            <w:tcW w:w="752" w:type="dxa"/>
            <w:vMerge w:val="restart"/>
            <w:vAlign w:val="center"/>
          </w:tcPr>
          <w:p w:rsidR="00095360" w:rsidRDefault="007910C7">
            <w:pPr>
              <w:pStyle w:val="01"/>
            </w:pPr>
            <w:r>
              <w:t>清澈无味</w:t>
            </w:r>
          </w:p>
        </w:tc>
        <w:tc>
          <w:tcPr>
            <w:tcW w:w="676" w:type="dxa"/>
            <w:vAlign w:val="center"/>
          </w:tcPr>
          <w:p w:rsidR="00095360" w:rsidRDefault="007910C7">
            <w:pPr>
              <w:pStyle w:val="01"/>
            </w:pPr>
            <w:r>
              <w:t>6.9</w:t>
            </w:r>
          </w:p>
        </w:tc>
        <w:tc>
          <w:tcPr>
            <w:tcW w:w="649" w:type="dxa"/>
            <w:vAlign w:val="center"/>
          </w:tcPr>
          <w:p w:rsidR="00095360" w:rsidRDefault="007910C7">
            <w:pPr>
              <w:pStyle w:val="01"/>
            </w:pPr>
            <w:r>
              <w:t>5</w:t>
            </w:r>
            <w:r>
              <w:t>倍</w:t>
            </w:r>
          </w:p>
        </w:tc>
        <w:tc>
          <w:tcPr>
            <w:tcW w:w="667" w:type="dxa"/>
            <w:vAlign w:val="center"/>
          </w:tcPr>
          <w:p w:rsidR="00095360" w:rsidRDefault="007910C7">
            <w:pPr>
              <w:pStyle w:val="01"/>
            </w:pPr>
            <w:r>
              <w:t>6</w:t>
            </w:r>
          </w:p>
        </w:tc>
        <w:tc>
          <w:tcPr>
            <w:tcW w:w="819" w:type="dxa"/>
            <w:vAlign w:val="center"/>
          </w:tcPr>
          <w:p w:rsidR="00095360" w:rsidRDefault="007910C7">
            <w:pPr>
              <w:pStyle w:val="01"/>
            </w:pPr>
            <w:r>
              <w:t>0.326</w:t>
            </w:r>
          </w:p>
        </w:tc>
        <w:tc>
          <w:tcPr>
            <w:tcW w:w="737" w:type="dxa"/>
            <w:vAlign w:val="center"/>
          </w:tcPr>
          <w:p w:rsidR="00095360" w:rsidRDefault="007910C7">
            <w:pPr>
              <w:pStyle w:val="01"/>
            </w:pPr>
            <w:r>
              <w:t>41</w:t>
            </w:r>
          </w:p>
        </w:tc>
        <w:tc>
          <w:tcPr>
            <w:tcW w:w="797" w:type="dxa"/>
            <w:vAlign w:val="center"/>
          </w:tcPr>
          <w:p w:rsidR="00095360" w:rsidRDefault="007910C7">
            <w:pPr>
              <w:pStyle w:val="01"/>
            </w:pPr>
            <w:r>
              <w:t>13.5</w:t>
            </w:r>
          </w:p>
        </w:tc>
        <w:tc>
          <w:tcPr>
            <w:tcW w:w="621" w:type="dxa"/>
            <w:vAlign w:val="center"/>
          </w:tcPr>
          <w:p w:rsidR="00095360" w:rsidRDefault="007910C7">
            <w:pPr>
              <w:pStyle w:val="01"/>
            </w:pPr>
            <w:r>
              <w:t>0.07</w:t>
            </w:r>
          </w:p>
        </w:tc>
        <w:tc>
          <w:tcPr>
            <w:tcW w:w="620" w:type="dxa"/>
            <w:vAlign w:val="center"/>
          </w:tcPr>
          <w:p w:rsidR="00095360" w:rsidRDefault="007910C7">
            <w:pPr>
              <w:pStyle w:val="01"/>
            </w:pPr>
            <w:r>
              <w:t>9.53</w:t>
            </w:r>
          </w:p>
        </w:tc>
      </w:tr>
      <w:tr w:rsidR="00095360">
        <w:trPr>
          <w:trHeight w:val="397"/>
          <w:jc w:val="center"/>
        </w:trPr>
        <w:tc>
          <w:tcPr>
            <w:tcW w:w="879" w:type="dxa"/>
            <w:vMerge/>
            <w:vAlign w:val="center"/>
          </w:tcPr>
          <w:p w:rsidR="00095360" w:rsidRDefault="00095360">
            <w:pPr>
              <w:pStyle w:val="01"/>
            </w:pPr>
          </w:p>
        </w:tc>
        <w:tc>
          <w:tcPr>
            <w:tcW w:w="876" w:type="dxa"/>
            <w:vAlign w:val="center"/>
          </w:tcPr>
          <w:p w:rsidR="00095360" w:rsidRDefault="007910C7">
            <w:pPr>
              <w:pStyle w:val="01"/>
            </w:pPr>
            <w:r>
              <w:t>2</w:t>
            </w:r>
          </w:p>
        </w:tc>
        <w:tc>
          <w:tcPr>
            <w:tcW w:w="752" w:type="dxa"/>
            <w:vMerge/>
            <w:vAlign w:val="center"/>
          </w:tcPr>
          <w:p w:rsidR="00095360" w:rsidRDefault="00095360">
            <w:pPr>
              <w:pStyle w:val="01"/>
            </w:pPr>
          </w:p>
        </w:tc>
        <w:tc>
          <w:tcPr>
            <w:tcW w:w="676" w:type="dxa"/>
            <w:vAlign w:val="center"/>
          </w:tcPr>
          <w:p w:rsidR="00095360" w:rsidRDefault="007910C7">
            <w:pPr>
              <w:pStyle w:val="01"/>
            </w:pPr>
            <w:r>
              <w:t>7.0</w:t>
            </w:r>
          </w:p>
        </w:tc>
        <w:tc>
          <w:tcPr>
            <w:tcW w:w="649" w:type="dxa"/>
            <w:vAlign w:val="center"/>
          </w:tcPr>
          <w:p w:rsidR="00095360" w:rsidRDefault="007910C7">
            <w:pPr>
              <w:pStyle w:val="01"/>
            </w:pPr>
            <w:r>
              <w:t>5</w:t>
            </w:r>
            <w:r>
              <w:t>倍</w:t>
            </w:r>
          </w:p>
        </w:tc>
        <w:tc>
          <w:tcPr>
            <w:tcW w:w="667" w:type="dxa"/>
            <w:vAlign w:val="center"/>
          </w:tcPr>
          <w:p w:rsidR="00095360" w:rsidRDefault="007910C7">
            <w:pPr>
              <w:pStyle w:val="01"/>
            </w:pPr>
            <w:r>
              <w:t>8</w:t>
            </w:r>
          </w:p>
        </w:tc>
        <w:tc>
          <w:tcPr>
            <w:tcW w:w="819" w:type="dxa"/>
            <w:vAlign w:val="center"/>
          </w:tcPr>
          <w:p w:rsidR="00095360" w:rsidRDefault="007910C7">
            <w:pPr>
              <w:pStyle w:val="01"/>
            </w:pPr>
            <w:r>
              <w:t>0.293</w:t>
            </w:r>
          </w:p>
        </w:tc>
        <w:tc>
          <w:tcPr>
            <w:tcW w:w="737" w:type="dxa"/>
            <w:vAlign w:val="center"/>
          </w:tcPr>
          <w:p w:rsidR="00095360" w:rsidRDefault="007910C7">
            <w:pPr>
              <w:pStyle w:val="01"/>
            </w:pPr>
            <w:r>
              <w:t>22</w:t>
            </w:r>
          </w:p>
        </w:tc>
        <w:tc>
          <w:tcPr>
            <w:tcW w:w="797" w:type="dxa"/>
            <w:vAlign w:val="center"/>
          </w:tcPr>
          <w:p w:rsidR="00095360" w:rsidRDefault="007910C7">
            <w:pPr>
              <w:pStyle w:val="01"/>
            </w:pPr>
            <w:r>
              <w:t>6.8</w:t>
            </w:r>
          </w:p>
        </w:tc>
        <w:tc>
          <w:tcPr>
            <w:tcW w:w="621" w:type="dxa"/>
            <w:vAlign w:val="center"/>
          </w:tcPr>
          <w:p w:rsidR="00095360" w:rsidRDefault="007910C7">
            <w:pPr>
              <w:pStyle w:val="01"/>
            </w:pPr>
            <w:r>
              <w:t>0.08</w:t>
            </w:r>
          </w:p>
        </w:tc>
        <w:tc>
          <w:tcPr>
            <w:tcW w:w="620" w:type="dxa"/>
            <w:vAlign w:val="center"/>
          </w:tcPr>
          <w:p w:rsidR="00095360" w:rsidRDefault="007910C7">
            <w:pPr>
              <w:pStyle w:val="01"/>
            </w:pPr>
            <w:r>
              <w:t>9.22</w:t>
            </w:r>
          </w:p>
        </w:tc>
      </w:tr>
      <w:tr w:rsidR="00095360">
        <w:trPr>
          <w:trHeight w:val="397"/>
          <w:jc w:val="center"/>
        </w:trPr>
        <w:tc>
          <w:tcPr>
            <w:tcW w:w="879" w:type="dxa"/>
            <w:vMerge/>
            <w:vAlign w:val="center"/>
          </w:tcPr>
          <w:p w:rsidR="00095360" w:rsidRDefault="00095360">
            <w:pPr>
              <w:pStyle w:val="01"/>
            </w:pPr>
          </w:p>
        </w:tc>
        <w:tc>
          <w:tcPr>
            <w:tcW w:w="876" w:type="dxa"/>
            <w:vAlign w:val="center"/>
          </w:tcPr>
          <w:p w:rsidR="00095360" w:rsidRDefault="007910C7">
            <w:pPr>
              <w:pStyle w:val="01"/>
            </w:pPr>
            <w:r>
              <w:t>3</w:t>
            </w:r>
          </w:p>
        </w:tc>
        <w:tc>
          <w:tcPr>
            <w:tcW w:w="752" w:type="dxa"/>
            <w:vMerge/>
            <w:vAlign w:val="center"/>
          </w:tcPr>
          <w:p w:rsidR="00095360" w:rsidRDefault="00095360">
            <w:pPr>
              <w:pStyle w:val="01"/>
            </w:pPr>
          </w:p>
        </w:tc>
        <w:tc>
          <w:tcPr>
            <w:tcW w:w="676" w:type="dxa"/>
            <w:vAlign w:val="center"/>
          </w:tcPr>
          <w:p w:rsidR="00095360" w:rsidRDefault="007910C7">
            <w:pPr>
              <w:pStyle w:val="01"/>
            </w:pPr>
            <w:r>
              <w:t>7.0</w:t>
            </w:r>
          </w:p>
        </w:tc>
        <w:tc>
          <w:tcPr>
            <w:tcW w:w="649" w:type="dxa"/>
            <w:vAlign w:val="center"/>
          </w:tcPr>
          <w:p w:rsidR="00095360" w:rsidRDefault="007910C7">
            <w:pPr>
              <w:pStyle w:val="01"/>
            </w:pPr>
            <w:r>
              <w:t>5</w:t>
            </w:r>
            <w:r>
              <w:t>倍</w:t>
            </w:r>
          </w:p>
        </w:tc>
        <w:tc>
          <w:tcPr>
            <w:tcW w:w="667" w:type="dxa"/>
            <w:vAlign w:val="center"/>
          </w:tcPr>
          <w:p w:rsidR="00095360" w:rsidRDefault="007910C7">
            <w:pPr>
              <w:pStyle w:val="01"/>
            </w:pPr>
            <w:r>
              <w:t>8</w:t>
            </w:r>
          </w:p>
        </w:tc>
        <w:tc>
          <w:tcPr>
            <w:tcW w:w="819" w:type="dxa"/>
            <w:vAlign w:val="center"/>
          </w:tcPr>
          <w:p w:rsidR="00095360" w:rsidRDefault="007910C7">
            <w:pPr>
              <w:pStyle w:val="01"/>
            </w:pPr>
            <w:r>
              <w:t>0.354</w:t>
            </w:r>
          </w:p>
        </w:tc>
        <w:tc>
          <w:tcPr>
            <w:tcW w:w="737" w:type="dxa"/>
            <w:vAlign w:val="center"/>
          </w:tcPr>
          <w:p w:rsidR="00095360" w:rsidRDefault="007910C7">
            <w:pPr>
              <w:pStyle w:val="01"/>
            </w:pPr>
            <w:r>
              <w:t>29</w:t>
            </w:r>
          </w:p>
        </w:tc>
        <w:tc>
          <w:tcPr>
            <w:tcW w:w="797" w:type="dxa"/>
            <w:vAlign w:val="center"/>
          </w:tcPr>
          <w:p w:rsidR="00095360" w:rsidRDefault="007910C7">
            <w:pPr>
              <w:pStyle w:val="01"/>
            </w:pPr>
            <w:r>
              <w:t>9.5</w:t>
            </w:r>
          </w:p>
        </w:tc>
        <w:tc>
          <w:tcPr>
            <w:tcW w:w="621" w:type="dxa"/>
            <w:vAlign w:val="center"/>
          </w:tcPr>
          <w:p w:rsidR="00095360" w:rsidRDefault="007910C7">
            <w:pPr>
              <w:pStyle w:val="01"/>
            </w:pPr>
            <w:r>
              <w:t>0.42</w:t>
            </w:r>
          </w:p>
        </w:tc>
        <w:tc>
          <w:tcPr>
            <w:tcW w:w="620" w:type="dxa"/>
            <w:vAlign w:val="center"/>
          </w:tcPr>
          <w:p w:rsidR="00095360" w:rsidRDefault="007910C7">
            <w:pPr>
              <w:pStyle w:val="01"/>
            </w:pPr>
            <w:r>
              <w:t>10.2</w:t>
            </w:r>
          </w:p>
        </w:tc>
      </w:tr>
      <w:tr w:rsidR="00095360">
        <w:trPr>
          <w:trHeight w:val="397"/>
          <w:jc w:val="center"/>
        </w:trPr>
        <w:tc>
          <w:tcPr>
            <w:tcW w:w="879" w:type="dxa"/>
            <w:vMerge/>
            <w:vAlign w:val="center"/>
          </w:tcPr>
          <w:p w:rsidR="00095360" w:rsidRDefault="00095360">
            <w:pPr>
              <w:pStyle w:val="01"/>
            </w:pPr>
          </w:p>
        </w:tc>
        <w:tc>
          <w:tcPr>
            <w:tcW w:w="876" w:type="dxa"/>
            <w:vAlign w:val="center"/>
          </w:tcPr>
          <w:p w:rsidR="00095360" w:rsidRDefault="007910C7">
            <w:pPr>
              <w:pStyle w:val="01"/>
            </w:pPr>
            <w:r>
              <w:t>均值</w:t>
            </w:r>
          </w:p>
        </w:tc>
        <w:tc>
          <w:tcPr>
            <w:tcW w:w="752" w:type="dxa"/>
            <w:vAlign w:val="center"/>
          </w:tcPr>
          <w:p w:rsidR="00095360" w:rsidRDefault="007910C7">
            <w:pPr>
              <w:pStyle w:val="01"/>
            </w:pPr>
            <w:r>
              <w:t>/</w:t>
            </w:r>
          </w:p>
        </w:tc>
        <w:tc>
          <w:tcPr>
            <w:tcW w:w="676" w:type="dxa"/>
            <w:vAlign w:val="center"/>
          </w:tcPr>
          <w:p w:rsidR="00095360" w:rsidRDefault="007910C7">
            <w:pPr>
              <w:pStyle w:val="01"/>
            </w:pPr>
            <w:r>
              <w:t>/</w:t>
            </w:r>
          </w:p>
        </w:tc>
        <w:tc>
          <w:tcPr>
            <w:tcW w:w="649" w:type="dxa"/>
            <w:vAlign w:val="center"/>
          </w:tcPr>
          <w:p w:rsidR="00095360" w:rsidRDefault="007910C7">
            <w:pPr>
              <w:pStyle w:val="01"/>
            </w:pPr>
            <w:r>
              <w:t>5</w:t>
            </w:r>
          </w:p>
        </w:tc>
        <w:tc>
          <w:tcPr>
            <w:tcW w:w="667" w:type="dxa"/>
            <w:vAlign w:val="center"/>
          </w:tcPr>
          <w:p w:rsidR="00095360" w:rsidRDefault="007910C7">
            <w:pPr>
              <w:pStyle w:val="01"/>
            </w:pPr>
            <w:r>
              <w:t>7</w:t>
            </w:r>
          </w:p>
        </w:tc>
        <w:tc>
          <w:tcPr>
            <w:tcW w:w="819" w:type="dxa"/>
            <w:vAlign w:val="center"/>
          </w:tcPr>
          <w:p w:rsidR="00095360" w:rsidRDefault="007910C7">
            <w:pPr>
              <w:pStyle w:val="01"/>
            </w:pPr>
            <w:r>
              <w:t>0.324</w:t>
            </w:r>
          </w:p>
        </w:tc>
        <w:tc>
          <w:tcPr>
            <w:tcW w:w="737" w:type="dxa"/>
            <w:vAlign w:val="center"/>
          </w:tcPr>
          <w:p w:rsidR="00095360" w:rsidRDefault="007910C7">
            <w:pPr>
              <w:pStyle w:val="01"/>
            </w:pPr>
            <w:r>
              <w:t>31</w:t>
            </w:r>
          </w:p>
        </w:tc>
        <w:tc>
          <w:tcPr>
            <w:tcW w:w="797" w:type="dxa"/>
            <w:vAlign w:val="center"/>
          </w:tcPr>
          <w:p w:rsidR="00095360" w:rsidRDefault="007910C7">
            <w:pPr>
              <w:pStyle w:val="01"/>
            </w:pPr>
            <w:r>
              <w:t>9.9</w:t>
            </w:r>
          </w:p>
        </w:tc>
        <w:tc>
          <w:tcPr>
            <w:tcW w:w="621" w:type="dxa"/>
            <w:vAlign w:val="center"/>
          </w:tcPr>
          <w:p w:rsidR="00095360" w:rsidRDefault="007910C7">
            <w:pPr>
              <w:pStyle w:val="01"/>
            </w:pPr>
            <w:r>
              <w:t>0.19</w:t>
            </w:r>
          </w:p>
        </w:tc>
        <w:tc>
          <w:tcPr>
            <w:tcW w:w="620" w:type="dxa"/>
            <w:vAlign w:val="center"/>
          </w:tcPr>
          <w:p w:rsidR="00095360" w:rsidRDefault="007910C7">
            <w:pPr>
              <w:pStyle w:val="01"/>
            </w:pPr>
            <w:r>
              <w:t>9.65</w:t>
            </w:r>
          </w:p>
        </w:tc>
      </w:tr>
      <w:tr w:rsidR="00095360">
        <w:trPr>
          <w:trHeight w:val="397"/>
          <w:jc w:val="center"/>
        </w:trPr>
        <w:tc>
          <w:tcPr>
            <w:tcW w:w="2507" w:type="dxa"/>
            <w:gridSpan w:val="3"/>
            <w:vAlign w:val="center"/>
          </w:tcPr>
          <w:p w:rsidR="00095360" w:rsidRDefault="007910C7">
            <w:pPr>
              <w:pStyle w:val="01"/>
            </w:pPr>
            <w:r>
              <w:t>GB27631-2011</w:t>
            </w:r>
            <w:r>
              <w:t>间接排放</w:t>
            </w:r>
          </w:p>
        </w:tc>
        <w:tc>
          <w:tcPr>
            <w:tcW w:w="676" w:type="dxa"/>
            <w:vAlign w:val="center"/>
          </w:tcPr>
          <w:p w:rsidR="00095360" w:rsidRDefault="007910C7">
            <w:pPr>
              <w:pStyle w:val="01"/>
            </w:pPr>
            <w:r>
              <w:t>6-9</w:t>
            </w:r>
          </w:p>
        </w:tc>
        <w:tc>
          <w:tcPr>
            <w:tcW w:w="649" w:type="dxa"/>
            <w:vAlign w:val="center"/>
          </w:tcPr>
          <w:p w:rsidR="00095360" w:rsidRDefault="007910C7">
            <w:pPr>
              <w:pStyle w:val="01"/>
            </w:pPr>
            <w:r>
              <w:t>80</w:t>
            </w:r>
          </w:p>
        </w:tc>
        <w:tc>
          <w:tcPr>
            <w:tcW w:w="667" w:type="dxa"/>
            <w:vAlign w:val="center"/>
          </w:tcPr>
          <w:p w:rsidR="00095360" w:rsidRDefault="007910C7">
            <w:pPr>
              <w:pStyle w:val="01"/>
            </w:pPr>
            <w:r>
              <w:t>140</w:t>
            </w:r>
          </w:p>
        </w:tc>
        <w:tc>
          <w:tcPr>
            <w:tcW w:w="819" w:type="dxa"/>
            <w:vAlign w:val="center"/>
          </w:tcPr>
          <w:p w:rsidR="00095360" w:rsidRDefault="007910C7">
            <w:pPr>
              <w:pStyle w:val="01"/>
            </w:pPr>
            <w:r>
              <w:t>30</w:t>
            </w:r>
          </w:p>
        </w:tc>
        <w:tc>
          <w:tcPr>
            <w:tcW w:w="737" w:type="dxa"/>
            <w:vAlign w:val="center"/>
          </w:tcPr>
          <w:p w:rsidR="00095360" w:rsidRDefault="007910C7">
            <w:pPr>
              <w:pStyle w:val="01"/>
            </w:pPr>
            <w:r>
              <w:t>400</w:t>
            </w:r>
          </w:p>
        </w:tc>
        <w:tc>
          <w:tcPr>
            <w:tcW w:w="797" w:type="dxa"/>
            <w:vAlign w:val="center"/>
          </w:tcPr>
          <w:p w:rsidR="00095360" w:rsidRDefault="007910C7">
            <w:pPr>
              <w:pStyle w:val="01"/>
            </w:pPr>
            <w:r>
              <w:t>80</w:t>
            </w:r>
          </w:p>
        </w:tc>
        <w:tc>
          <w:tcPr>
            <w:tcW w:w="621" w:type="dxa"/>
            <w:vAlign w:val="center"/>
          </w:tcPr>
          <w:p w:rsidR="00095360" w:rsidRDefault="007910C7">
            <w:pPr>
              <w:pStyle w:val="01"/>
            </w:pPr>
            <w:r>
              <w:t>3.0</w:t>
            </w:r>
          </w:p>
        </w:tc>
        <w:tc>
          <w:tcPr>
            <w:tcW w:w="620" w:type="dxa"/>
            <w:vAlign w:val="center"/>
          </w:tcPr>
          <w:p w:rsidR="00095360" w:rsidRDefault="007910C7">
            <w:pPr>
              <w:pStyle w:val="01"/>
            </w:pPr>
            <w:r>
              <w:t>50</w:t>
            </w:r>
          </w:p>
        </w:tc>
      </w:tr>
      <w:tr w:rsidR="00095360">
        <w:trPr>
          <w:trHeight w:val="397"/>
          <w:jc w:val="center"/>
        </w:trPr>
        <w:tc>
          <w:tcPr>
            <w:tcW w:w="2507" w:type="dxa"/>
            <w:gridSpan w:val="3"/>
            <w:vAlign w:val="center"/>
          </w:tcPr>
          <w:p w:rsidR="00095360" w:rsidRDefault="007910C7">
            <w:pPr>
              <w:pStyle w:val="01"/>
            </w:pPr>
            <w:r>
              <w:t>联合环境水务（渑池）有限公司收水标准</w:t>
            </w:r>
          </w:p>
        </w:tc>
        <w:tc>
          <w:tcPr>
            <w:tcW w:w="676" w:type="dxa"/>
            <w:vAlign w:val="center"/>
          </w:tcPr>
          <w:p w:rsidR="00095360" w:rsidRDefault="007910C7">
            <w:pPr>
              <w:pStyle w:val="01"/>
            </w:pPr>
            <w:r>
              <w:t>6-9</w:t>
            </w:r>
          </w:p>
        </w:tc>
        <w:tc>
          <w:tcPr>
            <w:tcW w:w="649" w:type="dxa"/>
            <w:vAlign w:val="center"/>
          </w:tcPr>
          <w:p w:rsidR="00095360" w:rsidRDefault="007910C7">
            <w:pPr>
              <w:pStyle w:val="01"/>
            </w:pPr>
            <w:r>
              <w:t>/</w:t>
            </w:r>
          </w:p>
        </w:tc>
        <w:tc>
          <w:tcPr>
            <w:tcW w:w="667" w:type="dxa"/>
            <w:vAlign w:val="center"/>
          </w:tcPr>
          <w:p w:rsidR="00095360" w:rsidRDefault="007910C7">
            <w:pPr>
              <w:pStyle w:val="01"/>
            </w:pPr>
            <w:r>
              <w:t>200</w:t>
            </w:r>
          </w:p>
        </w:tc>
        <w:tc>
          <w:tcPr>
            <w:tcW w:w="819" w:type="dxa"/>
            <w:vAlign w:val="center"/>
          </w:tcPr>
          <w:p w:rsidR="00095360" w:rsidRDefault="007910C7">
            <w:pPr>
              <w:pStyle w:val="01"/>
            </w:pPr>
            <w:r>
              <w:t>60</w:t>
            </w:r>
          </w:p>
        </w:tc>
        <w:tc>
          <w:tcPr>
            <w:tcW w:w="737" w:type="dxa"/>
            <w:vAlign w:val="center"/>
          </w:tcPr>
          <w:p w:rsidR="00095360" w:rsidRDefault="007910C7">
            <w:pPr>
              <w:pStyle w:val="01"/>
            </w:pPr>
            <w:r>
              <w:t>360</w:t>
            </w:r>
          </w:p>
        </w:tc>
        <w:tc>
          <w:tcPr>
            <w:tcW w:w="797" w:type="dxa"/>
            <w:vAlign w:val="center"/>
          </w:tcPr>
          <w:p w:rsidR="00095360" w:rsidRDefault="007910C7">
            <w:pPr>
              <w:pStyle w:val="01"/>
            </w:pPr>
            <w:r>
              <w:t>200</w:t>
            </w:r>
          </w:p>
        </w:tc>
        <w:tc>
          <w:tcPr>
            <w:tcW w:w="621" w:type="dxa"/>
            <w:vAlign w:val="center"/>
          </w:tcPr>
          <w:p w:rsidR="00095360" w:rsidRDefault="007910C7">
            <w:pPr>
              <w:pStyle w:val="01"/>
            </w:pPr>
            <w:r>
              <w:t>4.0</w:t>
            </w:r>
          </w:p>
        </w:tc>
        <w:tc>
          <w:tcPr>
            <w:tcW w:w="620" w:type="dxa"/>
            <w:vAlign w:val="center"/>
          </w:tcPr>
          <w:p w:rsidR="00095360" w:rsidRDefault="007910C7">
            <w:pPr>
              <w:pStyle w:val="01"/>
            </w:pPr>
            <w:r>
              <w:t>80</w:t>
            </w:r>
          </w:p>
        </w:tc>
      </w:tr>
    </w:tbl>
    <w:p w:rsidR="00095360" w:rsidRDefault="007910C7" w:rsidP="006C3F6F">
      <w:pPr>
        <w:pStyle w:val="afff1"/>
        <w:ind w:firstLine="480"/>
      </w:pPr>
      <w:r>
        <w:t>由上表可知，现有工程废水经处理后可以达到《发酵酒精和白酒工业水污染物排放标准》（</w:t>
      </w:r>
      <w:r>
        <w:t>GB27631-2011</w:t>
      </w:r>
      <w:r>
        <w:t>）间接排放标准以及联合环境水务（渑池）有限公司收水标准；同时，企业在总排口安装了废水在线监测设施，</w:t>
      </w:r>
      <w:r>
        <w:t>202</w:t>
      </w:r>
      <w:r w:rsidR="003F5ACD">
        <w:t>1</w:t>
      </w:r>
      <w:r>
        <w:t>年</w:t>
      </w:r>
      <w:r>
        <w:t>1</w:t>
      </w:r>
      <w:r>
        <w:t>月至</w:t>
      </w:r>
      <w:r>
        <w:t>2021</w:t>
      </w:r>
      <w:r>
        <w:t>年</w:t>
      </w:r>
      <w:r w:rsidR="003F5ACD">
        <w:t>12</w:t>
      </w:r>
      <w:r>
        <w:t>月数据统计情况入下表所示。</w:t>
      </w:r>
    </w:p>
    <w:p w:rsidR="00AC2B79" w:rsidRDefault="00AC2B79" w:rsidP="006C3F6F">
      <w:pPr>
        <w:pStyle w:val="afff1"/>
        <w:ind w:firstLine="480"/>
      </w:pPr>
    </w:p>
    <w:p w:rsidR="00AC2B79" w:rsidRDefault="00AC2B79" w:rsidP="006C3F6F">
      <w:pPr>
        <w:pStyle w:val="afff1"/>
        <w:ind w:firstLine="480"/>
      </w:pPr>
    </w:p>
    <w:p w:rsidR="00AC2B79" w:rsidRDefault="00AC2B79" w:rsidP="006C3F6F">
      <w:pPr>
        <w:pStyle w:val="afff1"/>
        <w:ind w:firstLine="480"/>
      </w:pPr>
    </w:p>
    <w:p w:rsidR="00095360" w:rsidRDefault="007910C7" w:rsidP="006C3F6F">
      <w:pPr>
        <w:numPr>
          <w:ilvl w:val="0"/>
          <w:numId w:val="7"/>
        </w:numPr>
        <w:spacing w:line="240" w:lineRule="auto"/>
        <w:ind w:left="0" w:firstLineChars="0" w:firstLine="0"/>
        <w:jc w:val="center"/>
        <w:rPr>
          <w:b/>
          <w:color w:val="000000" w:themeColor="text1"/>
        </w:rPr>
      </w:pPr>
      <w:r>
        <w:rPr>
          <w:b/>
          <w:color w:val="000000" w:themeColor="text1"/>
        </w:rPr>
        <w:lastRenderedPageBreak/>
        <w:t>仰韶酒业东厂区废水总排口在线检测数据统计</w:t>
      </w:r>
      <w:r w:rsidR="00A32498">
        <w:rPr>
          <w:b/>
          <w:color w:val="000000" w:themeColor="text1"/>
        </w:rPr>
        <w:t xml:space="preserve">  </w:t>
      </w:r>
      <w:r>
        <w:rPr>
          <w:b/>
          <w:color w:val="000000" w:themeColor="text1"/>
        </w:rPr>
        <w:t>单位：</w:t>
      </w:r>
      <w:r>
        <w:rPr>
          <w:b/>
          <w:color w:val="000000" w:themeColor="text1"/>
        </w:rPr>
        <w:t>mg/L</w:t>
      </w:r>
    </w:p>
    <w:tbl>
      <w:tblPr>
        <w:tblStyle w:val="afb"/>
        <w:tblW w:w="4950" w:type="pct"/>
        <w:jc w:val="center"/>
        <w:tblLook w:val="04A0" w:firstRow="1" w:lastRow="0" w:firstColumn="1" w:lastColumn="0" w:noHBand="0" w:noVBand="1"/>
      </w:tblPr>
      <w:tblGrid>
        <w:gridCol w:w="852"/>
        <w:gridCol w:w="1948"/>
        <w:gridCol w:w="1145"/>
        <w:gridCol w:w="1147"/>
        <w:gridCol w:w="1147"/>
        <w:gridCol w:w="1147"/>
        <w:gridCol w:w="1145"/>
      </w:tblGrid>
      <w:tr w:rsidR="00095360">
        <w:trPr>
          <w:trHeight w:val="397"/>
          <w:jc w:val="center"/>
        </w:trPr>
        <w:tc>
          <w:tcPr>
            <w:tcW w:w="500" w:type="pct"/>
            <w:vAlign w:val="center"/>
          </w:tcPr>
          <w:p w:rsidR="00095360" w:rsidRDefault="007910C7">
            <w:pPr>
              <w:pStyle w:val="01"/>
            </w:pPr>
            <w:r>
              <w:t>点位</w:t>
            </w:r>
          </w:p>
        </w:tc>
        <w:tc>
          <w:tcPr>
            <w:tcW w:w="1142" w:type="pct"/>
            <w:vAlign w:val="center"/>
          </w:tcPr>
          <w:p w:rsidR="00095360" w:rsidRDefault="007910C7">
            <w:pPr>
              <w:pStyle w:val="01"/>
            </w:pPr>
            <w:r>
              <w:t>时间</w:t>
            </w:r>
          </w:p>
        </w:tc>
        <w:tc>
          <w:tcPr>
            <w:tcW w:w="671" w:type="pct"/>
            <w:vAlign w:val="center"/>
          </w:tcPr>
          <w:p w:rsidR="00095360" w:rsidRDefault="007910C7">
            <w:pPr>
              <w:pStyle w:val="01"/>
            </w:pPr>
            <w:r>
              <w:t>COD</w:t>
            </w:r>
          </w:p>
        </w:tc>
        <w:tc>
          <w:tcPr>
            <w:tcW w:w="672" w:type="pct"/>
            <w:vAlign w:val="center"/>
          </w:tcPr>
          <w:p w:rsidR="00095360" w:rsidRDefault="007910C7">
            <w:pPr>
              <w:pStyle w:val="01"/>
            </w:pPr>
            <w:r>
              <w:t>NH</w:t>
            </w:r>
            <w:r>
              <w:rPr>
                <w:vertAlign w:val="subscript"/>
              </w:rPr>
              <w:t>3</w:t>
            </w:r>
            <w:r>
              <w:t>-N</w:t>
            </w:r>
          </w:p>
        </w:tc>
        <w:tc>
          <w:tcPr>
            <w:tcW w:w="672" w:type="pct"/>
            <w:vAlign w:val="center"/>
          </w:tcPr>
          <w:p w:rsidR="00095360" w:rsidRDefault="007910C7">
            <w:pPr>
              <w:pStyle w:val="01"/>
            </w:pPr>
            <w:r>
              <w:t>TP</w:t>
            </w:r>
          </w:p>
        </w:tc>
        <w:tc>
          <w:tcPr>
            <w:tcW w:w="672" w:type="pct"/>
            <w:vAlign w:val="center"/>
          </w:tcPr>
          <w:p w:rsidR="00095360" w:rsidRDefault="007910C7">
            <w:pPr>
              <w:pStyle w:val="01"/>
            </w:pPr>
            <w:r>
              <w:t>TN</w:t>
            </w:r>
          </w:p>
        </w:tc>
        <w:tc>
          <w:tcPr>
            <w:tcW w:w="671" w:type="pct"/>
            <w:vAlign w:val="center"/>
          </w:tcPr>
          <w:p w:rsidR="00095360" w:rsidRDefault="007910C7">
            <w:pPr>
              <w:pStyle w:val="01"/>
              <w:rPr>
                <w:bCs/>
              </w:rPr>
            </w:pPr>
            <w:r>
              <w:rPr>
                <w:bCs/>
              </w:rPr>
              <w:t>废水量</w:t>
            </w:r>
            <w:r>
              <w:rPr>
                <w:bCs/>
              </w:rPr>
              <w:t>t</w:t>
            </w:r>
          </w:p>
        </w:tc>
      </w:tr>
      <w:tr w:rsidR="00095360">
        <w:trPr>
          <w:trHeight w:val="397"/>
          <w:jc w:val="center"/>
        </w:trPr>
        <w:tc>
          <w:tcPr>
            <w:tcW w:w="500" w:type="pct"/>
            <w:vMerge w:val="restart"/>
            <w:vAlign w:val="center"/>
          </w:tcPr>
          <w:p w:rsidR="00095360" w:rsidRDefault="007910C7">
            <w:pPr>
              <w:pStyle w:val="01"/>
            </w:pPr>
            <w:r>
              <w:t>总排口</w:t>
            </w:r>
          </w:p>
        </w:tc>
        <w:tc>
          <w:tcPr>
            <w:tcW w:w="1142" w:type="pct"/>
            <w:vAlign w:val="center"/>
          </w:tcPr>
          <w:p w:rsidR="00095360" w:rsidRDefault="007910C7" w:rsidP="00251C32">
            <w:pPr>
              <w:pStyle w:val="01"/>
            </w:pPr>
            <w:r>
              <w:t>202</w:t>
            </w:r>
            <w:r w:rsidR="00251C32">
              <w:t>1</w:t>
            </w:r>
            <w:r>
              <w:t>年</w:t>
            </w:r>
            <w:r w:rsidR="003F5ACD">
              <w:t>1</w:t>
            </w:r>
            <w:r>
              <w:t>月</w:t>
            </w:r>
          </w:p>
        </w:tc>
        <w:tc>
          <w:tcPr>
            <w:tcW w:w="671" w:type="pct"/>
            <w:vAlign w:val="center"/>
          </w:tcPr>
          <w:p w:rsidR="00095360" w:rsidRDefault="003F5ACD">
            <w:pPr>
              <w:pStyle w:val="01"/>
            </w:pPr>
            <w:r>
              <w:rPr>
                <w:rFonts w:hint="eastAsia"/>
              </w:rPr>
              <w:t>16.24</w:t>
            </w:r>
          </w:p>
        </w:tc>
        <w:tc>
          <w:tcPr>
            <w:tcW w:w="672" w:type="pct"/>
            <w:vAlign w:val="center"/>
          </w:tcPr>
          <w:p w:rsidR="00095360" w:rsidRDefault="003F5ACD">
            <w:pPr>
              <w:pStyle w:val="01"/>
            </w:pPr>
            <w:r>
              <w:rPr>
                <w:rFonts w:hint="eastAsia"/>
              </w:rPr>
              <w:t>1.38</w:t>
            </w:r>
          </w:p>
        </w:tc>
        <w:tc>
          <w:tcPr>
            <w:tcW w:w="672" w:type="pct"/>
            <w:vAlign w:val="center"/>
          </w:tcPr>
          <w:p w:rsidR="00095360" w:rsidRDefault="003F5ACD">
            <w:pPr>
              <w:pStyle w:val="01"/>
            </w:pPr>
            <w:r>
              <w:rPr>
                <w:rFonts w:hint="eastAsia"/>
              </w:rPr>
              <w:t>0.22</w:t>
            </w:r>
          </w:p>
        </w:tc>
        <w:tc>
          <w:tcPr>
            <w:tcW w:w="672" w:type="pct"/>
            <w:vAlign w:val="center"/>
          </w:tcPr>
          <w:p w:rsidR="00095360" w:rsidRDefault="003F5ACD">
            <w:pPr>
              <w:pStyle w:val="01"/>
            </w:pPr>
            <w:r>
              <w:rPr>
                <w:rFonts w:hint="eastAsia"/>
              </w:rPr>
              <w:t>6.88</w:t>
            </w:r>
          </w:p>
        </w:tc>
        <w:tc>
          <w:tcPr>
            <w:tcW w:w="671" w:type="pct"/>
            <w:vAlign w:val="center"/>
          </w:tcPr>
          <w:p w:rsidR="00095360" w:rsidRDefault="003F5ACD">
            <w:pPr>
              <w:pStyle w:val="01"/>
              <w:rPr>
                <w:bCs/>
              </w:rPr>
            </w:pPr>
            <w:r>
              <w:rPr>
                <w:bCs/>
              </w:rPr>
              <w:t>15119</w:t>
            </w:r>
          </w:p>
        </w:tc>
      </w:tr>
      <w:tr w:rsidR="00095360">
        <w:trPr>
          <w:trHeight w:val="397"/>
          <w:jc w:val="center"/>
        </w:trPr>
        <w:tc>
          <w:tcPr>
            <w:tcW w:w="500" w:type="pct"/>
            <w:vMerge/>
            <w:vAlign w:val="center"/>
          </w:tcPr>
          <w:p w:rsidR="00095360" w:rsidRDefault="00095360">
            <w:pPr>
              <w:pStyle w:val="01"/>
            </w:pPr>
          </w:p>
        </w:tc>
        <w:tc>
          <w:tcPr>
            <w:tcW w:w="1142" w:type="pct"/>
            <w:vAlign w:val="center"/>
          </w:tcPr>
          <w:p w:rsidR="00095360" w:rsidRDefault="007910C7" w:rsidP="00251C32">
            <w:pPr>
              <w:pStyle w:val="01"/>
            </w:pPr>
            <w:r>
              <w:t>202</w:t>
            </w:r>
            <w:r w:rsidR="00251C32">
              <w:t>1</w:t>
            </w:r>
            <w:r>
              <w:t>年</w:t>
            </w:r>
            <w:r w:rsidR="003F5ACD">
              <w:t>2</w:t>
            </w:r>
            <w:r>
              <w:t>月</w:t>
            </w:r>
          </w:p>
        </w:tc>
        <w:tc>
          <w:tcPr>
            <w:tcW w:w="671" w:type="pct"/>
            <w:vAlign w:val="center"/>
          </w:tcPr>
          <w:p w:rsidR="00095360" w:rsidRDefault="003F5ACD">
            <w:pPr>
              <w:pStyle w:val="01"/>
            </w:pPr>
            <w:r>
              <w:rPr>
                <w:rFonts w:hint="eastAsia"/>
              </w:rPr>
              <w:t>30.15</w:t>
            </w:r>
          </w:p>
        </w:tc>
        <w:tc>
          <w:tcPr>
            <w:tcW w:w="672" w:type="pct"/>
            <w:vAlign w:val="center"/>
          </w:tcPr>
          <w:p w:rsidR="00095360" w:rsidRDefault="003F5ACD">
            <w:pPr>
              <w:pStyle w:val="01"/>
            </w:pPr>
            <w:r>
              <w:rPr>
                <w:rFonts w:hint="eastAsia"/>
              </w:rPr>
              <w:t>0.63</w:t>
            </w:r>
          </w:p>
        </w:tc>
        <w:tc>
          <w:tcPr>
            <w:tcW w:w="672" w:type="pct"/>
            <w:vAlign w:val="center"/>
          </w:tcPr>
          <w:p w:rsidR="00095360" w:rsidRDefault="003F5ACD">
            <w:pPr>
              <w:pStyle w:val="01"/>
            </w:pPr>
            <w:r>
              <w:rPr>
                <w:rFonts w:hint="eastAsia"/>
              </w:rPr>
              <w:t>0.22</w:t>
            </w:r>
          </w:p>
        </w:tc>
        <w:tc>
          <w:tcPr>
            <w:tcW w:w="672" w:type="pct"/>
            <w:vAlign w:val="center"/>
          </w:tcPr>
          <w:p w:rsidR="00095360" w:rsidRDefault="003F5ACD">
            <w:pPr>
              <w:pStyle w:val="01"/>
            </w:pPr>
            <w:r>
              <w:rPr>
                <w:rFonts w:hint="eastAsia"/>
              </w:rPr>
              <w:t>7.61</w:t>
            </w:r>
          </w:p>
        </w:tc>
        <w:tc>
          <w:tcPr>
            <w:tcW w:w="671" w:type="pct"/>
            <w:vAlign w:val="center"/>
          </w:tcPr>
          <w:p w:rsidR="00095360" w:rsidRDefault="003F5ACD">
            <w:pPr>
              <w:pStyle w:val="01"/>
              <w:rPr>
                <w:bCs/>
              </w:rPr>
            </w:pPr>
            <w:r>
              <w:rPr>
                <w:bCs/>
              </w:rPr>
              <w:t>8621.74</w:t>
            </w:r>
          </w:p>
        </w:tc>
      </w:tr>
      <w:tr w:rsidR="00095360">
        <w:trPr>
          <w:trHeight w:val="397"/>
          <w:jc w:val="center"/>
        </w:trPr>
        <w:tc>
          <w:tcPr>
            <w:tcW w:w="500" w:type="pct"/>
            <w:vMerge/>
            <w:vAlign w:val="center"/>
          </w:tcPr>
          <w:p w:rsidR="00095360" w:rsidRDefault="00095360">
            <w:pPr>
              <w:pStyle w:val="01"/>
            </w:pPr>
          </w:p>
        </w:tc>
        <w:tc>
          <w:tcPr>
            <w:tcW w:w="1142" w:type="pct"/>
            <w:vAlign w:val="center"/>
          </w:tcPr>
          <w:p w:rsidR="00095360" w:rsidRDefault="007910C7" w:rsidP="00251C32">
            <w:pPr>
              <w:pStyle w:val="01"/>
            </w:pPr>
            <w:r>
              <w:t>202</w:t>
            </w:r>
            <w:r w:rsidR="00251C32">
              <w:t>1</w:t>
            </w:r>
            <w:r>
              <w:t>年</w:t>
            </w:r>
            <w:r w:rsidR="003F5ACD">
              <w:t>3</w:t>
            </w:r>
            <w:r>
              <w:t>月</w:t>
            </w:r>
          </w:p>
        </w:tc>
        <w:tc>
          <w:tcPr>
            <w:tcW w:w="671" w:type="pct"/>
            <w:vAlign w:val="center"/>
          </w:tcPr>
          <w:p w:rsidR="00095360" w:rsidRDefault="003F5ACD">
            <w:pPr>
              <w:pStyle w:val="01"/>
            </w:pPr>
            <w:r>
              <w:rPr>
                <w:rFonts w:hint="eastAsia"/>
              </w:rPr>
              <w:t>20.79</w:t>
            </w:r>
          </w:p>
        </w:tc>
        <w:tc>
          <w:tcPr>
            <w:tcW w:w="672" w:type="pct"/>
            <w:vAlign w:val="center"/>
          </w:tcPr>
          <w:p w:rsidR="00095360" w:rsidRDefault="003F5ACD">
            <w:pPr>
              <w:pStyle w:val="01"/>
            </w:pPr>
            <w:r>
              <w:rPr>
                <w:rFonts w:hint="eastAsia"/>
              </w:rPr>
              <w:t>0.33</w:t>
            </w:r>
          </w:p>
        </w:tc>
        <w:tc>
          <w:tcPr>
            <w:tcW w:w="672" w:type="pct"/>
            <w:vAlign w:val="center"/>
          </w:tcPr>
          <w:p w:rsidR="00095360" w:rsidRDefault="003F5ACD">
            <w:pPr>
              <w:pStyle w:val="01"/>
            </w:pPr>
            <w:r>
              <w:rPr>
                <w:rFonts w:hint="eastAsia"/>
              </w:rPr>
              <w:t>0.21</w:t>
            </w:r>
          </w:p>
        </w:tc>
        <w:tc>
          <w:tcPr>
            <w:tcW w:w="672" w:type="pct"/>
            <w:vAlign w:val="center"/>
          </w:tcPr>
          <w:p w:rsidR="00095360" w:rsidRDefault="003F5ACD">
            <w:pPr>
              <w:pStyle w:val="01"/>
            </w:pPr>
            <w:r>
              <w:rPr>
                <w:rFonts w:hint="eastAsia"/>
              </w:rPr>
              <w:t>6.98</w:t>
            </w:r>
          </w:p>
        </w:tc>
        <w:tc>
          <w:tcPr>
            <w:tcW w:w="671" w:type="pct"/>
            <w:vAlign w:val="center"/>
          </w:tcPr>
          <w:p w:rsidR="00095360" w:rsidRDefault="003F5ACD">
            <w:pPr>
              <w:pStyle w:val="01"/>
              <w:rPr>
                <w:bCs/>
              </w:rPr>
            </w:pPr>
            <w:r>
              <w:rPr>
                <w:bCs/>
              </w:rPr>
              <w:t>12085</w:t>
            </w:r>
          </w:p>
        </w:tc>
      </w:tr>
      <w:tr w:rsidR="00095360">
        <w:trPr>
          <w:trHeight w:val="397"/>
          <w:jc w:val="center"/>
        </w:trPr>
        <w:tc>
          <w:tcPr>
            <w:tcW w:w="500" w:type="pct"/>
            <w:vMerge/>
            <w:vAlign w:val="center"/>
          </w:tcPr>
          <w:p w:rsidR="00095360" w:rsidRDefault="00095360">
            <w:pPr>
              <w:pStyle w:val="01"/>
            </w:pPr>
          </w:p>
        </w:tc>
        <w:tc>
          <w:tcPr>
            <w:tcW w:w="1142" w:type="pct"/>
            <w:vAlign w:val="center"/>
          </w:tcPr>
          <w:p w:rsidR="00095360" w:rsidRDefault="007910C7" w:rsidP="00251C32">
            <w:pPr>
              <w:pStyle w:val="01"/>
            </w:pPr>
            <w:r>
              <w:t>202</w:t>
            </w:r>
            <w:r w:rsidR="00251C32">
              <w:t>1</w:t>
            </w:r>
            <w:r>
              <w:t>年</w:t>
            </w:r>
            <w:r w:rsidR="003F5ACD">
              <w:t>4</w:t>
            </w:r>
            <w:r>
              <w:t>月</w:t>
            </w:r>
          </w:p>
        </w:tc>
        <w:tc>
          <w:tcPr>
            <w:tcW w:w="671" w:type="pct"/>
            <w:vAlign w:val="center"/>
          </w:tcPr>
          <w:p w:rsidR="00095360" w:rsidRDefault="003F5ACD">
            <w:pPr>
              <w:pStyle w:val="01"/>
            </w:pPr>
            <w:r>
              <w:rPr>
                <w:rFonts w:hint="eastAsia"/>
              </w:rPr>
              <w:t>24.94</w:t>
            </w:r>
          </w:p>
        </w:tc>
        <w:tc>
          <w:tcPr>
            <w:tcW w:w="672" w:type="pct"/>
            <w:vAlign w:val="center"/>
          </w:tcPr>
          <w:p w:rsidR="00095360" w:rsidRDefault="003F5ACD">
            <w:pPr>
              <w:pStyle w:val="01"/>
            </w:pPr>
            <w:r>
              <w:rPr>
                <w:rFonts w:hint="eastAsia"/>
              </w:rPr>
              <w:t>0.41</w:t>
            </w:r>
          </w:p>
        </w:tc>
        <w:tc>
          <w:tcPr>
            <w:tcW w:w="672" w:type="pct"/>
            <w:vAlign w:val="center"/>
          </w:tcPr>
          <w:p w:rsidR="00095360" w:rsidRDefault="003F5ACD">
            <w:pPr>
              <w:pStyle w:val="01"/>
            </w:pPr>
            <w:r>
              <w:rPr>
                <w:rFonts w:hint="eastAsia"/>
              </w:rPr>
              <w:t>0.22</w:t>
            </w:r>
          </w:p>
        </w:tc>
        <w:tc>
          <w:tcPr>
            <w:tcW w:w="672" w:type="pct"/>
            <w:vAlign w:val="center"/>
          </w:tcPr>
          <w:p w:rsidR="00095360" w:rsidRDefault="003F5ACD">
            <w:pPr>
              <w:pStyle w:val="01"/>
            </w:pPr>
            <w:r>
              <w:rPr>
                <w:rFonts w:hint="eastAsia"/>
              </w:rPr>
              <w:t>6.63</w:t>
            </w:r>
          </w:p>
        </w:tc>
        <w:tc>
          <w:tcPr>
            <w:tcW w:w="671" w:type="pct"/>
            <w:vAlign w:val="center"/>
          </w:tcPr>
          <w:p w:rsidR="00095360" w:rsidRDefault="003F5ACD">
            <w:pPr>
              <w:pStyle w:val="01"/>
              <w:rPr>
                <w:bCs/>
              </w:rPr>
            </w:pPr>
            <w:r>
              <w:rPr>
                <w:bCs/>
              </w:rPr>
              <w:t>10301</w:t>
            </w:r>
          </w:p>
        </w:tc>
      </w:tr>
      <w:tr w:rsidR="003F5ACD">
        <w:trPr>
          <w:trHeight w:val="397"/>
          <w:jc w:val="center"/>
        </w:trPr>
        <w:tc>
          <w:tcPr>
            <w:tcW w:w="500" w:type="pct"/>
            <w:vMerge/>
            <w:vAlign w:val="center"/>
          </w:tcPr>
          <w:p w:rsidR="003F5ACD" w:rsidRDefault="003F5ACD" w:rsidP="003F5ACD">
            <w:pPr>
              <w:pStyle w:val="01"/>
            </w:pPr>
          </w:p>
        </w:tc>
        <w:tc>
          <w:tcPr>
            <w:tcW w:w="1142" w:type="pct"/>
            <w:vAlign w:val="center"/>
          </w:tcPr>
          <w:p w:rsidR="003F5ACD" w:rsidRDefault="003F5ACD" w:rsidP="003F5ACD">
            <w:pPr>
              <w:pStyle w:val="01"/>
            </w:pPr>
            <w:r>
              <w:t>2021</w:t>
            </w:r>
            <w:r>
              <w:t>年</w:t>
            </w:r>
            <w:r>
              <w:t>5</w:t>
            </w:r>
            <w:r>
              <w:t>月</w:t>
            </w:r>
          </w:p>
        </w:tc>
        <w:tc>
          <w:tcPr>
            <w:tcW w:w="671" w:type="pct"/>
            <w:vAlign w:val="center"/>
          </w:tcPr>
          <w:p w:rsidR="003F5ACD" w:rsidRDefault="003F5ACD" w:rsidP="003F5ACD">
            <w:pPr>
              <w:pStyle w:val="01"/>
            </w:pPr>
            <w:r>
              <w:rPr>
                <w:rFonts w:hint="eastAsia"/>
              </w:rPr>
              <w:t>27.21</w:t>
            </w:r>
          </w:p>
        </w:tc>
        <w:tc>
          <w:tcPr>
            <w:tcW w:w="672" w:type="pct"/>
            <w:vAlign w:val="center"/>
          </w:tcPr>
          <w:p w:rsidR="003F5ACD" w:rsidRDefault="003F5ACD" w:rsidP="003F5ACD">
            <w:pPr>
              <w:pStyle w:val="01"/>
            </w:pPr>
            <w:r>
              <w:rPr>
                <w:rFonts w:hint="eastAsia"/>
              </w:rPr>
              <w:t>0.93</w:t>
            </w:r>
          </w:p>
        </w:tc>
        <w:tc>
          <w:tcPr>
            <w:tcW w:w="672" w:type="pct"/>
            <w:vAlign w:val="center"/>
          </w:tcPr>
          <w:p w:rsidR="003F5ACD" w:rsidRDefault="003F5ACD" w:rsidP="003F5ACD">
            <w:pPr>
              <w:pStyle w:val="01"/>
            </w:pPr>
            <w:r>
              <w:rPr>
                <w:rFonts w:hint="eastAsia"/>
              </w:rPr>
              <w:t>0.32</w:t>
            </w:r>
          </w:p>
        </w:tc>
        <w:tc>
          <w:tcPr>
            <w:tcW w:w="672" w:type="pct"/>
            <w:vAlign w:val="center"/>
          </w:tcPr>
          <w:p w:rsidR="003F5ACD" w:rsidRDefault="003F5ACD" w:rsidP="003F5ACD">
            <w:pPr>
              <w:pStyle w:val="01"/>
            </w:pPr>
            <w:r>
              <w:rPr>
                <w:rFonts w:hint="eastAsia"/>
              </w:rPr>
              <w:t>5.77</w:t>
            </w:r>
          </w:p>
        </w:tc>
        <w:tc>
          <w:tcPr>
            <w:tcW w:w="671" w:type="pct"/>
            <w:vAlign w:val="center"/>
          </w:tcPr>
          <w:p w:rsidR="003F5ACD" w:rsidRDefault="003F5ACD" w:rsidP="003F5ACD">
            <w:pPr>
              <w:pStyle w:val="01"/>
              <w:rPr>
                <w:bCs/>
              </w:rPr>
            </w:pPr>
            <w:r>
              <w:rPr>
                <w:bCs/>
              </w:rPr>
              <w:t>13030.48</w:t>
            </w:r>
          </w:p>
        </w:tc>
      </w:tr>
      <w:tr w:rsidR="003F5ACD">
        <w:trPr>
          <w:trHeight w:val="397"/>
          <w:jc w:val="center"/>
        </w:trPr>
        <w:tc>
          <w:tcPr>
            <w:tcW w:w="500" w:type="pct"/>
            <w:vMerge/>
            <w:vAlign w:val="center"/>
          </w:tcPr>
          <w:p w:rsidR="003F5ACD" w:rsidRDefault="003F5ACD" w:rsidP="003F5ACD">
            <w:pPr>
              <w:pStyle w:val="01"/>
            </w:pPr>
          </w:p>
        </w:tc>
        <w:tc>
          <w:tcPr>
            <w:tcW w:w="1142" w:type="pct"/>
            <w:vAlign w:val="center"/>
          </w:tcPr>
          <w:p w:rsidR="003F5ACD" w:rsidRDefault="003F5ACD" w:rsidP="003F5ACD">
            <w:pPr>
              <w:pStyle w:val="01"/>
            </w:pPr>
            <w:r>
              <w:t>2021</w:t>
            </w:r>
            <w:r>
              <w:t>年</w:t>
            </w:r>
            <w:r>
              <w:t>6</w:t>
            </w:r>
            <w:r>
              <w:t>月</w:t>
            </w:r>
          </w:p>
        </w:tc>
        <w:tc>
          <w:tcPr>
            <w:tcW w:w="671" w:type="pct"/>
            <w:vAlign w:val="center"/>
          </w:tcPr>
          <w:p w:rsidR="003F5ACD" w:rsidRDefault="003F5ACD" w:rsidP="003F5ACD">
            <w:pPr>
              <w:pStyle w:val="01"/>
            </w:pPr>
            <w:r>
              <w:rPr>
                <w:rFonts w:hint="eastAsia"/>
              </w:rPr>
              <w:t>20.26</w:t>
            </w:r>
          </w:p>
        </w:tc>
        <w:tc>
          <w:tcPr>
            <w:tcW w:w="672" w:type="pct"/>
            <w:vAlign w:val="center"/>
          </w:tcPr>
          <w:p w:rsidR="003F5ACD" w:rsidRDefault="003F5ACD" w:rsidP="003F5ACD">
            <w:pPr>
              <w:pStyle w:val="01"/>
            </w:pPr>
            <w:r>
              <w:rPr>
                <w:rFonts w:hint="eastAsia"/>
              </w:rPr>
              <w:t>0.14</w:t>
            </w:r>
          </w:p>
        </w:tc>
        <w:tc>
          <w:tcPr>
            <w:tcW w:w="672" w:type="pct"/>
            <w:vAlign w:val="center"/>
          </w:tcPr>
          <w:p w:rsidR="003F5ACD" w:rsidRDefault="003F5ACD" w:rsidP="003F5ACD">
            <w:pPr>
              <w:pStyle w:val="01"/>
            </w:pPr>
            <w:r>
              <w:rPr>
                <w:rFonts w:hint="eastAsia"/>
              </w:rPr>
              <w:t>0.23</w:t>
            </w:r>
          </w:p>
        </w:tc>
        <w:tc>
          <w:tcPr>
            <w:tcW w:w="672" w:type="pct"/>
            <w:vAlign w:val="center"/>
          </w:tcPr>
          <w:p w:rsidR="003F5ACD" w:rsidRDefault="003F5ACD" w:rsidP="003F5ACD">
            <w:pPr>
              <w:pStyle w:val="01"/>
            </w:pPr>
            <w:r>
              <w:rPr>
                <w:rFonts w:hint="eastAsia"/>
              </w:rPr>
              <w:t>6.88</w:t>
            </w:r>
          </w:p>
        </w:tc>
        <w:tc>
          <w:tcPr>
            <w:tcW w:w="671" w:type="pct"/>
            <w:vAlign w:val="center"/>
          </w:tcPr>
          <w:p w:rsidR="003F5ACD" w:rsidRDefault="003F5ACD" w:rsidP="003F5ACD">
            <w:pPr>
              <w:pStyle w:val="01"/>
              <w:rPr>
                <w:bCs/>
              </w:rPr>
            </w:pPr>
            <w:r>
              <w:rPr>
                <w:bCs/>
              </w:rPr>
              <w:t>17221</w:t>
            </w:r>
          </w:p>
        </w:tc>
      </w:tr>
      <w:tr w:rsidR="003F5ACD">
        <w:trPr>
          <w:trHeight w:val="397"/>
          <w:jc w:val="center"/>
        </w:trPr>
        <w:tc>
          <w:tcPr>
            <w:tcW w:w="500" w:type="pct"/>
            <w:vMerge/>
            <w:vAlign w:val="center"/>
          </w:tcPr>
          <w:p w:rsidR="003F5ACD" w:rsidRDefault="003F5ACD" w:rsidP="003F5ACD">
            <w:pPr>
              <w:pStyle w:val="01"/>
            </w:pPr>
          </w:p>
        </w:tc>
        <w:tc>
          <w:tcPr>
            <w:tcW w:w="1142" w:type="pct"/>
            <w:vAlign w:val="center"/>
          </w:tcPr>
          <w:p w:rsidR="003F5ACD" w:rsidRDefault="003F5ACD" w:rsidP="003F5ACD">
            <w:pPr>
              <w:pStyle w:val="01"/>
            </w:pPr>
            <w:r>
              <w:t>2021</w:t>
            </w:r>
            <w:r>
              <w:t>年</w:t>
            </w:r>
            <w:r>
              <w:t>7</w:t>
            </w:r>
            <w:r>
              <w:t>月</w:t>
            </w:r>
          </w:p>
        </w:tc>
        <w:tc>
          <w:tcPr>
            <w:tcW w:w="671" w:type="pct"/>
            <w:vAlign w:val="center"/>
          </w:tcPr>
          <w:p w:rsidR="003F5ACD" w:rsidRDefault="003F5ACD" w:rsidP="003F5ACD">
            <w:pPr>
              <w:pStyle w:val="01"/>
            </w:pPr>
            <w:r>
              <w:rPr>
                <w:rFonts w:hint="eastAsia"/>
              </w:rPr>
              <w:t>21.96</w:t>
            </w:r>
          </w:p>
        </w:tc>
        <w:tc>
          <w:tcPr>
            <w:tcW w:w="672" w:type="pct"/>
            <w:vAlign w:val="center"/>
          </w:tcPr>
          <w:p w:rsidR="003F5ACD" w:rsidRDefault="003F5ACD" w:rsidP="003F5ACD">
            <w:pPr>
              <w:pStyle w:val="01"/>
            </w:pPr>
            <w:r>
              <w:rPr>
                <w:rFonts w:hint="eastAsia"/>
              </w:rPr>
              <w:t>0.19</w:t>
            </w:r>
          </w:p>
        </w:tc>
        <w:tc>
          <w:tcPr>
            <w:tcW w:w="672" w:type="pct"/>
            <w:vAlign w:val="center"/>
          </w:tcPr>
          <w:p w:rsidR="003F5ACD" w:rsidRDefault="003F5ACD" w:rsidP="003F5ACD">
            <w:pPr>
              <w:pStyle w:val="01"/>
            </w:pPr>
            <w:r>
              <w:rPr>
                <w:rFonts w:hint="eastAsia"/>
              </w:rPr>
              <w:t>0.15</w:t>
            </w:r>
          </w:p>
        </w:tc>
        <w:tc>
          <w:tcPr>
            <w:tcW w:w="672" w:type="pct"/>
            <w:vAlign w:val="center"/>
          </w:tcPr>
          <w:p w:rsidR="003F5ACD" w:rsidRDefault="003F5ACD" w:rsidP="003F5ACD">
            <w:pPr>
              <w:pStyle w:val="01"/>
            </w:pPr>
            <w:r>
              <w:rPr>
                <w:rFonts w:hint="eastAsia"/>
              </w:rPr>
              <w:t>6.8</w:t>
            </w:r>
            <w:r>
              <w:t>2</w:t>
            </w:r>
          </w:p>
        </w:tc>
        <w:tc>
          <w:tcPr>
            <w:tcW w:w="671" w:type="pct"/>
            <w:vAlign w:val="center"/>
          </w:tcPr>
          <w:p w:rsidR="003F5ACD" w:rsidRDefault="003F5ACD" w:rsidP="003F5ACD">
            <w:pPr>
              <w:pStyle w:val="01"/>
              <w:rPr>
                <w:bCs/>
              </w:rPr>
            </w:pPr>
            <w:r>
              <w:rPr>
                <w:bCs/>
              </w:rPr>
              <w:t>13614</w:t>
            </w:r>
          </w:p>
        </w:tc>
      </w:tr>
      <w:tr w:rsidR="003F5ACD">
        <w:trPr>
          <w:trHeight w:val="397"/>
          <w:jc w:val="center"/>
        </w:trPr>
        <w:tc>
          <w:tcPr>
            <w:tcW w:w="500" w:type="pct"/>
            <w:vMerge/>
            <w:vAlign w:val="center"/>
          </w:tcPr>
          <w:p w:rsidR="003F5ACD" w:rsidRDefault="003F5ACD" w:rsidP="003F5ACD">
            <w:pPr>
              <w:pStyle w:val="01"/>
            </w:pPr>
          </w:p>
        </w:tc>
        <w:tc>
          <w:tcPr>
            <w:tcW w:w="1142" w:type="pct"/>
            <w:vAlign w:val="center"/>
          </w:tcPr>
          <w:p w:rsidR="003F5ACD" w:rsidRDefault="003F5ACD" w:rsidP="003F5ACD">
            <w:pPr>
              <w:pStyle w:val="01"/>
            </w:pPr>
            <w:r>
              <w:t>2021</w:t>
            </w:r>
            <w:r>
              <w:t>年</w:t>
            </w:r>
            <w:r>
              <w:t>8</w:t>
            </w:r>
            <w:r>
              <w:t>月</w:t>
            </w:r>
          </w:p>
        </w:tc>
        <w:tc>
          <w:tcPr>
            <w:tcW w:w="671" w:type="pct"/>
            <w:vAlign w:val="center"/>
          </w:tcPr>
          <w:p w:rsidR="003F5ACD" w:rsidRDefault="003F5ACD" w:rsidP="003F5ACD">
            <w:pPr>
              <w:pStyle w:val="01"/>
            </w:pPr>
            <w:r>
              <w:rPr>
                <w:rFonts w:hint="eastAsia"/>
              </w:rPr>
              <w:t>16.19</w:t>
            </w:r>
          </w:p>
        </w:tc>
        <w:tc>
          <w:tcPr>
            <w:tcW w:w="672" w:type="pct"/>
            <w:vAlign w:val="center"/>
          </w:tcPr>
          <w:p w:rsidR="003F5ACD" w:rsidRDefault="003F5ACD" w:rsidP="003F5ACD">
            <w:pPr>
              <w:pStyle w:val="01"/>
            </w:pPr>
            <w:r>
              <w:rPr>
                <w:rFonts w:hint="eastAsia"/>
              </w:rPr>
              <w:t>0.24</w:t>
            </w:r>
          </w:p>
        </w:tc>
        <w:tc>
          <w:tcPr>
            <w:tcW w:w="672" w:type="pct"/>
            <w:vAlign w:val="center"/>
          </w:tcPr>
          <w:p w:rsidR="003F5ACD" w:rsidRDefault="003F5ACD" w:rsidP="003F5ACD">
            <w:pPr>
              <w:pStyle w:val="01"/>
            </w:pPr>
            <w:r>
              <w:rPr>
                <w:rFonts w:hint="eastAsia"/>
              </w:rPr>
              <w:t>0.10</w:t>
            </w:r>
          </w:p>
        </w:tc>
        <w:tc>
          <w:tcPr>
            <w:tcW w:w="672" w:type="pct"/>
            <w:vAlign w:val="center"/>
          </w:tcPr>
          <w:p w:rsidR="003F5ACD" w:rsidRDefault="003F5ACD" w:rsidP="003F5ACD">
            <w:pPr>
              <w:pStyle w:val="01"/>
            </w:pPr>
            <w:r>
              <w:rPr>
                <w:rFonts w:hint="eastAsia"/>
              </w:rPr>
              <w:t>7.73</w:t>
            </w:r>
          </w:p>
        </w:tc>
        <w:tc>
          <w:tcPr>
            <w:tcW w:w="671" w:type="pct"/>
            <w:vAlign w:val="center"/>
          </w:tcPr>
          <w:p w:rsidR="003F5ACD" w:rsidRDefault="003F5ACD" w:rsidP="003F5ACD">
            <w:pPr>
              <w:pStyle w:val="01"/>
              <w:rPr>
                <w:bCs/>
              </w:rPr>
            </w:pPr>
            <w:r>
              <w:rPr>
                <w:bCs/>
              </w:rPr>
              <w:t>13729</w:t>
            </w:r>
          </w:p>
        </w:tc>
      </w:tr>
      <w:tr w:rsidR="003F5ACD">
        <w:trPr>
          <w:trHeight w:val="397"/>
          <w:jc w:val="center"/>
        </w:trPr>
        <w:tc>
          <w:tcPr>
            <w:tcW w:w="500" w:type="pct"/>
            <w:vMerge/>
            <w:vAlign w:val="center"/>
          </w:tcPr>
          <w:p w:rsidR="003F5ACD" w:rsidRDefault="003F5ACD" w:rsidP="003F5ACD">
            <w:pPr>
              <w:pStyle w:val="01"/>
            </w:pPr>
          </w:p>
        </w:tc>
        <w:tc>
          <w:tcPr>
            <w:tcW w:w="1142" w:type="pct"/>
            <w:vAlign w:val="center"/>
          </w:tcPr>
          <w:p w:rsidR="003F5ACD" w:rsidRDefault="003F5ACD" w:rsidP="003F5ACD">
            <w:pPr>
              <w:pStyle w:val="01"/>
            </w:pPr>
            <w:r>
              <w:t>2021</w:t>
            </w:r>
            <w:r>
              <w:t>年</w:t>
            </w:r>
            <w:r>
              <w:t>9</w:t>
            </w:r>
            <w:r>
              <w:t>月</w:t>
            </w:r>
          </w:p>
        </w:tc>
        <w:tc>
          <w:tcPr>
            <w:tcW w:w="671" w:type="pct"/>
            <w:vAlign w:val="center"/>
          </w:tcPr>
          <w:p w:rsidR="003F5ACD" w:rsidRDefault="003F5ACD" w:rsidP="003F5ACD">
            <w:pPr>
              <w:pStyle w:val="01"/>
            </w:pPr>
            <w:r>
              <w:rPr>
                <w:rFonts w:hint="eastAsia"/>
              </w:rPr>
              <w:t>25.74</w:t>
            </w:r>
          </w:p>
        </w:tc>
        <w:tc>
          <w:tcPr>
            <w:tcW w:w="672" w:type="pct"/>
            <w:vAlign w:val="center"/>
          </w:tcPr>
          <w:p w:rsidR="003F5ACD" w:rsidRDefault="003F5ACD" w:rsidP="003F5ACD">
            <w:pPr>
              <w:pStyle w:val="01"/>
            </w:pPr>
            <w:r>
              <w:rPr>
                <w:rFonts w:hint="eastAsia"/>
              </w:rPr>
              <w:t>0.38</w:t>
            </w:r>
          </w:p>
        </w:tc>
        <w:tc>
          <w:tcPr>
            <w:tcW w:w="672" w:type="pct"/>
            <w:vAlign w:val="center"/>
          </w:tcPr>
          <w:p w:rsidR="003F5ACD" w:rsidRDefault="003F5ACD" w:rsidP="003F5ACD">
            <w:pPr>
              <w:pStyle w:val="01"/>
            </w:pPr>
            <w:r>
              <w:rPr>
                <w:rFonts w:hint="eastAsia"/>
              </w:rPr>
              <w:t>0.10</w:t>
            </w:r>
          </w:p>
        </w:tc>
        <w:tc>
          <w:tcPr>
            <w:tcW w:w="672" w:type="pct"/>
            <w:vAlign w:val="center"/>
          </w:tcPr>
          <w:p w:rsidR="003F5ACD" w:rsidRDefault="003F5ACD" w:rsidP="003F5ACD">
            <w:pPr>
              <w:pStyle w:val="01"/>
            </w:pPr>
            <w:r>
              <w:rPr>
                <w:rFonts w:hint="eastAsia"/>
              </w:rPr>
              <w:t>5.31</w:t>
            </w:r>
          </w:p>
        </w:tc>
        <w:tc>
          <w:tcPr>
            <w:tcW w:w="671" w:type="pct"/>
            <w:vAlign w:val="center"/>
          </w:tcPr>
          <w:p w:rsidR="003F5ACD" w:rsidRDefault="003F5ACD" w:rsidP="003F5ACD">
            <w:pPr>
              <w:pStyle w:val="01"/>
              <w:rPr>
                <w:bCs/>
              </w:rPr>
            </w:pPr>
            <w:r>
              <w:rPr>
                <w:bCs/>
              </w:rPr>
              <w:t>27124</w:t>
            </w:r>
          </w:p>
        </w:tc>
      </w:tr>
      <w:tr w:rsidR="003F5ACD">
        <w:trPr>
          <w:trHeight w:val="397"/>
          <w:jc w:val="center"/>
        </w:trPr>
        <w:tc>
          <w:tcPr>
            <w:tcW w:w="500" w:type="pct"/>
            <w:vMerge/>
            <w:vAlign w:val="center"/>
          </w:tcPr>
          <w:p w:rsidR="003F5ACD" w:rsidRDefault="003F5ACD" w:rsidP="003F5ACD">
            <w:pPr>
              <w:pStyle w:val="01"/>
            </w:pPr>
          </w:p>
        </w:tc>
        <w:tc>
          <w:tcPr>
            <w:tcW w:w="1142" w:type="pct"/>
            <w:vAlign w:val="center"/>
          </w:tcPr>
          <w:p w:rsidR="003F5ACD" w:rsidRDefault="003F5ACD" w:rsidP="003F5ACD">
            <w:pPr>
              <w:pStyle w:val="01"/>
            </w:pPr>
            <w:r>
              <w:t>2021</w:t>
            </w:r>
            <w:r>
              <w:t>年</w:t>
            </w:r>
            <w:r>
              <w:t>10</w:t>
            </w:r>
            <w:r>
              <w:t>月</w:t>
            </w:r>
          </w:p>
        </w:tc>
        <w:tc>
          <w:tcPr>
            <w:tcW w:w="671" w:type="pct"/>
            <w:vAlign w:val="center"/>
          </w:tcPr>
          <w:p w:rsidR="003F5ACD" w:rsidRDefault="003F5ACD" w:rsidP="003F5ACD">
            <w:pPr>
              <w:pStyle w:val="01"/>
            </w:pPr>
            <w:r>
              <w:rPr>
                <w:rFonts w:hint="eastAsia"/>
              </w:rPr>
              <w:t>21.20</w:t>
            </w:r>
          </w:p>
        </w:tc>
        <w:tc>
          <w:tcPr>
            <w:tcW w:w="672" w:type="pct"/>
            <w:vAlign w:val="center"/>
          </w:tcPr>
          <w:p w:rsidR="003F5ACD" w:rsidRDefault="003F5ACD" w:rsidP="003F5ACD">
            <w:pPr>
              <w:pStyle w:val="01"/>
            </w:pPr>
            <w:r>
              <w:rPr>
                <w:rFonts w:hint="eastAsia"/>
              </w:rPr>
              <w:t>0.76</w:t>
            </w:r>
          </w:p>
        </w:tc>
        <w:tc>
          <w:tcPr>
            <w:tcW w:w="672" w:type="pct"/>
            <w:vAlign w:val="center"/>
          </w:tcPr>
          <w:p w:rsidR="003F5ACD" w:rsidRDefault="003F5ACD" w:rsidP="003F5ACD">
            <w:pPr>
              <w:pStyle w:val="01"/>
            </w:pPr>
            <w:r>
              <w:rPr>
                <w:rFonts w:hint="eastAsia"/>
              </w:rPr>
              <w:t>0.21</w:t>
            </w:r>
          </w:p>
        </w:tc>
        <w:tc>
          <w:tcPr>
            <w:tcW w:w="672" w:type="pct"/>
            <w:vAlign w:val="center"/>
          </w:tcPr>
          <w:p w:rsidR="003F5ACD" w:rsidRDefault="003F5ACD" w:rsidP="003F5ACD">
            <w:pPr>
              <w:pStyle w:val="01"/>
            </w:pPr>
            <w:r>
              <w:rPr>
                <w:rFonts w:hint="eastAsia"/>
              </w:rPr>
              <w:t>5.50</w:t>
            </w:r>
          </w:p>
        </w:tc>
        <w:tc>
          <w:tcPr>
            <w:tcW w:w="671" w:type="pct"/>
            <w:vAlign w:val="center"/>
          </w:tcPr>
          <w:p w:rsidR="003F5ACD" w:rsidRDefault="003F5ACD" w:rsidP="003F5ACD">
            <w:pPr>
              <w:pStyle w:val="01"/>
              <w:rPr>
                <w:bCs/>
              </w:rPr>
            </w:pPr>
            <w:r>
              <w:rPr>
                <w:bCs/>
              </w:rPr>
              <w:t>18536</w:t>
            </w:r>
          </w:p>
        </w:tc>
      </w:tr>
      <w:tr w:rsidR="003F5ACD">
        <w:trPr>
          <w:trHeight w:val="397"/>
          <w:jc w:val="center"/>
        </w:trPr>
        <w:tc>
          <w:tcPr>
            <w:tcW w:w="500" w:type="pct"/>
            <w:vMerge/>
            <w:vAlign w:val="center"/>
          </w:tcPr>
          <w:p w:rsidR="003F5ACD" w:rsidRDefault="003F5ACD" w:rsidP="003F5ACD">
            <w:pPr>
              <w:pStyle w:val="01"/>
            </w:pPr>
          </w:p>
        </w:tc>
        <w:tc>
          <w:tcPr>
            <w:tcW w:w="1142" w:type="pct"/>
            <w:vAlign w:val="center"/>
          </w:tcPr>
          <w:p w:rsidR="003F5ACD" w:rsidRDefault="003F5ACD" w:rsidP="003F5ACD">
            <w:pPr>
              <w:pStyle w:val="01"/>
            </w:pPr>
            <w:r>
              <w:t>2021</w:t>
            </w:r>
            <w:r>
              <w:t>年</w:t>
            </w:r>
            <w:r>
              <w:t>11</w:t>
            </w:r>
            <w:r>
              <w:t>月</w:t>
            </w:r>
          </w:p>
        </w:tc>
        <w:tc>
          <w:tcPr>
            <w:tcW w:w="671" w:type="pct"/>
            <w:vAlign w:val="center"/>
          </w:tcPr>
          <w:p w:rsidR="003F5ACD" w:rsidRDefault="003F5ACD" w:rsidP="003F5ACD">
            <w:pPr>
              <w:pStyle w:val="01"/>
            </w:pPr>
            <w:r>
              <w:rPr>
                <w:rFonts w:hint="eastAsia"/>
              </w:rPr>
              <w:t>20.98</w:t>
            </w:r>
          </w:p>
        </w:tc>
        <w:tc>
          <w:tcPr>
            <w:tcW w:w="672" w:type="pct"/>
            <w:vAlign w:val="center"/>
          </w:tcPr>
          <w:p w:rsidR="003F5ACD" w:rsidRDefault="003F5ACD" w:rsidP="003F5ACD">
            <w:pPr>
              <w:pStyle w:val="01"/>
            </w:pPr>
            <w:r>
              <w:rPr>
                <w:rFonts w:hint="eastAsia"/>
              </w:rPr>
              <w:t>0.28</w:t>
            </w:r>
          </w:p>
        </w:tc>
        <w:tc>
          <w:tcPr>
            <w:tcW w:w="672" w:type="pct"/>
            <w:vAlign w:val="center"/>
          </w:tcPr>
          <w:p w:rsidR="003F5ACD" w:rsidRDefault="003F5ACD" w:rsidP="003F5ACD">
            <w:pPr>
              <w:pStyle w:val="01"/>
            </w:pPr>
            <w:r>
              <w:rPr>
                <w:rFonts w:hint="eastAsia"/>
              </w:rPr>
              <w:t>0.38</w:t>
            </w:r>
          </w:p>
        </w:tc>
        <w:tc>
          <w:tcPr>
            <w:tcW w:w="672" w:type="pct"/>
            <w:vAlign w:val="center"/>
          </w:tcPr>
          <w:p w:rsidR="003F5ACD" w:rsidRDefault="003F5ACD" w:rsidP="003F5ACD">
            <w:pPr>
              <w:pStyle w:val="01"/>
            </w:pPr>
            <w:r>
              <w:rPr>
                <w:rFonts w:hint="eastAsia"/>
              </w:rPr>
              <w:t>5.64</w:t>
            </w:r>
          </w:p>
        </w:tc>
        <w:tc>
          <w:tcPr>
            <w:tcW w:w="671" w:type="pct"/>
            <w:vAlign w:val="center"/>
          </w:tcPr>
          <w:p w:rsidR="003F5ACD" w:rsidRDefault="003F5ACD" w:rsidP="003F5ACD">
            <w:pPr>
              <w:pStyle w:val="01"/>
              <w:rPr>
                <w:bCs/>
              </w:rPr>
            </w:pPr>
            <w:r>
              <w:rPr>
                <w:bCs/>
              </w:rPr>
              <w:t>14465</w:t>
            </w:r>
          </w:p>
        </w:tc>
      </w:tr>
      <w:tr w:rsidR="003F5ACD">
        <w:trPr>
          <w:trHeight w:val="397"/>
          <w:jc w:val="center"/>
        </w:trPr>
        <w:tc>
          <w:tcPr>
            <w:tcW w:w="500" w:type="pct"/>
            <w:vMerge/>
            <w:vAlign w:val="center"/>
          </w:tcPr>
          <w:p w:rsidR="003F5ACD" w:rsidRDefault="003F5ACD" w:rsidP="003F5ACD">
            <w:pPr>
              <w:pStyle w:val="01"/>
            </w:pPr>
          </w:p>
        </w:tc>
        <w:tc>
          <w:tcPr>
            <w:tcW w:w="1142" w:type="pct"/>
            <w:vAlign w:val="center"/>
          </w:tcPr>
          <w:p w:rsidR="003F5ACD" w:rsidRDefault="003F5ACD" w:rsidP="003F5ACD">
            <w:pPr>
              <w:pStyle w:val="01"/>
            </w:pPr>
            <w:r>
              <w:t>2021</w:t>
            </w:r>
            <w:r>
              <w:t>年</w:t>
            </w:r>
            <w:r>
              <w:t>12</w:t>
            </w:r>
            <w:r>
              <w:t>月</w:t>
            </w:r>
          </w:p>
        </w:tc>
        <w:tc>
          <w:tcPr>
            <w:tcW w:w="671" w:type="pct"/>
            <w:vAlign w:val="center"/>
          </w:tcPr>
          <w:p w:rsidR="003F5ACD" w:rsidRDefault="003F5ACD" w:rsidP="003F5ACD">
            <w:pPr>
              <w:pStyle w:val="01"/>
            </w:pPr>
            <w:r>
              <w:rPr>
                <w:rFonts w:hint="eastAsia"/>
              </w:rPr>
              <w:t>36.02</w:t>
            </w:r>
          </w:p>
        </w:tc>
        <w:tc>
          <w:tcPr>
            <w:tcW w:w="672" w:type="pct"/>
            <w:vAlign w:val="center"/>
          </w:tcPr>
          <w:p w:rsidR="003F5ACD" w:rsidRDefault="003F5ACD" w:rsidP="003F5ACD">
            <w:pPr>
              <w:pStyle w:val="01"/>
            </w:pPr>
            <w:r>
              <w:rPr>
                <w:rFonts w:hint="eastAsia"/>
              </w:rPr>
              <w:t>0.43</w:t>
            </w:r>
          </w:p>
        </w:tc>
        <w:tc>
          <w:tcPr>
            <w:tcW w:w="672" w:type="pct"/>
            <w:vAlign w:val="center"/>
          </w:tcPr>
          <w:p w:rsidR="003F5ACD" w:rsidRDefault="003F5ACD" w:rsidP="003F5ACD">
            <w:pPr>
              <w:pStyle w:val="01"/>
            </w:pPr>
            <w:r>
              <w:rPr>
                <w:rFonts w:hint="eastAsia"/>
              </w:rPr>
              <w:t>0.25</w:t>
            </w:r>
          </w:p>
        </w:tc>
        <w:tc>
          <w:tcPr>
            <w:tcW w:w="672" w:type="pct"/>
            <w:vAlign w:val="center"/>
          </w:tcPr>
          <w:p w:rsidR="003F5ACD" w:rsidRDefault="003F5ACD" w:rsidP="003F5ACD">
            <w:pPr>
              <w:pStyle w:val="01"/>
            </w:pPr>
            <w:r>
              <w:rPr>
                <w:rFonts w:hint="eastAsia"/>
              </w:rPr>
              <w:t>9.16</w:t>
            </w:r>
          </w:p>
        </w:tc>
        <w:tc>
          <w:tcPr>
            <w:tcW w:w="671" w:type="pct"/>
            <w:vAlign w:val="center"/>
          </w:tcPr>
          <w:p w:rsidR="003F5ACD" w:rsidRDefault="003F5ACD" w:rsidP="003F5ACD">
            <w:pPr>
              <w:pStyle w:val="01"/>
              <w:rPr>
                <w:bCs/>
              </w:rPr>
            </w:pPr>
            <w:r>
              <w:rPr>
                <w:bCs/>
              </w:rPr>
              <w:t>12986</w:t>
            </w:r>
          </w:p>
        </w:tc>
      </w:tr>
      <w:tr w:rsidR="003F5ACD">
        <w:trPr>
          <w:trHeight w:val="397"/>
          <w:jc w:val="center"/>
        </w:trPr>
        <w:tc>
          <w:tcPr>
            <w:tcW w:w="1642" w:type="pct"/>
            <w:gridSpan w:val="2"/>
            <w:vAlign w:val="center"/>
          </w:tcPr>
          <w:p w:rsidR="003F5ACD" w:rsidRDefault="003F5ACD" w:rsidP="003F5ACD">
            <w:pPr>
              <w:pStyle w:val="01"/>
            </w:pPr>
            <w:r>
              <w:t>GB27631-2011</w:t>
            </w:r>
            <w:r>
              <w:t>间接排放</w:t>
            </w:r>
          </w:p>
        </w:tc>
        <w:tc>
          <w:tcPr>
            <w:tcW w:w="671" w:type="pct"/>
            <w:vAlign w:val="center"/>
          </w:tcPr>
          <w:p w:rsidR="003F5ACD" w:rsidRDefault="003F5ACD" w:rsidP="003F5ACD">
            <w:pPr>
              <w:pStyle w:val="01"/>
            </w:pPr>
            <w:r>
              <w:t>400</w:t>
            </w:r>
          </w:p>
        </w:tc>
        <w:tc>
          <w:tcPr>
            <w:tcW w:w="672" w:type="pct"/>
            <w:vAlign w:val="center"/>
          </w:tcPr>
          <w:p w:rsidR="003F5ACD" w:rsidRDefault="003F5ACD" w:rsidP="003F5ACD">
            <w:pPr>
              <w:pStyle w:val="01"/>
            </w:pPr>
            <w:r>
              <w:t>30</w:t>
            </w:r>
          </w:p>
        </w:tc>
        <w:tc>
          <w:tcPr>
            <w:tcW w:w="672" w:type="pct"/>
            <w:vAlign w:val="center"/>
          </w:tcPr>
          <w:p w:rsidR="003F5ACD" w:rsidRDefault="003F5ACD" w:rsidP="003F5ACD">
            <w:pPr>
              <w:pStyle w:val="01"/>
            </w:pPr>
            <w:r>
              <w:t>3.0</w:t>
            </w:r>
          </w:p>
        </w:tc>
        <w:tc>
          <w:tcPr>
            <w:tcW w:w="672" w:type="pct"/>
            <w:vAlign w:val="center"/>
          </w:tcPr>
          <w:p w:rsidR="003F5ACD" w:rsidRDefault="003F5ACD" w:rsidP="003F5ACD">
            <w:pPr>
              <w:pStyle w:val="01"/>
            </w:pPr>
            <w:r>
              <w:t>50</w:t>
            </w:r>
          </w:p>
        </w:tc>
        <w:tc>
          <w:tcPr>
            <w:tcW w:w="671" w:type="pct"/>
            <w:vAlign w:val="center"/>
          </w:tcPr>
          <w:p w:rsidR="003F5ACD" w:rsidRDefault="003F5ACD" w:rsidP="003F5ACD">
            <w:pPr>
              <w:pStyle w:val="01"/>
            </w:pPr>
            <w:r>
              <w:t>/</w:t>
            </w:r>
          </w:p>
        </w:tc>
      </w:tr>
      <w:tr w:rsidR="003F5ACD">
        <w:trPr>
          <w:trHeight w:val="397"/>
          <w:jc w:val="center"/>
        </w:trPr>
        <w:tc>
          <w:tcPr>
            <w:tcW w:w="1642" w:type="pct"/>
            <w:gridSpan w:val="2"/>
            <w:vAlign w:val="center"/>
          </w:tcPr>
          <w:p w:rsidR="003F5ACD" w:rsidRDefault="003F5ACD" w:rsidP="003F5ACD">
            <w:pPr>
              <w:pStyle w:val="01"/>
            </w:pPr>
            <w:r>
              <w:t>联合环境水务（渑池）有限公司收水标准</w:t>
            </w:r>
          </w:p>
        </w:tc>
        <w:tc>
          <w:tcPr>
            <w:tcW w:w="671" w:type="pct"/>
            <w:vAlign w:val="center"/>
          </w:tcPr>
          <w:p w:rsidR="003F5ACD" w:rsidRDefault="003F5ACD" w:rsidP="003F5ACD">
            <w:pPr>
              <w:pStyle w:val="01"/>
            </w:pPr>
            <w:r>
              <w:t>360</w:t>
            </w:r>
          </w:p>
        </w:tc>
        <w:tc>
          <w:tcPr>
            <w:tcW w:w="672" w:type="pct"/>
            <w:vAlign w:val="center"/>
          </w:tcPr>
          <w:p w:rsidR="003F5ACD" w:rsidRDefault="003F5ACD" w:rsidP="003F5ACD">
            <w:pPr>
              <w:pStyle w:val="01"/>
            </w:pPr>
            <w:r>
              <w:t>60</w:t>
            </w:r>
          </w:p>
        </w:tc>
        <w:tc>
          <w:tcPr>
            <w:tcW w:w="672" w:type="pct"/>
            <w:vAlign w:val="center"/>
          </w:tcPr>
          <w:p w:rsidR="003F5ACD" w:rsidRDefault="003F5ACD" w:rsidP="003F5ACD">
            <w:pPr>
              <w:pStyle w:val="01"/>
            </w:pPr>
            <w:r>
              <w:t>4.0</w:t>
            </w:r>
          </w:p>
        </w:tc>
        <w:tc>
          <w:tcPr>
            <w:tcW w:w="672" w:type="pct"/>
            <w:vAlign w:val="center"/>
          </w:tcPr>
          <w:p w:rsidR="003F5ACD" w:rsidRDefault="003F5ACD" w:rsidP="003F5ACD">
            <w:pPr>
              <w:pStyle w:val="01"/>
            </w:pPr>
            <w:r>
              <w:t>80</w:t>
            </w:r>
          </w:p>
        </w:tc>
        <w:tc>
          <w:tcPr>
            <w:tcW w:w="671" w:type="pct"/>
            <w:vAlign w:val="center"/>
          </w:tcPr>
          <w:p w:rsidR="003F5ACD" w:rsidRDefault="003F5ACD" w:rsidP="003F5ACD">
            <w:pPr>
              <w:pStyle w:val="01"/>
            </w:pPr>
            <w:r>
              <w:t>/</w:t>
            </w:r>
          </w:p>
        </w:tc>
      </w:tr>
    </w:tbl>
    <w:p w:rsidR="00095360" w:rsidRDefault="007910C7" w:rsidP="006C3F6F">
      <w:pPr>
        <w:pStyle w:val="affc"/>
        <w:adjustRightInd w:val="0"/>
        <w:snapToGrid w:val="0"/>
        <w:spacing w:line="360" w:lineRule="auto"/>
        <w:ind w:firstLine="480"/>
        <w:jc w:val="both"/>
        <w:rPr>
          <w:rFonts w:eastAsia="宋体" w:cs="Times New Roman"/>
          <w:color w:val="000000" w:themeColor="text1"/>
        </w:rPr>
      </w:pPr>
      <w:r>
        <w:rPr>
          <w:rFonts w:eastAsia="宋体" w:cs="Times New Roman"/>
          <w:color w:val="000000" w:themeColor="text1"/>
        </w:rPr>
        <w:t>根据上表统计结果可知，废水在线监测数据也同样满足《发酵酒精和白酒工业水污染物排放标准》（</w:t>
      </w:r>
      <w:r>
        <w:rPr>
          <w:rFonts w:eastAsia="宋体" w:cs="Times New Roman"/>
          <w:color w:val="000000" w:themeColor="text1"/>
        </w:rPr>
        <w:t>GB27631-2011</w:t>
      </w:r>
      <w:r>
        <w:rPr>
          <w:rFonts w:eastAsia="宋体" w:cs="Times New Roman"/>
          <w:color w:val="000000" w:themeColor="text1"/>
        </w:rPr>
        <w:t>）间接排放标准以及联合环境水务（渑池）有限公司收水标准。</w:t>
      </w:r>
    </w:p>
    <w:p w:rsidR="00095360" w:rsidRDefault="007910C7">
      <w:pPr>
        <w:pStyle w:val="afff1"/>
        <w:ind w:firstLine="480"/>
        <w:rPr>
          <w:rFonts w:cs="Times New Roman"/>
        </w:rPr>
      </w:pPr>
      <w:r>
        <w:rPr>
          <w:rFonts w:cs="Times New Roman"/>
        </w:rPr>
        <w:t>根据《河南仰韶酒业有限公司西厂区酿造车间环境影响报告书》（以下简称西厂区酿造车间报告书），西厂区总排口废水排放情况详见下表。</w:t>
      </w:r>
    </w:p>
    <w:p w:rsidR="00095360" w:rsidRDefault="007910C7" w:rsidP="006C3F6F">
      <w:pPr>
        <w:numPr>
          <w:ilvl w:val="0"/>
          <w:numId w:val="7"/>
        </w:numPr>
        <w:spacing w:line="240" w:lineRule="auto"/>
        <w:ind w:left="0" w:firstLineChars="0" w:firstLine="0"/>
        <w:jc w:val="center"/>
        <w:rPr>
          <w:b/>
          <w:color w:val="000000" w:themeColor="text1"/>
        </w:rPr>
      </w:pPr>
      <w:r>
        <w:rPr>
          <w:b/>
          <w:color w:val="000000" w:themeColor="text1"/>
        </w:rPr>
        <w:t>项目西厂区废水排放情况一览表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120"/>
        <w:gridCol w:w="1074"/>
        <w:gridCol w:w="808"/>
        <w:gridCol w:w="753"/>
        <w:gridCol w:w="669"/>
        <w:gridCol w:w="867"/>
        <w:gridCol w:w="669"/>
        <w:gridCol w:w="657"/>
      </w:tblGrid>
      <w:tr w:rsidR="00095360" w:rsidTr="006C3F6F">
        <w:trPr>
          <w:trHeight w:val="397"/>
          <w:jc w:val="center"/>
        </w:trPr>
        <w:tc>
          <w:tcPr>
            <w:tcW w:w="1811" w:type="pct"/>
            <w:vMerge w:val="restart"/>
            <w:shd w:val="clear" w:color="auto" w:fill="FFFFFF"/>
            <w:vAlign w:val="center"/>
          </w:tcPr>
          <w:p w:rsidR="00095360" w:rsidRDefault="007910C7">
            <w:pPr>
              <w:pStyle w:val="01"/>
            </w:pPr>
            <w:r>
              <w:rPr>
                <w:lang w:val="zh-CN"/>
              </w:rPr>
              <w:t>处理单元名称</w:t>
            </w:r>
          </w:p>
        </w:tc>
        <w:tc>
          <w:tcPr>
            <w:tcW w:w="622" w:type="pct"/>
            <w:shd w:val="clear" w:color="auto" w:fill="FFFFFF"/>
            <w:vAlign w:val="center"/>
          </w:tcPr>
          <w:p w:rsidR="00095360" w:rsidRDefault="007910C7">
            <w:pPr>
              <w:pStyle w:val="01"/>
            </w:pPr>
            <w:r>
              <w:rPr>
                <w:lang w:val="zh-CN"/>
              </w:rPr>
              <w:t>参数</w:t>
            </w:r>
          </w:p>
        </w:tc>
        <w:tc>
          <w:tcPr>
            <w:tcW w:w="469" w:type="pct"/>
            <w:shd w:val="clear" w:color="auto" w:fill="FFFFFF"/>
            <w:vAlign w:val="center"/>
          </w:tcPr>
          <w:p w:rsidR="00095360" w:rsidRDefault="007910C7">
            <w:pPr>
              <w:pStyle w:val="01"/>
            </w:pPr>
            <w:r>
              <w:rPr>
                <w:lang w:eastAsia="en-US"/>
              </w:rPr>
              <w:t>COD</w:t>
            </w:r>
            <w:r>
              <w:rPr>
                <w:vertAlign w:val="subscript"/>
                <w:lang w:eastAsia="en-US"/>
              </w:rPr>
              <w:t>cr</w:t>
            </w:r>
          </w:p>
        </w:tc>
        <w:tc>
          <w:tcPr>
            <w:tcW w:w="437" w:type="pct"/>
            <w:shd w:val="clear" w:color="auto" w:fill="FFFFFF"/>
            <w:vAlign w:val="center"/>
          </w:tcPr>
          <w:p w:rsidR="00095360" w:rsidRDefault="007910C7">
            <w:pPr>
              <w:pStyle w:val="01"/>
            </w:pPr>
            <w:r>
              <w:rPr>
                <w:lang w:eastAsia="en-US"/>
              </w:rPr>
              <w:t>BOD</w:t>
            </w:r>
            <w:r>
              <w:rPr>
                <w:vertAlign w:val="subscript"/>
                <w:lang w:eastAsia="en-US"/>
              </w:rPr>
              <w:t>5</w:t>
            </w:r>
          </w:p>
        </w:tc>
        <w:tc>
          <w:tcPr>
            <w:tcW w:w="388" w:type="pct"/>
            <w:shd w:val="clear" w:color="auto" w:fill="FFFFFF"/>
            <w:vAlign w:val="center"/>
          </w:tcPr>
          <w:p w:rsidR="00095360" w:rsidRDefault="007910C7">
            <w:pPr>
              <w:pStyle w:val="01"/>
            </w:pPr>
            <w:r>
              <w:rPr>
                <w:lang w:eastAsia="en-US"/>
              </w:rPr>
              <w:t>TN</w:t>
            </w:r>
          </w:p>
        </w:tc>
        <w:tc>
          <w:tcPr>
            <w:tcW w:w="503" w:type="pct"/>
            <w:shd w:val="clear" w:color="auto" w:fill="FFFFFF"/>
            <w:vAlign w:val="center"/>
          </w:tcPr>
          <w:p w:rsidR="00095360" w:rsidRDefault="007910C7">
            <w:pPr>
              <w:pStyle w:val="01"/>
            </w:pPr>
            <w:r>
              <w:rPr>
                <w:lang w:eastAsia="en-US"/>
              </w:rPr>
              <w:t>NH</w:t>
            </w:r>
            <w:r>
              <w:rPr>
                <w:vertAlign w:val="subscript"/>
                <w:lang w:eastAsia="en-US"/>
              </w:rPr>
              <w:t>3</w:t>
            </w:r>
            <w:r>
              <w:rPr>
                <w:lang w:eastAsia="en-US"/>
              </w:rPr>
              <w:t>-N</w:t>
            </w:r>
          </w:p>
        </w:tc>
        <w:tc>
          <w:tcPr>
            <w:tcW w:w="388" w:type="pct"/>
            <w:shd w:val="clear" w:color="auto" w:fill="FFFFFF"/>
            <w:vAlign w:val="center"/>
          </w:tcPr>
          <w:p w:rsidR="00095360" w:rsidRDefault="007910C7">
            <w:pPr>
              <w:pStyle w:val="01"/>
            </w:pPr>
            <w:r>
              <w:rPr>
                <w:lang w:eastAsia="en-US"/>
              </w:rPr>
              <w:t>TP</w:t>
            </w:r>
          </w:p>
        </w:tc>
        <w:tc>
          <w:tcPr>
            <w:tcW w:w="382" w:type="pct"/>
            <w:shd w:val="clear" w:color="auto" w:fill="FFFFFF"/>
            <w:vAlign w:val="center"/>
          </w:tcPr>
          <w:p w:rsidR="00095360" w:rsidRDefault="007910C7">
            <w:pPr>
              <w:pStyle w:val="01"/>
            </w:pPr>
            <w:r>
              <w:rPr>
                <w:lang w:eastAsia="en-US"/>
              </w:rPr>
              <w:t>SS</w:t>
            </w:r>
          </w:p>
        </w:tc>
      </w:tr>
      <w:tr w:rsidR="00095360" w:rsidTr="006C3F6F">
        <w:trPr>
          <w:trHeight w:val="397"/>
          <w:jc w:val="center"/>
        </w:trPr>
        <w:tc>
          <w:tcPr>
            <w:tcW w:w="1811" w:type="pct"/>
            <w:vMerge/>
            <w:shd w:val="clear" w:color="auto" w:fill="FFFFFF"/>
            <w:vAlign w:val="center"/>
          </w:tcPr>
          <w:p w:rsidR="00095360" w:rsidRDefault="00095360">
            <w:pPr>
              <w:pStyle w:val="01"/>
            </w:pPr>
          </w:p>
        </w:tc>
        <w:tc>
          <w:tcPr>
            <w:tcW w:w="622" w:type="pct"/>
            <w:shd w:val="clear" w:color="auto" w:fill="FFFFFF"/>
            <w:vAlign w:val="center"/>
          </w:tcPr>
          <w:p w:rsidR="00095360" w:rsidRDefault="007910C7">
            <w:pPr>
              <w:pStyle w:val="01"/>
            </w:pPr>
            <w:r>
              <w:rPr>
                <w:lang w:val="zh-CN"/>
              </w:rPr>
              <w:t>单位</w:t>
            </w:r>
          </w:p>
        </w:tc>
        <w:tc>
          <w:tcPr>
            <w:tcW w:w="469" w:type="pct"/>
            <w:shd w:val="clear" w:color="auto" w:fill="FFFFFF"/>
            <w:vAlign w:val="center"/>
          </w:tcPr>
          <w:p w:rsidR="00095360" w:rsidRDefault="007910C7">
            <w:pPr>
              <w:pStyle w:val="01"/>
            </w:pPr>
            <w:r>
              <w:rPr>
                <w:lang w:eastAsia="en-US"/>
              </w:rPr>
              <w:t>mg/L</w:t>
            </w:r>
          </w:p>
        </w:tc>
        <w:tc>
          <w:tcPr>
            <w:tcW w:w="437" w:type="pct"/>
            <w:shd w:val="clear" w:color="auto" w:fill="FFFFFF"/>
            <w:vAlign w:val="center"/>
          </w:tcPr>
          <w:p w:rsidR="00095360" w:rsidRDefault="007910C7">
            <w:pPr>
              <w:pStyle w:val="01"/>
            </w:pPr>
            <w:r>
              <w:rPr>
                <w:lang w:eastAsia="en-US"/>
              </w:rPr>
              <w:t>mg/L</w:t>
            </w:r>
          </w:p>
        </w:tc>
        <w:tc>
          <w:tcPr>
            <w:tcW w:w="388" w:type="pct"/>
            <w:shd w:val="clear" w:color="auto" w:fill="FFFFFF"/>
            <w:vAlign w:val="center"/>
          </w:tcPr>
          <w:p w:rsidR="00095360" w:rsidRDefault="007910C7">
            <w:pPr>
              <w:pStyle w:val="01"/>
            </w:pPr>
            <w:r>
              <w:rPr>
                <w:lang w:eastAsia="en-US"/>
              </w:rPr>
              <w:t>mg/L</w:t>
            </w:r>
          </w:p>
        </w:tc>
        <w:tc>
          <w:tcPr>
            <w:tcW w:w="503" w:type="pct"/>
            <w:shd w:val="clear" w:color="auto" w:fill="FFFFFF"/>
            <w:vAlign w:val="center"/>
          </w:tcPr>
          <w:p w:rsidR="00095360" w:rsidRDefault="007910C7">
            <w:pPr>
              <w:pStyle w:val="01"/>
            </w:pPr>
            <w:r>
              <w:rPr>
                <w:lang w:eastAsia="en-US"/>
              </w:rPr>
              <w:t>mg/L</w:t>
            </w:r>
          </w:p>
        </w:tc>
        <w:tc>
          <w:tcPr>
            <w:tcW w:w="388" w:type="pct"/>
            <w:shd w:val="clear" w:color="auto" w:fill="FFFFFF"/>
            <w:vAlign w:val="center"/>
          </w:tcPr>
          <w:p w:rsidR="00095360" w:rsidRDefault="007910C7">
            <w:pPr>
              <w:pStyle w:val="01"/>
            </w:pPr>
            <w:r>
              <w:rPr>
                <w:lang w:eastAsia="en-US"/>
              </w:rPr>
              <w:t>mg/L</w:t>
            </w:r>
          </w:p>
        </w:tc>
        <w:tc>
          <w:tcPr>
            <w:tcW w:w="382" w:type="pct"/>
            <w:shd w:val="clear" w:color="auto" w:fill="FFFFFF"/>
            <w:vAlign w:val="center"/>
          </w:tcPr>
          <w:p w:rsidR="00095360" w:rsidRDefault="007910C7">
            <w:pPr>
              <w:pStyle w:val="01"/>
            </w:pPr>
            <w:r>
              <w:rPr>
                <w:lang w:eastAsia="en-US"/>
              </w:rPr>
              <w:t>mg/L</w:t>
            </w:r>
          </w:p>
        </w:tc>
      </w:tr>
      <w:tr w:rsidR="00095360" w:rsidTr="006C3F6F">
        <w:trPr>
          <w:trHeight w:val="397"/>
          <w:jc w:val="center"/>
        </w:trPr>
        <w:tc>
          <w:tcPr>
            <w:tcW w:w="1811" w:type="pct"/>
            <w:shd w:val="clear" w:color="auto" w:fill="FFFFFF"/>
            <w:vAlign w:val="center"/>
          </w:tcPr>
          <w:p w:rsidR="00095360" w:rsidRDefault="007910C7">
            <w:pPr>
              <w:pStyle w:val="01"/>
            </w:pPr>
            <w:r>
              <w:rPr>
                <w:lang w:val="zh-CN"/>
              </w:rPr>
              <w:t>西厂区污水站进水</w:t>
            </w:r>
          </w:p>
        </w:tc>
        <w:tc>
          <w:tcPr>
            <w:tcW w:w="622" w:type="pct"/>
            <w:shd w:val="clear" w:color="auto" w:fill="FFFFFF"/>
            <w:vAlign w:val="center"/>
          </w:tcPr>
          <w:p w:rsidR="00095360" w:rsidRDefault="007910C7">
            <w:pPr>
              <w:pStyle w:val="01"/>
            </w:pPr>
            <w:r>
              <w:rPr>
                <w:lang w:val="zh-CN"/>
              </w:rPr>
              <w:t>进水</w:t>
            </w:r>
          </w:p>
        </w:tc>
        <w:tc>
          <w:tcPr>
            <w:tcW w:w="469" w:type="pct"/>
            <w:shd w:val="clear" w:color="auto" w:fill="FFFFFF"/>
            <w:vAlign w:val="center"/>
          </w:tcPr>
          <w:p w:rsidR="00095360" w:rsidRDefault="007910C7">
            <w:pPr>
              <w:pStyle w:val="01"/>
            </w:pPr>
            <w:r>
              <w:rPr>
                <w:lang w:val="zh-CN"/>
              </w:rPr>
              <w:t>10558</w:t>
            </w:r>
          </w:p>
        </w:tc>
        <w:tc>
          <w:tcPr>
            <w:tcW w:w="437" w:type="pct"/>
            <w:shd w:val="clear" w:color="auto" w:fill="FFFFFF"/>
            <w:vAlign w:val="center"/>
          </w:tcPr>
          <w:p w:rsidR="00095360" w:rsidRDefault="007910C7">
            <w:pPr>
              <w:pStyle w:val="01"/>
            </w:pPr>
            <w:r>
              <w:rPr>
                <w:lang w:val="zh-CN"/>
              </w:rPr>
              <w:t>6374</w:t>
            </w:r>
          </w:p>
        </w:tc>
        <w:tc>
          <w:tcPr>
            <w:tcW w:w="388" w:type="pct"/>
            <w:shd w:val="clear" w:color="auto" w:fill="FFFFFF"/>
            <w:vAlign w:val="center"/>
          </w:tcPr>
          <w:p w:rsidR="00095360" w:rsidRDefault="007910C7">
            <w:pPr>
              <w:pStyle w:val="01"/>
            </w:pPr>
            <w:r>
              <w:rPr>
                <w:lang w:val="zh-CN"/>
              </w:rPr>
              <w:t>92</w:t>
            </w:r>
          </w:p>
        </w:tc>
        <w:tc>
          <w:tcPr>
            <w:tcW w:w="503" w:type="pct"/>
            <w:shd w:val="clear" w:color="auto" w:fill="FFFFFF"/>
            <w:vAlign w:val="center"/>
          </w:tcPr>
          <w:p w:rsidR="00095360" w:rsidRDefault="007910C7">
            <w:pPr>
              <w:pStyle w:val="01"/>
            </w:pPr>
            <w:r>
              <w:rPr>
                <w:lang w:val="zh-CN"/>
              </w:rPr>
              <w:t>37</w:t>
            </w:r>
          </w:p>
        </w:tc>
        <w:tc>
          <w:tcPr>
            <w:tcW w:w="388" w:type="pct"/>
            <w:shd w:val="clear" w:color="auto" w:fill="FFFFFF"/>
            <w:vAlign w:val="center"/>
          </w:tcPr>
          <w:p w:rsidR="00095360" w:rsidRDefault="007910C7">
            <w:pPr>
              <w:pStyle w:val="01"/>
            </w:pPr>
            <w:r>
              <w:rPr>
                <w:lang w:val="zh-CN"/>
              </w:rPr>
              <w:t>19</w:t>
            </w:r>
          </w:p>
        </w:tc>
        <w:tc>
          <w:tcPr>
            <w:tcW w:w="382" w:type="pct"/>
            <w:shd w:val="clear" w:color="auto" w:fill="FFFFFF"/>
            <w:vAlign w:val="center"/>
          </w:tcPr>
          <w:p w:rsidR="00095360" w:rsidRDefault="007910C7">
            <w:pPr>
              <w:pStyle w:val="01"/>
            </w:pPr>
            <w:r>
              <w:rPr>
                <w:lang w:val="zh-CN"/>
              </w:rPr>
              <w:t>177</w:t>
            </w:r>
          </w:p>
        </w:tc>
      </w:tr>
      <w:tr w:rsidR="00095360" w:rsidTr="006C3F6F">
        <w:trPr>
          <w:trHeight w:val="397"/>
          <w:jc w:val="center"/>
        </w:trPr>
        <w:tc>
          <w:tcPr>
            <w:tcW w:w="1811" w:type="pct"/>
            <w:shd w:val="clear" w:color="auto" w:fill="FFFFFF"/>
            <w:vAlign w:val="center"/>
          </w:tcPr>
          <w:p w:rsidR="00095360" w:rsidRDefault="007910C7">
            <w:pPr>
              <w:pStyle w:val="01"/>
            </w:pPr>
            <w:r>
              <w:rPr>
                <w:lang w:val="zh-CN"/>
              </w:rPr>
              <w:t>西厂区总排口</w:t>
            </w:r>
          </w:p>
        </w:tc>
        <w:tc>
          <w:tcPr>
            <w:tcW w:w="622" w:type="pct"/>
            <w:shd w:val="clear" w:color="auto" w:fill="FFFFFF"/>
            <w:vAlign w:val="center"/>
          </w:tcPr>
          <w:p w:rsidR="00095360" w:rsidRDefault="007910C7">
            <w:pPr>
              <w:pStyle w:val="01"/>
            </w:pPr>
            <w:r>
              <w:rPr>
                <w:lang w:val="zh-CN"/>
              </w:rPr>
              <w:t>出水</w:t>
            </w:r>
          </w:p>
        </w:tc>
        <w:tc>
          <w:tcPr>
            <w:tcW w:w="469" w:type="pct"/>
            <w:shd w:val="clear" w:color="auto" w:fill="FFFFFF"/>
            <w:vAlign w:val="center"/>
          </w:tcPr>
          <w:p w:rsidR="00095360" w:rsidRDefault="007910C7">
            <w:pPr>
              <w:pStyle w:val="01"/>
            </w:pPr>
            <w:r>
              <w:rPr>
                <w:lang w:val="zh-CN"/>
              </w:rPr>
              <w:t>63</w:t>
            </w:r>
          </w:p>
        </w:tc>
        <w:tc>
          <w:tcPr>
            <w:tcW w:w="437" w:type="pct"/>
            <w:shd w:val="clear" w:color="auto" w:fill="FFFFFF"/>
            <w:vAlign w:val="center"/>
          </w:tcPr>
          <w:p w:rsidR="00095360" w:rsidRDefault="007910C7">
            <w:pPr>
              <w:pStyle w:val="01"/>
            </w:pPr>
            <w:r>
              <w:rPr>
                <w:lang w:val="zh-CN"/>
              </w:rPr>
              <w:t>17</w:t>
            </w:r>
          </w:p>
        </w:tc>
        <w:tc>
          <w:tcPr>
            <w:tcW w:w="388" w:type="pct"/>
            <w:shd w:val="clear" w:color="auto" w:fill="FFFFFF"/>
            <w:vAlign w:val="center"/>
          </w:tcPr>
          <w:p w:rsidR="00095360" w:rsidRDefault="007910C7">
            <w:pPr>
              <w:pStyle w:val="01"/>
            </w:pPr>
            <w:r>
              <w:rPr>
                <w:lang w:val="zh-CN"/>
              </w:rPr>
              <w:t>4.1</w:t>
            </w:r>
          </w:p>
        </w:tc>
        <w:tc>
          <w:tcPr>
            <w:tcW w:w="503" w:type="pct"/>
            <w:shd w:val="clear" w:color="auto" w:fill="FFFFFF"/>
            <w:vAlign w:val="center"/>
          </w:tcPr>
          <w:p w:rsidR="00095360" w:rsidRDefault="007910C7">
            <w:pPr>
              <w:pStyle w:val="01"/>
            </w:pPr>
            <w:r>
              <w:rPr>
                <w:lang w:val="zh-CN"/>
              </w:rPr>
              <w:t>0.4</w:t>
            </w:r>
          </w:p>
        </w:tc>
        <w:tc>
          <w:tcPr>
            <w:tcW w:w="388" w:type="pct"/>
            <w:shd w:val="clear" w:color="auto" w:fill="FFFFFF"/>
            <w:vAlign w:val="center"/>
          </w:tcPr>
          <w:p w:rsidR="00095360" w:rsidRDefault="007910C7">
            <w:pPr>
              <w:pStyle w:val="01"/>
            </w:pPr>
            <w:r>
              <w:rPr>
                <w:lang w:val="zh-CN"/>
              </w:rPr>
              <w:t>0.3</w:t>
            </w:r>
          </w:p>
        </w:tc>
        <w:tc>
          <w:tcPr>
            <w:tcW w:w="382" w:type="pct"/>
            <w:shd w:val="clear" w:color="auto" w:fill="FFFFFF"/>
            <w:vAlign w:val="center"/>
          </w:tcPr>
          <w:p w:rsidR="00095360" w:rsidRDefault="007910C7">
            <w:pPr>
              <w:pStyle w:val="01"/>
            </w:pPr>
            <w:r>
              <w:t>5.3</w:t>
            </w:r>
          </w:p>
        </w:tc>
      </w:tr>
      <w:tr w:rsidR="00095360" w:rsidTr="006C3F6F">
        <w:trPr>
          <w:trHeight w:val="397"/>
          <w:jc w:val="center"/>
        </w:trPr>
        <w:tc>
          <w:tcPr>
            <w:tcW w:w="2434" w:type="pct"/>
            <w:gridSpan w:val="2"/>
            <w:shd w:val="clear" w:color="auto" w:fill="FFFFFF"/>
            <w:vAlign w:val="center"/>
          </w:tcPr>
          <w:p w:rsidR="00095360" w:rsidRDefault="007910C7">
            <w:pPr>
              <w:pStyle w:val="01"/>
              <w:rPr>
                <w:lang w:val="zh-CN"/>
              </w:rPr>
            </w:pPr>
            <w:r>
              <w:t>GB27631-2011</w:t>
            </w:r>
            <w:r>
              <w:t>间接</w:t>
            </w:r>
          </w:p>
        </w:tc>
        <w:tc>
          <w:tcPr>
            <w:tcW w:w="469" w:type="pct"/>
            <w:shd w:val="clear" w:color="auto" w:fill="FFFFFF"/>
            <w:vAlign w:val="center"/>
          </w:tcPr>
          <w:p w:rsidR="00095360" w:rsidRDefault="007910C7">
            <w:pPr>
              <w:pStyle w:val="01"/>
              <w:rPr>
                <w:lang w:val="zh-CN"/>
              </w:rPr>
            </w:pPr>
            <w:r>
              <w:rPr>
                <w:lang w:val="zh-CN"/>
              </w:rPr>
              <w:t>400</w:t>
            </w:r>
          </w:p>
        </w:tc>
        <w:tc>
          <w:tcPr>
            <w:tcW w:w="437" w:type="pct"/>
            <w:shd w:val="clear" w:color="auto" w:fill="FFFFFF"/>
            <w:vAlign w:val="center"/>
          </w:tcPr>
          <w:p w:rsidR="00095360" w:rsidRDefault="007910C7">
            <w:pPr>
              <w:pStyle w:val="01"/>
              <w:rPr>
                <w:lang w:val="zh-CN"/>
              </w:rPr>
            </w:pPr>
            <w:r>
              <w:rPr>
                <w:lang w:val="zh-CN"/>
              </w:rPr>
              <w:t>80</w:t>
            </w:r>
          </w:p>
        </w:tc>
        <w:tc>
          <w:tcPr>
            <w:tcW w:w="388" w:type="pct"/>
            <w:shd w:val="clear" w:color="auto" w:fill="FFFFFF"/>
            <w:vAlign w:val="center"/>
          </w:tcPr>
          <w:p w:rsidR="00095360" w:rsidRDefault="007910C7">
            <w:pPr>
              <w:pStyle w:val="01"/>
              <w:rPr>
                <w:lang w:val="zh-CN"/>
              </w:rPr>
            </w:pPr>
            <w:r>
              <w:rPr>
                <w:lang w:val="zh-CN"/>
              </w:rPr>
              <w:t>50</w:t>
            </w:r>
          </w:p>
        </w:tc>
        <w:tc>
          <w:tcPr>
            <w:tcW w:w="503" w:type="pct"/>
            <w:shd w:val="clear" w:color="auto" w:fill="FFFFFF"/>
            <w:vAlign w:val="center"/>
          </w:tcPr>
          <w:p w:rsidR="00095360" w:rsidRDefault="007910C7">
            <w:pPr>
              <w:pStyle w:val="01"/>
              <w:rPr>
                <w:lang w:val="zh-CN"/>
              </w:rPr>
            </w:pPr>
            <w:r>
              <w:rPr>
                <w:lang w:val="zh-CN"/>
              </w:rPr>
              <w:t>30</w:t>
            </w:r>
          </w:p>
        </w:tc>
        <w:tc>
          <w:tcPr>
            <w:tcW w:w="388" w:type="pct"/>
            <w:shd w:val="clear" w:color="auto" w:fill="FFFFFF"/>
            <w:vAlign w:val="center"/>
          </w:tcPr>
          <w:p w:rsidR="00095360" w:rsidRDefault="007910C7">
            <w:pPr>
              <w:pStyle w:val="01"/>
              <w:rPr>
                <w:lang w:val="zh-CN"/>
              </w:rPr>
            </w:pPr>
            <w:r>
              <w:rPr>
                <w:lang w:val="zh-CN"/>
              </w:rPr>
              <w:t>3</w:t>
            </w:r>
          </w:p>
        </w:tc>
        <w:tc>
          <w:tcPr>
            <w:tcW w:w="382" w:type="pct"/>
            <w:shd w:val="clear" w:color="auto" w:fill="FFFFFF"/>
            <w:vAlign w:val="center"/>
          </w:tcPr>
          <w:p w:rsidR="00095360" w:rsidRDefault="007910C7">
            <w:pPr>
              <w:pStyle w:val="01"/>
            </w:pPr>
            <w:r>
              <w:t>140</w:t>
            </w:r>
          </w:p>
        </w:tc>
      </w:tr>
      <w:tr w:rsidR="00095360" w:rsidTr="006C3F6F">
        <w:trPr>
          <w:trHeight w:val="397"/>
          <w:jc w:val="center"/>
        </w:trPr>
        <w:tc>
          <w:tcPr>
            <w:tcW w:w="2434" w:type="pct"/>
            <w:gridSpan w:val="2"/>
            <w:shd w:val="clear" w:color="auto" w:fill="FFFFFF"/>
            <w:vAlign w:val="center"/>
          </w:tcPr>
          <w:p w:rsidR="00095360" w:rsidRDefault="00490965">
            <w:pPr>
              <w:pStyle w:val="01"/>
            </w:pPr>
            <w:r>
              <w:t>联合环境水务（渑池）有限公司</w:t>
            </w:r>
            <w:r w:rsidR="007910C7">
              <w:t>收水标准</w:t>
            </w:r>
          </w:p>
        </w:tc>
        <w:tc>
          <w:tcPr>
            <w:tcW w:w="469" w:type="pct"/>
            <w:shd w:val="clear" w:color="auto" w:fill="FFFFFF"/>
            <w:vAlign w:val="center"/>
          </w:tcPr>
          <w:p w:rsidR="00095360" w:rsidRDefault="007910C7">
            <w:pPr>
              <w:pStyle w:val="01"/>
              <w:rPr>
                <w:lang w:val="zh-CN"/>
              </w:rPr>
            </w:pPr>
            <w:r>
              <w:rPr>
                <w:lang w:val="zh-CN"/>
              </w:rPr>
              <w:t>360</w:t>
            </w:r>
          </w:p>
        </w:tc>
        <w:tc>
          <w:tcPr>
            <w:tcW w:w="437" w:type="pct"/>
            <w:shd w:val="clear" w:color="auto" w:fill="FFFFFF"/>
            <w:vAlign w:val="center"/>
          </w:tcPr>
          <w:p w:rsidR="00095360" w:rsidRDefault="007910C7">
            <w:pPr>
              <w:pStyle w:val="01"/>
              <w:rPr>
                <w:lang w:val="zh-CN"/>
              </w:rPr>
            </w:pPr>
            <w:r>
              <w:rPr>
                <w:lang w:val="zh-CN"/>
              </w:rPr>
              <w:t>200</w:t>
            </w:r>
          </w:p>
        </w:tc>
        <w:tc>
          <w:tcPr>
            <w:tcW w:w="388" w:type="pct"/>
            <w:shd w:val="clear" w:color="auto" w:fill="FFFFFF"/>
            <w:vAlign w:val="center"/>
          </w:tcPr>
          <w:p w:rsidR="00095360" w:rsidRDefault="007910C7">
            <w:pPr>
              <w:pStyle w:val="01"/>
              <w:rPr>
                <w:lang w:val="zh-CN"/>
              </w:rPr>
            </w:pPr>
            <w:r>
              <w:rPr>
                <w:lang w:val="zh-CN"/>
              </w:rPr>
              <w:t>80</w:t>
            </w:r>
          </w:p>
        </w:tc>
        <w:tc>
          <w:tcPr>
            <w:tcW w:w="503" w:type="pct"/>
            <w:shd w:val="clear" w:color="auto" w:fill="FFFFFF"/>
            <w:vAlign w:val="center"/>
          </w:tcPr>
          <w:p w:rsidR="00095360" w:rsidRDefault="007910C7">
            <w:pPr>
              <w:pStyle w:val="01"/>
              <w:rPr>
                <w:lang w:val="zh-CN"/>
              </w:rPr>
            </w:pPr>
            <w:r>
              <w:rPr>
                <w:lang w:val="zh-CN"/>
              </w:rPr>
              <w:t>60</w:t>
            </w:r>
          </w:p>
        </w:tc>
        <w:tc>
          <w:tcPr>
            <w:tcW w:w="388" w:type="pct"/>
            <w:shd w:val="clear" w:color="auto" w:fill="FFFFFF"/>
            <w:vAlign w:val="center"/>
          </w:tcPr>
          <w:p w:rsidR="00095360" w:rsidRDefault="007910C7">
            <w:pPr>
              <w:pStyle w:val="01"/>
              <w:rPr>
                <w:lang w:val="zh-CN"/>
              </w:rPr>
            </w:pPr>
            <w:r>
              <w:rPr>
                <w:lang w:val="zh-CN"/>
              </w:rPr>
              <w:t>4</w:t>
            </w:r>
          </w:p>
        </w:tc>
        <w:tc>
          <w:tcPr>
            <w:tcW w:w="382" w:type="pct"/>
            <w:shd w:val="clear" w:color="auto" w:fill="FFFFFF"/>
            <w:vAlign w:val="center"/>
          </w:tcPr>
          <w:p w:rsidR="00095360" w:rsidRDefault="007910C7">
            <w:pPr>
              <w:pStyle w:val="01"/>
            </w:pPr>
            <w:r>
              <w:t>200</w:t>
            </w:r>
          </w:p>
        </w:tc>
      </w:tr>
    </w:tbl>
    <w:p w:rsidR="00095360" w:rsidRDefault="007910C7">
      <w:pPr>
        <w:pStyle w:val="afff1"/>
        <w:ind w:firstLine="480"/>
        <w:rPr>
          <w:rFonts w:cs="Times New Roman"/>
        </w:rPr>
      </w:pPr>
      <w:r>
        <w:rPr>
          <w:rFonts w:cs="Times New Roman"/>
        </w:rPr>
        <w:t>由上表可以看出，</w:t>
      </w:r>
      <w:r w:rsidR="002C700A">
        <w:rPr>
          <w:rFonts w:cs="Times New Roman" w:hint="eastAsia"/>
        </w:rPr>
        <w:t>西厂区</w:t>
      </w:r>
      <w:r>
        <w:rPr>
          <w:rFonts w:cs="Times New Roman"/>
        </w:rPr>
        <w:t>排放的生产废水经处理后可以满足《发酵酒精和白酒工业水污染物排放标准》</w:t>
      </w:r>
      <w:r>
        <w:rPr>
          <w:rFonts w:cs="Times New Roman"/>
        </w:rPr>
        <w:t>GB27631-2011</w:t>
      </w:r>
      <w:r>
        <w:rPr>
          <w:rFonts w:cs="Times New Roman"/>
        </w:rPr>
        <w:t>表</w:t>
      </w:r>
      <w:r>
        <w:rPr>
          <w:rFonts w:cs="Times New Roman"/>
        </w:rPr>
        <w:t>2</w:t>
      </w:r>
      <w:r>
        <w:rPr>
          <w:rFonts w:cs="Times New Roman"/>
        </w:rPr>
        <w:t>中的间接排放标准，甚至满足了《发酵酒精和白酒工业水污染物排放标准》</w:t>
      </w:r>
      <w:r>
        <w:rPr>
          <w:rFonts w:cs="Times New Roman"/>
        </w:rPr>
        <w:t>GB27631-2011</w:t>
      </w:r>
      <w:r>
        <w:rPr>
          <w:rFonts w:cs="Times New Roman"/>
        </w:rPr>
        <w:t>表</w:t>
      </w:r>
      <w:r>
        <w:rPr>
          <w:rFonts w:cs="Times New Roman"/>
        </w:rPr>
        <w:t>2</w:t>
      </w:r>
      <w:r>
        <w:rPr>
          <w:rFonts w:cs="Times New Roman"/>
        </w:rPr>
        <w:t>中的直接排放标准，处理达标后的废水经西厂区</w:t>
      </w:r>
      <w:r w:rsidR="002C700A">
        <w:rPr>
          <w:rFonts w:cs="Times New Roman" w:hint="eastAsia"/>
        </w:rPr>
        <w:t>总排口</w:t>
      </w:r>
      <w:r>
        <w:rPr>
          <w:rFonts w:cs="Times New Roman"/>
        </w:rPr>
        <w:t>接入市政污水管网，可以满足</w:t>
      </w:r>
      <w:r w:rsidR="00490965">
        <w:rPr>
          <w:rFonts w:cs="Times New Roman"/>
        </w:rPr>
        <w:t>联合环境水务（渑池）有</w:t>
      </w:r>
      <w:r w:rsidR="00490965">
        <w:rPr>
          <w:rFonts w:cs="Times New Roman"/>
        </w:rPr>
        <w:lastRenderedPageBreak/>
        <w:t>限公司</w:t>
      </w:r>
      <w:r>
        <w:rPr>
          <w:rFonts w:cs="Times New Roman"/>
        </w:rPr>
        <w:t>收水标准要求。</w:t>
      </w:r>
    </w:p>
    <w:p w:rsidR="00095360" w:rsidRDefault="007910C7">
      <w:pPr>
        <w:pStyle w:val="afff1"/>
        <w:ind w:firstLine="480"/>
        <w:rPr>
          <w:rFonts w:cs="Times New Roman"/>
        </w:rPr>
      </w:pPr>
      <w:r>
        <w:rPr>
          <w:rFonts w:cs="Times New Roman"/>
          <w:color w:val="000000" w:themeColor="text1"/>
        </w:rPr>
        <w:t>企业已取得的排污许可文件分配的总量排放指标为</w:t>
      </w:r>
      <w:r>
        <w:rPr>
          <w:rFonts w:cs="Times New Roman"/>
          <w:color w:val="000000" w:themeColor="text1"/>
        </w:rPr>
        <w:t>COD 34t/a</w:t>
      </w:r>
      <w:r>
        <w:rPr>
          <w:rFonts w:cs="Times New Roman"/>
          <w:color w:val="000000" w:themeColor="text1"/>
        </w:rPr>
        <w:t>，氨氮</w:t>
      </w:r>
      <w:r>
        <w:rPr>
          <w:rFonts w:cs="Times New Roman"/>
          <w:color w:val="000000" w:themeColor="text1"/>
        </w:rPr>
        <w:t>3.4t/a</w:t>
      </w:r>
      <w:r>
        <w:rPr>
          <w:rFonts w:cs="Times New Roman"/>
          <w:color w:val="000000" w:themeColor="text1"/>
        </w:rPr>
        <w:t>。</w:t>
      </w:r>
      <w:r w:rsidR="008A1B9B" w:rsidRPr="006D625C">
        <w:rPr>
          <w:rFonts w:cs="Times New Roman"/>
        </w:rPr>
        <w:t>根据</w:t>
      </w:r>
      <w:r w:rsidR="00AC2B79">
        <w:rPr>
          <w:rFonts w:cs="Times New Roman" w:hint="eastAsia"/>
        </w:rPr>
        <w:t>西厂区</w:t>
      </w:r>
      <w:r w:rsidR="00AC2B79">
        <w:rPr>
          <w:rFonts w:cs="Times New Roman"/>
        </w:rPr>
        <w:t>酿造车间报告书，西厂区</w:t>
      </w:r>
      <w:r w:rsidR="008A1B9B">
        <w:rPr>
          <w:rFonts w:cs="Times New Roman" w:hint="eastAsia"/>
        </w:rPr>
        <w:t>污水处理站</w:t>
      </w:r>
      <w:r w:rsidR="000B3F3D">
        <w:rPr>
          <w:rFonts w:cs="Times New Roman" w:hint="eastAsia"/>
        </w:rPr>
        <w:t>设计</w:t>
      </w:r>
      <w:r w:rsidR="008A1B9B">
        <w:rPr>
          <w:rFonts w:cs="Times New Roman"/>
        </w:rPr>
        <w:t>出水浓度（</w:t>
      </w:r>
      <w:r w:rsidR="008A1B9B">
        <w:rPr>
          <w:rFonts w:cs="Times New Roman" w:hint="eastAsia"/>
        </w:rPr>
        <w:t>COD</w:t>
      </w:r>
      <w:r w:rsidR="000B3F3D">
        <w:rPr>
          <w:rFonts w:cs="Times New Roman"/>
        </w:rPr>
        <w:t>40</w:t>
      </w:r>
      <w:r w:rsidR="008A1B9B">
        <w:rPr>
          <w:rFonts w:cs="Times New Roman"/>
        </w:rPr>
        <w:t>mg/L</w:t>
      </w:r>
      <w:r w:rsidR="008A1B9B">
        <w:rPr>
          <w:rFonts w:cs="Times New Roman"/>
        </w:rPr>
        <w:t>，氨氮</w:t>
      </w:r>
      <w:r w:rsidR="000B3F3D">
        <w:rPr>
          <w:rFonts w:cs="Times New Roman"/>
        </w:rPr>
        <w:t>3</w:t>
      </w:r>
      <w:r w:rsidR="008A1B9B">
        <w:rPr>
          <w:rFonts w:cs="Times New Roman"/>
        </w:rPr>
        <w:t>mg/L</w:t>
      </w:r>
      <w:r w:rsidR="008A1B9B">
        <w:rPr>
          <w:rFonts w:cs="Times New Roman"/>
        </w:rPr>
        <w:t>）</w:t>
      </w:r>
      <w:r w:rsidR="008A1B9B">
        <w:rPr>
          <w:rFonts w:cs="Times New Roman" w:hint="eastAsia"/>
        </w:rPr>
        <w:t>，</w:t>
      </w:r>
      <w:r w:rsidR="00AC2B79">
        <w:rPr>
          <w:rFonts w:cs="Times New Roman" w:hint="eastAsia"/>
        </w:rPr>
        <w:t>东厂区污水处理站</w:t>
      </w:r>
      <w:r w:rsidR="00AC2B79">
        <w:rPr>
          <w:rFonts w:cs="Times New Roman"/>
        </w:rPr>
        <w:t>出水浓度（</w:t>
      </w:r>
      <w:r w:rsidR="00AC2B79">
        <w:rPr>
          <w:rFonts w:cs="Times New Roman" w:hint="eastAsia"/>
        </w:rPr>
        <w:t>COD</w:t>
      </w:r>
      <w:r w:rsidR="00AC2B79">
        <w:rPr>
          <w:rFonts w:cs="Times New Roman"/>
        </w:rPr>
        <w:t>100mg/L</w:t>
      </w:r>
      <w:r w:rsidR="00AC2B79">
        <w:rPr>
          <w:rFonts w:cs="Times New Roman"/>
        </w:rPr>
        <w:t>，氨氮</w:t>
      </w:r>
      <w:r w:rsidR="00AC2B79">
        <w:rPr>
          <w:rFonts w:cs="Times New Roman"/>
        </w:rPr>
        <w:t>10mg/L</w:t>
      </w:r>
      <w:r w:rsidR="00AC2B79">
        <w:rPr>
          <w:rFonts w:cs="Times New Roman"/>
        </w:rPr>
        <w:t>）</w:t>
      </w:r>
      <w:r w:rsidR="00AC2B79">
        <w:rPr>
          <w:rFonts w:cs="Times New Roman" w:hint="eastAsia"/>
        </w:rPr>
        <w:t>，以</w:t>
      </w:r>
      <w:r w:rsidR="008A1B9B">
        <w:rPr>
          <w:rFonts w:cs="Times New Roman" w:hint="eastAsia"/>
        </w:rPr>
        <w:t>及</w:t>
      </w:r>
      <w:r w:rsidR="00490965">
        <w:rPr>
          <w:rFonts w:cs="Times New Roman"/>
        </w:rPr>
        <w:t>联合环境水务（渑池）有限公司</w:t>
      </w:r>
      <w:r w:rsidR="008A1B9B">
        <w:rPr>
          <w:rFonts w:cs="Times New Roman"/>
        </w:rPr>
        <w:t>出水浓度（</w:t>
      </w:r>
      <w:r w:rsidR="008A1B9B">
        <w:rPr>
          <w:rFonts w:cs="Times New Roman" w:hint="eastAsia"/>
        </w:rPr>
        <w:t>COD</w:t>
      </w:r>
      <w:r w:rsidR="008A1B9B">
        <w:rPr>
          <w:rFonts w:cs="Times New Roman"/>
        </w:rPr>
        <w:t>3</w:t>
      </w:r>
      <w:r w:rsidR="008A1B9B">
        <w:rPr>
          <w:rFonts w:cs="Times New Roman" w:hint="eastAsia"/>
        </w:rPr>
        <w:t>0</w:t>
      </w:r>
      <w:r w:rsidR="008A1B9B">
        <w:rPr>
          <w:rFonts w:cs="Times New Roman"/>
        </w:rPr>
        <w:t>mg/L</w:t>
      </w:r>
      <w:r w:rsidR="008A1B9B">
        <w:rPr>
          <w:rFonts w:cs="Times New Roman"/>
        </w:rPr>
        <w:t>，氨氮</w:t>
      </w:r>
      <w:r w:rsidR="008A1B9B">
        <w:rPr>
          <w:rFonts w:cs="Times New Roman"/>
        </w:rPr>
        <w:t>1.5mg/L</w:t>
      </w:r>
      <w:r w:rsidR="008A1B9B">
        <w:rPr>
          <w:rFonts w:cs="Times New Roman"/>
        </w:rPr>
        <w:t>）</w:t>
      </w:r>
      <w:r w:rsidR="008A1B9B">
        <w:rPr>
          <w:rFonts w:cs="Times New Roman" w:hint="eastAsia"/>
        </w:rPr>
        <w:t>，核算</w:t>
      </w:r>
      <w:r w:rsidR="008A1B9B" w:rsidRPr="006D625C">
        <w:rPr>
          <w:rFonts w:cs="Times New Roman"/>
        </w:rPr>
        <w:t>现有及在建工程废水</w:t>
      </w:r>
      <w:r w:rsidR="008A1B9B">
        <w:rPr>
          <w:rFonts w:cs="Times New Roman" w:hint="eastAsia"/>
        </w:rPr>
        <w:t>纳管</w:t>
      </w:r>
      <w:r w:rsidR="008A1B9B">
        <w:rPr>
          <w:rFonts w:cs="Times New Roman"/>
        </w:rPr>
        <w:t>排放量和环境排放量</w:t>
      </w:r>
      <w:r w:rsidR="008A1B9B">
        <w:rPr>
          <w:rFonts w:cs="Times New Roman" w:hint="eastAsia"/>
        </w:rPr>
        <w:t>，</w:t>
      </w:r>
      <w:r w:rsidR="008A1B9B" w:rsidRPr="006D625C">
        <w:rPr>
          <w:rFonts w:cs="Times New Roman"/>
        </w:rPr>
        <w:t>详见下表。</w:t>
      </w:r>
    </w:p>
    <w:p w:rsidR="00095360" w:rsidRDefault="007910C7" w:rsidP="006C3F6F">
      <w:pPr>
        <w:numPr>
          <w:ilvl w:val="0"/>
          <w:numId w:val="7"/>
        </w:numPr>
        <w:spacing w:line="240" w:lineRule="auto"/>
        <w:ind w:left="0" w:firstLineChars="0" w:firstLine="0"/>
        <w:jc w:val="center"/>
        <w:rPr>
          <w:b/>
          <w:color w:val="000000" w:themeColor="text1"/>
        </w:rPr>
      </w:pPr>
      <w:r>
        <w:rPr>
          <w:b/>
          <w:color w:val="000000" w:themeColor="text1"/>
        </w:rPr>
        <w:t>现有及在建工程废水排放情况一览表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127"/>
        <w:gridCol w:w="1134"/>
        <w:gridCol w:w="1339"/>
        <w:gridCol w:w="1339"/>
        <w:gridCol w:w="1339"/>
        <w:gridCol w:w="1339"/>
      </w:tblGrid>
      <w:tr w:rsidR="00BC724B" w:rsidRPr="006D625C" w:rsidTr="00BC724B">
        <w:trPr>
          <w:trHeight w:val="340"/>
          <w:jc w:val="center"/>
        </w:trPr>
        <w:tc>
          <w:tcPr>
            <w:tcW w:w="1234" w:type="pct"/>
            <w:vMerge w:val="restart"/>
            <w:shd w:val="clear" w:color="auto" w:fill="FFFFFF"/>
            <w:vAlign w:val="center"/>
          </w:tcPr>
          <w:p w:rsidR="00BC724B" w:rsidRPr="006D625C" w:rsidRDefault="00BC724B" w:rsidP="00BC724B">
            <w:pPr>
              <w:pStyle w:val="01"/>
            </w:pPr>
            <w:r>
              <w:rPr>
                <w:rFonts w:hint="eastAsia"/>
              </w:rPr>
              <w:t>排放口</w:t>
            </w:r>
          </w:p>
        </w:tc>
        <w:tc>
          <w:tcPr>
            <w:tcW w:w="658" w:type="pct"/>
            <w:vMerge w:val="restart"/>
            <w:shd w:val="clear" w:color="auto" w:fill="FFFFFF"/>
            <w:vAlign w:val="center"/>
          </w:tcPr>
          <w:p w:rsidR="00BC724B" w:rsidRDefault="00BC724B" w:rsidP="00BC724B">
            <w:pPr>
              <w:pStyle w:val="01"/>
            </w:pPr>
            <w:r w:rsidRPr="006D625C">
              <w:t>废水量</w:t>
            </w:r>
          </w:p>
          <w:p w:rsidR="00BC724B" w:rsidRPr="006D625C" w:rsidRDefault="00BC724B" w:rsidP="00BC724B">
            <w:pPr>
              <w:pStyle w:val="01"/>
              <w:rPr>
                <w:lang w:eastAsia="en-US"/>
              </w:rPr>
            </w:pPr>
            <w:r w:rsidRPr="006D625C">
              <w:t>（</w:t>
            </w:r>
            <w:r w:rsidRPr="006D625C">
              <w:t>t/a</w:t>
            </w:r>
            <w:r w:rsidRPr="006D625C">
              <w:t>）</w:t>
            </w:r>
          </w:p>
        </w:tc>
        <w:tc>
          <w:tcPr>
            <w:tcW w:w="1554" w:type="pct"/>
            <w:gridSpan w:val="2"/>
            <w:shd w:val="clear" w:color="auto" w:fill="FFFFFF"/>
            <w:vAlign w:val="center"/>
          </w:tcPr>
          <w:p w:rsidR="00BC724B" w:rsidRPr="006D625C" w:rsidRDefault="00BC724B" w:rsidP="00BC724B">
            <w:pPr>
              <w:pStyle w:val="01"/>
            </w:pPr>
            <w:r w:rsidRPr="006D625C">
              <w:rPr>
                <w:lang w:eastAsia="en-US"/>
              </w:rPr>
              <w:t>COD</w:t>
            </w:r>
            <w:r w:rsidRPr="006D625C">
              <w:rPr>
                <w:vertAlign w:val="subscript"/>
                <w:lang w:eastAsia="en-US"/>
              </w:rPr>
              <w:t>cr</w:t>
            </w:r>
          </w:p>
        </w:tc>
        <w:tc>
          <w:tcPr>
            <w:tcW w:w="1554" w:type="pct"/>
            <w:gridSpan w:val="2"/>
            <w:shd w:val="clear" w:color="auto" w:fill="FFFFFF"/>
            <w:vAlign w:val="center"/>
          </w:tcPr>
          <w:p w:rsidR="00BC724B" w:rsidRPr="006D625C" w:rsidRDefault="00BC724B" w:rsidP="00BC724B">
            <w:pPr>
              <w:pStyle w:val="01"/>
            </w:pPr>
            <w:r w:rsidRPr="006D625C">
              <w:t>氨氮</w:t>
            </w:r>
          </w:p>
        </w:tc>
      </w:tr>
      <w:tr w:rsidR="00BC724B" w:rsidRPr="006D625C" w:rsidTr="00BC724B">
        <w:trPr>
          <w:trHeight w:val="340"/>
          <w:jc w:val="center"/>
        </w:trPr>
        <w:tc>
          <w:tcPr>
            <w:tcW w:w="1234" w:type="pct"/>
            <w:vMerge/>
            <w:shd w:val="clear" w:color="auto" w:fill="FFFFFF"/>
            <w:vAlign w:val="center"/>
          </w:tcPr>
          <w:p w:rsidR="00BC724B" w:rsidRPr="006D625C" w:rsidRDefault="00BC724B" w:rsidP="00BC724B">
            <w:pPr>
              <w:pStyle w:val="01"/>
              <w:rPr>
                <w:szCs w:val="20"/>
              </w:rPr>
            </w:pPr>
          </w:p>
        </w:tc>
        <w:tc>
          <w:tcPr>
            <w:tcW w:w="658" w:type="pct"/>
            <w:vMerge/>
            <w:shd w:val="clear" w:color="auto" w:fill="FFFFFF"/>
            <w:vAlign w:val="center"/>
          </w:tcPr>
          <w:p w:rsidR="00BC724B" w:rsidRDefault="00BC724B" w:rsidP="00BC724B">
            <w:pPr>
              <w:pStyle w:val="01"/>
              <w:rPr>
                <w:szCs w:val="20"/>
              </w:rPr>
            </w:pPr>
          </w:p>
        </w:tc>
        <w:tc>
          <w:tcPr>
            <w:tcW w:w="777" w:type="pct"/>
            <w:tcBorders>
              <w:right w:val="single" w:sz="4" w:space="0" w:color="auto"/>
            </w:tcBorders>
            <w:shd w:val="clear" w:color="auto" w:fill="FFFFFF"/>
            <w:vAlign w:val="center"/>
          </w:tcPr>
          <w:p w:rsidR="00BC724B" w:rsidRDefault="00BC724B" w:rsidP="00BC724B">
            <w:pPr>
              <w:pStyle w:val="01"/>
              <w:rPr>
                <w:szCs w:val="20"/>
              </w:rPr>
            </w:pPr>
            <w:r>
              <w:rPr>
                <w:rFonts w:hint="eastAsia"/>
                <w:szCs w:val="20"/>
              </w:rPr>
              <w:t>排放</w:t>
            </w:r>
            <w:r>
              <w:rPr>
                <w:szCs w:val="20"/>
              </w:rPr>
              <w:t>浓度</w:t>
            </w:r>
          </w:p>
          <w:p w:rsidR="00BC724B" w:rsidRDefault="00BC724B" w:rsidP="00BC724B">
            <w:pPr>
              <w:pStyle w:val="01"/>
              <w:rPr>
                <w:szCs w:val="20"/>
              </w:rPr>
            </w:pPr>
            <w:r>
              <w:rPr>
                <w:rFonts w:hint="eastAsia"/>
                <w:szCs w:val="20"/>
              </w:rPr>
              <w:t>（</w:t>
            </w:r>
            <w:r>
              <w:rPr>
                <w:szCs w:val="20"/>
              </w:rPr>
              <w:t>mg/L</w:t>
            </w:r>
            <w:r>
              <w:rPr>
                <w:rFonts w:hint="eastAsia"/>
                <w:szCs w:val="20"/>
              </w:rPr>
              <w:t>）</w:t>
            </w:r>
          </w:p>
        </w:tc>
        <w:tc>
          <w:tcPr>
            <w:tcW w:w="777" w:type="pct"/>
            <w:tcBorders>
              <w:left w:val="single" w:sz="4" w:space="0" w:color="auto"/>
            </w:tcBorders>
            <w:shd w:val="clear" w:color="auto" w:fill="FFFFFF"/>
            <w:vAlign w:val="center"/>
          </w:tcPr>
          <w:p w:rsidR="00BC724B" w:rsidRDefault="00BC724B" w:rsidP="00BC724B">
            <w:pPr>
              <w:pStyle w:val="01"/>
              <w:rPr>
                <w:szCs w:val="20"/>
              </w:rPr>
            </w:pPr>
            <w:r w:rsidRPr="006D625C">
              <w:t>排放量（</w:t>
            </w:r>
            <w:r w:rsidRPr="006D625C">
              <w:t>t/a</w:t>
            </w:r>
            <w:r w:rsidRPr="006D625C">
              <w:t>）</w:t>
            </w:r>
          </w:p>
        </w:tc>
        <w:tc>
          <w:tcPr>
            <w:tcW w:w="777" w:type="pct"/>
            <w:tcBorders>
              <w:right w:val="single" w:sz="4" w:space="0" w:color="auto"/>
            </w:tcBorders>
            <w:shd w:val="clear" w:color="auto" w:fill="FFFFFF"/>
            <w:vAlign w:val="center"/>
          </w:tcPr>
          <w:p w:rsidR="00BC724B" w:rsidRPr="006D625C" w:rsidRDefault="00BC724B" w:rsidP="00BC724B">
            <w:pPr>
              <w:pStyle w:val="01"/>
            </w:pPr>
            <w:r>
              <w:rPr>
                <w:rFonts w:hint="eastAsia"/>
                <w:szCs w:val="20"/>
              </w:rPr>
              <w:t>排放</w:t>
            </w:r>
            <w:r>
              <w:rPr>
                <w:szCs w:val="20"/>
              </w:rPr>
              <w:t>浓度</w:t>
            </w:r>
            <w:r>
              <w:rPr>
                <w:rFonts w:hint="eastAsia"/>
                <w:szCs w:val="20"/>
              </w:rPr>
              <w:t>（</w:t>
            </w:r>
            <w:r>
              <w:rPr>
                <w:szCs w:val="20"/>
              </w:rPr>
              <w:t>mg/L</w:t>
            </w:r>
            <w:r>
              <w:rPr>
                <w:rFonts w:hint="eastAsia"/>
                <w:szCs w:val="20"/>
              </w:rPr>
              <w:t>）</w:t>
            </w:r>
          </w:p>
        </w:tc>
        <w:tc>
          <w:tcPr>
            <w:tcW w:w="777" w:type="pct"/>
            <w:tcBorders>
              <w:left w:val="single" w:sz="4" w:space="0" w:color="auto"/>
            </w:tcBorders>
            <w:shd w:val="clear" w:color="auto" w:fill="FFFFFF"/>
            <w:vAlign w:val="center"/>
          </w:tcPr>
          <w:p w:rsidR="00BC724B" w:rsidRPr="006D625C" w:rsidRDefault="00BC724B" w:rsidP="00BC724B">
            <w:pPr>
              <w:pStyle w:val="01"/>
            </w:pPr>
            <w:r w:rsidRPr="006D625C">
              <w:t>排放量（</w:t>
            </w:r>
            <w:r w:rsidRPr="006D625C">
              <w:t>t/a</w:t>
            </w:r>
            <w:r w:rsidRPr="006D625C">
              <w:t>）</w:t>
            </w:r>
          </w:p>
        </w:tc>
      </w:tr>
      <w:tr w:rsidR="00BC724B" w:rsidRPr="006D625C" w:rsidTr="00BC724B">
        <w:trPr>
          <w:trHeight w:val="340"/>
          <w:jc w:val="center"/>
        </w:trPr>
        <w:tc>
          <w:tcPr>
            <w:tcW w:w="1234" w:type="pct"/>
            <w:shd w:val="clear" w:color="auto" w:fill="FFFFFF"/>
            <w:vAlign w:val="center"/>
          </w:tcPr>
          <w:p w:rsidR="00BC724B" w:rsidRDefault="00BC724B" w:rsidP="00BC724B">
            <w:pPr>
              <w:pStyle w:val="01"/>
            </w:pPr>
            <w:r>
              <w:rPr>
                <w:rFonts w:hint="eastAsia"/>
              </w:rPr>
              <w:t>西厂区污水处理站</w:t>
            </w:r>
            <w:r>
              <w:t>出口</w:t>
            </w:r>
          </w:p>
        </w:tc>
        <w:tc>
          <w:tcPr>
            <w:tcW w:w="658" w:type="pct"/>
            <w:shd w:val="clear" w:color="auto" w:fill="FFFFFF"/>
            <w:vAlign w:val="center"/>
          </w:tcPr>
          <w:p w:rsidR="00BC724B" w:rsidRPr="006D625C" w:rsidRDefault="00BC724B" w:rsidP="00BC724B">
            <w:pPr>
              <w:pStyle w:val="01"/>
              <w:rPr>
                <w:szCs w:val="20"/>
              </w:rPr>
            </w:pPr>
            <w:r>
              <w:rPr>
                <w:szCs w:val="20"/>
              </w:rPr>
              <w:t>124254</w:t>
            </w:r>
          </w:p>
        </w:tc>
        <w:tc>
          <w:tcPr>
            <w:tcW w:w="777" w:type="pct"/>
            <w:tcBorders>
              <w:right w:val="single" w:sz="4" w:space="0" w:color="auto"/>
            </w:tcBorders>
            <w:shd w:val="clear" w:color="auto" w:fill="FFFFFF"/>
            <w:vAlign w:val="center"/>
          </w:tcPr>
          <w:p w:rsidR="00BC724B" w:rsidRDefault="000B3F3D" w:rsidP="00BC724B">
            <w:pPr>
              <w:pStyle w:val="01"/>
              <w:rPr>
                <w:szCs w:val="20"/>
              </w:rPr>
            </w:pPr>
            <w:r>
              <w:rPr>
                <w:szCs w:val="20"/>
              </w:rPr>
              <w:t>40</w:t>
            </w:r>
          </w:p>
        </w:tc>
        <w:tc>
          <w:tcPr>
            <w:tcW w:w="777" w:type="pct"/>
            <w:tcBorders>
              <w:left w:val="single" w:sz="4" w:space="0" w:color="auto"/>
            </w:tcBorders>
            <w:shd w:val="clear" w:color="auto" w:fill="FFFFFF"/>
            <w:vAlign w:val="center"/>
          </w:tcPr>
          <w:p w:rsidR="00BC724B" w:rsidRDefault="000B3F3D" w:rsidP="00BC724B">
            <w:pPr>
              <w:pStyle w:val="01"/>
              <w:rPr>
                <w:szCs w:val="20"/>
              </w:rPr>
            </w:pPr>
            <w:r>
              <w:rPr>
                <w:szCs w:val="20"/>
              </w:rPr>
              <w:t>4.9702</w:t>
            </w:r>
          </w:p>
        </w:tc>
        <w:tc>
          <w:tcPr>
            <w:tcW w:w="777" w:type="pct"/>
            <w:tcBorders>
              <w:right w:val="single" w:sz="4" w:space="0" w:color="auto"/>
            </w:tcBorders>
            <w:shd w:val="clear" w:color="auto" w:fill="FFFFFF"/>
            <w:vAlign w:val="center"/>
          </w:tcPr>
          <w:p w:rsidR="00BC724B" w:rsidRDefault="000B3F3D" w:rsidP="00BC724B">
            <w:pPr>
              <w:pStyle w:val="01"/>
              <w:rPr>
                <w:szCs w:val="20"/>
              </w:rPr>
            </w:pPr>
            <w:r>
              <w:rPr>
                <w:szCs w:val="20"/>
              </w:rPr>
              <w:t>3</w:t>
            </w:r>
          </w:p>
        </w:tc>
        <w:tc>
          <w:tcPr>
            <w:tcW w:w="777" w:type="pct"/>
            <w:tcBorders>
              <w:left w:val="single" w:sz="4" w:space="0" w:color="auto"/>
            </w:tcBorders>
            <w:shd w:val="clear" w:color="auto" w:fill="FFFFFF"/>
            <w:vAlign w:val="center"/>
          </w:tcPr>
          <w:p w:rsidR="00BC724B" w:rsidRDefault="00BC724B" w:rsidP="000B3F3D">
            <w:pPr>
              <w:pStyle w:val="01"/>
              <w:rPr>
                <w:szCs w:val="20"/>
              </w:rPr>
            </w:pPr>
            <w:r>
              <w:rPr>
                <w:rFonts w:hint="eastAsia"/>
                <w:szCs w:val="20"/>
              </w:rPr>
              <w:t>0.</w:t>
            </w:r>
            <w:r w:rsidR="000B3F3D">
              <w:rPr>
                <w:szCs w:val="20"/>
              </w:rPr>
              <w:t>3728</w:t>
            </w:r>
          </w:p>
        </w:tc>
      </w:tr>
      <w:tr w:rsidR="00BC724B" w:rsidRPr="006D625C" w:rsidTr="00BC724B">
        <w:trPr>
          <w:trHeight w:val="340"/>
          <w:jc w:val="center"/>
        </w:trPr>
        <w:tc>
          <w:tcPr>
            <w:tcW w:w="1234" w:type="pct"/>
            <w:shd w:val="clear" w:color="auto" w:fill="FFFFFF"/>
            <w:vAlign w:val="center"/>
          </w:tcPr>
          <w:p w:rsidR="00BC724B" w:rsidRDefault="00BC724B" w:rsidP="00BC724B">
            <w:pPr>
              <w:pStyle w:val="01"/>
            </w:pPr>
            <w:r>
              <w:rPr>
                <w:rFonts w:hint="eastAsia"/>
              </w:rPr>
              <w:t>东厂区污水处理站</w:t>
            </w:r>
            <w:r>
              <w:t>出口</w:t>
            </w:r>
          </w:p>
        </w:tc>
        <w:tc>
          <w:tcPr>
            <w:tcW w:w="658" w:type="pct"/>
            <w:shd w:val="clear" w:color="auto" w:fill="FFFFFF"/>
            <w:vAlign w:val="center"/>
          </w:tcPr>
          <w:p w:rsidR="00BC724B" w:rsidRPr="006D625C" w:rsidRDefault="00BC724B" w:rsidP="00BC724B">
            <w:pPr>
              <w:pStyle w:val="01"/>
              <w:rPr>
                <w:szCs w:val="20"/>
              </w:rPr>
            </w:pPr>
            <w:r>
              <w:rPr>
                <w:rFonts w:hint="eastAsia"/>
                <w:szCs w:val="20"/>
              </w:rPr>
              <w:t>166419.2</w:t>
            </w:r>
          </w:p>
        </w:tc>
        <w:tc>
          <w:tcPr>
            <w:tcW w:w="777" w:type="pct"/>
            <w:tcBorders>
              <w:right w:val="single" w:sz="4" w:space="0" w:color="auto"/>
            </w:tcBorders>
            <w:shd w:val="clear" w:color="auto" w:fill="FFFFFF"/>
            <w:vAlign w:val="center"/>
          </w:tcPr>
          <w:p w:rsidR="00BC724B" w:rsidRDefault="00BC724B" w:rsidP="00BC724B">
            <w:pPr>
              <w:pStyle w:val="01"/>
              <w:rPr>
                <w:szCs w:val="20"/>
              </w:rPr>
            </w:pPr>
            <w:r>
              <w:rPr>
                <w:szCs w:val="20"/>
              </w:rPr>
              <w:t>100</w:t>
            </w:r>
          </w:p>
        </w:tc>
        <w:tc>
          <w:tcPr>
            <w:tcW w:w="777" w:type="pct"/>
            <w:tcBorders>
              <w:left w:val="single" w:sz="4" w:space="0" w:color="auto"/>
            </w:tcBorders>
            <w:shd w:val="clear" w:color="auto" w:fill="FFFFFF"/>
            <w:vAlign w:val="center"/>
          </w:tcPr>
          <w:p w:rsidR="00BC724B" w:rsidRDefault="00BC724B" w:rsidP="00BC724B">
            <w:pPr>
              <w:pStyle w:val="01"/>
              <w:rPr>
                <w:szCs w:val="20"/>
              </w:rPr>
            </w:pPr>
            <w:r>
              <w:rPr>
                <w:rFonts w:hint="eastAsia"/>
                <w:szCs w:val="20"/>
              </w:rPr>
              <w:t>16.6419</w:t>
            </w:r>
          </w:p>
        </w:tc>
        <w:tc>
          <w:tcPr>
            <w:tcW w:w="777" w:type="pct"/>
            <w:tcBorders>
              <w:right w:val="single" w:sz="4" w:space="0" w:color="auto"/>
            </w:tcBorders>
            <w:shd w:val="clear" w:color="auto" w:fill="FFFFFF"/>
            <w:vAlign w:val="center"/>
          </w:tcPr>
          <w:p w:rsidR="00BC724B" w:rsidRDefault="00BC724B" w:rsidP="00BC724B">
            <w:pPr>
              <w:pStyle w:val="01"/>
              <w:rPr>
                <w:szCs w:val="20"/>
              </w:rPr>
            </w:pPr>
            <w:r>
              <w:rPr>
                <w:szCs w:val="20"/>
              </w:rPr>
              <w:t>10</w:t>
            </w:r>
          </w:p>
        </w:tc>
        <w:tc>
          <w:tcPr>
            <w:tcW w:w="777" w:type="pct"/>
            <w:tcBorders>
              <w:left w:val="single" w:sz="4" w:space="0" w:color="auto"/>
            </w:tcBorders>
            <w:shd w:val="clear" w:color="auto" w:fill="FFFFFF"/>
            <w:vAlign w:val="center"/>
          </w:tcPr>
          <w:p w:rsidR="00BC724B" w:rsidRDefault="00BC724B" w:rsidP="00BC724B">
            <w:pPr>
              <w:pStyle w:val="01"/>
              <w:rPr>
                <w:szCs w:val="20"/>
              </w:rPr>
            </w:pPr>
            <w:r>
              <w:rPr>
                <w:rFonts w:hint="eastAsia"/>
                <w:szCs w:val="20"/>
              </w:rPr>
              <w:t>1.6642</w:t>
            </w:r>
          </w:p>
        </w:tc>
      </w:tr>
      <w:tr w:rsidR="00BC724B" w:rsidRPr="006D625C" w:rsidTr="00BC724B">
        <w:trPr>
          <w:trHeight w:val="340"/>
          <w:jc w:val="center"/>
        </w:trPr>
        <w:tc>
          <w:tcPr>
            <w:tcW w:w="1234" w:type="pct"/>
            <w:shd w:val="clear" w:color="auto" w:fill="FFFFFF"/>
            <w:vAlign w:val="center"/>
          </w:tcPr>
          <w:p w:rsidR="00BC724B" w:rsidRDefault="00BC724B" w:rsidP="00BC724B">
            <w:pPr>
              <w:pStyle w:val="01"/>
            </w:pPr>
            <w:r>
              <w:rPr>
                <w:rFonts w:hint="eastAsia"/>
              </w:rPr>
              <w:t>全厂纳管量</w:t>
            </w:r>
            <w:r>
              <w:t>合计</w:t>
            </w:r>
          </w:p>
        </w:tc>
        <w:tc>
          <w:tcPr>
            <w:tcW w:w="658" w:type="pct"/>
            <w:shd w:val="clear" w:color="auto" w:fill="FFFFFF"/>
            <w:vAlign w:val="center"/>
          </w:tcPr>
          <w:p w:rsidR="00BC724B" w:rsidRDefault="00BC724B" w:rsidP="00BC724B">
            <w:pPr>
              <w:pStyle w:val="01"/>
              <w:rPr>
                <w:szCs w:val="20"/>
              </w:rPr>
            </w:pPr>
            <w:r>
              <w:rPr>
                <w:rFonts w:hint="eastAsia"/>
                <w:szCs w:val="20"/>
              </w:rPr>
              <w:t>290674.2</w:t>
            </w:r>
          </w:p>
        </w:tc>
        <w:tc>
          <w:tcPr>
            <w:tcW w:w="777" w:type="pct"/>
            <w:tcBorders>
              <w:right w:val="single" w:sz="4" w:space="0" w:color="auto"/>
            </w:tcBorders>
            <w:shd w:val="clear" w:color="auto" w:fill="FFFFFF"/>
            <w:vAlign w:val="center"/>
          </w:tcPr>
          <w:p w:rsidR="00BC724B" w:rsidRDefault="000B3F3D" w:rsidP="00BC724B">
            <w:pPr>
              <w:pStyle w:val="01"/>
              <w:rPr>
                <w:szCs w:val="20"/>
              </w:rPr>
            </w:pPr>
            <w:r>
              <w:rPr>
                <w:szCs w:val="20"/>
              </w:rPr>
              <w:t>74.3516</w:t>
            </w:r>
          </w:p>
        </w:tc>
        <w:tc>
          <w:tcPr>
            <w:tcW w:w="777" w:type="pct"/>
            <w:tcBorders>
              <w:left w:val="single" w:sz="4" w:space="0" w:color="auto"/>
            </w:tcBorders>
            <w:shd w:val="clear" w:color="auto" w:fill="FFFFFF"/>
            <w:vAlign w:val="center"/>
          </w:tcPr>
          <w:p w:rsidR="00BC724B" w:rsidRPr="006D625C" w:rsidRDefault="00BC724B" w:rsidP="000B3F3D">
            <w:pPr>
              <w:pStyle w:val="01"/>
            </w:pPr>
            <w:r>
              <w:rPr>
                <w:szCs w:val="20"/>
              </w:rPr>
              <w:t>2</w:t>
            </w:r>
            <w:r w:rsidR="000B3F3D">
              <w:rPr>
                <w:szCs w:val="20"/>
              </w:rPr>
              <w:t>1.6121</w:t>
            </w:r>
          </w:p>
        </w:tc>
        <w:tc>
          <w:tcPr>
            <w:tcW w:w="777" w:type="pct"/>
            <w:tcBorders>
              <w:right w:val="single" w:sz="4" w:space="0" w:color="auto"/>
            </w:tcBorders>
            <w:shd w:val="clear" w:color="auto" w:fill="FFFFFF"/>
            <w:vAlign w:val="center"/>
          </w:tcPr>
          <w:p w:rsidR="00BC724B" w:rsidRDefault="000B3F3D" w:rsidP="00BC724B">
            <w:pPr>
              <w:pStyle w:val="01"/>
              <w:rPr>
                <w:szCs w:val="20"/>
              </w:rPr>
            </w:pPr>
            <w:r>
              <w:rPr>
                <w:szCs w:val="20"/>
              </w:rPr>
              <w:t>7.0078</w:t>
            </w:r>
          </w:p>
        </w:tc>
        <w:tc>
          <w:tcPr>
            <w:tcW w:w="777" w:type="pct"/>
            <w:tcBorders>
              <w:left w:val="single" w:sz="4" w:space="0" w:color="auto"/>
            </w:tcBorders>
            <w:shd w:val="clear" w:color="auto" w:fill="FFFFFF"/>
            <w:vAlign w:val="center"/>
          </w:tcPr>
          <w:p w:rsidR="00BC724B" w:rsidRPr="006D625C" w:rsidRDefault="000B3F3D" w:rsidP="00BC724B">
            <w:pPr>
              <w:pStyle w:val="01"/>
            </w:pPr>
            <w:r>
              <w:rPr>
                <w:szCs w:val="20"/>
              </w:rPr>
              <w:t>2.037</w:t>
            </w:r>
          </w:p>
        </w:tc>
      </w:tr>
      <w:tr w:rsidR="00BC724B" w:rsidRPr="006D625C" w:rsidTr="00BC724B">
        <w:trPr>
          <w:trHeight w:val="340"/>
          <w:jc w:val="center"/>
        </w:trPr>
        <w:tc>
          <w:tcPr>
            <w:tcW w:w="1234" w:type="pct"/>
            <w:shd w:val="clear" w:color="auto" w:fill="FFFFFF"/>
            <w:vAlign w:val="center"/>
          </w:tcPr>
          <w:p w:rsidR="00BC724B" w:rsidRDefault="00BC724B" w:rsidP="00BC724B">
            <w:pPr>
              <w:pStyle w:val="01"/>
              <w:rPr>
                <w:szCs w:val="20"/>
              </w:rPr>
            </w:pPr>
            <w:r>
              <w:rPr>
                <w:rFonts w:hint="eastAsia"/>
              </w:rPr>
              <w:t>全厂环境</w:t>
            </w:r>
            <w:r>
              <w:t>排放量</w:t>
            </w:r>
          </w:p>
        </w:tc>
        <w:tc>
          <w:tcPr>
            <w:tcW w:w="658" w:type="pct"/>
            <w:shd w:val="clear" w:color="auto" w:fill="FFFFFF"/>
            <w:vAlign w:val="center"/>
          </w:tcPr>
          <w:p w:rsidR="00BC724B" w:rsidRDefault="00BC724B" w:rsidP="00BC724B">
            <w:pPr>
              <w:pStyle w:val="01"/>
              <w:rPr>
                <w:szCs w:val="20"/>
              </w:rPr>
            </w:pPr>
            <w:r>
              <w:rPr>
                <w:rFonts w:hint="eastAsia"/>
                <w:szCs w:val="20"/>
              </w:rPr>
              <w:t>290674.2</w:t>
            </w:r>
          </w:p>
        </w:tc>
        <w:tc>
          <w:tcPr>
            <w:tcW w:w="777" w:type="pct"/>
            <w:tcBorders>
              <w:right w:val="single" w:sz="4" w:space="0" w:color="auto"/>
            </w:tcBorders>
            <w:shd w:val="clear" w:color="auto" w:fill="FFFFFF"/>
            <w:vAlign w:val="center"/>
          </w:tcPr>
          <w:p w:rsidR="00BC724B" w:rsidRPr="006D625C" w:rsidRDefault="00BC724B" w:rsidP="00BC724B">
            <w:pPr>
              <w:pStyle w:val="01"/>
              <w:rPr>
                <w:szCs w:val="20"/>
              </w:rPr>
            </w:pPr>
            <w:r>
              <w:rPr>
                <w:rFonts w:hint="eastAsia"/>
                <w:szCs w:val="20"/>
              </w:rPr>
              <w:t>30</w:t>
            </w:r>
          </w:p>
        </w:tc>
        <w:tc>
          <w:tcPr>
            <w:tcW w:w="777" w:type="pct"/>
            <w:tcBorders>
              <w:left w:val="single" w:sz="4" w:space="0" w:color="auto"/>
            </w:tcBorders>
            <w:shd w:val="clear" w:color="auto" w:fill="FFFFFF"/>
            <w:vAlign w:val="center"/>
          </w:tcPr>
          <w:p w:rsidR="00BC724B" w:rsidRPr="006D625C" w:rsidRDefault="00BC724B" w:rsidP="00BC724B">
            <w:pPr>
              <w:pStyle w:val="01"/>
              <w:rPr>
                <w:szCs w:val="20"/>
              </w:rPr>
            </w:pPr>
            <w:r>
              <w:rPr>
                <w:szCs w:val="20"/>
              </w:rPr>
              <w:t>8.7202</w:t>
            </w:r>
          </w:p>
        </w:tc>
        <w:tc>
          <w:tcPr>
            <w:tcW w:w="777" w:type="pct"/>
            <w:tcBorders>
              <w:right w:val="single" w:sz="4" w:space="0" w:color="auto"/>
            </w:tcBorders>
            <w:shd w:val="clear" w:color="auto" w:fill="FFFFFF"/>
            <w:vAlign w:val="center"/>
          </w:tcPr>
          <w:p w:rsidR="00BC724B" w:rsidRPr="006D625C" w:rsidRDefault="00BC724B" w:rsidP="00BC724B">
            <w:pPr>
              <w:pStyle w:val="01"/>
              <w:rPr>
                <w:szCs w:val="20"/>
              </w:rPr>
            </w:pPr>
            <w:r>
              <w:rPr>
                <w:rFonts w:hint="eastAsia"/>
                <w:szCs w:val="20"/>
              </w:rPr>
              <w:t>1.5</w:t>
            </w:r>
          </w:p>
        </w:tc>
        <w:tc>
          <w:tcPr>
            <w:tcW w:w="777" w:type="pct"/>
            <w:tcBorders>
              <w:left w:val="single" w:sz="4" w:space="0" w:color="auto"/>
            </w:tcBorders>
            <w:shd w:val="clear" w:color="auto" w:fill="FFFFFF"/>
            <w:vAlign w:val="center"/>
          </w:tcPr>
          <w:p w:rsidR="00BC724B" w:rsidRPr="006D625C" w:rsidRDefault="00BC724B" w:rsidP="00BC724B">
            <w:pPr>
              <w:pStyle w:val="01"/>
              <w:rPr>
                <w:szCs w:val="20"/>
              </w:rPr>
            </w:pPr>
            <w:r>
              <w:rPr>
                <w:rFonts w:hint="eastAsia"/>
                <w:szCs w:val="20"/>
              </w:rPr>
              <w:t>0.</w:t>
            </w:r>
            <w:r>
              <w:rPr>
                <w:szCs w:val="20"/>
              </w:rPr>
              <w:t>4360</w:t>
            </w:r>
          </w:p>
        </w:tc>
      </w:tr>
    </w:tbl>
    <w:p w:rsidR="006C3F6F" w:rsidRDefault="007910C7">
      <w:pPr>
        <w:pStyle w:val="afff1"/>
        <w:ind w:firstLine="480"/>
        <w:rPr>
          <w:rFonts w:cs="Times New Roman"/>
        </w:rPr>
      </w:pPr>
      <w:r>
        <w:rPr>
          <w:rFonts w:cs="Times New Roman" w:hint="eastAsia"/>
        </w:rPr>
        <w:t>由上表可知，企业现有及在建项目废水污染物排放</w:t>
      </w:r>
      <w:r w:rsidR="000B3F3D">
        <w:rPr>
          <w:rFonts w:cs="Times New Roman" w:hint="eastAsia"/>
        </w:rPr>
        <w:t>总量</w:t>
      </w:r>
      <w:r>
        <w:rPr>
          <w:rFonts w:cs="Times New Roman" w:hint="eastAsia"/>
        </w:rPr>
        <w:t>均</w:t>
      </w:r>
      <w:r w:rsidR="000B3F3D">
        <w:rPr>
          <w:rFonts w:cs="Times New Roman" w:hint="eastAsia"/>
        </w:rPr>
        <w:t>未</w:t>
      </w:r>
      <w:r>
        <w:rPr>
          <w:rFonts w:cs="Times New Roman" w:hint="eastAsia"/>
        </w:rPr>
        <w:t>超出</w:t>
      </w:r>
      <w:r w:rsidR="000B3F3D">
        <w:rPr>
          <w:rFonts w:cs="Times New Roman" w:hint="eastAsia"/>
        </w:rPr>
        <w:t>排污许可证</w:t>
      </w:r>
      <w:r w:rsidR="000B3F3D">
        <w:rPr>
          <w:rFonts w:cs="Times New Roman"/>
        </w:rPr>
        <w:t>中的</w:t>
      </w:r>
      <w:r>
        <w:rPr>
          <w:rFonts w:cs="Times New Roman" w:hint="eastAsia"/>
        </w:rPr>
        <w:t>总量排放指标要求。根据现场调查，</w:t>
      </w:r>
      <w:r>
        <w:rPr>
          <w:rFonts w:cs="Times New Roman"/>
        </w:rPr>
        <w:t>现有工程认真贯彻了</w:t>
      </w:r>
      <w:r>
        <w:rPr>
          <w:rFonts w:cs="Times New Roman"/>
        </w:rPr>
        <w:t>“</w:t>
      </w:r>
      <w:r>
        <w:rPr>
          <w:rFonts w:cs="Times New Roman"/>
        </w:rPr>
        <w:t>清污分流、一水多用</w:t>
      </w:r>
      <w:r>
        <w:rPr>
          <w:rFonts w:cs="Times New Roman"/>
        </w:rPr>
        <w:t>”</w:t>
      </w:r>
      <w:r>
        <w:rPr>
          <w:rFonts w:cs="Times New Roman"/>
        </w:rPr>
        <w:t>的原则，努力提高水的循环率和重复利用率。水重复利用主要体现在以下几个方面：</w:t>
      </w:r>
    </w:p>
    <w:p w:rsidR="006C3F6F" w:rsidRDefault="007910C7">
      <w:pPr>
        <w:pStyle w:val="afff1"/>
        <w:ind w:firstLine="480"/>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ascii="宋体" w:hAnsi="宋体" w:hint="eastAsia"/>
        </w:rPr>
        <w:t>①</w:t>
      </w:r>
      <w:r>
        <w:rPr>
          <w:rFonts w:cs="Times New Roman"/>
        </w:rPr>
        <w:fldChar w:fldCharType="end"/>
      </w:r>
      <w:r>
        <w:rPr>
          <w:rFonts w:cs="Times New Roman"/>
        </w:rPr>
        <w:t>发酵产生的黄水全部回用锅底串蒸、拌窖泥或撒窖；</w:t>
      </w:r>
    </w:p>
    <w:p w:rsidR="006C3F6F" w:rsidRDefault="007910C7">
      <w:pPr>
        <w:pStyle w:val="afff1"/>
        <w:ind w:firstLine="480"/>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ascii="宋体" w:hAnsi="宋体" w:hint="eastAsia"/>
        </w:rPr>
        <w:t>②</w:t>
      </w:r>
      <w:r>
        <w:rPr>
          <w:rFonts w:cs="Times New Roman"/>
        </w:rPr>
        <w:fldChar w:fldCharType="end"/>
      </w:r>
      <w:r>
        <w:rPr>
          <w:rFonts w:cs="Times New Roman"/>
        </w:rPr>
        <w:t>有度数的酒尾和丢糟酒全部回用到锅底串蒸；</w:t>
      </w:r>
    </w:p>
    <w:p w:rsidR="006C3F6F" w:rsidRDefault="007910C7">
      <w:pPr>
        <w:pStyle w:val="afff1"/>
        <w:ind w:firstLine="480"/>
        <w:rPr>
          <w:rFonts w:cs="Times New Roman"/>
        </w:rPr>
      </w:pPr>
      <w:r>
        <w:rPr>
          <w:rFonts w:cs="Times New Roman"/>
        </w:rPr>
        <w:fldChar w:fldCharType="begin"/>
      </w:r>
      <w:r>
        <w:rPr>
          <w:rFonts w:cs="Times New Roman"/>
        </w:rPr>
        <w:instrText xml:space="preserve"> = 3 \* GB3 </w:instrText>
      </w:r>
      <w:r>
        <w:rPr>
          <w:rFonts w:cs="Times New Roman"/>
        </w:rPr>
        <w:fldChar w:fldCharType="separate"/>
      </w:r>
      <w:r>
        <w:rPr>
          <w:rFonts w:ascii="宋体" w:hAnsi="宋体" w:hint="eastAsia"/>
        </w:rPr>
        <w:t>③</w:t>
      </w:r>
      <w:r>
        <w:rPr>
          <w:rFonts w:cs="Times New Roman"/>
        </w:rPr>
        <w:fldChar w:fldCharType="end"/>
      </w:r>
      <w:r>
        <w:rPr>
          <w:rFonts w:cs="Times New Roman"/>
        </w:rPr>
        <w:t>酒气冷却水是中高温水，绝大部分回用于蒸馏甑底锅水补水、以及润粮水，仅少量冷却水排入废水站；</w:t>
      </w:r>
    </w:p>
    <w:p w:rsidR="006C3F6F" w:rsidRDefault="007910C7">
      <w:pPr>
        <w:pStyle w:val="afff1"/>
        <w:ind w:firstLine="480"/>
        <w:rPr>
          <w:rFonts w:cs="Times New Roman"/>
        </w:rPr>
      </w:pPr>
      <w:r>
        <w:rPr>
          <w:rFonts w:cs="Times New Roman"/>
        </w:rPr>
        <w:fldChar w:fldCharType="begin"/>
      </w:r>
      <w:r>
        <w:rPr>
          <w:rFonts w:cs="Times New Roman"/>
        </w:rPr>
        <w:instrText xml:space="preserve"> = 4 \* GB3 </w:instrText>
      </w:r>
      <w:r>
        <w:rPr>
          <w:rFonts w:cs="Times New Roman"/>
        </w:rPr>
        <w:fldChar w:fldCharType="separate"/>
      </w:r>
      <w:r>
        <w:rPr>
          <w:rFonts w:ascii="宋体" w:hAnsi="宋体" w:hint="eastAsia"/>
        </w:rPr>
        <w:t>④</w:t>
      </w:r>
      <w:r>
        <w:rPr>
          <w:rFonts w:cs="Times New Roman"/>
        </w:rPr>
        <w:fldChar w:fldCharType="end"/>
      </w:r>
      <w:r>
        <w:rPr>
          <w:rFonts w:cs="Times New Roman"/>
        </w:rPr>
        <w:t>灌装车间酒瓶冲洗水集中到收集池中，经过滤杂质后，部分循环利用。</w:t>
      </w:r>
    </w:p>
    <w:p w:rsidR="00F5416A" w:rsidRDefault="007910C7">
      <w:pPr>
        <w:pStyle w:val="afff1"/>
        <w:ind w:firstLine="480"/>
      </w:pPr>
      <w:r>
        <w:rPr>
          <w:rFonts w:hint="eastAsia"/>
        </w:rPr>
        <w:t>现有及在建工程水平衡图详见下图。</w:t>
      </w:r>
    </w:p>
    <w:p w:rsidR="00F5416A" w:rsidRDefault="00F5416A">
      <w:pPr>
        <w:pStyle w:val="afff1"/>
        <w:ind w:firstLine="480"/>
        <w:rPr>
          <w:rFonts w:cs="Times New Roman"/>
        </w:rPr>
        <w:sectPr w:rsidR="00F5416A">
          <w:headerReference w:type="default" r:id="rId31"/>
          <w:footerReference w:type="default" r:id="rId32"/>
          <w:pgSz w:w="11906" w:h="16838"/>
          <w:pgMar w:top="1418" w:right="1588" w:bottom="1418" w:left="1701" w:header="851" w:footer="992" w:gutter="0"/>
          <w:pgNumType w:start="1"/>
          <w:cols w:space="425"/>
          <w:docGrid w:type="linesAndChars" w:linePitch="312"/>
        </w:sectPr>
      </w:pPr>
    </w:p>
    <w:p w:rsidR="00095360" w:rsidRDefault="002C700A" w:rsidP="0057353A">
      <w:pPr>
        <w:pStyle w:val="23"/>
        <w:spacing w:after="0" w:line="240" w:lineRule="auto"/>
        <w:ind w:leftChars="0" w:left="0" w:firstLineChars="0" w:firstLine="0"/>
        <w:jc w:val="center"/>
      </w:pPr>
      <w:r>
        <w:object w:dxaOrig="11751" w:dyaOrig="11028">
          <v:shape id="_x0000_i1030" type="#_x0000_t75" style="width:439.5pt;height:413pt" o:ole="">
            <v:imagedata r:id="rId33" o:title=""/>
          </v:shape>
          <o:OLEObject Type="Embed" ProgID="Visio.Drawing.11" ShapeID="_x0000_i1030" DrawAspect="Content" ObjectID="_1725342859" r:id="rId34"/>
        </w:object>
      </w:r>
    </w:p>
    <w:p w:rsidR="00095360" w:rsidRDefault="007910C7" w:rsidP="00CD44B3">
      <w:pPr>
        <w:pStyle w:val="Default"/>
        <w:numPr>
          <w:ilvl w:val="0"/>
          <w:numId w:val="8"/>
        </w:numPr>
        <w:snapToGrid w:val="0"/>
        <w:ind w:left="422" w:hangingChars="175" w:hanging="422"/>
        <w:jc w:val="center"/>
      </w:pPr>
      <w:r w:rsidRPr="00CD44B3">
        <w:rPr>
          <w:b/>
          <w:bCs/>
          <w:color w:val="000000" w:themeColor="text1"/>
        </w:rPr>
        <w:t>现有</w:t>
      </w:r>
      <w:r>
        <w:rPr>
          <w:b/>
          <w:color w:val="000000" w:themeColor="text1"/>
        </w:rPr>
        <w:t>及在建工程水量平衡图</w:t>
      </w:r>
      <w:r>
        <w:rPr>
          <w:b/>
          <w:color w:val="000000" w:themeColor="text1"/>
        </w:rPr>
        <w:t xml:space="preserve">    </w:t>
      </w:r>
      <w:r>
        <w:rPr>
          <w:b/>
          <w:color w:val="000000" w:themeColor="text1"/>
        </w:rPr>
        <w:t>单位：</w:t>
      </w:r>
      <w:r>
        <w:rPr>
          <w:b/>
          <w:color w:val="000000" w:themeColor="text1"/>
        </w:rPr>
        <w:t xml:space="preserve"> m</w:t>
      </w:r>
      <w:r>
        <w:rPr>
          <w:b/>
          <w:color w:val="000000" w:themeColor="text1"/>
          <w:vertAlign w:val="superscript"/>
        </w:rPr>
        <w:t>3</w:t>
      </w:r>
      <w:r>
        <w:rPr>
          <w:b/>
          <w:color w:val="000000" w:themeColor="text1"/>
        </w:rPr>
        <w:t>/d</w:t>
      </w:r>
    </w:p>
    <w:p w:rsidR="00095360" w:rsidRDefault="00095360">
      <w:pPr>
        <w:pStyle w:val="afff1"/>
        <w:ind w:firstLine="480"/>
        <w:rPr>
          <w:rFonts w:cs="Times New Roman"/>
        </w:rPr>
        <w:sectPr w:rsidR="00095360">
          <w:pgSz w:w="16838" w:h="11906" w:orient="landscape"/>
          <w:pgMar w:top="1588" w:right="1418" w:bottom="1701" w:left="1418" w:header="851" w:footer="992" w:gutter="0"/>
          <w:cols w:space="425"/>
          <w:docGrid w:type="linesAndChars" w:linePitch="326"/>
        </w:sectPr>
      </w:pPr>
    </w:p>
    <w:p w:rsidR="00095360" w:rsidRDefault="007910C7">
      <w:pPr>
        <w:pStyle w:val="3"/>
        <w:numPr>
          <w:ilvl w:val="2"/>
          <w:numId w:val="2"/>
        </w:numPr>
        <w:spacing w:before="0" w:after="0" w:line="360" w:lineRule="auto"/>
        <w:ind w:left="0" w:firstLineChars="0" w:firstLine="0"/>
        <w:rPr>
          <w:sz w:val="28"/>
        </w:rPr>
      </w:pPr>
      <w:r>
        <w:rPr>
          <w:rFonts w:hint="eastAsia"/>
          <w:sz w:val="28"/>
        </w:rPr>
        <w:lastRenderedPageBreak/>
        <w:t>噪声</w:t>
      </w:r>
    </w:p>
    <w:p w:rsidR="00095360" w:rsidRDefault="007910C7">
      <w:pPr>
        <w:pStyle w:val="affc"/>
        <w:adjustRightInd w:val="0"/>
        <w:snapToGrid w:val="0"/>
        <w:spacing w:line="360" w:lineRule="auto"/>
        <w:ind w:firstLine="480"/>
        <w:jc w:val="both"/>
        <w:rPr>
          <w:rFonts w:eastAsia="宋体" w:cs="Times New Roman"/>
          <w:color w:val="000000" w:themeColor="text1"/>
        </w:rPr>
      </w:pPr>
      <w:r>
        <w:rPr>
          <w:rFonts w:eastAsia="宋体" w:cs="Times New Roman"/>
          <w:color w:val="000000" w:themeColor="text1"/>
        </w:rPr>
        <w:t>现有工程高噪声源主要来自原料粉碎车间、</w:t>
      </w:r>
      <w:r>
        <w:rPr>
          <w:rFonts w:eastAsia="宋体" w:cs="Times New Roman" w:hint="eastAsia"/>
          <w:color w:val="000000" w:themeColor="text1"/>
        </w:rPr>
        <w:t>麸曲车间、</w:t>
      </w:r>
      <w:r>
        <w:rPr>
          <w:rFonts w:eastAsia="宋体" w:cs="Times New Roman"/>
          <w:color w:val="000000" w:themeColor="text1"/>
        </w:rPr>
        <w:t>酒泵房、污水站曝气风机等设备。其声级约为</w:t>
      </w:r>
      <w:r>
        <w:rPr>
          <w:rFonts w:eastAsia="宋体" w:cs="Times New Roman"/>
          <w:color w:val="000000" w:themeColor="text1"/>
        </w:rPr>
        <w:t>85</w:t>
      </w:r>
      <w:r>
        <w:rPr>
          <w:rFonts w:eastAsia="宋体" w:cs="Times New Roman"/>
          <w:color w:val="000000" w:themeColor="text1"/>
        </w:rPr>
        <w:t>～</w:t>
      </w:r>
      <w:r>
        <w:rPr>
          <w:rFonts w:eastAsia="宋体" w:cs="Times New Roman"/>
          <w:color w:val="000000" w:themeColor="text1"/>
        </w:rPr>
        <w:t>95dB</w:t>
      </w:r>
      <w:r>
        <w:rPr>
          <w:rFonts w:eastAsia="宋体" w:cs="Times New Roman"/>
          <w:color w:val="000000" w:themeColor="text1"/>
        </w:rPr>
        <w:t>（</w:t>
      </w:r>
      <w:r>
        <w:rPr>
          <w:rFonts w:eastAsia="宋体" w:cs="Times New Roman"/>
          <w:color w:val="000000" w:themeColor="text1"/>
        </w:rPr>
        <w:t>A</w:t>
      </w:r>
      <w:r>
        <w:rPr>
          <w:rFonts w:eastAsia="宋体" w:cs="Times New Roman"/>
          <w:color w:val="000000" w:themeColor="text1"/>
        </w:rPr>
        <w:t>）。现有及在建工程采取的隔声降噪措施主要是基础减震、厂房隔声、距离衰减等措施。根据《河南仰韶酒业有限公司</w:t>
      </w:r>
      <w:r>
        <w:rPr>
          <w:rFonts w:eastAsia="宋体" w:cs="Times New Roman"/>
          <w:color w:val="000000" w:themeColor="text1"/>
        </w:rPr>
        <w:t>2022</w:t>
      </w:r>
      <w:r>
        <w:rPr>
          <w:rFonts w:eastAsia="宋体" w:cs="Times New Roman"/>
          <w:color w:val="000000" w:themeColor="text1"/>
        </w:rPr>
        <w:t>年第</w:t>
      </w:r>
      <w:r>
        <w:rPr>
          <w:rFonts w:eastAsia="宋体" w:cs="Times New Roman"/>
          <w:color w:val="000000" w:themeColor="text1"/>
        </w:rPr>
        <w:t>1</w:t>
      </w:r>
      <w:r>
        <w:rPr>
          <w:rFonts w:eastAsia="宋体" w:cs="Times New Roman"/>
          <w:color w:val="000000" w:themeColor="text1"/>
        </w:rPr>
        <w:t>季度自行检测报告》（河南省佳立环境检测有限公司，佳立检字：</w:t>
      </w:r>
      <w:r>
        <w:rPr>
          <w:rFonts w:eastAsia="宋体" w:cs="Times New Roman"/>
          <w:color w:val="000000" w:themeColor="text1"/>
        </w:rPr>
        <w:t>WT-2022-02-93</w:t>
      </w:r>
      <w:r>
        <w:rPr>
          <w:rFonts w:eastAsia="宋体" w:cs="Times New Roman"/>
          <w:color w:val="000000" w:themeColor="text1"/>
        </w:rPr>
        <w:t>，</w:t>
      </w:r>
      <w:r>
        <w:rPr>
          <w:rFonts w:eastAsia="宋体" w:cs="Times New Roman"/>
          <w:color w:val="000000" w:themeColor="text1"/>
        </w:rPr>
        <w:t>2022</w:t>
      </w:r>
      <w:r>
        <w:rPr>
          <w:rFonts w:eastAsia="宋体" w:cs="Times New Roman"/>
          <w:color w:val="000000" w:themeColor="text1"/>
        </w:rPr>
        <w:t>年</w:t>
      </w:r>
      <w:r>
        <w:rPr>
          <w:rFonts w:eastAsia="宋体" w:cs="Times New Roman"/>
          <w:color w:val="000000" w:themeColor="text1"/>
        </w:rPr>
        <w:t>3</w:t>
      </w:r>
      <w:r>
        <w:rPr>
          <w:rFonts w:eastAsia="宋体" w:cs="Times New Roman"/>
          <w:color w:val="000000" w:themeColor="text1"/>
        </w:rPr>
        <w:t>月</w:t>
      </w:r>
      <w:r>
        <w:rPr>
          <w:rFonts w:eastAsia="宋体" w:cs="Times New Roman"/>
          <w:color w:val="000000" w:themeColor="text1"/>
        </w:rPr>
        <w:t>9</w:t>
      </w:r>
      <w:r>
        <w:rPr>
          <w:rFonts w:eastAsia="宋体" w:cs="Times New Roman"/>
          <w:color w:val="000000" w:themeColor="text1"/>
        </w:rPr>
        <w:t>日，检测报告详见附件</w:t>
      </w:r>
      <w:r w:rsidR="005140F4">
        <w:rPr>
          <w:rFonts w:eastAsia="宋体" w:cs="Times New Roman" w:hint="eastAsia"/>
          <w:color w:val="000000" w:themeColor="text1"/>
        </w:rPr>
        <w:t>九</w:t>
      </w:r>
      <w:r>
        <w:rPr>
          <w:rFonts w:eastAsia="宋体" w:cs="Times New Roman"/>
          <w:color w:val="000000" w:themeColor="text1"/>
        </w:rPr>
        <w:t>），企业厂界噪声监测结果详见下表。</w:t>
      </w:r>
    </w:p>
    <w:p w:rsidR="00095360" w:rsidRDefault="007910C7" w:rsidP="006C3F6F">
      <w:pPr>
        <w:numPr>
          <w:ilvl w:val="0"/>
          <w:numId w:val="7"/>
        </w:numPr>
        <w:spacing w:line="240" w:lineRule="auto"/>
        <w:ind w:left="0" w:firstLineChars="0" w:firstLine="0"/>
        <w:jc w:val="center"/>
        <w:rPr>
          <w:b/>
          <w:color w:val="000000" w:themeColor="text1"/>
        </w:rPr>
      </w:pPr>
      <w:r>
        <w:rPr>
          <w:b/>
          <w:color w:val="000000" w:themeColor="text1"/>
        </w:rPr>
        <w:t>厂界噪声监测结果一览表</w:t>
      </w:r>
    </w:p>
    <w:tbl>
      <w:tblPr>
        <w:tblW w:w="495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370"/>
        <w:gridCol w:w="1478"/>
        <w:gridCol w:w="1344"/>
        <w:gridCol w:w="1403"/>
        <w:gridCol w:w="1486"/>
        <w:gridCol w:w="1450"/>
      </w:tblGrid>
      <w:tr w:rsidR="00095360">
        <w:trPr>
          <w:trHeight w:val="397"/>
          <w:jc w:val="center"/>
        </w:trPr>
        <w:tc>
          <w:tcPr>
            <w:tcW w:w="1299" w:type="dxa"/>
            <w:vMerge w:val="restart"/>
            <w:vAlign w:val="center"/>
          </w:tcPr>
          <w:p w:rsidR="00095360" w:rsidRDefault="007910C7">
            <w:pPr>
              <w:pStyle w:val="01"/>
            </w:pPr>
            <w:r>
              <w:t>采样时间</w:t>
            </w:r>
          </w:p>
        </w:tc>
        <w:tc>
          <w:tcPr>
            <w:tcW w:w="1402" w:type="dxa"/>
            <w:vMerge w:val="restart"/>
            <w:vAlign w:val="center"/>
          </w:tcPr>
          <w:p w:rsidR="00095360" w:rsidRDefault="007910C7">
            <w:pPr>
              <w:pStyle w:val="01"/>
            </w:pPr>
            <w:r>
              <w:t>采样点位</w:t>
            </w:r>
          </w:p>
        </w:tc>
        <w:tc>
          <w:tcPr>
            <w:tcW w:w="2606" w:type="dxa"/>
            <w:gridSpan w:val="2"/>
            <w:vAlign w:val="center"/>
          </w:tcPr>
          <w:p w:rsidR="00095360" w:rsidRDefault="007910C7">
            <w:pPr>
              <w:pStyle w:val="01"/>
            </w:pPr>
            <w:r>
              <w:t>昼间［</w:t>
            </w:r>
            <w:r>
              <w:t>dB</w:t>
            </w:r>
            <w:r>
              <w:t>（</w:t>
            </w:r>
            <w:r>
              <w:t>A</w:t>
            </w:r>
            <w:r>
              <w:t>）］</w:t>
            </w:r>
          </w:p>
        </w:tc>
        <w:tc>
          <w:tcPr>
            <w:tcW w:w="2786" w:type="dxa"/>
            <w:gridSpan w:val="2"/>
            <w:vAlign w:val="center"/>
          </w:tcPr>
          <w:p w:rsidR="00095360" w:rsidRDefault="007910C7">
            <w:pPr>
              <w:pStyle w:val="01"/>
            </w:pPr>
            <w:r>
              <w:t>夜间［</w:t>
            </w:r>
            <w:r>
              <w:t>dB</w:t>
            </w:r>
            <w:r>
              <w:t>（</w:t>
            </w:r>
            <w:r>
              <w:t>A</w:t>
            </w:r>
            <w:r>
              <w:t>）］</w:t>
            </w:r>
          </w:p>
        </w:tc>
      </w:tr>
      <w:tr w:rsidR="00095360">
        <w:trPr>
          <w:trHeight w:val="397"/>
          <w:jc w:val="center"/>
        </w:trPr>
        <w:tc>
          <w:tcPr>
            <w:tcW w:w="1299" w:type="dxa"/>
            <w:vMerge/>
            <w:vAlign w:val="center"/>
          </w:tcPr>
          <w:p w:rsidR="00095360" w:rsidRDefault="00095360">
            <w:pPr>
              <w:pStyle w:val="01"/>
            </w:pPr>
          </w:p>
        </w:tc>
        <w:tc>
          <w:tcPr>
            <w:tcW w:w="1402" w:type="dxa"/>
            <w:vMerge/>
            <w:vAlign w:val="center"/>
          </w:tcPr>
          <w:p w:rsidR="00095360" w:rsidRDefault="00095360">
            <w:pPr>
              <w:pStyle w:val="01"/>
            </w:pPr>
          </w:p>
        </w:tc>
        <w:tc>
          <w:tcPr>
            <w:tcW w:w="1275" w:type="dxa"/>
            <w:vAlign w:val="center"/>
          </w:tcPr>
          <w:p w:rsidR="00095360" w:rsidRDefault="007910C7">
            <w:pPr>
              <w:pStyle w:val="01"/>
            </w:pPr>
            <w:r>
              <w:t>监测结果</w:t>
            </w:r>
          </w:p>
        </w:tc>
        <w:tc>
          <w:tcPr>
            <w:tcW w:w="1331" w:type="dxa"/>
            <w:vAlign w:val="center"/>
          </w:tcPr>
          <w:p w:rsidR="00095360" w:rsidRDefault="007910C7">
            <w:pPr>
              <w:pStyle w:val="01"/>
            </w:pPr>
            <w:r>
              <w:t>标准值</w:t>
            </w:r>
          </w:p>
        </w:tc>
        <w:tc>
          <w:tcPr>
            <w:tcW w:w="1410" w:type="dxa"/>
            <w:vAlign w:val="center"/>
          </w:tcPr>
          <w:p w:rsidR="00095360" w:rsidRDefault="007910C7">
            <w:pPr>
              <w:pStyle w:val="01"/>
            </w:pPr>
            <w:r>
              <w:t>监测结果</w:t>
            </w:r>
          </w:p>
        </w:tc>
        <w:tc>
          <w:tcPr>
            <w:tcW w:w="1376" w:type="dxa"/>
            <w:vAlign w:val="center"/>
          </w:tcPr>
          <w:p w:rsidR="00095360" w:rsidRDefault="007910C7">
            <w:pPr>
              <w:pStyle w:val="01"/>
            </w:pPr>
            <w:r>
              <w:t>标准值</w:t>
            </w:r>
          </w:p>
        </w:tc>
      </w:tr>
      <w:tr w:rsidR="00095360">
        <w:trPr>
          <w:trHeight w:val="397"/>
          <w:jc w:val="center"/>
        </w:trPr>
        <w:tc>
          <w:tcPr>
            <w:tcW w:w="1299" w:type="dxa"/>
            <w:vMerge w:val="restart"/>
            <w:vAlign w:val="center"/>
          </w:tcPr>
          <w:p w:rsidR="00095360" w:rsidRDefault="007910C7">
            <w:pPr>
              <w:pStyle w:val="01"/>
            </w:pPr>
            <w:r>
              <w:t>2022.02.28</w:t>
            </w:r>
          </w:p>
        </w:tc>
        <w:tc>
          <w:tcPr>
            <w:tcW w:w="1402" w:type="dxa"/>
            <w:vAlign w:val="center"/>
          </w:tcPr>
          <w:p w:rsidR="00095360" w:rsidRDefault="007910C7">
            <w:pPr>
              <w:pStyle w:val="01"/>
            </w:pPr>
            <w:r>
              <w:t>西厂区东厂界</w:t>
            </w:r>
          </w:p>
        </w:tc>
        <w:tc>
          <w:tcPr>
            <w:tcW w:w="1275" w:type="dxa"/>
            <w:vAlign w:val="center"/>
          </w:tcPr>
          <w:p w:rsidR="00095360" w:rsidRDefault="007910C7">
            <w:pPr>
              <w:pStyle w:val="01"/>
            </w:pPr>
            <w:r>
              <w:t>48.1</w:t>
            </w:r>
          </w:p>
        </w:tc>
        <w:tc>
          <w:tcPr>
            <w:tcW w:w="1331" w:type="dxa"/>
            <w:vAlign w:val="center"/>
          </w:tcPr>
          <w:p w:rsidR="00095360" w:rsidRDefault="007910C7">
            <w:pPr>
              <w:pStyle w:val="01"/>
            </w:pPr>
            <w:r>
              <w:t>60</w:t>
            </w:r>
          </w:p>
        </w:tc>
        <w:tc>
          <w:tcPr>
            <w:tcW w:w="1410" w:type="dxa"/>
            <w:vAlign w:val="center"/>
          </w:tcPr>
          <w:p w:rsidR="00095360" w:rsidRDefault="007910C7">
            <w:pPr>
              <w:pStyle w:val="01"/>
            </w:pPr>
            <w:r>
              <w:t>44.2</w:t>
            </w:r>
          </w:p>
        </w:tc>
        <w:tc>
          <w:tcPr>
            <w:tcW w:w="1376" w:type="dxa"/>
            <w:vAlign w:val="center"/>
          </w:tcPr>
          <w:p w:rsidR="00095360" w:rsidRDefault="007910C7">
            <w:pPr>
              <w:pStyle w:val="01"/>
            </w:pPr>
            <w:r>
              <w:t>50</w:t>
            </w:r>
          </w:p>
        </w:tc>
      </w:tr>
      <w:tr w:rsidR="00095360">
        <w:trPr>
          <w:trHeight w:val="397"/>
          <w:jc w:val="center"/>
        </w:trPr>
        <w:tc>
          <w:tcPr>
            <w:tcW w:w="1299" w:type="dxa"/>
            <w:vMerge/>
            <w:vAlign w:val="center"/>
          </w:tcPr>
          <w:p w:rsidR="00095360" w:rsidRDefault="00095360">
            <w:pPr>
              <w:pStyle w:val="01"/>
            </w:pPr>
          </w:p>
        </w:tc>
        <w:tc>
          <w:tcPr>
            <w:tcW w:w="1402" w:type="dxa"/>
            <w:vAlign w:val="center"/>
          </w:tcPr>
          <w:p w:rsidR="00095360" w:rsidRDefault="007910C7">
            <w:pPr>
              <w:pStyle w:val="01"/>
            </w:pPr>
            <w:r>
              <w:t>西厂区南厂界</w:t>
            </w:r>
          </w:p>
        </w:tc>
        <w:tc>
          <w:tcPr>
            <w:tcW w:w="1275" w:type="dxa"/>
            <w:vAlign w:val="center"/>
          </w:tcPr>
          <w:p w:rsidR="00095360" w:rsidRDefault="007910C7">
            <w:pPr>
              <w:pStyle w:val="01"/>
            </w:pPr>
            <w:r>
              <w:t>56.1</w:t>
            </w:r>
          </w:p>
        </w:tc>
        <w:tc>
          <w:tcPr>
            <w:tcW w:w="1331" w:type="dxa"/>
            <w:vAlign w:val="center"/>
          </w:tcPr>
          <w:p w:rsidR="00095360" w:rsidRDefault="007910C7">
            <w:pPr>
              <w:pStyle w:val="01"/>
            </w:pPr>
            <w:r>
              <w:t>70</w:t>
            </w:r>
          </w:p>
        </w:tc>
        <w:tc>
          <w:tcPr>
            <w:tcW w:w="1410" w:type="dxa"/>
            <w:vAlign w:val="center"/>
          </w:tcPr>
          <w:p w:rsidR="00095360" w:rsidRDefault="007910C7">
            <w:pPr>
              <w:pStyle w:val="01"/>
            </w:pPr>
            <w:r>
              <w:t>46.6</w:t>
            </w:r>
          </w:p>
        </w:tc>
        <w:tc>
          <w:tcPr>
            <w:tcW w:w="1376" w:type="dxa"/>
            <w:vAlign w:val="center"/>
          </w:tcPr>
          <w:p w:rsidR="00095360" w:rsidRDefault="007910C7">
            <w:pPr>
              <w:pStyle w:val="01"/>
            </w:pPr>
            <w:r>
              <w:t>55</w:t>
            </w:r>
          </w:p>
        </w:tc>
      </w:tr>
      <w:tr w:rsidR="00095360">
        <w:trPr>
          <w:trHeight w:val="397"/>
          <w:jc w:val="center"/>
        </w:trPr>
        <w:tc>
          <w:tcPr>
            <w:tcW w:w="1299" w:type="dxa"/>
            <w:vMerge/>
            <w:vAlign w:val="center"/>
          </w:tcPr>
          <w:p w:rsidR="00095360" w:rsidRDefault="00095360">
            <w:pPr>
              <w:pStyle w:val="01"/>
            </w:pPr>
          </w:p>
        </w:tc>
        <w:tc>
          <w:tcPr>
            <w:tcW w:w="1402" w:type="dxa"/>
            <w:vAlign w:val="center"/>
          </w:tcPr>
          <w:p w:rsidR="00095360" w:rsidRDefault="007910C7">
            <w:pPr>
              <w:pStyle w:val="01"/>
            </w:pPr>
            <w:r>
              <w:t>西厂区西厂界</w:t>
            </w:r>
          </w:p>
        </w:tc>
        <w:tc>
          <w:tcPr>
            <w:tcW w:w="1275" w:type="dxa"/>
            <w:vAlign w:val="center"/>
          </w:tcPr>
          <w:p w:rsidR="00095360" w:rsidRDefault="007910C7">
            <w:pPr>
              <w:pStyle w:val="01"/>
            </w:pPr>
            <w:r>
              <w:t>48.4</w:t>
            </w:r>
          </w:p>
        </w:tc>
        <w:tc>
          <w:tcPr>
            <w:tcW w:w="1331" w:type="dxa"/>
            <w:vAlign w:val="center"/>
          </w:tcPr>
          <w:p w:rsidR="00095360" w:rsidRDefault="007910C7">
            <w:pPr>
              <w:pStyle w:val="01"/>
            </w:pPr>
            <w:r>
              <w:t>60</w:t>
            </w:r>
          </w:p>
        </w:tc>
        <w:tc>
          <w:tcPr>
            <w:tcW w:w="1410" w:type="dxa"/>
            <w:vAlign w:val="center"/>
          </w:tcPr>
          <w:p w:rsidR="00095360" w:rsidRDefault="007910C7">
            <w:pPr>
              <w:pStyle w:val="01"/>
            </w:pPr>
            <w:r>
              <w:t>43.6</w:t>
            </w:r>
          </w:p>
        </w:tc>
        <w:tc>
          <w:tcPr>
            <w:tcW w:w="1376" w:type="dxa"/>
            <w:vAlign w:val="center"/>
          </w:tcPr>
          <w:p w:rsidR="00095360" w:rsidRDefault="007910C7">
            <w:pPr>
              <w:pStyle w:val="01"/>
            </w:pPr>
            <w:r>
              <w:t>50</w:t>
            </w:r>
          </w:p>
        </w:tc>
      </w:tr>
      <w:tr w:rsidR="00095360">
        <w:trPr>
          <w:trHeight w:val="397"/>
          <w:jc w:val="center"/>
        </w:trPr>
        <w:tc>
          <w:tcPr>
            <w:tcW w:w="1299" w:type="dxa"/>
            <w:vMerge/>
            <w:vAlign w:val="center"/>
          </w:tcPr>
          <w:p w:rsidR="00095360" w:rsidRDefault="00095360">
            <w:pPr>
              <w:pStyle w:val="01"/>
            </w:pPr>
          </w:p>
        </w:tc>
        <w:tc>
          <w:tcPr>
            <w:tcW w:w="1402" w:type="dxa"/>
            <w:vAlign w:val="center"/>
          </w:tcPr>
          <w:p w:rsidR="00095360" w:rsidRDefault="007910C7">
            <w:pPr>
              <w:pStyle w:val="01"/>
            </w:pPr>
            <w:r>
              <w:t>西厂区北厂界</w:t>
            </w:r>
          </w:p>
        </w:tc>
        <w:tc>
          <w:tcPr>
            <w:tcW w:w="1275" w:type="dxa"/>
            <w:vAlign w:val="center"/>
          </w:tcPr>
          <w:p w:rsidR="00095360" w:rsidRDefault="007910C7">
            <w:pPr>
              <w:pStyle w:val="01"/>
            </w:pPr>
            <w:r>
              <w:t>49.0</w:t>
            </w:r>
          </w:p>
        </w:tc>
        <w:tc>
          <w:tcPr>
            <w:tcW w:w="1331" w:type="dxa"/>
            <w:vAlign w:val="center"/>
          </w:tcPr>
          <w:p w:rsidR="00095360" w:rsidRDefault="007910C7">
            <w:pPr>
              <w:pStyle w:val="01"/>
            </w:pPr>
            <w:r>
              <w:t>60</w:t>
            </w:r>
          </w:p>
        </w:tc>
        <w:tc>
          <w:tcPr>
            <w:tcW w:w="1410" w:type="dxa"/>
            <w:vAlign w:val="center"/>
          </w:tcPr>
          <w:p w:rsidR="00095360" w:rsidRDefault="007910C7">
            <w:pPr>
              <w:pStyle w:val="01"/>
            </w:pPr>
            <w:r>
              <w:t>43.2</w:t>
            </w:r>
          </w:p>
        </w:tc>
        <w:tc>
          <w:tcPr>
            <w:tcW w:w="1376" w:type="dxa"/>
            <w:vAlign w:val="center"/>
          </w:tcPr>
          <w:p w:rsidR="00095360" w:rsidRDefault="007910C7">
            <w:pPr>
              <w:pStyle w:val="01"/>
            </w:pPr>
            <w:r>
              <w:t>50</w:t>
            </w:r>
          </w:p>
        </w:tc>
      </w:tr>
      <w:tr w:rsidR="00095360">
        <w:trPr>
          <w:trHeight w:val="397"/>
          <w:jc w:val="center"/>
        </w:trPr>
        <w:tc>
          <w:tcPr>
            <w:tcW w:w="1299" w:type="dxa"/>
            <w:vMerge/>
            <w:vAlign w:val="center"/>
          </w:tcPr>
          <w:p w:rsidR="00095360" w:rsidRDefault="00095360">
            <w:pPr>
              <w:pStyle w:val="01"/>
            </w:pPr>
          </w:p>
        </w:tc>
        <w:tc>
          <w:tcPr>
            <w:tcW w:w="1402" w:type="dxa"/>
            <w:vAlign w:val="center"/>
          </w:tcPr>
          <w:p w:rsidR="00095360" w:rsidRDefault="007910C7">
            <w:pPr>
              <w:pStyle w:val="01"/>
            </w:pPr>
            <w:r>
              <w:t>东厂区东厂界</w:t>
            </w:r>
          </w:p>
        </w:tc>
        <w:tc>
          <w:tcPr>
            <w:tcW w:w="1275" w:type="dxa"/>
            <w:vAlign w:val="center"/>
          </w:tcPr>
          <w:p w:rsidR="00095360" w:rsidRDefault="007910C7">
            <w:pPr>
              <w:pStyle w:val="01"/>
            </w:pPr>
            <w:r>
              <w:t>55.8</w:t>
            </w:r>
          </w:p>
        </w:tc>
        <w:tc>
          <w:tcPr>
            <w:tcW w:w="1331" w:type="dxa"/>
            <w:vAlign w:val="center"/>
          </w:tcPr>
          <w:p w:rsidR="00095360" w:rsidRDefault="007910C7">
            <w:pPr>
              <w:pStyle w:val="01"/>
            </w:pPr>
            <w:r>
              <w:t>60</w:t>
            </w:r>
          </w:p>
        </w:tc>
        <w:tc>
          <w:tcPr>
            <w:tcW w:w="1410" w:type="dxa"/>
            <w:vAlign w:val="center"/>
          </w:tcPr>
          <w:p w:rsidR="00095360" w:rsidRDefault="007910C7">
            <w:pPr>
              <w:pStyle w:val="01"/>
            </w:pPr>
            <w:r>
              <w:t>49.5</w:t>
            </w:r>
          </w:p>
        </w:tc>
        <w:tc>
          <w:tcPr>
            <w:tcW w:w="1376" w:type="dxa"/>
            <w:vAlign w:val="center"/>
          </w:tcPr>
          <w:p w:rsidR="00095360" w:rsidRDefault="007910C7">
            <w:pPr>
              <w:pStyle w:val="01"/>
            </w:pPr>
            <w:r>
              <w:t>50</w:t>
            </w:r>
          </w:p>
        </w:tc>
      </w:tr>
      <w:tr w:rsidR="00095360">
        <w:trPr>
          <w:trHeight w:val="397"/>
          <w:jc w:val="center"/>
        </w:trPr>
        <w:tc>
          <w:tcPr>
            <w:tcW w:w="1299" w:type="dxa"/>
            <w:vMerge/>
            <w:vAlign w:val="center"/>
          </w:tcPr>
          <w:p w:rsidR="00095360" w:rsidRDefault="00095360">
            <w:pPr>
              <w:pStyle w:val="01"/>
            </w:pPr>
          </w:p>
        </w:tc>
        <w:tc>
          <w:tcPr>
            <w:tcW w:w="1402" w:type="dxa"/>
            <w:vAlign w:val="center"/>
          </w:tcPr>
          <w:p w:rsidR="00095360" w:rsidRDefault="007910C7">
            <w:pPr>
              <w:pStyle w:val="01"/>
            </w:pPr>
            <w:r>
              <w:t>东厂区南厂界</w:t>
            </w:r>
          </w:p>
        </w:tc>
        <w:tc>
          <w:tcPr>
            <w:tcW w:w="1275" w:type="dxa"/>
            <w:vAlign w:val="center"/>
          </w:tcPr>
          <w:p w:rsidR="00095360" w:rsidRDefault="007910C7">
            <w:pPr>
              <w:pStyle w:val="01"/>
            </w:pPr>
            <w:r>
              <w:t>57.1</w:t>
            </w:r>
          </w:p>
        </w:tc>
        <w:tc>
          <w:tcPr>
            <w:tcW w:w="1331" w:type="dxa"/>
            <w:vAlign w:val="center"/>
          </w:tcPr>
          <w:p w:rsidR="00095360" w:rsidRDefault="007910C7">
            <w:pPr>
              <w:pStyle w:val="01"/>
            </w:pPr>
            <w:r>
              <w:t>70</w:t>
            </w:r>
          </w:p>
        </w:tc>
        <w:tc>
          <w:tcPr>
            <w:tcW w:w="1410" w:type="dxa"/>
            <w:vAlign w:val="center"/>
          </w:tcPr>
          <w:p w:rsidR="00095360" w:rsidRDefault="007910C7">
            <w:pPr>
              <w:pStyle w:val="01"/>
            </w:pPr>
            <w:r>
              <w:t>45.3</w:t>
            </w:r>
          </w:p>
        </w:tc>
        <w:tc>
          <w:tcPr>
            <w:tcW w:w="1376" w:type="dxa"/>
            <w:vAlign w:val="center"/>
          </w:tcPr>
          <w:p w:rsidR="00095360" w:rsidRDefault="007910C7">
            <w:pPr>
              <w:pStyle w:val="01"/>
            </w:pPr>
            <w:r>
              <w:t>55</w:t>
            </w:r>
          </w:p>
        </w:tc>
      </w:tr>
      <w:tr w:rsidR="00095360">
        <w:trPr>
          <w:trHeight w:val="397"/>
          <w:jc w:val="center"/>
        </w:trPr>
        <w:tc>
          <w:tcPr>
            <w:tcW w:w="1299" w:type="dxa"/>
            <w:vMerge/>
            <w:vAlign w:val="center"/>
          </w:tcPr>
          <w:p w:rsidR="00095360" w:rsidRDefault="00095360">
            <w:pPr>
              <w:pStyle w:val="01"/>
            </w:pPr>
          </w:p>
        </w:tc>
        <w:tc>
          <w:tcPr>
            <w:tcW w:w="1402" w:type="dxa"/>
            <w:vAlign w:val="center"/>
          </w:tcPr>
          <w:p w:rsidR="00095360" w:rsidRDefault="007910C7">
            <w:pPr>
              <w:pStyle w:val="01"/>
            </w:pPr>
            <w:r>
              <w:t>东厂区西厂界</w:t>
            </w:r>
          </w:p>
        </w:tc>
        <w:tc>
          <w:tcPr>
            <w:tcW w:w="1275" w:type="dxa"/>
            <w:vAlign w:val="center"/>
          </w:tcPr>
          <w:p w:rsidR="00095360" w:rsidRDefault="007910C7">
            <w:pPr>
              <w:pStyle w:val="01"/>
            </w:pPr>
            <w:r>
              <w:t>47.5</w:t>
            </w:r>
          </w:p>
        </w:tc>
        <w:tc>
          <w:tcPr>
            <w:tcW w:w="1331" w:type="dxa"/>
            <w:vAlign w:val="center"/>
          </w:tcPr>
          <w:p w:rsidR="00095360" w:rsidRDefault="007910C7">
            <w:pPr>
              <w:pStyle w:val="01"/>
            </w:pPr>
            <w:r>
              <w:t>60</w:t>
            </w:r>
          </w:p>
        </w:tc>
        <w:tc>
          <w:tcPr>
            <w:tcW w:w="1410" w:type="dxa"/>
            <w:vAlign w:val="center"/>
          </w:tcPr>
          <w:p w:rsidR="00095360" w:rsidRDefault="007910C7">
            <w:pPr>
              <w:pStyle w:val="01"/>
            </w:pPr>
            <w:r>
              <w:t>44.0</w:t>
            </w:r>
          </w:p>
        </w:tc>
        <w:tc>
          <w:tcPr>
            <w:tcW w:w="1376" w:type="dxa"/>
            <w:vAlign w:val="center"/>
          </w:tcPr>
          <w:p w:rsidR="00095360" w:rsidRDefault="007910C7">
            <w:pPr>
              <w:pStyle w:val="01"/>
            </w:pPr>
            <w:r>
              <w:t>50</w:t>
            </w:r>
          </w:p>
        </w:tc>
      </w:tr>
      <w:tr w:rsidR="00095360">
        <w:trPr>
          <w:trHeight w:val="397"/>
          <w:jc w:val="center"/>
        </w:trPr>
        <w:tc>
          <w:tcPr>
            <w:tcW w:w="1299" w:type="dxa"/>
            <w:vMerge/>
            <w:vAlign w:val="center"/>
          </w:tcPr>
          <w:p w:rsidR="00095360" w:rsidRDefault="00095360">
            <w:pPr>
              <w:pStyle w:val="01"/>
            </w:pPr>
          </w:p>
        </w:tc>
        <w:tc>
          <w:tcPr>
            <w:tcW w:w="1402" w:type="dxa"/>
            <w:vAlign w:val="center"/>
          </w:tcPr>
          <w:p w:rsidR="00095360" w:rsidRDefault="007910C7">
            <w:pPr>
              <w:pStyle w:val="01"/>
            </w:pPr>
            <w:r>
              <w:t>东厂区北厂界</w:t>
            </w:r>
          </w:p>
        </w:tc>
        <w:tc>
          <w:tcPr>
            <w:tcW w:w="1275" w:type="dxa"/>
            <w:vAlign w:val="center"/>
          </w:tcPr>
          <w:p w:rsidR="00095360" w:rsidRDefault="007910C7">
            <w:pPr>
              <w:pStyle w:val="01"/>
            </w:pPr>
            <w:r>
              <w:t>46.5</w:t>
            </w:r>
          </w:p>
        </w:tc>
        <w:tc>
          <w:tcPr>
            <w:tcW w:w="1331" w:type="dxa"/>
            <w:vAlign w:val="center"/>
          </w:tcPr>
          <w:p w:rsidR="00095360" w:rsidRDefault="007910C7">
            <w:pPr>
              <w:pStyle w:val="01"/>
            </w:pPr>
            <w:r>
              <w:t>60</w:t>
            </w:r>
          </w:p>
        </w:tc>
        <w:tc>
          <w:tcPr>
            <w:tcW w:w="1410" w:type="dxa"/>
            <w:vAlign w:val="center"/>
          </w:tcPr>
          <w:p w:rsidR="00095360" w:rsidRDefault="007910C7">
            <w:pPr>
              <w:pStyle w:val="01"/>
            </w:pPr>
            <w:r>
              <w:t>43.1</w:t>
            </w:r>
          </w:p>
        </w:tc>
        <w:tc>
          <w:tcPr>
            <w:tcW w:w="1376" w:type="dxa"/>
            <w:vAlign w:val="center"/>
          </w:tcPr>
          <w:p w:rsidR="00095360" w:rsidRDefault="007910C7">
            <w:pPr>
              <w:pStyle w:val="01"/>
            </w:pPr>
            <w:r>
              <w:t>50</w:t>
            </w:r>
          </w:p>
        </w:tc>
      </w:tr>
    </w:tbl>
    <w:p w:rsidR="00095360" w:rsidRDefault="007910C7">
      <w:pPr>
        <w:pStyle w:val="affc"/>
        <w:adjustRightInd w:val="0"/>
        <w:snapToGrid w:val="0"/>
        <w:spacing w:line="360" w:lineRule="auto"/>
        <w:ind w:firstLine="480"/>
        <w:jc w:val="both"/>
        <w:rPr>
          <w:rFonts w:eastAsia="宋体" w:cs="Times New Roman"/>
          <w:color w:val="000000" w:themeColor="text1"/>
        </w:rPr>
      </w:pPr>
      <w:r>
        <w:rPr>
          <w:rFonts w:eastAsia="宋体" w:cs="Times New Roman"/>
          <w:color w:val="000000" w:themeColor="text1"/>
        </w:rPr>
        <w:t>由上表可知，现有东厂区和西厂区厂界昼、夜间噪声均可以满足《工业企业厂界环境噪声排放标准》（</w:t>
      </w:r>
      <w:r>
        <w:rPr>
          <w:rFonts w:eastAsia="宋体" w:cs="Times New Roman"/>
          <w:color w:val="000000" w:themeColor="text1"/>
        </w:rPr>
        <w:t>GB12348-2008</w:t>
      </w:r>
      <w:r>
        <w:rPr>
          <w:rFonts w:eastAsia="宋体" w:cs="Times New Roman"/>
          <w:color w:val="000000" w:themeColor="text1"/>
        </w:rPr>
        <w:t>）</w:t>
      </w:r>
      <w:r>
        <w:rPr>
          <w:rFonts w:eastAsia="宋体" w:cs="Times New Roman"/>
          <w:color w:val="000000" w:themeColor="text1"/>
        </w:rPr>
        <w:t>2</w:t>
      </w:r>
      <w:r>
        <w:rPr>
          <w:rFonts w:eastAsia="宋体" w:cs="Times New Roman"/>
          <w:color w:val="000000" w:themeColor="text1"/>
        </w:rPr>
        <w:t>类区和</w:t>
      </w:r>
      <w:r>
        <w:rPr>
          <w:rFonts w:eastAsia="宋体" w:cs="Times New Roman"/>
          <w:color w:val="000000" w:themeColor="text1"/>
        </w:rPr>
        <w:t>4</w:t>
      </w:r>
      <w:r>
        <w:rPr>
          <w:rFonts w:eastAsia="宋体" w:cs="Times New Roman"/>
          <w:color w:val="000000" w:themeColor="text1"/>
        </w:rPr>
        <w:t>类区标准要求。</w:t>
      </w:r>
    </w:p>
    <w:p w:rsidR="00095360" w:rsidRDefault="007910C7">
      <w:pPr>
        <w:pStyle w:val="3"/>
        <w:numPr>
          <w:ilvl w:val="2"/>
          <w:numId w:val="2"/>
        </w:numPr>
        <w:spacing w:before="0" w:after="0" w:line="360" w:lineRule="auto"/>
        <w:ind w:left="0" w:firstLineChars="0" w:firstLine="0"/>
        <w:rPr>
          <w:sz w:val="28"/>
        </w:rPr>
      </w:pPr>
      <w:r>
        <w:rPr>
          <w:rFonts w:hint="eastAsia"/>
          <w:sz w:val="28"/>
        </w:rPr>
        <w:t>固废</w:t>
      </w:r>
    </w:p>
    <w:p w:rsidR="00095360" w:rsidRDefault="007910C7">
      <w:pPr>
        <w:pStyle w:val="a5"/>
        <w:ind w:left="0"/>
      </w:pPr>
      <w:r>
        <w:rPr>
          <w:rFonts w:hint="eastAsia"/>
        </w:rPr>
        <w:t>一般固废</w:t>
      </w:r>
    </w:p>
    <w:p w:rsidR="00095360" w:rsidRDefault="007910C7">
      <w:pPr>
        <w:pStyle w:val="affc"/>
        <w:adjustRightInd w:val="0"/>
        <w:snapToGrid w:val="0"/>
        <w:spacing w:line="360" w:lineRule="auto"/>
        <w:ind w:firstLine="480"/>
        <w:jc w:val="both"/>
        <w:rPr>
          <w:rFonts w:eastAsia="宋体" w:cs="Times New Roman"/>
          <w:color w:val="000000" w:themeColor="text1"/>
        </w:rPr>
      </w:pPr>
      <w:r>
        <w:rPr>
          <w:rFonts w:eastAsia="宋体" w:cs="Times New Roman" w:hint="eastAsia"/>
          <w:color w:val="000000" w:themeColor="text1"/>
        </w:rPr>
        <w:t>根据企业统计资料及环评报告计算数据，现有及在建工程</w:t>
      </w:r>
      <w:r>
        <w:rPr>
          <w:rFonts w:eastAsia="宋体" w:cs="Times New Roman"/>
          <w:color w:val="000000" w:themeColor="text1"/>
        </w:rPr>
        <w:t>主要固体废弃物</w:t>
      </w:r>
      <w:r>
        <w:rPr>
          <w:rFonts w:eastAsia="宋体" w:cs="Times New Roman" w:hint="eastAsia"/>
          <w:color w:val="000000" w:themeColor="text1"/>
        </w:rPr>
        <w:t>产生及处置情况如下</w:t>
      </w:r>
      <w:r>
        <w:rPr>
          <w:rFonts w:eastAsia="宋体" w:cs="Times New Roman"/>
          <w:color w:val="000000" w:themeColor="text1"/>
        </w:rPr>
        <w:t>：</w:t>
      </w:r>
    </w:p>
    <w:p w:rsidR="00095360" w:rsidRDefault="007910C7">
      <w:pPr>
        <w:pStyle w:val="1f"/>
        <w:adjustRightInd w:val="0"/>
        <w:ind w:firstLine="480"/>
        <w:jc w:val="both"/>
        <w:rPr>
          <w:rFonts w:ascii="Times New Roman" w:hAnsi="Times New Roman"/>
        </w:rPr>
      </w:pPr>
      <w:r>
        <w:rPr>
          <w:rFonts w:ascii="Times New Roman" w:hAnsi="Times New Roman"/>
        </w:rPr>
        <w:t>制酒封窖过程中会产生少量的窑泥，产生量约</w:t>
      </w:r>
      <w:r>
        <w:rPr>
          <w:rFonts w:ascii="Times New Roman" w:hAnsi="Times New Roman"/>
        </w:rPr>
        <w:t>100t/a</w:t>
      </w:r>
      <w:r>
        <w:rPr>
          <w:rFonts w:ascii="Times New Roman" w:hAnsi="Times New Roman"/>
        </w:rPr>
        <w:t>，送到政府指定的生活垃圾填埋场处理。</w:t>
      </w:r>
    </w:p>
    <w:p w:rsidR="00095360" w:rsidRDefault="007910C7">
      <w:pPr>
        <w:pStyle w:val="1f"/>
        <w:adjustRightInd w:val="0"/>
        <w:ind w:firstLine="480"/>
        <w:jc w:val="both"/>
        <w:rPr>
          <w:rFonts w:ascii="Times New Roman" w:hAnsi="Times New Roman"/>
          <w:szCs w:val="24"/>
        </w:rPr>
      </w:pPr>
      <w:r>
        <w:rPr>
          <w:rFonts w:ascii="Times New Roman" w:hAnsi="Times New Roman"/>
          <w:szCs w:val="24"/>
        </w:rPr>
        <w:t>原料粉碎过程中，除尘器收集的除尘灰为</w:t>
      </w:r>
      <w:r>
        <w:rPr>
          <w:rFonts w:ascii="Times New Roman" w:hAnsi="Times New Roman"/>
          <w:szCs w:val="24"/>
        </w:rPr>
        <w:t>16.7t/a</w:t>
      </w:r>
      <w:r>
        <w:rPr>
          <w:rFonts w:ascii="Times New Roman" w:hAnsi="Times New Roman"/>
          <w:szCs w:val="24"/>
        </w:rPr>
        <w:t>，全部回用</w:t>
      </w:r>
      <w:r>
        <w:rPr>
          <w:rFonts w:ascii="Times New Roman" w:hAnsi="Times New Roman" w:hint="eastAsia"/>
          <w:szCs w:val="24"/>
        </w:rPr>
        <w:t>；麸曲车间除尘器集尘灰</w:t>
      </w:r>
      <w:r>
        <w:rPr>
          <w:rFonts w:ascii="Times New Roman" w:hAnsi="Times New Roman" w:hint="eastAsia"/>
          <w:szCs w:val="24"/>
        </w:rPr>
        <w:t>1</w:t>
      </w:r>
      <w:r w:rsidR="007C27FE">
        <w:rPr>
          <w:rFonts w:ascii="Times New Roman" w:hAnsi="Times New Roman"/>
          <w:szCs w:val="24"/>
        </w:rPr>
        <w:t>3.2</w:t>
      </w:r>
      <w:r>
        <w:rPr>
          <w:rFonts w:ascii="Times New Roman" w:hAnsi="Times New Roman" w:hint="eastAsia"/>
          <w:szCs w:val="24"/>
        </w:rPr>
        <w:t>t/a</w:t>
      </w:r>
      <w:r>
        <w:rPr>
          <w:rFonts w:ascii="Times New Roman" w:hAnsi="Times New Roman" w:hint="eastAsia"/>
          <w:szCs w:val="24"/>
        </w:rPr>
        <w:t>，统一收集后</w:t>
      </w:r>
      <w:r w:rsidR="007C27FE">
        <w:rPr>
          <w:rFonts w:ascii="Times New Roman" w:hAnsi="Times New Roman" w:hint="eastAsia"/>
          <w:szCs w:val="24"/>
        </w:rPr>
        <w:t>返回生产工段使用</w:t>
      </w:r>
      <w:r>
        <w:rPr>
          <w:rFonts w:ascii="Times New Roman" w:hAnsi="Times New Roman" w:hint="eastAsia"/>
          <w:szCs w:val="24"/>
        </w:rPr>
        <w:t>。</w:t>
      </w:r>
    </w:p>
    <w:p w:rsidR="00095360" w:rsidRDefault="007910C7">
      <w:pPr>
        <w:pStyle w:val="1f"/>
        <w:adjustRightInd w:val="0"/>
        <w:ind w:firstLine="480"/>
        <w:jc w:val="both"/>
        <w:rPr>
          <w:rFonts w:ascii="Times New Roman" w:hAnsi="Times New Roman"/>
        </w:rPr>
      </w:pPr>
      <w:r>
        <w:rPr>
          <w:rFonts w:ascii="Times New Roman" w:hAnsi="Times New Roman"/>
          <w:szCs w:val="24"/>
        </w:rPr>
        <w:t>粮食进入破碎之前，需去除石头、铁块等杂质，产生量约</w:t>
      </w:r>
      <w:r>
        <w:rPr>
          <w:rFonts w:ascii="Times New Roman" w:hAnsi="Times New Roman"/>
          <w:szCs w:val="24"/>
        </w:rPr>
        <w:t>0.05t/a</w:t>
      </w:r>
      <w:r>
        <w:rPr>
          <w:rFonts w:ascii="Times New Roman" w:hAnsi="Times New Roman"/>
          <w:szCs w:val="24"/>
        </w:rPr>
        <w:t>，作为一般固废，定期外运处理。</w:t>
      </w:r>
    </w:p>
    <w:p w:rsidR="00095360" w:rsidRDefault="007910C7" w:rsidP="00CD44B3">
      <w:pPr>
        <w:pStyle w:val="1f"/>
        <w:widowControl w:val="0"/>
        <w:adjustRightInd w:val="0"/>
        <w:ind w:firstLine="480"/>
        <w:jc w:val="both"/>
        <w:rPr>
          <w:rFonts w:ascii="Times New Roman" w:hAnsi="Times New Roman"/>
        </w:rPr>
      </w:pPr>
      <w:r>
        <w:rPr>
          <w:rFonts w:ascii="Times New Roman" w:hAnsi="Times New Roman"/>
        </w:rPr>
        <w:t>污水处理站产生的污水外运渑池县生活垃圾填埋场安全填埋。根据统计，东厂区污水站污泥</w:t>
      </w:r>
      <w:r>
        <w:rPr>
          <w:rFonts w:ascii="Times New Roman" w:hAnsi="Times New Roman"/>
        </w:rPr>
        <w:t>95.18t/a</w:t>
      </w:r>
      <w:r>
        <w:rPr>
          <w:rFonts w:ascii="Times New Roman" w:hAnsi="Times New Roman"/>
        </w:rPr>
        <w:t>，根据西厂区酿造车间报告书计算数据，西厂区污水处理站污</w:t>
      </w:r>
      <w:r>
        <w:rPr>
          <w:rFonts w:ascii="Times New Roman" w:hAnsi="Times New Roman"/>
        </w:rPr>
        <w:lastRenderedPageBreak/>
        <w:t>泥</w:t>
      </w:r>
      <w:r>
        <w:rPr>
          <w:rFonts w:ascii="Times New Roman" w:hAnsi="Times New Roman"/>
        </w:rPr>
        <w:t>6.4t/a</w:t>
      </w:r>
      <w:r>
        <w:rPr>
          <w:rFonts w:ascii="Times New Roman" w:hAnsi="Times New Roman"/>
        </w:rPr>
        <w:t>，全厂污水处理站产生的污泥共计</w:t>
      </w:r>
      <w:r>
        <w:rPr>
          <w:rFonts w:ascii="Times New Roman" w:hAnsi="Times New Roman"/>
        </w:rPr>
        <w:t>101.58t/a</w:t>
      </w:r>
      <w:r>
        <w:rPr>
          <w:rFonts w:ascii="Times New Roman" w:hAnsi="Times New Roman"/>
        </w:rPr>
        <w:t>；</w:t>
      </w:r>
      <w:r w:rsidR="005140F4">
        <w:rPr>
          <w:rFonts w:ascii="Times New Roman" w:hAnsi="Times New Roman" w:hint="eastAsia"/>
        </w:rPr>
        <w:t>污泥</w:t>
      </w:r>
      <w:r w:rsidR="005140F4">
        <w:rPr>
          <w:rFonts w:ascii="Times New Roman" w:hAnsi="Times New Roman"/>
        </w:rPr>
        <w:t>处置协议详见附件十三。</w:t>
      </w:r>
    </w:p>
    <w:p w:rsidR="00095360" w:rsidRDefault="007910C7">
      <w:pPr>
        <w:pStyle w:val="1f"/>
        <w:adjustRightInd w:val="0"/>
        <w:ind w:firstLine="480"/>
        <w:jc w:val="both"/>
        <w:rPr>
          <w:rFonts w:ascii="Times New Roman" w:hAnsi="Times New Roman"/>
        </w:rPr>
      </w:pPr>
      <w:r>
        <w:rPr>
          <w:rFonts w:ascii="Times New Roman" w:hAnsi="Times New Roman"/>
        </w:rPr>
        <w:t>生活垃圾约</w:t>
      </w:r>
      <w:r>
        <w:rPr>
          <w:rFonts w:ascii="Times New Roman" w:hAnsi="Times New Roman"/>
        </w:rPr>
        <w:t>19</w:t>
      </w:r>
      <w:r w:rsidR="007C27FE">
        <w:rPr>
          <w:rFonts w:ascii="Times New Roman" w:hAnsi="Times New Roman"/>
        </w:rPr>
        <w:t>5</w:t>
      </w:r>
      <w:r>
        <w:rPr>
          <w:rFonts w:ascii="Times New Roman" w:hAnsi="Times New Roman"/>
        </w:rPr>
        <w:t>t/a</w:t>
      </w:r>
      <w:r>
        <w:rPr>
          <w:rFonts w:ascii="Times New Roman" w:hAnsi="Times New Roman"/>
        </w:rPr>
        <w:t>，由附近环卫部门清运；</w:t>
      </w:r>
    </w:p>
    <w:p w:rsidR="00095360" w:rsidRDefault="007910C7">
      <w:pPr>
        <w:pStyle w:val="1f"/>
        <w:adjustRightInd w:val="0"/>
        <w:ind w:firstLine="480"/>
        <w:jc w:val="both"/>
        <w:rPr>
          <w:rFonts w:ascii="Times New Roman" w:hAnsi="Times New Roman"/>
        </w:rPr>
      </w:pPr>
      <w:r>
        <w:rPr>
          <w:rFonts w:ascii="Times New Roman" w:hAnsi="Times New Roman"/>
        </w:rPr>
        <w:t>包装车间产生的</w:t>
      </w:r>
      <w:r>
        <w:rPr>
          <w:rFonts w:ascii="Times New Roman" w:hAnsi="Times New Roman"/>
          <w:bCs/>
        </w:rPr>
        <w:t>废包材、碎玻璃渣、废瓶盖，主要为破损的包装箱、</w:t>
      </w:r>
      <w:r>
        <w:rPr>
          <w:rFonts w:ascii="Times New Roman" w:hAnsi="Times New Roman" w:hint="eastAsia"/>
          <w:bCs/>
        </w:rPr>
        <w:t>编织袋、</w:t>
      </w:r>
      <w:r>
        <w:rPr>
          <w:rFonts w:ascii="Times New Roman" w:hAnsi="Times New Roman"/>
          <w:bCs/>
        </w:rPr>
        <w:t>包装盒、瓶盖及搬运过程中破碎的玻璃渣等</w:t>
      </w:r>
      <w:r>
        <w:rPr>
          <w:rFonts w:ascii="Times New Roman" w:hAnsi="Times New Roman"/>
        </w:rPr>
        <w:t>，约</w:t>
      </w:r>
      <w:r>
        <w:rPr>
          <w:rFonts w:ascii="Times New Roman" w:hAnsi="Times New Roman"/>
        </w:rPr>
        <w:t>302</w:t>
      </w:r>
      <w:r>
        <w:rPr>
          <w:rFonts w:ascii="Times New Roman" w:hAnsi="Times New Roman" w:hint="eastAsia"/>
        </w:rPr>
        <w:t>.5</w:t>
      </w:r>
      <w:r>
        <w:rPr>
          <w:rFonts w:ascii="Times New Roman" w:hAnsi="Times New Roman"/>
        </w:rPr>
        <w:t>t/a</w:t>
      </w:r>
      <w:r>
        <w:rPr>
          <w:rFonts w:ascii="Times New Roman" w:hAnsi="Times New Roman"/>
        </w:rPr>
        <w:t>，收集后外售给废品回收公司；</w:t>
      </w:r>
    </w:p>
    <w:p w:rsidR="00095360" w:rsidRDefault="007910C7">
      <w:pPr>
        <w:pStyle w:val="1f"/>
        <w:adjustRightInd w:val="0"/>
        <w:ind w:firstLine="480"/>
        <w:jc w:val="both"/>
        <w:rPr>
          <w:rFonts w:ascii="Times New Roman" w:hAnsi="Times New Roman"/>
          <w:bCs/>
        </w:rPr>
      </w:pPr>
      <w:r>
        <w:rPr>
          <w:rFonts w:ascii="Times New Roman" w:hAnsi="Times New Roman"/>
          <w:bCs/>
        </w:rPr>
        <w:t>灌装环节产生的废过滤材料（废滤网、废滤芯、废吸附剂等）产生量约为</w:t>
      </w:r>
      <w:r>
        <w:rPr>
          <w:rFonts w:ascii="Times New Roman" w:hAnsi="Times New Roman"/>
          <w:bCs/>
        </w:rPr>
        <w:t>0.54t/a</w:t>
      </w:r>
      <w:r>
        <w:rPr>
          <w:rFonts w:ascii="Times New Roman" w:hAnsi="Times New Roman"/>
          <w:bCs/>
        </w:rPr>
        <w:t>，由厂家定期回收处理。</w:t>
      </w:r>
    </w:p>
    <w:p w:rsidR="00095360" w:rsidRDefault="007910C7">
      <w:pPr>
        <w:pStyle w:val="1f"/>
        <w:adjustRightInd w:val="0"/>
        <w:ind w:firstLine="480"/>
        <w:jc w:val="both"/>
        <w:rPr>
          <w:rFonts w:ascii="Times New Roman" w:hAnsi="Times New Roman"/>
        </w:rPr>
      </w:pPr>
      <w:r>
        <w:rPr>
          <w:rFonts w:ascii="Times New Roman" w:hAnsi="Times New Roman"/>
          <w:bCs/>
          <w:lang w:val="zh-CN"/>
        </w:rPr>
        <w:t>软化水生产过程中，会产生废反渗透膜。根据运行经验，废反渗透膜约为</w:t>
      </w:r>
      <w:r>
        <w:rPr>
          <w:rFonts w:ascii="Times New Roman" w:hAnsi="Times New Roman"/>
          <w:bCs/>
          <w:lang w:val="zh-CN"/>
        </w:rPr>
        <w:t>0.2t/a</w:t>
      </w:r>
      <w:r>
        <w:rPr>
          <w:rFonts w:ascii="Times New Roman" w:hAnsi="Times New Roman"/>
          <w:bCs/>
          <w:lang w:val="zh-CN"/>
        </w:rPr>
        <w:t>。东厂区</w:t>
      </w:r>
      <w:r>
        <w:rPr>
          <w:rFonts w:ascii="Times New Roman" w:hAnsi="Times New Roman"/>
        </w:rPr>
        <w:t>软水制备装置更换维护产生的废活性炭和废硅藻泥等滤材，产生量约</w:t>
      </w:r>
      <w:r>
        <w:rPr>
          <w:rFonts w:ascii="Times New Roman" w:hAnsi="Times New Roman"/>
        </w:rPr>
        <w:t>0.2t/a</w:t>
      </w:r>
      <w:r>
        <w:rPr>
          <w:rFonts w:ascii="Times New Roman" w:hAnsi="Times New Roman"/>
        </w:rPr>
        <w:t>，收集后由附近环卫部门清运。</w:t>
      </w:r>
    </w:p>
    <w:p w:rsidR="005E225D" w:rsidRPr="005E225D" w:rsidRDefault="005E225D">
      <w:pPr>
        <w:pStyle w:val="1f"/>
        <w:adjustRightInd w:val="0"/>
        <w:ind w:firstLine="480"/>
        <w:jc w:val="both"/>
        <w:rPr>
          <w:rFonts w:ascii="Times New Roman" w:hAnsi="Times New Roman"/>
          <w:u w:val="single"/>
        </w:rPr>
      </w:pPr>
      <w:r w:rsidRPr="005E225D">
        <w:rPr>
          <w:rFonts w:ascii="Times New Roman" w:hAnsi="Times New Roman"/>
          <w:bCs/>
          <w:u w:val="single"/>
          <w:lang w:val="zh-CN"/>
        </w:rPr>
        <w:t>项目酒糟区使用的有机废气处理装置，会产生定期更换的</w:t>
      </w:r>
      <w:r w:rsidRPr="005E225D">
        <w:rPr>
          <w:rFonts w:ascii="Times New Roman" w:hAnsi="Times New Roman"/>
          <w:bCs/>
          <w:u w:val="single"/>
          <w:lang w:val="zh-CN"/>
        </w:rPr>
        <w:t>UV</w:t>
      </w:r>
      <w:r w:rsidRPr="005E225D">
        <w:rPr>
          <w:rFonts w:ascii="Times New Roman" w:hAnsi="Times New Roman"/>
          <w:bCs/>
          <w:u w:val="single"/>
          <w:lang w:val="zh-CN"/>
        </w:rPr>
        <w:t>灯管，</w:t>
      </w:r>
      <w:r w:rsidRPr="005E225D">
        <w:rPr>
          <w:rFonts w:ascii="Times New Roman" w:hAnsi="Times New Roman"/>
          <w:bCs/>
          <w:u w:val="single"/>
          <w:lang w:val="zh-CN"/>
        </w:rPr>
        <w:t>UV</w:t>
      </w:r>
      <w:r w:rsidRPr="005E225D">
        <w:rPr>
          <w:rFonts w:ascii="Times New Roman" w:hAnsi="Times New Roman"/>
          <w:bCs/>
          <w:u w:val="single"/>
          <w:lang w:val="zh-CN"/>
        </w:rPr>
        <w:t>灯管更换量约为</w:t>
      </w:r>
      <w:r w:rsidRPr="005E225D">
        <w:rPr>
          <w:rFonts w:ascii="Times New Roman" w:hAnsi="Times New Roman"/>
          <w:bCs/>
          <w:u w:val="single"/>
          <w:lang w:val="zh-CN"/>
        </w:rPr>
        <w:t>10</w:t>
      </w:r>
      <w:r w:rsidRPr="005E225D">
        <w:rPr>
          <w:rFonts w:ascii="Times New Roman" w:hAnsi="Times New Roman"/>
          <w:bCs/>
          <w:u w:val="single"/>
          <w:lang w:val="zh-CN"/>
        </w:rPr>
        <w:t>支</w:t>
      </w:r>
      <w:r w:rsidRPr="005E225D">
        <w:rPr>
          <w:rFonts w:ascii="Times New Roman" w:hAnsi="Times New Roman"/>
          <w:bCs/>
          <w:u w:val="single"/>
          <w:lang w:val="zh-CN"/>
        </w:rPr>
        <w:t>/</w:t>
      </w:r>
      <w:r w:rsidRPr="005E225D">
        <w:rPr>
          <w:rFonts w:ascii="Times New Roman" w:hAnsi="Times New Roman"/>
          <w:bCs/>
          <w:u w:val="single"/>
          <w:lang w:val="zh-CN"/>
        </w:rPr>
        <w:t>年，</w:t>
      </w:r>
      <w:r>
        <w:rPr>
          <w:rFonts w:ascii="Times New Roman" w:hAnsi="Times New Roman" w:hint="eastAsia"/>
          <w:bCs/>
          <w:u w:val="single"/>
          <w:lang w:val="zh-CN"/>
        </w:rPr>
        <w:t>评价</w:t>
      </w:r>
      <w:r>
        <w:rPr>
          <w:rFonts w:ascii="Times New Roman" w:hAnsi="Times New Roman"/>
          <w:bCs/>
          <w:u w:val="single"/>
          <w:lang w:val="zh-CN"/>
        </w:rPr>
        <w:t>要求建设单位</w:t>
      </w:r>
      <w:r w:rsidRPr="005E225D">
        <w:rPr>
          <w:rFonts w:ascii="Times New Roman" w:hAnsi="Times New Roman" w:hint="eastAsia"/>
          <w:bCs/>
          <w:u w:val="single"/>
          <w:lang w:val="zh-CN"/>
        </w:rPr>
        <w:t>使用</w:t>
      </w:r>
      <w:r w:rsidRPr="005E225D">
        <w:rPr>
          <w:rFonts w:ascii="Times New Roman" w:hAnsi="Times New Roman"/>
          <w:bCs/>
          <w:u w:val="single"/>
          <w:lang w:val="zh-CN"/>
        </w:rPr>
        <w:t>不含汞</w:t>
      </w:r>
      <w:r w:rsidRPr="005E225D">
        <w:rPr>
          <w:rFonts w:ascii="Times New Roman" w:hAnsi="Times New Roman" w:hint="eastAsia"/>
          <w:bCs/>
          <w:u w:val="single"/>
          <w:lang w:val="zh-CN"/>
        </w:rPr>
        <w:t>UV</w:t>
      </w:r>
      <w:r w:rsidRPr="005E225D">
        <w:rPr>
          <w:rFonts w:ascii="Times New Roman" w:hAnsi="Times New Roman"/>
          <w:bCs/>
          <w:u w:val="single"/>
          <w:lang w:val="zh-CN"/>
        </w:rPr>
        <w:t>灯管，</w:t>
      </w:r>
      <w:r>
        <w:rPr>
          <w:rFonts w:ascii="Times New Roman" w:hAnsi="Times New Roman" w:hint="eastAsia"/>
          <w:bCs/>
          <w:u w:val="single"/>
          <w:lang w:val="zh-CN"/>
        </w:rPr>
        <w:t>则</w:t>
      </w:r>
      <w:r>
        <w:rPr>
          <w:rFonts w:ascii="Times New Roman" w:hAnsi="Times New Roman"/>
          <w:bCs/>
          <w:u w:val="single"/>
          <w:lang w:val="zh-CN"/>
        </w:rPr>
        <w:t>产生的</w:t>
      </w:r>
      <w:r w:rsidRPr="005E225D">
        <w:rPr>
          <w:rFonts w:ascii="Times New Roman" w:hAnsi="Times New Roman"/>
          <w:bCs/>
          <w:u w:val="single"/>
          <w:lang w:val="zh-CN"/>
        </w:rPr>
        <w:t>不含汞</w:t>
      </w:r>
      <w:r w:rsidRPr="005E225D">
        <w:rPr>
          <w:rFonts w:ascii="Times New Roman" w:hAnsi="Times New Roman" w:hint="eastAsia"/>
          <w:bCs/>
          <w:u w:val="single"/>
          <w:lang w:val="zh-CN"/>
        </w:rPr>
        <w:t>UV</w:t>
      </w:r>
      <w:r w:rsidRPr="005E225D">
        <w:rPr>
          <w:rFonts w:ascii="Times New Roman" w:hAnsi="Times New Roman"/>
          <w:bCs/>
          <w:u w:val="single"/>
          <w:lang w:val="zh-CN"/>
        </w:rPr>
        <w:t>灯管属于一般固废，</w:t>
      </w:r>
      <w:r w:rsidRPr="005E225D">
        <w:rPr>
          <w:rFonts w:ascii="Times New Roman" w:hAnsi="Times New Roman" w:hint="eastAsia"/>
          <w:bCs/>
          <w:u w:val="single"/>
          <w:lang w:val="zh-CN"/>
        </w:rPr>
        <w:t>收集外售给物资回收公司</w:t>
      </w:r>
      <w:r w:rsidRPr="005E225D">
        <w:rPr>
          <w:rFonts w:ascii="Times New Roman" w:hAnsi="Times New Roman"/>
          <w:bCs/>
          <w:u w:val="single"/>
          <w:lang w:val="zh-CN"/>
        </w:rPr>
        <w:t>综合利用。</w:t>
      </w:r>
    </w:p>
    <w:p w:rsidR="00095360" w:rsidRDefault="007910C7">
      <w:pPr>
        <w:pStyle w:val="a5"/>
        <w:ind w:left="0"/>
      </w:pPr>
      <w:r>
        <w:rPr>
          <w:rFonts w:hint="eastAsia"/>
        </w:rPr>
        <w:t>危险废物</w:t>
      </w:r>
    </w:p>
    <w:p w:rsidR="00095360" w:rsidRDefault="007910C7">
      <w:pPr>
        <w:pStyle w:val="1f"/>
        <w:adjustRightInd w:val="0"/>
        <w:ind w:firstLine="480"/>
        <w:jc w:val="both"/>
        <w:rPr>
          <w:rFonts w:ascii="Times New Roman" w:hAnsi="Times New Roman"/>
        </w:rPr>
      </w:pPr>
      <w:r>
        <w:rPr>
          <w:rFonts w:ascii="Times New Roman" w:hAnsi="Times New Roman"/>
        </w:rPr>
        <w:t>废气处理设施活性炭装置的活性炭需定期更换，更换频次为每半年更换</w:t>
      </w:r>
      <w:r>
        <w:rPr>
          <w:rFonts w:ascii="Times New Roman" w:hAnsi="Times New Roman"/>
        </w:rPr>
        <w:t>1</w:t>
      </w:r>
      <w:r>
        <w:rPr>
          <w:rFonts w:ascii="Times New Roman" w:hAnsi="Times New Roman"/>
        </w:rPr>
        <w:t>次，则废活性炭产生量为</w:t>
      </w:r>
      <w:r w:rsidR="00FA3893">
        <w:rPr>
          <w:rFonts w:ascii="Times New Roman" w:hAnsi="Times New Roman"/>
        </w:rPr>
        <w:t>1</w:t>
      </w:r>
      <w:r>
        <w:rPr>
          <w:rFonts w:ascii="Times New Roman" w:hAnsi="Times New Roman"/>
        </w:rPr>
        <w:t>t/a</w:t>
      </w:r>
      <w:r>
        <w:rPr>
          <w:rFonts w:ascii="Times New Roman" w:hAnsi="Times New Roman"/>
        </w:rPr>
        <w:t>。该部分固废属于</w:t>
      </w:r>
      <w:r>
        <w:rPr>
          <w:rFonts w:ascii="Times New Roman" w:hAnsi="Times New Roman"/>
        </w:rPr>
        <w:t>“HW49</w:t>
      </w:r>
      <w:r>
        <w:rPr>
          <w:rFonts w:ascii="Times New Roman" w:hAnsi="Times New Roman"/>
        </w:rPr>
        <w:t>其他废物</w:t>
      </w:r>
      <w:r>
        <w:rPr>
          <w:rFonts w:ascii="Times New Roman" w:hAnsi="Times New Roman"/>
        </w:rPr>
        <w:t>”</w:t>
      </w:r>
      <w:r>
        <w:rPr>
          <w:rFonts w:ascii="Times New Roman" w:hAnsi="Times New Roman"/>
        </w:rPr>
        <w:t>中</w:t>
      </w:r>
      <w:r>
        <w:rPr>
          <w:rFonts w:ascii="Times New Roman" w:hAnsi="Times New Roman"/>
        </w:rPr>
        <w:t>“900-039-49”</w:t>
      </w:r>
      <w:r>
        <w:rPr>
          <w:rFonts w:ascii="Times New Roman" w:hAnsi="Times New Roman"/>
        </w:rPr>
        <w:t>，为危险废物，经厂区内危废暂存间和暂存桶收集后，定期交由有资质的单位进行处理。</w:t>
      </w:r>
    </w:p>
    <w:p w:rsidR="00095360" w:rsidRDefault="007910C7">
      <w:pPr>
        <w:pStyle w:val="1f"/>
        <w:adjustRightInd w:val="0"/>
        <w:ind w:firstLine="480"/>
        <w:jc w:val="both"/>
        <w:rPr>
          <w:rFonts w:ascii="Times New Roman" w:hAnsi="Times New Roman"/>
          <w:bCs/>
        </w:rPr>
      </w:pPr>
      <w:r>
        <w:rPr>
          <w:rFonts w:ascii="Times New Roman" w:hAnsi="Times New Roman"/>
          <w:bCs/>
        </w:rPr>
        <w:t>西厂区污水处理站</w:t>
      </w:r>
      <w:r>
        <w:rPr>
          <w:rFonts w:ascii="Times New Roman" w:hAnsi="Times New Roman"/>
          <w:bCs/>
        </w:rPr>
        <w:t>TN</w:t>
      </w:r>
      <w:r>
        <w:rPr>
          <w:rFonts w:ascii="Times New Roman" w:hAnsi="Times New Roman"/>
          <w:bCs/>
        </w:rPr>
        <w:t>吸附系统选用</w:t>
      </w:r>
      <w:r>
        <w:rPr>
          <w:rFonts w:ascii="Times New Roman" w:hAnsi="Times New Roman"/>
          <w:bCs/>
        </w:rPr>
        <w:t>“</w:t>
      </w:r>
      <w:r>
        <w:rPr>
          <w:rFonts w:ascii="Times New Roman" w:hAnsi="Times New Roman"/>
          <w:bCs/>
        </w:rPr>
        <w:t>除总氮树脂</w:t>
      </w:r>
      <w:r>
        <w:rPr>
          <w:rFonts w:ascii="Times New Roman" w:hAnsi="Times New Roman"/>
          <w:bCs/>
        </w:rPr>
        <w:t>Tulsimer® T-42/A-62MP”</w:t>
      </w:r>
      <w:r>
        <w:rPr>
          <w:rFonts w:ascii="Times New Roman" w:hAnsi="Times New Roman"/>
          <w:bCs/>
        </w:rPr>
        <w:t>进行吸附，约每年更换一次，年废离子交换树脂产生量为</w:t>
      </w:r>
      <w:r>
        <w:rPr>
          <w:rFonts w:ascii="Times New Roman" w:hAnsi="Times New Roman"/>
          <w:bCs/>
        </w:rPr>
        <w:t>7.2t/a</w:t>
      </w:r>
      <w:r>
        <w:rPr>
          <w:rFonts w:ascii="Times New Roman" w:hAnsi="Times New Roman"/>
          <w:bCs/>
        </w:rPr>
        <w:t>。该部分固废属于</w:t>
      </w:r>
      <w:r>
        <w:rPr>
          <w:rFonts w:ascii="Times New Roman" w:hAnsi="Times New Roman"/>
          <w:bCs/>
        </w:rPr>
        <w:t>HW13</w:t>
      </w:r>
      <w:r>
        <w:rPr>
          <w:rFonts w:ascii="Times New Roman" w:hAnsi="Times New Roman"/>
          <w:bCs/>
        </w:rPr>
        <w:t>有机树脂类废物中</w:t>
      </w:r>
      <w:r>
        <w:rPr>
          <w:rFonts w:ascii="Times New Roman" w:hAnsi="Times New Roman"/>
          <w:bCs/>
        </w:rPr>
        <w:t>900-015-13</w:t>
      </w:r>
      <w:r>
        <w:rPr>
          <w:rFonts w:ascii="Times New Roman" w:hAnsi="Times New Roman"/>
          <w:bCs/>
        </w:rPr>
        <w:t>，为危险废物，经厂区内危废暂存间和暂存桶收集后，定期交由有资质的单位进行处理。</w:t>
      </w:r>
    </w:p>
    <w:p w:rsidR="00095360" w:rsidRDefault="007910C7">
      <w:pPr>
        <w:pStyle w:val="010"/>
        <w:ind w:firstLine="480"/>
      </w:pPr>
      <w:r>
        <w:rPr>
          <w:lang w:bidi="ar"/>
        </w:rPr>
        <w:t>在机械设备使用、维护、清洁过程中会产生少量废机油，产生量为</w:t>
      </w:r>
      <w:r>
        <w:rPr>
          <w:lang w:bidi="ar"/>
        </w:rPr>
        <w:t>0.02t/a</w:t>
      </w:r>
      <w:r>
        <w:rPr>
          <w:lang w:bidi="ar"/>
        </w:rPr>
        <w:t>，属于危险废物，危险废物类别为</w:t>
      </w:r>
      <w:r>
        <w:t>HW08</w:t>
      </w:r>
      <w:r>
        <w:rPr>
          <w:lang w:bidi="ar"/>
        </w:rPr>
        <w:t>，危险废物代码为</w:t>
      </w:r>
      <w:r>
        <w:t>900-217-08</w:t>
      </w:r>
      <w:r>
        <w:t>。经收集后依托现有危废暂存间分类暂存，</w:t>
      </w:r>
      <w:r>
        <w:rPr>
          <w:lang w:bidi="ar"/>
        </w:rPr>
        <w:t>定期委托有资质单位处理。</w:t>
      </w:r>
    </w:p>
    <w:p w:rsidR="00095360" w:rsidRDefault="008A1B9B">
      <w:pPr>
        <w:pStyle w:val="a4"/>
        <w:ind w:left="0"/>
      </w:pPr>
      <w:r>
        <w:rPr>
          <w:rFonts w:hint="eastAsia"/>
        </w:rPr>
        <w:t xml:space="preserve"> </w:t>
      </w:r>
      <w:r w:rsidR="007910C7">
        <w:rPr>
          <w:rFonts w:hint="eastAsia"/>
        </w:rPr>
        <w:t>现有及在建项目污染物排放情况汇总</w:t>
      </w:r>
    </w:p>
    <w:p w:rsidR="00095360" w:rsidRDefault="007910C7">
      <w:pPr>
        <w:pStyle w:val="1f"/>
        <w:adjustRightInd w:val="0"/>
        <w:ind w:firstLine="480"/>
        <w:jc w:val="both"/>
        <w:rPr>
          <w:rFonts w:ascii="Times New Roman" w:hAnsi="Times New Roman"/>
        </w:rPr>
      </w:pPr>
      <w:r>
        <w:rPr>
          <w:rFonts w:ascii="Times New Roman" w:hAnsi="Times New Roman"/>
        </w:rPr>
        <w:t>现有及在建项目污染物排放情况汇总详见下表。</w:t>
      </w:r>
    </w:p>
    <w:p w:rsidR="00095360" w:rsidRDefault="00095360">
      <w:pPr>
        <w:pStyle w:val="1f"/>
        <w:adjustRightInd w:val="0"/>
        <w:ind w:firstLine="480"/>
        <w:jc w:val="both"/>
        <w:rPr>
          <w:rFonts w:ascii="Times New Roman" w:hAnsi="Times New Roman"/>
        </w:rPr>
      </w:pPr>
    </w:p>
    <w:p w:rsidR="0057353A" w:rsidRDefault="0057353A">
      <w:pPr>
        <w:pStyle w:val="1f"/>
        <w:adjustRightInd w:val="0"/>
        <w:ind w:firstLine="480"/>
        <w:jc w:val="both"/>
        <w:rPr>
          <w:rFonts w:ascii="Times New Roman" w:hAnsi="Times New Roman"/>
        </w:rPr>
      </w:pPr>
    </w:p>
    <w:p w:rsidR="00CD44B3" w:rsidRDefault="00CD44B3">
      <w:pPr>
        <w:pStyle w:val="1f"/>
        <w:adjustRightInd w:val="0"/>
        <w:ind w:firstLine="480"/>
        <w:jc w:val="both"/>
        <w:rPr>
          <w:rFonts w:ascii="Times New Roman" w:hAnsi="Times New Roman"/>
        </w:rPr>
      </w:pPr>
    </w:p>
    <w:p w:rsidR="00CD44B3" w:rsidRDefault="00CD44B3">
      <w:pPr>
        <w:pStyle w:val="1f"/>
        <w:adjustRightInd w:val="0"/>
        <w:ind w:firstLine="480"/>
        <w:jc w:val="both"/>
        <w:rPr>
          <w:rFonts w:ascii="Times New Roman" w:hAnsi="Times New Roman"/>
        </w:rPr>
      </w:pPr>
    </w:p>
    <w:p w:rsidR="00095360" w:rsidRDefault="007910C7" w:rsidP="006C3F6F">
      <w:pPr>
        <w:numPr>
          <w:ilvl w:val="0"/>
          <w:numId w:val="7"/>
        </w:numPr>
        <w:spacing w:line="240" w:lineRule="auto"/>
        <w:ind w:left="0" w:firstLineChars="0" w:firstLine="0"/>
        <w:jc w:val="center"/>
        <w:rPr>
          <w:b/>
          <w:color w:val="000000" w:themeColor="text1"/>
        </w:rPr>
      </w:pPr>
      <w:r>
        <w:rPr>
          <w:b/>
          <w:color w:val="000000" w:themeColor="text1"/>
        </w:rPr>
        <w:lastRenderedPageBreak/>
        <w:t>现有及在建项目污染物排放情况汇总表</w:t>
      </w:r>
    </w:p>
    <w:tbl>
      <w:tblPr>
        <w:tblW w:w="495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1442"/>
        <w:gridCol w:w="3242"/>
        <w:gridCol w:w="3847"/>
      </w:tblGrid>
      <w:tr w:rsidR="00095360">
        <w:trPr>
          <w:trHeight w:val="397"/>
          <w:jc w:val="center"/>
        </w:trPr>
        <w:tc>
          <w:tcPr>
            <w:tcW w:w="845" w:type="pct"/>
            <w:vAlign w:val="center"/>
          </w:tcPr>
          <w:p w:rsidR="00095360" w:rsidRDefault="007910C7">
            <w:pPr>
              <w:pStyle w:val="01"/>
            </w:pPr>
            <w:r>
              <w:t>名称</w:t>
            </w:r>
          </w:p>
        </w:tc>
        <w:tc>
          <w:tcPr>
            <w:tcW w:w="1900" w:type="pct"/>
            <w:vAlign w:val="center"/>
          </w:tcPr>
          <w:p w:rsidR="00095360" w:rsidRDefault="007910C7">
            <w:pPr>
              <w:pStyle w:val="01"/>
            </w:pPr>
            <w:r>
              <w:t>污染物</w:t>
            </w:r>
          </w:p>
        </w:tc>
        <w:tc>
          <w:tcPr>
            <w:tcW w:w="2255" w:type="pct"/>
            <w:vAlign w:val="center"/>
          </w:tcPr>
          <w:p w:rsidR="00095360" w:rsidRDefault="007910C7">
            <w:pPr>
              <w:pStyle w:val="01"/>
            </w:pPr>
            <w:r>
              <w:t>排放量（</w:t>
            </w:r>
            <w:r>
              <w:t>t/a</w:t>
            </w:r>
            <w:r>
              <w:t>）</w:t>
            </w:r>
          </w:p>
        </w:tc>
      </w:tr>
      <w:tr w:rsidR="00095360">
        <w:trPr>
          <w:trHeight w:val="397"/>
          <w:jc w:val="center"/>
        </w:trPr>
        <w:tc>
          <w:tcPr>
            <w:tcW w:w="845" w:type="pct"/>
            <w:vMerge w:val="restart"/>
            <w:vAlign w:val="center"/>
          </w:tcPr>
          <w:p w:rsidR="00095360" w:rsidRDefault="007910C7">
            <w:pPr>
              <w:pStyle w:val="01"/>
            </w:pPr>
            <w:r>
              <w:t>大气污染物</w:t>
            </w:r>
          </w:p>
        </w:tc>
        <w:tc>
          <w:tcPr>
            <w:tcW w:w="1900" w:type="pct"/>
            <w:vAlign w:val="center"/>
          </w:tcPr>
          <w:p w:rsidR="00095360" w:rsidRDefault="007910C7">
            <w:pPr>
              <w:pStyle w:val="01"/>
            </w:pPr>
            <w:r>
              <w:t>VOCs</w:t>
            </w:r>
          </w:p>
        </w:tc>
        <w:tc>
          <w:tcPr>
            <w:tcW w:w="2255" w:type="pct"/>
            <w:vAlign w:val="center"/>
          </w:tcPr>
          <w:p w:rsidR="00095360" w:rsidRDefault="002F44B2" w:rsidP="007C27FE">
            <w:pPr>
              <w:pStyle w:val="01"/>
            </w:pPr>
            <w:r>
              <w:t>1.</w:t>
            </w:r>
            <w:r w:rsidR="007C27FE">
              <w:t>4254</w:t>
            </w:r>
          </w:p>
        </w:tc>
      </w:tr>
      <w:tr w:rsidR="00095360">
        <w:trPr>
          <w:trHeight w:val="397"/>
          <w:jc w:val="center"/>
        </w:trPr>
        <w:tc>
          <w:tcPr>
            <w:tcW w:w="845" w:type="pct"/>
            <w:vMerge/>
            <w:vAlign w:val="center"/>
          </w:tcPr>
          <w:p w:rsidR="00095360" w:rsidRDefault="00095360">
            <w:pPr>
              <w:pStyle w:val="01"/>
            </w:pPr>
          </w:p>
        </w:tc>
        <w:tc>
          <w:tcPr>
            <w:tcW w:w="1900" w:type="pct"/>
            <w:vAlign w:val="center"/>
          </w:tcPr>
          <w:p w:rsidR="00095360" w:rsidRDefault="007910C7">
            <w:pPr>
              <w:pStyle w:val="01"/>
            </w:pPr>
            <w:r>
              <w:t>NH</w:t>
            </w:r>
            <w:r>
              <w:rPr>
                <w:vertAlign w:val="subscript"/>
              </w:rPr>
              <w:t>3</w:t>
            </w:r>
          </w:p>
        </w:tc>
        <w:tc>
          <w:tcPr>
            <w:tcW w:w="2255" w:type="pct"/>
            <w:vAlign w:val="center"/>
          </w:tcPr>
          <w:p w:rsidR="00095360" w:rsidRDefault="00067648" w:rsidP="008018A8">
            <w:pPr>
              <w:pStyle w:val="01"/>
            </w:pPr>
            <w:r>
              <w:t>2.</w:t>
            </w:r>
            <w:r w:rsidR="00034F20">
              <w:t>80</w:t>
            </w:r>
            <w:r w:rsidR="008018A8">
              <w:t>26</w:t>
            </w:r>
          </w:p>
        </w:tc>
      </w:tr>
      <w:tr w:rsidR="00095360">
        <w:trPr>
          <w:trHeight w:val="397"/>
          <w:jc w:val="center"/>
        </w:trPr>
        <w:tc>
          <w:tcPr>
            <w:tcW w:w="845" w:type="pct"/>
            <w:vMerge/>
            <w:vAlign w:val="center"/>
          </w:tcPr>
          <w:p w:rsidR="00095360" w:rsidRDefault="00095360">
            <w:pPr>
              <w:pStyle w:val="01"/>
            </w:pPr>
          </w:p>
        </w:tc>
        <w:tc>
          <w:tcPr>
            <w:tcW w:w="1900" w:type="pct"/>
            <w:vAlign w:val="center"/>
          </w:tcPr>
          <w:p w:rsidR="00095360" w:rsidRDefault="007910C7">
            <w:pPr>
              <w:pStyle w:val="01"/>
            </w:pPr>
            <w:r>
              <w:t>H</w:t>
            </w:r>
            <w:r>
              <w:rPr>
                <w:vertAlign w:val="subscript"/>
              </w:rPr>
              <w:t>2</w:t>
            </w:r>
            <w:r>
              <w:t>S</w:t>
            </w:r>
          </w:p>
        </w:tc>
        <w:tc>
          <w:tcPr>
            <w:tcW w:w="2255" w:type="pct"/>
            <w:vAlign w:val="center"/>
          </w:tcPr>
          <w:p w:rsidR="00095360" w:rsidRDefault="007910C7" w:rsidP="00034F20">
            <w:pPr>
              <w:pStyle w:val="01"/>
            </w:pPr>
            <w:r>
              <w:t>0.</w:t>
            </w:r>
            <w:r w:rsidR="00034F20">
              <w:t>1085</w:t>
            </w:r>
          </w:p>
        </w:tc>
      </w:tr>
      <w:tr w:rsidR="00095360">
        <w:trPr>
          <w:trHeight w:val="397"/>
          <w:jc w:val="center"/>
        </w:trPr>
        <w:tc>
          <w:tcPr>
            <w:tcW w:w="845" w:type="pct"/>
            <w:vMerge/>
            <w:vAlign w:val="center"/>
          </w:tcPr>
          <w:p w:rsidR="00095360" w:rsidRDefault="00095360">
            <w:pPr>
              <w:pStyle w:val="01"/>
            </w:pPr>
          </w:p>
        </w:tc>
        <w:tc>
          <w:tcPr>
            <w:tcW w:w="1900" w:type="pct"/>
            <w:vAlign w:val="center"/>
          </w:tcPr>
          <w:p w:rsidR="00095360" w:rsidRDefault="007910C7">
            <w:pPr>
              <w:pStyle w:val="01"/>
            </w:pPr>
            <w:r>
              <w:t>颗粒物</w:t>
            </w:r>
          </w:p>
        </w:tc>
        <w:tc>
          <w:tcPr>
            <w:tcW w:w="2255" w:type="pct"/>
            <w:vAlign w:val="center"/>
          </w:tcPr>
          <w:p w:rsidR="00095360" w:rsidRDefault="007910C7">
            <w:pPr>
              <w:pStyle w:val="01"/>
            </w:pPr>
            <w:r>
              <w:t>1.</w:t>
            </w:r>
            <w:r>
              <w:rPr>
                <w:rFonts w:hint="eastAsia"/>
              </w:rPr>
              <w:t>675</w:t>
            </w:r>
            <w:r>
              <w:t>4</w:t>
            </w:r>
          </w:p>
        </w:tc>
      </w:tr>
      <w:tr w:rsidR="00095360">
        <w:trPr>
          <w:trHeight w:val="397"/>
          <w:jc w:val="center"/>
        </w:trPr>
        <w:tc>
          <w:tcPr>
            <w:tcW w:w="845" w:type="pct"/>
            <w:vMerge w:val="restart"/>
            <w:vAlign w:val="center"/>
          </w:tcPr>
          <w:p w:rsidR="00095360" w:rsidRDefault="007910C7">
            <w:pPr>
              <w:pStyle w:val="01"/>
            </w:pPr>
            <w:r>
              <w:t>废水污染物</w:t>
            </w:r>
          </w:p>
        </w:tc>
        <w:tc>
          <w:tcPr>
            <w:tcW w:w="1900" w:type="pct"/>
            <w:vAlign w:val="center"/>
          </w:tcPr>
          <w:p w:rsidR="00095360" w:rsidRDefault="007910C7">
            <w:pPr>
              <w:pStyle w:val="01"/>
            </w:pPr>
            <w:r>
              <w:t>废水量</w:t>
            </w:r>
          </w:p>
        </w:tc>
        <w:tc>
          <w:tcPr>
            <w:tcW w:w="2255" w:type="pct"/>
            <w:vAlign w:val="center"/>
          </w:tcPr>
          <w:p w:rsidR="00095360" w:rsidRDefault="0057353A" w:rsidP="00A9430C">
            <w:pPr>
              <w:pStyle w:val="01"/>
            </w:pPr>
            <w:r>
              <w:t>2</w:t>
            </w:r>
            <w:r w:rsidR="00A9430C">
              <w:t>90674.2</w:t>
            </w:r>
          </w:p>
        </w:tc>
      </w:tr>
      <w:tr w:rsidR="00095360">
        <w:trPr>
          <w:trHeight w:val="397"/>
          <w:jc w:val="center"/>
        </w:trPr>
        <w:tc>
          <w:tcPr>
            <w:tcW w:w="845" w:type="pct"/>
            <w:vMerge/>
            <w:vAlign w:val="center"/>
          </w:tcPr>
          <w:p w:rsidR="00095360" w:rsidRDefault="00095360">
            <w:pPr>
              <w:pStyle w:val="01"/>
            </w:pPr>
          </w:p>
        </w:tc>
        <w:tc>
          <w:tcPr>
            <w:tcW w:w="1900" w:type="pct"/>
            <w:vAlign w:val="center"/>
          </w:tcPr>
          <w:p w:rsidR="00095360" w:rsidRDefault="007910C7">
            <w:pPr>
              <w:pStyle w:val="01"/>
            </w:pPr>
            <w:r>
              <w:t>COD</w:t>
            </w:r>
          </w:p>
        </w:tc>
        <w:tc>
          <w:tcPr>
            <w:tcW w:w="2255" w:type="pct"/>
            <w:vAlign w:val="center"/>
          </w:tcPr>
          <w:p w:rsidR="00095360" w:rsidRDefault="00A9430C">
            <w:pPr>
              <w:pStyle w:val="01"/>
            </w:pPr>
            <w:r>
              <w:t>8.7202</w:t>
            </w:r>
          </w:p>
        </w:tc>
      </w:tr>
      <w:tr w:rsidR="00095360">
        <w:trPr>
          <w:trHeight w:val="397"/>
          <w:jc w:val="center"/>
        </w:trPr>
        <w:tc>
          <w:tcPr>
            <w:tcW w:w="845" w:type="pct"/>
            <w:vMerge/>
            <w:vAlign w:val="center"/>
          </w:tcPr>
          <w:p w:rsidR="00095360" w:rsidRDefault="00095360">
            <w:pPr>
              <w:pStyle w:val="01"/>
            </w:pPr>
          </w:p>
        </w:tc>
        <w:tc>
          <w:tcPr>
            <w:tcW w:w="1900" w:type="pct"/>
            <w:vAlign w:val="center"/>
          </w:tcPr>
          <w:p w:rsidR="00095360" w:rsidRDefault="007910C7">
            <w:pPr>
              <w:pStyle w:val="01"/>
            </w:pPr>
            <w:r>
              <w:t>氨氮</w:t>
            </w:r>
          </w:p>
        </w:tc>
        <w:tc>
          <w:tcPr>
            <w:tcW w:w="2255" w:type="pct"/>
            <w:vAlign w:val="center"/>
          </w:tcPr>
          <w:p w:rsidR="00095360" w:rsidRDefault="0057353A" w:rsidP="00A9430C">
            <w:pPr>
              <w:pStyle w:val="01"/>
            </w:pPr>
            <w:r>
              <w:t>0</w:t>
            </w:r>
            <w:r w:rsidR="00A9430C">
              <w:t>.4360</w:t>
            </w:r>
          </w:p>
        </w:tc>
      </w:tr>
      <w:tr w:rsidR="0057353A">
        <w:trPr>
          <w:trHeight w:val="397"/>
          <w:jc w:val="center"/>
        </w:trPr>
        <w:tc>
          <w:tcPr>
            <w:tcW w:w="845" w:type="pct"/>
            <w:vMerge w:val="restart"/>
            <w:vAlign w:val="center"/>
          </w:tcPr>
          <w:p w:rsidR="0057353A" w:rsidRDefault="0057353A" w:rsidP="0057353A">
            <w:pPr>
              <w:pStyle w:val="01"/>
            </w:pPr>
            <w:r>
              <w:t>一般固废</w:t>
            </w:r>
            <w:r>
              <w:t>*</w:t>
            </w:r>
          </w:p>
        </w:tc>
        <w:tc>
          <w:tcPr>
            <w:tcW w:w="1900" w:type="pct"/>
            <w:vAlign w:val="center"/>
          </w:tcPr>
          <w:p w:rsidR="0057353A" w:rsidRDefault="0057353A" w:rsidP="0057353A">
            <w:pPr>
              <w:pStyle w:val="01"/>
            </w:pPr>
            <w:r>
              <w:t>窖泥</w:t>
            </w:r>
          </w:p>
        </w:tc>
        <w:tc>
          <w:tcPr>
            <w:tcW w:w="2255" w:type="pct"/>
            <w:vAlign w:val="center"/>
          </w:tcPr>
          <w:p w:rsidR="0057353A" w:rsidRDefault="0057353A" w:rsidP="0057353A">
            <w:pPr>
              <w:pStyle w:val="01"/>
            </w:pPr>
            <w:r>
              <w:t>100</w:t>
            </w:r>
          </w:p>
        </w:tc>
      </w:tr>
      <w:tr w:rsidR="0057353A">
        <w:trPr>
          <w:trHeight w:val="397"/>
          <w:jc w:val="center"/>
        </w:trPr>
        <w:tc>
          <w:tcPr>
            <w:tcW w:w="845" w:type="pct"/>
            <w:vMerge/>
            <w:vAlign w:val="center"/>
          </w:tcPr>
          <w:p w:rsidR="0057353A" w:rsidRDefault="0057353A" w:rsidP="0057353A">
            <w:pPr>
              <w:pStyle w:val="01"/>
            </w:pPr>
          </w:p>
        </w:tc>
        <w:tc>
          <w:tcPr>
            <w:tcW w:w="1900" w:type="pct"/>
            <w:vAlign w:val="center"/>
          </w:tcPr>
          <w:p w:rsidR="0057353A" w:rsidRDefault="0057353A" w:rsidP="0057353A">
            <w:pPr>
              <w:pStyle w:val="01"/>
            </w:pPr>
            <w:r>
              <w:t>集尘灰</w:t>
            </w:r>
          </w:p>
        </w:tc>
        <w:tc>
          <w:tcPr>
            <w:tcW w:w="2255" w:type="pct"/>
            <w:vAlign w:val="center"/>
          </w:tcPr>
          <w:p w:rsidR="0057353A" w:rsidRDefault="0057353A" w:rsidP="0057353A">
            <w:pPr>
              <w:pStyle w:val="01"/>
              <w:rPr>
                <w:bCs/>
                <w:snapToGrid w:val="0"/>
                <w:kern w:val="21"/>
              </w:rPr>
            </w:pPr>
            <w:r>
              <w:rPr>
                <w:bCs/>
                <w:snapToGrid w:val="0"/>
                <w:kern w:val="21"/>
              </w:rPr>
              <w:t>28</w:t>
            </w:r>
          </w:p>
        </w:tc>
      </w:tr>
      <w:tr w:rsidR="0057353A">
        <w:trPr>
          <w:trHeight w:val="397"/>
          <w:jc w:val="center"/>
        </w:trPr>
        <w:tc>
          <w:tcPr>
            <w:tcW w:w="845" w:type="pct"/>
            <w:vMerge/>
            <w:vAlign w:val="center"/>
          </w:tcPr>
          <w:p w:rsidR="0057353A" w:rsidRDefault="0057353A" w:rsidP="0057353A">
            <w:pPr>
              <w:pStyle w:val="01"/>
            </w:pPr>
          </w:p>
        </w:tc>
        <w:tc>
          <w:tcPr>
            <w:tcW w:w="1900" w:type="pct"/>
            <w:vAlign w:val="center"/>
          </w:tcPr>
          <w:p w:rsidR="0057353A" w:rsidRDefault="0057353A" w:rsidP="0057353A">
            <w:pPr>
              <w:pStyle w:val="01"/>
            </w:pPr>
            <w:r>
              <w:t>粮食杂质</w:t>
            </w:r>
          </w:p>
        </w:tc>
        <w:tc>
          <w:tcPr>
            <w:tcW w:w="2255" w:type="pct"/>
            <w:vAlign w:val="center"/>
          </w:tcPr>
          <w:p w:rsidR="0057353A" w:rsidRDefault="0057353A" w:rsidP="0057353A">
            <w:pPr>
              <w:pStyle w:val="01"/>
            </w:pPr>
            <w:r>
              <w:t>0.05</w:t>
            </w:r>
          </w:p>
        </w:tc>
      </w:tr>
      <w:tr w:rsidR="0057353A">
        <w:trPr>
          <w:trHeight w:val="397"/>
          <w:jc w:val="center"/>
        </w:trPr>
        <w:tc>
          <w:tcPr>
            <w:tcW w:w="845" w:type="pct"/>
            <w:vMerge/>
            <w:vAlign w:val="center"/>
          </w:tcPr>
          <w:p w:rsidR="0057353A" w:rsidRDefault="0057353A" w:rsidP="0057353A">
            <w:pPr>
              <w:pStyle w:val="01"/>
            </w:pPr>
          </w:p>
        </w:tc>
        <w:tc>
          <w:tcPr>
            <w:tcW w:w="1900" w:type="pct"/>
            <w:vAlign w:val="center"/>
          </w:tcPr>
          <w:p w:rsidR="0057353A" w:rsidRDefault="0057353A" w:rsidP="0057353A">
            <w:pPr>
              <w:pStyle w:val="01"/>
            </w:pPr>
            <w:r>
              <w:t>废包材</w:t>
            </w:r>
          </w:p>
        </w:tc>
        <w:tc>
          <w:tcPr>
            <w:tcW w:w="2255" w:type="pct"/>
            <w:vAlign w:val="center"/>
          </w:tcPr>
          <w:p w:rsidR="0057353A" w:rsidRDefault="0057353A" w:rsidP="0057353A">
            <w:pPr>
              <w:pStyle w:val="01"/>
            </w:pPr>
            <w:r>
              <w:t>302.5</w:t>
            </w:r>
          </w:p>
        </w:tc>
      </w:tr>
      <w:tr w:rsidR="0057353A">
        <w:trPr>
          <w:trHeight w:val="397"/>
          <w:jc w:val="center"/>
        </w:trPr>
        <w:tc>
          <w:tcPr>
            <w:tcW w:w="845" w:type="pct"/>
            <w:vMerge/>
            <w:vAlign w:val="center"/>
          </w:tcPr>
          <w:p w:rsidR="0057353A" w:rsidRDefault="0057353A" w:rsidP="0057353A">
            <w:pPr>
              <w:pStyle w:val="01"/>
            </w:pPr>
          </w:p>
        </w:tc>
        <w:tc>
          <w:tcPr>
            <w:tcW w:w="1900" w:type="pct"/>
            <w:vAlign w:val="center"/>
          </w:tcPr>
          <w:p w:rsidR="0057353A" w:rsidRDefault="0057353A" w:rsidP="0057353A">
            <w:pPr>
              <w:pStyle w:val="01"/>
            </w:pPr>
            <w:r>
              <w:rPr>
                <w:rFonts w:hint="eastAsia"/>
              </w:rPr>
              <w:t>废豆芽</w:t>
            </w:r>
          </w:p>
        </w:tc>
        <w:tc>
          <w:tcPr>
            <w:tcW w:w="2255" w:type="pct"/>
            <w:vAlign w:val="center"/>
          </w:tcPr>
          <w:p w:rsidR="0057353A" w:rsidRDefault="0057353A" w:rsidP="0057353A">
            <w:pPr>
              <w:pStyle w:val="01"/>
            </w:pPr>
            <w:r>
              <w:rPr>
                <w:rFonts w:hint="eastAsia"/>
              </w:rPr>
              <w:t>25.5</w:t>
            </w:r>
          </w:p>
        </w:tc>
      </w:tr>
      <w:tr w:rsidR="0057353A">
        <w:trPr>
          <w:trHeight w:val="397"/>
          <w:jc w:val="center"/>
        </w:trPr>
        <w:tc>
          <w:tcPr>
            <w:tcW w:w="845" w:type="pct"/>
            <w:vMerge/>
            <w:vAlign w:val="center"/>
          </w:tcPr>
          <w:p w:rsidR="0057353A" w:rsidRDefault="0057353A" w:rsidP="0057353A">
            <w:pPr>
              <w:pStyle w:val="01"/>
            </w:pPr>
          </w:p>
        </w:tc>
        <w:tc>
          <w:tcPr>
            <w:tcW w:w="1900" w:type="pct"/>
            <w:vAlign w:val="center"/>
          </w:tcPr>
          <w:p w:rsidR="0057353A" w:rsidRDefault="0057353A" w:rsidP="0057353A">
            <w:pPr>
              <w:pStyle w:val="01"/>
            </w:pPr>
            <w:r>
              <w:t>灌装环节废过滤材料</w:t>
            </w:r>
          </w:p>
        </w:tc>
        <w:tc>
          <w:tcPr>
            <w:tcW w:w="2255" w:type="pct"/>
            <w:vAlign w:val="center"/>
          </w:tcPr>
          <w:p w:rsidR="0057353A" w:rsidRDefault="0057353A" w:rsidP="0057353A">
            <w:pPr>
              <w:pStyle w:val="01"/>
            </w:pPr>
            <w:r>
              <w:t>0.54</w:t>
            </w:r>
          </w:p>
        </w:tc>
      </w:tr>
      <w:tr w:rsidR="0057353A">
        <w:trPr>
          <w:trHeight w:val="397"/>
          <w:jc w:val="center"/>
        </w:trPr>
        <w:tc>
          <w:tcPr>
            <w:tcW w:w="845" w:type="pct"/>
            <w:vMerge/>
            <w:vAlign w:val="center"/>
          </w:tcPr>
          <w:p w:rsidR="0057353A" w:rsidRDefault="0057353A" w:rsidP="0057353A">
            <w:pPr>
              <w:pStyle w:val="01"/>
            </w:pPr>
          </w:p>
        </w:tc>
        <w:tc>
          <w:tcPr>
            <w:tcW w:w="1900" w:type="pct"/>
            <w:vAlign w:val="center"/>
          </w:tcPr>
          <w:p w:rsidR="0057353A" w:rsidRDefault="0057353A" w:rsidP="0057353A">
            <w:pPr>
              <w:pStyle w:val="01"/>
            </w:pPr>
            <w:r>
              <w:t>软水制备环节废过滤材料</w:t>
            </w:r>
          </w:p>
        </w:tc>
        <w:tc>
          <w:tcPr>
            <w:tcW w:w="2255" w:type="pct"/>
            <w:vAlign w:val="center"/>
          </w:tcPr>
          <w:p w:rsidR="0057353A" w:rsidRDefault="0057353A" w:rsidP="0057353A">
            <w:pPr>
              <w:pStyle w:val="01"/>
            </w:pPr>
            <w:r>
              <w:t>0.4</w:t>
            </w:r>
          </w:p>
        </w:tc>
      </w:tr>
      <w:tr w:rsidR="0057353A">
        <w:trPr>
          <w:trHeight w:val="397"/>
          <w:jc w:val="center"/>
        </w:trPr>
        <w:tc>
          <w:tcPr>
            <w:tcW w:w="845" w:type="pct"/>
            <w:vMerge/>
            <w:vAlign w:val="center"/>
          </w:tcPr>
          <w:p w:rsidR="0057353A" w:rsidRDefault="0057353A" w:rsidP="0057353A">
            <w:pPr>
              <w:pStyle w:val="01"/>
            </w:pPr>
          </w:p>
        </w:tc>
        <w:tc>
          <w:tcPr>
            <w:tcW w:w="1900" w:type="pct"/>
            <w:vAlign w:val="center"/>
          </w:tcPr>
          <w:p w:rsidR="0057353A" w:rsidRDefault="0057353A" w:rsidP="0057353A">
            <w:pPr>
              <w:pStyle w:val="01"/>
            </w:pPr>
            <w:r>
              <w:t>污水处理站污泥</w:t>
            </w:r>
          </w:p>
        </w:tc>
        <w:tc>
          <w:tcPr>
            <w:tcW w:w="2255" w:type="pct"/>
            <w:vAlign w:val="center"/>
          </w:tcPr>
          <w:p w:rsidR="0057353A" w:rsidRDefault="0057353A" w:rsidP="0057353A">
            <w:pPr>
              <w:pStyle w:val="01"/>
            </w:pPr>
            <w:r>
              <w:t>101.58</w:t>
            </w:r>
          </w:p>
        </w:tc>
      </w:tr>
      <w:tr w:rsidR="005E225D">
        <w:trPr>
          <w:trHeight w:val="397"/>
          <w:jc w:val="center"/>
        </w:trPr>
        <w:tc>
          <w:tcPr>
            <w:tcW w:w="845" w:type="pct"/>
            <w:vMerge/>
            <w:vAlign w:val="center"/>
          </w:tcPr>
          <w:p w:rsidR="005E225D" w:rsidRDefault="005E225D" w:rsidP="005E225D">
            <w:pPr>
              <w:pStyle w:val="01"/>
            </w:pPr>
          </w:p>
        </w:tc>
        <w:tc>
          <w:tcPr>
            <w:tcW w:w="1900" w:type="pct"/>
            <w:vAlign w:val="center"/>
          </w:tcPr>
          <w:p w:rsidR="005E225D" w:rsidRDefault="005E225D" w:rsidP="005E225D">
            <w:pPr>
              <w:pStyle w:val="01"/>
            </w:pPr>
            <w:r>
              <w:t>废</w:t>
            </w:r>
            <w:r>
              <w:t>UV</w:t>
            </w:r>
            <w:r>
              <w:t>灯管</w:t>
            </w:r>
          </w:p>
        </w:tc>
        <w:tc>
          <w:tcPr>
            <w:tcW w:w="2255" w:type="pct"/>
            <w:vAlign w:val="center"/>
          </w:tcPr>
          <w:p w:rsidR="005E225D" w:rsidRDefault="005E225D" w:rsidP="005E225D">
            <w:pPr>
              <w:pStyle w:val="01"/>
            </w:pPr>
            <w:r>
              <w:t>10</w:t>
            </w:r>
            <w:r>
              <w:t>支</w:t>
            </w:r>
            <w:r>
              <w:t>/</w:t>
            </w:r>
            <w:r>
              <w:t>年</w:t>
            </w:r>
          </w:p>
        </w:tc>
      </w:tr>
      <w:tr w:rsidR="005E225D">
        <w:trPr>
          <w:trHeight w:val="397"/>
          <w:jc w:val="center"/>
        </w:trPr>
        <w:tc>
          <w:tcPr>
            <w:tcW w:w="845" w:type="pct"/>
            <w:vMerge/>
            <w:vAlign w:val="center"/>
          </w:tcPr>
          <w:p w:rsidR="005E225D" w:rsidRDefault="005E225D" w:rsidP="005E225D">
            <w:pPr>
              <w:pStyle w:val="01"/>
            </w:pPr>
          </w:p>
        </w:tc>
        <w:tc>
          <w:tcPr>
            <w:tcW w:w="1900" w:type="pct"/>
            <w:vAlign w:val="center"/>
          </w:tcPr>
          <w:p w:rsidR="005E225D" w:rsidRDefault="005E225D" w:rsidP="005E225D">
            <w:pPr>
              <w:pStyle w:val="01"/>
            </w:pPr>
            <w:r>
              <w:t>生活垃圾</w:t>
            </w:r>
          </w:p>
        </w:tc>
        <w:tc>
          <w:tcPr>
            <w:tcW w:w="2255" w:type="pct"/>
            <w:vAlign w:val="center"/>
          </w:tcPr>
          <w:p w:rsidR="005E225D" w:rsidRDefault="005E225D" w:rsidP="005E225D">
            <w:pPr>
              <w:pStyle w:val="01"/>
            </w:pPr>
            <w:r>
              <w:t>198</w:t>
            </w:r>
          </w:p>
        </w:tc>
      </w:tr>
      <w:tr w:rsidR="005E225D">
        <w:trPr>
          <w:trHeight w:val="397"/>
          <w:jc w:val="center"/>
        </w:trPr>
        <w:tc>
          <w:tcPr>
            <w:tcW w:w="845" w:type="pct"/>
            <w:vMerge w:val="restart"/>
            <w:vAlign w:val="center"/>
          </w:tcPr>
          <w:p w:rsidR="005E225D" w:rsidRDefault="005E225D" w:rsidP="005E225D">
            <w:pPr>
              <w:pStyle w:val="01"/>
            </w:pPr>
            <w:r>
              <w:t>危险废物</w:t>
            </w:r>
            <w:r>
              <w:t>*</w:t>
            </w:r>
          </w:p>
        </w:tc>
        <w:tc>
          <w:tcPr>
            <w:tcW w:w="1900" w:type="pct"/>
            <w:vAlign w:val="center"/>
          </w:tcPr>
          <w:p w:rsidR="005E225D" w:rsidRDefault="005E225D" w:rsidP="005E225D">
            <w:pPr>
              <w:pStyle w:val="01"/>
            </w:pPr>
            <w:r>
              <w:t>废活性炭</w:t>
            </w:r>
          </w:p>
        </w:tc>
        <w:tc>
          <w:tcPr>
            <w:tcW w:w="2255" w:type="pct"/>
            <w:vAlign w:val="center"/>
          </w:tcPr>
          <w:p w:rsidR="005E225D" w:rsidRDefault="005E225D" w:rsidP="005E225D">
            <w:pPr>
              <w:pStyle w:val="01"/>
              <w:rPr>
                <w:rFonts w:eastAsia="宋体"/>
                <w:snapToGrid w:val="0"/>
                <w:kern w:val="21"/>
                <w:highlight w:val="yellow"/>
              </w:rPr>
            </w:pPr>
            <w:r>
              <w:t>1.0</w:t>
            </w:r>
          </w:p>
        </w:tc>
      </w:tr>
      <w:tr w:rsidR="005E225D">
        <w:trPr>
          <w:trHeight w:val="397"/>
          <w:jc w:val="center"/>
        </w:trPr>
        <w:tc>
          <w:tcPr>
            <w:tcW w:w="845" w:type="pct"/>
            <w:vMerge/>
            <w:vAlign w:val="center"/>
          </w:tcPr>
          <w:p w:rsidR="005E225D" w:rsidRDefault="005E225D" w:rsidP="005E225D">
            <w:pPr>
              <w:pStyle w:val="01"/>
            </w:pPr>
          </w:p>
        </w:tc>
        <w:tc>
          <w:tcPr>
            <w:tcW w:w="1900" w:type="pct"/>
            <w:vAlign w:val="center"/>
          </w:tcPr>
          <w:p w:rsidR="005E225D" w:rsidRDefault="005E225D" w:rsidP="005E225D">
            <w:pPr>
              <w:pStyle w:val="01"/>
            </w:pPr>
            <w:r>
              <w:t>废离子交换树脂</w:t>
            </w:r>
          </w:p>
        </w:tc>
        <w:tc>
          <w:tcPr>
            <w:tcW w:w="2255" w:type="pct"/>
            <w:vAlign w:val="center"/>
          </w:tcPr>
          <w:p w:rsidR="005E225D" w:rsidRDefault="005E225D" w:rsidP="005E225D">
            <w:pPr>
              <w:pStyle w:val="01"/>
              <w:rPr>
                <w:snapToGrid w:val="0"/>
                <w:kern w:val="21"/>
              </w:rPr>
            </w:pPr>
            <w:r>
              <w:rPr>
                <w:snapToGrid w:val="0"/>
                <w:kern w:val="21"/>
              </w:rPr>
              <w:t>7.2</w:t>
            </w:r>
          </w:p>
        </w:tc>
      </w:tr>
      <w:tr w:rsidR="005E225D">
        <w:trPr>
          <w:trHeight w:val="397"/>
          <w:jc w:val="center"/>
        </w:trPr>
        <w:tc>
          <w:tcPr>
            <w:tcW w:w="845" w:type="pct"/>
            <w:vMerge/>
            <w:vAlign w:val="center"/>
          </w:tcPr>
          <w:p w:rsidR="005E225D" w:rsidRDefault="005E225D" w:rsidP="005E225D">
            <w:pPr>
              <w:pStyle w:val="01"/>
            </w:pPr>
          </w:p>
        </w:tc>
        <w:tc>
          <w:tcPr>
            <w:tcW w:w="1900" w:type="pct"/>
            <w:vAlign w:val="center"/>
          </w:tcPr>
          <w:p w:rsidR="005E225D" w:rsidRDefault="005E225D" w:rsidP="005E225D">
            <w:pPr>
              <w:pStyle w:val="01"/>
            </w:pPr>
            <w:r>
              <w:rPr>
                <w:rFonts w:hint="eastAsia"/>
              </w:rPr>
              <w:t>废机油</w:t>
            </w:r>
          </w:p>
        </w:tc>
        <w:tc>
          <w:tcPr>
            <w:tcW w:w="2255" w:type="pct"/>
            <w:vAlign w:val="center"/>
          </w:tcPr>
          <w:p w:rsidR="005E225D" w:rsidRDefault="005E225D" w:rsidP="005E225D">
            <w:pPr>
              <w:pStyle w:val="01"/>
            </w:pPr>
            <w:r>
              <w:t>0.02</w:t>
            </w:r>
          </w:p>
        </w:tc>
      </w:tr>
    </w:tbl>
    <w:p w:rsidR="00095360" w:rsidRDefault="007910C7">
      <w:pPr>
        <w:pStyle w:val="1f"/>
        <w:adjustRightInd w:val="0"/>
        <w:ind w:firstLine="422"/>
        <w:jc w:val="both"/>
        <w:rPr>
          <w:rFonts w:ascii="Times New Roman" w:hAnsi="Times New Roman"/>
          <w:b/>
          <w:sz w:val="21"/>
          <w:szCs w:val="21"/>
        </w:rPr>
      </w:pPr>
      <w:r>
        <w:rPr>
          <w:rFonts w:ascii="Times New Roman" w:hAnsi="Times New Roman"/>
          <w:b/>
          <w:sz w:val="21"/>
          <w:szCs w:val="21"/>
        </w:rPr>
        <w:t>注：上表中</w:t>
      </w:r>
      <w:r>
        <w:rPr>
          <w:rFonts w:ascii="Times New Roman" w:hAnsi="Times New Roman"/>
          <w:b/>
          <w:sz w:val="21"/>
          <w:szCs w:val="21"/>
        </w:rPr>
        <w:t>“*”</w:t>
      </w:r>
      <w:r>
        <w:rPr>
          <w:rFonts w:ascii="Times New Roman" w:hAnsi="Times New Roman"/>
          <w:b/>
          <w:sz w:val="21"/>
          <w:szCs w:val="21"/>
        </w:rPr>
        <w:t>指固体废物和危险废物均为产生量。</w:t>
      </w:r>
    </w:p>
    <w:p w:rsidR="00095360" w:rsidRDefault="007910C7">
      <w:pPr>
        <w:pStyle w:val="a3"/>
        <w:ind w:left="0"/>
      </w:pPr>
      <w:bookmarkStart w:id="46" w:name="_Toc107910688"/>
      <w:r>
        <w:rPr>
          <w:rFonts w:hint="eastAsia"/>
        </w:rPr>
        <w:t>现存环保问题及整改措施</w:t>
      </w:r>
      <w:bookmarkEnd w:id="46"/>
    </w:p>
    <w:p w:rsidR="00095360" w:rsidRPr="00EE0235" w:rsidRDefault="007910C7">
      <w:pPr>
        <w:pStyle w:val="affc"/>
        <w:ind w:firstLine="480"/>
        <w:jc w:val="both"/>
        <w:rPr>
          <w:rFonts w:eastAsia="宋体" w:cs="Times New Roman"/>
          <w:color w:val="000000" w:themeColor="text1"/>
          <w:u w:val="single"/>
        </w:rPr>
      </w:pPr>
      <w:r w:rsidRPr="00EE0235">
        <w:rPr>
          <w:rFonts w:eastAsia="宋体" w:cs="Times New Roman"/>
          <w:color w:val="000000" w:themeColor="text1"/>
          <w:u w:val="single"/>
        </w:rPr>
        <w:t>根据调查，企业</w:t>
      </w:r>
      <w:r w:rsidRPr="00EE0235">
        <w:rPr>
          <w:rFonts w:eastAsia="宋体" w:cs="Times New Roman"/>
          <w:color w:val="000000" w:themeColor="text1"/>
          <w:u w:val="single"/>
        </w:rPr>
        <w:t>2019</w:t>
      </w:r>
      <w:r w:rsidRPr="00EE0235">
        <w:rPr>
          <w:rFonts w:eastAsia="宋体" w:cs="Times New Roman"/>
          <w:color w:val="000000" w:themeColor="text1"/>
          <w:u w:val="single"/>
        </w:rPr>
        <w:t>年被国家工信部评为绿色工厂（第四批，附件九），通过多年的建设，河南仰韶酒业有限公司建设成为了</w:t>
      </w:r>
      <w:r w:rsidRPr="00EE0235">
        <w:rPr>
          <w:rFonts w:eastAsia="宋体" w:cs="Times New Roman"/>
          <w:color w:val="000000" w:themeColor="text1"/>
          <w:u w:val="single"/>
        </w:rPr>
        <w:t>“</w:t>
      </w:r>
      <w:r w:rsidRPr="00EE0235">
        <w:rPr>
          <w:rFonts w:eastAsia="宋体" w:cs="Times New Roman"/>
          <w:color w:val="000000" w:themeColor="text1"/>
          <w:u w:val="single"/>
        </w:rPr>
        <w:t>用地集约化、原料无害化、生产洁净化、废物资源化、能源低碳化</w:t>
      </w:r>
      <w:r w:rsidRPr="00EE0235">
        <w:rPr>
          <w:rFonts w:eastAsia="宋体" w:cs="Times New Roman"/>
          <w:color w:val="000000" w:themeColor="text1"/>
          <w:u w:val="single"/>
        </w:rPr>
        <w:t>”</w:t>
      </w:r>
      <w:r w:rsidRPr="00EE0235">
        <w:rPr>
          <w:rFonts w:eastAsia="宋体" w:cs="Times New Roman"/>
          <w:color w:val="000000" w:themeColor="text1"/>
          <w:u w:val="single"/>
        </w:rPr>
        <w:t>的工厂，并且企业严格执行了环保</w:t>
      </w:r>
      <w:r w:rsidRPr="00EE0235">
        <w:rPr>
          <w:rFonts w:eastAsia="宋体" w:cs="Times New Roman"/>
          <w:color w:val="000000" w:themeColor="text1"/>
          <w:u w:val="single"/>
        </w:rPr>
        <w:t>“</w:t>
      </w:r>
      <w:r w:rsidRPr="00EE0235">
        <w:rPr>
          <w:rFonts w:eastAsia="宋体" w:cs="Times New Roman"/>
          <w:color w:val="000000" w:themeColor="text1"/>
          <w:u w:val="single"/>
        </w:rPr>
        <w:t>三同时</w:t>
      </w:r>
      <w:r w:rsidRPr="00EE0235">
        <w:rPr>
          <w:rFonts w:eastAsia="宋体" w:cs="Times New Roman"/>
          <w:color w:val="000000" w:themeColor="text1"/>
          <w:u w:val="single"/>
        </w:rPr>
        <w:t>”</w:t>
      </w:r>
      <w:r w:rsidRPr="00EE0235">
        <w:rPr>
          <w:rFonts w:eastAsia="宋体" w:cs="Times New Roman"/>
          <w:color w:val="000000" w:themeColor="text1"/>
          <w:u w:val="single"/>
        </w:rPr>
        <w:t>制度，近年来未出现环保处罚和投诉情况，按已申领的排污许可证要求持证排污，并严格履行排污申报；厂区设有专人管理环保设施，各项环保台帐齐全</w:t>
      </w:r>
      <w:r w:rsidRPr="00EE0235">
        <w:rPr>
          <w:rFonts w:eastAsia="宋体" w:cs="Times New Roman" w:hint="eastAsia"/>
          <w:color w:val="000000" w:themeColor="text1"/>
          <w:u w:val="single"/>
        </w:rPr>
        <w:t>。</w:t>
      </w:r>
    </w:p>
    <w:p w:rsidR="00095360" w:rsidRDefault="007910C7">
      <w:pPr>
        <w:pStyle w:val="affc"/>
        <w:ind w:firstLine="480"/>
        <w:jc w:val="both"/>
        <w:rPr>
          <w:rFonts w:eastAsia="宋体" w:cs="Times New Roman"/>
          <w:color w:val="000000" w:themeColor="text1"/>
          <w:u w:val="single"/>
        </w:rPr>
      </w:pPr>
      <w:r w:rsidRPr="00EE0235">
        <w:rPr>
          <w:rFonts w:eastAsia="宋体" w:cs="Times New Roman" w:hint="eastAsia"/>
          <w:color w:val="000000" w:themeColor="text1"/>
          <w:u w:val="single"/>
        </w:rPr>
        <w:t>根据现场调查，结合现行环境管理要求以及企业现场实际情况，针对企业现存环境问题提出如下整改方案。</w:t>
      </w:r>
    </w:p>
    <w:p w:rsidR="001E7832" w:rsidRDefault="001E7832" w:rsidP="001E7832">
      <w:pPr>
        <w:ind w:firstLine="480"/>
        <w:rPr>
          <w:bCs/>
          <w:u w:val="single"/>
        </w:rPr>
      </w:pPr>
      <w:r>
        <w:rPr>
          <w:rFonts w:hint="eastAsia"/>
          <w:bCs/>
          <w:u w:val="single"/>
        </w:rPr>
        <w:lastRenderedPageBreak/>
        <w:t>（</w:t>
      </w:r>
      <w:r>
        <w:rPr>
          <w:rFonts w:hint="eastAsia"/>
          <w:bCs/>
          <w:u w:val="single"/>
        </w:rPr>
        <w:t>1</w:t>
      </w:r>
      <w:r>
        <w:rPr>
          <w:rFonts w:hint="eastAsia"/>
          <w:bCs/>
          <w:u w:val="single"/>
        </w:rPr>
        <w:t>）</w:t>
      </w:r>
      <w:r w:rsidRPr="00BD599F">
        <w:rPr>
          <w:bCs/>
          <w:u w:val="single"/>
        </w:rPr>
        <w:t>根据现场调查，丟糟暂存间面积为</w:t>
      </w:r>
      <w:r w:rsidRPr="00BD599F">
        <w:rPr>
          <w:rFonts w:hint="eastAsia"/>
          <w:bCs/>
          <w:u w:val="single"/>
        </w:rPr>
        <w:t>1</w:t>
      </w:r>
      <w:r w:rsidRPr="00BD599F">
        <w:rPr>
          <w:bCs/>
          <w:u w:val="single"/>
        </w:rPr>
        <w:t>2m×12m</w:t>
      </w:r>
      <w:r w:rsidRPr="00BD599F">
        <w:rPr>
          <w:bCs/>
          <w:u w:val="single"/>
        </w:rPr>
        <w:t>，</w:t>
      </w:r>
      <w:r>
        <w:rPr>
          <w:rFonts w:hint="eastAsia"/>
          <w:bCs/>
          <w:u w:val="single"/>
        </w:rPr>
        <w:t>高</w:t>
      </w:r>
      <w:r>
        <w:rPr>
          <w:rFonts w:hint="eastAsia"/>
          <w:bCs/>
          <w:u w:val="single"/>
        </w:rPr>
        <w:t>4</w:t>
      </w:r>
      <w:r>
        <w:rPr>
          <w:bCs/>
          <w:u w:val="single"/>
        </w:rPr>
        <w:t>m</w:t>
      </w:r>
      <w:r>
        <w:rPr>
          <w:bCs/>
          <w:u w:val="single"/>
        </w:rPr>
        <w:t>，</w:t>
      </w:r>
      <w:r w:rsidRPr="00BD599F">
        <w:rPr>
          <w:bCs/>
          <w:u w:val="single"/>
        </w:rPr>
        <w:t>丟糟暂存间采取的密闭措施为四周三面硬质围墙，并加设顶棚，仅留前端铲车作业面，丟糟日产日清，本次评价拟采取以新带老措施，在前端铲车作业区加装硬质门，平时</w:t>
      </w:r>
      <w:r w:rsidRPr="00BD599F">
        <w:rPr>
          <w:rFonts w:hint="eastAsia"/>
          <w:bCs/>
          <w:u w:val="single"/>
        </w:rPr>
        <w:t>无</w:t>
      </w:r>
      <w:r w:rsidRPr="00BD599F">
        <w:rPr>
          <w:bCs/>
          <w:u w:val="single"/>
        </w:rPr>
        <w:t>铲车出入作业时应保持关闭状态，并在丟糟堆存区上方</w:t>
      </w:r>
      <w:r w:rsidRPr="00BD599F">
        <w:rPr>
          <w:rFonts w:hint="eastAsia"/>
          <w:bCs/>
          <w:u w:val="single"/>
        </w:rPr>
        <w:t>1m</w:t>
      </w:r>
      <w:r w:rsidRPr="00BD599F">
        <w:rPr>
          <w:rFonts w:hint="eastAsia"/>
          <w:bCs/>
          <w:u w:val="single"/>
        </w:rPr>
        <w:t>处加设集气罩，集气罩面积</w:t>
      </w:r>
      <w:r w:rsidRPr="00BD599F">
        <w:rPr>
          <w:rFonts w:hint="eastAsia"/>
          <w:bCs/>
          <w:u w:val="single"/>
        </w:rPr>
        <w:t>2m</w:t>
      </w:r>
      <w:r w:rsidRPr="00BD599F">
        <w:rPr>
          <w:rFonts w:hint="eastAsia"/>
          <w:bCs/>
          <w:u w:val="single"/>
        </w:rPr>
        <w:t>×</w:t>
      </w:r>
      <w:r w:rsidRPr="00BD599F">
        <w:rPr>
          <w:rFonts w:hint="eastAsia"/>
          <w:bCs/>
          <w:u w:val="single"/>
        </w:rPr>
        <w:t>2m</w:t>
      </w:r>
      <w:r w:rsidRPr="00BD599F">
        <w:rPr>
          <w:rFonts w:hint="eastAsia"/>
          <w:bCs/>
          <w:u w:val="single"/>
        </w:rPr>
        <w:t>，</w:t>
      </w:r>
      <w:r>
        <w:rPr>
          <w:rFonts w:hint="eastAsia"/>
          <w:bCs/>
          <w:u w:val="single"/>
        </w:rPr>
        <w:t>拟设</w:t>
      </w:r>
      <w:r>
        <w:rPr>
          <w:bCs/>
          <w:u w:val="single"/>
        </w:rPr>
        <w:t>风机风量为</w:t>
      </w:r>
      <w:r>
        <w:rPr>
          <w:rFonts w:hint="eastAsia"/>
          <w:bCs/>
          <w:u w:val="single"/>
        </w:rPr>
        <w:t>2000</w:t>
      </w:r>
      <w:r>
        <w:rPr>
          <w:bCs/>
          <w:u w:val="single"/>
        </w:rPr>
        <w:t>m</w:t>
      </w:r>
      <w:r w:rsidRPr="001E7832">
        <w:rPr>
          <w:bCs/>
          <w:u w:val="single"/>
          <w:vertAlign w:val="superscript"/>
        </w:rPr>
        <w:t>3</w:t>
      </w:r>
      <w:r>
        <w:rPr>
          <w:bCs/>
          <w:u w:val="single"/>
        </w:rPr>
        <w:t>/h</w:t>
      </w:r>
      <w:r>
        <w:rPr>
          <w:bCs/>
          <w:u w:val="single"/>
        </w:rPr>
        <w:t>，</w:t>
      </w:r>
      <w:r w:rsidRPr="00BD599F">
        <w:rPr>
          <w:rFonts w:hint="eastAsia"/>
          <w:bCs/>
          <w:u w:val="single"/>
        </w:rPr>
        <w:t>收集的废气经</w:t>
      </w:r>
      <w:r w:rsidRPr="00BD599F">
        <w:rPr>
          <w:bCs/>
          <w:u w:val="single"/>
        </w:rPr>
        <w:t>“</w:t>
      </w:r>
      <w:r w:rsidRPr="00BD599F">
        <w:rPr>
          <w:bCs/>
          <w:u w:val="single"/>
        </w:rPr>
        <w:t>光氧催化</w:t>
      </w:r>
      <w:r w:rsidRPr="00BD599F">
        <w:rPr>
          <w:bCs/>
          <w:u w:val="single"/>
        </w:rPr>
        <w:t>+</w:t>
      </w:r>
      <w:r w:rsidRPr="00BD599F">
        <w:rPr>
          <w:bCs/>
          <w:u w:val="single"/>
        </w:rPr>
        <w:t>活性炭吸附</w:t>
      </w:r>
      <w:r w:rsidRPr="00BD599F">
        <w:rPr>
          <w:bCs/>
          <w:u w:val="single"/>
        </w:rPr>
        <w:t>”</w:t>
      </w:r>
      <w:r w:rsidRPr="00BD599F">
        <w:rPr>
          <w:bCs/>
          <w:u w:val="single"/>
        </w:rPr>
        <w:t>装置处理后，经</w:t>
      </w:r>
      <w:r w:rsidRPr="00BD599F">
        <w:rPr>
          <w:bCs/>
          <w:u w:val="single"/>
        </w:rPr>
        <w:t>15m</w:t>
      </w:r>
      <w:r w:rsidRPr="00BD599F">
        <w:rPr>
          <w:bCs/>
          <w:u w:val="single"/>
        </w:rPr>
        <w:t>排气筒排放。</w:t>
      </w:r>
    </w:p>
    <w:p w:rsidR="001E7832" w:rsidRDefault="001E7832" w:rsidP="001E7832">
      <w:pPr>
        <w:ind w:firstLine="480"/>
        <w:rPr>
          <w:color w:val="000000" w:themeColor="text1"/>
          <w:u w:val="single"/>
        </w:rPr>
      </w:pPr>
      <w:r>
        <w:rPr>
          <w:rFonts w:hint="eastAsia"/>
        </w:rPr>
        <w:t>（</w:t>
      </w:r>
      <w:r>
        <w:rPr>
          <w:rFonts w:hint="eastAsia"/>
        </w:rPr>
        <w:t>2</w:t>
      </w:r>
      <w:r>
        <w:rPr>
          <w:rFonts w:hint="eastAsia"/>
        </w:rPr>
        <w:t>）根据现场</w:t>
      </w:r>
      <w:r>
        <w:t>调查，污水处理站目前未设置恶臭气体收集处理装置，采取喷洒除臭剂的方式除臭。本次</w:t>
      </w:r>
      <w:r>
        <w:rPr>
          <w:rFonts w:hint="eastAsia"/>
        </w:rPr>
        <w:t>评价</w:t>
      </w:r>
      <w:r>
        <w:t>提出以新带老措施，要求建设单位在产生恶臭的</w:t>
      </w:r>
      <w:r w:rsidRPr="00EE0235">
        <w:rPr>
          <w:color w:val="000000" w:themeColor="text1"/>
          <w:u w:val="single"/>
        </w:rPr>
        <w:t>事故池、调节池、厌氧反应池、</w:t>
      </w:r>
      <w:r w:rsidRPr="00EE0235">
        <w:rPr>
          <w:color w:val="000000" w:themeColor="text1"/>
          <w:u w:val="single"/>
        </w:rPr>
        <w:t>A3O3</w:t>
      </w:r>
      <w:r w:rsidRPr="00EE0235">
        <w:rPr>
          <w:color w:val="000000" w:themeColor="text1"/>
          <w:u w:val="single"/>
        </w:rPr>
        <w:t>反应池、污泥浓缩池</w:t>
      </w:r>
      <w:r>
        <w:rPr>
          <w:rFonts w:hint="eastAsia"/>
          <w:color w:val="000000" w:themeColor="text1"/>
          <w:u w:val="single"/>
        </w:rPr>
        <w:t>上方</w:t>
      </w:r>
      <w:r>
        <w:rPr>
          <w:color w:val="000000" w:themeColor="text1"/>
          <w:u w:val="single"/>
        </w:rPr>
        <w:t>进行加盖密封，并</w:t>
      </w:r>
      <w:r>
        <w:rPr>
          <w:rFonts w:hint="eastAsia"/>
          <w:color w:val="000000" w:themeColor="text1"/>
          <w:u w:val="single"/>
        </w:rPr>
        <w:t>设置</w:t>
      </w:r>
      <w:r>
        <w:rPr>
          <w:color w:val="000000" w:themeColor="text1"/>
          <w:u w:val="single"/>
        </w:rPr>
        <w:t>抽风管道，收集污水处理站产生的臭气</w:t>
      </w:r>
      <w:r>
        <w:rPr>
          <w:rFonts w:hint="eastAsia"/>
          <w:color w:val="000000" w:themeColor="text1"/>
          <w:u w:val="single"/>
        </w:rPr>
        <w:t>。拟设风机</w:t>
      </w:r>
      <w:r>
        <w:rPr>
          <w:color w:val="000000" w:themeColor="text1"/>
          <w:u w:val="single"/>
        </w:rPr>
        <w:t>风量为</w:t>
      </w:r>
      <w:r>
        <w:rPr>
          <w:rFonts w:hint="eastAsia"/>
          <w:color w:val="000000" w:themeColor="text1"/>
          <w:u w:val="single"/>
        </w:rPr>
        <w:t>5000</w:t>
      </w:r>
      <w:r>
        <w:rPr>
          <w:color w:val="000000" w:themeColor="text1"/>
          <w:u w:val="single"/>
        </w:rPr>
        <w:t>m3/h</w:t>
      </w:r>
      <w:r>
        <w:rPr>
          <w:color w:val="000000" w:themeColor="text1"/>
          <w:u w:val="single"/>
        </w:rPr>
        <w:t>，收集的</w:t>
      </w:r>
      <w:r>
        <w:rPr>
          <w:rFonts w:hint="eastAsia"/>
          <w:color w:val="000000" w:themeColor="text1"/>
          <w:u w:val="single"/>
        </w:rPr>
        <w:t>臭气</w:t>
      </w:r>
      <w:r>
        <w:rPr>
          <w:color w:val="000000" w:themeColor="text1"/>
          <w:u w:val="single"/>
        </w:rPr>
        <w:t>经生物</w:t>
      </w:r>
      <w:r>
        <w:rPr>
          <w:rFonts w:hint="eastAsia"/>
          <w:color w:val="000000" w:themeColor="text1"/>
          <w:u w:val="single"/>
        </w:rPr>
        <w:t>除臭</w:t>
      </w:r>
      <w:r>
        <w:rPr>
          <w:color w:val="000000" w:themeColor="text1"/>
          <w:u w:val="single"/>
        </w:rPr>
        <w:t>装置处理后通过</w:t>
      </w:r>
      <w:r>
        <w:rPr>
          <w:rFonts w:hint="eastAsia"/>
          <w:color w:val="000000" w:themeColor="text1"/>
          <w:u w:val="single"/>
        </w:rPr>
        <w:t>15</w:t>
      </w:r>
      <w:r>
        <w:rPr>
          <w:color w:val="000000" w:themeColor="text1"/>
          <w:u w:val="single"/>
        </w:rPr>
        <w:t>m</w:t>
      </w:r>
      <w:r>
        <w:rPr>
          <w:color w:val="000000" w:themeColor="text1"/>
          <w:u w:val="single"/>
        </w:rPr>
        <w:t>排气筒排放。</w:t>
      </w:r>
    </w:p>
    <w:p w:rsidR="001E7832" w:rsidRPr="001E7832" w:rsidRDefault="001E7832" w:rsidP="001E7832">
      <w:pPr>
        <w:ind w:firstLine="480"/>
      </w:pPr>
      <w:r>
        <w:rPr>
          <w:rFonts w:hint="eastAsia"/>
          <w:color w:val="000000" w:themeColor="text1"/>
          <w:u w:val="single"/>
        </w:rPr>
        <w:t>综上</w:t>
      </w:r>
      <w:r>
        <w:rPr>
          <w:color w:val="000000" w:themeColor="text1"/>
          <w:u w:val="single"/>
        </w:rPr>
        <w:t>，</w:t>
      </w:r>
      <w:r>
        <w:rPr>
          <w:rFonts w:hint="eastAsia"/>
          <w:color w:val="000000" w:themeColor="text1"/>
          <w:u w:val="single"/>
        </w:rPr>
        <w:t>现有工程</w:t>
      </w:r>
      <w:r>
        <w:rPr>
          <w:color w:val="000000" w:themeColor="text1"/>
          <w:u w:val="single"/>
        </w:rPr>
        <w:t>存在的环保问题及以新带老整改方案汇总详见下表。</w:t>
      </w:r>
    </w:p>
    <w:p w:rsidR="00095360" w:rsidRDefault="007910C7" w:rsidP="006C3F6F">
      <w:pPr>
        <w:numPr>
          <w:ilvl w:val="0"/>
          <w:numId w:val="7"/>
        </w:numPr>
        <w:spacing w:line="240" w:lineRule="auto"/>
        <w:ind w:left="0" w:firstLineChars="0" w:firstLine="0"/>
        <w:jc w:val="center"/>
        <w:rPr>
          <w:color w:val="000000" w:themeColor="text1"/>
        </w:rPr>
      </w:pPr>
      <w:r>
        <w:rPr>
          <w:b/>
          <w:color w:val="000000" w:themeColor="text1"/>
        </w:rPr>
        <w:t>现有工程存在的环保问题及整改方案</w:t>
      </w:r>
    </w:p>
    <w:tbl>
      <w:tblPr>
        <w:tblStyle w:val="afb"/>
        <w:tblW w:w="5000" w:type="pct"/>
        <w:jc w:val="center"/>
        <w:tblLook w:val="04A0" w:firstRow="1" w:lastRow="0" w:firstColumn="1" w:lastColumn="0" w:noHBand="0" w:noVBand="1"/>
      </w:tblPr>
      <w:tblGrid>
        <w:gridCol w:w="2595"/>
        <w:gridCol w:w="4779"/>
        <w:gridCol w:w="1243"/>
      </w:tblGrid>
      <w:tr w:rsidR="00095360" w:rsidRPr="00EE0235">
        <w:trPr>
          <w:trHeight w:val="397"/>
          <w:jc w:val="center"/>
        </w:trPr>
        <w:tc>
          <w:tcPr>
            <w:tcW w:w="1506" w:type="pct"/>
            <w:vAlign w:val="center"/>
          </w:tcPr>
          <w:p w:rsidR="00095360" w:rsidRPr="00EE0235" w:rsidRDefault="007910C7">
            <w:pPr>
              <w:pStyle w:val="01"/>
              <w:rPr>
                <w:u w:val="single"/>
              </w:rPr>
            </w:pPr>
            <w:r w:rsidRPr="00EE0235">
              <w:rPr>
                <w:u w:val="single"/>
              </w:rPr>
              <w:t>存在问题</w:t>
            </w:r>
          </w:p>
        </w:tc>
        <w:tc>
          <w:tcPr>
            <w:tcW w:w="2773" w:type="pct"/>
            <w:vAlign w:val="center"/>
          </w:tcPr>
          <w:p w:rsidR="00095360" w:rsidRPr="00EE0235" w:rsidRDefault="007910C7">
            <w:pPr>
              <w:pStyle w:val="01"/>
              <w:rPr>
                <w:u w:val="single"/>
              </w:rPr>
            </w:pPr>
            <w:r w:rsidRPr="00EE0235">
              <w:rPr>
                <w:u w:val="single"/>
              </w:rPr>
              <w:t>整改方案</w:t>
            </w:r>
          </w:p>
        </w:tc>
        <w:tc>
          <w:tcPr>
            <w:tcW w:w="722" w:type="pct"/>
          </w:tcPr>
          <w:p w:rsidR="00095360" w:rsidRPr="00EE0235" w:rsidRDefault="007910C7">
            <w:pPr>
              <w:pStyle w:val="01"/>
              <w:rPr>
                <w:u w:val="single"/>
              </w:rPr>
            </w:pPr>
            <w:r w:rsidRPr="00EE0235">
              <w:rPr>
                <w:u w:val="single"/>
              </w:rPr>
              <w:t>整改时间</w:t>
            </w:r>
          </w:p>
        </w:tc>
      </w:tr>
      <w:tr w:rsidR="00095360" w:rsidRPr="00EE0235">
        <w:trPr>
          <w:trHeight w:val="397"/>
          <w:jc w:val="center"/>
        </w:trPr>
        <w:tc>
          <w:tcPr>
            <w:tcW w:w="1506" w:type="pct"/>
            <w:vAlign w:val="center"/>
          </w:tcPr>
          <w:p w:rsidR="00095360" w:rsidRPr="00EE0235" w:rsidRDefault="007910C7">
            <w:pPr>
              <w:pStyle w:val="01"/>
              <w:jc w:val="both"/>
              <w:rPr>
                <w:u w:val="single"/>
              </w:rPr>
            </w:pPr>
            <w:r w:rsidRPr="00EE0235">
              <w:rPr>
                <w:u w:val="single"/>
              </w:rPr>
              <w:t>东厂区酒糟暂存区虽已密闭，但无废气处理措施。</w:t>
            </w:r>
          </w:p>
        </w:tc>
        <w:tc>
          <w:tcPr>
            <w:tcW w:w="2773" w:type="pct"/>
            <w:vAlign w:val="center"/>
          </w:tcPr>
          <w:p w:rsidR="00095360" w:rsidRPr="00EE0235" w:rsidRDefault="007910C7" w:rsidP="00B90434">
            <w:pPr>
              <w:pStyle w:val="01"/>
              <w:jc w:val="both"/>
              <w:rPr>
                <w:u w:val="single"/>
              </w:rPr>
            </w:pPr>
            <w:r w:rsidRPr="00EE0235">
              <w:rPr>
                <w:u w:val="single"/>
              </w:rPr>
              <w:t>提高酒糟转运频次，日产日清，酒糟暂存间收集的废气配套</w:t>
            </w:r>
            <w:r w:rsidRPr="00EE0235">
              <w:rPr>
                <w:u w:val="single"/>
              </w:rPr>
              <w:t>UV</w:t>
            </w:r>
            <w:r w:rsidRPr="00EE0235">
              <w:rPr>
                <w:u w:val="single"/>
              </w:rPr>
              <w:t>光氧</w:t>
            </w:r>
            <w:r w:rsidRPr="00EE0235">
              <w:rPr>
                <w:u w:val="single"/>
              </w:rPr>
              <w:t>+</w:t>
            </w:r>
            <w:r w:rsidRPr="00EE0235">
              <w:rPr>
                <w:u w:val="single"/>
              </w:rPr>
              <w:t>活性炭吸附装置处理后经</w:t>
            </w:r>
            <w:r w:rsidRPr="00EE0235">
              <w:rPr>
                <w:u w:val="single"/>
              </w:rPr>
              <w:t>15m</w:t>
            </w:r>
            <w:r w:rsidRPr="00EE0235">
              <w:rPr>
                <w:u w:val="single"/>
              </w:rPr>
              <w:t>排气筒排放</w:t>
            </w:r>
            <w:r w:rsidR="00B90434" w:rsidRPr="00EE0235">
              <w:rPr>
                <w:rFonts w:hint="eastAsia"/>
                <w:u w:val="single"/>
              </w:rPr>
              <w:t>（</w:t>
            </w:r>
            <w:r w:rsidR="00B90434" w:rsidRPr="00EE0235">
              <w:rPr>
                <w:rFonts w:hint="eastAsia"/>
                <w:u w:val="single"/>
              </w:rPr>
              <w:t>DA00</w:t>
            </w:r>
            <w:r w:rsidR="00B90434" w:rsidRPr="00EE0235">
              <w:rPr>
                <w:u w:val="single"/>
              </w:rPr>
              <w:t>5</w:t>
            </w:r>
            <w:r w:rsidR="00B90434" w:rsidRPr="00EE0235">
              <w:rPr>
                <w:rFonts w:hint="eastAsia"/>
                <w:u w:val="single"/>
              </w:rPr>
              <w:t>）</w:t>
            </w:r>
            <w:r w:rsidRPr="00EE0235">
              <w:rPr>
                <w:u w:val="single"/>
              </w:rPr>
              <w:t>。</w:t>
            </w:r>
          </w:p>
        </w:tc>
        <w:tc>
          <w:tcPr>
            <w:tcW w:w="722" w:type="pct"/>
            <w:vAlign w:val="center"/>
          </w:tcPr>
          <w:p w:rsidR="00095360" w:rsidRPr="00EE0235" w:rsidRDefault="007910C7">
            <w:pPr>
              <w:pStyle w:val="01"/>
              <w:rPr>
                <w:u w:val="single"/>
              </w:rPr>
            </w:pPr>
            <w:r w:rsidRPr="00EE0235">
              <w:rPr>
                <w:u w:val="single"/>
              </w:rPr>
              <w:t>本次改建项目施工期</w:t>
            </w:r>
          </w:p>
        </w:tc>
      </w:tr>
      <w:tr w:rsidR="00797F56" w:rsidRPr="00EE0235">
        <w:trPr>
          <w:trHeight w:val="397"/>
          <w:jc w:val="center"/>
        </w:trPr>
        <w:tc>
          <w:tcPr>
            <w:tcW w:w="1506" w:type="pct"/>
            <w:vAlign w:val="center"/>
          </w:tcPr>
          <w:p w:rsidR="00797F56" w:rsidRPr="00EE0235" w:rsidRDefault="00797F56">
            <w:pPr>
              <w:pStyle w:val="01"/>
              <w:jc w:val="both"/>
              <w:rPr>
                <w:u w:val="single"/>
              </w:rPr>
            </w:pPr>
            <w:r w:rsidRPr="00EE0235">
              <w:rPr>
                <w:color w:val="000000" w:themeColor="text1"/>
                <w:u w:val="single"/>
              </w:rPr>
              <w:t>东厂区污水处理站运行过程产生的恶臭气体无组织排放</w:t>
            </w:r>
            <w:r w:rsidR="0057353A" w:rsidRPr="00EE0235">
              <w:rPr>
                <w:rFonts w:hint="eastAsia"/>
                <w:color w:val="000000" w:themeColor="text1"/>
                <w:u w:val="single"/>
              </w:rPr>
              <w:t>。</w:t>
            </w:r>
          </w:p>
        </w:tc>
        <w:tc>
          <w:tcPr>
            <w:tcW w:w="2773" w:type="pct"/>
            <w:vAlign w:val="center"/>
          </w:tcPr>
          <w:p w:rsidR="00797F56" w:rsidRPr="00EE0235" w:rsidRDefault="00797F56" w:rsidP="001C7CC7">
            <w:pPr>
              <w:pStyle w:val="01"/>
              <w:jc w:val="both"/>
              <w:rPr>
                <w:u w:val="single"/>
              </w:rPr>
            </w:pPr>
            <w:r w:rsidRPr="00EE0235">
              <w:rPr>
                <w:rFonts w:hint="eastAsia"/>
                <w:u w:val="single"/>
              </w:rPr>
              <w:t>在</w:t>
            </w:r>
            <w:r w:rsidRPr="00EE0235">
              <w:rPr>
                <w:u w:val="single"/>
              </w:rPr>
              <w:t>东厂区污水处理站各构筑物上方加盖收集污水处理站恶臭，并设置一套生物除臭塔</w:t>
            </w:r>
            <w:r w:rsidRPr="00EE0235">
              <w:rPr>
                <w:rFonts w:hint="eastAsia"/>
                <w:u w:val="single"/>
              </w:rPr>
              <w:t>+15</w:t>
            </w:r>
            <w:r w:rsidRPr="00EE0235">
              <w:rPr>
                <w:u w:val="single"/>
              </w:rPr>
              <w:t>m</w:t>
            </w:r>
            <w:r w:rsidRPr="00EE0235">
              <w:rPr>
                <w:u w:val="single"/>
              </w:rPr>
              <w:t>排气筒</w:t>
            </w:r>
            <w:r w:rsidRPr="00EE0235">
              <w:rPr>
                <w:rFonts w:hint="eastAsia"/>
                <w:u w:val="single"/>
              </w:rPr>
              <w:t>（</w:t>
            </w:r>
            <w:r w:rsidRPr="00EE0235">
              <w:rPr>
                <w:rFonts w:hint="eastAsia"/>
                <w:u w:val="single"/>
              </w:rPr>
              <w:t>DA00</w:t>
            </w:r>
            <w:r w:rsidR="001C7CC7" w:rsidRPr="00EE0235">
              <w:rPr>
                <w:u w:val="single"/>
              </w:rPr>
              <w:t>6</w:t>
            </w:r>
            <w:r w:rsidRPr="00EE0235">
              <w:rPr>
                <w:rFonts w:hint="eastAsia"/>
                <w:u w:val="single"/>
              </w:rPr>
              <w:t>）处理</w:t>
            </w:r>
            <w:r w:rsidRPr="00EE0235">
              <w:rPr>
                <w:u w:val="single"/>
              </w:rPr>
              <w:t>污水处理站恶臭。</w:t>
            </w:r>
          </w:p>
        </w:tc>
        <w:tc>
          <w:tcPr>
            <w:tcW w:w="722" w:type="pct"/>
            <w:vAlign w:val="center"/>
          </w:tcPr>
          <w:p w:rsidR="00797F56" w:rsidRPr="00EE0235" w:rsidRDefault="00797F56">
            <w:pPr>
              <w:pStyle w:val="01"/>
              <w:rPr>
                <w:u w:val="single"/>
              </w:rPr>
            </w:pPr>
            <w:r w:rsidRPr="00EE0235">
              <w:rPr>
                <w:u w:val="single"/>
              </w:rPr>
              <w:t>本次改建项目施工期</w:t>
            </w:r>
          </w:p>
        </w:tc>
      </w:tr>
    </w:tbl>
    <w:p w:rsidR="00095360" w:rsidRDefault="00095360">
      <w:pPr>
        <w:ind w:firstLine="480"/>
      </w:pPr>
    </w:p>
    <w:p w:rsidR="00095360" w:rsidRDefault="00095360">
      <w:pPr>
        <w:ind w:firstLine="480"/>
      </w:pPr>
    </w:p>
    <w:p w:rsidR="00095360" w:rsidRDefault="00095360">
      <w:pPr>
        <w:ind w:firstLine="480"/>
      </w:pPr>
    </w:p>
    <w:p w:rsidR="00095360" w:rsidRDefault="00095360">
      <w:pPr>
        <w:ind w:firstLine="480"/>
      </w:pPr>
    </w:p>
    <w:p w:rsidR="00095360" w:rsidRDefault="00095360">
      <w:pPr>
        <w:ind w:firstLine="480"/>
      </w:pPr>
    </w:p>
    <w:p w:rsidR="00095360" w:rsidRDefault="00095360">
      <w:pPr>
        <w:ind w:firstLine="480"/>
      </w:pPr>
    </w:p>
    <w:p w:rsidR="00095360" w:rsidRDefault="00095360">
      <w:pPr>
        <w:ind w:firstLine="480"/>
      </w:pPr>
    </w:p>
    <w:p w:rsidR="00095360" w:rsidRDefault="00095360">
      <w:pPr>
        <w:ind w:firstLine="480"/>
        <w:sectPr w:rsidR="00095360">
          <w:pgSz w:w="11906" w:h="16838"/>
          <w:pgMar w:top="1418" w:right="1588" w:bottom="1418" w:left="1701" w:header="851" w:footer="992" w:gutter="0"/>
          <w:cols w:space="425"/>
          <w:docGrid w:type="linesAndChars" w:linePitch="312"/>
        </w:sectPr>
      </w:pPr>
    </w:p>
    <w:p w:rsidR="00095360" w:rsidRDefault="007910C7">
      <w:pPr>
        <w:pStyle w:val="1"/>
        <w:numPr>
          <w:ilvl w:val="0"/>
          <w:numId w:val="2"/>
        </w:numPr>
        <w:spacing w:before="156" w:after="156"/>
        <w:ind w:left="0" w:firstLine="0"/>
        <w:rPr>
          <w:sz w:val="36"/>
        </w:rPr>
      </w:pPr>
      <w:bookmarkStart w:id="47" w:name="_Toc107910689"/>
      <w:r>
        <w:rPr>
          <w:sz w:val="36"/>
        </w:rPr>
        <w:lastRenderedPageBreak/>
        <w:t>工程分析</w:t>
      </w:r>
      <w:bookmarkEnd w:id="47"/>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48" w:name="_Toc107910690"/>
      <w:r>
        <w:rPr>
          <w:rFonts w:ascii="Times New Roman" w:hAnsi="Times New Roman" w:cs="Times New Roman"/>
        </w:rPr>
        <w:t>项目概况</w:t>
      </w:r>
      <w:bookmarkEnd w:id="48"/>
    </w:p>
    <w:p w:rsidR="00095360" w:rsidRDefault="007910C7">
      <w:pPr>
        <w:pStyle w:val="3"/>
        <w:numPr>
          <w:ilvl w:val="2"/>
          <w:numId w:val="2"/>
        </w:numPr>
        <w:spacing w:before="0" w:after="0" w:line="360" w:lineRule="auto"/>
        <w:ind w:firstLineChars="0"/>
        <w:rPr>
          <w:sz w:val="28"/>
        </w:rPr>
      </w:pPr>
      <w:r>
        <w:rPr>
          <w:sz w:val="28"/>
        </w:rPr>
        <w:t>项目基本情况</w:t>
      </w:r>
    </w:p>
    <w:p w:rsidR="00095360" w:rsidRDefault="007910C7">
      <w:pPr>
        <w:ind w:firstLine="480"/>
      </w:pPr>
      <w:r>
        <w:t>项目名称：</w:t>
      </w:r>
      <w:r>
        <w:rPr>
          <w:rFonts w:hint="eastAsia"/>
        </w:rPr>
        <w:t>年产</w:t>
      </w:r>
      <w:r>
        <w:rPr>
          <w:rFonts w:hint="eastAsia"/>
        </w:rPr>
        <w:t>5000</w:t>
      </w:r>
      <w:r>
        <w:rPr>
          <w:rFonts w:hint="eastAsia"/>
        </w:rPr>
        <w:t>吨小清酒酿造项目</w:t>
      </w:r>
    </w:p>
    <w:p w:rsidR="00095360" w:rsidRDefault="007910C7">
      <w:pPr>
        <w:ind w:firstLine="480"/>
      </w:pPr>
      <w:r>
        <w:rPr>
          <w:rFonts w:hint="eastAsia"/>
        </w:rPr>
        <w:t>建设单位</w:t>
      </w:r>
      <w:r>
        <w:t>：</w:t>
      </w:r>
      <w:r>
        <w:rPr>
          <w:rFonts w:hint="eastAsia"/>
        </w:rPr>
        <w:t>河南仰韶酒业有限公司</w:t>
      </w:r>
    </w:p>
    <w:p w:rsidR="00095360" w:rsidRDefault="007910C7">
      <w:pPr>
        <w:ind w:firstLine="480"/>
      </w:pPr>
      <w:r>
        <w:t>建设地点：</w:t>
      </w:r>
      <w:r>
        <w:rPr>
          <w:rFonts w:hint="eastAsia"/>
        </w:rPr>
        <w:t>三门峡市渑池县会盟路中段</w:t>
      </w:r>
    </w:p>
    <w:p w:rsidR="00095360" w:rsidRDefault="007910C7">
      <w:pPr>
        <w:ind w:firstLine="480"/>
      </w:pPr>
      <w:r>
        <w:t>建设性质：</w:t>
      </w:r>
      <w:r>
        <w:rPr>
          <w:rFonts w:hint="eastAsia"/>
        </w:rPr>
        <w:t>改建</w:t>
      </w:r>
    </w:p>
    <w:p w:rsidR="00095360" w:rsidRDefault="007910C7">
      <w:pPr>
        <w:ind w:firstLine="480"/>
      </w:pPr>
      <w:r>
        <w:t>行业代码：</w:t>
      </w:r>
      <w:r>
        <w:rPr>
          <w:rFonts w:hint="eastAsia"/>
        </w:rPr>
        <w:t>C1512</w:t>
      </w:r>
      <w:r>
        <w:rPr>
          <w:rFonts w:hint="eastAsia"/>
        </w:rPr>
        <w:t>白酒制造</w:t>
      </w:r>
    </w:p>
    <w:p w:rsidR="00095360" w:rsidRDefault="007910C7">
      <w:pPr>
        <w:ind w:firstLine="480"/>
      </w:pPr>
      <w:r>
        <w:t>总投资：</w:t>
      </w:r>
      <w:r>
        <w:rPr>
          <w:rFonts w:hint="eastAsia"/>
        </w:rPr>
        <w:t>7</w:t>
      </w:r>
      <w:r>
        <w:t>000</w:t>
      </w:r>
      <w:r>
        <w:t>万元</w:t>
      </w:r>
    </w:p>
    <w:p w:rsidR="00095360" w:rsidRDefault="007910C7">
      <w:pPr>
        <w:pStyle w:val="3"/>
        <w:numPr>
          <w:ilvl w:val="2"/>
          <w:numId w:val="2"/>
        </w:numPr>
        <w:spacing w:before="0" w:after="0" w:line="360" w:lineRule="auto"/>
        <w:ind w:firstLineChars="0"/>
        <w:rPr>
          <w:sz w:val="28"/>
        </w:rPr>
      </w:pPr>
      <w:r>
        <w:rPr>
          <w:sz w:val="28"/>
        </w:rPr>
        <w:t>主要建设内容</w:t>
      </w:r>
    </w:p>
    <w:p w:rsidR="00095360" w:rsidRPr="00EE0235" w:rsidRDefault="007910C7">
      <w:pPr>
        <w:ind w:firstLine="480"/>
        <w:rPr>
          <w:u w:val="single"/>
        </w:rPr>
      </w:pPr>
      <w:r w:rsidRPr="00EE0235">
        <w:rPr>
          <w:u w:val="single"/>
        </w:rPr>
        <w:t>本项目</w:t>
      </w:r>
      <w:r w:rsidRPr="00EE0235">
        <w:rPr>
          <w:rFonts w:hint="eastAsia"/>
          <w:u w:val="single"/>
        </w:rPr>
        <w:t>在现有东厂区原制曲车间基础上进行建设，不新增用地，目前原制曲车间已经拆除。</w:t>
      </w:r>
      <w:r w:rsidR="00BD7C90" w:rsidRPr="00EE0235">
        <w:rPr>
          <w:rFonts w:hint="eastAsia"/>
          <w:u w:val="single"/>
        </w:rPr>
        <w:t>主要</w:t>
      </w:r>
      <w:r w:rsidR="00BD7C90" w:rsidRPr="00EE0235">
        <w:rPr>
          <w:u w:val="single"/>
        </w:rPr>
        <w:t>建设内容为新建</w:t>
      </w:r>
      <w:r w:rsidR="007722AF" w:rsidRPr="00EE0235">
        <w:rPr>
          <w:u w:val="single"/>
        </w:rPr>
        <w:t>小清酒</w:t>
      </w:r>
      <w:r w:rsidR="00BD7C90" w:rsidRPr="00EE0235">
        <w:rPr>
          <w:u w:val="single"/>
        </w:rPr>
        <w:t>酿造车间一座，设置窖池</w:t>
      </w:r>
      <w:r w:rsidR="00BD7C90" w:rsidRPr="00EE0235">
        <w:rPr>
          <w:rFonts w:hint="eastAsia"/>
          <w:u w:val="single"/>
        </w:rPr>
        <w:t>和</w:t>
      </w:r>
      <w:r w:rsidR="00BD7C90" w:rsidRPr="00EE0235">
        <w:rPr>
          <w:u w:val="single"/>
        </w:rPr>
        <w:t>自动化酿酒生产线</w:t>
      </w:r>
      <w:r w:rsidR="00BD7C90" w:rsidRPr="00EE0235">
        <w:rPr>
          <w:rFonts w:hint="eastAsia"/>
          <w:u w:val="single"/>
        </w:rPr>
        <w:t>，并</w:t>
      </w:r>
      <w:r w:rsidR="00BD7C90" w:rsidRPr="00EE0235">
        <w:rPr>
          <w:u w:val="single"/>
        </w:rPr>
        <w:t>配套建设相关环保设施。</w:t>
      </w:r>
      <w:r w:rsidRPr="00EE0235">
        <w:rPr>
          <w:rFonts w:hint="eastAsia"/>
          <w:u w:val="single"/>
        </w:rPr>
        <w:t>本项目</w:t>
      </w:r>
      <w:r w:rsidRPr="00EE0235">
        <w:rPr>
          <w:u w:val="single"/>
        </w:rPr>
        <w:t>建设内容详见下表</w:t>
      </w:r>
      <w:r w:rsidR="00BD7C90" w:rsidRPr="00EE0235">
        <w:rPr>
          <w:rFonts w:hint="eastAsia"/>
          <w:u w:val="single"/>
        </w:rPr>
        <w:t>，本项目</w:t>
      </w:r>
      <w:r w:rsidR="00BD7C90" w:rsidRPr="00EE0235">
        <w:rPr>
          <w:u w:val="single"/>
        </w:rPr>
        <w:t>酿造车间平面布置图详见附图</w:t>
      </w:r>
      <w:r w:rsidR="00A2592D" w:rsidRPr="00EE0235">
        <w:rPr>
          <w:rFonts w:hint="eastAsia"/>
          <w:u w:val="single"/>
        </w:rPr>
        <w:t>七</w:t>
      </w:r>
      <w:r w:rsidRPr="00EE0235">
        <w:rPr>
          <w:u w:val="single"/>
        </w:rPr>
        <w:t>。</w:t>
      </w:r>
    </w:p>
    <w:p w:rsidR="00095360" w:rsidRDefault="007910C7">
      <w:pPr>
        <w:pStyle w:val="af8"/>
        <w:numPr>
          <w:ilvl w:val="0"/>
          <w:numId w:val="10"/>
        </w:numPr>
        <w:spacing w:before="156"/>
      </w:pPr>
      <w:r>
        <w:t>本项目建设内容一览表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077"/>
        <w:gridCol w:w="1520"/>
        <w:gridCol w:w="4633"/>
        <w:gridCol w:w="1387"/>
      </w:tblGrid>
      <w:tr w:rsidR="00095360" w:rsidRPr="00EE0235" w:rsidTr="000B3F3D">
        <w:trPr>
          <w:trHeight w:val="397"/>
          <w:jc w:val="center"/>
        </w:trPr>
        <w:tc>
          <w:tcPr>
            <w:tcW w:w="1077" w:type="dxa"/>
            <w:vAlign w:val="center"/>
          </w:tcPr>
          <w:p w:rsidR="00095360" w:rsidRPr="00EE0235" w:rsidRDefault="007910C7">
            <w:pPr>
              <w:pStyle w:val="aff4"/>
              <w:rPr>
                <w:u w:val="single"/>
              </w:rPr>
            </w:pPr>
            <w:r w:rsidRPr="00EE0235">
              <w:rPr>
                <w:rFonts w:hint="eastAsia"/>
                <w:u w:val="single"/>
              </w:rPr>
              <w:t>项目组成</w:t>
            </w:r>
          </w:p>
        </w:tc>
        <w:tc>
          <w:tcPr>
            <w:tcW w:w="1520" w:type="dxa"/>
            <w:vAlign w:val="center"/>
          </w:tcPr>
          <w:p w:rsidR="00095360" w:rsidRPr="00EE0235" w:rsidRDefault="007910C7">
            <w:pPr>
              <w:pStyle w:val="aff4"/>
              <w:rPr>
                <w:u w:val="single"/>
              </w:rPr>
            </w:pPr>
            <w:r w:rsidRPr="00EE0235">
              <w:rPr>
                <w:rFonts w:hint="eastAsia"/>
                <w:u w:val="single"/>
              </w:rPr>
              <w:t>名称</w:t>
            </w:r>
          </w:p>
        </w:tc>
        <w:tc>
          <w:tcPr>
            <w:tcW w:w="4633" w:type="dxa"/>
            <w:vAlign w:val="center"/>
          </w:tcPr>
          <w:p w:rsidR="00095360" w:rsidRPr="00EE0235" w:rsidRDefault="007910C7">
            <w:pPr>
              <w:pStyle w:val="aff4"/>
              <w:rPr>
                <w:u w:val="single"/>
              </w:rPr>
            </w:pPr>
            <w:r w:rsidRPr="00EE0235">
              <w:rPr>
                <w:rFonts w:hint="eastAsia"/>
                <w:u w:val="single"/>
              </w:rPr>
              <w:t>建设内容</w:t>
            </w:r>
          </w:p>
        </w:tc>
        <w:tc>
          <w:tcPr>
            <w:tcW w:w="1387" w:type="dxa"/>
            <w:vAlign w:val="center"/>
          </w:tcPr>
          <w:p w:rsidR="00095360" w:rsidRPr="00EE0235" w:rsidRDefault="007910C7">
            <w:pPr>
              <w:pStyle w:val="aff4"/>
              <w:rPr>
                <w:u w:val="single"/>
              </w:rPr>
            </w:pPr>
            <w:r w:rsidRPr="00EE0235">
              <w:rPr>
                <w:rFonts w:hint="eastAsia"/>
                <w:u w:val="single"/>
              </w:rPr>
              <w:t>备注</w:t>
            </w:r>
          </w:p>
        </w:tc>
      </w:tr>
      <w:tr w:rsidR="00095360" w:rsidRPr="00EE0235" w:rsidTr="000B3F3D">
        <w:trPr>
          <w:trHeight w:val="397"/>
          <w:jc w:val="center"/>
        </w:trPr>
        <w:tc>
          <w:tcPr>
            <w:tcW w:w="1077" w:type="dxa"/>
            <w:vMerge w:val="restart"/>
            <w:vAlign w:val="center"/>
          </w:tcPr>
          <w:p w:rsidR="00095360" w:rsidRPr="00EE0235" w:rsidRDefault="007910C7">
            <w:pPr>
              <w:pStyle w:val="aff4"/>
              <w:rPr>
                <w:u w:val="single"/>
              </w:rPr>
            </w:pPr>
            <w:r w:rsidRPr="00EE0235">
              <w:rPr>
                <w:u w:val="single"/>
              </w:rPr>
              <w:t>主体工程</w:t>
            </w:r>
          </w:p>
        </w:tc>
        <w:tc>
          <w:tcPr>
            <w:tcW w:w="1520" w:type="dxa"/>
            <w:vAlign w:val="center"/>
          </w:tcPr>
          <w:p w:rsidR="00095360" w:rsidRPr="00EE0235" w:rsidRDefault="007910C7">
            <w:pPr>
              <w:pStyle w:val="aff4"/>
              <w:rPr>
                <w:u w:val="single"/>
              </w:rPr>
            </w:pPr>
            <w:r w:rsidRPr="00EE0235">
              <w:rPr>
                <w:rFonts w:hint="eastAsia"/>
                <w:u w:val="single"/>
              </w:rPr>
              <w:t>办公楼</w:t>
            </w:r>
          </w:p>
        </w:tc>
        <w:tc>
          <w:tcPr>
            <w:tcW w:w="4633" w:type="dxa"/>
            <w:vAlign w:val="center"/>
          </w:tcPr>
          <w:p w:rsidR="00095360" w:rsidRPr="00EE0235" w:rsidRDefault="007910C7">
            <w:pPr>
              <w:pStyle w:val="aff4"/>
              <w:jc w:val="both"/>
              <w:rPr>
                <w:u w:val="single"/>
              </w:rPr>
            </w:pPr>
            <w:r w:rsidRPr="00EE0235">
              <w:rPr>
                <w:u w:val="single"/>
              </w:rPr>
              <w:t>位于厂区</w:t>
            </w:r>
            <w:r w:rsidRPr="00EE0235">
              <w:rPr>
                <w:rFonts w:hint="eastAsia"/>
                <w:u w:val="single"/>
              </w:rPr>
              <w:t>西南角</w:t>
            </w:r>
            <w:r w:rsidRPr="00EE0235">
              <w:rPr>
                <w:u w:val="single"/>
              </w:rPr>
              <w:t>，</w:t>
            </w:r>
            <w:r w:rsidRPr="00EE0235">
              <w:rPr>
                <w:rFonts w:hint="eastAsia"/>
                <w:u w:val="single"/>
              </w:rPr>
              <w:t>5</w:t>
            </w:r>
            <w:r w:rsidRPr="00EE0235">
              <w:rPr>
                <w:rFonts w:hint="eastAsia"/>
                <w:u w:val="single"/>
              </w:rPr>
              <w:t>层，局部</w:t>
            </w:r>
            <w:r w:rsidRPr="00EE0235">
              <w:rPr>
                <w:rFonts w:hint="eastAsia"/>
                <w:u w:val="single"/>
              </w:rPr>
              <w:t>6</w:t>
            </w:r>
            <w:r w:rsidRPr="00EE0235">
              <w:rPr>
                <w:rFonts w:hint="eastAsia"/>
                <w:u w:val="single"/>
              </w:rPr>
              <w:t>层，</w:t>
            </w:r>
            <w:r w:rsidRPr="00EE0235">
              <w:rPr>
                <w:u w:val="single"/>
              </w:rPr>
              <w:t>占地</w:t>
            </w:r>
            <w:r w:rsidRPr="00EE0235">
              <w:rPr>
                <w:rFonts w:hint="eastAsia"/>
                <w:u w:val="single"/>
              </w:rPr>
              <w:t>886</w:t>
            </w:r>
            <w:r w:rsidRPr="00EE0235">
              <w:rPr>
                <w:u w:val="single"/>
              </w:rPr>
              <w:t>m</w:t>
            </w:r>
            <w:r w:rsidRPr="00EE0235">
              <w:rPr>
                <w:u w:val="single"/>
                <w:vertAlign w:val="superscript"/>
              </w:rPr>
              <w:t>2</w:t>
            </w:r>
            <w:r w:rsidRPr="00EE0235">
              <w:rPr>
                <w:rFonts w:hint="eastAsia"/>
                <w:u w:val="single"/>
              </w:rPr>
              <w:t>，主要设置办公室和会议室。</w:t>
            </w:r>
          </w:p>
        </w:tc>
        <w:tc>
          <w:tcPr>
            <w:tcW w:w="1387" w:type="dxa"/>
            <w:vAlign w:val="center"/>
          </w:tcPr>
          <w:p w:rsidR="00095360" w:rsidRPr="00EE0235" w:rsidRDefault="007910C7">
            <w:pPr>
              <w:pStyle w:val="aff4"/>
              <w:rPr>
                <w:u w:val="single"/>
              </w:rPr>
            </w:pPr>
            <w:r w:rsidRPr="00EE0235">
              <w:rPr>
                <w:rFonts w:hint="eastAsia"/>
                <w:u w:val="single"/>
              </w:rPr>
              <w:t>依托现有</w:t>
            </w:r>
          </w:p>
        </w:tc>
      </w:tr>
      <w:tr w:rsidR="00095360" w:rsidRPr="00EE0235" w:rsidTr="000B3F3D">
        <w:trPr>
          <w:trHeight w:val="397"/>
          <w:jc w:val="center"/>
        </w:trPr>
        <w:tc>
          <w:tcPr>
            <w:tcW w:w="1077" w:type="dxa"/>
            <w:vMerge/>
            <w:vAlign w:val="center"/>
          </w:tcPr>
          <w:p w:rsidR="00095360" w:rsidRPr="00EE0235" w:rsidRDefault="00095360">
            <w:pPr>
              <w:pStyle w:val="aff4"/>
              <w:rPr>
                <w:u w:val="single"/>
              </w:rPr>
            </w:pPr>
          </w:p>
        </w:tc>
        <w:tc>
          <w:tcPr>
            <w:tcW w:w="1520" w:type="dxa"/>
            <w:vAlign w:val="center"/>
          </w:tcPr>
          <w:p w:rsidR="00095360" w:rsidRPr="00EE0235" w:rsidRDefault="007910C7">
            <w:pPr>
              <w:pStyle w:val="aff4"/>
              <w:rPr>
                <w:u w:val="single"/>
              </w:rPr>
            </w:pPr>
            <w:r w:rsidRPr="00EE0235">
              <w:rPr>
                <w:rFonts w:hint="eastAsia"/>
                <w:u w:val="single"/>
              </w:rPr>
              <w:t>万吨洞藏酒窖</w:t>
            </w:r>
          </w:p>
        </w:tc>
        <w:tc>
          <w:tcPr>
            <w:tcW w:w="4633" w:type="dxa"/>
            <w:vAlign w:val="center"/>
          </w:tcPr>
          <w:p w:rsidR="00095360" w:rsidRPr="00EE0235" w:rsidRDefault="007910C7">
            <w:pPr>
              <w:pStyle w:val="aff4"/>
              <w:jc w:val="both"/>
              <w:rPr>
                <w:u w:val="single"/>
              </w:rPr>
            </w:pPr>
            <w:r w:rsidRPr="00EE0235">
              <w:rPr>
                <w:u w:val="single"/>
              </w:rPr>
              <w:t>位于</w:t>
            </w:r>
            <w:r w:rsidRPr="00EE0235">
              <w:rPr>
                <w:rFonts w:hint="eastAsia"/>
                <w:u w:val="single"/>
              </w:rPr>
              <w:t>生态洞藏北侧</w:t>
            </w:r>
            <w:r w:rsidRPr="00EE0235">
              <w:rPr>
                <w:u w:val="single"/>
              </w:rPr>
              <w:t>，占地</w:t>
            </w:r>
            <w:r w:rsidRPr="00EE0235">
              <w:rPr>
                <w:u w:val="single"/>
              </w:rPr>
              <w:t>1600m</w:t>
            </w:r>
            <w:r w:rsidRPr="00EE0235">
              <w:rPr>
                <w:u w:val="single"/>
                <w:vertAlign w:val="superscript"/>
              </w:rPr>
              <w:t>2</w:t>
            </w:r>
            <w:r w:rsidRPr="00EE0235">
              <w:rPr>
                <w:rFonts w:hint="eastAsia"/>
                <w:u w:val="single"/>
              </w:rPr>
              <w:t>，砖混结构，主要功能为原酒储存。</w:t>
            </w:r>
          </w:p>
        </w:tc>
        <w:tc>
          <w:tcPr>
            <w:tcW w:w="1387" w:type="dxa"/>
            <w:vAlign w:val="center"/>
          </w:tcPr>
          <w:p w:rsidR="00095360" w:rsidRPr="00EE0235" w:rsidRDefault="007910C7">
            <w:pPr>
              <w:pStyle w:val="aff4"/>
              <w:rPr>
                <w:u w:val="single"/>
              </w:rPr>
            </w:pPr>
            <w:r w:rsidRPr="00EE0235">
              <w:rPr>
                <w:rFonts w:hint="eastAsia"/>
                <w:u w:val="single"/>
              </w:rPr>
              <w:t>依托现有</w:t>
            </w:r>
          </w:p>
        </w:tc>
      </w:tr>
      <w:tr w:rsidR="00095360" w:rsidRPr="00EE0235" w:rsidTr="000B3F3D">
        <w:trPr>
          <w:trHeight w:val="397"/>
          <w:jc w:val="center"/>
        </w:trPr>
        <w:tc>
          <w:tcPr>
            <w:tcW w:w="1077" w:type="dxa"/>
            <w:vMerge/>
            <w:vAlign w:val="center"/>
          </w:tcPr>
          <w:p w:rsidR="00095360" w:rsidRPr="00EE0235" w:rsidRDefault="00095360">
            <w:pPr>
              <w:pStyle w:val="aff4"/>
              <w:rPr>
                <w:u w:val="single"/>
              </w:rPr>
            </w:pPr>
          </w:p>
        </w:tc>
        <w:tc>
          <w:tcPr>
            <w:tcW w:w="1520" w:type="dxa"/>
            <w:vAlign w:val="center"/>
          </w:tcPr>
          <w:p w:rsidR="00095360" w:rsidRPr="00EE0235" w:rsidRDefault="007722AF">
            <w:pPr>
              <w:pStyle w:val="aff4"/>
              <w:rPr>
                <w:u w:val="single"/>
              </w:rPr>
            </w:pPr>
            <w:r w:rsidRPr="00EE0235">
              <w:rPr>
                <w:rFonts w:hint="eastAsia"/>
                <w:u w:val="single"/>
              </w:rPr>
              <w:t>小清酒</w:t>
            </w:r>
            <w:r w:rsidR="007910C7" w:rsidRPr="00EE0235">
              <w:rPr>
                <w:rFonts w:hint="eastAsia"/>
                <w:u w:val="single"/>
              </w:rPr>
              <w:t>酿造车间</w:t>
            </w:r>
          </w:p>
        </w:tc>
        <w:tc>
          <w:tcPr>
            <w:tcW w:w="4633" w:type="dxa"/>
            <w:vAlign w:val="center"/>
          </w:tcPr>
          <w:p w:rsidR="00095360" w:rsidRPr="00EE0235" w:rsidRDefault="007910C7" w:rsidP="006C537C">
            <w:pPr>
              <w:pStyle w:val="aff4"/>
              <w:jc w:val="both"/>
              <w:rPr>
                <w:u w:val="single"/>
              </w:rPr>
            </w:pPr>
            <w:r w:rsidRPr="00EE0235">
              <w:rPr>
                <w:rFonts w:hint="eastAsia"/>
                <w:u w:val="single"/>
              </w:rPr>
              <w:t>布置在厂区中部，原有制曲车间位置，建筑面积</w:t>
            </w:r>
            <w:r w:rsidRPr="00EE0235">
              <w:rPr>
                <w:rFonts w:hint="eastAsia"/>
                <w:u w:val="single"/>
              </w:rPr>
              <w:t>7498.63m</w:t>
            </w:r>
            <w:r w:rsidRPr="00EE0235">
              <w:rPr>
                <w:rFonts w:hint="eastAsia"/>
                <w:u w:val="single"/>
                <w:vertAlign w:val="superscript"/>
              </w:rPr>
              <w:t>2</w:t>
            </w:r>
            <w:r w:rsidRPr="00EE0235">
              <w:rPr>
                <w:rFonts w:hint="eastAsia"/>
                <w:u w:val="single"/>
              </w:rPr>
              <w:t>。</w:t>
            </w:r>
            <w:r w:rsidRPr="00EE0235">
              <w:rPr>
                <w:color w:val="000000" w:themeColor="text1"/>
                <w:u w:val="single"/>
              </w:rPr>
              <w:t>内设窖池</w:t>
            </w:r>
            <w:r w:rsidRPr="00EE0235">
              <w:rPr>
                <w:rFonts w:hint="eastAsia"/>
                <w:color w:val="000000" w:themeColor="text1"/>
                <w:u w:val="single"/>
              </w:rPr>
              <w:t>1</w:t>
            </w:r>
            <w:r w:rsidR="006C537C" w:rsidRPr="00EE0235">
              <w:rPr>
                <w:color w:val="000000" w:themeColor="text1"/>
                <w:u w:val="single"/>
              </w:rPr>
              <w:t>3</w:t>
            </w:r>
            <w:r w:rsidRPr="00EE0235">
              <w:rPr>
                <w:rFonts w:hint="eastAsia"/>
                <w:color w:val="000000" w:themeColor="text1"/>
                <w:u w:val="single"/>
              </w:rPr>
              <w:t>2</w:t>
            </w:r>
            <w:r w:rsidRPr="00EE0235">
              <w:rPr>
                <w:color w:val="000000" w:themeColor="text1"/>
                <w:u w:val="single"/>
              </w:rPr>
              <w:t>条，属固态法酿造车间，建成后年产原酒</w:t>
            </w:r>
            <w:r w:rsidRPr="00EE0235">
              <w:rPr>
                <w:color w:val="000000" w:themeColor="text1"/>
                <w:u w:val="single"/>
              </w:rPr>
              <w:t>5000</w:t>
            </w:r>
            <w:r w:rsidRPr="00EE0235">
              <w:rPr>
                <w:color w:val="000000" w:themeColor="text1"/>
                <w:u w:val="single"/>
              </w:rPr>
              <w:t>吨。</w:t>
            </w:r>
            <w:r w:rsidR="00980A0E" w:rsidRPr="00EE0235">
              <w:rPr>
                <w:rFonts w:hint="eastAsia"/>
                <w:color w:val="000000" w:themeColor="text1"/>
                <w:u w:val="single"/>
              </w:rPr>
              <w:t>车间</w:t>
            </w:r>
            <w:r w:rsidR="00980A0E" w:rsidRPr="00EE0235">
              <w:rPr>
                <w:color w:val="000000" w:themeColor="text1"/>
                <w:u w:val="single"/>
              </w:rPr>
              <w:t>北侧设置</w:t>
            </w:r>
            <w:r w:rsidR="00980A0E" w:rsidRPr="00EE0235">
              <w:rPr>
                <w:rFonts w:hint="eastAsia"/>
                <w:color w:val="000000" w:themeColor="text1"/>
                <w:u w:val="single"/>
              </w:rPr>
              <w:t>酒渣</w:t>
            </w:r>
            <w:r w:rsidR="00980A0E" w:rsidRPr="00EE0235">
              <w:rPr>
                <w:color w:val="000000" w:themeColor="text1"/>
                <w:u w:val="single"/>
              </w:rPr>
              <w:t>堆放区，</w:t>
            </w:r>
            <w:r w:rsidR="00980A0E" w:rsidRPr="00EE0235">
              <w:rPr>
                <w:rFonts w:hint="eastAsia"/>
                <w:color w:val="000000" w:themeColor="text1"/>
                <w:u w:val="single"/>
              </w:rPr>
              <w:t>中间</w:t>
            </w:r>
            <w:r w:rsidR="00980A0E" w:rsidRPr="00EE0235">
              <w:rPr>
                <w:color w:val="000000" w:themeColor="text1"/>
                <w:u w:val="single"/>
              </w:rPr>
              <w:t>为窖池，</w:t>
            </w:r>
            <w:r w:rsidR="00980A0E" w:rsidRPr="00EE0235">
              <w:rPr>
                <w:rFonts w:hint="eastAsia"/>
                <w:color w:val="000000" w:themeColor="text1"/>
                <w:u w:val="single"/>
              </w:rPr>
              <w:t>车间</w:t>
            </w:r>
            <w:r w:rsidR="00980A0E" w:rsidRPr="00EE0235">
              <w:rPr>
                <w:color w:val="000000" w:themeColor="text1"/>
                <w:u w:val="single"/>
              </w:rPr>
              <w:t>南侧</w:t>
            </w:r>
            <w:r w:rsidR="00980A0E" w:rsidRPr="00EE0235">
              <w:rPr>
                <w:rFonts w:hint="eastAsia"/>
                <w:color w:val="000000" w:themeColor="text1"/>
                <w:u w:val="single"/>
              </w:rPr>
              <w:t>自西向东</w:t>
            </w:r>
            <w:r w:rsidR="00980A0E" w:rsidRPr="00EE0235">
              <w:rPr>
                <w:color w:val="000000" w:themeColor="text1"/>
                <w:u w:val="single"/>
              </w:rPr>
              <w:t>依次设置蒸粮区、</w:t>
            </w:r>
            <w:r w:rsidR="00980A0E" w:rsidRPr="00EE0235">
              <w:rPr>
                <w:rFonts w:hint="eastAsia"/>
                <w:color w:val="000000" w:themeColor="text1"/>
                <w:u w:val="single"/>
              </w:rPr>
              <w:t>糖化区</w:t>
            </w:r>
            <w:r w:rsidR="00980A0E" w:rsidRPr="00EE0235">
              <w:rPr>
                <w:color w:val="000000" w:themeColor="text1"/>
                <w:u w:val="single"/>
              </w:rPr>
              <w:t>、</w:t>
            </w:r>
            <w:r w:rsidR="00980A0E" w:rsidRPr="00EE0235">
              <w:rPr>
                <w:rFonts w:hint="eastAsia"/>
                <w:color w:val="000000" w:themeColor="text1"/>
                <w:u w:val="single"/>
              </w:rPr>
              <w:t>混料及</w:t>
            </w:r>
            <w:r w:rsidR="00980A0E" w:rsidRPr="00EE0235">
              <w:rPr>
                <w:color w:val="000000" w:themeColor="text1"/>
                <w:u w:val="single"/>
              </w:rPr>
              <w:t>低温摊凉区</w:t>
            </w:r>
            <w:r w:rsidR="00980A0E" w:rsidRPr="00EE0235">
              <w:rPr>
                <w:rFonts w:hint="eastAsia"/>
                <w:color w:val="000000" w:themeColor="text1"/>
                <w:u w:val="single"/>
              </w:rPr>
              <w:t>、</w:t>
            </w:r>
            <w:r w:rsidR="00980A0E" w:rsidRPr="00EE0235">
              <w:rPr>
                <w:color w:val="000000" w:themeColor="text1"/>
                <w:u w:val="single"/>
              </w:rPr>
              <w:t>上甑蒸馏区</w:t>
            </w:r>
            <w:r w:rsidR="00980A0E" w:rsidRPr="00EE0235">
              <w:rPr>
                <w:rFonts w:hint="eastAsia"/>
                <w:color w:val="000000" w:themeColor="text1"/>
                <w:u w:val="single"/>
              </w:rPr>
              <w:t>，</w:t>
            </w:r>
            <w:r w:rsidR="00980A0E" w:rsidRPr="00EE0235">
              <w:rPr>
                <w:color w:val="000000" w:themeColor="text1"/>
                <w:u w:val="single"/>
              </w:rPr>
              <w:t>车间最南侧</w:t>
            </w:r>
            <w:r w:rsidR="00980A0E" w:rsidRPr="00EE0235">
              <w:rPr>
                <w:rFonts w:hint="eastAsia"/>
                <w:color w:val="000000" w:themeColor="text1"/>
                <w:u w:val="single"/>
              </w:rPr>
              <w:t>自西向东依次</w:t>
            </w:r>
            <w:r w:rsidR="00980A0E" w:rsidRPr="00EE0235">
              <w:rPr>
                <w:color w:val="000000" w:themeColor="text1"/>
                <w:u w:val="single"/>
              </w:rPr>
              <w:t>设置茶水间、</w:t>
            </w:r>
            <w:r w:rsidR="00980A0E" w:rsidRPr="00EE0235">
              <w:rPr>
                <w:rFonts w:hint="eastAsia"/>
                <w:color w:val="000000" w:themeColor="text1"/>
                <w:u w:val="single"/>
              </w:rPr>
              <w:t>中转储罐区</w:t>
            </w:r>
            <w:r w:rsidR="00980A0E" w:rsidRPr="00EE0235">
              <w:rPr>
                <w:color w:val="000000" w:themeColor="text1"/>
                <w:u w:val="single"/>
              </w:rPr>
              <w:t>、中控室、机修间、</w:t>
            </w:r>
            <w:r w:rsidR="00980A0E" w:rsidRPr="00EE0235">
              <w:rPr>
                <w:rFonts w:hint="eastAsia"/>
                <w:color w:val="000000" w:themeColor="text1"/>
                <w:u w:val="single"/>
              </w:rPr>
              <w:t>空压机房</w:t>
            </w:r>
            <w:r w:rsidR="00980A0E" w:rsidRPr="00EE0235">
              <w:rPr>
                <w:color w:val="000000" w:themeColor="text1"/>
                <w:u w:val="single"/>
              </w:rPr>
              <w:t>等。</w:t>
            </w:r>
          </w:p>
        </w:tc>
        <w:tc>
          <w:tcPr>
            <w:tcW w:w="1387" w:type="dxa"/>
            <w:vAlign w:val="center"/>
          </w:tcPr>
          <w:p w:rsidR="00095360" w:rsidRPr="00EE0235" w:rsidRDefault="007910C7">
            <w:pPr>
              <w:pStyle w:val="aff4"/>
              <w:rPr>
                <w:u w:val="single"/>
              </w:rPr>
            </w:pPr>
            <w:r w:rsidRPr="00EE0235">
              <w:rPr>
                <w:rFonts w:hint="eastAsia"/>
                <w:u w:val="single"/>
              </w:rPr>
              <w:t>本项目新建</w:t>
            </w:r>
          </w:p>
        </w:tc>
      </w:tr>
      <w:tr w:rsidR="00095360" w:rsidRPr="00EE0235" w:rsidTr="000B3F3D">
        <w:trPr>
          <w:trHeight w:val="397"/>
          <w:jc w:val="center"/>
        </w:trPr>
        <w:tc>
          <w:tcPr>
            <w:tcW w:w="1077" w:type="dxa"/>
            <w:vMerge w:val="restart"/>
            <w:vAlign w:val="center"/>
          </w:tcPr>
          <w:p w:rsidR="00095360" w:rsidRPr="00EE0235" w:rsidRDefault="007910C7">
            <w:pPr>
              <w:pStyle w:val="aff4"/>
              <w:rPr>
                <w:u w:val="single"/>
              </w:rPr>
            </w:pPr>
            <w:r w:rsidRPr="00EE0235">
              <w:rPr>
                <w:rFonts w:hint="eastAsia"/>
                <w:u w:val="single"/>
              </w:rPr>
              <w:t>辅助工程</w:t>
            </w:r>
          </w:p>
        </w:tc>
        <w:tc>
          <w:tcPr>
            <w:tcW w:w="1520" w:type="dxa"/>
            <w:vAlign w:val="center"/>
          </w:tcPr>
          <w:p w:rsidR="00095360" w:rsidRPr="00EE0235" w:rsidRDefault="007910C7">
            <w:pPr>
              <w:pStyle w:val="aff4"/>
              <w:rPr>
                <w:u w:val="single"/>
              </w:rPr>
            </w:pPr>
            <w:r w:rsidRPr="00EE0235">
              <w:rPr>
                <w:rFonts w:hint="eastAsia"/>
                <w:u w:val="single"/>
              </w:rPr>
              <w:t>员工食堂</w:t>
            </w:r>
          </w:p>
        </w:tc>
        <w:tc>
          <w:tcPr>
            <w:tcW w:w="4633" w:type="dxa"/>
            <w:vAlign w:val="center"/>
          </w:tcPr>
          <w:p w:rsidR="00095360" w:rsidRPr="00EE0235" w:rsidRDefault="007910C7">
            <w:pPr>
              <w:pStyle w:val="aff4"/>
              <w:jc w:val="both"/>
              <w:rPr>
                <w:u w:val="single"/>
              </w:rPr>
            </w:pPr>
            <w:r w:rsidRPr="00EE0235">
              <w:rPr>
                <w:rFonts w:hint="eastAsia"/>
                <w:u w:val="single"/>
              </w:rPr>
              <w:t>位于厂区西侧，占地面积</w:t>
            </w:r>
            <w:r w:rsidRPr="00EE0235">
              <w:rPr>
                <w:rFonts w:hint="eastAsia"/>
                <w:u w:val="single"/>
              </w:rPr>
              <w:t>1130m</w:t>
            </w:r>
            <w:r w:rsidRPr="00EE0235">
              <w:rPr>
                <w:rFonts w:hint="eastAsia"/>
                <w:u w:val="single"/>
                <w:vertAlign w:val="superscript"/>
              </w:rPr>
              <w:t>2</w:t>
            </w:r>
            <w:r w:rsidRPr="00EE0235">
              <w:rPr>
                <w:rFonts w:hint="eastAsia"/>
                <w:u w:val="single"/>
              </w:rPr>
              <w:t>，砖混结构，主要设置员工食堂及就餐大厅。</w:t>
            </w:r>
          </w:p>
        </w:tc>
        <w:tc>
          <w:tcPr>
            <w:tcW w:w="1387" w:type="dxa"/>
            <w:vAlign w:val="center"/>
          </w:tcPr>
          <w:p w:rsidR="00095360" w:rsidRPr="00EE0235" w:rsidRDefault="007910C7">
            <w:pPr>
              <w:pStyle w:val="aff4"/>
              <w:rPr>
                <w:u w:val="single"/>
              </w:rPr>
            </w:pPr>
            <w:r w:rsidRPr="00EE0235">
              <w:rPr>
                <w:rFonts w:hint="eastAsia"/>
                <w:u w:val="single"/>
              </w:rPr>
              <w:t>依托现有</w:t>
            </w:r>
          </w:p>
        </w:tc>
      </w:tr>
      <w:tr w:rsidR="00095360" w:rsidRPr="00EE0235" w:rsidTr="000B3F3D">
        <w:trPr>
          <w:trHeight w:val="397"/>
          <w:jc w:val="center"/>
        </w:trPr>
        <w:tc>
          <w:tcPr>
            <w:tcW w:w="1077" w:type="dxa"/>
            <w:vMerge/>
            <w:vAlign w:val="center"/>
          </w:tcPr>
          <w:p w:rsidR="00095360" w:rsidRPr="00EE0235" w:rsidRDefault="00095360">
            <w:pPr>
              <w:pStyle w:val="aff4"/>
              <w:rPr>
                <w:u w:val="single"/>
              </w:rPr>
            </w:pPr>
          </w:p>
        </w:tc>
        <w:tc>
          <w:tcPr>
            <w:tcW w:w="1520" w:type="dxa"/>
            <w:vAlign w:val="center"/>
          </w:tcPr>
          <w:p w:rsidR="00095360" w:rsidRPr="00EE0235" w:rsidRDefault="007910C7">
            <w:pPr>
              <w:pStyle w:val="aff4"/>
              <w:rPr>
                <w:u w:val="single"/>
              </w:rPr>
            </w:pPr>
            <w:r w:rsidRPr="00EE0235">
              <w:rPr>
                <w:rFonts w:hint="eastAsia"/>
                <w:u w:val="single"/>
              </w:rPr>
              <w:t>接待餐厅</w:t>
            </w:r>
          </w:p>
        </w:tc>
        <w:tc>
          <w:tcPr>
            <w:tcW w:w="4633" w:type="dxa"/>
            <w:vAlign w:val="center"/>
          </w:tcPr>
          <w:p w:rsidR="00095360" w:rsidRPr="00EE0235" w:rsidRDefault="007910C7">
            <w:pPr>
              <w:pStyle w:val="aff4"/>
              <w:jc w:val="both"/>
              <w:rPr>
                <w:u w:val="single"/>
              </w:rPr>
            </w:pPr>
            <w:r w:rsidRPr="00EE0235">
              <w:rPr>
                <w:rFonts w:hint="eastAsia"/>
                <w:u w:val="single"/>
              </w:rPr>
              <w:t>位于厂区西侧，占地面积</w:t>
            </w:r>
            <w:r w:rsidRPr="00EE0235">
              <w:rPr>
                <w:rFonts w:hint="eastAsia"/>
                <w:u w:val="single"/>
              </w:rPr>
              <w:t>813m</w:t>
            </w:r>
            <w:r w:rsidRPr="00EE0235">
              <w:rPr>
                <w:rFonts w:hint="eastAsia"/>
                <w:u w:val="single"/>
                <w:vertAlign w:val="superscript"/>
              </w:rPr>
              <w:t>2</w:t>
            </w:r>
            <w:r w:rsidRPr="00EE0235">
              <w:rPr>
                <w:rFonts w:hint="eastAsia"/>
                <w:u w:val="single"/>
              </w:rPr>
              <w:t>，砖混结构，主要设置接待餐厅。</w:t>
            </w:r>
          </w:p>
        </w:tc>
        <w:tc>
          <w:tcPr>
            <w:tcW w:w="1387" w:type="dxa"/>
            <w:vAlign w:val="center"/>
          </w:tcPr>
          <w:p w:rsidR="00095360" w:rsidRPr="00EE0235" w:rsidRDefault="007910C7">
            <w:pPr>
              <w:pStyle w:val="aff4"/>
              <w:rPr>
                <w:u w:val="single"/>
              </w:rPr>
            </w:pPr>
            <w:r w:rsidRPr="00EE0235">
              <w:rPr>
                <w:rFonts w:hint="eastAsia"/>
                <w:u w:val="single"/>
              </w:rPr>
              <w:t>依托现有</w:t>
            </w:r>
          </w:p>
        </w:tc>
      </w:tr>
      <w:tr w:rsidR="00095360" w:rsidRPr="00EE0235" w:rsidTr="000B3F3D">
        <w:trPr>
          <w:trHeight w:val="397"/>
          <w:jc w:val="center"/>
        </w:trPr>
        <w:tc>
          <w:tcPr>
            <w:tcW w:w="1077" w:type="dxa"/>
            <w:vMerge/>
            <w:vAlign w:val="center"/>
          </w:tcPr>
          <w:p w:rsidR="00095360" w:rsidRPr="00EE0235" w:rsidRDefault="00095360">
            <w:pPr>
              <w:pStyle w:val="aff4"/>
              <w:rPr>
                <w:u w:val="single"/>
              </w:rPr>
            </w:pPr>
          </w:p>
        </w:tc>
        <w:tc>
          <w:tcPr>
            <w:tcW w:w="1520" w:type="dxa"/>
            <w:vAlign w:val="center"/>
          </w:tcPr>
          <w:p w:rsidR="00095360" w:rsidRPr="00EE0235" w:rsidRDefault="007910C7">
            <w:pPr>
              <w:pStyle w:val="aff4"/>
              <w:rPr>
                <w:u w:val="single"/>
              </w:rPr>
            </w:pPr>
            <w:r w:rsidRPr="00EE0235">
              <w:rPr>
                <w:rFonts w:hint="eastAsia"/>
                <w:u w:val="single"/>
              </w:rPr>
              <w:t>员工宿舍</w:t>
            </w:r>
          </w:p>
        </w:tc>
        <w:tc>
          <w:tcPr>
            <w:tcW w:w="4633" w:type="dxa"/>
            <w:vAlign w:val="center"/>
          </w:tcPr>
          <w:p w:rsidR="00095360" w:rsidRPr="00EE0235" w:rsidRDefault="007910C7">
            <w:pPr>
              <w:pStyle w:val="aff4"/>
              <w:jc w:val="both"/>
              <w:rPr>
                <w:u w:val="single"/>
              </w:rPr>
            </w:pPr>
            <w:r w:rsidRPr="00EE0235">
              <w:rPr>
                <w:rFonts w:hint="eastAsia"/>
                <w:u w:val="single"/>
              </w:rPr>
              <w:t>位于厂区西侧，共四栋职工宿舍，砖混结构，</w:t>
            </w:r>
            <w:r w:rsidRPr="00EE0235">
              <w:rPr>
                <w:rFonts w:hint="eastAsia"/>
                <w:u w:val="single"/>
              </w:rPr>
              <w:t>6</w:t>
            </w:r>
            <w:r w:rsidRPr="00EE0235">
              <w:rPr>
                <w:rFonts w:hint="eastAsia"/>
                <w:u w:val="single"/>
              </w:rPr>
              <w:t>层，主要为员工提供住宿。</w:t>
            </w:r>
          </w:p>
        </w:tc>
        <w:tc>
          <w:tcPr>
            <w:tcW w:w="1387" w:type="dxa"/>
            <w:vAlign w:val="center"/>
          </w:tcPr>
          <w:p w:rsidR="00095360" w:rsidRPr="00EE0235" w:rsidRDefault="007910C7">
            <w:pPr>
              <w:pStyle w:val="aff4"/>
              <w:rPr>
                <w:u w:val="single"/>
              </w:rPr>
            </w:pPr>
            <w:r w:rsidRPr="00EE0235">
              <w:rPr>
                <w:rFonts w:hint="eastAsia"/>
                <w:u w:val="single"/>
              </w:rPr>
              <w:t>依托现有</w:t>
            </w:r>
          </w:p>
        </w:tc>
      </w:tr>
      <w:tr w:rsidR="00095360" w:rsidRPr="00EE0235" w:rsidTr="000B3F3D">
        <w:trPr>
          <w:trHeight w:val="397"/>
          <w:jc w:val="center"/>
        </w:trPr>
        <w:tc>
          <w:tcPr>
            <w:tcW w:w="1077" w:type="dxa"/>
            <w:vMerge w:val="restart"/>
            <w:vAlign w:val="center"/>
          </w:tcPr>
          <w:p w:rsidR="00095360" w:rsidRPr="00EE0235" w:rsidRDefault="007910C7">
            <w:pPr>
              <w:pStyle w:val="aff4"/>
              <w:rPr>
                <w:u w:val="single"/>
              </w:rPr>
            </w:pPr>
            <w:r w:rsidRPr="00EE0235">
              <w:rPr>
                <w:rFonts w:hint="eastAsia"/>
                <w:u w:val="single"/>
              </w:rPr>
              <w:t>储运工程</w:t>
            </w:r>
          </w:p>
        </w:tc>
        <w:tc>
          <w:tcPr>
            <w:tcW w:w="1520" w:type="dxa"/>
            <w:vAlign w:val="center"/>
          </w:tcPr>
          <w:p w:rsidR="00095360" w:rsidRPr="00EE0235" w:rsidRDefault="007910C7">
            <w:pPr>
              <w:pStyle w:val="aff4"/>
              <w:rPr>
                <w:u w:val="single"/>
              </w:rPr>
            </w:pPr>
            <w:r w:rsidRPr="00EE0235">
              <w:rPr>
                <w:rFonts w:hint="eastAsia"/>
                <w:u w:val="single"/>
              </w:rPr>
              <w:t>万吨粮仓</w:t>
            </w:r>
          </w:p>
        </w:tc>
        <w:tc>
          <w:tcPr>
            <w:tcW w:w="4633" w:type="dxa"/>
            <w:vAlign w:val="center"/>
          </w:tcPr>
          <w:p w:rsidR="00095360" w:rsidRPr="00EE0235" w:rsidRDefault="007910C7">
            <w:pPr>
              <w:pStyle w:val="aff4"/>
              <w:jc w:val="both"/>
              <w:rPr>
                <w:u w:val="single"/>
              </w:rPr>
            </w:pPr>
            <w:r w:rsidRPr="00EE0235">
              <w:rPr>
                <w:rFonts w:hint="eastAsia"/>
                <w:u w:val="single"/>
              </w:rPr>
              <w:t>位于厂区北部，共</w:t>
            </w:r>
            <w:r w:rsidRPr="00EE0235">
              <w:rPr>
                <w:rFonts w:hint="eastAsia"/>
                <w:u w:val="single"/>
              </w:rPr>
              <w:t>4</w:t>
            </w:r>
            <w:r w:rsidRPr="00EE0235">
              <w:rPr>
                <w:rFonts w:hint="eastAsia"/>
                <w:u w:val="single"/>
              </w:rPr>
              <w:t>个粮食筒仓，用于粮食储存。</w:t>
            </w:r>
          </w:p>
        </w:tc>
        <w:tc>
          <w:tcPr>
            <w:tcW w:w="1387" w:type="dxa"/>
            <w:vAlign w:val="center"/>
          </w:tcPr>
          <w:p w:rsidR="00095360" w:rsidRPr="00EE0235" w:rsidRDefault="007910C7">
            <w:pPr>
              <w:pStyle w:val="aff4"/>
              <w:rPr>
                <w:u w:val="single"/>
              </w:rPr>
            </w:pPr>
            <w:r w:rsidRPr="00EE0235">
              <w:rPr>
                <w:rFonts w:hint="eastAsia"/>
                <w:u w:val="single"/>
              </w:rPr>
              <w:t>依托现有</w:t>
            </w:r>
          </w:p>
        </w:tc>
      </w:tr>
      <w:tr w:rsidR="00095360" w:rsidRPr="00EE0235" w:rsidTr="000B3F3D">
        <w:trPr>
          <w:trHeight w:val="397"/>
          <w:jc w:val="center"/>
        </w:trPr>
        <w:tc>
          <w:tcPr>
            <w:tcW w:w="1077" w:type="dxa"/>
            <w:vMerge/>
            <w:vAlign w:val="center"/>
          </w:tcPr>
          <w:p w:rsidR="00095360" w:rsidRPr="00EE0235" w:rsidRDefault="00095360">
            <w:pPr>
              <w:pStyle w:val="aff4"/>
              <w:rPr>
                <w:u w:val="single"/>
              </w:rPr>
            </w:pPr>
          </w:p>
        </w:tc>
        <w:tc>
          <w:tcPr>
            <w:tcW w:w="1520" w:type="dxa"/>
            <w:vAlign w:val="center"/>
          </w:tcPr>
          <w:p w:rsidR="00095360" w:rsidRPr="00EE0235" w:rsidRDefault="007910C7">
            <w:pPr>
              <w:pStyle w:val="aff4"/>
              <w:rPr>
                <w:u w:val="single"/>
              </w:rPr>
            </w:pPr>
            <w:r w:rsidRPr="00EE0235">
              <w:rPr>
                <w:rFonts w:hint="eastAsia"/>
                <w:u w:val="single"/>
              </w:rPr>
              <w:t>收粮车间</w:t>
            </w:r>
          </w:p>
        </w:tc>
        <w:tc>
          <w:tcPr>
            <w:tcW w:w="4633" w:type="dxa"/>
            <w:vAlign w:val="center"/>
          </w:tcPr>
          <w:p w:rsidR="00095360" w:rsidRPr="00EE0235" w:rsidRDefault="007910C7">
            <w:pPr>
              <w:pStyle w:val="aff4"/>
              <w:jc w:val="both"/>
              <w:rPr>
                <w:u w:val="single"/>
              </w:rPr>
            </w:pPr>
            <w:r w:rsidRPr="00EE0235">
              <w:rPr>
                <w:rFonts w:hint="eastAsia"/>
                <w:u w:val="single"/>
              </w:rPr>
              <w:t>位于粮仓北侧，用于粮食暂存，砖混结构，</w:t>
            </w:r>
            <w:r w:rsidRPr="00EE0235">
              <w:rPr>
                <w:rFonts w:hint="eastAsia"/>
                <w:u w:val="single"/>
              </w:rPr>
              <w:t>3</w:t>
            </w:r>
            <w:r w:rsidRPr="00EE0235">
              <w:rPr>
                <w:rFonts w:hint="eastAsia"/>
                <w:u w:val="single"/>
              </w:rPr>
              <w:t>层，占地面积</w:t>
            </w:r>
            <w:r w:rsidRPr="00EE0235">
              <w:rPr>
                <w:rFonts w:hint="eastAsia"/>
                <w:u w:val="single"/>
              </w:rPr>
              <w:t>370m</w:t>
            </w:r>
            <w:r w:rsidRPr="00EE0235">
              <w:rPr>
                <w:rFonts w:hint="eastAsia"/>
                <w:u w:val="single"/>
                <w:vertAlign w:val="superscript"/>
              </w:rPr>
              <w:t>2</w:t>
            </w:r>
            <w:r w:rsidRPr="00EE0235">
              <w:rPr>
                <w:rFonts w:hint="eastAsia"/>
                <w:u w:val="single"/>
              </w:rPr>
              <w:t>。</w:t>
            </w:r>
          </w:p>
        </w:tc>
        <w:tc>
          <w:tcPr>
            <w:tcW w:w="1387" w:type="dxa"/>
            <w:vAlign w:val="center"/>
          </w:tcPr>
          <w:p w:rsidR="00095360" w:rsidRPr="00EE0235" w:rsidRDefault="007910C7">
            <w:pPr>
              <w:pStyle w:val="aff4"/>
              <w:rPr>
                <w:u w:val="single"/>
              </w:rPr>
            </w:pPr>
            <w:r w:rsidRPr="00EE0235">
              <w:rPr>
                <w:rFonts w:hint="eastAsia"/>
                <w:u w:val="single"/>
              </w:rPr>
              <w:t>依托现有</w:t>
            </w:r>
          </w:p>
        </w:tc>
      </w:tr>
      <w:tr w:rsidR="00095360" w:rsidRPr="00EE0235" w:rsidTr="000B3F3D">
        <w:trPr>
          <w:trHeight w:val="397"/>
          <w:jc w:val="center"/>
        </w:trPr>
        <w:tc>
          <w:tcPr>
            <w:tcW w:w="1077" w:type="dxa"/>
            <w:vMerge w:val="restart"/>
            <w:vAlign w:val="center"/>
          </w:tcPr>
          <w:p w:rsidR="00095360" w:rsidRPr="00EE0235" w:rsidRDefault="007910C7">
            <w:pPr>
              <w:pStyle w:val="aff4"/>
              <w:rPr>
                <w:u w:val="single"/>
              </w:rPr>
            </w:pPr>
            <w:r w:rsidRPr="00EE0235">
              <w:rPr>
                <w:rFonts w:hint="eastAsia"/>
                <w:u w:val="single"/>
              </w:rPr>
              <w:lastRenderedPageBreak/>
              <w:t>公用工程</w:t>
            </w:r>
          </w:p>
        </w:tc>
        <w:tc>
          <w:tcPr>
            <w:tcW w:w="1520" w:type="dxa"/>
            <w:vAlign w:val="center"/>
          </w:tcPr>
          <w:p w:rsidR="00095360" w:rsidRPr="00EE0235" w:rsidRDefault="007910C7">
            <w:pPr>
              <w:pStyle w:val="aff4"/>
              <w:rPr>
                <w:u w:val="single"/>
              </w:rPr>
            </w:pPr>
            <w:r w:rsidRPr="00EE0235">
              <w:rPr>
                <w:rFonts w:hint="eastAsia"/>
                <w:u w:val="single"/>
              </w:rPr>
              <w:t>开闭所</w:t>
            </w:r>
          </w:p>
        </w:tc>
        <w:tc>
          <w:tcPr>
            <w:tcW w:w="4633" w:type="dxa"/>
            <w:vAlign w:val="center"/>
          </w:tcPr>
          <w:p w:rsidR="00095360" w:rsidRPr="00EE0235" w:rsidRDefault="007910C7">
            <w:pPr>
              <w:pStyle w:val="aff4"/>
              <w:jc w:val="both"/>
              <w:rPr>
                <w:u w:val="single"/>
              </w:rPr>
            </w:pPr>
            <w:r w:rsidRPr="00EE0235">
              <w:rPr>
                <w:rFonts w:hint="eastAsia"/>
                <w:u w:val="single"/>
              </w:rPr>
              <w:t>位于厂区西南侧，</w:t>
            </w:r>
            <w:r w:rsidRPr="00EE0235">
              <w:rPr>
                <w:rFonts w:hint="eastAsia"/>
                <w:u w:val="single"/>
              </w:rPr>
              <w:t>1</w:t>
            </w:r>
            <w:r w:rsidRPr="00EE0235">
              <w:rPr>
                <w:rFonts w:hint="eastAsia"/>
                <w:u w:val="single"/>
              </w:rPr>
              <w:t>层，占地面积</w:t>
            </w:r>
            <w:r w:rsidRPr="00EE0235">
              <w:rPr>
                <w:rFonts w:hint="eastAsia"/>
                <w:u w:val="single"/>
              </w:rPr>
              <w:t>105m</w:t>
            </w:r>
            <w:r w:rsidRPr="00EE0235">
              <w:rPr>
                <w:rFonts w:hint="eastAsia"/>
                <w:u w:val="single"/>
                <w:vertAlign w:val="superscript"/>
              </w:rPr>
              <w:t>2</w:t>
            </w:r>
            <w:r w:rsidRPr="00EE0235">
              <w:rPr>
                <w:rFonts w:hint="eastAsia"/>
                <w:u w:val="single"/>
              </w:rPr>
              <w:t>。</w:t>
            </w:r>
          </w:p>
        </w:tc>
        <w:tc>
          <w:tcPr>
            <w:tcW w:w="1387" w:type="dxa"/>
            <w:vAlign w:val="center"/>
          </w:tcPr>
          <w:p w:rsidR="00095360" w:rsidRPr="00EE0235" w:rsidRDefault="007910C7">
            <w:pPr>
              <w:pStyle w:val="aff4"/>
              <w:rPr>
                <w:u w:val="single"/>
              </w:rPr>
            </w:pPr>
            <w:r w:rsidRPr="00EE0235">
              <w:rPr>
                <w:rFonts w:hint="eastAsia"/>
                <w:u w:val="single"/>
              </w:rPr>
              <w:t>依托现有</w:t>
            </w:r>
          </w:p>
        </w:tc>
      </w:tr>
      <w:tr w:rsidR="00095360" w:rsidRPr="00EE0235" w:rsidTr="000B3F3D">
        <w:trPr>
          <w:trHeight w:val="397"/>
          <w:jc w:val="center"/>
        </w:trPr>
        <w:tc>
          <w:tcPr>
            <w:tcW w:w="1077" w:type="dxa"/>
            <w:vMerge/>
            <w:vAlign w:val="center"/>
          </w:tcPr>
          <w:p w:rsidR="00095360" w:rsidRPr="00EE0235" w:rsidRDefault="00095360">
            <w:pPr>
              <w:pStyle w:val="aff4"/>
              <w:rPr>
                <w:u w:val="single"/>
              </w:rPr>
            </w:pPr>
          </w:p>
        </w:tc>
        <w:tc>
          <w:tcPr>
            <w:tcW w:w="1520" w:type="dxa"/>
            <w:vAlign w:val="center"/>
          </w:tcPr>
          <w:p w:rsidR="00095360" w:rsidRPr="00EE0235" w:rsidRDefault="007910C7">
            <w:pPr>
              <w:pStyle w:val="aff4"/>
              <w:rPr>
                <w:u w:val="single"/>
              </w:rPr>
            </w:pPr>
            <w:r w:rsidRPr="00EE0235">
              <w:rPr>
                <w:rFonts w:hint="eastAsia"/>
                <w:u w:val="single"/>
              </w:rPr>
              <w:t>配电房</w:t>
            </w:r>
          </w:p>
        </w:tc>
        <w:tc>
          <w:tcPr>
            <w:tcW w:w="4633" w:type="dxa"/>
            <w:vAlign w:val="center"/>
          </w:tcPr>
          <w:p w:rsidR="00095360" w:rsidRPr="00EE0235" w:rsidRDefault="007910C7">
            <w:pPr>
              <w:pStyle w:val="aff4"/>
              <w:jc w:val="both"/>
              <w:rPr>
                <w:u w:val="single"/>
              </w:rPr>
            </w:pPr>
            <w:r w:rsidRPr="00EE0235">
              <w:rPr>
                <w:rFonts w:hint="eastAsia"/>
                <w:u w:val="single"/>
              </w:rPr>
              <w:t>位于酿造九车间南侧，</w:t>
            </w:r>
            <w:r w:rsidRPr="00EE0235">
              <w:rPr>
                <w:rFonts w:hint="eastAsia"/>
                <w:u w:val="single"/>
              </w:rPr>
              <w:t>3</w:t>
            </w:r>
            <w:r w:rsidRPr="00EE0235">
              <w:rPr>
                <w:rFonts w:hint="eastAsia"/>
                <w:u w:val="single"/>
              </w:rPr>
              <w:t>层，占地面积</w:t>
            </w:r>
            <w:r w:rsidRPr="00EE0235">
              <w:rPr>
                <w:rFonts w:hint="eastAsia"/>
                <w:u w:val="single"/>
              </w:rPr>
              <w:t>190m</w:t>
            </w:r>
            <w:r w:rsidRPr="00EE0235">
              <w:rPr>
                <w:rFonts w:hint="eastAsia"/>
                <w:u w:val="single"/>
                <w:vertAlign w:val="superscript"/>
              </w:rPr>
              <w:t>2</w:t>
            </w:r>
            <w:r w:rsidRPr="00EE0235">
              <w:rPr>
                <w:rFonts w:hint="eastAsia"/>
                <w:u w:val="single"/>
              </w:rPr>
              <w:t>。</w:t>
            </w:r>
          </w:p>
        </w:tc>
        <w:tc>
          <w:tcPr>
            <w:tcW w:w="1387" w:type="dxa"/>
            <w:vAlign w:val="center"/>
          </w:tcPr>
          <w:p w:rsidR="00095360" w:rsidRPr="00EE0235" w:rsidRDefault="007910C7">
            <w:pPr>
              <w:pStyle w:val="aff4"/>
              <w:rPr>
                <w:u w:val="single"/>
              </w:rPr>
            </w:pPr>
            <w:r w:rsidRPr="00EE0235">
              <w:rPr>
                <w:rFonts w:hint="eastAsia"/>
                <w:u w:val="single"/>
              </w:rPr>
              <w:t>依托现有</w:t>
            </w:r>
          </w:p>
        </w:tc>
      </w:tr>
      <w:tr w:rsidR="00095360" w:rsidRPr="00EE0235" w:rsidTr="000B3F3D">
        <w:trPr>
          <w:trHeight w:val="397"/>
          <w:jc w:val="center"/>
        </w:trPr>
        <w:tc>
          <w:tcPr>
            <w:tcW w:w="1077" w:type="dxa"/>
            <w:vMerge/>
            <w:vAlign w:val="center"/>
          </w:tcPr>
          <w:p w:rsidR="00095360" w:rsidRPr="00EE0235" w:rsidRDefault="00095360">
            <w:pPr>
              <w:pStyle w:val="aff4"/>
              <w:rPr>
                <w:u w:val="single"/>
              </w:rPr>
            </w:pPr>
          </w:p>
        </w:tc>
        <w:tc>
          <w:tcPr>
            <w:tcW w:w="1520" w:type="dxa"/>
            <w:vAlign w:val="center"/>
          </w:tcPr>
          <w:p w:rsidR="00095360" w:rsidRPr="00EE0235" w:rsidRDefault="007910C7">
            <w:pPr>
              <w:pStyle w:val="c"/>
              <w:spacing w:line="300" w:lineRule="exact"/>
              <w:rPr>
                <w:color w:val="000000" w:themeColor="text1"/>
                <w:u w:val="single"/>
              </w:rPr>
            </w:pPr>
            <w:r w:rsidRPr="00EE0235">
              <w:rPr>
                <w:color w:val="000000" w:themeColor="text1"/>
                <w:u w:val="single"/>
              </w:rPr>
              <w:t>供水</w:t>
            </w:r>
          </w:p>
        </w:tc>
        <w:tc>
          <w:tcPr>
            <w:tcW w:w="4633" w:type="dxa"/>
            <w:vAlign w:val="center"/>
          </w:tcPr>
          <w:p w:rsidR="00095360" w:rsidRPr="00EE0235" w:rsidRDefault="007910C7">
            <w:pPr>
              <w:pStyle w:val="c"/>
              <w:spacing w:line="300" w:lineRule="exact"/>
              <w:jc w:val="both"/>
              <w:rPr>
                <w:color w:val="000000" w:themeColor="text1"/>
                <w:u w:val="single"/>
              </w:rPr>
            </w:pPr>
            <w:r w:rsidRPr="00EE0235">
              <w:rPr>
                <w:color w:val="000000" w:themeColor="text1"/>
                <w:u w:val="single"/>
              </w:rPr>
              <w:t>依托现有厂区给水系统，由深井水供给。</w:t>
            </w:r>
          </w:p>
        </w:tc>
        <w:tc>
          <w:tcPr>
            <w:tcW w:w="1387" w:type="dxa"/>
            <w:vAlign w:val="center"/>
          </w:tcPr>
          <w:p w:rsidR="00095360" w:rsidRPr="00EE0235" w:rsidRDefault="007910C7">
            <w:pPr>
              <w:pStyle w:val="aff4"/>
              <w:rPr>
                <w:u w:val="single"/>
              </w:rPr>
            </w:pPr>
            <w:r w:rsidRPr="00EE0235">
              <w:rPr>
                <w:rFonts w:hint="eastAsia"/>
                <w:u w:val="single"/>
              </w:rPr>
              <w:t>依托现有</w:t>
            </w:r>
          </w:p>
        </w:tc>
      </w:tr>
      <w:tr w:rsidR="00095360" w:rsidRPr="00EE0235" w:rsidTr="000B3F3D">
        <w:trPr>
          <w:trHeight w:val="397"/>
          <w:jc w:val="center"/>
        </w:trPr>
        <w:tc>
          <w:tcPr>
            <w:tcW w:w="1077" w:type="dxa"/>
            <w:vMerge/>
            <w:vAlign w:val="center"/>
          </w:tcPr>
          <w:p w:rsidR="00095360" w:rsidRPr="00EE0235" w:rsidRDefault="00095360">
            <w:pPr>
              <w:pStyle w:val="aff4"/>
              <w:rPr>
                <w:u w:val="single"/>
              </w:rPr>
            </w:pPr>
          </w:p>
        </w:tc>
        <w:tc>
          <w:tcPr>
            <w:tcW w:w="1520" w:type="dxa"/>
            <w:vAlign w:val="center"/>
          </w:tcPr>
          <w:p w:rsidR="00095360" w:rsidRPr="00EE0235" w:rsidRDefault="007910C7">
            <w:pPr>
              <w:pStyle w:val="c"/>
              <w:spacing w:line="300" w:lineRule="exact"/>
              <w:rPr>
                <w:color w:val="000000" w:themeColor="text1"/>
                <w:u w:val="single"/>
              </w:rPr>
            </w:pPr>
            <w:r w:rsidRPr="00EE0235">
              <w:rPr>
                <w:color w:val="000000" w:themeColor="text1"/>
                <w:u w:val="single"/>
              </w:rPr>
              <w:t>排水</w:t>
            </w:r>
          </w:p>
        </w:tc>
        <w:tc>
          <w:tcPr>
            <w:tcW w:w="4633" w:type="dxa"/>
            <w:vAlign w:val="center"/>
          </w:tcPr>
          <w:p w:rsidR="00095360" w:rsidRPr="00EE0235" w:rsidRDefault="007910C7" w:rsidP="002C700A">
            <w:pPr>
              <w:pStyle w:val="c"/>
              <w:spacing w:line="300" w:lineRule="exact"/>
              <w:jc w:val="both"/>
              <w:rPr>
                <w:color w:val="000000" w:themeColor="text1"/>
                <w:u w:val="single"/>
              </w:rPr>
            </w:pPr>
            <w:r w:rsidRPr="00EE0235">
              <w:rPr>
                <w:color w:val="000000" w:themeColor="text1"/>
                <w:u w:val="single"/>
              </w:rPr>
              <w:t>废水经厂区</w:t>
            </w:r>
            <w:r w:rsidRPr="00EE0235">
              <w:rPr>
                <w:rFonts w:hint="eastAsia"/>
                <w:color w:val="000000" w:themeColor="text1"/>
                <w:u w:val="single"/>
              </w:rPr>
              <w:t>现有</w:t>
            </w:r>
            <w:r w:rsidRPr="00EE0235">
              <w:rPr>
                <w:rFonts w:hint="eastAsia"/>
                <w:color w:val="000000" w:themeColor="text1"/>
                <w:u w:val="single"/>
              </w:rPr>
              <w:t>3</w:t>
            </w:r>
            <w:r w:rsidRPr="00EE0235">
              <w:rPr>
                <w:color w:val="000000" w:themeColor="text1"/>
                <w:u w:val="single"/>
              </w:rPr>
              <w:t>000m</w:t>
            </w:r>
            <w:r w:rsidRPr="00EE0235">
              <w:rPr>
                <w:color w:val="000000" w:themeColor="text1"/>
                <w:u w:val="single"/>
                <w:vertAlign w:val="superscript"/>
              </w:rPr>
              <w:t>3</w:t>
            </w:r>
            <w:r w:rsidRPr="00EE0235">
              <w:rPr>
                <w:color w:val="000000" w:themeColor="text1"/>
                <w:u w:val="single"/>
              </w:rPr>
              <w:t>/d</w:t>
            </w:r>
            <w:r w:rsidRPr="00EE0235">
              <w:rPr>
                <w:color w:val="000000" w:themeColor="text1"/>
                <w:u w:val="single"/>
              </w:rPr>
              <w:t>污水处理站处理后经</w:t>
            </w:r>
            <w:r w:rsidR="002C700A" w:rsidRPr="00EE0235">
              <w:rPr>
                <w:rFonts w:hint="eastAsia"/>
                <w:color w:val="000000" w:themeColor="text1"/>
                <w:u w:val="single"/>
              </w:rPr>
              <w:t>西</w:t>
            </w:r>
            <w:r w:rsidRPr="00EE0235">
              <w:rPr>
                <w:color w:val="000000" w:themeColor="text1"/>
                <w:u w:val="single"/>
              </w:rPr>
              <w:t>厂区</w:t>
            </w:r>
            <w:r w:rsidR="000B3F3D" w:rsidRPr="00EE0235">
              <w:rPr>
                <w:rFonts w:hint="eastAsia"/>
                <w:color w:val="000000" w:themeColor="text1"/>
                <w:u w:val="single"/>
              </w:rPr>
              <w:t>企业</w:t>
            </w:r>
            <w:r w:rsidRPr="00EE0235">
              <w:rPr>
                <w:rFonts w:hint="eastAsia"/>
                <w:color w:val="000000" w:themeColor="text1"/>
                <w:u w:val="single"/>
              </w:rPr>
              <w:t>总</w:t>
            </w:r>
            <w:r w:rsidRPr="00EE0235">
              <w:rPr>
                <w:color w:val="000000" w:themeColor="text1"/>
                <w:u w:val="single"/>
              </w:rPr>
              <w:t>排口排放。</w:t>
            </w:r>
          </w:p>
        </w:tc>
        <w:tc>
          <w:tcPr>
            <w:tcW w:w="1387" w:type="dxa"/>
            <w:vAlign w:val="center"/>
          </w:tcPr>
          <w:p w:rsidR="00095360" w:rsidRPr="00EE0235" w:rsidRDefault="007910C7">
            <w:pPr>
              <w:pStyle w:val="aff4"/>
              <w:rPr>
                <w:u w:val="single"/>
              </w:rPr>
            </w:pPr>
            <w:r w:rsidRPr="00EE0235">
              <w:rPr>
                <w:rFonts w:hint="eastAsia"/>
                <w:u w:val="single"/>
              </w:rPr>
              <w:t>依托现有</w:t>
            </w:r>
          </w:p>
        </w:tc>
      </w:tr>
      <w:tr w:rsidR="006C3F6F" w:rsidRPr="00EE0235" w:rsidTr="000B3F3D">
        <w:trPr>
          <w:trHeight w:val="397"/>
          <w:jc w:val="center"/>
        </w:trPr>
        <w:tc>
          <w:tcPr>
            <w:tcW w:w="1077" w:type="dxa"/>
            <w:vMerge w:val="restart"/>
            <w:vAlign w:val="center"/>
          </w:tcPr>
          <w:p w:rsidR="006C3F6F" w:rsidRPr="00EE0235" w:rsidRDefault="006C3F6F" w:rsidP="006C3F6F">
            <w:pPr>
              <w:pStyle w:val="aff4"/>
              <w:rPr>
                <w:u w:val="single"/>
              </w:rPr>
            </w:pPr>
            <w:r w:rsidRPr="00EE0235">
              <w:rPr>
                <w:rFonts w:hint="eastAsia"/>
                <w:u w:val="single"/>
              </w:rPr>
              <w:t>环保工程</w:t>
            </w:r>
          </w:p>
        </w:tc>
        <w:tc>
          <w:tcPr>
            <w:tcW w:w="1520" w:type="dxa"/>
            <w:vMerge w:val="restart"/>
            <w:vAlign w:val="center"/>
          </w:tcPr>
          <w:p w:rsidR="006C3F6F" w:rsidRPr="00EE0235" w:rsidRDefault="006C3F6F" w:rsidP="006C3F6F">
            <w:pPr>
              <w:pStyle w:val="aff4"/>
              <w:rPr>
                <w:u w:val="single"/>
              </w:rPr>
            </w:pPr>
            <w:r w:rsidRPr="00EE0235">
              <w:rPr>
                <w:rFonts w:hint="eastAsia"/>
                <w:u w:val="single"/>
              </w:rPr>
              <w:t>废气</w:t>
            </w:r>
          </w:p>
        </w:tc>
        <w:tc>
          <w:tcPr>
            <w:tcW w:w="4633" w:type="dxa"/>
            <w:vAlign w:val="center"/>
          </w:tcPr>
          <w:p w:rsidR="006C3F6F" w:rsidRPr="00EE0235" w:rsidRDefault="00D34AAB" w:rsidP="006C3F6F">
            <w:pPr>
              <w:pStyle w:val="aff4"/>
              <w:jc w:val="both"/>
              <w:rPr>
                <w:u w:val="single"/>
              </w:rPr>
            </w:pPr>
            <w:r w:rsidRPr="00EE0235">
              <w:rPr>
                <w:rFonts w:hint="eastAsia"/>
                <w:bCs w:val="0"/>
                <w:color w:val="000000" w:themeColor="text1"/>
                <w:u w:val="single"/>
              </w:rPr>
              <w:t>丢糟间</w:t>
            </w:r>
            <w:r w:rsidR="006C3F6F" w:rsidRPr="00EE0235">
              <w:rPr>
                <w:bCs w:val="0"/>
                <w:color w:val="000000" w:themeColor="text1"/>
                <w:u w:val="single"/>
              </w:rPr>
              <w:t>内挥发的有机废气经密闭</w:t>
            </w:r>
            <w:r w:rsidR="006C3F6F" w:rsidRPr="00EE0235">
              <w:rPr>
                <w:rFonts w:hint="eastAsia"/>
                <w:bCs w:val="0"/>
                <w:color w:val="000000" w:themeColor="text1"/>
                <w:u w:val="single"/>
              </w:rPr>
              <w:t>收集</w:t>
            </w:r>
            <w:r w:rsidR="006C3F6F" w:rsidRPr="00EE0235">
              <w:rPr>
                <w:bCs w:val="0"/>
                <w:color w:val="000000" w:themeColor="text1"/>
                <w:u w:val="single"/>
              </w:rPr>
              <w:t>后通过光氧催化</w:t>
            </w:r>
            <w:r w:rsidR="006C3F6F" w:rsidRPr="00EE0235">
              <w:rPr>
                <w:bCs w:val="0"/>
                <w:color w:val="000000" w:themeColor="text1"/>
                <w:u w:val="single"/>
              </w:rPr>
              <w:t>+</w:t>
            </w:r>
            <w:r w:rsidR="006C3F6F" w:rsidRPr="00EE0235">
              <w:rPr>
                <w:bCs w:val="0"/>
                <w:color w:val="000000" w:themeColor="text1"/>
                <w:u w:val="single"/>
              </w:rPr>
              <w:t>活性炭吸附装置处理后经</w:t>
            </w:r>
            <w:r w:rsidR="006C3F6F" w:rsidRPr="00EE0235">
              <w:rPr>
                <w:bCs w:val="0"/>
                <w:color w:val="000000" w:themeColor="text1"/>
                <w:u w:val="single"/>
              </w:rPr>
              <w:t>15m</w:t>
            </w:r>
            <w:r w:rsidR="006C3F6F" w:rsidRPr="00EE0235">
              <w:rPr>
                <w:bCs w:val="0"/>
                <w:color w:val="000000" w:themeColor="text1"/>
                <w:u w:val="single"/>
              </w:rPr>
              <w:t>排气筒</w:t>
            </w:r>
            <w:r w:rsidR="006C3F6F" w:rsidRPr="00EE0235">
              <w:rPr>
                <w:rFonts w:hint="eastAsia"/>
                <w:bCs w:val="0"/>
                <w:color w:val="000000" w:themeColor="text1"/>
                <w:u w:val="single"/>
              </w:rPr>
              <w:t>（</w:t>
            </w:r>
            <w:r w:rsidR="006C3F6F" w:rsidRPr="00EE0235">
              <w:rPr>
                <w:rFonts w:hint="eastAsia"/>
                <w:bCs w:val="0"/>
                <w:color w:val="000000" w:themeColor="text1"/>
                <w:u w:val="single"/>
              </w:rPr>
              <w:t>DA005</w:t>
            </w:r>
            <w:r w:rsidR="006C3F6F" w:rsidRPr="00EE0235">
              <w:rPr>
                <w:rFonts w:hint="eastAsia"/>
                <w:bCs w:val="0"/>
                <w:color w:val="000000" w:themeColor="text1"/>
                <w:u w:val="single"/>
              </w:rPr>
              <w:t>）</w:t>
            </w:r>
            <w:r w:rsidR="006C3F6F" w:rsidRPr="00EE0235">
              <w:rPr>
                <w:bCs w:val="0"/>
                <w:color w:val="000000" w:themeColor="text1"/>
                <w:u w:val="single"/>
              </w:rPr>
              <w:t>排放；</w:t>
            </w:r>
          </w:p>
        </w:tc>
        <w:tc>
          <w:tcPr>
            <w:tcW w:w="1387" w:type="dxa"/>
            <w:vAlign w:val="center"/>
          </w:tcPr>
          <w:p w:rsidR="006C3F6F" w:rsidRPr="00EE0235" w:rsidRDefault="006C3F6F" w:rsidP="006C3F6F">
            <w:pPr>
              <w:pStyle w:val="aff4"/>
              <w:rPr>
                <w:bCs w:val="0"/>
                <w:color w:val="000000" w:themeColor="text1"/>
                <w:u w:val="single"/>
              </w:rPr>
            </w:pPr>
            <w:r w:rsidRPr="00EE0235">
              <w:rPr>
                <w:rFonts w:hint="eastAsia"/>
                <w:u w:val="single"/>
              </w:rPr>
              <w:t>以新带老</w:t>
            </w:r>
          </w:p>
        </w:tc>
      </w:tr>
      <w:tr w:rsidR="00D34AAB" w:rsidRPr="00EE0235" w:rsidTr="000B3F3D">
        <w:trPr>
          <w:trHeight w:val="397"/>
          <w:jc w:val="center"/>
        </w:trPr>
        <w:tc>
          <w:tcPr>
            <w:tcW w:w="1077" w:type="dxa"/>
            <w:vMerge/>
            <w:vAlign w:val="center"/>
          </w:tcPr>
          <w:p w:rsidR="00D34AAB" w:rsidRPr="00EE0235" w:rsidRDefault="00D34AAB" w:rsidP="006C3F6F">
            <w:pPr>
              <w:pStyle w:val="aff4"/>
              <w:rPr>
                <w:u w:val="single"/>
              </w:rPr>
            </w:pPr>
          </w:p>
        </w:tc>
        <w:tc>
          <w:tcPr>
            <w:tcW w:w="1520" w:type="dxa"/>
            <w:vMerge/>
            <w:vAlign w:val="center"/>
          </w:tcPr>
          <w:p w:rsidR="00D34AAB" w:rsidRPr="00EE0235" w:rsidRDefault="00D34AAB" w:rsidP="006C3F6F">
            <w:pPr>
              <w:pStyle w:val="aff4"/>
              <w:rPr>
                <w:u w:val="single"/>
              </w:rPr>
            </w:pPr>
          </w:p>
        </w:tc>
        <w:tc>
          <w:tcPr>
            <w:tcW w:w="4633" w:type="dxa"/>
            <w:vAlign w:val="center"/>
          </w:tcPr>
          <w:p w:rsidR="00D34AAB" w:rsidRPr="00EE0235" w:rsidRDefault="00D34AAB" w:rsidP="006C3F6F">
            <w:pPr>
              <w:pStyle w:val="aff4"/>
              <w:jc w:val="both"/>
              <w:rPr>
                <w:bCs w:val="0"/>
                <w:color w:val="000000" w:themeColor="text1"/>
                <w:u w:val="single"/>
              </w:rPr>
            </w:pPr>
            <w:r w:rsidRPr="00EE0235">
              <w:rPr>
                <w:rFonts w:hint="eastAsia"/>
                <w:bCs w:val="0"/>
                <w:color w:val="000000" w:themeColor="text1"/>
                <w:u w:val="single"/>
              </w:rPr>
              <w:t>酿造车间</w:t>
            </w:r>
            <w:r w:rsidRPr="00EE0235">
              <w:rPr>
                <w:bCs w:val="0"/>
                <w:color w:val="000000" w:themeColor="text1"/>
                <w:u w:val="single"/>
              </w:rPr>
              <w:t>及酒库有机废气无组织排放。</w:t>
            </w:r>
          </w:p>
        </w:tc>
        <w:tc>
          <w:tcPr>
            <w:tcW w:w="1387" w:type="dxa"/>
            <w:vAlign w:val="center"/>
          </w:tcPr>
          <w:p w:rsidR="00D34AAB" w:rsidRPr="00EE0235" w:rsidRDefault="00D34AAB" w:rsidP="006C3F6F">
            <w:pPr>
              <w:pStyle w:val="aff4"/>
              <w:rPr>
                <w:u w:val="single"/>
              </w:rPr>
            </w:pPr>
            <w:r w:rsidRPr="00EE0235">
              <w:rPr>
                <w:rFonts w:hint="eastAsia"/>
                <w:u w:val="single"/>
              </w:rPr>
              <w:t>本项目</w:t>
            </w:r>
            <w:r w:rsidRPr="00EE0235">
              <w:rPr>
                <w:u w:val="single"/>
              </w:rPr>
              <w:t>新建</w:t>
            </w:r>
          </w:p>
        </w:tc>
      </w:tr>
      <w:tr w:rsidR="006C3F6F" w:rsidRPr="00EE0235" w:rsidTr="000B3F3D">
        <w:trPr>
          <w:trHeight w:val="397"/>
          <w:jc w:val="center"/>
        </w:trPr>
        <w:tc>
          <w:tcPr>
            <w:tcW w:w="1077" w:type="dxa"/>
            <w:vMerge/>
            <w:vAlign w:val="center"/>
          </w:tcPr>
          <w:p w:rsidR="006C3F6F" w:rsidRPr="00EE0235" w:rsidRDefault="006C3F6F" w:rsidP="006C3F6F">
            <w:pPr>
              <w:pStyle w:val="aff4"/>
              <w:rPr>
                <w:u w:val="single"/>
              </w:rPr>
            </w:pPr>
          </w:p>
        </w:tc>
        <w:tc>
          <w:tcPr>
            <w:tcW w:w="1520" w:type="dxa"/>
            <w:vMerge/>
            <w:vAlign w:val="center"/>
          </w:tcPr>
          <w:p w:rsidR="006C3F6F" w:rsidRPr="00EE0235" w:rsidRDefault="006C3F6F" w:rsidP="006C3F6F">
            <w:pPr>
              <w:pStyle w:val="aff4"/>
              <w:rPr>
                <w:u w:val="single"/>
              </w:rPr>
            </w:pPr>
          </w:p>
        </w:tc>
        <w:tc>
          <w:tcPr>
            <w:tcW w:w="4633" w:type="dxa"/>
            <w:vAlign w:val="center"/>
          </w:tcPr>
          <w:p w:rsidR="006C3F6F" w:rsidRPr="00EE0235" w:rsidRDefault="006C3F6F" w:rsidP="00733AD6">
            <w:pPr>
              <w:pStyle w:val="aff4"/>
              <w:jc w:val="both"/>
              <w:rPr>
                <w:u w:val="single"/>
              </w:rPr>
            </w:pPr>
            <w:r w:rsidRPr="00EE0235">
              <w:rPr>
                <w:rFonts w:hint="eastAsia"/>
                <w:u w:val="single"/>
              </w:rPr>
              <w:t>污水处理站</w:t>
            </w:r>
            <w:r w:rsidRPr="00EE0235">
              <w:rPr>
                <w:u w:val="single"/>
              </w:rPr>
              <w:t>恶臭经构筑物加盖密封</w:t>
            </w:r>
            <w:r w:rsidRPr="00EE0235">
              <w:rPr>
                <w:rFonts w:hint="eastAsia"/>
                <w:u w:val="single"/>
              </w:rPr>
              <w:t>收集</w:t>
            </w:r>
            <w:r w:rsidRPr="00EE0235">
              <w:rPr>
                <w:u w:val="single"/>
              </w:rPr>
              <w:t>后</w:t>
            </w:r>
            <w:r w:rsidRPr="00EE0235">
              <w:rPr>
                <w:rFonts w:hint="eastAsia"/>
                <w:u w:val="single"/>
              </w:rPr>
              <w:t>通过</w:t>
            </w:r>
            <w:r w:rsidRPr="00EE0235">
              <w:rPr>
                <w:u w:val="single"/>
              </w:rPr>
              <w:t>生物除臭装</w:t>
            </w:r>
            <w:r w:rsidRPr="00EE0235">
              <w:rPr>
                <w:rFonts w:hint="eastAsia"/>
                <w:u w:val="single"/>
              </w:rPr>
              <w:t>处理后</w:t>
            </w:r>
            <w:r w:rsidRPr="00EE0235">
              <w:rPr>
                <w:u w:val="single"/>
              </w:rPr>
              <w:t>经</w:t>
            </w:r>
            <w:r w:rsidRPr="00EE0235">
              <w:rPr>
                <w:rFonts w:hint="eastAsia"/>
                <w:u w:val="single"/>
              </w:rPr>
              <w:t>15</w:t>
            </w:r>
            <w:r w:rsidRPr="00EE0235">
              <w:rPr>
                <w:u w:val="single"/>
              </w:rPr>
              <w:t>m</w:t>
            </w:r>
            <w:r w:rsidRPr="00EE0235">
              <w:rPr>
                <w:u w:val="single"/>
              </w:rPr>
              <w:t>排气筒</w:t>
            </w:r>
            <w:r w:rsidRPr="00EE0235">
              <w:rPr>
                <w:rFonts w:hint="eastAsia"/>
                <w:u w:val="single"/>
              </w:rPr>
              <w:t>（</w:t>
            </w:r>
            <w:r w:rsidRPr="00EE0235">
              <w:rPr>
                <w:rFonts w:hint="eastAsia"/>
                <w:u w:val="single"/>
              </w:rPr>
              <w:t>DA00</w:t>
            </w:r>
            <w:r w:rsidR="00733AD6" w:rsidRPr="00EE0235">
              <w:rPr>
                <w:u w:val="single"/>
              </w:rPr>
              <w:t>6</w:t>
            </w:r>
            <w:r w:rsidRPr="00EE0235">
              <w:rPr>
                <w:rFonts w:hint="eastAsia"/>
                <w:u w:val="single"/>
              </w:rPr>
              <w:t>）</w:t>
            </w:r>
            <w:r w:rsidRPr="00EE0235">
              <w:rPr>
                <w:u w:val="single"/>
              </w:rPr>
              <w:t>排放</w:t>
            </w:r>
            <w:r w:rsidRPr="00EE0235">
              <w:rPr>
                <w:rFonts w:hint="eastAsia"/>
                <w:u w:val="single"/>
              </w:rPr>
              <w:t>；</w:t>
            </w:r>
          </w:p>
        </w:tc>
        <w:tc>
          <w:tcPr>
            <w:tcW w:w="1387" w:type="dxa"/>
            <w:vAlign w:val="center"/>
          </w:tcPr>
          <w:p w:rsidR="006C3F6F" w:rsidRPr="00EE0235" w:rsidRDefault="006C3F6F" w:rsidP="006C3F6F">
            <w:pPr>
              <w:pStyle w:val="aff4"/>
              <w:rPr>
                <w:bCs w:val="0"/>
                <w:color w:val="000000" w:themeColor="text1"/>
                <w:u w:val="single"/>
              </w:rPr>
            </w:pPr>
            <w:r w:rsidRPr="00EE0235">
              <w:rPr>
                <w:rFonts w:hint="eastAsia"/>
                <w:u w:val="single"/>
              </w:rPr>
              <w:t>以新带老</w:t>
            </w:r>
          </w:p>
        </w:tc>
      </w:tr>
      <w:tr w:rsidR="006C3F6F" w:rsidRPr="00EE0235" w:rsidTr="000B3F3D">
        <w:trPr>
          <w:trHeight w:val="397"/>
          <w:jc w:val="center"/>
        </w:trPr>
        <w:tc>
          <w:tcPr>
            <w:tcW w:w="1077" w:type="dxa"/>
            <w:vMerge/>
            <w:vAlign w:val="center"/>
          </w:tcPr>
          <w:p w:rsidR="006C3F6F" w:rsidRPr="00EE0235" w:rsidRDefault="006C3F6F" w:rsidP="006C3F6F">
            <w:pPr>
              <w:pStyle w:val="aff4"/>
              <w:rPr>
                <w:u w:val="single"/>
              </w:rPr>
            </w:pPr>
          </w:p>
        </w:tc>
        <w:tc>
          <w:tcPr>
            <w:tcW w:w="1520" w:type="dxa"/>
            <w:vMerge/>
            <w:vAlign w:val="center"/>
          </w:tcPr>
          <w:p w:rsidR="006C3F6F" w:rsidRPr="00EE0235" w:rsidRDefault="006C3F6F" w:rsidP="006C3F6F">
            <w:pPr>
              <w:pStyle w:val="aff4"/>
              <w:rPr>
                <w:u w:val="single"/>
              </w:rPr>
            </w:pPr>
          </w:p>
        </w:tc>
        <w:tc>
          <w:tcPr>
            <w:tcW w:w="4633" w:type="dxa"/>
            <w:vAlign w:val="center"/>
          </w:tcPr>
          <w:p w:rsidR="006C3F6F" w:rsidRPr="00EE0235" w:rsidRDefault="006C3F6F" w:rsidP="006C3F6F">
            <w:pPr>
              <w:pStyle w:val="aff4"/>
              <w:jc w:val="both"/>
              <w:rPr>
                <w:u w:val="single"/>
              </w:rPr>
            </w:pPr>
            <w:r w:rsidRPr="00EE0235">
              <w:rPr>
                <w:bCs w:val="0"/>
                <w:color w:val="000000" w:themeColor="text1"/>
                <w:u w:val="single"/>
              </w:rPr>
              <w:t>污水处理站产生的</w:t>
            </w:r>
            <w:r w:rsidRPr="00EE0235">
              <w:rPr>
                <w:rFonts w:hint="eastAsia"/>
                <w:bCs w:val="0"/>
                <w:color w:val="000000" w:themeColor="text1"/>
                <w:u w:val="single"/>
              </w:rPr>
              <w:t>沼气</w:t>
            </w:r>
            <w:r w:rsidRPr="00EE0235">
              <w:rPr>
                <w:bCs w:val="0"/>
                <w:color w:val="000000" w:themeColor="text1"/>
                <w:u w:val="single"/>
              </w:rPr>
              <w:t>经沼气贮气柜收集后采用火炬燃烧的方式排放</w:t>
            </w:r>
            <w:r w:rsidRPr="00EE0235">
              <w:rPr>
                <w:rFonts w:hint="eastAsia"/>
                <w:bCs w:val="0"/>
                <w:color w:val="000000" w:themeColor="text1"/>
                <w:u w:val="single"/>
              </w:rPr>
              <w:t>。</w:t>
            </w:r>
          </w:p>
        </w:tc>
        <w:tc>
          <w:tcPr>
            <w:tcW w:w="1387" w:type="dxa"/>
            <w:vAlign w:val="center"/>
          </w:tcPr>
          <w:p w:rsidR="006C3F6F" w:rsidRPr="00EE0235" w:rsidRDefault="006C3F6F" w:rsidP="006C3F6F">
            <w:pPr>
              <w:pStyle w:val="aff4"/>
              <w:rPr>
                <w:bCs w:val="0"/>
                <w:color w:val="000000" w:themeColor="text1"/>
                <w:u w:val="single"/>
              </w:rPr>
            </w:pPr>
            <w:r w:rsidRPr="00EE0235">
              <w:rPr>
                <w:rFonts w:hint="eastAsia"/>
                <w:u w:val="single"/>
              </w:rPr>
              <w:t>依托现有</w:t>
            </w:r>
          </w:p>
        </w:tc>
      </w:tr>
      <w:tr w:rsidR="006C3F6F" w:rsidRPr="00EE0235" w:rsidTr="000B3F3D">
        <w:trPr>
          <w:trHeight w:val="397"/>
          <w:jc w:val="center"/>
        </w:trPr>
        <w:tc>
          <w:tcPr>
            <w:tcW w:w="1077" w:type="dxa"/>
            <w:vMerge/>
            <w:vAlign w:val="center"/>
          </w:tcPr>
          <w:p w:rsidR="006C3F6F" w:rsidRPr="00EE0235" w:rsidRDefault="006C3F6F" w:rsidP="006C3F6F">
            <w:pPr>
              <w:pStyle w:val="aff4"/>
              <w:rPr>
                <w:u w:val="single"/>
              </w:rPr>
            </w:pPr>
          </w:p>
        </w:tc>
        <w:tc>
          <w:tcPr>
            <w:tcW w:w="1520" w:type="dxa"/>
            <w:vAlign w:val="center"/>
          </w:tcPr>
          <w:p w:rsidR="006C3F6F" w:rsidRPr="00EE0235" w:rsidRDefault="006C3F6F" w:rsidP="006C3F6F">
            <w:pPr>
              <w:pStyle w:val="aff4"/>
              <w:rPr>
                <w:u w:val="single"/>
              </w:rPr>
            </w:pPr>
            <w:r w:rsidRPr="00EE0235">
              <w:rPr>
                <w:rFonts w:hint="eastAsia"/>
                <w:u w:val="single"/>
              </w:rPr>
              <w:t>废水</w:t>
            </w:r>
          </w:p>
        </w:tc>
        <w:tc>
          <w:tcPr>
            <w:tcW w:w="4633" w:type="dxa"/>
            <w:vAlign w:val="center"/>
          </w:tcPr>
          <w:p w:rsidR="006C3F6F" w:rsidRPr="00EE0235" w:rsidRDefault="006C3F6F" w:rsidP="002C700A">
            <w:pPr>
              <w:pStyle w:val="aff4"/>
              <w:jc w:val="both"/>
              <w:rPr>
                <w:bCs w:val="0"/>
                <w:color w:val="000000" w:themeColor="text1"/>
                <w:u w:val="single"/>
              </w:rPr>
            </w:pPr>
            <w:r w:rsidRPr="00EE0235">
              <w:rPr>
                <w:color w:val="000000" w:themeColor="text1"/>
                <w:u w:val="single"/>
              </w:rPr>
              <w:t>废水由位于厂区东侧</w:t>
            </w:r>
            <w:r w:rsidRPr="00EE0235">
              <w:rPr>
                <w:rFonts w:hint="eastAsia"/>
                <w:color w:val="000000" w:themeColor="text1"/>
                <w:u w:val="single"/>
              </w:rPr>
              <w:t>、</w:t>
            </w:r>
            <w:r w:rsidRPr="00EE0235">
              <w:rPr>
                <w:color w:val="000000" w:themeColor="text1"/>
                <w:u w:val="single"/>
              </w:rPr>
              <w:t>采用</w:t>
            </w:r>
            <w:r w:rsidRPr="00EE0235">
              <w:rPr>
                <w:color w:val="000000" w:themeColor="text1"/>
                <w:u w:val="single"/>
              </w:rPr>
              <w:t>“</w:t>
            </w:r>
            <w:r w:rsidRPr="00EE0235">
              <w:rPr>
                <w:color w:val="000000" w:themeColor="text1"/>
                <w:u w:val="single"/>
              </w:rPr>
              <w:t>预处理</w:t>
            </w:r>
            <w:r w:rsidRPr="00EE0235">
              <w:rPr>
                <w:color w:val="000000" w:themeColor="text1"/>
                <w:u w:val="single"/>
              </w:rPr>
              <w:t>+</w:t>
            </w:r>
            <w:r w:rsidRPr="00EE0235">
              <w:rPr>
                <w:color w:val="000000" w:themeColor="text1"/>
                <w:u w:val="single"/>
              </w:rPr>
              <w:t>厌氧（</w:t>
            </w:r>
            <w:r w:rsidRPr="00EE0235">
              <w:rPr>
                <w:color w:val="000000" w:themeColor="text1"/>
                <w:u w:val="single"/>
              </w:rPr>
              <w:t>UASB</w:t>
            </w:r>
            <w:r w:rsidRPr="00EE0235">
              <w:rPr>
                <w:color w:val="000000" w:themeColor="text1"/>
                <w:u w:val="single"/>
              </w:rPr>
              <w:t>）</w:t>
            </w:r>
            <w:r w:rsidRPr="00EE0235">
              <w:rPr>
                <w:color w:val="000000" w:themeColor="text1"/>
                <w:u w:val="single"/>
              </w:rPr>
              <w:t>+</w:t>
            </w:r>
            <w:r w:rsidRPr="00EE0235">
              <w:rPr>
                <w:color w:val="000000" w:themeColor="text1"/>
                <w:u w:val="single"/>
              </w:rPr>
              <w:t>好氧（</w:t>
            </w:r>
            <w:r w:rsidRPr="00EE0235">
              <w:rPr>
                <w:color w:val="000000" w:themeColor="text1"/>
                <w:u w:val="single"/>
              </w:rPr>
              <w:t>A3O3+</w:t>
            </w:r>
            <w:r w:rsidRPr="00EE0235">
              <w:rPr>
                <w:color w:val="000000" w:themeColor="text1"/>
                <w:u w:val="single"/>
              </w:rPr>
              <w:t>膜过滤）</w:t>
            </w:r>
            <w:r w:rsidRPr="00EE0235">
              <w:rPr>
                <w:color w:val="000000" w:themeColor="text1"/>
                <w:u w:val="single"/>
              </w:rPr>
              <w:t>”</w:t>
            </w:r>
            <w:r w:rsidRPr="00EE0235">
              <w:rPr>
                <w:color w:val="000000" w:themeColor="text1"/>
                <w:u w:val="single"/>
              </w:rPr>
              <w:t>工艺的</w:t>
            </w:r>
            <w:r w:rsidRPr="00EE0235">
              <w:rPr>
                <w:color w:val="000000" w:themeColor="text1"/>
                <w:u w:val="single"/>
              </w:rPr>
              <w:t>3000m</w:t>
            </w:r>
            <w:r w:rsidRPr="00EE0235">
              <w:rPr>
                <w:color w:val="000000" w:themeColor="text1"/>
                <w:u w:val="single"/>
                <w:vertAlign w:val="superscript"/>
              </w:rPr>
              <w:t>3</w:t>
            </w:r>
            <w:r w:rsidRPr="00EE0235">
              <w:rPr>
                <w:color w:val="000000" w:themeColor="text1"/>
                <w:u w:val="single"/>
              </w:rPr>
              <w:t>/d</w:t>
            </w:r>
            <w:r w:rsidRPr="00EE0235">
              <w:rPr>
                <w:color w:val="000000" w:themeColor="text1"/>
                <w:u w:val="single"/>
              </w:rPr>
              <w:t>污水处理站处置后</w:t>
            </w:r>
            <w:r w:rsidRPr="00EE0235">
              <w:rPr>
                <w:rFonts w:hint="eastAsia"/>
                <w:color w:val="000000" w:themeColor="text1"/>
                <w:u w:val="single"/>
              </w:rPr>
              <w:t>从</w:t>
            </w:r>
            <w:r w:rsidR="002C700A" w:rsidRPr="00EE0235">
              <w:rPr>
                <w:rFonts w:hint="eastAsia"/>
                <w:color w:val="000000" w:themeColor="text1"/>
                <w:u w:val="single"/>
              </w:rPr>
              <w:t>西</w:t>
            </w:r>
            <w:r w:rsidRPr="00EE0235">
              <w:rPr>
                <w:rFonts w:hint="eastAsia"/>
                <w:color w:val="000000" w:themeColor="text1"/>
                <w:u w:val="single"/>
              </w:rPr>
              <w:t>厂区</w:t>
            </w:r>
            <w:r w:rsidR="000B3F3D" w:rsidRPr="00EE0235">
              <w:rPr>
                <w:rFonts w:hint="eastAsia"/>
                <w:color w:val="000000" w:themeColor="text1"/>
                <w:u w:val="single"/>
              </w:rPr>
              <w:t>企业</w:t>
            </w:r>
            <w:r w:rsidRPr="00EE0235">
              <w:rPr>
                <w:rFonts w:hint="eastAsia"/>
                <w:color w:val="000000" w:themeColor="text1"/>
                <w:u w:val="single"/>
              </w:rPr>
              <w:t>总排口</w:t>
            </w:r>
            <w:r w:rsidRPr="00EE0235">
              <w:rPr>
                <w:color w:val="000000" w:themeColor="text1"/>
                <w:u w:val="single"/>
              </w:rPr>
              <w:t>经市政管网排至</w:t>
            </w:r>
            <w:r w:rsidR="00490965" w:rsidRPr="00EE0235">
              <w:rPr>
                <w:color w:val="000000" w:themeColor="text1"/>
                <w:u w:val="single"/>
              </w:rPr>
              <w:t>联合环境水务（渑池）有限公司</w:t>
            </w:r>
            <w:r w:rsidRPr="00EE0235">
              <w:rPr>
                <w:rFonts w:hint="eastAsia"/>
                <w:color w:val="000000" w:themeColor="text1"/>
                <w:u w:val="single"/>
              </w:rPr>
              <w:t>。</w:t>
            </w:r>
          </w:p>
        </w:tc>
        <w:tc>
          <w:tcPr>
            <w:tcW w:w="1387" w:type="dxa"/>
            <w:vAlign w:val="center"/>
          </w:tcPr>
          <w:p w:rsidR="006C3F6F" w:rsidRPr="00EE0235" w:rsidRDefault="006C3F6F" w:rsidP="006C3F6F">
            <w:pPr>
              <w:pStyle w:val="aff4"/>
              <w:rPr>
                <w:color w:val="000000" w:themeColor="text1"/>
                <w:u w:val="single"/>
              </w:rPr>
            </w:pPr>
            <w:r w:rsidRPr="00EE0235">
              <w:rPr>
                <w:rFonts w:hint="eastAsia"/>
                <w:u w:val="single"/>
              </w:rPr>
              <w:t>依托现有</w:t>
            </w:r>
          </w:p>
        </w:tc>
      </w:tr>
      <w:tr w:rsidR="006C3F6F" w:rsidRPr="00EE0235" w:rsidTr="000B3F3D">
        <w:trPr>
          <w:trHeight w:val="397"/>
          <w:jc w:val="center"/>
        </w:trPr>
        <w:tc>
          <w:tcPr>
            <w:tcW w:w="1077" w:type="dxa"/>
            <w:vMerge/>
            <w:vAlign w:val="center"/>
          </w:tcPr>
          <w:p w:rsidR="006C3F6F" w:rsidRPr="00EE0235" w:rsidRDefault="006C3F6F" w:rsidP="006C3F6F">
            <w:pPr>
              <w:pStyle w:val="aff4"/>
              <w:rPr>
                <w:u w:val="single"/>
              </w:rPr>
            </w:pPr>
          </w:p>
        </w:tc>
        <w:tc>
          <w:tcPr>
            <w:tcW w:w="1520" w:type="dxa"/>
            <w:vAlign w:val="center"/>
          </w:tcPr>
          <w:p w:rsidR="006C3F6F" w:rsidRPr="00EE0235" w:rsidRDefault="006C3F6F" w:rsidP="006C3F6F">
            <w:pPr>
              <w:pStyle w:val="aff4"/>
              <w:rPr>
                <w:u w:val="single"/>
              </w:rPr>
            </w:pPr>
            <w:r w:rsidRPr="00EE0235">
              <w:rPr>
                <w:rFonts w:hint="eastAsia"/>
                <w:u w:val="single"/>
              </w:rPr>
              <w:t>噪声</w:t>
            </w:r>
          </w:p>
        </w:tc>
        <w:tc>
          <w:tcPr>
            <w:tcW w:w="4633" w:type="dxa"/>
            <w:vAlign w:val="center"/>
          </w:tcPr>
          <w:p w:rsidR="006C3F6F" w:rsidRPr="00EE0235" w:rsidRDefault="006C3F6F" w:rsidP="006C3F6F">
            <w:pPr>
              <w:pStyle w:val="aff4"/>
              <w:jc w:val="both"/>
              <w:rPr>
                <w:bCs w:val="0"/>
                <w:color w:val="000000" w:themeColor="text1"/>
                <w:u w:val="single"/>
              </w:rPr>
            </w:pPr>
            <w:r w:rsidRPr="00EE0235">
              <w:rPr>
                <w:color w:val="000000" w:themeColor="text1"/>
                <w:u w:val="single"/>
              </w:rPr>
              <w:t>基础减振、厂房隔声</w:t>
            </w:r>
          </w:p>
        </w:tc>
        <w:tc>
          <w:tcPr>
            <w:tcW w:w="1387" w:type="dxa"/>
            <w:vAlign w:val="center"/>
          </w:tcPr>
          <w:p w:rsidR="006C3F6F" w:rsidRPr="00EE0235" w:rsidRDefault="00D34AAB" w:rsidP="006C3F6F">
            <w:pPr>
              <w:pStyle w:val="aff4"/>
              <w:rPr>
                <w:color w:val="000000" w:themeColor="text1"/>
                <w:u w:val="single"/>
              </w:rPr>
            </w:pPr>
            <w:r w:rsidRPr="00EE0235">
              <w:rPr>
                <w:rFonts w:hint="eastAsia"/>
                <w:u w:val="single"/>
              </w:rPr>
              <w:t>本项目新建</w:t>
            </w:r>
          </w:p>
        </w:tc>
      </w:tr>
      <w:tr w:rsidR="007722AF" w:rsidRPr="00EE0235" w:rsidTr="000B3F3D">
        <w:trPr>
          <w:trHeight w:val="397"/>
          <w:jc w:val="center"/>
        </w:trPr>
        <w:tc>
          <w:tcPr>
            <w:tcW w:w="1077" w:type="dxa"/>
            <w:vMerge/>
            <w:vAlign w:val="center"/>
          </w:tcPr>
          <w:p w:rsidR="007722AF" w:rsidRPr="00EE0235" w:rsidRDefault="007722AF" w:rsidP="007722AF">
            <w:pPr>
              <w:pStyle w:val="aff4"/>
              <w:rPr>
                <w:u w:val="single"/>
              </w:rPr>
            </w:pPr>
          </w:p>
        </w:tc>
        <w:tc>
          <w:tcPr>
            <w:tcW w:w="1520" w:type="dxa"/>
            <w:vMerge w:val="restart"/>
            <w:vAlign w:val="center"/>
          </w:tcPr>
          <w:p w:rsidR="007722AF" w:rsidRPr="00EE0235" w:rsidRDefault="007722AF" w:rsidP="007722AF">
            <w:pPr>
              <w:pStyle w:val="aff4"/>
              <w:rPr>
                <w:u w:val="single"/>
              </w:rPr>
            </w:pPr>
            <w:r w:rsidRPr="00EE0235">
              <w:rPr>
                <w:rFonts w:hint="eastAsia"/>
                <w:u w:val="single"/>
              </w:rPr>
              <w:t>固废</w:t>
            </w:r>
          </w:p>
        </w:tc>
        <w:tc>
          <w:tcPr>
            <w:tcW w:w="4633" w:type="dxa"/>
            <w:vAlign w:val="center"/>
          </w:tcPr>
          <w:p w:rsidR="007722AF" w:rsidRPr="00EE0235" w:rsidRDefault="007722AF" w:rsidP="007722AF">
            <w:pPr>
              <w:pStyle w:val="c"/>
              <w:adjustRightInd w:val="0"/>
              <w:snapToGrid w:val="0"/>
              <w:spacing w:line="240" w:lineRule="auto"/>
              <w:jc w:val="both"/>
              <w:rPr>
                <w:color w:val="000000" w:themeColor="text1"/>
                <w:u w:val="single"/>
              </w:rPr>
            </w:pPr>
            <w:r w:rsidRPr="00EE0235">
              <w:rPr>
                <w:bCs/>
                <w:snapToGrid w:val="0"/>
                <w:color w:val="000000" w:themeColor="text1"/>
                <w:u w:val="single"/>
              </w:rPr>
              <w:t>污水站污泥运往渑池县垃圾填埋场处理。</w:t>
            </w:r>
          </w:p>
        </w:tc>
        <w:tc>
          <w:tcPr>
            <w:tcW w:w="1387" w:type="dxa"/>
            <w:vAlign w:val="center"/>
          </w:tcPr>
          <w:p w:rsidR="007722AF" w:rsidRPr="00EE0235" w:rsidRDefault="007722AF" w:rsidP="007722AF">
            <w:pPr>
              <w:pStyle w:val="c"/>
              <w:adjustRightInd w:val="0"/>
              <w:snapToGrid w:val="0"/>
              <w:spacing w:line="240" w:lineRule="auto"/>
              <w:rPr>
                <w:color w:val="000000" w:themeColor="text1"/>
                <w:u w:val="single"/>
              </w:rPr>
            </w:pPr>
            <w:r w:rsidRPr="00EE0235">
              <w:rPr>
                <w:rFonts w:hint="eastAsia"/>
                <w:u w:val="single"/>
              </w:rPr>
              <w:t>依托现有</w:t>
            </w:r>
          </w:p>
        </w:tc>
      </w:tr>
      <w:tr w:rsidR="007722AF" w:rsidRPr="00EE0235" w:rsidTr="000B3F3D">
        <w:trPr>
          <w:trHeight w:val="397"/>
          <w:jc w:val="center"/>
        </w:trPr>
        <w:tc>
          <w:tcPr>
            <w:tcW w:w="1077" w:type="dxa"/>
            <w:vMerge/>
            <w:vAlign w:val="center"/>
          </w:tcPr>
          <w:p w:rsidR="007722AF" w:rsidRPr="00EE0235" w:rsidRDefault="007722AF" w:rsidP="007722AF">
            <w:pPr>
              <w:pStyle w:val="aff4"/>
              <w:rPr>
                <w:u w:val="single"/>
              </w:rPr>
            </w:pPr>
          </w:p>
        </w:tc>
        <w:tc>
          <w:tcPr>
            <w:tcW w:w="1520" w:type="dxa"/>
            <w:vMerge/>
            <w:vAlign w:val="center"/>
          </w:tcPr>
          <w:p w:rsidR="007722AF" w:rsidRPr="00EE0235" w:rsidRDefault="007722AF" w:rsidP="007722AF">
            <w:pPr>
              <w:pStyle w:val="aff4"/>
              <w:rPr>
                <w:u w:val="single"/>
              </w:rPr>
            </w:pPr>
          </w:p>
        </w:tc>
        <w:tc>
          <w:tcPr>
            <w:tcW w:w="4633" w:type="dxa"/>
            <w:vAlign w:val="center"/>
          </w:tcPr>
          <w:p w:rsidR="007722AF" w:rsidRPr="00EE0235" w:rsidRDefault="007722AF" w:rsidP="007722AF">
            <w:pPr>
              <w:pStyle w:val="c"/>
              <w:adjustRightInd w:val="0"/>
              <w:snapToGrid w:val="0"/>
              <w:spacing w:line="240" w:lineRule="auto"/>
              <w:jc w:val="both"/>
              <w:rPr>
                <w:color w:val="000000" w:themeColor="text1"/>
                <w:u w:val="single"/>
              </w:rPr>
            </w:pPr>
            <w:r w:rsidRPr="00EE0235">
              <w:rPr>
                <w:bCs/>
                <w:color w:val="000000" w:themeColor="text1"/>
                <w:u w:val="single"/>
              </w:rPr>
              <w:t>废活性炭和废</w:t>
            </w:r>
            <w:r w:rsidRPr="00EE0235">
              <w:rPr>
                <w:rFonts w:hint="eastAsia"/>
                <w:bCs/>
                <w:color w:val="000000" w:themeColor="text1"/>
                <w:u w:val="single"/>
              </w:rPr>
              <w:t>U</w:t>
            </w:r>
            <w:r w:rsidRPr="00EE0235">
              <w:rPr>
                <w:bCs/>
                <w:color w:val="000000" w:themeColor="text1"/>
                <w:u w:val="single"/>
              </w:rPr>
              <w:t>V</w:t>
            </w:r>
            <w:r w:rsidRPr="00EE0235">
              <w:rPr>
                <w:bCs/>
                <w:color w:val="000000" w:themeColor="text1"/>
                <w:u w:val="single"/>
              </w:rPr>
              <w:t>灯管经袋装密封后储存在厂区危废暂存间，委托资质单位进行处理。</w:t>
            </w:r>
          </w:p>
        </w:tc>
        <w:tc>
          <w:tcPr>
            <w:tcW w:w="1387" w:type="dxa"/>
            <w:vAlign w:val="center"/>
          </w:tcPr>
          <w:p w:rsidR="007722AF" w:rsidRPr="00EE0235" w:rsidRDefault="007722AF" w:rsidP="007722AF">
            <w:pPr>
              <w:pStyle w:val="c"/>
              <w:adjustRightInd w:val="0"/>
              <w:snapToGrid w:val="0"/>
              <w:spacing w:line="240" w:lineRule="auto"/>
              <w:rPr>
                <w:bCs/>
                <w:color w:val="000000" w:themeColor="text1"/>
                <w:u w:val="single"/>
              </w:rPr>
            </w:pPr>
            <w:r w:rsidRPr="00EE0235">
              <w:rPr>
                <w:rFonts w:hint="eastAsia"/>
                <w:u w:val="single"/>
              </w:rPr>
              <w:t>本项目</w:t>
            </w:r>
            <w:r w:rsidRPr="00EE0235">
              <w:rPr>
                <w:u w:val="single"/>
              </w:rPr>
              <w:t>新建</w:t>
            </w:r>
          </w:p>
        </w:tc>
      </w:tr>
    </w:tbl>
    <w:p w:rsidR="00095360" w:rsidRDefault="007910C7">
      <w:pPr>
        <w:pStyle w:val="3"/>
        <w:numPr>
          <w:ilvl w:val="2"/>
          <w:numId w:val="2"/>
        </w:numPr>
        <w:spacing w:before="0" w:after="0" w:line="360" w:lineRule="auto"/>
        <w:ind w:firstLineChars="0"/>
        <w:rPr>
          <w:sz w:val="28"/>
        </w:rPr>
      </w:pPr>
      <w:r>
        <w:rPr>
          <w:sz w:val="28"/>
        </w:rPr>
        <w:t>产品方案</w:t>
      </w:r>
    </w:p>
    <w:p w:rsidR="00095360" w:rsidRDefault="007910C7">
      <w:pPr>
        <w:pStyle w:val="King"/>
      </w:pPr>
      <w:r>
        <w:t>本项目</w:t>
      </w:r>
      <w:r>
        <w:rPr>
          <w:rFonts w:hint="eastAsia"/>
        </w:rPr>
        <w:t>改建完成后</w:t>
      </w:r>
      <w:r>
        <w:rPr>
          <w:color w:val="000000" w:themeColor="text1"/>
        </w:rPr>
        <w:t>，产能增加年产白酒（基酒）</w:t>
      </w:r>
      <w:r>
        <w:rPr>
          <w:color w:val="000000" w:themeColor="text1"/>
        </w:rPr>
        <w:t>5000t</w:t>
      </w:r>
      <w:r w:rsidR="00F20594">
        <w:rPr>
          <w:color w:val="000000" w:themeColor="text1"/>
        </w:rPr>
        <w:t>，</w:t>
      </w:r>
      <w:r w:rsidR="00F20594" w:rsidRPr="0057353A">
        <w:rPr>
          <w:rFonts w:hint="eastAsia"/>
          <w:color w:val="000000" w:themeColor="text1"/>
        </w:rPr>
        <w:t>同时</w:t>
      </w:r>
      <w:r w:rsidR="00F20594" w:rsidRPr="0057353A">
        <w:rPr>
          <w:color w:val="000000" w:themeColor="text1"/>
        </w:rPr>
        <w:t>年产</w:t>
      </w:r>
      <w:r w:rsidR="0057353A" w:rsidRPr="0057353A">
        <w:rPr>
          <w:color w:val="000000" w:themeColor="text1"/>
        </w:rPr>
        <w:t>18</w:t>
      </w:r>
      <w:r w:rsidR="00F20594" w:rsidRPr="0057353A">
        <w:rPr>
          <w:color w:val="000000" w:themeColor="text1"/>
        </w:rPr>
        <w:t>000</w:t>
      </w:r>
      <w:r w:rsidR="00F20594" w:rsidRPr="0057353A">
        <w:rPr>
          <w:rFonts w:hint="eastAsia"/>
          <w:color w:val="000000" w:themeColor="text1"/>
        </w:rPr>
        <w:t>t</w:t>
      </w:r>
      <w:r w:rsidR="00F20594">
        <w:rPr>
          <w:color w:val="000000" w:themeColor="text1"/>
        </w:rPr>
        <w:t>副产品酒糟</w:t>
      </w:r>
      <w:r>
        <w:t>。</w:t>
      </w:r>
      <w:r>
        <w:rPr>
          <w:bCs/>
          <w:snapToGrid w:val="0"/>
          <w:color w:val="000000" w:themeColor="text1"/>
          <w:szCs w:val="24"/>
        </w:rPr>
        <w:t>本项目产品（白酒）质量标准详见</w:t>
      </w:r>
      <w:r>
        <w:rPr>
          <w:rFonts w:hint="eastAsia"/>
          <w:bCs/>
          <w:snapToGrid w:val="0"/>
          <w:color w:val="000000" w:themeColor="text1"/>
          <w:szCs w:val="24"/>
        </w:rPr>
        <w:t>下</w:t>
      </w:r>
      <w:r>
        <w:rPr>
          <w:bCs/>
          <w:snapToGrid w:val="0"/>
          <w:color w:val="000000" w:themeColor="text1"/>
          <w:szCs w:val="24"/>
        </w:rPr>
        <w:t>表。</w:t>
      </w:r>
    </w:p>
    <w:p w:rsidR="00095360" w:rsidRDefault="007910C7">
      <w:pPr>
        <w:pStyle w:val="af8"/>
        <w:numPr>
          <w:ilvl w:val="0"/>
          <w:numId w:val="10"/>
        </w:numPr>
        <w:spacing w:beforeLines="0"/>
      </w:pPr>
      <w:r>
        <w:rPr>
          <w:rFonts w:hint="eastAsia"/>
        </w:rPr>
        <w:t>陶香型白酒标准</w:t>
      </w:r>
    </w:p>
    <w:tbl>
      <w:tblPr>
        <w:tblStyle w:val="afff8"/>
        <w:tblW w:w="8519" w:type="dxa"/>
        <w:tblLayout w:type="fixed"/>
        <w:tblLook w:val="04A0" w:firstRow="1" w:lastRow="0" w:firstColumn="1" w:lastColumn="0" w:noHBand="0" w:noVBand="1"/>
      </w:tblPr>
      <w:tblGrid>
        <w:gridCol w:w="2798"/>
        <w:gridCol w:w="2859"/>
        <w:gridCol w:w="2862"/>
      </w:tblGrid>
      <w:tr w:rsidR="00095360">
        <w:trPr>
          <w:trHeight w:val="397"/>
        </w:trPr>
        <w:tc>
          <w:tcPr>
            <w:tcW w:w="2798" w:type="dxa"/>
            <w:vAlign w:val="center"/>
          </w:tcPr>
          <w:p w:rsidR="00095360" w:rsidRDefault="007910C7">
            <w:pPr>
              <w:pStyle w:val="01"/>
            </w:pPr>
            <w:r>
              <w:t>项目</w:t>
            </w:r>
          </w:p>
        </w:tc>
        <w:tc>
          <w:tcPr>
            <w:tcW w:w="2859" w:type="dxa"/>
            <w:vAlign w:val="center"/>
          </w:tcPr>
          <w:p w:rsidR="00095360" w:rsidRDefault="007910C7">
            <w:pPr>
              <w:pStyle w:val="01"/>
            </w:pPr>
            <w:r>
              <w:t>优级</w:t>
            </w:r>
          </w:p>
        </w:tc>
        <w:tc>
          <w:tcPr>
            <w:tcW w:w="2862" w:type="dxa"/>
            <w:vAlign w:val="center"/>
          </w:tcPr>
          <w:p w:rsidR="00095360" w:rsidRDefault="007910C7">
            <w:pPr>
              <w:pStyle w:val="01"/>
            </w:pPr>
            <w:r>
              <w:t>一级</w:t>
            </w:r>
          </w:p>
        </w:tc>
      </w:tr>
      <w:tr w:rsidR="00095360">
        <w:trPr>
          <w:trHeight w:val="397"/>
        </w:trPr>
        <w:tc>
          <w:tcPr>
            <w:tcW w:w="8519" w:type="dxa"/>
            <w:gridSpan w:val="3"/>
            <w:vAlign w:val="center"/>
          </w:tcPr>
          <w:p w:rsidR="00095360" w:rsidRDefault="007910C7">
            <w:pPr>
              <w:pStyle w:val="01"/>
            </w:pPr>
            <w:r>
              <w:t>高度酒感官要求（酒精度</w:t>
            </w:r>
            <w:r>
              <w:t>41%vol~68%vol</w:t>
            </w:r>
            <w:r>
              <w:t>为高度酒）</w:t>
            </w:r>
          </w:p>
        </w:tc>
      </w:tr>
      <w:tr w:rsidR="00095360">
        <w:trPr>
          <w:trHeight w:val="397"/>
        </w:trPr>
        <w:tc>
          <w:tcPr>
            <w:tcW w:w="2798" w:type="dxa"/>
            <w:vAlign w:val="center"/>
          </w:tcPr>
          <w:p w:rsidR="00095360" w:rsidRDefault="007910C7">
            <w:pPr>
              <w:pStyle w:val="01"/>
            </w:pPr>
            <w:r>
              <w:t>色泽和外观</w:t>
            </w:r>
          </w:p>
        </w:tc>
        <w:tc>
          <w:tcPr>
            <w:tcW w:w="5721" w:type="dxa"/>
            <w:gridSpan w:val="2"/>
            <w:vAlign w:val="center"/>
          </w:tcPr>
          <w:p w:rsidR="00095360" w:rsidRDefault="007910C7">
            <w:pPr>
              <w:pStyle w:val="01"/>
            </w:pPr>
            <w:r>
              <w:t>无色或微黄，清亮透明，无悬浮物，无沉淀</w:t>
            </w:r>
          </w:p>
        </w:tc>
      </w:tr>
      <w:tr w:rsidR="00095360">
        <w:trPr>
          <w:trHeight w:val="397"/>
        </w:trPr>
        <w:tc>
          <w:tcPr>
            <w:tcW w:w="2798" w:type="dxa"/>
            <w:vAlign w:val="center"/>
          </w:tcPr>
          <w:p w:rsidR="00095360" w:rsidRDefault="007910C7">
            <w:pPr>
              <w:pStyle w:val="01"/>
            </w:pPr>
            <w:r>
              <w:t>香气</w:t>
            </w:r>
          </w:p>
        </w:tc>
        <w:tc>
          <w:tcPr>
            <w:tcW w:w="2859" w:type="dxa"/>
            <w:vAlign w:val="center"/>
          </w:tcPr>
          <w:p w:rsidR="00095360" w:rsidRDefault="007910C7">
            <w:pPr>
              <w:pStyle w:val="01"/>
            </w:pPr>
            <w:r>
              <w:t>具有浓郁的乙酸乙酯为主体的复合香气</w:t>
            </w:r>
          </w:p>
        </w:tc>
        <w:tc>
          <w:tcPr>
            <w:tcW w:w="2862" w:type="dxa"/>
            <w:vAlign w:val="center"/>
          </w:tcPr>
          <w:p w:rsidR="00095360" w:rsidRDefault="007910C7">
            <w:pPr>
              <w:pStyle w:val="01"/>
            </w:pPr>
            <w:r>
              <w:t>具有较浓郁的乙酸乙酯为主体的复合香气</w:t>
            </w:r>
          </w:p>
        </w:tc>
      </w:tr>
      <w:tr w:rsidR="00095360">
        <w:trPr>
          <w:trHeight w:val="397"/>
        </w:trPr>
        <w:tc>
          <w:tcPr>
            <w:tcW w:w="2798" w:type="dxa"/>
            <w:vAlign w:val="center"/>
          </w:tcPr>
          <w:p w:rsidR="00095360" w:rsidRDefault="007910C7">
            <w:pPr>
              <w:pStyle w:val="01"/>
            </w:pPr>
            <w:r>
              <w:t>口味</w:t>
            </w:r>
          </w:p>
        </w:tc>
        <w:tc>
          <w:tcPr>
            <w:tcW w:w="2859" w:type="dxa"/>
            <w:vAlign w:val="center"/>
          </w:tcPr>
          <w:p w:rsidR="00095360" w:rsidRDefault="007910C7">
            <w:pPr>
              <w:pStyle w:val="01"/>
            </w:pPr>
            <w:r>
              <w:t>酒体醇和谐调，绵甜爽净，余味悠长</w:t>
            </w:r>
          </w:p>
        </w:tc>
        <w:tc>
          <w:tcPr>
            <w:tcW w:w="2862" w:type="dxa"/>
            <w:vAlign w:val="center"/>
          </w:tcPr>
          <w:p w:rsidR="00095360" w:rsidRDefault="007910C7">
            <w:pPr>
              <w:pStyle w:val="01"/>
            </w:pPr>
            <w:r>
              <w:t>酒体较醇和谐调，绵甜爽净，余味悠长</w:t>
            </w:r>
          </w:p>
        </w:tc>
      </w:tr>
      <w:tr w:rsidR="00095360">
        <w:trPr>
          <w:trHeight w:val="397"/>
        </w:trPr>
        <w:tc>
          <w:tcPr>
            <w:tcW w:w="2798" w:type="dxa"/>
            <w:vAlign w:val="center"/>
          </w:tcPr>
          <w:p w:rsidR="00095360" w:rsidRDefault="007910C7">
            <w:pPr>
              <w:pStyle w:val="01"/>
            </w:pPr>
            <w:r>
              <w:t>风格</w:t>
            </w:r>
          </w:p>
        </w:tc>
        <w:tc>
          <w:tcPr>
            <w:tcW w:w="2859" w:type="dxa"/>
            <w:vAlign w:val="center"/>
          </w:tcPr>
          <w:p w:rsidR="00095360" w:rsidRDefault="007910C7">
            <w:pPr>
              <w:pStyle w:val="01"/>
            </w:pPr>
            <w:r>
              <w:t>具有本品典型的风格</w:t>
            </w:r>
          </w:p>
        </w:tc>
        <w:tc>
          <w:tcPr>
            <w:tcW w:w="2862" w:type="dxa"/>
            <w:vAlign w:val="center"/>
          </w:tcPr>
          <w:p w:rsidR="00095360" w:rsidRDefault="007910C7">
            <w:pPr>
              <w:pStyle w:val="01"/>
            </w:pPr>
            <w:r>
              <w:t>具有本品明显的风格</w:t>
            </w:r>
          </w:p>
        </w:tc>
      </w:tr>
      <w:tr w:rsidR="00095360">
        <w:trPr>
          <w:trHeight w:val="397"/>
        </w:trPr>
        <w:tc>
          <w:tcPr>
            <w:tcW w:w="8519" w:type="dxa"/>
            <w:gridSpan w:val="3"/>
            <w:vAlign w:val="center"/>
          </w:tcPr>
          <w:p w:rsidR="00095360" w:rsidRDefault="007910C7">
            <w:pPr>
              <w:pStyle w:val="01"/>
            </w:pPr>
            <w:r>
              <w:t>高度酒理化要求（酒精度</w:t>
            </w:r>
            <w:r>
              <w:t>41%vol~68%vol</w:t>
            </w:r>
            <w:r>
              <w:t>为高度酒）</w:t>
            </w:r>
          </w:p>
        </w:tc>
      </w:tr>
      <w:tr w:rsidR="00095360">
        <w:trPr>
          <w:trHeight w:val="397"/>
        </w:trPr>
        <w:tc>
          <w:tcPr>
            <w:tcW w:w="2798" w:type="dxa"/>
            <w:vAlign w:val="center"/>
          </w:tcPr>
          <w:p w:rsidR="00095360" w:rsidRDefault="007910C7">
            <w:pPr>
              <w:pStyle w:val="01"/>
            </w:pPr>
            <w:r>
              <w:t>酒精度</w:t>
            </w:r>
            <w:r>
              <w:t>/</w:t>
            </w:r>
            <w:r>
              <w:t>（</w:t>
            </w:r>
            <w:r>
              <w:t>%vol</w:t>
            </w:r>
            <w:r>
              <w:t>）</w:t>
            </w:r>
          </w:p>
        </w:tc>
        <w:tc>
          <w:tcPr>
            <w:tcW w:w="5721" w:type="dxa"/>
            <w:gridSpan w:val="2"/>
            <w:vAlign w:val="center"/>
          </w:tcPr>
          <w:p w:rsidR="00095360" w:rsidRDefault="007910C7">
            <w:pPr>
              <w:pStyle w:val="01"/>
            </w:pPr>
            <w:r>
              <w:t>41~68</w:t>
            </w:r>
          </w:p>
        </w:tc>
      </w:tr>
      <w:tr w:rsidR="00095360">
        <w:trPr>
          <w:trHeight w:val="397"/>
        </w:trPr>
        <w:tc>
          <w:tcPr>
            <w:tcW w:w="2798" w:type="dxa"/>
            <w:vAlign w:val="center"/>
          </w:tcPr>
          <w:p w:rsidR="00095360" w:rsidRDefault="007910C7">
            <w:pPr>
              <w:pStyle w:val="01"/>
            </w:pPr>
            <w:r>
              <w:t>总酸（以乙酸计）（</w:t>
            </w:r>
            <w:r>
              <w:t>g/L</w:t>
            </w:r>
            <w:r>
              <w:t>）</w:t>
            </w:r>
          </w:p>
        </w:tc>
        <w:tc>
          <w:tcPr>
            <w:tcW w:w="2859" w:type="dxa"/>
            <w:vAlign w:val="center"/>
          </w:tcPr>
          <w:p w:rsidR="00095360" w:rsidRDefault="007910C7">
            <w:pPr>
              <w:pStyle w:val="01"/>
            </w:pPr>
            <w:r>
              <w:t>0.40</w:t>
            </w:r>
          </w:p>
        </w:tc>
        <w:tc>
          <w:tcPr>
            <w:tcW w:w="2862" w:type="dxa"/>
            <w:vAlign w:val="center"/>
          </w:tcPr>
          <w:p w:rsidR="00095360" w:rsidRDefault="007910C7">
            <w:pPr>
              <w:pStyle w:val="01"/>
            </w:pPr>
            <w:r>
              <w:t>0.30</w:t>
            </w:r>
          </w:p>
        </w:tc>
      </w:tr>
      <w:tr w:rsidR="00095360">
        <w:trPr>
          <w:trHeight w:val="397"/>
        </w:trPr>
        <w:tc>
          <w:tcPr>
            <w:tcW w:w="2798" w:type="dxa"/>
            <w:vAlign w:val="center"/>
          </w:tcPr>
          <w:p w:rsidR="00095360" w:rsidRDefault="007910C7">
            <w:pPr>
              <w:pStyle w:val="01"/>
            </w:pPr>
            <w:r>
              <w:t>总酯（以乙酸乙酯计）</w:t>
            </w:r>
            <w:r>
              <w:t>/</w:t>
            </w:r>
            <w:r>
              <w:t>（</w:t>
            </w:r>
            <w:r>
              <w:t>g/L</w:t>
            </w:r>
            <w:r>
              <w:t>）</w:t>
            </w:r>
          </w:p>
        </w:tc>
        <w:tc>
          <w:tcPr>
            <w:tcW w:w="2859" w:type="dxa"/>
            <w:vAlign w:val="center"/>
          </w:tcPr>
          <w:p w:rsidR="00095360" w:rsidRDefault="007910C7">
            <w:pPr>
              <w:pStyle w:val="01"/>
            </w:pPr>
            <w:r>
              <w:t>2.00</w:t>
            </w:r>
          </w:p>
        </w:tc>
        <w:tc>
          <w:tcPr>
            <w:tcW w:w="2862" w:type="dxa"/>
            <w:vAlign w:val="center"/>
          </w:tcPr>
          <w:p w:rsidR="00095360" w:rsidRDefault="007910C7">
            <w:pPr>
              <w:pStyle w:val="01"/>
            </w:pPr>
            <w:r>
              <w:t>1.50</w:t>
            </w:r>
          </w:p>
        </w:tc>
      </w:tr>
      <w:tr w:rsidR="00095360">
        <w:trPr>
          <w:trHeight w:val="397"/>
        </w:trPr>
        <w:tc>
          <w:tcPr>
            <w:tcW w:w="2798" w:type="dxa"/>
            <w:vAlign w:val="center"/>
          </w:tcPr>
          <w:p w:rsidR="00095360" w:rsidRDefault="007910C7">
            <w:pPr>
              <w:pStyle w:val="01"/>
            </w:pPr>
            <w:r>
              <w:t>乙酸乙酯</w:t>
            </w:r>
            <w:r>
              <w:t>/</w:t>
            </w:r>
            <w:r>
              <w:t>（</w:t>
            </w:r>
            <w:r>
              <w:t>g/L</w:t>
            </w:r>
            <w:r>
              <w:t>）</w:t>
            </w:r>
          </w:p>
        </w:tc>
        <w:tc>
          <w:tcPr>
            <w:tcW w:w="2859" w:type="dxa"/>
            <w:vAlign w:val="center"/>
          </w:tcPr>
          <w:p w:rsidR="00095360" w:rsidRDefault="007910C7">
            <w:pPr>
              <w:pStyle w:val="01"/>
            </w:pPr>
            <w:r>
              <w:t>1.20~2.80</w:t>
            </w:r>
          </w:p>
        </w:tc>
        <w:tc>
          <w:tcPr>
            <w:tcW w:w="2862" w:type="dxa"/>
            <w:vAlign w:val="center"/>
          </w:tcPr>
          <w:p w:rsidR="00095360" w:rsidRDefault="007910C7">
            <w:pPr>
              <w:pStyle w:val="01"/>
            </w:pPr>
            <w:r>
              <w:t>0.60~2.50</w:t>
            </w:r>
          </w:p>
        </w:tc>
      </w:tr>
      <w:tr w:rsidR="00095360">
        <w:trPr>
          <w:trHeight w:val="397"/>
        </w:trPr>
        <w:tc>
          <w:tcPr>
            <w:tcW w:w="2798" w:type="dxa"/>
            <w:vAlign w:val="center"/>
          </w:tcPr>
          <w:p w:rsidR="00095360" w:rsidRDefault="007910C7">
            <w:pPr>
              <w:pStyle w:val="01"/>
            </w:pPr>
            <w:r>
              <w:lastRenderedPageBreak/>
              <w:t>固形物</w:t>
            </w:r>
            <w:r>
              <w:t>/</w:t>
            </w:r>
            <w:r>
              <w:t>（</w:t>
            </w:r>
            <w:r>
              <w:t>g/L</w:t>
            </w:r>
            <w:r>
              <w:t>）</w:t>
            </w:r>
          </w:p>
        </w:tc>
        <w:tc>
          <w:tcPr>
            <w:tcW w:w="5721" w:type="dxa"/>
            <w:gridSpan w:val="2"/>
            <w:vAlign w:val="center"/>
          </w:tcPr>
          <w:p w:rsidR="00095360" w:rsidRDefault="007910C7">
            <w:pPr>
              <w:pStyle w:val="01"/>
            </w:pPr>
            <w:r>
              <w:t>0.40</w:t>
            </w:r>
          </w:p>
        </w:tc>
      </w:tr>
      <w:tr w:rsidR="00095360">
        <w:trPr>
          <w:trHeight w:val="397"/>
        </w:trPr>
        <w:tc>
          <w:tcPr>
            <w:tcW w:w="8519" w:type="dxa"/>
            <w:gridSpan w:val="3"/>
            <w:vAlign w:val="center"/>
          </w:tcPr>
          <w:p w:rsidR="00095360" w:rsidRDefault="007910C7">
            <w:pPr>
              <w:pStyle w:val="01"/>
            </w:pPr>
            <w:r>
              <w:t>低度酒感官要求（酒精度</w:t>
            </w:r>
            <w:r>
              <w:t>25%vol~40%vol</w:t>
            </w:r>
            <w:r>
              <w:t>为低度酒）</w:t>
            </w:r>
          </w:p>
        </w:tc>
      </w:tr>
      <w:tr w:rsidR="00095360">
        <w:trPr>
          <w:trHeight w:val="397"/>
        </w:trPr>
        <w:tc>
          <w:tcPr>
            <w:tcW w:w="2798" w:type="dxa"/>
            <w:vAlign w:val="center"/>
          </w:tcPr>
          <w:p w:rsidR="00095360" w:rsidRDefault="007910C7">
            <w:pPr>
              <w:pStyle w:val="01"/>
            </w:pPr>
            <w:r>
              <w:t>色泽和外观</w:t>
            </w:r>
          </w:p>
        </w:tc>
        <w:tc>
          <w:tcPr>
            <w:tcW w:w="5721" w:type="dxa"/>
            <w:gridSpan w:val="2"/>
            <w:vAlign w:val="center"/>
          </w:tcPr>
          <w:p w:rsidR="00095360" w:rsidRDefault="007910C7">
            <w:pPr>
              <w:pStyle w:val="01"/>
            </w:pPr>
            <w:r>
              <w:t>无色或微黄，清亮透明，无悬浮物，无沉淀</w:t>
            </w:r>
          </w:p>
        </w:tc>
      </w:tr>
      <w:tr w:rsidR="00095360">
        <w:trPr>
          <w:trHeight w:val="397"/>
        </w:trPr>
        <w:tc>
          <w:tcPr>
            <w:tcW w:w="2798" w:type="dxa"/>
            <w:vAlign w:val="center"/>
          </w:tcPr>
          <w:p w:rsidR="00095360" w:rsidRDefault="007910C7">
            <w:pPr>
              <w:pStyle w:val="01"/>
            </w:pPr>
            <w:r>
              <w:t>香气</w:t>
            </w:r>
          </w:p>
        </w:tc>
        <w:tc>
          <w:tcPr>
            <w:tcW w:w="2859" w:type="dxa"/>
            <w:vAlign w:val="center"/>
          </w:tcPr>
          <w:p w:rsidR="00095360" w:rsidRDefault="007910C7">
            <w:pPr>
              <w:pStyle w:val="01"/>
            </w:pPr>
            <w:r>
              <w:t>具有较浓郁的乙酸乙酯为主体的复合香气</w:t>
            </w:r>
          </w:p>
        </w:tc>
        <w:tc>
          <w:tcPr>
            <w:tcW w:w="2862" w:type="dxa"/>
            <w:vAlign w:val="center"/>
          </w:tcPr>
          <w:p w:rsidR="00095360" w:rsidRDefault="007910C7">
            <w:pPr>
              <w:pStyle w:val="01"/>
            </w:pPr>
            <w:r>
              <w:t>具有浓郁的乙酸乙酯为主体的复合香气</w:t>
            </w:r>
          </w:p>
        </w:tc>
      </w:tr>
      <w:tr w:rsidR="00095360">
        <w:trPr>
          <w:trHeight w:val="397"/>
        </w:trPr>
        <w:tc>
          <w:tcPr>
            <w:tcW w:w="2798" w:type="dxa"/>
            <w:vAlign w:val="center"/>
          </w:tcPr>
          <w:p w:rsidR="00095360" w:rsidRDefault="007910C7">
            <w:pPr>
              <w:pStyle w:val="01"/>
            </w:pPr>
            <w:r>
              <w:t>口味</w:t>
            </w:r>
          </w:p>
        </w:tc>
        <w:tc>
          <w:tcPr>
            <w:tcW w:w="2859" w:type="dxa"/>
            <w:vAlign w:val="center"/>
          </w:tcPr>
          <w:p w:rsidR="00095360" w:rsidRDefault="007910C7">
            <w:pPr>
              <w:pStyle w:val="01"/>
            </w:pPr>
            <w:r>
              <w:t>酒体醇和谐调，绵甜爽净，余味悠长</w:t>
            </w:r>
          </w:p>
        </w:tc>
        <w:tc>
          <w:tcPr>
            <w:tcW w:w="2862" w:type="dxa"/>
            <w:vAlign w:val="center"/>
          </w:tcPr>
          <w:p w:rsidR="00095360" w:rsidRDefault="007910C7">
            <w:pPr>
              <w:pStyle w:val="01"/>
            </w:pPr>
            <w:r>
              <w:t>酒体较醇和谐调，绵甜爽净，</w:t>
            </w:r>
          </w:p>
        </w:tc>
      </w:tr>
      <w:tr w:rsidR="00095360">
        <w:trPr>
          <w:trHeight w:val="397"/>
        </w:trPr>
        <w:tc>
          <w:tcPr>
            <w:tcW w:w="2798" w:type="dxa"/>
            <w:vAlign w:val="center"/>
          </w:tcPr>
          <w:p w:rsidR="00095360" w:rsidRDefault="007910C7">
            <w:pPr>
              <w:pStyle w:val="01"/>
            </w:pPr>
            <w:r>
              <w:t>风格</w:t>
            </w:r>
          </w:p>
        </w:tc>
        <w:tc>
          <w:tcPr>
            <w:tcW w:w="2859" w:type="dxa"/>
            <w:vAlign w:val="center"/>
          </w:tcPr>
          <w:p w:rsidR="00095360" w:rsidRDefault="007910C7">
            <w:pPr>
              <w:pStyle w:val="01"/>
            </w:pPr>
            <w:r>
              <w:t>具有本品典型的风格</w:t>
            </w:r>
          </w:p>
        </w:tc>
        <w:tc>
          <w:tcPr>
            <w:tcW w:w="2862" w:type="dxa"/>
            <w:vAlign w:val="center"/>
          </w:tcPr>
          <w:p w:rsidR="00095360" w:rsidRDefault="007910C7">
            <w:pPr>
              <w:pStyle w:val="01"/>
            </w:pPr>
            <w:r>
              <w:t>具有本品明显的风格</w:t>
            </w:r>
          </w:p>
        </w:tc>
      </w:tr>
      <w:tr w:rsidR="00095360">
        <w:trPr>
          <w:trHeight w:val="397"/>
        </w:trPr>
        <w:tc>
          <w:tcPr>
            <w:tcW w:w="8519" w:type="dxa"/>
            <w:gridSpan w:val="3"/>
            <w:vAlign w:val="center"/>
          </w:tcPr>
          <w:p w:rsidR="00095360" w:rsidRDefault="007910C7">
            <w:pPr>
              <w:pStyle w:val="01"/>
            </w:pPr>
            <w:r>
              <w:t>低度酒理化要求（酒精度</w:t>
            </w:r>
            <w:r>
              <w:t>25%vol~40%vol</w:t>
            </w:r>
            <w:r>
              <w:t>为低度酒）</w:t>
            </w:r>
          </w:p>
        </w:tc>
      </w:tr>
      <w:tr w:rsidR="00095360">
        <w:trPr>
          <w:trHeight w:val="397"/>
        </w:trPr>
        <w:tc>
          <w:tcPr>
            <w:tcW w:w="2798" w:type="dxa"/>
            <w:vAlign w:val="center"/>
          </w:tcPr>
          <w:p w:rsidR="00095360" w:rsidRDefault="007910C7">
            <w:pPr>
              <w:pStyle w:val="01"/>
            </w:pPr>
            <w:r>
              <w:t>酒精度</w:t>
            </w:r>
            <w:r>
              <w:t>/</w:t>
            </w:r>
            <w:r>
              <w:t>（</w:t>
            </w:r>
            <w:r>
              <w:t>%vol</w:t>
            </w:r>
            <w:r>
              <w:t>）</w:t>
            </w:r>
          </w:p>
        </w:tc>
        <w:tc>
          <w:tcPr>
            <w:tcW w:w="5721" w:type="dxa"/>
            <w:gridSpan w:val="2"/>
            <w:vAlign w:val="center"/>
          </w:tcPr>
          <w:p w:rsidR="00095360" w:rsidRDefault="007910C7">
            <w:pPr>
              <w:pStyle w:val="01"/>
            </w:pPr>
            <w:r>
              <w:t>25~40</w:t>
            </w:r>
          </w:p>
        </w:tc>
      </w:tr>
      <w:tr w:rsidR="00095360">
        <w:trPr>
          <w:trHeight w:val="397"/>
        </w:trPr>
        <w:tc>
          <w:tcPr>
            <w:tcW w:w="2798" w:type="dxa"/>
            <w:vAlign w:val="center"/>
          </w:tcPr>
          <w:p w:rsidR="00095360" w:rsidRDefault="007910C7">
            <w:pPr>
              <w:pStyle w:val="01"/>
            </w:pPr>
            <w:r>
              <w:t>总酸（以乙酸计）（</w:t>
            </w:r>
            <w:r>
              <w:t>g/L</w:t>
            </w:r>
            <w:r>
              <w:t>）</w:t>
            </w:r>
          </w:p>
        </w:tc>
        <w:tc>
          <w:tcPr>
            <w:tcW w:w="2859" w:type="dxa"/>
            <w:vAlign w:val="center"/>
          </w:tcPr>
          <w:p w:rsidR="00095360" w:rsidRDefault="007910C7">
            <w:pPr>
              <w:pStyle w:val="01"/>
            </w:pPr>
            <w:r>
              <w:t>0.30</w:t>
            </w:r>
          </w:p>
        </w:tc>
        <w:tc>
          <w:tcPr>
            <w:tcW w:w="2862" w:type="dxa"/>
            <w:vAlign w:val="center"/>
          </w:tcPr>
          <w:p w:rsidR="00095360" w:rsidRDefault="007910C7">
            <w:pPr>
              <w:pStyle w:val="01"/>
            </w:pPr>
            <w:r>
              <w:t>0.25</w:t>
            </w:r>
          </w:p>
        </w:tc>
      </w:tr>
      <w:tr w:rsidR="00095360">
        <w:trPr>
          <w:trHeight w:val="397"/>
        </w:trPr>
        <w:tc>
          <w:tcPr>
            <w:tcW w:w="2798" w:type="dxa"/>
            <w:vAlign w:val="center"/>
          </w:tcPr>
          <w:p w:rsidR="00095360" w:rsidRDefault="007910C7">
            <w:pPr>
              <w:pStyle w:val="01"/>
            </w:pPr>
            <w:r>
              <w:t>总酯（以乙酸乙酯计）</w:t>
            </w:r>
            <w:r>
              <w:t>/</w:t>
            </w:r>
            <w:r>
              <w:t>（</w:t>
            </w:r>
            <w:r>
              <w:t>g/L</w:t>
            </w:r>
            <w:r>
              <w:t>）</w:t>
            </w:r>
          </w:p>
        </w:tc>
        <w:tc>
          <w:tcPr>
            <w:tcW w:w="2859" w:type="dxa"/>
            <w:vAlign w:val="center"/>
          </w:tcPr>
          <w:p w:rsidR="00095360" w:rsidRDefault="007910C7">
            <w:pPr>
              <w:pStyle w:val="01"/>
            </w:pPr>
            <w:r>
              <w:t>1.50</w:t>
            </w:r>
          </w:p>
        </w:tc>
        <w:tc>
          <w:tcPr>
            <w:tcW w:w="2862" w:type="dxa"/>
            <w:vAlign w:val="center"/>
          </w:tcPr>
          <w:p w:rsidR="00095360" w:rsidRDefault="007910C7">
            <w:pPr>
              <w:pStyle w:val="01"/>
            </w:pPr>
            <w:r>
              <w:t>1.00</w:t>
            </w:r>
          </w:p>
        </w:tc>
      </w:tr>
      <w:tr w:rsidR="00095360">
        <w:trPr>
          <w:trHeight w:val="397"/>
        </w:trPr>
        <w:tc>
          <w:tcPr>
            <w:tcW w:w="2798" w:type="dxa"/>
            <w:vAlign w:val="center"/>
          </w:tcPr>
          <w:p w:rsidR="00095360" w:rsidRDefault="007910C7">
            <w:pPr>
              <w:pStyle w:val="01"/>
            </w:pPr>
            <w:r>
              <w:t>乙酸乙酯</w:t>
            </w:r>
            <w:r>
              <w:t>/</w:t>
            </w:r>
            <w:r>
              <w:t>（</w:t>
            </w:r>
            <w:r>
              <w:t>g/L</w:t>
            </w:r>
            <w:r>
              <w:t>）</w:t>
            </w:r>
          </w:p>
        </w:tc>
        <w:tc>
          <w:tcPr>
            <w:tcW w:w="2859" w:type="dxa"/>
            <w:vAlign w:val="center"/>
          </w:tcPr>
          <w:p w:rsidR="00095360" w:rsidRDefault="007910C7">
            <w:pPr>
              <w:pStyle w:val="01"/>
            </w:pPr>
            <w:r>
              <w:t>0.70~2.20</w:t>
            </w:r>
          </w:p>
        </w:tc>
        <w:tc>
          <w:tcPr>
            <w:tcW w:w="2862" w:type="dxa"/>
            <w:vAlign w:val="center"/>
          </w:tcPr>
          <w:p w:rsidR="00095360" w:rsidRDefault="007910C7">
            <w:pPr>
              <w:pStyle w:val="01"/>
            </w:pPr>
            <w:r>
              <w:t>0.40~2.20</w:t>
            </w:r>
          </w:p>
        </w:tc>
      </w:tr>
      <w:tr w:rsidR="00095360">
        <w:trPr>
          <w:trHeight w:val="397"/>
        </w:trPr>
        <w:tc>
          <w:tcPr>
            <w:tcW w:w="2798" w:type="dxa"/>
            <w:vAlign w:val="center"/>
          </w:tcPr>
          <w:p w:rsidR="00095360" w:rsidRDefault="007910C7">
            <w:pPr>
              <w:pStyle w:val="01"/>
            </w:pPr>
            <w:r>
              <w:t>固形物</w:t>
            </w:r>
            <w:r>
              <w:t>/</w:t>
            </w:r>
            <w:r>
              <w:t>（</w:t>
            </w:r>
            <w:r>
              <w:t>g/L</w:t>
            </w:r>
            <w:r>
              <w:t>）</w:t>
            </w:r>
          </w:p>
        </w:tc>
        <w:tc>
          <w:tcPr>
            <w:tcW w:w="5721" w:type="dxa"/>
            <w:gridSpan w:val="2"/>
            <w:vAlign w:val="center"/>
          </w:tcPr>
          <w:p w:rsidR="00095360" w:rsidRDefault="007910C7">
            <w:pPr>
              <w:pStyle w:val="01"/>
            </w:pPr>
            <w:r>
              <w:t>0.70</w:t>
            </w:r>
          </w:p>
        </w:tc>
      </w:tr>
    </w:tbl>
    <w:p w:rsidR="00095360" w:rsidRDefault="007910C7">
      <w:pPr>
        <w:pStyle w:val="3"/>
        <w:numPr>
          <w:ilvl w:val="2"/>
          <w:numId w:val="2"/>
        </w:numPr>
        <w:spacing w:before="0" w:after="0" w:line="360" w:lineRule="auto"/>
        <w:ind w:firstLineChars="0"/>
        <w:rPr>
          <w:sz w:val="28"/>
        </w:rPr>
      </w:pPr>
      <w:r>
        <w:rPr>
          <w:sz w:val="28"/>
        </w:rPr>
        <w:t>主要生产设备</w:t>
      </w:r>
    </w:p>
    <w:p w:rsidR="00095360" w:rsidRPr="00EE0235" w:rsidRDefault="007910C7">
      <w:pPr>
        <w:ind w:firstLine="480"/>
        <w:rPr>
          <w:u w:val="single"/>
        </w:rPr>
      </w:pPr>
      <w:r w:rsidRPr="00EE0235">
        <w:rPr>
          <w:u w:val="single"/>
        </w:rPr>
        <w:t>根据建设单位提供资料，本项目主要设备详见下表。</w:t>
      </w:r>
    </w:p>
    <w:p w:rsidR="00095360" w:rsidRDefault="007910C7">
      <w:pPr>
        <w:pStyle w:val="af8"/>
        <w:numPr>
          <w:ilvl w:val="0"/>
          <w:numId w:val="10"/>
        </w:numPr>
        <w:spacing w:beforeLines="0"/>
        <w:ind w:left="0" w:firstLine="0"/>
      </w:pPr>
      <w:r>
        <w:t>本项目主要生产设备一览表</w:t>
      </w:r>
    </w:p>
    <w:tbl>
      <w:tblPr>
        <w:tblStyle w:val="afb"/>
        <w:tblW w:w="5000" w:type="pct"/>
        <w:tblLook w:val="04A0" w:firstRow="1" w:lastRow="0" w:firstColumn="1" w:lastColumn="0" w:noHBand="0" w:noVBand="1"/>
      </w:tblPr>
      <w:tblGrid>
        <w:gridCol w:w="753"/>
        <w:gridCol w:w="1713"/>
        <w:gridCol w:w="1908"/>
        <w:gridCol w:w="1043"/>
        <w:gridCol w:w="3200"/>
      </w:tblGrid>
      <w:tr w:rsidR="008063C2" w:rsidRPr="00EE0235" w:rsidTr="00E662F8">
        <w:trPr>
          <w:trHeight w:val="397"/>
        </w:trPr>
        <w:tc>
          <w:tcPr>
            <w:tcW w:w="444" w:type="pct"/>
            <w:tcBorders>
              <w:bottom w:val="single" w:sz="6" w:space="0" w:color="auto"/>
            </w:tcBorders>
            <w:vAlign w:val="center"/>
          </w:tcPr>
          <w:p w:rsidR="008063C2" w:rsidRPr="00EE0235" w:rsidRDefault="008063C2" w:rsidP="008063C2">
            <w:pPr>
              <w:pStyle w:val="aff4"/>
              <w:rPr>
                <w:u w:val="single"/>
              </w:rPr>
            </w:pPr>
            <w:r w:rsidRPr="00EE0235">
              <w:rPr>
                <w:u w:val="single"/>
              </w:rPr>
              <w:t>序号</w:t>
            </w:r>
          </w:p>
        </w:tc>
        <w:tc>
          <w:tcPr>
            <w:tcW w:w="1001" w:type="pct"/>
            <w:tcBorders>
              <w:bottom w:val="single" w:sz="6" w:space="0" w:color="auto"/>
            </w:tcBorders>
            <w:vAlign w:val="center"/>
          </w:tcPr>
          <w:p w:rsidR="008063C2" w:rsidRPr="00EE0235" w:rsidRDefault="008063C2" w:rsidP="008063C2">
            <w:pPr>
              <w:pStyle w:val="aff4"/>
              <w:rPr>
                <w:u w:val="single"/>
              </w:rPr>
            </w:pPr>
            <w:r w:rsidRPr="00EE0235">
              <w:rPr>
                <w:u w:val="single"/>
              </w:rPr>
              <w:t>名称</w:t>
            </w:r>
          </w:p>
        </w:tc>
        <w:tc>
          <w:tcPr>
            <w:tcW w:w="1080" w:type="pct"/>
            <w:tcBorders>
              <w:bottom w:val="single" w:sz="6" w:space="0" w:color="auto"/>
            </w:tcBorders>
            <w:vAlign w:val="center"/>
          </w:tcPr>
          <w:p w:rsidR="008063C2" w:rsidRPr="00EE0235" w:rsidRDefault="008063C2" w:rsidP="008063C2">
            <w:pPr>
              <w:pStyle w:val="aff4"/>
              <w:rPr>
                <w:u w:val="single"/>
              </w:rPr>
            </w:pPr>
            <w:r w:rsidRPr="00EE0235">
              <w:rPr>
                <w:rFonts w:hint="eastAsia"/>
                <w:u w:val="single"/>
              </w:rPr>
              <w:t>性能参数</w:t>
            </w:r>
          </w:p>
        </w:tc>
        <w:tc>
          <w:tcPr>
            <w:tcW w:w="612" w:type="pct"/>
            <w:tcBorders>
              <w:bottom w:val="single" w:sz="6" w:space="0" w:color="auto"/>
            </w:tcBorders>
            <w:vAlign w:val="center"/>
          </w:tcPr>
          <w:p w:rsidR="008063C2" w:rsidRPr="00EE0235" w:rsidRDefault="008063C2" w:rsidP="008063C2">
            <w:pPr>
              <w:pStyle w:val="aff4"/>
              <w:rPr>
                <w:u w:val="single"/>
              </w:rPr>
            </w:pPr>
            <w:r w:rsidRPr="00EE0235">
              <w:rPr>
                <w:u w:val="single"/>
              </w:rPr>
              <w:t>数量</w:t>
            </w:r>
          </w:p>
        </w:tc>
        <w:tc>
          <w:tcPr>
            <w:tcW w:w="1863" w:type="pct"/>
            <w:tcBorders>
              <w:bottom w:val="single" w:sz="6" w:space="0" w:color="auto"/>
            </w:tcBorders>
            <w:vAlign w:val="center"/>
          </w:tcPr>
          <w:p w:rsidR="008063C2" w:rsidRPr="00EE0235" w:rsidRDefault="008063C2" w:rsidP="008063C2">
            <w:pPr>
              <w:pStyle w:val="aff4"/>
              <w:rPr>
                <w:u w:val="single"/>
              </w:rPr>
            </w:pPr>
            <w:r w:rsidRPr="00EE0235">
              <w:rPr>
                <w:rFonts w:hint="eastAsia"/>
                <w:u w:val="single"/>
              </w:rPr>
              <w:t>备注</w:t>
            </w:r>
          </w:p>
        </w:tc>
      </w:tr>
      <w:tr w:rsidR="008063C2" w:rsidRPr="00EE0235" w:rsidTr="00CC3F15">
        <w:trPr>
          <w:trHeight w:val="397"/>
        </w:trPr>
        <w:tc>
          <w:tcPr>
            <w:tcW w:w="5000" w:type="pct"/>
            <w:gridSpan w:val="5"/>
            <w:tcBorders>
              <w:top w:val="single" w:sz="6" w:space="0" w:color="auto"/>
              <w:bottom w:val="single" w:sz="6" w:space="0" w:color="auto"/>
              <w:right w:val="nil"/>
            </w:tcBorders>
            <w:vAlign w:val="center"/>
          </w:tcPr>
          <w:p w:rsidR="008063C2" w:rsidRPr="00EE0235" w:rsidRDefault="008063C2" w:rsidP="008063C2">
            <w:pPr>
              <w:pStyle w:val="aff4"/>
              <w:jc w:val="left"/>
              <w:rPr>
                <w:b/>
                <w:u w:val="single"/>
              </w:rPr>
            </w:pPr>
            <w:r w:rsidRPr="00EE0235">
              <w:rPr>
                <w:rFonts w:hint="eastAsia"/>
                <w:b/>
                <w:u w:val="single"/>
              </w:rPr>
              <w:t>一、泡蒸粮、糖化、出料</w:t>
            </w:r>
          </w:p>
        </w:tc>
      </w:tr>
      <w:tr w:rsidR="008063C2" w:rsidRPr="00EE0235" w:rsidTr="002E77CF">
        <w:trPr>
          <w:trHeight w:val="397"/>
        </w:trPr>
        <w:tc>
          <w:tcPr>
            <w:tcW w:w="444" w:type="pct"/>
            <w:tcBorders>
              <w:top w:val="single" w:sz="6" w:space="0" w:color="auto"/>
              <w:bottom w:val="single" w:sz="6" w:space="0" w:color="auto"/>
            </w:tcBorders>
            <w:vAlign w:val="center"/>
          </w:tcPr>
          <w:p w:rsidR="008063C2" w:rsidRPr="00EE0235" w:rsidRDefault="008063C2" w:rsidP="008063C2">
            <w:pPr>
              <w:pStyle w:val="aff4"/>
              <w:rPr>
                <w:u w:val="single"/>
              </w:rPr>
            </w:pPr>
            <w:r w:rsidRPr="00EE0235">
              <w:rPr>
                <w:u w:val="single"/>
              </w:rPr>
              <w:t>1</w:t>
            </w:r>
          </w:p>
        </w:tc>
        <w:tc>
          <w:tcPr>
            <w:tcW w:w="4556" w:type="pct"/>
            <w:gridSpan w:val="4"/>
            <w:tcBorders>
              <w:top w:val="single" w:sz="6" w:space="0" w:color="auto"/>
              <w:bottom w:val="single" w:sz="6" w:space="0" w:color="auto"/>
              <w:right w:val="nil"/>
            </w:tcBorders>
            <w:vAlign w:val="center"/>
          </w:tcPr>
          <w:p w:rsidR="008063C2" w:rsidRPr="00EE0235" w:rsidRDefault="008063C2" w:rsidP="008063C2">
            <w:pPr>
              <w:pStyle w:val="aff4"/>
              <w:jc w:val="left"/>
              <w:rPr>
                <w:u w:val="single"/>
              </w:rPr>
            </w:pPr>
            <w:r w:rsidRPr="00EE0235">
              <w:rPr>
                <w:rFonts w:hint="eastAsia"/>
                <w:u w:val="single"/>
              </w:rPr>
              <w:t>泡粮系统</w:t>
            </w:r>
          </w:p>
        </w:tc>
      </w:tr>
      <w:tr w:rsidR="008063C2" w:rsidRPr="00EE0235" w:rsidTr="00E662F8">
        <w:trPr>
          <w:trHeight w:val="397"/>
        </w:trPr>
        <w:tc>
          <w:tcPr>
            <w:tcW w:w="444" w:type="pct"/>
            <w:tcBorders>
              <w:top w:val="single" w:sz="6" w:space="0" w:color="auto"/>
            </w:tcBorders>
            <w:vAlign w:val="center"/>
          </w:tcPr>
          <w:p w:rsidR="008063C2" w:rsidRPr="00EE0235" w:rsidRDefault="008063C2" w:rsidP="008063C2">
            <w:pPr>
              <w:pStyle w:val="aff4"/>
              <w:rPr>
                <w:u w:val="single"/>
              </w:rPr>
            </w:pPr>
            <w:r w:rsidRPr="00EE0235">
              <w:rPr>
                <w:rFonts w:hint="eastAsia"/>
                <w:u w:val="single"/>
              </w:rPr>
              <w:t>1.1</w:t>
            </w:r>
          </w:p>
        </w:tc>
        <w:tc>
          <w:tcPr>
            <w:tcW w:w="1001" w:type="pct"/>
            <w:tcBorders>
              <w:top w:val="single" w:sz="6" w:space="0" w:color="auto"/>
            </w:tcBorders>
            <w:vAlign w:val="center"/>
          </w:tcPr>
          <w:p w:rsidR="008063C2" w:rsidRPr="00EE0235" w:rsidRDefault="008063C2" w:rsidP="008063C2">
            <w:pPr>
              <w:pStyle w:val="01"/>
              <w:rPr>
                <w:u w:val="single"/>
              </w:rPr>
            </w:pPr>
            <w:r w:rsidRPr="00EE0235">
              <w:rPr>
                <w:rFonts w:hint="eastAsia"/>
                <w:u w:val="single"/>
              </w:rPr>
              <w:t>泡粮桶</w:t>
            </w:r>
          </w:p>
        </w:tc>
        <w:tc>
          <w:tcPr>
            <w:tcW w:w="1080" w:type="pct"/>
            <w:tcBorders>
              <w:top w:val="single" w:sz="6" w:space="0" w:color="auto"/>
            </w:tcBorders>
            <w:vAlign w:val="center"/>
          </w:tcPr>
          <w:p w:rsidR="008063C2" w:rsidRPr="00EE0235" w:rsidRDefault="008063C2" w:rsidP="008063C2">
            <w:pPr>
              <w:pStyle w:val="01"/>
              <w:rPr>
                <w:u w:val="single"/>
              </w:rPr>
            </w:pPr>
            <w:r w:rsidRPr="00EE0235">
              <w:rPr>
                <w:rFonts w:hint="eastAsia"/>
                <w:u w:val="single"/>
              </w:rPr>
              <w:t>1.3t</w:t>
            </w:r>
          </w:p>
        </w:tc>
        <w:tc>
          <w:tcPr>
            <w:tcW w:w="612" w:type="pct"/>
            <w:tcBorders>
              <w:top w:val="single" w:sz="6" w:space="0" w:color="auto"/>
            </w:tcBorders>
            <w:vAlign w:val="center"/>
          </w:tcPr>
          <w:p w:rsidR="008063C2" w:rsidRPr="00EE0235" w:rsidRDefault="008063C2" w:rsidP="008063C2">
            <w:pPr>
              <w:pStyle w:val="01"/>
              <w:rPr>
                <w:u w:val="single"/>
              </w:rPr>
            </w:pPr>
            <w:r w:rsidRPr="00EE0235">
              <w:rPr>
                <w:rFonts w:hint="eastAsia"/>
                <w:u w:val="single"/>
              </w:rPr>
              <w:t>16</w:t>
            </w:r>
            <w:r w:rsidRPr="00EE0235">
              <w:rPr>
                <w:rFonts w:hint="eastAsia"/>
                <w:u w:val="single"/>
              </w:rPr>
              <w:t>个</w:t>
            </w:r>
          </w:p>
        </w:tc>
        <w:tc>
          <w:tcPr>
            <w:tcW w:w="1863" w:type="pct"/>
            <w:tcBorders>
              <w:top w:val="single" w:sz="6" w:space="0" w:color="auto"/>
            </w:tcBorders>
            <w:vAlign w:val="center"/>
          </w:tcPr>
          <w:p w:rsidR="008063C2" w:rsidRPr="00EE0235" w:rsidRDefault="008063C2" w:rsidP="008063C2">
            <w:pPr>
              <w:pStyle w:val="01"/>
              <w:rPr>
                <w:u w:val="single"/>
              </w:rPr>
            </w:pPr>
            <w:r w:rsidRPr="00EE0235">
              <w:rPr>
                <w:rFonts w:hint="eastAsia"/>
                <w:u w:val="single"/>
              </w:rPr>
              <w:t>4</w:t>
            </w:r>
            <w:r w:rsidRPr="00EE0235">
              <w:rPr>
                <w:rFonts w:hint="eastAsia"/>
                <w:u w:val="single"/>
              </w:rPr>
              <w:t>个泡粮桶对应一个蒸粮锅</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1.2</w:t>
            </w:r>
          </w:p>
        </w:tc>
        <w:tc>
          <w:tcPr>
            <w:tcW w:w="1001" w:type="pct"/>
            <w:vAlign w:val="center"/>
          </w:tcPr>
          <w:p w:rsidR="008063C2" w:rsidRPr="00EE0235" w:rsidRDefault="008063C2" w:rsidP="008063C2">
            <w:pPr>
              <w:pStyle w:val="01"/>
              <w:rPr>
                <w:u w:val="single"/>
              </w:rPr>
            </w:pPr>
            <w:r w:rsidRPr="00EE0235">
              <w:rPr>
                <w:rFonts w:hint="eastAsia"/>
                <w:u w:val="single"/>
              </w:rPr>
              <w:t>吸粮泵机</w:t>
            </w:r>
          </w:p>
        </w:tc>
        <w:tc>
          <w:tcPr>
            <w:tcW w:w="1080" w:type="pct"/>
            <w:vAlign w:val="center"/>
          </w:tcPr>
          <w:p w:rsidR="008063C2" w:rsidRPr="00EE0235" w:rsidRDefault="008063C2" w:rsidP="008063C2">
            <w:pPr>
              <w:pStyle w:val="01"/>
              <w:rPr>
                <w:u w:val="single"/>
              </w:rPr>
            </w:pPr>
            <w:r w:rsidRPr="00EE0235">
              <w:rPr>
                <w:rFonts w:hint="eastAsia"/>
                <w:u w:val="single"/>
              </w:rPr>
              <w:t>15KW</w:t>
            </w:r>
          </w:p>
        </w:tc>
        <w:tc>
          <w:tcPr>
            <w:tcW w:w="612" w:type="pct"/>
            <w:vAlign w:val="center"/>
          </w:tcPr>
          <w:p w:rsidR="008063C2" w:rsidRPr="00EE0235" w:rsidRDefault="008063C2" w:rsidP="008063C2">
            <w:pPr>
              <w:pStyle w:val="01"/>
              <w:rPr>
                <w:u w:val="single"/>
              </w:rPr>
            </w:pPr>
            <w:r w:rsidRPr="00EE0235">
              <w:rPr>
                <w:rFonts w:hint="eastAsia"/>
                <w:u w:val="single"/>
              </w:rPr>
              <w:t>4</w:t>
            </w:r>
            <w:r w:rsidRPr="00EE0235">
              <w:rPr>
                <w:rFonts w:hint="eastAsia"/>
                <w:u w:val="single"/>
              </w:rPr>
              <w:t>个</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1.3</w:t>
            </w:r>
          </w:p>
        </w:tc>
        <w:tc>
          <w:tcPr>
            <w:tcW w:w="1001" w:type="pct"/>
            <w:vAlign w:val="center"/>
          </w:tcPr>
          <w:p w:rsidR="008063C2" w:rsidRPr="00EE0235" w:rsidRDefault="008063C2" w:rsidP="008063C2">
            <w:pPr>
              <w:pStyle w:val="01"/>
              <w:rPr>
                <w:u w:val="single"/>
              </w:rPr>
            </w:pPr>
            <w:r w:rsidRPr="00EE0235">
              <w:rPr>
                <w:rFonts w:hint="eastAsia"/>
                <w:u w:val="single"/>
              </w:rPr>
              <w:t>热水罐</w:t>
            </w:r>
          </w:p>
        </w:tc>
        <w:tc>
          <w:tcPr>
            <w:tcW w:w="1080" w:type="pct"/>
            <w:vAlign w:val="center"/>
          </w:tcPr>
          <w:p w:rsidR="008063C2" w:rsidRPr="00EE0235" w:rsidRDefault="008063C2" w:rsidP="008063C2">
            <w:pPr>
              <w:pStyle w:val="01"/>
              <w:rPr>
                <w:u w:val="single"/>
              </w:rPr>
            </w:pPr>
            <w:r w:rsidRPr="00EE0235">
              <w:rPr>
                <w:rFonts w:hint="eastAsia"/>
                <w:u w:val="single"/>
              </w:rPr>
              <w:t>7m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2</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为泡粮区内洗粮、泡粮供水</w:t>
            </w:r>
          </w:p>
        </w:tc>
      </w:tr>
      <w:tr w:rsidR="008063C2" w:rsidRPr="00EE0235" w:rsidTr="002E77CF">
        <w:trPr>
          <w:trHeight w:val="397"/>
        </w:trPr>
        <w:tc>
          <w:tcPr>
            <w:tcW w:w="444" w:type="pct"/>
            <w:vAlign w:val="center"/>
          </w:tcPr>
          <w:p w:rsidR="008063C2" w:rsidRPr="00EE0235" w:rsidRDefault="008063C2" w:rsidP="008063C2">
            <w:pPr>
              <w:pStyle w:val="aff4"/>
              <w:rPr>
                <w:u w:val="single"/>
              </w:rPr>
            </w:pPr>
            <w:r w:rsidRPr="00EE0235">
              <w:rPr>
                <w:rFonts w:hint="eastAsia"/>
                <w:u w:val="single"/>
              </w:rPr>
              <w:t>2</w:t>
            </w:r>
          </w:p>
        </w:tc>
        <w:tc>
          <w:tcPr>
            <w:tcW w:w="4556" w:type="pct"/>
            <w:gridSpan w:val="4"/>
            <w:vAlign w:val="center"/>
          </w:tcPr>
          <w:p w:rsidR="008063C2" w:rsidRPr="00EE0235" w:rsidRDefault="008063C2" w:rsidP="008063C2">
            <w:pPr>
              <w:pStyle w:val="01"/>
              <w:jc w:val="left"/>
              <w:rPr>
                <w:u w:val="single"/>
              </w:rPr>
            </w:pPr>
            <w:r w:rsidRPr="00EE0235">
              <w:rPr>
                <w:rFonts w:hint="eastAsia"/>
                <w:u w:val="single"/>
              </w:rPr>
              <w:t>蒸粮系统</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2.1</w:t>
            </w:r>
          </w:p>
        </w:tc>
        <w:tc>
          <w:tcPr>
            <w:tcW w:w="1001" w:type="pct"/>
            <w:vAlign w:val="center"/>
          </w:tcPr>
          <w:p w:rsidR="008063C2" w:rsidRPr="00EE0235" w:rsidRDefault="008063C2" w:rsidP="008063C2">
            <w:pPr>
              <w:pStyle w:val="01"/>
              <w:rPr>
                <w:u w:val="single"/>
              </w:rPr>
            </w:pPr>
            <w:r w:rsidRPr="00EE0235">
              <w:rPr>
                <w:rFonts w:hint="eastAsia"/>
                <w:u w:val="single"/>
              </w:rPr>
              <w:t>旋转蒸粮球</w:t>
            </w:r>
          </w:p>
        </w:tc>
        <w:tc>
          <w:tcPr>
            <w:tcW w:w="1080" w:type="pct"/>
            <w:vAlign w:val="center"/>
          </w:tcPr>
          <w:p w:rsidR="008063C2" w:rsidRPr="00EE0235" w:rsidRDefault="008063C2" w:rsidP="008063C2">
            <w:pPr>
              <w:pStyle w:val="01"/>
              <w:rPr>
                <w:u w:val="single"/>
              </w:rPr>
            </w:pPr>
            <w:r w:rsidRPr="00EE0235">
              <w:rPr>
                <w:rFonts w:hint="eastAsia"/>
                <w:u w:val="single"/>
              </w:rPr>
              <w:t>6m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4</w:t>
            </w:r>
            <w:r w:rsidRPr="00EE0235">
              <w:rPr>
                <w:rFonts w:hint="eastAsia"/>
                <w:u w:val="single"/>
              </w:rPr>
              <w:t>套</w:t>
            </w:r>
          </w:p>
        </w:tc>
        <w:tc>
          <w:tcPr>
            <w:tcW w:w="1863" w:type="pct"/>
            <w:vAlign w:val="center"/>
          </w:tcPr>
          <w:p w:rsidR="008063C2" w:rsidRPr="00EE0235" w:rsidRDefault="008063C2" w:rsidP="008063C2">
            <w:pPr>
              <w:pStyle w:val="01"/>
              <w:rPr>
                <w:u w:val="single"/>
              </w:rPr>
            </w:pPr>
            <w:r w:rsidRPr="00EE0235">
              <w:rPr>
                <w:rFonts w:hint="eastAsia"/>
                <w:u w:val="single"/>
              </w:rPr>
              <w:t>每次蒸料</w:t>
            </w:r>
            <w:r w:rsidRPr="00EE0235">
              <w:rPr>
                <w:rFonts w:hint="eastAsia"/>
                <w:u w:val="single"/>
              </w:rPr>
              <w:t>1.3t</w:t>
            </w:r>
            <w:r w:rsidRPr="00EE0235">
              <w:rPr>
                <w:rFonts w:hint="eastAsia"/>
                <w:u w:val="single"/>
              </w:rPr>
              <w:t>，有效容积</w:t>
            </w:r>
            <w:r w:rsidRPr="00EE0235">
              <w:rPr>
                <w:rFonts w:hint="eastAsia"/>
                <w:u w:val="single"/>
              </w:rPr>
              <w:t>2.5m</w:t>
            </w:r>
            <w:r w:rsidRPr="00EE0235">
              <w:rPr>
                <w:rFonts w:hint="eastAsia"/>
                <w:u w:val="single"/>
                <w:vertAlign w:val="superscript"/>
              </w:rPr>
              <w:t>3</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2.2</w:t>
            </w:r>
          </w:p>
        </w:tc>
        <w:tc>
          <w:tcPr>
            <w:tcW w:w="1001" w:type="pct"/>
            <w:vAlign w:val="center"/>
          </w:tcPr>
          <w:p w:rsidR="008063C2" w:rsidRPr="00EE0235" w:rsidRDefault="008063C2" w:rsidP="008063C2">
            <w:pPr>
              <w:pStyle w:val="01"/>
              <w:rPr>
                <w:u w:val="single"/>
              </w:rPr>
            </w:pPr>
            <w:r w:rsidRPr="00EE0235">
              <w:rPr>
                <w:rFonts w:hint="eastAsia"/>
                <w:u w:val="single"/>
              </w:rPr>
              <w:t>链板输送机</w:t>
            </w:r>
          </w:p>
        </w:tc>
        <w:tc>
          <w:tcPr>
            <w:tcW w:w="1080" w:type="pct"/>
            <w:vAlign w:val="center"/>
          </w:tcPr>
          <w:p w:rsidR="008063C2" w:rsidRPr="00EE0235" w:rsidRDefault="008063C2" w:rsidP="008063C2">
            <w:pPr>
              <w:pStyle w:val="01"/>
              <w:rPr>
                <w:u w:val="single"/>
              </w:rPr>
            </w:pPr>
            <w:r w:rsidRPr="00EE0235">
              <w:rPr>
                <w:rFonts w:hint="eastAsia"/>
                <w:u w:val="single"/>
              </w:rPr>
              <w:t>600mm</w:t>
            </w:r>
          </w:p>
        </w:tc>
        <w:tc>
          <w:tcPr>
            <w:tcW w:w="612" w:type="pct"/>
            <w:vAlign w:val="center"/>
          </w:tcPr>
          <w:p w:rsidR="008063C2" w:rsidRPr="00EE0235" w:rsidRDefault="008063C2" w:rsidP="008063C2">
            <w:pPr>
              <w:pStyle w:val="01"/>
              <w:rPr>
                <w:u w:val="single"/>
              </w:rPr>
            </w:pPr>
            <w:r w:rsidRPr="00EE0235">
              <w:rPr>
                <w:rFonts w:hint="eastAsia"/>
                <w:u w:val="single"/>
              </w:rPr>
              <w:t>2</w:t>
            </w:r>
            <w:r w:rsidRPr="00EE0235">
              <w:rPr>
                <w:rFonts w:hint="eastAsia"/>
                <w:u w:val="single"/>
              </w:rPr>
              <w:t>套</w:t>
            </w:r>
          </w:p>
        </w:tc>
        <w:tc>
          <w:tcPr>
            <w:tcW w:w="1863" w:type="pct"/>
            <w:vAlign w:val="center"/>
          </w:tcPr>
          <w:p w:rsidR="008063C2" w:rsidRPr="00EE0235" w:rsidRDefault="008063C2" w:rsidP="008063C2">
            <w:pPr>
              <w:pStyle w:val="01"/>
              <w:rPr>
                <w:u w:val="single"/>
              </w:rPr>
            </w:pPr>
            <w:r w:rsidRPr="00EE0235">
              <w:rPr>
                <w:rFonts w:hint="eastAsia"/>
                <w:u w:val="single"/>
              </w:rPr>
              <w:t>出粮输送</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2.3</w:t>
            </w:r>
          </w:p>
        </w:tc>
        <w:tc>
          <w:tcPr>
            <w:tcW w:w="1001" w:type="pct"/>
            <w:vAlign w:val="center"/>
          </w:tcPr>
          <w:p w:rsidR="008063C2" w:rsidRPr="00EE0235" w:rsidRDefault="008063C2" w:rsidP="008063C2">
            <w:pPr>
              <w:pStyle w:val="01"/>
              <w:rPr>
                <w:u w:val="single"/>
              </w:rPr>
            </w:pPr>
            <w:r w:rsidRPr="00EE0235">
              <w:rPr>
                <w:rFonts w:hint="eastAsia"/>
                <w:u w:val="single"/>
              </w:rPr>
              <w:t>润粮机</w:t>
            </w:r>
          </w:p>
        </w:tc>
        <w:tc>
          <w:tcPr>
            <w:tcW w:w="1080" w:type="pct"/>
            <w:vAlign w:val="center"/>
          </w:tcPr>
          <w:p w:rsidR="008063C2" w:rsidRPr="00EE0235" w:rsidRDefault="008063C2" w:rsidP="008063C2">
            <w:pPr>
              <w:pStyle w:val="01"/>
              <w:rPr>
                <w:u w:val="single"/>
              </w:rPr>
            </w:pPr>
            <w:r w:rsidRPr="00EE0235">
              <w:rPr>
                <w:rFonts w:hint="eastAsia"/>
                <w:u w:val="single"/>
              </w:rPr>
              <w:t>0.5m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2</w:t>
            </w:r>
            <w:r w:rsidRPr="00EE0235">
              <w:rPr>
                <w:rFonts w:hint="eastAsia"/>
                <w:u w:val="single"/>
              </w:rPr>
              <w:t>套</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2.4</w:t>
            </w:r>
          </w:p>
        </w:tc>
        <w:tc>
          <w:tcPr>
            <w:tcW w:w="1001" w:type="pct"/>
            <w:vAlign w:val="center"/>
          </w:tcPr>
          <w:p w:rsidR="008063C2" w:rsidRPr="00EE0235" w:rsidRDefault="008063C2" w:rsidP="008063C2">
            <w:pPr>
              <w:pStyle w:val="01"/>
              <w:rPr>
                <w:u w:val="single"/>
              </w:rPr>
            </w:pPr>
            <w:r w:rsidRPr="00EE0235">
              <w:rPr>
                <w:rFonts w:hint="eastAsia"/>
                <w:u w:val="single"/>
              </w:rPr>
              <w:t>出料输送机</w:t>
            </w:r>
          </w:p>
        </w:tc>
        <w:tc>
          <w:tcPr>
            <w:tcW w:w="1080" w:type="pct"/>
            <w:vAlign w:val="center"/>
          </w:tcPr>
          <w:p w:rsidR="008063C2" w:rsidRPr="00EE0235" w:rsidRDefault="008063C2" w:rsidP="008063C2">
            <w:pPr>
              <w:pStyle w:val="01"/>
              <w:rPr>
                <w:u w:val="single"/>
              </w:rPr>
            </w:pPr>
            <w:r w:rsidRPr="00EE0235">
              <w:rPr>
                <w:rFonts w:hint="eastAsia"/>
                <w:u w:val="single"/>
              </w:rPr>
              <w:t>5m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1</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2.5</w:t>
            </w:r>
          </w:p>
        </w:tc>
        <w:tc>
          <w:tcPr>
            <w:tcW w:w="1001" w:type="pct"/>
            <w:vAlign w:val="center"/>
          </w:tcPr>
          <w:p w:rsidR="008063C2" w:rsidRPr="00EE0235" w:rsidRDefault="008063C2" w:rsidP="008063C2">
            <w:pPr>
              <w:pStyle w:val="01"/>
              <w:rPr>
                <w:u w:val="single"/>
              </w:rPr>
            </w:pPr>
            <w:r w:rsidRPr="00EE0235">
              <w:rPr>
                <w:rFonts w:hint="eastAsia"/>
                <w:u w:val="single"/>
              </w:rPr>
              <w:t>热水罐</w:t>
            </w:r>
          </w:p>
        </w:tc>
        <w:tc>
          <w:tcPr>
            <w:tcW w:w="1080" w:type="pct"/>
            <w:vAlign w:val="center"/>
          </w:tcPr>
          <w:p w:rsidR="008063C2" w:rsidRPr="00EE0235" w:rsidRDefault="008063C2" w:rsidP="008063C2">
            <w:pPr>
              <w:pStyle w:val="01"/>
              <w:rPr>
                <w:u w:val="single"/>
              </w:rPr>
            </w:pPr>
            <w:r w:rsidRPr="00EE0235">
              <w:rPr>
                <w:rFonts w:hint="eastAsia"/>
                <w:u w:val="single"/>
              </w:rPr>
              <w:t>1.5m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1</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润粮区加水</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2.6</w:t>
            </w:r>
          </w:p>
        </w:tc>
        <w:tc>
          <w:tcPr>
            <w:tcW w:w="1001" w:type="pct"/>
            <w:vAlign w:val="center"/>
          </w:tcPr>
          <w:p w:rsidR="008063C2" w:rsidRPr="00EE0235" w:rsidRDefault="008063C2" w:rsidP="008063C2">
            <w:pPr>
              <w:pStyle w:val="01"/>
              <w:rPr>
                <w:u w:val="single"/>
              </w:rPr>
            </w:pPr>
            <w:r w:rsidRPr="00EE0235">
              <w:rPr>
                <w:rFonts w:hint="eastAsia"/>
                <w:u w:val="single"/>
              </w:rPr>
              <w:t>蒸粮喂料机</w:t>
            </w:r>
          </w:p>
        </w:tc>
        <w:tc>
          <w:tcPr>
            <w:tcW w:w="1080" w:type="pct"/>
            <w:vAlign w:val="center"/>
          </w:tcPr>
          <w:p w:rsidR="008063C2" w:rsidRPr="00EE0235" w:rsidRDefault="008063C2" w:rsidP="008063C2">
            <w:pPr>
              <w:pStyle w:val="01"/>
              <w:rPr>
                <w:u w:val="single"/>
              </w:rPr>
            </w:pPr>
            <w:r w:rsidRPr="00EE0235">
              <w:rPr>
                <w:rFonts w:hint="eastAsia"/>
                <w:u w:val="single"/>
              </w:rPr>
              <w:t>10m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1</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2.7</w:t>
            </w:r>
          </w:p>
        </w:tc>
        <w:tc>
          <w:tcPr>
            <w:tcW w:w="1001" w:type="pct"/>
            <w:vAlign w:val="center"/>
          </w:tcPr>
          <w:p w:rsidR="008063C2" w:rsidRPr="00EE0235" w:rsidRDefault="008063C2" w:rsidP="008063C2">
            <w:pPr>
              <w:pStyle w:val="01"/>
              <w:rPr>
                <w:u w:val="single"/>
              </w:rPr>
            </w:pPr>
            <w:r w:rsidRPr="00EE0235">
              <w:rPr>
                <w:rFonts w:hint="eastAsia"/>
                <w:u w:val="single"/>
              </w:rPr>
              <w:t>连续蒸粮机</w:t>
            </w:r>
          </w:p>
        </w:tc>
        <w:tc>
          <w:tcPr>
            <w:tcW w:w="1080" w:type="pct"/>
            <w:vAlign w:val="center"/>
          </w:tcPr>
          <w:p w:rsidR="008063C2" w:rsidRPr="00EE0235" w:rsidRDefault="008063C2" w:rsidP="008063C2">
            <w:pPr>
              <w:pStyle w:val="01"/>
              <w:rPr>
                <w:u w:val="single"/>
              </w:rPr>
            </w:pPr>
            <w:r w:rsidRPr="00EE0235">
              <w:rPr>
                <w:rFonts w:hint="eastAsia"/>
                <w:u w:val="single"/>
              </w:rPr>
              <w:t>6t/h</w:t>
            </w:r>
          </w:p>
        </w:tc>
        <w:tc>
          <w:tcPr>
            <w:tcW w:w="612" w:type="pct"/>
            <w:vAlign w:val="center"/>
          </w:tcPr>
          <w:p w:rsidR="008063C2" w:rsidRPr="00EE0235" w:rsidRDefault="008063C2" w:rsidP="008063C2">
            <w:pPr>
              <w:pStyle w:val="01"/>
              <w:rPr>
                <w:u w:val="single"/>
              </w:rPr>
            </w:pPr>
            <w:r w:rsidRPr="00EE0235">
              <w:rPr>
                <w:rFonts w:hint="eastAsia"/>
                <w:u w:val="single"/>
              </w:rPr>
              <w:t>1</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2.8</w:t>
            </w:r>
          </w:p>
        </w:tc>
        <w:tc>
          <w:tcPr>
            <w:tcW w:w="1001" w:type="pct"/>
            <w:vAlign w:val="center"/>
          </w:tcPr>
          <w:p w:rsidR="008063C2" w:rsidRPr="00EE0235" w:rsidRDefault="008063C2" w:rsidP="008063C2">
            <w:pPr>
              <w:pStyle w:val="01"/>
              <w:rPr>
                <w:u w:val="single"/>
              </w:rPr>
            </w:pPr>
            <w:r w:rsidRPr="00EE0235">
              <w:rPr>
                <w:rFonts w:hint="eastAsia"/>
                <w:u w:val="single"/>
              </w:rPr>
              <w:t>链板输送机</w:t>
            </w:r>
          </w:p>
        </w:tc>
        <w:tc>
          <w:tcPr>
            <w:tcW w:w="1080" w:type="pct"/>
            <w:vAlign w:val="center"/>
          </w:tcPr>
          <w:p w:rsidR="008063C2" w:rsidRPr="00EE0235" w:rsidRDefault="008063C2" w:rsidP="008063C2">
            <w:pPr>
              <w:pStyle w:val="01"/>
              <w:rPr>
                <w:u w:val="single"/>
              </w:rPr>
            </w:pPr>
            <w:r w:rsidRPr="00EE0235">
              <w:rPr>
                <w:rFonts w:hint="eastAsia"/>
                <w:u w:val="single"/>
              </w:rPr>
              <w:t>10m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2</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2E77CF">
        <w:trPr>
          <w:trHeight w:val="397"/>
        </w:trPr>
        <w:tc>
          <w:tcPr>
            <w:tcW w:w="444" w:type="pct"/>
            <w:vAlign w:val="center"/>
          </w:tcPr>
          <w:p w:rsidR="008063C2" w:rsidRPr="00EE0235" w:rsidRDefault="008063C2" w:rsidP="008063C2">
            <w:pPr>
              <w:pStyle w:val="aff4"/>
              <w:rPr>
                <w:u w:val="single"/>
              </w:rPr>
            </w:pPr>
            <w:r w:rsidRPr="00EE0235">
              <w:rPr>
                <w:rFonts w:hint="eastAsia"/>
                <w:u w:val="single"/>
              </w:rPr>
              <w:t>3</w:t>
            </w:r>
          </w:p>
        </w:tc>
        <w:tc>
          <w:tcPr>
            <w:tcW w:w="4556" w:type="pct"/>
            <w:gridSpan w:val="4"/>
            <w:vAlign w:val="center"/>
          </w:tcPr>
          <w:p w:rsidR="008063C2" w:rsidRPr="00EE0235" w:rsidRDefault="008063C2" w:rsidP="008063C2">
            <w:pPr>
              <w:pStyle w:val="01"/>
              <w:jc w:val="left"/>
              <w:rPr>
                <w:u w:val="single"/>
              </w:rPr>
            </w:pPr>
            <w:r w:rsidRPr="00EE0235">
              <w:rPr>
                <w:rFonts w:hint="eastAsia"/>
                <w:u w:val="single"/>
              </w:rPr>
              <w:t>摊晾及糖化系统</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3.1</w:t>
            </w:r>
          </w:p>
        </w:tc>
        <w:tc>
          <w:tcPr>
            <w:tcW w:w="1001" w:type="pct"/>
            <w:vAlign w:val="center"/>
          </w:tcPr>
          <w:p w:rsidR="008063C2" w:rsidRPr="00EE0235" w:rsidRDefault="008063C2" w:rsidP="008063C2">
            <w:pPr>
              <w:pStyle w:val="01"/>
              <w:rPr>
                <w:u w:val="single"/>
              </w:rPr>
            </w:pPr>
            <w:r w:rsidRPr="00EE0235">
              <w:rPr>
                <w:rFonts w:hint="eastAsia"/>
                <w:u w:val="single"/>
              </w:rPr>
              <w:t>摊晾喂料机</w:t>
            </w:r>
          </w:p>
        </w:tc>
        <w:tc>
          <w:tcPr>
            <w:tcW w:w="1080" w:type="pct"/>
            <w:vAlign w:val="center"/>
          </w:tcPr>
          <w:p w:rsidR="008063C2" w:rsidRPr="00EE0235" w:rsidRDefault="008063C2" w:rsidP="008063C2">
            <w:pPr>
              <w:pStyle w:val="01"/>
              <w:rPr>
                <w:u w:val="single"/>
              </w:rPr>
            </w:pPr>
            <w:r w:rsidRPr="00EE0235">
              <w:rPr>
                <w:rFonts w:hint="eastAsia"/>
                <w:u w:val="single"/>
              </w:rPr>
              <w:t>3kw</w:t>
            </w:r>
          </w:p>
        </w:tc>
        <w:tc>
          <w:tcPr>
            <w:tcW w:w="612" w:type="pct"/>
            <w:vAlign w:val="center"/>
          </w:tcPr>
          <w:p w:rsidR="008063C2" w:rsidRPr="00EE0235" w:rsidRDefault="008063C2" w:rsidP="008063C2">
            <w:pPr>
              <w:pStyle w:val="01"/>
              <w:rPr>
                <w:u w:val="single"/>
              </w:rPr>
            </w:pPr>
            <w:r w:rsidRPr="00EE0235">
              <w:rPr>
                <w:rFonts w:hint="eastAsia"/>
                <w:u w:val="single"/>
              </w:rPr>
              <w:t>1</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lastRenderedPageBreak/>
              <w:t>3.2</w:t>
            </w:r>
          </w:p>
        </w:tc>
        <w:tc>
          <w:tcPr>
            <w:tcW w:w="1001" w:type="pct"/>
            <w:vAlign w:val="center"/>
          </w:tcPr>
          <w:p w:rsidR="008063C2" w:rsidRPr="00EE0235" w:rsidRDefault="008063C2" w:rsidP="008063C2">
            <w:pPr>
              <w:pStyle w:val="01"/>
              <w:rPr>
                <w:u w:val="single"/>
              </w:rPr>
            </w:pPr>
            <w:r w:rsidRPr="00EE0235">
              <w:rPr>
                <w:rFonts w:hint="eastAsia"/>
                <w:u w:val="single"/>
              </w:rPr>
              <w:t>一级摊晾机</w:t>
            </w:r>
          </w:p>
        </w:tc>
        <w:tc>
          <w:tcPr>
            <w:tcW w:w="1080" w:type="pct"/>
            <w:vAlign w:val="center"/>
          </w:tcPr>
          <w:p w:rsidR="008063C2" w:rsidRPr="00EE0235" w:rsidRDefault="008063C2" w:rsidP="008063C2">
            <w:pPr>
              <w:pStyle w:val="01"/>
              <w:rPr>
                <w:u w:val="single"/>
              </w:rPr>
            </w:pPr>
            <w:r w:rsidRPr="00EE0235">
              <w:rPr>
                <w:rFonts w:hint="eastAsia"/>
                <w:u w:val="single"/>
              </w:rPr>
              <w:t>摊晾能力</w:t>
            </w:r>
            <w:r w:rsidRPr="00EE0235">
              <w:rPr>
                <w:rFonts w:hint="eastAsia"/>
                <w:u w:val="single"/>
              </w:rPr>
              <w:t>10m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2</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3.3</w:t>
            </w:r>
          </w:p>
        </w:tc>
        <w:tc>
          <w:tcPr>
            <w:tcW w:w="1001" w:type="pct"/>
            <w:vAlign w:val="center"/>
          </w:tcPr>
          <w:p w:rsidR="008063C2" w:rsidRPr="00EE0235" w:rsidRDefault="008063C2" w:rsidP="008063C2">
            <w:pPr>
              <w:pStyle w:val="01"/>
              <w:rPr>
                <w:u w:val="single"/>
              </w:rPr>
            </w:pPr>
            <w:r w:rsidRPr="00EE0235">
              <w:rPr>
                <w:rFonts w:hint="eastAsia"/>
                <w:u w:val="single"/>
              </w:rPr>
              <w:t>链板输送机</w:t>
            </w:r>
          </w:p>
        </w:tc>
        <w:tc>
          <w:tcPr>
            <w:tcW w:w="1080" w:type="pct"/>
            <w:vAlign w:val="center"/>
          </w:tcPr>
          <w:p w:rsidR="008063C2" w:rsidRPr="00EE0235" w:rsidRDefault="008063C2" w:rsidP="008063C2">
            <w:pPr>
              <w:pStyle w:val="01"/>
              <w:rPr>
                <w:u w:val="single"/>
              </w:rPr>
            </w:pPr>
            <w:r w:rsidRPr="00EE0235">
              <w:rPr>
                <w:rFonts w:hint="eastAsia"/>
                <w:u w:val="single"/>
              </w:rPr>
              <w:t>10m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4</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3.4</w:t>
            </w:r>
          </w:p>
        </w:tc>
        <w:tc>
          <w:tcPr>
            <w:tcW w:w="1001" w:type="pct"/>
            <w:vAlign w:val="center"/>
          </w:tcPr>
          <w:p w:rsidR="008063C2" w:rsidRPr="00EE0235" w:rsidRDefault="008063C2" w:rsidP="008063C2">
            <w:pPr>
              <w:pStyle w:val="01"/>
              <w:rPr>
                <w:u w:val="single"/>
              </w:rPr>
            </w:pPr>
            <w:r w:rsidRPr="00EE0235">
              <w:rPr>
                <w:rFonts w:hint="eastAsia"/>
                <w:u w:val="single"/>
              </w:rPr>
              <w:t>加曲机</w:t>
            </w:r>
          </w:p>
        </w:tc>
        <w:tc>
          <w:tcPr>
            <w:tcW w:w="1080" w:type="pct"/>
            <w:vAlign w:val="center"/>
          </w:tcPr>
          <w:p w:rsidR="008063C2" w:rsidRPr="00EE0235" w:rsidRDefault="008063C2" w:rsidP="008063C2">
            <w:pPr>
              <w:pStyle w:val="01"/>
              <w:rPr>
                <w:u w:val="single"/>
              </w:rPr>
            </w:pPr>
            <w:r w:rsidRPr="00EE0235">
              <w:rPr>
                <w:rFonts w:hint="eastAsia"/>
                <w:u w:val="single"/>
              </w:rPr>
              <w:t>料斗容积</w:t>
            </w:r>
            <w:r w:rsidRPr="00EE0235">
              <w:rPr>
                <w:rFonts w:hint="eastAsia"/>
                <w:u w:val="single"/>
              </w:rPr>
              <w:t>0.5m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2</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3.5</w:t>
            </w:r>
          </w:p>
        </w:tc>
        <w:tc>
          <w:tcPr>
            <w:tcW w:w="1001" w:type="pct"/>
            <w:vAlign w:val="center"/>
          </w:tcPr>
          <w:p w:rsidR="008063C2" w:rsidRPr="00EE0235" w:rsidRDefault="008063C2" w:rsidP="008063C2">
            <w:pPr>
              <w:pStyle w:val="01"/>
              <w:rPr>
                <w:u w:val="single"/>
              </w:rPr>
            </w:pPr>
            <w:r w:rsidRPr="00EE0235">
              <w:rPr>
                <w:rFonts w:hint="eastAsia"/>
                <w:u w:val="single"/>
              </w:rPr>
              <w:t>摊凉区蒸汽处理</w:t>
            </w:r>
          </w:p>
        </w:tc>
        <w:tc>
          <w:tcPr>
            <w:tcW w:w="1080" w:type="pct"/>
            <w:vAlign w:val="center"/>
          </w:tcPr>
          <w:p w:rsidR="008063C2" w:rsidRPr="00EE0235" w:rsidRDefault="008063C2" w:rsidP="008063C2">
            <w:pPr>
              <w:pStyle w:val="01"/>
              <w:rPr>
                <w:u w:val="single"/>
              </w:rPr>
            </w:pPr>
            <w:r w:rsidRPr="00EE0235">
              <w:rPr>
                <w:rFonts w:hint="eastAsia"/>
                <w:u w:val="single"/>
              </w:rPr>
              <w:t>10000m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1</w:t>
            </w:r>
            <w:r w:rsidRPr="00EE0235">
              <w:rPr>
                <w:rFonts w:hint="eastAsia"/>
                <w:u w:val="single"/>
              </w:rPr>
              <w:t>台</w:t>
            </w:r>
          </w:p>
        </w:tc>
        <w:tc>
          <w:tcPr>
            <w:tcW w:w="1863" w:type="pct"/>
            <w:vAlign w:val="center"/>
          </w:tcPr>
          <w:p w:rsidR="008063C2" w:rsidRPr="00EE0235" w:rsidRDefault="008063C2" w:rsidP="00D34AAB">
            <w:pPr>
              <w:pStyle w:val="01"/>
              <w:rPr>
                <w:u w:val="single"/>
              </w:rPr>
            </w:pPr>
            <w:r w:rsidRPr="00EE0235">
              <w:rPr>
                <w:rFonts w:hint="eastAsia"/>
                <w:u w:val="single"/>
              </w:rPr>
              <w:t>对摊晾喂</w:t>
            </w:r>
            <w:r w:rsidR="00D34AAB" w:rsidRPr="00EE0235">
              <w:rPr>
                <w:rFonts w:hint="eastAsia"/>
                <w:u w:val="single"/>
              </w:rPr>
              <w:t>料</w:t>
            </w:r>
            <w:r w:rsidRPr="00EE0235">
              <w:rPr>
                <w:rFonts w:hint="eastAsia"/>
                <w:u w:val="single"/>
              </w:rPr>
              <w:t>蒸汽进行冷凝回收</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3.6</w:t>
            </w:r>
          </w:p>
        </w:tc>
        <w:tc>
          <w:tcPr>
            <w:tcW w:w="1001" w:type="pct"/>
            <w:vAlign w:val="center"/>
          </w:tcPr>
          <w:p w:rsidR="008063C2" w:rsidRPr="00EE0235" w:rsidRDefault="008063C2" w:rsidP="008063C2">
            <w:pPr>
              <w:pStyle w:val="01"/>
              <w:rPr>
                <w:u w:val="single"/>
              </w:rPr>
            </w:pPr>
            <w:r w:rsidRPr="00EE0235">
              <w:rPr>
                <w:rFonts w:hint="eastAsia"/>
                <w:u w:val="single"/>
              </w:rPr>
              <w:t>移动链板输送机</w:t>
            </w:r>
          </w:p>
        </w:tc>
        <w:tc>
          <w:tcPr>
            <w:tcW w:w="1080" w:type="pct"/>
            <w:vAlign w:val="center"/>
          </w:tcPr>
          <w:p w:rsidR="008063C2" w:rsidRPr="00EE0235" w:rsidRDefault="008063C2" w:rsidP="008063C2">
            <w:pPr>
              <w:pStyle w:val="01"/>
              <w:rPr>
                <w:u w:val="single"/>
              </w:rPr>
            </w:pPr>
            <w:r w:rsidRPr="00EE0235">
              <w:rPr>
                <w:rFonts w:hint="eastAsia"/>
                <w:u w:val="single"/>
              </w:rPr>
              <w:t>10m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1</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3.7</w:t>
            </w:r>
          </w:p>
        </w:tc>
        <w:tc>
          <w:tcPr>
            <w:tcW w:w="1001" w:type="pct"/>
            <w:vAlign w:val="center"/>
          </w:tcPr>
          <w:p w:rsidR="008063C2" w:rsidRPr="00EE0235" w:rsidRDefault="008063C2" w:rsidP="008063C2">
            <w:pPr>
              <w:pStyle w:val="01"/>
              <w:rPr>
                <w:u w:val="single"/>
              </w:rPr>
            </w:pPr>
            <w:r w:rsidRPr="00EE0235">
              <w:rPr>
                <w:rFonts w:hint="eastAsia"/>
                <w:u w:val="single"/>
              </w:rPr>
              <w:t>糖化床</w:t>
            </w:r>
          </w:p>
        </w:tc>
        <w:tc>
          <w:tcPr>
            <w:tcW w:w="1080" w:type="pct"/>
            <w:vAlign w:val="center"/>
          </w:tcPr>
          <w:p w:rsidR="008063C2" w:rsidRPr="00EE0235" w:rsidRDefault="008063C2" w:rsidP="008063C2">
            <w:pPr>
              <w:pStyle w:val="01"/>
              <w:rPr>
                <w:u w:val="single"/>
              </w:rPr>
            </w:pPr>
            <w:r w:rsidRPr="00EE0235">
              <w:rPr>
                <w:rFonts w:hint="eastAsia"/>
                <w:u w:val="single"/>
              </w:rPr>
              <w:t>单台投料量</w:t>
            </w:r>
            <w:r w:rsidRPr="00EE0235">
              <w:rPr>
                <w:rFonts w:hint="eastAsia"/>
                <w:u w:val="single"/>
              </w:rPr>
              <w:t>10t</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3.8</w:t>
            </w:r>
          </w:p>
        </w:tc>
        <w:tc>
          <w:tcPr>
            <w:tcW w:w="1001" w:type="pct"/>
            <w:vAlign w:val="center"/>
          </w:tcPr>
          <w:p w:rsidR="008063C2" w:rsidRPr="00EE0235" w:rsidRDefault="008063C2" w:rsidP="008063C2">
            <w:pPr>
              <w:pStyle w:val="01"/>
              <w:rPr>
                <w:u w:val="single"/>
              </w:rPr>
            </w:pPr>
            <w:r w:rsidRPr="00EE0235">
              <w:rPr>
                <w:rFonts w:hint="eastAsia"/>
                <w:u w:val="single"/>
              </w:rPr>
              <w:t>底部链板输送机</w:t>
            </w:r>
          </w:p>
        </w:tc>
        <w:tc>
          <w:tcPr>
            <w:tcW w:w="1080" w:type="pct"/>
            <w:vAlign w:val="center"/>
          </w:tcPr>
          <w:p w:rsidR="008063C2" w:rsidRPr="00EE0235" w:rsidRDefault="008063C2" w:rsidP="008063C2">
            <w:pPr>
              <w:pStyle w:val="01"/>
              <w:rPr>
                <w:u w:val="single"/>
              </w:rPr>
            </w:pPr>
            <w:r w:rsidRPr="00EE0235">
              <w:rPr>
                <w:rFonts w:hint="eastAsia"/>
                <w:u w:val="single"/>
              </w:rPr>
              <w:t>10m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2</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3.9</w:t>
            </w:r>
          </w:p>
        </w:tc>
        <w:tc>
          <w:tcPr>
            <w:tcW w:w="1001" w:type="pct"/>
            <w:vAlign w:val="center"/>
          </w:tcPr>
          <w:p w:rsidR="008063C2" w:rsidRPr="00EE0235" w:rsidRDefault="008063C2" w:rsidP="008063C2">
            <w:pPr>
              <w:pStyle w:val="01"/>
              <w:rPr>
                <w:u w:val="single"/>
              </w:rPr>
            </w:pPr>
            <w:r w:rsidRPr="00EE0235">
              <w:rPr>
                <w:rFonts w:hint="eastAsia"/>
                <w:u w:val="single"/>
              </w:rPr>
              <w:t>侧链板输送机</w:t>
            </w:r>
          </w:p>
        </w:tc>
        <w:tc>
          <w:tcPr>
            <w:tcW w:w="1080" w:type="pct"/>
            <w:vAlign w:val="center"/>
          </w:tcPr>
          <w:p w:rsidR="008063C2" w:rsidRPr="00EE0235" w:rsidRDefault="008063C2" w:rsidP="008063C2">
            <w:pPr>
              <w:pStyle w:val="01"/>
              <w:rPr>
                <w:u w:val="single"/>
              </w:rPr>
            </w:pPr>
            <w:r w:rsidRPr="00EE0235">
              <w:rPr>
                <w:rFonts w:hint="eastAsia"/>
                <w:u w:val="single"/>
              </w:rPr>
              <w:t>12m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2</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3.10</w:t>
            </w:r>
          </w:p>
        </w:tc>
        <w:tc>
          <w:tcPr>
            <w:tcW w:w="1001" w:type="pct"/>
            <w:vAlign w:val="center"/>
          </w:tcPr>
          <w:p w:rsidR="008063C2" w:rsidRPr="00EE0235" w:rsidRDefault="008063C2" w:rsidP="008063C2">
            <w:pPr>
              <w:pStyle w:val="01"/>
              <w:rPr>
                <w:u w:val="single"/>
              </w:rPr>
            </w:pPr>
            <w:r w:rsidRPr="00EE0235">
              <w:rPr>
                <w:rFonts w:hint="eastAsia"/>
                <w:u w:val="single"/>
              </w:rPr>
              <w:t>移动板输送机</w:t>
            </w:r>
          </w:p>
        </w:tc>
        <w:tc>
          <w:tcPr>
            <w:tcW w:w="1080" w:type="pct"/>
            <w:vAlign w:val="center"/>
          </w:tcPr>
          <w:p w:rsidR="008063C2" w:rsidRPr="00EE0235" w:rsidRDefault="008063C2" w:rsidP="008063C2">
            <w:pPr>
              <w:pStyle w:val="01"/>
              <w:rPr>
                <w:u w:val="single"/>
              </w:rPr>
            </w:pPr>
            <w:r w:rsidRPr="00EE0235">
              <w:rPr>
                <w:rFonts w:hint="eastAsia"/>
                <w:u w:val="single"/>
              </w:rPr>
              <w:t>12m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1</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2E77CF">
        <w:trPr>
          <w:trHeight w:val="397"/>
        </w:trPr>
        <w:tc>
          <w:tcPr>
            <w:tcW w:w="444" w:type="pct"/>
            <w:vAlign w:val="center"/>
          </w:tcPr>
          <w:p w:rsidR="008063C2" w:rsidRPr="00EE0235" w:rsidRDefault="008063C2" w:rsidP="008063C2">
            <w:pPr>
              <w:pStyle w:val="aff4"/>
              <w:rPr>
                <w:u w:val="single"/>
              </w:rPr>
            </w:pPr>
            <w:r w:rsidRPr="00EE0235">
              <w:rPr>
                <w:rFonts w:hint="eastAsia"/>
                <w:u w:val="single"/>
              </w:rPr>
              <w:t>4</w:t>
            </w:r>
          </w:p>
        </w:tc>
        <w:tc>
          <w:tcPr>
            <w:tcW w:w="4556" w:type="pct"/>
            <w:gridSpan w:val="4"/>
            <w:vAlign w:val="center"/>
          </w:tcPr>
          <w:p w:rsidR="008063C2" w:rsidRPr="00EE0235" w:rsidRDefault="008063C2" w:rsidP="008063C2">
            <w:pPr>
              <w:pStyle w:val="01"/>
              <w:jc w:val="left"/>
              <w:rPr>
                <w:u w:val="single"/>
              </w:rPr>
            </w:pPr>
            <w:r w:rsidRPr="00EE0235">
              <w:rPr>
                <w:rFonts w:hint="eastAsia"/>
                <w:u w:val="single"/>
              </w:rPr>
              <w:t>上甑、吊酒、摊凉、加曲（三条线）</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4.1</w:t>
            </w:r>
          </w:p>
        </w:tc>
        <w:tc>
          <w:tcPr>
            <w:tcW w:w="1001" w:type="pct"/>
            <w:vAlign w:val="center"/>
          </w:tcPr>
          <w:p w:rsidR="008063C2" w:rsidRPr="00EE0235" w:rsidRDefault="008063C2" w:rsidP="008063C2">
            <w:pPr>
              <w:pStyle w:val="01"/>
              <w:rPr>
                <w:u w:val="single"/>
              </w:rPr>
            </w:pPr>
            <w:r w:rsidRPr="00EE0235">
              <w:rPr>
                <w:rFonts w:hint="eastAsia"/>
                <w:u w:val="single"/>
              </w:rPr>
              <w:t>出窖糟培转运斗</w:t>
            </w:r>
          </w:p>
        </w:tc>
        <w:tc>
          <w:tcPr>
            <w:tcW w:w="1080" w:type="pct"/>
            <w:vAlign w:val="center"/>
          </w:tcPr>
          <w:p w:rsidR="008063C2" w:rsidRPr="00EE0235" w:rsidRDefault="008063C2" w:rsidP="008063C2">
            <w:pPr>
              <w:pStyle w:val="01"/>
              <w:rPr>
                <w:u w:val="single"/>
              </w:rPr>
            </w:pPr>
            <w:r w:rsidRPr="00EE0235">
              <w:rPr>
                <w:rFonts w:hint="eastAsia"/>
                <w:u w:val="single"/>
              </w:rPr>
              <w:t>3.2m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6</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缓存及转运酒醅</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4.2</w:t>
            </w:r>
          </w:p>
        </w:tc>
        <w:tc>
          <w:tcPr>
            <w:tcW w:w="1001" w:type="pct"/>
            <w:vAlign w:val="center"/>
          </w:tcPr>
          <w:p w:rsidR="008063C2" w:rsidRPr="00EE0235" w:rsidRDefault="008063C2" w:rsidP="008063C2">
            <w:pPr>
              <w:pStyle w:val="01"/>
              <w:rPr>
                <w:u w:val="single"/>
              </w:rPr>
            </w:pPr>
            <w:r w:rsidRPr="00EE0235">
              <w:rPr>
                <w:rFonts w:hint="eastAsia"/>
                <w:u w:val="single"/>
              </w:rPr>
              <w:t>定量出糟机</w:t>
            </w:r>
          </w:p>
        </w:tc>
        <w:tc>
          <w:tcPr>
            <w:tcW w:w="1080" w:type="pct"/>
            <w:vAlign w:val="center"/>
          </w:tcPr>
          <w:p w:rsidR="008063C2" w:rsidRPr="00EE0235" w:rsidRDefault="008063C2" w:rsidP="008063C2">
            <w:pPr>
              <w:pStyle w:val="01"/>
              <w:rPr>
                <w:u w:val="single"/>
              </w:rPr>
            </w:pPr>
            <w:r w:rsidRPr="00EE0235">
              <w:rPr>
                <w:rFonts w:hint="eastAsia"/>
                <w:u w:val="single"/>
              </w:rPr>
              <w:t>3.5m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出窖移动定量出糟</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4.3</w:t>
            </w:r>
          </w:p>
        </w:tc>
        <w:tc>
          <w:tcPr>
            <w:tcW w:w="1001" w:type="pct"/>
            <w:vAlign w:val="center"/>
          </w:tcPr>
          <w:p w:rsidR="008063C2" w:rsidRPr="00EE0235" w:rsidRDefault="008063C2" w:rsidP="008063C2">
            <w:pPr>
              <w:pStyle w:val="01"/>
              <w:rPr>
                <w:u w:val="single"/>
              </w:rPr>
            </w:pPr>
            <w:r w:rsidRPr="00EE0235">
              <w:rPr>
                <w:rFonts w:hint="eastAsia"/>
                <w:u w:val="single"/>
              </w:rPr>
              <w:t>吊架</w:t>
            </w:r>
          </w:p>
        </w:tc>
        <w:tc>
          <w:tcPr>
            <w:tcW w:w="1080" w:type="pct"/>
            <w:vAlign w:val="center"/>
          </w:tcPr>
          <w:p w:rsidR="008063C2" w:rsidRPr="00EE0235" w:rsidRDefault="008063C2" w:rsidP="008063C2">
            <w:pPr>
              <w:pStyle w:val="01"/>
              <w:rPr>
                <w:u w:val="single"/>
              </w:rPr>
            </w:pPr>
            <w:r w:rsidRPr="00EE0235">
              <w:rPr>
                <w:u w:val="single"/>
              </w:rPr>
              <w:t>2200*2200*500mm</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套</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4.4</w:t>
            </w:r>
          </w:p>
        </w:tc>
        <w:tc>
          <w:tcPr>
            <w:tcW w:w="1001" w:type="pct"/>
            <w:vAlign w:val="center"/>
          </w:tcPr>
          <w:p w:rsidR="008063C2" w:rsidRPr="00EE0235" w:rsidRDefault="008063C2" w:rsidP="008063C2">
            <w:pPr>
              <w:pStyle w:val="01"/>
              <w:rPr>
                <w:u w:val="single"/>
              </w:rPr>
            </w:pPr>
            <w:r w:rsidRPr="00EE0235">
              <w:rPr>
                <w:rFonts w:hint="eastAsia"/>
                <w:u w:val="single"/>
              </w:rPr>
              <w:t>入窖料斗</w:t>
            </w:r>
          </w:p>
        </w:tc>
        <w:tc>
          <w:tcPr>
            <w:tcW w:w="1080" w:type="pct"/>
            <w:vAlign w:val="center"/>
          </w:tcPr>
          <w:p w:rsidR="008063C2" w:rsidRPr="00EE0235" w:rsidRDefault="008063C2" w:rsidP="008063C2">
            <w:pPr>
              <w:pStyle w:val="01"/>
              <w:rPr>
                <w:u w:val="single"/>
              </w:rPr>
            </w:pPr>
            <w:r w:rsidRPr="00EE0235">
              <w:rPr>
                <w:rFonts w:hint="eastAsia"/>
                <w:u w:val="single"/>
              </w:rPr>
              <w:t>3.2m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12</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缓存及转运酒醅</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4.5</w:t>
            </w:r>
          </w:p>
        </w:tc>
        <w:tc>
          <w:tcPr>
            <w:tcW w:w="1001" w:type="pct"/>
            <w:vAlign w:val="center"/>
          </w:tcPr>
          <w:p w:rsidR="008063C2" w:rsidRPr="00EE0235" w:rsidRDefault="008063C2" w:rsidP="008063C2">
            <w:pPr>
              <w:pStyle w:val="01"/>
              <w:rPr>
                <w:u w:val="single"/>
              </w:rPr>
            </w:pPr>
            <w:r w:rsidRPr="00EE0235">
              <w:rPr>
                <w:rFonts w:hint="eastAsia"/>
                <w:u w:val="single"/>
              </w:rPr>
              <w:t>加曲机</w:t>
            </w:r>
          </w:p>
        </w:tc>
        <w:tc>
          <w:tcPr>
            <w:tcW w:w="1080" w:type="pct"/>
            <w:vAlign w:val="center"/>
          </w:tcPr>
          <w:p w:rsidR="008063C2" w:rsidRPr="00EE0235" w:rsidRDefault="008063C2" w:rsidP="008063C2">
            <w:pPr>
              <w:pStyle w:val="01"/>
              <w:rPr>
                <w:u w:val="single"/>
              </w:rPr>
            </w:pPr>
            <w:r w:rsidRPr="00EE0235">
              <w:rPr>
                <w:rFonts w:hint="eastAsia"/>
                <w:u w:val="single"/>
              </w:rPr>
              <w:t>料斗容积</w:t>
            </w:r>
            <w:r w:rsidRPr="00EE0235">
              <w:rPr>
                <w:rFonts w:hint="eastAsia"/>
                <w:u w:val="single"/>
              </w:rPr>
              <w:t>1m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供出窖后的糟培定量加曲所用</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4.6</w:t>
            </w:r>
          </w:p>
        </w:tc>
        <w:tc>
          <w:tcPr>
            <w:tcW w:w="1001" w:type="pct"/>
            <w:vAlign w:val="center"/>
          </w:tcPr>
          <w:p w:rsidR="008063C2" w:rsidRPr="00EE0235" w:rsidRDefault="008063C2" w:rsidP="008063C2">
            <w:pPr>
              <w:pStyle w:val="01"/>
              <w:rPr>
                <w:u w:val="single"/>
              </w:rPr>
            </w:pPr>
            <w:r w:rsidRPr="00EE0235">
              <w:rPr>
                <w:rFonts w:hint="eastAsia"/>
                <w:u w:val="single"/>
              </w:rPr>
              <w:t>平板小车</w:t>
            </w:r>
          </w:p>
        </w:tc>
        <w:tc>
          <w:tcPr>
            <w:tcW w:w="1080" w:type="pct"/>
            <w:vAlign w:val="center"/>
          </w:tcPr>
          <w:p w:rsidR="008063C2" w:rsidRPr="00EE0235" w:rsidRDefault="008063C2" w:rsidP="008063C2">
            <w:pPr>
              <w:pStyle w:val="01"/>
              <w:rPr>
                <w:u w:val="single"/>
              </w:rPr>
            </w:pPr>
            <w:r w:rsidRPr="00EE0235">
              <w:rPr>
                <w:u w:val="single"/>
              </w:rPr>
              <w:t>2200*2200*500mm</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转运入窖酒醅</w:t>
            </w:r>
          </w:p>
        </w:tc>
      </w:tr>
      <w:tr w:rsidR="008063C2" w:rsidRPr="00EE0235" w:rsidTr="002E77CF">
        <w:trPr>
          <w:trHeight w:val="397"/>
        </w:trPr>
        <w:tc>
          <w:tcPr>
            <w:tcW w:w="444" w:type="pct"/>
            <w:vAlign w:val="center"/>
          </w:tcPr>
          <w:p w:rsidR="008063C2" w:rsidRPr="00EE0235" w:rsidRDefault="008063C2" w:rsidP="008063C2">
            <w:pPr>
              <w:pStyle w:val="aff4"/>
              <w:rPr>
                <w:u w:val="single"/>
              </w:rPr>
            </w:pPr>
            <w:r w:rsidRPr="00EE0235">
              <w:rPr>
                <w:rFonts w:hint="eastAsia"/>
                <w:u w:val="single"/>
              </w:rPr>
              <w:t>5</w:t>
            </w:r>
          </w:p>
        </w:tc>
        <w:tc>
          <w:tcPr>
            <w:tcW w:w="4556" w:type="pct"/>
            <w:gridSpan w:val="4"/>
            <w:vAlign w:val="center"/>
          </w:tcPr>
          <w:p w:rsidR="008063C2" w:rsidRPr="00EE0235" w:rsidRDefault="008063C2" w:rsidP="008063C2">
            <w:pPr>
              <w:pStyle w:val="01"/>
              <w:jc w:val="left"/>
              <w:rPr>
                <w:u w:val="single"/>
              </w:rPr>
            </w:pPr>
            <w:r w:rsidRPr="00EE0235">
              <w:rPr>
                <w:rFonts w:hint="eastAsia"/>
                <w:u w:val="single"/>
              </w:rPr>
              <w:t>上甑蒸馏系统</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5.1</w:t>
            </w:r>
          </w:p>
        </w:tc>
        <w:tc>
          <w:tcPr>
            <w:tcW w:w="1001" w:type="pct"/>
            <w:vAlign w:val="center"/>
          </w:tcPr>
          <w:p w:rsidR="008063C2" w:rsidRPr="00EE0235" w:rsidRDefault="008063C2" w:rsidP="008063C2">
            <w:pPr>
              <w:pStyle w:val="01"/>
              <w:rPr>
                <w:u w:val="single"/>
              </w:rPr>
            </w:pPr>
            <w:r w:rsidRPr="00EE0235">
              <w:rPr>
                <w:rFonts w:hint="eastAsia"/>
                <w:u w:val="single"/>
              </w:rPr>
              <w:t>链板输送机</w:t>
            </w:r>
          </w:p>
        </w:tc>
        <w:tc>
          <w:tcPr>
            <w:tcW w:w="1080" w:type="pct"/>
            <w:vAlign w:val="center"/>
          </w:tcPr>
          <w:p w:rsidR="008063C2" w:rsidRPr="00EE0235" w:rsidRDefault="008063C2" w:rsidP="008063C2">
            <w:pPr>
              <w:pStyle w:val="01"/>
              <w:rPr>
                <w:u w:val="single"/>
              </w:rPr>
            </w:pPr>
            <w:r w:rsidRPr="00EE0235">
              <w:rPr>
                <w:rFonts w:hint="eastAsia"/>
                <w:u w:val="single"/>
              </w:rPr>
              <w:t>12m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6</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5.2</w:t>
            </w:r>
          </w:p>
        </w:tc>
        <w:tc>
          <w:tcPr>
            <w:tcW w:w="1001" w:type="pct"/>
            <w:vAlign w:val="center"/>
          </w:tcPr>
          <w:p w:rsidR="008063C2" w:rsidRPr="00EE0235" w:rsidRDefault="008063C2" w:rsidP="008063C2">
            <w:pPr>
              <w:pStyle w:val="01"/>
              <w:rPr>
                <w:u w:val="single"/>
              </w:rPr>
            </w:pPr>
            <w:r w:rsidRPr="00EE0235">
              <w:rPr>
                <w:rFonts w:hint="eastAsia"/>
                <w:u w:val="single"/>
              </w:rPr>
              <w:t>加糠机</w:t>
            </w:r>
          </w:p>
        </w:tc>
        <w:tc>
          <w:tcPr>
            <w:tcW w:w="1080" w:type="pct"/>
            <w:vAlign w:val="center"/>
          </w:tcPr>
          <w:p w:rsidR="008063C2" w:rsidRPr="00EE0235" w:rsidRDefault="008063C2" w:rsidP="008063C2">
            <w:pPr>
              <w:pStyle w:val="01"/>
              <w:rPr>
                <w:u w:val="single"/>
              </w:rPr>
            </w:pPr>
            <w:r w:rsidRPr="00EE0235">
              <w:rPr>
                <w:rFonts w:hint="eastAsia"/>
                <w:u w:val="single"/>
              </w:rPr>
              <w:t>料斗容积</w:t>
            </w:r>
            <w:r w:rsidRPr="00EE0235">
              <w:rPr>
                <w:rFonts w:hint="eastAsia"/>
                <w:u w:val="single"/>
              </w:rPr>
              <w:t>3m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5.3</w:t>
            </w:r>
          </w:p>
        </w:tc>
        <w:tc>
          <w:tcPr>
            <w:tcW w:w="1001" w:type="pct"/>
            <w:vAlign w:val="center"/>
          </w:tcPr>
          <w:p w:rsidR="008063C2" w:rsidRPr="00EE0235" w:rsidRDefault="008063C2" w:rsidP="008063C2">
            <w:pPr>
              <w:pStyle w:val="01"/>
              <w:rPr>
                <w:u w:val="single"/>
              </w:rPr>
            </w:pPr>
            <w:r w:rsidRPr="00EE0235">
              <w:rPr>
                <w:rFonts w:hint="eastAsia"/>
                <w:u w:val="single"/>
              </w:rPr>
              <w:t>移动链板输送机</w:t>
            </w:r>
          </w:p>
        </w:tc>
        <w:tc>
          <w:tcPr>
            <w:tcW w:w="1080" w:type="pct"/>
            <w:vAlign w:val="center"/>
          </w:tcPr>
          <w:p w:rsidR="008063C2" w:rsidRPr="00EE0235" w:rsidRDefault="008063C2" w:rsidP="008063C2">
            <w:pPr>
              <w:pStyle w:val="01"/>
              <w:rPr>
                <w:u w:val="single"/>
              </w:rPr>
            </w:pPr>
            <w:r w:rsidRPr="00EE0235">
              <w:rPr>
                <w:rFonts w:hint="eastAsia"/>
                <w:u w:val="single"/>
              </w:rPr>
              <w:t>15m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5.4</w:t>
            </w:r>
          </w:p>
        </w:tc>
        <w:tc>
          <w:tcPr>
            <w:tcW w:w="1001" w:type="pct"/>
            <w:vAlign w:val="center"/>
          </w:tcPr>
          <w:p w:rsidR="008063C2" w:rsidRPr="00EE0235" w:rsidRDefault="008063C2" w:rsidP="008063C2">
            <w:pPr>
              <w:pStyle w:val="01"/>
              <w:rPr>
                <w:u w:val="single"/>
              </w:rPr>
            </w:pPr>
            <w:r w:rsidRPr="00EE0235">
              <w:rPr>
                <w:rFonts w:hint="eastAsia"/>
                <w:u w:val="single"/>
              </w:rPr>
              <w:t>上甑喂料机</w:t>
            </w:r>
          </w:p>
        </w:tc>
        <w:tc>
          <w:tcPr>
            <w:tcW w:w="1080" w:type="pct"/>
            <w:vAlign w:val="center"/>
          </w:tcPr>
          <w:p w:rsidR="008063C2" w:rsidRPr="00EE0235" w:rsidRDefault="008063C2" w:rsidP="008063C2">
            <w:pPr>
              <w:pStyle w:val="01"/>
              <w:rPr>
                <w:u w:val="single"/>
              </w:rPr>
            </w:pPr>
            <w:r w:rsidRPr="00EE0235">
              <w:rPr>
                <w:rFonts w:hint="eastAsia"/>
                <w:u w:val="single"/>
              </w:rPr>
              <w:t>8m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6</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5.5</w:t>
            </w:r>
          </w:p>
        </w:tc>
        <w:tc>
          <w:tcPr>
            <w:tcW w:w="1001" w:type="pct"/>
            <w:vAlign w:val="center"/>
          </w:tcPr>
          <w:p w:rsidR="008063C2" w:rsidRPr="00EE0235" w:rsidRDefault="008063C2" w:rsidP="008063C2">
            <w:pPr>
              <w:pStyle w:val="01"/>
              <w:rPr>
                <w:u w:val="single"/>
              </w:rPr>
            </w:pPr>
            <w:r w:rsidRPr="00EE0235">
              <w:rPr>
                <w:rFonts w:hint="eastAsia"/>
                <w:u w:val="single"/>
              </w:rPr>
              <w:t>上甑机器人</w:t>
            </w:r>
          </w:p>
        </w:tc>
        <w:tc>
          <w:tcPr>
            <w:tcW w:w="1080" w:type="pct"/>
            <w:vAlign w:val="center"/>
          </w:tcPr>
          <w:p w:rsidR="008063C2" w:rsidRPr="00EE0235" w:rsidRDefault="008063C2" w:rsidP="008063C2">
            <w:pPr>
              <w:pStyle w:val="01"/>
              <w:rPr>
                <w:u w:val="single"/>
              </w:rPr>
            </w:pPr>
            <w:r w:rsidRPr="00EE0235">
              <w:rPr>
                <w:rFonts w:hint="eastAsia"/>
                <w:u w:val="single"/>
              </w:rPr>
              <w:t>/</w:t>
            </w:r>
          </w:p>
        </w:tc>
        <w:tc>
          <w:tcPr>
            <w:tcW w:w="612" w:type="pct"/>
            <w:vAlign w:val="center"/>
          </w:tcPr>
          <w:p w:rsidR="008063C2" w:rsidRPr="00EE0235" w:rsidRDefault="008063C2" w:rsidP="008063C2">
            <w:pPr>
              <w:pStyle w:val="01"/>
              <w:rPr>
                <w:u w:val="single"/>
              </w:rPr>
            </w:pPr>
            <w:r w:rsidRPr="00EE0235">
              <w:rPr>
                <w:rFonts w:hint="eastAsia"/>
                <w:u w:val="single"/>
              </w:rPr>
              <w:t>6</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布料机构容积</w:t>
            </w:r>
            <w:r w:rsidRPr="00EE0235">
              <w:rPr>
                <w:rFonts w:hint="eastAsia"/>
                <w:u w:val="single"/>
              </w:rPr>
              <w:t>140L</w:t>
            </w:r>
            <w:r w:rsidRPr="00EE0235">
              <w:rPr>
                <w:rFonts w:hint="eastAsia"/>
                <w:u w:val="single"/>
              </w:rPr>
              <w:t>，负重</w:t>
            </w:r>
            <w:r w:rsidRPr="00EE0235">
              <w:rPr>
                <w:rFonts w:hint="eastAsia"/>
                <w:u w:val="single"/>
              </w:rPr>
              <w:t>150kg</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5.6</w:t>
            </w:r>
          </w:p>
        </w:tc>
        <w:tc>
          <w:tcPr>
            <w:tcW w:w="1001" w:type="pct"/>
            <w:vAlign w:val="center"/>
          </w:tcPr>
          <w:p w:rsidR="008063C2" w:rsidRPr="00EE0235" w:rsidRDefault="008063C2" w:rsidP="008063C2">
            <w:pPr>
              <w:pStyle w:val="01"/>
              <w:rPr>
                <w:u w:val="single"/>
              </w:rPr>
            </w:pPr>
            <w:r w:rsidRPr="00EE0235">
              <w:rPr>
                <w:rFonts w:hint="eastAsia"/>
                <w:u w:val="single"/>
              </w:rPr>
              <w:t>水冷冷凝器</w:t>
            </w:r>
          </w:p>
        </w:tc>
        <w:tc>
          <w:tcPr>
            <w:tcW w:w="1080" w:type="pct"/>
            <w:vAlign w:val="center"/>
          </w:tcPr>
          <w:p w:rsidR="008063C2" w:rsidRPr="00EE0235" w:rsidRDefault="008063C2" w:rsidP="008063C2">
            <w:pPr>
              <w:pStyle w:val="01"/>
              <w:rPr>
                <w:u w:val="single"/>
              </w:rPr>
            </w:pPr>
            <w:r w:rsidRPr="00EE0235">
              <w:rPr>
                <w:rFonts w:hint="eastAsia"/>
                <w:u w:val="single"/>
              </w:rPr>
              <w:t>/</w:t>
            </w:r>
          </w:p>
        </w:tc>
        <w:tc>
          <w:tcPr>
            <w:tcW w:w="612" w:type="pct"/>
            <w:vAlign w:val="center"/>
          </w:tcPr>
          <w:p w:rsidR="008063C2" w:rsidRPr="00EE0235" w:rsidRDefault="008063C2" w:rsidP="008063C2">
            <w:pPr>
              <w:pStyle w:val="01"/>
              <w:rPr>
                <w:u w:val="single"/>
              </w:rPr>
            </w:pPr>
            <w:r w:rsidRPr="00EE0235">
              <w:rPr>
                <w:rFonts w:hint="eastAsia"/>
                <w:u w:val="single"/>
              </w:rPr>
              <w:t>12</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流酒速度</w:t>
            </w:r>
            <w:r w:rsidRPr="00EE0235">
              <w:rPr>
                <w:rFonts w:hint="eastAsia"/>
                <w:u w:val="single"/>
              </w:rPr>
              <w:t>3</w:t>
            </w:r>
            <w:r w:rsidRPr="00EE0235">
              <w:rPr>
                <w:rFonts w:hint="eastAsia"/>
                <w:u w:val="single"/>
              </w:rPr>
              <w:t>～</w:t>
            </w:r>
            <w:r w:rsidRPr="00EE0235">
              <w:rPr>
                <w:rFonts w:hint="eastAsia"/>
                <w:u w:val="single"/>
              </w:rPr>
              <w:t>5kg/min</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5.7</w:t>
            </w:r>
          </w:p>
        </w:tc>
        <w:tc>
          <w:tcPr>
            <w:tcW w:w="1001" w:type="pct"/>
            <w:vAlign w:val="center"/>
          </w:tcPr>
          <w:p w:rsidR="008063C2" w:rsidRPr="00EE0235" w:rsidRDefault="008063C2" w:rsidP="008063C2">
            <w:pPr>
              <w:pStyle w:val="01"/>
              <w:rPr>
                <w:u w:val="single"/>
              </w:rPr>
            </w:pPr>
            <w:r w:rsidRPr="00EE0235">
              <w:rPr>
                <w:rFonts w:hint="eastAsia"/>
                <w:u w:val="single"/>
              </w:rPr>
              <w:t>一体酒甑</w:t>
            </w:r>
          </w:p>
        </w:tc>
        <w:tc>
          <w:tcPr>
            <w:tcW w:w="1080" w:type="pct"/>
            <w:vAlign w:val="center"/>
          </w:tcPr>
          <w:p w:rsidR="008063C2" w:rsidRPr="00EE0235" w:rsidRDefault="008063C2" w:rsidP="008063C2">
            <w:pPr>
              <w:pStyle w:val="01"/>
              <w:rPr>
                <w:u w:val="single"/>
              </w:rPr>
            </w:pPr>
            <w:r w:rsidRPr="00EE0235">
              <w:rPr>
                <w:rFonts w:hint="eastAsia"/>
                <w:u w:val="single"/>
              </w:rPr>
              <w:t>2.6m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12</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5.8</w:t>
            </w:r>
          </w:p>
        </w:tc>
        <w:tc>
          <w:tcPr>
            <w:tcW w:w="1001" w:type="pct"/>
            <w:vAlign w:val="center"/>
          </w:tcPr>
          <w:p w:rsidR="008063C2" w:rsidRPr="00EE0235" w:rsidRDefault="008063C2" w:rsidP="008063C2">
            <w:pPr>
              <w:pStyle w:val="01"/>
              <w:rPr>
                <w:u w:val="single"/>
              </w:rPr>
            </w:pPr>
            <w:r w:rsidRPr="00EE0235">
              <w:rPr>
                <w:rFonts w:hint="eastAsia"/>
                <w:u w:val="single"/>
              </w:rPr>
              <w:t>摘酒仪</w:t>
            </w:r>
          </w:p>
        </w:tc>
        <w:tc>
          <w:tcPr>
            <w:tcW w:w="1080" w:type="pct"/>
            <w:vAlign w:val="center"/>
          </w:tcPr>
          <w:p w:rsidR="008063C2" w:rsidRPr="00EE0235" w:rsidRDefault="008063C2" w:rsidP="008063C2">
            <w:pPr>
              <w:pStyle w:val="01"/>
              <w:rPr>
                <w:u w:val="single"/>
              </w:rPr>
            </w:pPr>
            <w:r w:rsidRPr="00EE0235">
              <w:rPr>
                <w:u w:val="single"/>
              </w:rPr>
              <w:t>1.5-3kg/min</w:t>
            </w:r>
          </w:p>
        </w:tc>
        <w:tc>
          <w:tcPr>
            <w:tcW w:w="612" w:type="pct"/>
            <w:vAlign w:val="center"/>
          </w:tcPr>
          <w:p w:rsidR="008063C2" w:rsidRPr="00EE0235" w:rsidRDefault="008063C2" w:rsidP="008063C2">
            <w:pPr>
              <w:pStyle w:val="01"/>
              <w:rPr>
                <w:u w:val="single"/>
              </w:rPr>
            </w:pPr>
            <w:r w:rsidRPr="00EE0235">
              <w:rPr>
                <w:rFonts w:hint="eastAsia"/>
                <w:u w:val="single"/>
              </w:rPr>
              <w:t>12</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全自动智能摘酒</w:t>
            </w:r>
            <w:r w:rsidRPr="00EE0235">
              <w:rPr>
                <w:rFonts w:hint="eastAsia"/>
                <w:u w:val="single"/>
              </w:rPr>
              <w:t>+</w:t>
            </w:r>
            <w:r w:rsidRPr="00EE0235">
              <w:rPr>
                <w:rFonts w:hint="eastAsia"/>
                <w:u w:val="single"/>
              </w:rPr>
              <w:t>人工摘酒</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5.9</w:t>
            </w:r>
          </w:p>
        </w:tc>
        <w:tc>
          <w:tcPr>
            <w:tcW w:w="1001" w:type="pct"/>
            <w:vAlign w:val="center"/>
          </w:tcPr>
          <w:p w:rsidR="008063C2" w:rsidRPr="00EE0235" w:rsidRDefault="008063C2" w:rsidP="008063C2">
            <w:pPr>
              <w:pStyle w:val="01"/>
              <w:rPr>
                <w:u w:val="single"/>
              </w:rPr>
            </w:pPr>
            <w:r w:rsidRPr="00EE0235">
              <w:rPr>
                <w:rFonts w:hint="eastAsia"/>
                <w:u w:val="single"/>
              </w:rPr>
              <w:t>蒸汽处理</w:t>
            </w:r>
          </w:p>
        </w:tc>
        <w:tc>
          <w:tcPr>
            <w:tcW w:w="1080" w:type="pct"/>
            <w:vAlign w:val="center"/>
          </w:tcPr>
          <w:p w:rsidR="008063C2" w:rsidRPr="00EE0235" w:rsidRDefault="008063C2" w:rsidP="008063C2">
            <w:pPr>
              <w:pStyle w:val="01"/>
              <w:rPr>
                <w:u w:val="single"/>
              </w:rPr>
            </w:pPr>
            <w:r w:rsidRPr="00EE0235">
              <w:rPr>
                <w:rFonts w:hint="eastAsia"/>
                <w:u w:val="single"/>
              </w:rPr>
              <w:t>22kw</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蒸汽回收</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5.10</w:t>
            </w:r>
          </w:p>
        </w:tc>
        <w:tc>
          <w:tcPr>
            <w:tcW w:w="1001" w:type="pct"/>
            <w:vAlign w:val="center"/>
          </w:tcPr>
          <w:p w:rsidR="008063C2" w:rsidRPr="00EE0235" w:rsidRDefault="008063C2" w:rsidP="008063C2">
            <w:pPr>
              <w:pStyle w:val="01"/>
              <w:rPr>
                <w:u w:val="single"/>
              </w:rPr>
            </w:pPr>
            <w:r w:rsidRPr="00EE0235">
              <w:rPr>
                <w:rFonts w:hint="eastAsia"/>
                <w:u w:val="single"/>
              </w:rPr>
              <w:t>移动喂料机</w:t>
            </w:r>
          </w:p>
        </w:tc>
        <w:tc>
          <w:tcPr>
            <w:tcW w:w="1080" w:type="pct"/>
            <w:vAlign w:val="center"/>
          </w:tcPr>
          <w:p w:rsidR="008063C2" w:rsidRPr="00EE0235" w:rsidRDefault="008063C2" w:rsidP="008063C2">
            <w:pPr>
              <w:pStyle w:val="01"/>
              <w:rPr>
                <w:u w:val="single"/>
              </w:rPr>
            </w:pPr>
            <w:r w:rsidRPr="00EE0235">
              <w:rPr>
                <w:rFonts w:hint="eastAsia"/>
                <w:u w:val="single"/>
              </w:rPr>
              <w:t>3.5m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6</w:t>
            </w:r>
          </w:p>
        </w:tc>
        <w:tc>
          <w:tcPr>
            <w:tcW w:w="4556" w:type="pct"/>
            <w:gridSpan w:val="4"/>
            <w:vAlign w:val="center"/>
          </w:tcPr>
          <w:p w:rsidR="008063C2" w:rsidRPr="00EE0235" w:rsidRDefault="008063C2" w:rsidP="008063C2">
            <w:pPr>
              <w:pStyle w:val="01"/>
              <w:jc w:val="left"/>
              <w:rPr>
                <w:u w:val="single"/>
              </w:rPr>
            </w:pPr>
            <w:r w:rsidRPr="00EE0235">
              <w:rPr>
                <w:rFonts w:hint="eastAsia"/>
                <w:u w:val="single"/>
              </w:rPr>
              <w:t>摊晾加曲系统</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6.1</w:t>
            </w:r>
          </w:p>
        </w:tc>
        <w:tc>
          <w:tcPr>
            <w:tcW w:w="1001" w:type="pct"/>
            <w:vAlign w:val="center"/>
          </w:tcPr>
          <w:p w:rsidR="008063C2" w:rsidRPr="00EE0235" w:rsidRDefault="008063C2" w:rsidP="008063C2">
            <w:pPr>
              <w:pStyle w:val="01"/>
              <w:rPr>
                <w:u w:val="single"/>
              </w:rPr>
            </w:pPr>
            <w:r w:rsidRPr="00EE0235">
              <w:rPr>
                <w:rFonts w:hint="eastAsia"/>
                <w:u w:val="single"/>
              </w:rPr>
              <w:t>摊晾机</w:t>
            </w:r>
          </w:p>
        </w:tc>
        <w:tc>
          <w:tcPr>
            <w:tcW w:w="1080" w:type="pct"/>
            <w:vAlign w:val="center"/>
          </w:tcPr>
          <w:p w:rsidR="008063C2" w:rsidRPr="00EE0235" w:rsidRDefault="008063C2" w:rsidP="008063C2">
            <w:pPr>
              <w:pStyle w:val="01"/>
              <w:rPr>
                <w:u w:val="single"/>
              </w:rPr>
            </w:pPr>
            <w:r w:rsidRPr="00EE0235">
              <w:rPr>
                <w:rFonts w:hint="eastAsia"/>
                <w:u w:val="single"/>
              </w:rPr>
              <w:t>10m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供酒醅的摊凉使用</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6.2</w:t>
            </w:r>
          </w:p>
        </w:tc>
        <w:tc>
          <w:tcPr>
            <w:tcW w:w="1001" w:type="pct"/>
            <w:vAlign w:val="center"/>
          </w:tcPr>
          <w:p w:rsidR="008063C2" w:rsidRPr="00EE0235" w:rsidRDefault="008063C2" w:rsidP="008063C2">
            <w:pPr>
              <w:pStyle w:val="01"/>
              <w:rPr>
                <w:u w:val="single"/>
              </w:rPr>
            </w:pPr>
            <w:r w:rsidRPr="00EE0235">
              <w:rPr>
                <w:rFonts w:hint="eastAsia"/>
                <w:u w:val="single"/>
              </w:rPr>
              <w:t>低温摊晾机</w:t>
            </w:r>
          </w:p>
        </w:tc>
        <w:tc>
          <w:tcPr>
            <w:tcW w:w="1080" w:type="pct"/>
            <w:vAlign w:val="center"/>
          </w:tcPr>
          <w:p w:rsidR="008063C2" w:rsidRPr="00EE0235" w:rsidRDefault="008063C2" w:rsidP="008063C2">
            <w:pPr>
              <w:pStyle w:val="01"/>
              <w:rPr>
                <w:u w:val="single"/>
              </w:rPr>
            </w:pPr>
            <w:r w:rsidRPr="00EE0235">
              <w:rPr>
                <w:rFonts w:hint="eastAsia"/>
                <w:u w:val="single"/>
              </w:rPr>
              <w:t>12m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供配粮后糟醅降温使用</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6.3</w:t>
            </w:r>
          </w:p>
        </w:tc>
        <w:tc>
          <w:tcPr>
            <w:tcW w:w="1001" w:type="pct"/>
            <w:vAlign w:val="center"/>
          </w:tcPr>
          <w:p w:rsidR="008063C2" w:rsidRPr="00EE0235" w:rsidRDefault="008063C2" w:rsidP="008063C2">
            <w:pPr>
              <w:pStyle w:val="01"/>
              <w:rPr>
                <w:u w:val="single"/>
              </w:rPr>
            </w:pPr>
            <w:r w:rsidRPr="00EE0235">
              <w:rPr>
                <w:rFonts w:hint="eastAsia"/>
                <w:u w:val="single"/>
              </w:rPr>
              <w:t>加糠机</w:t>
            </w:r>
          </w:p>
        </w:tc>
        <w:tc>
          <w:tcPr>
            <w:tcW w:w="1080" w:type="pct"/>
            <w:vAlign w:val="center"/>
          </w:tcPr>
          <w:p w:rsidR="008063C2" w:rsidRPr="00EE0235" w:rsidRDefault="008063C2" w:rsidP="008063C2">
            <w:pPr>
              <w:pStyle w:val="01"/>
              <w:rPr>
                <w:u w:val="single"/>
              </w:rPr>
            </w:pPr>
            <w:r w:rsidRPr="00EE0235">
              <w:rPr>
                <w:rFonts w:hint="eastAsia"/>
                <w:u w:val="single"/>
              </w:rPr>
              <w:t>料斗容积</w:t>
            </w:r>
            <w:r w:rsidRPr="00EE0235">
              <w:rPr>
                <w:rFonts w:hint="eastAsia"/>
                <w:u w:val="single"/>
              </w:rPr>
              <w:t>7m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粮糟混合定量加糠</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6.4</w:t>
            </w:r>
          </w:p>
        </w:tc>
        <w:tc>
          <w:tcPr>
            <w:tcW w:w="1001" w:type="pct"/>
            <w:vAlign w:val="center"/>
          </w:tcPr>
          <w:p w:rsidR="008063C2" w:rsidRPr="00EE0235" w:rsidRDefault="008063C2" w:rsidP="008063C2">
            <w:pPr>
              <w:pStyle w:val="01"/>
              <w:rPr>
                <w:u w:val="single"/>
              </w:rPr>
            </w:pPr>
            <w:r w:rsidRPr="00EE0235">
              <w:rPr>
                <w:rFonts w:hint="eastAsia"/>
                <w:u w:val="single"/>
              </w:rPr>
              <w:t>喂料机</w:t>
            </w:r>
          </w:p>
        </w:tc>
        <w:tc>
          <w:tcPr>
            <w:tcW w:w="1080" w:type="pct"/>
            <w:vAlign w:val="center"/>
          </w:tcPr>
          <w:p w:rsidR="008063C2" w:rsidRPr="00EE0235" w:rsidRDefault="008063C2" w:rsidP="008063C2">
            <w:pPr>
              <w:pStyle w:val="01"/>
              <w:rPr>
                <w:u w:val="single"/>
              </w:rPr>
            </w:pPr>
            <w:r w:rsidRPr="00EE0235">
              <w:rPr>
                <w:rFonts w:hint="eastAsia"/>
                <w:u w:val="single"/>
              </w:rPr>
              <w:t>12m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给摊晾机喂料</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6.5</w:t>
            </w:r>
          </w:p>
        </w:tc>
        <w:tc>
          <w:tcPr>
            <w:tcW w:w="1001" w:type="pct"/>
            <w:vAlign w:val="center"/>
          </w:tcPr>
          <w:p w:rsidR="008063C2" w:rsidRPr="00EE0235" w:rsidRDefault="008063C2" w:rsidP="008063C2">
            <w:pPr>
              <w:pStyle w:val="01"/>
              <w:rPr>
                <w:u w:val="single"/>
              </w:rPr>
            </w:pPr>
            <w:r w:rsidRPr="00EE0235">
              <w:rPr>
                <w:rFonts w:hint="eastAsia"/>
                <w:u w:val="single"/>
              </w:rPr>
              <w:t>加曲机</w:t>
            </w:r>
          </w:p>
        </w:tc>
        <w:tc>
          <w:tcPr>
            <w:tcW w:w="1080" w:type="pct"/>
            <w:vAlign w:val="center"/>
          </w:tcPr>
          <w:p w:rsidR="008063C2" w:rsidRPr="00EE0235" w:rsidRDefault="008063C2" w:rsidP="008063C2">
            <w:pPr>
              <w:pStyle w:val="01"/>
              <w:rPr>
                <w:u w:val="single"/>
              </w:rPr>
            </w:pPr>
            <w:r w:rsidRPr="00EE0235">
              <w:rPr>
                <w:rFonts w:hint="eastAsia"/>
                <w:u w:val="single"/>
              </w:rPr>
              <w:t>料斗容积</w:t>
            </w:r>
            <w:r w:rsidRPr="00EE0235">
              <w:rPr>
                <w:rFonts w:hint="eastAsia"/>
                <w:u w:val="single"/>
              </w:rPr>
              <w:t>1.5m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供蒸粮糟定量加曲所用</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lastRenderedPageBreak/>
              <w:t>6.6</w:t>
            </w:r>
          </w:p>
        </w:tc>
        <w:tc>
          <w:tcPr>
            <w:tcW w:w="1001" w:type="pct"/>
            <w:vAlign w:val="center"/>
          </w:tcPr>
          <w:p w:rsidR="008063C2" w:rsidRPr="00EE0235" w:rsidRDefault="008063C2" w:rsidP="008063C2">
            <w:pPr>
              <w:pStyle w:val="01"/>
              <w:rPr>
                <w:u w:val="single"/>
              </w:rPr>
            </w:pPr>
            <w:r w:rsidRPr="00EE0235">
              <w:rPr>
                <w:rFonts w:hint="eastAsia"/>
                <w:u w:val="single"/>
              </w:rPr>
              <w:t>摊凉区蒸汽处理</w:t>
            </w:r>
          </w:p>
        </w:tc>
        <w:tc>
          <w:tcPr>
            <w:tcW w:w="1080" w:type="pct"/>
            <w:vAlign w:val="center"/>
          </w:tcPr>
          <w:p w:rsidR="008063C2" w:rsidRPr="00EE0235" w:rsidRDefault="008063C2" w:rsidP="008063C2">
            <w:pPr>
              <w:pStyle w:val="01"/>
              <w:rPr>
                <w:u w:val="single"/>
              </w:rPr>
            </w:pPr>
            <w:r w:rsidRPr="00EE0235">
              <w:rPr>
                <w:rFonts w:hint="eastAsia"/>
                <w:u w:val="single"/>
              </w:rPr>
              <w:t>10000m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蒸汽回收</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6.7</w:t>
            </w:r>
          </w:p>
        </w:tc>
        <w:tc>
          <w:tcPr>
            <w:tcW w:w="1001" w:type="pct"/>
            <w:vAlign w:val="center"/>
          </w:tcPr>
          <w:p w:rsidR="008063C2" w:rsidRPr="00EE0235" w:rsidRDefault="008063C2" w:rsidP="008063C2">
            <w:pPr>
              <w:pStyle w:val="01"/>
              <w:rPr>
                <w:u w:val="single"/>
              </w:rPr>
            </w:pPr>
            <w:r w:rsidRPr="00EE0235">
              <w:rPr>
                <w:rFonts w:hint="eastAsia"/>
                <w:u w:val="single"/>
              </w:rPr>
              <w:t>平板小车</w:t>
            </w:r>
          </w:p>
        </w:tc>
        <w:tc>
          <w:tcPr>
            <w:tcW w:w="1080" w:type="pct"/>
            <w:vAlign w:val="center"/>
          </w:tcPr>
          <w:p w:rsidR="008063C2" w:rsidRPr="00EE0235" w:rsidRDefault="008063C2" w:rsidP="008063C2">
            <w:pPr>
              <w:pStyle w:val="01"/>
              <w:rPr>
                <w:u w:val="single"/>
              </w:rPr>
            </w:pPr>
            <w:r w:rsidRPr="00EE0235">
              <w:rPr>
                <w:u w:val="single"/>
              </w:rPr>
              <w:t>2200*2200*500mm</w:t>
            </w:r>
          </w:p>
        </w:tc>
        <w:tc>
          <w:tcPr>
            <w:tcW w:w="612" w:type="pct"/>
            <w:vAlign w:val="center"/>
          </w:tcPr>
          <w:p w:rsidR="008063C2" w:rsidRPr="00EE0235" w:rsidRDefault="008063C2" w:rsidP="008063C2">
            <w:pPr>
              <w:pStyle w:val="01"/>
              <w:rPr>
                <w:u w:val="single"/>
              </w:rPr>
            </w:pPr>
            <w:r w:rsidRPr="00EE0235">
              <w:rPr>
                <w:rFonts w:hint="eastAsia"/>
                <w:u w:val="single"/>
              </w:rPr>
              <w:t>6</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转运入窖酒醅转</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6.8</w:t>
            </w:r>
          </w:p>
        </w:tc>
        <w:tc>
          <w:tcPr>
            <w:tcW w:w="1001" w:type="pct"/>
            <w:vAlign w:val="center"/>
          </w:tcPr>
          <w:p w:rsidR="008063C2" w:rsidRPr="00EE0235" w:rsidRDefault="008063C2" w:rsidP="008063C2">
            <w:pPr>
              <w:pStyle w:val="01"/>
              <w:rPr>
                <w:u w:val="single"/>
              </w:rPr>
            </w:pPr>
            <w:r w:rsidRPr="00EE0235">
              <w:rPr>
                <w:rFonts w:hint="eastAsia"/>
                <w:u w:val="single"/>
              </w:rPr>
              <w:t>正反链板输送机</w:t>
            </w:r>
          </w:p>
        </w:tc>
        <w:tc>
          <w:tcPr>
            <w:tcW w:w="1080" w:type="pct"/>
            <w:vAlign w:val="center"/>
          </w:tcPr>
          <w:p w:rsidR="008063C2" w:rsidRPr="00EE0235" w:rsidRDefault="008063C2" w:rsidP="008063C2">
            <w:pPr>
              <w:pStyle w:val="01"/>
              <w:rPr>
                <w:u w:val="single"/>
              </w:rPr>
            </w:pPr>
            <w:r w:rsidRPr="00EE0235">
              <w:rPr>
                <w:rFonts w:hint="eastAsia"/>
                <w:u w:val="single"/>
              </w:rPr>
              <w:t>10m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6.9</w:t>
            </w:r>
          </w:p>
        </w:tc>
        <w:tc>
          <w:tcPr>
            <w:tcW w:w="1001" w:type="pct"/>
            <w:vAlign w:val="center"/>
          </w:tcPr>
          <w:p w:rsidR="008063C2" w:rsidRPr="00EE0235" w:rsidRDefault="008063C2" w:rsidP="008063C2">
            <w:pPr>
              <w:pStyle w:val="01"/>
              <w:rPr>
                <w:u w:val="single"/>
              </w:rPr>
            </w:pPr>
            <w:r w:rsidRPr="00EE0235">
              <w:rPr>
                <w:rFonts w:hint="eastAsia"/>
                <w:u w:val="single"/>
              </w:rPr>
              <w:t>量水罐</w:t>
            </w:r>
          </w:p>
        </w:tc>
        <w:tc>
          <w:tcPr>
            <w:tcW w:w="1080" w:type="pct"/>
            <w:vAlign w:val="center"/>
          </w:tcPr>
          <w:p w:rsidR="008063C2" w:rsidRPr="00EE0235" w:rsidRDefault="008063C2" w:rsidP="008063C2">
            <w:pPr>
              <w:pStyle w:val="01"/>
              <w:rPr>
                <w:u w:val="single"/>
              </w:rPr>
            </w:pPr>
            <w:r w:rsidRPr="00EE0235">
              <w:rPr>
                <w:rFonts w:hint="eastAsia"/>
                <w:u w:val="single"/>
              </w:rPr>
              <w:t>1.5m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r w:rsidRPr="00EE0235">
              <w:rPr>
                <w:rFonts w:hint="eastAsia"/>
                <w:u w:val="single"/>
              </w:rPr>
              <w:t>用于蒸馏区甑锅打量水</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7</w:t>
            </w:r>
          </w:p>
        </w:tc>
        <w:tc>
          <w:tcPr>
            <w:tcW w:w="4556" w:type="pct"/>
            <w:gridSpan w:val="4"/>
            <w:vAlign w:val="center"/>
          </w:tcPr>
          <w:p w:rsidR="008063C2" w:rsidRPr="00EE0235" w:rsidRDefault="008063C2" w:rsidP="008063C2">
            <w:pPr>
              <w:pStyle w:val="01"/>
              <w:jc w:val="left"/>
              <w:rPr>
                <w:u w:val="single"/>
              </w:rPr>
            </w:pPr>
            <w:r w:rsidRPr="00EE0235">
              <w:rPr>
                <w:rFonts w:hint="eastAsia"/>
                <w:u w:val="single"/>
              </w:rPr>
              <w:t>黄水收集</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7.1</w:t>
            </w:r>
          </w:p>
        </w:tc>
        <w:tc>
          <w:tcPr>
            <w:tcW w:w="1001" w:type="pct"/>
            <w:vAlign w:val="center"/>
          </w:tcPr>
          <w:p w:rsidR="008063C2" w:rsidRPr="00EE0235" w:rsidRDefault="008063C2" w:rsidP="008063C2">
            <w:pPr>
              <w:pStyle w:val="01"/>
              <w:rPr>
                <w:u w:val="single"/>
              </w:rPr>
            </w:pPr>
            <w:r w:rsidRPr="00EE0235">
              <w:rPr>
                <w:rFonts w:hint="eastAsia"/>
                <w:u w:val="single"/>
              </w:rPr>
              <w:t>黄水收集箱</w:t>
            </w:r>
          </w:p>
        </w:tc>
        <w:tc>
          <w:tcPr>
            <w:tcW w:w="1080" w:type="pct"/>
            <w:vAlign w:val="center"/>
          </w:tcPr>
          <w:p w:rsidR="008063C2" w:rsidRPr="00EE0235" w:rsidRDefault="008063C2" w:rsidP="008063C2">
            <w:pPr>
              <w:pStyle w:val="01"/>
              <w:rPr>
                <w:u w:val="single"/>
              </w:rPr>
            </w:pPr>
            <w:r w:rsidRPr="00EE0235">
              <w:rPr>
                <w:rFonts w:hint="eastAsia"/>
                <w:u w:val="single"/>
              </w:rPr>
              <w:t>0.1m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529</w:t>
            </w:r>
            <w:r w:rsidRPr="00EE0235">
              <w:rPr>
                <w:rFonts w:hint="eastAsia"/>
                <w:u w:val="single"/>
              </w:rPr>
              <w:t>套</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7.2</w:t>
            </w:r>
          </w:p>
        </w:tc>
        <w:tc>
          <w:tcPr>
            <w:tcW w:w="1001" w:type="pct"/>
            <w:vAlign w:val="center"/>
          </w:tcPr>
          <w:p w:rsidR="008063C2" w:rsidRPr="00EE0235" w:rsidRDefault="008063C2" w:rsidP="008063C2">
            <w:pPr>
              <w:pStyle w:val="01"/>
              <w:rPr>
                <w:u w:val="single"/>
              </w:rPr>
            </w:pPr>
            <w:r w:rsidRPr="00EE0235">
              <w:rPr>
                <w:rFonts w:hint="eastAsia"/>
                <w:u w:val="single"/>
              </w:rPr>
              <w:t>黄水自吸泵</w:t>
            </w:r>
          </w:p>
        </w:tc>
        <w:tc>
          <w:tcPr>
            <w:tcW w:w="1080" w:type="pct"/>
            <w:vAlign w:val="center"/>
          </w:tcPr>
          <w:p w:rsidR="008063C2" w:rsidRPr="00EE0235" w:rsidRDefault="008063C2" w:rsidP="008063C2">
            <w:pPr>
              <w:pStyle w:val="01"/>
              <w:rPr>
                <w:u w:val="single"/>
              </w:rPr>
            </w:pPr>
            <w:r w:rsidRPr="00EE0235">
              <w:rPr>
                <w:rFonts w:hint="eastAsia"/>
                <w:u w:val="single"/>
              </w:rPr>
              <w:t>1m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套</w:t>
            </w:r>
          </w:p>
        </w:tc>
        <w:tc>
          <w:tcPr>
            <w:tcW w:w="1863" w:type="pct"/>
            <w:vAlign w:val="center"/>
          </w:tcPr>
          <w:p w:rsidR="008063C2" w:rsidRPr="00EE0235" w:rsidRDefault="008063C2" w:rsidP="008063C2">
            <w:pPr>
              <w:pStyle w:val="01"/>
              <w:rPr>
                <w:u w:val="single"/>
              </w:rPr>
            </w:pPr>
            <w:r w:rsidRPr="00EE0235">
              <w:rPr>
                <w:rFonts w:hint="eastAsia"/>
                <w:u w:val="single"/>
              </w:rPr>
              <w:t>抽取窖池内的黄水</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7.3</w:t>
            </w:r>
          </w:p>
        </w:tc>
        <w:tc>
          <w:tcPr>
            <w:tcW w:w="1001" w:type="pct"/>
            <w:vAlign w:val="center"/>
          </w:tcPr>
          <w:p w:rsidR="008063C2" w:rsidRPr="00EE0235" w:rsidRDefault="008063C2" w:rsidP="008063C2">
            <w:pPr>
              <w:pStyle w:val="01"/>
              <w:rPr>
                <w:u w:val="single"/>
              </w:rPr>
            </w:pPr>
            <w:r w:rsidRPr="00EE0235">
              <w:rPr>
                <w:rFonts w:hint="eastAsia"/>
                <w:u w:val="single"/>
              </w:rPr>
              <w:t>黄水罐</w:t>
            </w:r>
          </w:p>
        </w:tc>
        <w:tc>
          <w:tcPr>
            <w:tcW w:w="1080" w:type="pct"/>
            <w:vAlign w:val="center"/>
          </w:tcPr>
          <w:p w:rsidR="008063C2" w:rsidRPr="00EE0235" w:rsidRDefault="008063C2" w:rsidP="008063C2">
            <w:pPr>
              <w:pStyle w:val="01"/>
              <w:rPr>
                <w:u w:val="single"/>
              </w:rPr>
            </w:pPr>
            <w:r w:rsidRPr="00EE0235">
              <w:rPr>
                <w:rFonts w:hint="eastAsia"/>
                <w:u w:val="single"/>
              </w:rPr>
              <w:t>6m</w:t>
            </w:r>
            <w:r w:rsidRPr="00EE0235">
              <w:rPr>
                <w:rFonts w:hint="eastAsia"/>
                <w:u w:val="single"/>
                <w:vertAlign w:val="superscript"/>
              </w:rPr>
              <w:t>3</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7.4</w:t>
            </w:r>
          </w:p>
        </w:tc>
        <w:tc>
          <w:tcPr>
            <w:tcW w:w="1001" w:type="pct"/>
            <w:vAlign w:val="center"/>
          </w:tcPr>
          <w:p w:rsidR="008063C2" w:rsidRPr="00EE0235" w:rsidRDefault="008063C2" w:rsidP="008063C2">
            <w:pPr>
              <w:pStyle w:val="01"/>
              <w:rPr>
                <w:u w:val="single"/>
              </w:rPr>
            </w:pPr>
            <w:r w:rsidRPr="00EE0235">
              <w:rPr>
                <w:rFonts w:hint="eastAsia"/>
                <w:u w:val="single"/>
              </w:rPr>
              <w:t>黄水泵及管道</w:t>
            </w:r>
          </w:p>
        </w:tc>
        <w:tc>
          <w:tcPr>
            <w:tcW w:w="1080" w:type="pct"/>
            <w:vAlign w:val="center"/>
          </w:tcPr>
          <w:p w:rsidR="008063C2" w:rsidRPr="00EE0235" w:rsidRDefault="008063C2" w:rsidP="008063C2">
            <w:pPr>
              <w:pStyle w:val="01"/>
              <w:rPr>
                <w:u w:val="single"/>
              </w:rPr>
            </w:pPr>
            <w:r w:rsidRPr="00EE0235">
              <w:rPr>
                <w:rFonts w:hint="eastAsia"/>
                <w:u w:val="single"/>
              </w:rPr>
              <w:t>10m</w:t>
            </w:r>
            <w:r w:rsidRPr="00EE0235">
              <w:rPr>
                <w:rFonts w:hint="eastAsia"/>
                <w:u w:val="single"/>
                <w:vertAlign w:val="superscript"/>
              </w:rPr>
              <w:t>3</w:t>
            </w:r>
            <w:r w:rsidRPr="00EE0235">
              <w:rPr>
                <w:rFonts w:hint="eastAsia"/>
                <w:u w:val="single"/>
              </w:rPr>
              <w:t>/h</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套</w:t>
            </w:r>
          </w:p>
        </w:tc>
        <w:tc>
          <w:tcPr>
            <w:tcW w:w="1863" w:type="pct"/>
            <w:vAlign w:val="center"/>
          </w:tcPr>
          <w:p w:rsidR="008063C2" w:rsidRPr="00EE0235" w:rsidRDefault="008063C2" w:rsidP="008063C2">
            <w:pPr>
              <w:pStyle w:val="01"/>
              <w:rPr>
                <w:u w:val="single"/>
              </w:rPr>
            </w:pPr>
            <w:r w:rsidRPr="00EE0235">
              <w:rPr>
                <w:rFonts w:hint="eastAsia"/>
                <w:u w:val="single"/>
              </w:rPr>
              <w:t>将黄水暂存罐内的黄水泵至蒸馏区底锅内</w:t>
            </w:r>
          </w:p>
        </w:tc>
      </w:tr>
      <w:tr w:rsidR="008063C2" w:rsidRPr="00EE0235" w:rsidTr="005D487F">
        <w:trPr>
          <w:trHeight w:val="397"/>
        </w:trPr>
        <w:tc>
          <w:tcPr>
            <w:tcW w:w="444" w:type="pct"/>
            <w:vAlign w:val="center"/>
          </w:tcPr>
          <w:p w:rsidR="008063C2" w:rsidRPr="00EE0235" w:rsidRDefault="008063C2" w:rsidP="008063C2">
            <w:pPr>
              <w:pStyle w:val="aff4"/>
              <w:rPr>
                <w:u w:val="single"/>
              </w:rPr>
            </w:pPr>
            <w:r w:rsidRPr="00EE0235">
              <w:rPr>
                <w:rFonts w:hint="eastAsia"/>
                <w:u w:val="single"/>
              </w:rPr>
              <w:t>8</w:t>
            </w:r>
          </w:p>
        </w:tc>
        <w:tc>
          <w:tcPr>
            <w:tcW w:w="4556" w:type="pct"/>
            <w:gridSpan w:val="4"/>
            <w:vAlign w:val="center"/>
          </w:tcPr>
          <w:p w:rsidR="008063C2" w:rsidRPr="00EE0235" w:rsidRDefault="008063C2" w:rsidP="008063C2">
            <w:pPr>
              <w:pStyle w:val="01"/>
              <w:jc w:val="left"/>
              <w:rPr>
                <w:u w:val="single"/>
              </w:rPr>
            </w:pPr>
            <w:r w:rsidRPr="00EE0235">
              <w:rPr>
                <w:rFonts w:hint="eastAsia"/>
                <w:u w:val="single"/>
              </w:rPr>
              <w:t>现场控制系统</w:t>
            </w:r>
            <w:r w:rsidRPr="00EE0235">
              <w:rPr>
                <w:rFonts w:hint="eastAsia"/>
                <w:u w:val="single"/>
              </w:rPr>
              <w:t>V1.0</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rFonts w:hint="eastAsia"/>
                <w:u w:val="single"/>
              </w:rPr>
              <w:t>8.1</w:t>
            </w:r>
          </w:p>
        </w:tc>
        <w:tc>
          <w:tcPr>
            <w:tcW w:w="1001" w:type="pct"/>
            <w:vAlign w:val="center"/>
          </w:tcPr>
          <w:p w:rsidR="008063C2" w:rsidRPr="00EE0235" w:rsidRDefault="008063C2" w:rsidP="008063C2">
            <w:pPr>
              <w:pStyle w:val="01"/>
              <w:rPr>
                <w:u w:val="single"/>
              </w:rPr>
            </w:pPr>
            <w:r w:rsidRPr="00EE0235">
              <w:rPr>
                <w:rFonts w:hint="eastAsia"/>
                <w:u w:val="single"/>
              </w:rPr>
              <w:t>PLC</w:t>
            </w:r>
            <w:r w:rsidRPr="00EE0235">
              <w:rPr>
                <w:rFonts w:hint="eastAsia"/>
                <w:u w:val="single"/>
              </w:rPr>
              <w:t>控制系统</w:t>
            </w:r>
          </w:p>
        </w:tc>
        <w:tc>
          <w:tcPr>
            <w:tcW w:w="1080" w:type="pct"/>
            <w:vAlign w:val="center"/>
          </w:tcPr>
          <w:p w:rsidR="008063C2" w:rsidRPr="00EE0235" w:rsidRDefault="008063C2" w:rsidP="008063C2">
            <w:pPr>
              <w:pStyle w:val="01"/>
              <w:rPr>
                <w:u w:val="single"/>
              </w:rPr>
            </w:pPr>
            <w:r w:rsidRPr="00EE0235">
              <w:rPr>
                <w:rFonts w:hint="eastAsia"/>
                <w:u w:val="single"/>
              </w:rPr>
              <w:t>/</w:t>
            </w:r>
          </w:p>
        </w:tc>
        <w:tc>
          <w:tcPr>
            <w:tcW w:w="612" w:type="pct"/>
            <w:vAlign w:val="center"/>
          </w:tcPr>
          <w:p w:rsidR="008063C2" w:rsidRPr="00EE0235" w:rsidRDefault="008063C2" w:rsidP="008063C2">
            <w:pPr>
              <w:pStyle w:val="01"/>
              <w:rPr>
                <w:u w:val="single"/>
              </w:rPr>
            </w:pPr>
            <w:r w:rsidRPr="00EE0235">
              <w:rPr>
                <w:rFonts w:hint="eastAsia"/>
                <w:u w:val="single"/>
              </w:rPr>
              <w:t>3</w:t>
            </w:r>
            <w:r w:rsidRPr="00EE0235">
              <w:rPr>
                <w:rFonts w:hint="eastAsia"/>
                <w:u w:val="single"/>
              </w:rPr>
              <w:t>套</w:t>
            </w:r>
          </w:p>
        </w:tc>
        <w:tc>
          <w:tcPr>
            <w:tcW w:w="1863" w:type="pct"/>
            <w:vAlign w:val="center"/>
          </w:tcPr>
          <w:p w:rsidR="008063C2" w:rsidRPr="00EE0235" w:rsidRDefault="008063C2" w:rsidP="008063C2">
            <w:pPr>
              <w:pStyle w:val="01"/>
              <w:rPr>
                <w:u w:val="single"/>
              </w:rPr>
            </w:pPr>
          </w:p>
        </w:tc>
      </w:tr>
      <w:tr w:rsidR="008063C2" w:rsidRPr="00EE0235" w:rsidTr="008063C2">
        <w:trPr>
          <w:trHeight w:val="397"/>
        </w:trPr>
        <w:tc>
          <w:tcPr>
            <w:tcW w:w="444" w:type="pct"/>
            <w:vAlign w:val="center"/>
          </w:tcPr>
          <w:p w:rsidR="008063C2" w:rsidRPr="00EE0235" w:rsidRDefault="008063C2" w:rsidP="008063C2">
            <w:pPr>
              <w:pStyle w:val="aff4"/>
              <w:rPr>
                <w:u w:val="single"/>
              </w:rPr>
            </w:pPr>
            <w:r w:rsidRPr="00EE0235">
              <w:rPr>
                <w:rFonts w:hint="eastAsia"/>
                <w:u w:val="single"/>
              </w:rPr>
              <w:t>9</w:t>
            </w:r>
          </w:p>
        </w:tc>
        <w:tc>
          <w:tcPr>
            <w:tcW w:w="4556" w:type="pct"/>
            <w:gridSpan w:val="4"/>
            <w:vAlign w:val="center"/>
          </w:tcPr>
          <w:p w:rsidR="008063C2" w:rsidRPr="00EE0235" w:rsidRDefault="008063C2" w:rsidP="008063C2">
            <w:pPr>
              <w:pStyle w:val="01"/>
              <w:jc w:val="left"/>
              <w:rPr>
                <w:u w:val="single"/>
              </w:rPr>
            </w:pPr>
            <w:r w:rsidRPr="00EE0235">
              <w:rPr>
                <w:rFonts w:hint="eastAsia"/>
                <w:u w:val="single"/>
              </w:rPr>
              <w:t>其他</w:t>
            </w:r>
            <w:r w:rsidRPr="00EE0235">
              <w:rPr>
                <w:u w:val="single"/>
              </w:rPr>
              <w:t>设备</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u w:val="single"/>
              </w:rPr>
              <w:t>9.1</w:t>
            </w:r>
          </w:p>
        </w:tc>
        <w:tc>
          <w:tcPr>
            <w:tcW w:w="1001" w:type="pct"/>
            <w:vAlign w:val="center"/>
          </w:tcPr>
          <w:p w:rsidR="008063C2" w:rsidRPr="00EE0235" w:rsidRDefault="008063C2" w:rsidP="008063C2">
            <w:pPr>
              <w:pStyle w:val="01"/>
              <w:rPr>
                <w:u w:val="single"/>
              </w:rPr>
            </w:pPr>
            <w:r w:rsidRPr="00EE0235">
              <w:rPr>
                <w:rFonts w:hint="eastAsia"/>
                <w:u w:val="single"/>
              </w:rPr>
              <w:t>发酵池</w:t>
            </w:r>
          </w:p>
        </w:tc>
        <w:tc>
          <w:tcPr>
            <w:tcW w:w="1080" w:type="pct"/>
            <w:vAlign w:val="center"/>
          </w:tcPr>
          <w:p w:rsidR="008063C2" w:rsidRPr="00EE0235" w:rsidRDefault="008063C2" w:rsidP="00977311">
            <w:pPr>
              <w:pStyle w:val="01"/>
              <w:rPr>
                <w:u w:val="single"/>
              </w:rPr>
            </w:pPr>
            <w:r w:rsidRPr="00EE0235">
              <w:rPr>
                <w:rFonts w:hint="eastAsia"/>
                <w:u w:val="single"/>
              </w:rPr>
              <w:t>4</w:t>
            </w:r>
            <w:r w:rsidR="00977311" w:rsidRPr="00EE0235">
              <w:rPr>
                <w:u w:val="single"/>
              </w:rPr>
              <w:t>0.5</w:t>
            </w:r>
            <w:r w:rsidR="00977311" w:rsidRPr="00EE0235">
              <w:rPr>
                <w:rFonts w:hint="eastAsia"/>
                <w:u w:val="single"/>
              </w:rPr>
              <w:t>m</w:t>
            </w:r>
            <w:r w:rsidR="00977311" w:rsidRPr="00EE0235">
              <w:rPr>
                <w:rFonts w:hint="eastAsia"/>
                <w:u w:val="single"/>
                <w:vertAlign w:val="superscript"/>
              </w:rPr>
              <w:t>3</w:t>
            </w:r>
          </w:p>
        </w:tc>
        <w:tc>
          <w:tcPr>
            <w:tcW w:w="612" w:type="pct"/>
            <w:vAlign w:val="center"/>
          </w:tcPr>
          <w:p w:rsidR="008063C2" w:rsidRPr="00EE0235" w:rsidRDefault="008063C2" w:rsidP="00977311">
            <w:pPr>
              <w:pStyle w:val="01"/>
              <w:rPr>
                <w:u w:val="single"/>
              </w:rPr>
            </w:pPr>
            <w:r w:rsidRPr="00EE0235">
              <w:rPr>
                <w:rFonts w:hint="eastAsia"/>
                <w:u w:val="single"/>
              </w:rPr>
              <w:t>1</w:t>
            </w:r>
            <w:r w:rsidR="00977311" w:rsidRPr="00EE0235">
              <w:rPr>
                <w:u w:val="single"/>
              </w:rPr>
              <w:t>32</w:t>
            </w:r>
            <w:r w:rsidR="00977311" w:rsidRPr="00EE0235">
              <w:rPr>
                <w:rFonts w:hint="eastAsia"/>
                <w:u w:val="single"/>
              </w:rPr>
              <w:t>条</w:t>
            </w:r>
          </w:p>
        </w:tc>
        <w:tc>
          <w:tcPr>
            <w:tcW w:w="1863" w:type="pct"/>
            <w:vAlign w:val="center"/>
          </w:tcPr>
          <w:p w:rsidR="008063C2" w:rsidRPr="00EE0235" w:rsidRDefault="00977311" w:rsidP="008063C2">
            <w:pPr>
              <w:pStyle w:val="01"/>
              <w:rPr>
                <w:u w:val="single"/>
              </w:rPr>
            </w:pPr>
            <w:r w:rsidRPr="00EE0235">
              <w:rPr>
                <w:rFonts w:hint="eastAsia"/>
                <w:u w:val="single"/>
              </w:rPr>
              <w:t>4</w:t>
            </w:r>
            <w:r w:rsidRPr="00EE0235">
              <w:rPr>
                <w:u w:val="single"/>
              </w:rPr>
              <w:t>.5m</w:t>
            </w:r>
            <w:r w:rsidRPr="00EE0235">
              <w:rPr>
                <w:rFonts w:hint="eastAsia"/>
                <w:u w:val="single"/>
              </w:rPr>
              <w:t>×</w:t>
            </w:r>
            <w:r w:rsidRPr="00EE0235">
              <w:rPr>
                <w:rFonts w:hint="eastAsia"/>
                <w:u w:val="single"/>
              </w:rPr>
              <w:t>3.6</w:t>
            </w:r>
            <w:r w:rsidRPr="00EE0235">
              <w:rPr>
                <w:u w:val="single"/>
              </w:rPr>
              <w:t>m×2.5m</w:t>
            </w:r>
          </w:p>
        </w:tc>
      </w:tr>
      <w:tr w:rsidR="008063C2" w:rsidRPr="00EE0235" w:rsidTr="00E662F8">
        <w:trPr>
          <w:trHeight w:val="397"/>
        </w:trPr>
        <w:tc>
          <w:tcPr>
            <w:tcW w:w="444" w:type="pct"/>
            <w:vAlign w:val="center"/>
          </w:tcPr>
          <w:p w:rsidR="008063C2" w:rsidRPr="00EE0235" w:rsidRDefault="008063C2" w:rsidP="008063C2">
            <w:pPr>
              <w:pStyle w:val="aff4"/>
              <w:rPr>
                <w:u w:val="single"/>
              </w:rPr>
            </w:pPr>
            <w:r w:rsidRPr="00EE0235">
              <w:rPr>
                <w:u w:val="single"/>
              </w:rPr>
              <w:t>9.2</w:t>
            </w:r>
          </w:p>
        </w:tc>
        <w:tc>
          <w:tcPr>
            <w:tcW w:w="1001" w:type="pct"/>
            <w:vAlign w:val="center"/>
          </w:tcPr>
          <w:p w:rsidR="008063C2" w:rsidRPr="00EE0235" w:rsidRDefault="008063C2" w:rsidP="008063C2">
            <w:pPr>
              <w:pStyle w:val="01"/>
              <w:rPr>
                <w:u w:val="single"/>
              </w:rPr>
            </w:pPr>
            <w:r w:rsidRPr="00EE0235">
              <w:rPr>
                <w:rFonts w:hint="eastAsia"/>
                <w:u w:val="single"/>
              </w:rPr>
              <w:t>天车</w:t>
            </w:r>
          </w:p>
        </w:tc>
        <w:tc>
          <w:tcPr>
            <w:tcW w:w="1080" w:type="pct"/>
            <w:vAlign w:val="center"/>
          </w:tcPr>
          <w:p w:rsidR="008063C2" w:rsidRPr="00EE0235" w:rsidRDefault="008063C2" w:rsidP="008063C2">
            <w:pPr>
              <w:pStyle w:val="01"/>
              <w:rPr>
                <w:u w:val="single"/>
              </w:rPr>
            </w:pPr>
            <w:r w:rsidRPr="00EE0235">
              <w:rPr>
                <w:rFonts w:hint="eastAsia"/>
                <w:u w:val="single"/>
              </w:rPr>
              <w:t>5</w:t>
            </w:r>
            <w:r w:rsidRPr="00EE0235">
              <w:rPr>
                <w:rFonts w:hint="eastAsia"/>
                <w:u w:val="single"/>
              </w:rPr>
              <w:t>吨</w:t>
            </w:r>
          </w:p>
        </w:tc>
        <w:tc>
          <w:tcPr>
            <w:tcW w:w="612" w:type="pct"/>
            <w:vAlign w:val="center"/>
          </w:tcPr>
          <w:p w:rsidR="008063C2" w:rsidRPr="00EE0235" w:rsidRDefault="008063C2" w:rsidP="008063C2">
            <w:pPr>
              <w:pStyle w:val="01"/>
              <w:rPr>
                <w:u w:val="single"/>
              </w:rPr>
            </w:pPr>
            <w:r w:rsidRPr="00EE0235">
              <w:rPr>
                <w:rFonts w:hint="eastAsia"/>
                <w:u w:val="single"/>
              </w:rPr>
              <w:t>4</w:t>
            </w:r>
            <w:r w:rsidRPr="00EE0235">
              <w:rPr>
                <w:rFonts w:hint="eastAsia"/>
                <w:u w:val="single"/>
              </w:rPr>
              <w:t>台</w:t>
            </w:r>
          </w:p>
        </w:tc>
        <w:tc>
          <w:tcPr>
            <w:tcW w:w="1863" w:type="pct"/>
            <w:vAlign w:val="center"/>
          </w:tcPr>
          <w:p w:rsidR="008063C2" w:rsidRPr="00EE0235" w:rsidRDefault="008063C2" w:rsidP="008063C2">
            <w:pPr>
              <w:pStyle w:val="01"/>
              <w:rPr>
                <w:u w:val="single"/>
              </w:rPr>
            </w:pPr>
          </w:p>
        </w:tc>
      </w:tr>
    </w:tbl>
    <w:p w:rsidR="00CC3F15" w:rsidRDefault="00CC3F15" w:rsidP="00CC3F15">
      <w:pPr>
        <w:pStyle w:val="3"/>
        <w:numPr>
          <w:ilvl w:val="2"/>
          <w:numId w:val="2"/>
        </w:numPr>
        <w:spacing w:before="0" w:after="0" w:line="360" w:lineRule="auto"/>
        <w:ind w:firstLineChars="0"/>
        <w:rPr>
          <w:sz w:val="28"/>
        </w:rPr>
      </w:pPr>
      <w:r>
        <w:rPr>
          <w:sz w:val="28"/>
        </w:rPr>
        <w:t>原辅材料消耗</w:t>
      </w:r>
    </w:p>
    <w:p w:rsidR="00095360" w:rsidRDefault="004C1BA3">
      <w:pPr>
        <w:ind w:firstLine="480"/>
      </w:pPr>
      <w:r>
        <w:rPr>
          <w:rFonts w:hint="eastAsia"/>
        </w:rPr>
        <w:t>本</w:t>
      </w:r>
      <w:r w:rsidR="007910C7">
        <w:rPr>
          <w:rFonts w:hint="eastAsia"/>
        </w:rPr>
        <w:t>项目</w:t>
      </w:r>
      <w:r>
        <w:rPr>
          <w:rFonts w:hint="eastAsia"/>
        </w:rPr>
        <w:t>采用</w:t>
      </w:r>
      <w:r>
        <w:t>单粮酿造工艺，</w:t>
      </w:r>
      <w:r w:rsidR="007910C7">
        <w:rPr>
          <w:rFonts w:hint="eastAsia"/>
        </w:rPr>
        <w:t>生产原辅料主要为</w:t>
      </w:r>
      <w:r w:rsidR="00EC7DB9">
        <w:rPr>
          <w:rFonts w:hint="eastAsia"/>
        </w:rPr>
        <w:t>小麦</w:t>
      </w:r>
      <w:r w:rsidR="007910C7">
        <w:rPr>
          <w:rFonts w:hint="eastAsia"/>
        </w:rPr>
        <w:t>，同时采用城市集中供热作为热源。考虑原料酒曲存在异味，要求在运输过程中采取密闭运输，减少酒曲运输过程异味对环境的影响。</w:t>
      </w:r>
      <w:r w:rsidR="007910C7">
        <w:t>具体原辅材料消耗情况详见下表。</w:t>
      </w:r>
    </w:p>
    <w:p w:rsidR="00095360" w:rsidRDefault="007910C7" w:rsidP="004C1BA3">
      <w:pPr>
        <w:pStyle w:val="af8"/>
        <w:numPr>
          <w:ilvl w:val="0"/>
          <w:numId w:val="10"/>
        </w:numPr>
        <w:spacing w:beforeLines="0"/>
        <w:ind w:left="0" w:firstLine="0"/>
      </w:pPr>
      <w:r>
        <w:t>本项目主要</w:t>
      </w:r>
      <w:r>
        <w:rPr>
          <w:rFonts w:hint="eastAsia"/>
        </w:rPr>
        <w:t>原辅材料消耗</w:t>
      </w:r>
      <w:r>
        <w:t>一览表</w:t>
      </w:r>
    </w:p>
    <w:tbl>
      <w:tblPr>
        <w:tblStyle w:val="afb"/>
        <w:tblW w:w="5000" w:type="pct"/>
        <w:tblLook w:val="04A0" w:firstRow="1" w:lastRow="0" w:firstColumn="1" w:lastColumn="0" w:noHBand="0" w:noVBand="1"/>
      </w:tblPr>
      <w:tblGrid>
        <w:gridCol w:w="746"/>
        <w:gridCol w:w="1815"/>
        <w:gridCol w:w="1546"/>
        <w:gridCol w:w="1563"/>
        <w:gridCol w:w="2947"/>
      </w:tblGrid>
      <w:tr w:rsidR="00095360" w:rsidTr="00CD5A74">
        <w:trPr>
          <w:trHeight w:val="397"/>
          <w:tblHeader/>
        </w:trPr>
        <w:tc>
          <w:tcPr>
            <w:tcW w:w="433" w:type="pct"/>
            <w:vAlign w:val="center"/>
          </w:tcPr>
          <w:p w:rsidR="00095360" w:rsidRDefault="007910C7">
            <w:pPr>
              <w:pStyle w:val="01"/>
            </w:pPr>
            <w:r>
              <w:t>序号</w:t>
            </w:r>
          </w:p>
        </w:tc>
        <w:tc>
          <w:tcPr>
            <w:tcW w:w="1053" w:type="pct"/>
            <w:vAlign w:val="center"/>
          </w:tcPr>
          <w:p w:rsidR="00095360" w:rsidRDefault="007910C7">
            <w:pPr>
              <w:pStyle w:val="01"/>
            </w:pPr>
            <w:r>
              <w:t>类别</w:t>
            </w:r>
          </w:p>
        </w:tc>
        <w:tc>
          <w:tcPr>
            <w:tcW w:w="897" w:type="pct"/>
            <w:vAlign w:val="center"/>
          </w:tcPr>
          <w:p w:rsidR="00095360" w:rsidRDefault="007910C7">
            <w:pPr>
              <w:pStyle w:val="01"/>
            </w:pPr>
            <w:r>
              <w:t>吨耗（</w:t>
            </w:r>
            <w:r>
              <w:t>t/t</w:t>
            </w:r>
            <w:r w:rsidRPr="00892C3A">
              <w:rPr>
                <w:vertAlign w:val="subscript"/>
              </w:rPr>
              <w:t>原酒</w:t>
            </w:r>
            <w:r>
              <w:t>）</w:t>
            </w:r>
          </w:p>
        </w:tc>
        <w:tc>
          <w:tcPr>
            <w:tcW w:w="907" w:type="pct"/>
            <w:vAlign w:val="center"/>
          </w:tcPr>
          <w:p w:rsidR="00095360" w:rsidRDefault="007910C7">
            <w:pPr>
              <w:pStyle w:val="01"/>
            </w:pPr>
            <w:r>
              <w:t>年耗量（</w:t>
            </w:r>
            <w:r>
              <w:t>t/a</w:t>
            </w:r>
            <w:r>
              <w:t>）</w:t>
            </w:r>
          </w:p>
        </w:tc>
        <w:tc>
          <w:tcPr>
            <w:tcW w:w="1710" w:type="pct"/>
            <w:vAlign w:val="center"/>
          </w:tcPr>
          <w:p w:rsidR="00095360" w:rsidRDefault="007910C7">
            <w:pPr>
              <w:pStyle w:val="01"/>
            </w:pPr>
            <w:r>
              <w:t>来源</w:t>
            </w:r>
          </w:p>
        </w:tc>
      </w:tr>
      <w:tr w:rsidR="00095360" w:rsidTr="00CD5A74">
        <w:trPr>
          <w:trHeight w:val="397"/>
        </w:trPr>
        <w:tc>
          <w:tcPr>
            <w:tcW w:w="433" w:type="pct"/>
            <w:vAlign w:val="center"/>
          </w:tcPr>
          <w:p w:rsidR="00095360" w:rsidRDefault="007910C7">
            <w:pPr>
              <w:pStyle w:val="01"/>
            </w:pPr>
            <w:r>
              <w:t>1</w:t>
            </w:r>
          </w:p>
        </w:tc>
        <w:tc>
          <w:tcPr>
            <w:tcW w:w="1053" w:type="pct"/>
            <w:vAlign w:val="center"/>
          </w:tcPr>
          <w:p w:rsidR="00095360" w:rsidRDefault="00EC7DB9">
            <w:pPr>
              <w:pStyle w:val="01"/>
            </w:pPr>
            <w:r>
              <w:rPr>
                <w:rFonts w:hint="eastAsia"/>
              </w:rPr>
              <w:t>小麦</w:t>
            </w:r>
          </w:p>
        </w:tc>
        <w:tc>
          <w:tcPr>
            <w:tcW w:w="897" w:type="pct"/>
            <w:vAlign w:val="center"/>
          </w:tcPr>
          <w:p w:rsidR="00095360" w:rsidRDefault="00337099">
            <w:pPr>
              <w:pStyle w:val="01"/>
            </w:pPr>
            <w:r>
              <w:t>3</w:t>
            </w:r>
          </w:p>
        </w:tc>
        <w:tc>
          <w:tcPr>
            <w:tcW w:w="907" w:type="pct"/>
            <w:vAlign w:val="center"/>
          </w:tcPr>
          <w:p w:rsidR="00095360" w:rsidRDefault="00337099">
            <w:pPr>
              <w:pStyle w:val="01"/>
            </w:pPr>
            <w:r>
              <w:t>15</w:t>
            </w:r>
            <w:r w:rsidR="007910C7">
              <w:rPr>
                <w:rFonts w:hint="eastAsia"/>
              </w:rPr>
              <w:t>0</w:t>
            </w:r>
            <w:r w:rsidR="007910C7">
              <w:t>00</w:t>
            </w:r>
          </w:p>
        </w:tc>
        <w:tc>
          <w:tcPr>
            <w:tcW w:w="1710" w:type="pct"/>
            <w:vAlign w:val="center"/>
          </w:tcPr>
          <w:p w:rsidR="00095360" w:rsidRDefault="00B5151A">
            <w:pPr>
              <w:pStyle w:val="01"/>
            </w:pPr>
            <w:r>
              <w:rPr>
                <w:rFonts w:hint="eastAsia"/>
              </w:rPr>
              <w:t>从</w:t>
            </w:r>
            <w:r>
              <w:t>本地</w:t>
            </w:r>
            <w:r>
              <w:rPr>
                <w:rFonts w:hint="eastAsia"/>
              </w:rPr>
              <w:t>收购</w:t>
            </w:r>
          </w:p>
        </w:tc>
      </w:tr>
      <w:tr w:rsidR="005F44F5" w:rsidTr="00CD5A74">
        <w:trPr>
          <w:trHeight w:val="397"/>
        </w:trPr>
        <w:tc>
          <w:tcPr>
            <w:tcW w:w="433" w:type="pct"/>
            <w:vAlign w:val="center"/>
          </w:tcPr>
          <w:p w:rsidR="005F44F5" w:rsidRDefault="005F44F5">
            <w:pPr>
              <w:pStyle w:val="01"/>
            </w:pPr>
            <w:r>
              <w:t>2</w:t>
            </w:r>
          </w:p>
        </w:tc>
        <w:tc>
          <w:tcPr>
            <w:tcW w:w="1053" w:type="pct"/>
            <w:vAlign w:val="center"/>
          </w:tcPr>
          <w:p w:rsidR="005F44F5" w:rsidRDefault="005F44F5" w:rsidP="005F44F5">
            <w:pPr>
              <w:pStyle w:val="01"/>
            </w:pPr>
            <w:r>
              <w:rPr>
                <w:rFonts w:hint="eastAsia"/>
              </w:rPr>
              <w:t>糠壳</w:t>
            </w:r>
          </w:p>
        </w:tc>
        <w:tc>
          <w:tcPr>
            <w:tcW w:w="897" w:type="pct"/>
            <w:vAlign w:val="center"/>
          </w:tcPr>
          <w:p w:rsidR="005F44F5" w:rsidRDefault="005F44F5" w:rsidP="003474DD">
            <w:pPr>
              <w:pStyle w:val="01"/>
            </w:pPr>
            <w:r>
              <w:t>0.</w:t>
            </w:r>
            <w:r w:rsidR="003474DD">
              <w:t>24</w:t>
            </w:r>
          </w:p>
        </w:tc>
        <w:tc>
          <w:tcPr>
            <w:tcW w:w="907" w:type="pct"/>
            <w:vAlign w:val="center"/>
          </w:tcPr>
          <w:p w:rsidR="005F44F5" w:rsidRDefault="00337099" w:rsidP="005F44F5">
            <w:pPr>
              <w:pStyle w:val="01"/>
            </w:pPr>
            <w:r>
              <w:t>12</w:t>
            </w:r>
            <w:r w:rsidR="005F44F5">
              <w:t>00</w:t>
            </w:r>
          </w:p>
        </w:tc>
        <w:tc>
          <w:tcPr>
            <w:tcW w:w="1710" w:type="pct"/>
            <w:vAlign w:val="center"/>
          </w:tcPr>
          <w:p w:rsidR="005F44F5" w:rsidRDefault="00B5151A" w:rsidP="00B5151A">
            <w:pPr>
              <w:pStyle w:val="01"/>
            </w:pPr>
            <w:r>
              <w:rPr>
                <w:rFonts w:hint="eastAsia"/>
              </w:rPr>
              <w:t>从</w:t>
            </w:r>
            <w:r>
              <w:t>本地</w:t>
            </w:r>
            <w:r>
              <w:rPr>
                <w:rFonts w:hint="eastAsia"/>
              </w:rPr>
              <w:t>收购</w:t>
            </w:r>
          </w:p>
        </w:tc>
      </w:tr>
      <w:tr w:rsidR="005F44F5" w:rsidTr="00CD5A74">
        <w:trPr>
          <w:trHeight w:val="397"/>
        </w:trPr>
        <w:tc>
          <w:tcPr>
            <w:tcW w:w="433" w:type="pct"/>
            <w:vAlign w:val="center"/>
          </w:tcPr>
          <w:p w:rsidR="005F44F5" w:rsidRDefault="005F44F5">
            <w:pPr>
              <w:pStyle w:val="01"/>
            </w:pPr>
            <w:r>
              <w:t>3</w:t>
            </w:r>
          </w:p>
        </w:tc>
        <w:tc>
          <w:tcPr>
            <w:tcW w:w="1053" w:type="pct"/>
            <w:vAlign w:val="center"/>
          </w:tcPr>
          <w:p w:rsidR="005F44F5" w:rsidRPr="00CD5A74" w:rsidRDefault="005F44F5" w:rsidP="005F44F5">
            <w:pPr>
              <w:pStyle w:val="01"/>
              <w:rPr>
                <w:u w:val="single"/>
              </w:rPr>
            </w:pPr>
            <w:r w:rsidRPr="00CD5A74">
              <w:rPr>
                <w:u w:val="single"/>
              </w:rPr>
              <w:t>酒曲</w:t>
            </w:r>
          </w:p>
        </w:tc>
        <w:tc>
          <w:tcPr>
            <w:tcW w:w="897" w:type="pct"/>
            <w:vAlign w:val="center"/>
          </w:tcPr>
          <w:p w:rsidR="005F44F5" w:rsidRPr="00CD5A74" w:rsidRDefault="005F44F5" w:rsidP="005F44F5">
            <w:pPr>
              <w:pStyle w:val="01"/>
              <w:rPr>
                <w:u w:val="single"/>
              </w:rPr>
            </w:pPr>
            <w:r w:rsidRPr="00CD5A74">
              <w:rPr>
                <w:u w:val="single"/>
              </w:rPr>
              <w:t>0.375</w:t>
            </w:r>
          </w:p>
        </w:tc>
        <w:tc>
          <w:tcPr>
            <w:tcW w:w="907" w:type="pct"/>
            <w:vAlign w:val="center"/>
          </w:tcPr>
          <w:p w:rsidR="005F44F5" w:rsidRPr="00CD5A74" w:rsidRDefault="005F44F5" w:rsidP="005F44F5">
            <w:pPr>
              <w:pStyle w:val="01"/>
              <w:rPr>
                <w:u w:val="single"/>
              </w:rPr>
            </w:pPr>
            <w:r w:rsidRPr="00CD5A74">
              <w:rPr>
                <w:u w:val="single"/>
              </w:rPr>
              <w:t>1875</w:t>
            </w:r>
          </w:p>
        </w:tc>
        <w:tc>
          <w:tcPr>
            <w:tcW w:w="1710" w:type="pct"/>
            <w:vAlign w:val="center"/>
          </w:tcPr>
          <w:p w:rsidR="005F44F5" w:rsidRPr="00CD5A74" w:rsidRDefault="00CD5A74" w:rsidP="005F44F5">
            <w:pPr>
              <w:pStyle w:val="01"/>
              <w:rPr>
                <w:u w:val="single"/>
              </w:rPr>
            </w:pPr>
            <w:r w:rsidRPr="00CD5A74">
              <w:rPr>
                <w:rFonts w:hint="eastAsia"/>
                <w:u w:val="single"/>
              </w:rPr>
              <w:t>大曲</w:t>
            </w:r>
            <w:r w:rsidRPr="00CD5A74">
              <w:rPr>
                <w:u w:val="single"/>
              </w:rPr>
              <w:t>，</w:t>
            </w:r>
            <w:r w:rsidR="005F44F5" w:rsidRPr="00CD5A74">
              <w:rPr>
                <w:u w:val="single"/>
              </w:rPr>
              <w:t>外购</w:t>
            </w:r>
            <w:r w:rsidR="00B5151A" w:rsidRPr="00CD5A74">
              <w:rPr>
                <w:rFonts w:hint="eastAsia"/>
                <w:u w:val="single"/>
              </w:rPr>
              <w:t>，由</w:t>
            </w:r>
            <w:r w:rsidR="00B5151A" w:rsidRPr="00CD5A74">
              <w:rPr>
                <w:u w:val="single"/>
              </w:rPr>
              <w:t>仰韶生物供应</w:t>
            </w:r>
          </w:p>
        </w:tc>
      </w:tr>
      <w:tr w:rsidR="005F44F5" w:rsidTr="00CD5A74">
        <w:trPr>
          <w:trHeight w:val="397"/>
        </w:trPr>
        <w:tc>
          <w:tcPr>
            <w:tcW w:w="433" w:type="pct"/>
            <w:vAlign w:val="center"/>
          </w:tcPr>
          <w:p w:rsidR="005F44F5" w:rsidRDefault="005F44F5">
            <w:pPr>
              <w:pStyle w:val="01"/>
            </w:pPr>
            <w:r>
              <w:t>4</w:t>
            </w:r>
          </w:p>
        </w:tc>
        <w:tc>
          <w:tcPr>
            <w:tcW w:w="1053" w:type="pct"/>
            <w:vAlign w:val="center"/>
          </w:tcPr>
          <w:p w:rsidR="005F44F5" w:rsidRDefault="005F44F5" w:rsidP="005F44F5">
            <w:pPr>
              <w:pStyle w:val="01"/>
            </w:pPr>
            <w:r>
              <w:t>水</w:t>
            </w:r>
          </w:p>
        </w:tc>
        <w:tc>
          <w:tcPr>
            <w:tcW w:w="897" w:type="pct"/>
            <w:vAlign w:val="center"/>
          </w:tcPr>
          <w:p w:rsidR="005F44F5" w:rsidRDefault="00076449" w:rsidP="005F44F5">
            <w:pPr>
              <w:pStyle w:val="01"/>
            </w:pPr>
            <w:r>
              <w:t>7.88</w:t>
            </w:r>
          </w:p>
        </w:tc>
        <w:tc>
          <w:tcPr>
            <w:tcW w:w="907" w:type="pct"/>
            <w:vAlign w:val="center"/>
          </w:tcPr>
          <w:p w:rsidR="005F44F5" w:rsidRDefault="00076449" w:rsidP="00FA3893">
            <w:pPr>
              <w:pStyle w:val="01"/>
            </w:pPr>
            <w:r>
              <w:t>39400</w:t>
            </w:r>
          </w:p>
        </w:tc>
        <w:tc>
          <w:tcPr>
            <w:tcW w:w="1710" w:type="pct"/>
            <w:vAlign w:val="center"/>
          </w:tcPr>
          <w:p w:rsidR="005F44F5" w:rsidRDefault="00B5151A" w:rsidP="005F44F5">
            <w:pPr>
              <w:pStyle w:val="01"/>
            </w:pPr>
            <w:r>
              <w:rPr>
                <w:rFonts w:hint="eastAsia"/>
              </w:rPr>
              <w:t>东厂区</w:t>
            </w:r>
            <w:r w:rsidR="005F44F5">
              <w:t>自备井</w:t>
            </w:r>
          </w:p>
        </w:tc>
      </w:tr>
      <w:tr w:rsidR="005F44F5" w:rsidTr="00CD5A74">
        <w:trPr>
          <w:trHeight w:val="397"/>
        </w:trPr>
        <w:tc>
          <w:tcPr>
            <w:tcW w:w="433" w:type="pct"/>
            <w:vAlign w:val="center"/>
          </w:tcPr>
          <w:p w:rsidR="005F44F5" w:rsidRDefault="005F44F5">
            <w:pPr>
              <w:pStyle w:val="01"/>
            </w:pPr>
            <w:r>
              <w:t>5</w:t>
            </w:r>
          </w:p>
        </w:tc>
        <w:tc>
          <w:tcPr>
            <w:tcW w:w="1053" w:type="pct"/>
            <w:vAlign w:val="center"/>
          </w:tcPr>
          <w:p w:rsidR="005F44F5" w:rsidRDefault="005F44F5" w:rsidP="005F44F5">
            <w:pPr>
              <w:pStyle w:val="01"/>
            </w:pPr>
            <w:r>
              <w:t>电</w:t>
            </w:r>
          </w:p>
        </w:tc>
        <w:tc>
          <w:tcPr>
            <w:tcW w:w="897" w:type="pct"/>
            <w:vAlign w:val="center"/>
          </w:tcPr>
          <w:p w:rsidR="005F44F5" w:rsidRDefault="00FA3893" w:rsidP="00892C3A">
            <w:pPr>
              <w:pStyle w:val="01"/>
            </w:pPr>
            <w:r>
              <w:t>4</w:t>
            </w:r>
            <w:r w:rsidR="00892C3A">
              <w:t>5</w:t>
            </w:r>
            <w:r w:rsidR="005F44F5">
              <w:t>kwh/</w:t>
            </w:r>
            <w:r w:rsidR="00892C3A">
              <w:t>t</w:t>
            </w:r>
            <w:r w:rsidR="00892C3A" w:rsidRPr="00892C3A">
              <w:rPr>
                <w:rFonts w:hint="eastAsia"/>
                <w:vertAlign w:val="subscript"/>
              </w:rPr>
              <w:t>原酒</w:t>
            </w:r>
          </w:p>
        </w:tc>
        <w:tc>
          <w:tcPr>
            <w:tcW w:w="907" w:type="pct"/>
            <w:vAlign w:val="center"/>
          </w:tcPr>
          <w:p w:rsidR="005F44F5" w:rsidRDefault="00FA3893" w:rsidP="005F44F5">
            <w:pPr>
              <w:pStyle w:val="01"/>
            </w:pPr>
            <w:r>
              <w:t>22.5</w:t>
            </w:r>
            <w:r w:rsidR="005F44F5">
              <w:t>万</w:t>
            </w:r>
            <w:r w:rsidR="005F44F5">
              <w:t>kwh</w:t>
            </w:r>
          </w:p>
        </w:tc>
        <w:tc>
          <w:tcPr>
            <w:tcW w:w="1710" w:type="pct"/>
            <w:vAlign w:val="center"/>
          </w:tcPr>
          <w:p w:rsidR="005F44F5" w:rsidRDefault="005F44F5" w:rsidP="005F44F5">
            <w:pPr>
              <w:pStyle w:val="01"/>
            </w:pPr>
            <w:r>
              <w:t>市政</w:t>
            </w:r>
          </w:p>
        </w:tc>
      </w:tr>
      <w:tr w:rsidR="005F44F5" w:rsidTr="00CD5A74">
        <w:trPr>
          <w:trHeight w:val="397"/>
        </w:trPr>
        <w:tc>
          <w:tcPr>
            <w:tcW w:w="433" w:type="pct"/>
            <w:vAlign w:val="center"/>
          </w:tcPr>
          <w:p w:rsidR="005F44F5" w:rsidRDefault="005F44F5">
            <w:pPr>
              <w:pStyle w:val="01"/>
            </w:pPr>
            <w:r>
              <w:t>6</w:t>
            </w:r>
          </w:p>
        </w:tc>
        <w:tc>
          <w:tcPr>
            <w:tcW w:w="1053" w:type="pct"/>
            <w:vAlign w:val="center"/>
          </w:tcPr>
          <w:p w:rsidR="005F44F5" w:rsidRDefault="005F44F5" w:rsidP="005F44F5">
            <w:pPr>
              <w:pStyle w:val="01"/>
            </w:pPr>
            <w:r>
              <w:t>蒸汽</w:t>
            </w:r>
          </w:p>
        </w:tc>
        <w:tc>
          <w:tcPr>
            <w:tcW w:w="897" w:type="pct"/>
            <w:vAlign w:val="center"/>
          </w:tcPr>
          <w:p w:rsidR="005F44F5" w:rsidRDefault="0097362E" w:rsidP="005F44F5">
            <w:pPr>
              <w:pStyle w:val="01"/>
            </w:pPr>
            <w:r>
              <w:t>10</w:t>
            </w:r>
          </w:p>
        </w:tc>
        <w:tc>
          <w:tcPr>
            <w:tcW w:w="907" w:type="pct"/>
            <w:vAlign w:val="center"/>
          </w:tcPr>
          <w:p w:rsidR="005F44F5" w:rsidRDefault="0097362E" w:rsidP="005F44F5">
            <w:pPr>
              <w:pStyle w:val="01"/>
            </w:pPr>
            <w:r>
              <w:t>50000</w:t>
            </w:r>
          </w:p>
        </w:tc>
        <w:tc>
          <w:tcPr>
            <w:tcW w:w="1710" w:type="pct"/>
            <w:vAlign w:val="center"/>
          </w:tcPr>
          <w:p w:rsidR="005F44F5" w:rsidRDefault="005F44F5" w:rsidP="005F44F5">
            <w:pPr>
              <w:pStyle w:val="01"/>
            </w:pPr>
            <w:r>
              <w:t>市政</w:t>
            </w:r>
          </w:p>
        </w:tc>
      </w:tr>
    </w:tbl>
    <w:p w:rsidR="00095360" w:rsidRDefault="007910C7">
      <w:pPr>
        <w:pStyle w:val="3"/>
        <w:numPr>
          <w:ilvl w:val="2"/>
          <w:numId w:val="2"/>
        </w:numPr>
        <w:spacing w:before="0" w:after="0" w:line="360" w:lineRule="auto"/>
        <w:ind w:firstLineChars="0"/>
        <w:rPr>
          <w:sz w:val="28"/>
        </w:rPr>
      </w:pPr>
      <w:r>
        <w:rPr>
          <w:rFonts w:hint="eastAsia"/>
          <w:sz w:val="28"/>
        </w:rPr>
        <w:t>公用工程</w:t>
      </w:r>
    </w:p>
    <w:p w:rsidR="00095360" w:rsidRDefault="007910C7">
      <w:pPr>
        <w:ind w:firstLine="480"/>
      </w:pPr>
      <w:r>
        <w:rPr>
          <w:rFonts w:hint="eastAsia"/>
        </w:rPr>
        <w:t>（</w:t>
      </w:r>
      <w:r>
        <w:rPr>
          <w:rFonts w:hint="eastAsia"/>
        </w:rPr>
        <w:t>1</w:t>
      </w:r>
      <w:r>
        <w:rPr>
          <w:rFonts w:hint="eastAsia"/>
        </w:rPr>
        <w:t>）给排水</w:t>
      </w:r>
    </w:p>
    <w:p w:rsidR="00076449" w:rsidRDefault="007910C7">
      <w:pPr>
        <w:ind w:firstLine="480"/>
      </w:pPr>
      <w:r>
        <w:rPr>
          <w:rFonts w:hint="eastAsia"/>
        </w:rPr>
        <w:t>本项目水源由</w:t>
      </w:r>
      <w:r w:rsidR="00076449">
        <w:rPr>
          <w:rFonts w:hint="eastAsia"/>
        </w:rPr>
        <w:t>东厂区</w:t>
      </w:r>
      <w:r w:rsidR="00076449">
        <w:t>东侧</w:t>
      </w:r>
      <w:r>
        <w:rPr>
          <w:rFonts w:hint="eastAsia"/>
        </w:rPr>
        <w:t>自备水井提供</w:t>
      </w:r>
      <w:r w:rsidR="00076449">
        <w:rPr>
          <w:rFonts w:hint="eastAsia"/>
        </w:rPr>
        <w:t>，</w:t>
      </w:r>
      <w:r w:rsidR="00076449">
        <w:t>东厂区取水井</w:t>
      </w:r>
      <w:r w:rsidR="00076449">
        <w:rPr>
          <w:rFonts w:hint="eastAsia"/>
        </w:rPr>
        <w:t>井深</w:t>
      </w:r>
      <w:r w:rsidR="00076449">
        <w:rPr>
          <w:rFonts w:hint="eastAsia"/>
        </w:rPr>
        <w:t>200</w:t>
      </w:r>
      <w:r w:rsidR="00076449">
        <w:t>m</w:t>
      </w:r>
      <w:r w:rsidR="00076449">
        <w:t>，水位</w:t>
      </w:r>
      <w:r w:rsidR="00076449">
        <w:rPr>
          <w:rFonts w:hint="eastAsia"/>
        </w:rPr>
        <w:t>45</w:t>
      </w:r>
      <w:r w:rsidR="00076449">
        <w:t>m</w:t>
      </w:r>
      <w:r w:rsidR="00076449">
        <w:t>，</w:t>
      </w:r>
      <w:r w:rsidR="00076449">
        <w:rPr>
          <w:rFonts w:hint="eastAsia"/>
        </w:rPr>
        <w:t>取水量</w:t>
      </w:r>
      <w:r w:rsidR="00076449">
        <w:rPr>
          <w:rFonts w:hint="eastAsia"/>
        </w:rPr>
        <w:t>17</w:t>
      </w:r>
      <w:r w:rsidR="00076449">
        <w:rPr>
          <w:rFonts w:hint="eastAsia"/>
        </w:rPr>
        <w:t>万</w:t>
      </w:r>
      <w:r w:rsidR="00076449">
        <w:t>m</w:t>
      </w:r>
      <w:r w:rsidR="00076449" w:rsidRPr="00076449">
        <w:rPr>
          <w:vertAlign w:val="superscript"/>
        </w:rPr>
        <w:t>3</w:t>
      </w:r>
      <w:r w:rsidR="00076449">
        <w:t>/a</w:t>
      </w:r>
      <w:r>
        <w:rPr>
          <w:rFonts w:hint="eastAsia"/>
        </w:rPr>
        <w:t>。</w:t>
      </w:r>
      <w:r w:rsidR="00076449">
        <w:rPr>
          <w:rFonts w:hint="eastAsia"/>
        </w:rPr>
        <w:t>东厂区现有</w:t>
      </w:r>
      <w:r w:rsidR="00076449">
        <w:t>取水量</w:t>
      </w:r>
      <w:r w:rsidR="00076449">
        <w:rPr>
          <w:rFonts w:hint="eastAsia"/>
        </w:rPr>
        <w:t>407.77</w:t>
      </w:r>
      <w:r w:rsidR="00076449">
        <w:t>m</w:t>
      </w:r>
      <w:r w:rsidR="00076449" w:rsidRPr="00076449">
        <w:rPr>
          <w:vertAlign w:val="superscript"/>
        </w:rPr>
        <w:t>3</w:t>
      </w:r>
      <w:r w:rsidR="00076449">
        <w:t>/d</w:t>
      </w:r>
      <w:r w:rsidR="00076449">
        <w:rPr>
          <w:rFonts w:hint="eastAsia"/>
        </w:rPr>
        <w:t>，</w:t>
      </w:r>
      <w:r w:rsidR="00076449">
        <w:rPr>
          <w:rFonts w:hint="eastAsia"/>
        </w:rPr>
        <w:t>12.2331</w:t>
      </w:r>
      <w:r w:rsidR="00076449">
        <w:rPr>
          <w:rFonts w:hint="eastAsia"/>
        </w:rPr>
        <w:t>万</w:t>
      </w:r>
      <w:r w:rsidR="00076449">
        <w:t>m</w:t>
      </w:r>
      <w:r w:rsidR="00076449" w:rsidRPr="00076449">
        <w:rPr>
          <w:vertAlign w:val="superscript"/>
        </w:rPr>
        <w:t>3</w:t>
      </w:r>
      <w:r w:rsidR="00076449">
        <w:t>/a</w:t>
      </w:r>
      <w:r w:rsidR="00076449">
        <w:rPr>
          <w:rFonts w:hint="eastAsia"/>
        </w:rPr>
        <w:t>。本项目</w:t>
      </w:r>
      <w:r w:rsidR="00076449">
        <w:t>预计用水量</w:t>
      </w:r>
      <w:r w:rsidR="00076449">
        <w:rPr>
          <w:rFonts w:hint="eastAsia"/>
        </w:rPr>
        <w:t>39400</w:t>
      </w:r>
      <w:r w:rsidR="00076449">
        <w:t>m</w:t>
      </w:r>
      <w:r w:rsidR="00076449" w:rsidRPr="00076449">
        <w:rPr>
          <w:vertAlign w:val="superscript"/>
        </w:rPr>
        <w:t>3</w:t>
      </w:r>
      <w:r w:rsidR="00076449">
        <w:t>/a</w:t>
      </w:r>
      <w:r w:rsidR="00076449">
        <w:rPr>
          <w:rFonts w:hint="eastAsia"/>
        </w:rPr>
        <w:t>，东厂区</w:t>
      </w:r>
      <w:r w:rsidR="00076449">
        <w:t>现有取水井能够满足本项目用水需求，</w:t>
      </w:r>
      <w:r w:rsidR="00076449" w:rsidRPr="00076449">
        <w:t>因此本项目用水依</w:t>
      </w:r>
      <w:r w:rsidR="00076449" w:rsidRPr="00076449">
        <w:lastRenderedPageBreak/>
        <w:t>托</w:t>
      </w:r>
      <w:r w:rsidR="00076449" w:rsidRPr="00076449">
        <w:rPr>
          <w:rFonts w:hint="eastAsia"/>
        </w:rPr>
        <w:t>东</w:t>
      </w:r>
      <w:r w:rsidR="00076449" w:rsidRPr="00076449">
        <w:t>厂区现有取水井可行。</w:t>
      </w:r>
    </w:p>
    <w:p w:rsidR="00095360" w:rsidRDefault="007910C7">
      <w:pPr>
        <w:ind w:firstLine="480"/>
      </w:pPr>
      <w:r>
        <w:rPr>
          <w:rFonts w:hint="eastAsia"/>
        </w:rPr>
        <w:t>排水采用“清污分流、雨污分流”的排水原则，各装置生产废水尽量回用。项目废水</w:t>
      </w:r>
      <w:r w:rsidR="00076449">
        <w:rPr>
          <w:rFonts w:hint="eastAsia"/>
        </w:rPr>
        <w:t>依托</w:t>
      </w:r>
      <w:r w:rsidR="00076449">
        <w:t>东厂区现有污水处理站处理</w:t>
      </w:r>
      <w:r>
        <w:rPr>
          <w:rFonts w:hint="eastAsia"/>
        </w:rPr>
        <w:t>满足《发酵酒精和白酒工业水污染物排放标准》（</w:t>
      </w:r>
      <w:r>
        <w:rPr>
          <w:rFonts w:hint="eastAsia"/>
        </w:rPr>
        <w:t>GB27631-2011</w:t>
      </w:r>
      <w:r>
        <w:rPr>
          <w:rFonts w:hint="eastAsia"/>
        </w:rPr>
        <w:t>）中表</w:t>
      </w:r>
      <w:r>
        <w:rPr>
          <w:rFonts w:hint="eastAsia"/>
        </w:rPr>
        <w:t>2</w:t>
      </w:r>
      <w:r>
        <w:rPr>
          <w:rFonts w:hint="eastAsia"/>
        </w:rPr>
        <w:t>间接排放标准</w:t>
      </w:r>
      <w:r w:rsidR="00A16073">
        <w:rPr>
          <w:rFonts w:hint="eastAsia"/>
        </w:rPr>
        <w:t>和联合环境水务（渑池）有限公司设计</w:t>
      </w:r>
      <w:r w:rsidR="00A16073">
        <w:t>进水水质要求</w:t>
      </w:r>
      <w:r w:rsidR="00A16073">
        <w:rPr>
          <w:rFonts w:hint="eastAsia"/>
        </w:rPr>
        <w:t>后</w:t>
      </w:r>
      <w:r w:rsidR="00A16073">
        <w:t>，</w:t>
      </w:r>
      <w:r w:rsidR="00A16073">
        <w:rPr>
          <w:rFonts w:hint="eastAsia"/>
        </w:rPr>
        <w:t>经市政管网排至联合环境水务（渑池）有限公司进一步处理</w:t>
      </w:r>
      <w:r>
        <w:rPr>
          <w:rFonts w:hint="eastAsia"/>
        </w:rPr>
        <w:t>。</w:t>
      </w:r>
    </w:p>
    <w:p w:rsidR="00095360" w:rsidRDefault="007910C7">
      <w:pPr>
        <w:ind w:firstLine="480"/>
      </w:pPr>
      <w:r>
        <w:rPr>
          <w:rFonts w:hint="eastAsia"/>
        </w:rPr>
        <w:t>（</w:t>
      </w:r>
      <w:r>
        <w:rPr>
          <w:rFonts w:hint="eastAsia"/>
        </w:rPr>
        <w:t>2</w:t>
      </w:r>
      <w:r>
        <w:rPr>
          <w:rFonts w:hint="eastAsia"/>
        </w:rPr>
        <w:t>）供电</w:t>
      </w:r>
    </w:p>
    <w:p w:rsidR="00095360" w:rsidRDefault="007910C7">
      <w:pPr>
        <w:ind w:firstLine="480"/>
        <w:rPr>
          <w:color w:val="000000" w:themeColor="text1"/>
        </w:rPr>
      </w:pPr>
      <w:r>
        <w:rPr>
          <w:color w:val="000000" w:themeColor="text1"/>
        </w:rPr>
        <w:t>依托现有厂区设置的总配变电站供电。</w:t>
      </w:r>
    </w:p>
    <w:p w:rsidR="00095360" w:rsidRDefault="007910C7">
      <w:pPr>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）供热</w:t>
      </w:r>
    </w:p>
    <w:p w:rsidR="00095360" w:rsidRDefault="007910C7">
      <w:pPr>
        <w:ind w:firstLine="480"/>
        <w:rPr>
          <w:color w:val="000000" w:themeColor="text1"/>
        </w:rPr>
      </w:pPr>
      <w:r>
        <w:rPr>
          <w:color w:val="000000" w:themeColor="text1"/>
        </w:rPr>
        <w:t>厂区已纳入渑池县集中供热范围，本项目供热依托现有供热管网。</w:t>
      </w:r>
    </w:p>
    <w:p w:rsidR="00E76955" w:rsidRDefault="00E76955" w:rsidP="00E76955">
      <w:pPr>
        <w:pStyle w:val="3"/>
        <w:numPr>
          <w:ilvl w:val="2"/>
          <w:numId w:val="2"/>
        </w:numPr>
        <w:spacing w:before="0" w:after="0" w:line="360" w:lineRule="auto"/>
        <w:ind w:firstLineChars="0"/>
        <w:rPr>
          <w:sz w:val="28"/>
        </w:rPr>
      </w:pPr>
      <w:r>
        <w:rPr>
          <w:rFonts w:hint="eastAsia"/>
          <w:sz w:val="28"/>
        </w:rPr>
        <w:t>劳动定员及</w:t>
      </w:r>
      <w:r>
        <w:rPr>
          <w:sz w:val="28"/>
        </w:rPr>
        <w:t>工作制度</w:t>
      </w:r>
    </w:p>
    <w:p w:rsidR="00E76955" w:rsidRDefault="00E76955">
      <w:pPr>
        <w:ind w:firstLine="480"/>
        <w:rPr>
          <w:color w:val="000000" w:themeColor="text1"/>
        </w:rPr>
      </w:pPr>
      <w:r>
        <w:rPr>
          <w:rFonts w:hint="eastAsia"/>
          <w:color w:val="000000" w:themeColor="text1"/>
        </w:rPr>
        <w:t>本次</w:t>
      </w:r>
      <w:r>
        <w:rPr>
          <w:color w:val="000000" w:themeColor="text1"/>
        </w:rPr>
        <w:t>改建</w:t>
      </w:r>
      <w:r w:rsidR="002962DB">
        <w:rPr>
          <w:rFonts w:hint="eastAsia"/>
          <w:color w:val="000000" w:themeColor="text1"/>
        </w:rPr>
        <w:t>需员工</w:t>
      </w:r>
      <w:r>
        <w:rPr>
          <w:rFonts w:hint="eastAsia"/>
          <w:color w:val="000000" w:themeColor="text1"/>
        </w:rPr>
        <w:t>46</w:t>
      </w:r>
      <w:r>
        <w:rPr>
          <w:rFonts w:hint="eastAsia"/>
          <w:color w:val="000000" w:themeColor="text1"/>
        </w:rPr>
        <w:t>人</w:t>
      </w:r>
      <w:r>
        <w:rPr>
          <w:color w:val="000000" w:themeColor="text1"/>
        </w:rPr>
        <w:t>，</w:t>
      </w:r>
      <w:r w:rsidR="002962DB">
        <w:rPr>
          <w:rFonts w:hint="eastAsia"/>
          <w:color w:val="000000" w:themeColor="text1"/>
        </w:rPr>
        <w:t>从</w:t>
      </w:r>
      <w:r w:rsidR="002962DB">
        <w:rPr>
          <w:color w:val="000000" w:themeColor="text1"/>
        </w:rPr>
        <w:t>现有员工中调配，不再新增劳动定员</w:t>
      </w:r>
      <w:r w:rsidR="002962DB">
        <w:rPr>
          <w:rFonts w:hint="eastAsia"/>
          <w:color w:val="000000" w:themeColor="text1"/>
        </w:rPr>
        <w:t>。</w:t>
      </w:r>
      <w:r w:rsidR="002962DB">
        <w:rPr>
          <w:color w:val="000000" w:themeColor="text1"/>
        </w:rPr>
        <w:t>实行</w:t>
      </w:r>
      <w:r w:rsidRPr="00E76955">
        <w:rPr>
          <w:rFonts w:hint="eastAsia"/>
          <w:color w:val="000000" w:themeColor="text1"/>
        </w:rPr>
        <w:t>8</w:t>
      </w:r>
      <w:r w:rsidRPr="00E76955">
        <w:rPr>
          <w:rFonts w:hint="eastAsia"/>
          <w:color w:val="000000" w:themeColor="text1"/>
        </w:rPr>
        <w:t>小时工作制，每天两班，年生产</w:t>
      </w:r>
      <w:r w:rsidRPr="00E76955">
        <w:rPr>
          <w:rFonts w:hint="eastAsia"/>
          <w:color w:val="000000" w:themeColor="text1"/>
        </w:rPr>
        <w:t>300</w:t>
      </w:r>
      <w:r w:rsidRPr="00E76955">
        <w:rPr>
          <w:rFonts w:hint="eastAsia"/>
          <w:color w:val="000000" w:themeColor="text1"/>
        </w:rPr>
        <w:t>天。</w:t>
      </w:r>
    </w:p>
    <w:p w:rsidR="00095360" w:rsidRDefault="007910C7">
      <w:pPr>
        <w:pStyle w:val="3"/>
        <w:numPr>
          <w:ilvl w:val="2"/>
          <w:numId w:val="2"/>
        </w:numPr>
        <w:spacing w:before="0" w:after="0" w:line="360" w:lineRule="auto"/>
        <w:ind w:firstLineChars="0"/>
        <w:rPr>
          <w:sz w:val="28"/>
        </w:rPr>
      </w:pPr>
      <w:r>
        <w:rPr>
          <w:rFonts w:hint="eastAsia"/>
          <w:sz w:val="28"/>
        </w:rPr>
        <w:t>依托工程</w:t>
      </w:r>
    </w:p>
    <w:p w:rsidR="00095360" w:rsidRDefault="007722AF">
      <w:pPr>
        <w:ind w:firstLine="480"/>
        <w:rPr>
          <w:color w:val="000000" w:themeColor="text1"/>
        </w:rPr>
      </w:pPr>
      <w:r>
        <w:rPr>
          <w:rFonts w:hint="eastAsia"/>
          <w:color w:val="000000" w:themeColor="text1"/>
        </w:rPr>
        <w:t>本次改建项目依托工程包括原料酒曲供应</w:t>
      </w:r>
      <w:r w:rsidR="007910C7">
        <w:rPr>
          <w:rFonts w:hint="eastAsia"/>
          <w:color w:val="000000" w:themeColor="text1"/>
        </w:rPr>
        <w:t>以及污水处理。</w:t>
      </w:r>
    </w:p>
    <w:p w:rsidR="00095360" w:rsidRDefault="007910C7">
      <w:pPr>
        <w:pStyle w:val="a5"/>
        <w:ind w:left="0"/>
      </w:pPr>
      <w:r>
        <w:rPr>
          <w:rFonts w:hint="eastAsia"/>
        </w:rPr>
        <w:t>酒曲供应</w:t>
      </w:r>
    </w:p>
    <w:p w:rsidR="00095360" w:rsidRPr="00EE0235" w:rsidRDefault="007910C7">
      <w:pPr>
        <w:ind w:firstLine="480"/>
        <w:rPr>
          <w:color w:val="000000" w:themeColor="text1"/>
          <w:u w:val="single"/>
        </w:rPr>
      </w:pPr>
      <w:r w:rsidRPr="00EE0235">
        <w:rPr>
          <w:rFonts w:hint="eastAsia"/>
          <w:color w:val="000000" w:themeColor="text1"/>
          <w:u w:val="single"/>
        </w:rPr>
        <w:t>根据调查，东厂区现有制曲车间已经拆除，西厂区年产</w:t>
      </w:r>
      <w:r w:rsidRPr="00EE0235">
        <w:rPr>
          <w:rFonts w:hint="eastAsia"/>
          <w:color w:val="000000" w:themeColor="text1"/>
          <w:u w:val="single"/>
        </w:rPr>
        <w:t>20000</w:t>
      </w:r>
      <w:r w:rsidRPr="00EE0235">
        <w:rPr>
          <w:rFonts w:hint="eastAsia"/>
          <w:color w:val="000000" w:themeColor="text1"/>
          <w:u w:val="single"/>
        </w:rPr>
        <w:t>吨麸曲项目尚未建设，工程酿造所需酒曲由河南仰韶生物科技有限公司供应。</w:t>
      </w:r>
      <w:r w:rsidRPr="00EE0235">
        <w:rPr>
          <w:rFonts w:hint="eastAsia"/>
          <w:color w:val="000000" w:themeColor="text1"/>
          <w:u w:val="single"/>
        </w:rPr>
        <w:t>2019</w:t>
      </w:r>
      <w:r w:rsidRPr="00EE0235">
        <w:rPr>
          <w:rFonts w:hint="eastAsia"/>
          <w:color w:val="000000" w:themeColor="text1"/>
          <w:u w:val="single"/>
        </w:rPr>
        <w:t>年由河南仰韶酒业有限公司控股的河南仰韶生物科技有限公司投资建设了“河南仰韶生物科技有限公司年加工</w:t>
      </w:r>
      <w:r w:rsidRPr="00EE0235">
        <w:rPr>
          <w:rFonts w:hint="eastAsia"/>
          <w:color w:val="000000" w:themeColor="text1"/>
          <w:u w:val="single"/>
        </w:rPr>
        <w:t>18000</w:t>
      </w:r>
      <w:r w:rsidRPr="00EE0235">
        <w:rPr>
          <w:rFonts w:hint="eastAsia"/>
          <w:color w:val="000000" w:themeColor="text1"/>
          <w:u w:val="single"/>
        </w:rPr>
        <w:t>吨农副产品项目”，厂址位于渑池县洪阳镇柳庄村西部，通过“原料→除杂→混合→搅拌→磨粉→着水→压曲→培养（自然发酵）→破碎→包装”工艺加工生产</w:t>
      </w:r>
      <w:r w:rsidRPr="00EE0235">
        <w:rPr>
          <w:rFonts w:hint="eastAsia"/>
          <w:color w:val="000000" w:themeColor="text1"/>
          <w:u w:val="single"/>
        </w:rPr>
        <w:t>18000</w:t>
      </w:r>
      <w:r w:rsidRPr="00EE0235">
        <w:rPr>
          <w:rFonts w:hint="eastAsia"/>
          <w:color w:val="000000" w:themeColor="text1"/>
          <w:u w:val="single"/>
        </w:rPr>
        <w:t>吨酒曲。该项目环境影响评价文件于</w:t>
      </w:r>
      <w:r w:rsidRPr="00EE0235">
        <w:rPr>
          <w:rFonts w:hint="eastAsia"/>
          <w:color w:val="000000" w:themeColor="text1"/>
          <w:u w:val="single"/>
        </w:rPr>
        <w:t>20</w:t>
      </w:r>
      <w:r w:rsidR="005F44F5" w:rsidRPr="00EE0235">
        <w:rPr>
          <w:rFonts w:hint="eastAsia"/>
          <w:color w:val="000000" w:themeColor="text1"/>
          <w:u w:val="single"/>
        </w:rPr>
        <w:t>21</w:t>
      </w:r>
      <w:r w:rsidRPr="00EE0235">
        <w:rPr>
          <w:rFonts w:hint="eastAsia"/>
          <w:color w:val="000000" w:themeColor="text1"/>
          <w:u w:val="single"/>
        </w:rPr>
        <w:t>年</w:t>
      </w:r>
      <w:r w:rsidR="005F44F5" w:rsidRPr="00EE0235">
        <w:rPr>
          <w:rFonts w:hint="eastAsia"/>
          <w:color w:val="000000" w:themeColor="text1"/>
          <w:u w:val="single"/>
        </w:rPr>
        <w:t>9</w:t>
      </w:r>
      <w:r w:rsidRPr="00EE0235">
        <w:rPr>
          <w:rFonts w:hint="eastAsia"/>
          <w:color w:val="000000" w:themeColor="text1"/>
          <w:u w:val="single"/>
        </w:rPr>
        <w:t>月取得了</w:t>
      </w:r>
      <w:r w:rsidR="005F44F5" w:rsidRPr="00EE0235">
        <w:rPr>
          <w:rFonts w:hint="eastAsia"/>
          <w:color w:val="000000" w:themeColor="text1"/>
          <w:u w:val="single"/>
        </w:rPr>
        <w:t>三门峡市生态环境局渑池分局</w:t>
      </w:r>
      <w:r w:rsidRPr="00EE0235">
        <w:rPr>
          <w:rFonts w:hint="eastAsia"/>
          <w:color w:val="000000" w:themeColor="text1"/>
          <w:u w:val="single"/>
        </w:rPr>
        <w:t>审批（</w:t>
      </w:r>
      <w:r w:rsidR="005F44F5" w:rsidRPr="00EE0235">
        <w:rPr>
          <w:rFonts w:hint="eastAsia"/>
          <w:color w:val="000000" w:themeColor="text1"/>
          <w:u w:val="single"/>
        </w:rPr>
        <w:t>三</w:t>
      </w:r>
      <w:r w:rsidRPr="00EE0235">
        <w:rPr>
          <w:rFonts w:hint="eastAsia"/>
          <w:color w:val="000000" w:themeColor="text1"/>
          <w:u w:val="single"/>
        </w:rPr>
        <w:t>环</w:t>
      </w:r>
      <w:r w:rsidR="005F44F5" w:rsidRPr="00EE0235">
        <w:rPr>
          <w:rFonts w:hint="eastAsia"/>
          <w:color w:val="000000" w:themeColor="text1"/>
          <w:u w:val="single"/>
        </w:rPr>
        <w:t>渑局</w:t>
      </w:r>
      <w:r w:rsidRPr="00EE0235">
        <w:rPr>
          <w:rFonts w:hint="eastAsia"/>
          <w:color w:val="000000" w:themeColor="text1"/>
          <w:u w:val="single"/>
        </w:rPr>
        <w:t>审〔</w:t>
      </w:r>
      <w:r w:rsidRPr="00EE0235">
        <w:rPr>
          <w:rFonts w:hint="eastAsia"/>
          <w:color w:val="000000" w:themeColor="text1"/>
          <w:u w:val="single"/>
        </w:rPr>
        <w:t>20</w:t>
      </w:r>
      <w:r w:rsidR="005F44F5" w:rsidRPr="00EE0235">
        <w:rPr>
          <w:rFonts w:hint="eastAsia"/>
          <w:color w:val="000000" w:themeColor="text1"/>
          <w:u w:val="single"/>
        </w:rPr>
        <w:t>21</w:t>
      </w:r>
      <w:r w:rsidRPr="00EE0235">
        <w:rPr>
          <w:rFonts w:hint="eastAsia"/>
          <w:color w:val="000000" w:themeColor="text1"/>
          <w:u w:val="single"/>
        </w:rPr>
        <w:t>〕</w:t>
      </w:r>
      <w:r w:rsidR="005F44F5" w:rsidRPr="00EE0235">
        <w:rPr>
          <w:rFonts w:hint="eastAsia"/>
          <w:color w:val="000000" w:themeColor="text1"/>
          <w:u w:val="single"/>
        </w:rPr>
        <w:t>23</w:t>
      </w:r>
      <w:r w:rsidRPr="00EE0235">
        <w:rPr>
          <w:rFonts w:hint="eastAsia"/>
          <w:color w:val="000000" w:themeColor="text1"/>
          <w:u w:val="single"/>
        </w:rPr>
        <w:t>号，附件</w:t>
      </w:r>
      <w:r w:rsidR="005140F4" w:rsidRPr="00EE0235">
        <w:rPr>
          <w:rFonts w:hint="eastAsia"/>
          <w:color w:val="000000" w:themeColor="text1"/>
          <w:u w:val="single"/>
        </w:rPr>
        <w:t>六</w:t>
      </w:r>
      <w:r w:rsidRPr="00EE0235">
        <w:rPr>
          <w:rFonts w:hint="eastAsia"/>
          <w:color w:val="000000" w:themeColor="text1"/>
          <w:u w:val="single"/>
        </w:rPr>
        <w:t>），目前项目一期工程已经建成，河南仰韶酒业有限公司所需的酒曲可由公司控股的河南仰韶生物科技有限公司供应。故项目所需原料酒曲依托河南仰韶生物科技有限公司供应可行。</w:t>
      </w:r>
    </w:p>
    <w:p w:rsidR="00095360" w:rsidRDefault="007910C7">
      <w:pPr>
        <w:pStyle w:val="a5"/>
        <w:ind w:left="0"/>
      </w:pPr>
      <w:r>
        <w:rPr>
          <w:rFonts w:hint="eastAsia"/>
        </w:rPr>
        <w:t>污水处理</w:t>
      </w:r>
    </w:p>
    <w:p w:rsidR="00095360" w:rsidRPr="00EE0235" w:rsidRDefault="007910C7">
      <w:pPr>
        <w:ind w:firstLine="480"/>
        <w:rPr>
          <w:color w:val="000000" w:themeColor="text1"/>
          <w:u w:val="single"/>
        </w:rPr>
      </w:pPr>
      <w:r w:rsidRPr="00EE0235">
        <w:rPr>
          <w:rFonts w:hint="eastAsia"/>
          <w:color w:val="000000" w:themeColor="text1"/>
          <w:u w:val="single"/>
        </w:rPr>
        <w:t>根据现场调查，企业东</w:t>
      </w:r>
      <w:r w:rsidR="003719F1" w:rsidRPr="00EE0235">
        <w:rPr>
          <w:rFonts w:hint="eastAsia"/>
          <w:color w:val="000000" w:themeColor="text1"/>
          <w:u w:val="single"/>
        </w:rPr>
        <w:t>、</w:t>
      </w:r>
      <w:r w:rsidRPr="00EE0235">
        <w:rPr>
          <w:rFonts w:hint="eastAsia"/>
          <w:color w:val="000000" w:themeColor="text1"/>
          <w:u w:val="single"/>
        </w:rPr>
        <w:t>西</w:t>
      </w:r>
      <w:r w:rsidRPr="00EE0235">
        <w:rPr>
          <w:rFonts w:hint="eastAsia"/>
          <w:color w:val="000000" w:themeColor="text1"/>
          <w:u w:val="single"/>
        </w:rPr>
        <w:t>2</w:t>
      </w:r>
      <w:r w:rsidRPr="00EE0235">
        <w:rPr>
          <w:rFonts w:hint="eastAsia"/>
          <w:color w:val="000000" w:themeColor="text1"/>
          <w:u w:val="single"/>
        </w:rPr>
        <w:t>个厂区所有废水均经现有东厂区东部的</w:t>
      </w:r>
      <w:r w:rsidRPr="00EE0235">
        <w:rPr>
          <w:rFonts w:hint="eastAsia"/>
          <w:color w:val="000000" w:themeColor="text1"/>
          <w:u w:val="single"/>
        </w:rPr>
        <w:t>3000m</w:t>
      </w:r>
      <w:r w:rsidRPr="00EE0235">
        <w:rPr>
          <w:rFonts w:hint="eastAsia"/>
          <w:color w:val="000000" w:themeColor="text1"/>
          <w:u w:val="single"/>
          <w:vertAlign w:val="superscript"/>
        </w:rPr>
        <w:t>3</w:t>
      </w:r>
      <w:r w:rsidRPr="00EE0235">
        <w:rPr>
          <w:rFonts w:hint="eastAsia"/>
          <w:color w:val="000000" w:themeColor="text1"/>
          <w:u w:val="single"/>
        </w:rPr>
        <w:t>/d</w:t>
      </w:r>
      <w:r w:rsidRPr="00EE0235">
        <w:rPr>
          <w:rFonts w:hint="eastAsia"/>
          <w:color w:val="000000" w:themeColor="text1"/>
          <w:u w:val="single"/>
        </w:rPr>
        <w:t>污水处理站处理后接入市政管网。根据</w:t>
      </w:r>
      <w:r w:rsidRPr="00EE0235">
        <w:rPr>
          <w:rFonts w:hint="eastAsia"/>
          <w:color w:val="000000" w:themeColor="text1"/>
          <w:u w:val="single"/>
        </w:rPr>
        <w:t>202</w:t>
      </w:r>
      <w:r w:rsidR="00093B05" w:rsidRPr="00EE0235">
        <w:rPr>
          <w:color w:val="000000" w:themeColor="text1"/>
          <w:u w:val="single"/>
        </w:rPr>
        <w:t>1</w:t>
      </w:r>
      <w:r w:rsidRPr="00EE0235">
        <w:rPr>
          <w:rFonts w:hint="eastAsia"/>
          <w:color w:val="000000" w:themeColor="text1"/>
          <w:u w:val="single"/>
        </w:rPr>
        <w:t>年</w:t>
      </w:r>
      <w:r w:rsidRPr="00EE0235">
        <w:rPr>
          <w:rFonts w:hint="eastAsia"/>
          <w:color w:val="000000" w:themeColor="text1"/>
          <w:u w:val="single"/>
        </w:rPr>
        <w:t>1</w:t>
      </w:r>
      <w:r w:rsidRPr="00EE0235">
        <w:rPr>
          <w:rFonts w:hint="eastAsia"/>
          <w:color w:val="000000" w:themeColor="text1"/>
          <w:u w:val="single"/>
        </w:rPr>
        <w:t>月至</w:t>
      </w:r>
      <w:r w:rsidRPr="00EE0235">
        <w:rPr>
          <w:rFonts w:hint="eastAsia"/>
          <w:color w:val="000000" w:themeColor="text1"/>
          <w:u w:val="single"/>
        </w:rPr>
        <w:t>2021</w:t>
      </w:r>
      <w:r w:rsidRPr="00EE0235">
        <w:rPr>
          <w:rFonts w:hint="eastAsia"/>
          <w:color w:val="000000" w:themeColor="text1"/>
          <w:u w:val="single"/>
        </w:rPr>
        <w:t>年</w:t>
      </w:r>
      <w:r w:rsidR="00093B05" w:rsidRPr="00EE0235">
        <w:rPr>
          <w:color w:val="000000" w:themeColor="text1"/>
          <w:u w:val="single"/>
        </w:rPr>
        <w:t>12</w:t>
      </w:r>
      <w:r w:rsidRPr="00EE0235">
        <w:rPr>
          <w:rFonts w:hint="eastAsia"/>
          <w:color w:val="000000" w:themeColor="text1"/>
          <w:u w:val="single"/>
        </w:rPr>
        <w:t>月厂区总排口在线监测数据，其废水最大月排放量为</w:t>
      </w:r>
      <w:r w:rsidRPr="00EE0235">
        <w:rPr>
          <w:rFonts w:hint="eastAsia"/>
          <w:color w:val="000000" w:themeColor="text1"/>
          <w:u w:val="single"/>
        </w:rPr>
        <w:t>1</w:t>
      </w:r>
      <w:r w:rsidR="00093B05" w:rsidRPr="00EE0235">
        <w:rPr>
          <w:color w:val="000000" w:themeColor="text1"/>
          <w:u w:val="single"/>
        </w:rPr>
        <w:t>8536</w:t>
      </w:r>
      <w:r w:rsidRPr="00EE0235">
        <w:rPr>
          <w:rFonts w:hint="eastAsia"/>
          <w:color w:val="000000" w:themeColor="text1"/>
          <w:u w:val="single"/>
        </w:rPr>
        <w:t>吨，折合每天（按</w:t>
      </w:r>
      <w:r w:rsidRPr="00EE0235">
        <w:rPr>
          <w:rFonts w:hint="eastAsia"/>
          <w:color w:val="000000" w:themeColor="text1"/>
          <w:u w:val="single"/>
        </w:rPr>
        <w:t>24</w:t>
      </w:r>
      <w:r w:rsidRPr="00EE0235">
        <w:rPr>
          <w:rFonts w:hint="eastAsia"/>
          <w:color w:val="000000" w:themeColor="text1"/>
          <w:u w:val="single"/>
        </w:rPr>
        <w:t>天计）约</w:t>
      </w:r>
      <w:r w:rsidR="00093B05" w:rsidRPr="00EE0235">
        <w:rPr>
          <w:color w:val="000000" w:themeColor="text1"/>
          <w:u w:val="single"/>
        </w:rPr>
        <w:t>772</w:t>
      </w:r>
      <w:r w:rsidRPr="00EE0235">
        <w:rPr>
          <w:rFonts w:hint="eastAsia"/>
          <w:color w:val="000000" w:themeColor="text1"/>
          <w:u w:val="single"/>
        </w:rPr>
        <w:t>t/d</w:t>
      </w:r>
      <w:r w:rsidRPr="00EE0235">
        <w:rPr>
          <w:rFonts w:hint="eastAsia"/>
          <w:color w:val="000000" w:themeColor="text1"/>
          <w:u w:val="single"/>
        </w:rPr>
        <w:t>，因勾兑车间和包装车间均未满负荷运行，且生产规模较低</w:t>
      </w:r>
      <w:r w:rsidR="003719F1" w:rsidRPr="00EE0235">
        <w:rPr>
          <w:rFonts w:hint="eastAsia"/>
          <w:color w:val="000000" w:themeColor="text1"/>
          <w:u w:val="single"/>
        </w:rPr>
        <w:t>，</w:t>
      </w:r>
      <w:r w:rsidR="003719F1" w:rsidRPr="00EE0235">
        <w:rPr>
          <w:color w:val="000000" w:themeColor="text1"/>
          <w:u w:val="single"/>
        </w:rPr>
        <w:t>故现有工程全厂废水量</w:t>
      </w:r>
      <w:r w:rsidR="003719F1" w:rsidRPr="00EE0235">
        <w:rPr>
          <w:color w:val="000000" w:themeColor="text1"/>
          <w:u w:val="single"/>
        </w:rPr>
        <w:lastRenderedPageBreak/>
        <w:t>也未达到满负荷，东厂区污水处理站</w:t>
      </w:r>
      <w:r w:rsidR="003719F1" w:rsidRPr="00EE0235">
        <w:rPr>
          <w:rFonts w:hint="eastAsia"/>
          <w:color w:val="000000" w:themeColor="text1"/>
          <w:u w:val="single"/>
        </w:rPr>
        <w:t>运行</w:t>
      </w:r>
      <w:r w:rsidR="003719F1" w:rsidRPr="00EE0235">
        <w:rPr>
          <w:color w:val="000000" w:themeColor="text1"/>
          <w:u w:val="single"/>
        </w:rPr>
        <w:t>负荷较小，出水可以稳定达标</w:t>
      </w:r>
      <w:r w:rsidRPr="00EE0235">
        <w:rPr>
          <w:rFonts w:hint="eastAsia"/>
          <w:color w:val="000000" w:themeColor="text1"/>
          <w:u w:val="single"/>
        </w:rPr>
        <w:t>。</w:t>
      </w:r>
      <w:r w:rsidR="003719F1" w:rsidRPr="00EE0235">
        <w:rPr>
          <w:rFonts w:hint="eastAsia"/>
          <w:color w:val="000000" w:themeColor="text1"/>
          <w:u w:val="single"/>
        </w:rPr>
        <w:t>根据《河南仰韶酒业有限公司西厂区酿造车间环境影响报告书》，</w:t>
      </w:r>
      <w:r w:rsidRPr="00EE0235">
        <w:rPr>
          <w:rFonts w:hint="eastAsia"/>
          <w:color w:val="000000" w:themeColor="text1"/>
          <w:u w:val="single"/>
        </w:rPr>
        <w:t>企业在西厂区新建一座</w:t>
      </w:r>
      <w:r w:rsidRPr="00EE0235">
        <w:rPr>
          <w:rFonts w:hint="eastAsia"/>
          <w:color w:val="000000" w:themeColor="text1"/>
          <w:u w:val="single"/>
        </w:rPr>
        <w:t>2000m</w:t>
      </w:r>
      <w:r w:rsidRPr="00EE0235">
        <w:rPr>
          <w:rFonts w:hint="eastAsia"/>
          <w:color w:val="000000" w:themeColor="text1"/>
          <w:u w:val="single"/>
          <w:vertAlign w:val="superscript"/>
        </w:rPr>
        <w:t>3</w:t>
      </w:r>
      <w:r w:rsidRPr="00EE0235">
        <w:rPr>
          <w:rFonts w:hint="eastAsia"/>
          <w:color w:val="000000" w:themeColor="text1"/>
          <w:u w:val="single"/>
        </w:rPr>
        <w:t>/d</w:t>
      </w:r>
      <w:r w:rsidRPr="00EE0235">
        <w:rPr>
          <w:rFonts w:hint="eastAsia"/>
          <w:color w:val="000000" w:themeColor="text1"/>
          <w:u w:val="single"/>
        </w:rPr>
        <w:t>污水处理站，目前西厂区污水处理站正在建设，预计</w:t>
      </w:r>
      <w:r w:rsidRPr="00EE0235">
        <w:rPr>
          <w:rFonts w:hint="eastAsia"/>
          <w:color w:val="000000" w:themeColor="text1"/>
          <w:u w:val="single"/>
        </w:rPr>
        <w:t>2022</w:t>
      </w:r>
      <w:r w:rsidRPr="00EE0235">
        <w:rPr>
          <w:rFonts w:hint="eastAsia"/>
          <w:color w:val="000000" w:themeColor="text1"/>
          <w:u w:val="single"/>
        </w:rPr>
        <w:t>年</w:t>
      </w:r>
      <w:r w:rsidRPr="00EE0235">
        <w:rPr>
          <w:rFonts w:hint="eastAsia"/>
          <w:color w:val="000000" w:themeColor="text1"/>
          <w:u w:val="single"/>
        </w:rPr>
        <w:t>11</w:t>
      </w:r>
      <w:r w:rsidR="003719F1" w:rsidRPr="00EE0235">
        <w:rPr>
          <w:rFonts w:hint="eastAsia"/>
          <w:color w:val="000000" w:themeColor="text1"/>
          <w:u w:val="single"/>
        </w:rPr>
        <w:t>月建成调试，</w:t>
      </w:r>
      <w:r w:rsidR="00093B05" w:rsidRPr="00EE0235">
        <w:rPr>
          <w:rFonts w:hint="eastAsia"/>
          <w:color w:val="000000" w:themeColor="text1"/>
          <w:u w:val="single"/>
        </w:rPr>
        <w:t>西厂区污水处理站</w:t>
      </w:r>
      <w:r w:rsidR="00093B05" w:rsidRPr="00EE0235">
        <w:rPr>
          <w:color w:val="000000" w:themeColor="text1"/>
          <w:u w:val="single"/>
        </w:rPr>
        <w:t>建成后，</w:t>
      </w:r>
      <w:r w:rsidRPr="00EE0235">
        <w:rPr>
          <w:rFonts w:hint="eastAsia"/>
          <w:color w:val="000000" w:themeColor="text1"/>
          <w:u w:val="single"/>
        </w:rPr>
        <w:t>西厂区生产废水经西厂区污水处理站处理后排放，</w:t>
      </w:r>
      <w:r w:rsidR="003719F1" w:rsidRPr="00EE0235">
        <w:rPr>
          <w:rFonts w:hint="eastAsia"/>
          <w:color w:val="000000" w:themeColor="text1"/>
          <w:u w:val="single"/>
        </w:rPr>
        <w:t>生活污水及</w:t>
      </w:r>
      <w:r w:rsidRPr="00EE0235">
        <w:rPr>
          <w:rFonts w:hint="eastAsia"/>
          <w:color w:val="000000" w:themeColor="text1"/>
          <w:u w:val="single"/>
        </w:rPr>
        <w:t>东厂区</w:t>
      </w:r>
      <w:r w:rsidR="003719F1" w:rsidRPr="00EE0235">
        <w:rPr>
          <w:rFonts w:hint="eastAsia"/>
          <w:color w:val="000000" w:themeColor="text1"/>
          <w:u w:val="single"/>
        </w:rPr>
        <w:t>的</w:t>
      </w:r>
      <w:r w:rsidR="003719F1" w:rsidRPr="00EE0235">
        <w:rPr>
          <w:color w:val="000000" w:themeColor="text1"/>
          <w:u w:val="single"/>
        </w:rPr>
        <w:t>生产</w:t>
      </w:r>
      <w:r w:rsidRPr="00EE0235">
        <w:rPr>
          <w:rFonts w:hint="eastAsia"/>
          <w:color w:val="000000" w:themeColor="text1"/>
          <w:u w:val="single"/>
        </w:rPr>
        <w:t>废水依托东厂区现有污水处理站处理后排放。西厂区污水处理站建成后，</w:t>
      </w:r>
      <w:r w:rsidR="006639CD" w:rsidRPr="00EE0235">
        <w:rPr>
          <w:color w:val="000000" w:themeColor="text1"/>
          <w:u w:val="single"/>
        </w:rPr>
        <w:t>处理水量约</w:t>
      </w:r>
      <w:r w:rsidR="007C3A21" w:rsidRPr="00EE0235">
        <w:rPr>
          <w:color w:val="000000" w:themeColor="text1"/>
          <w:u w:val="single"/>
        </w:rPr>
        <w:t>414.18</w:t>
      </w:r>
      <w:r w:rsidR="006639CD" w:rsidRPr="00EE0235">
        <w:rPr>
          <w:color w:val="000000" w:themeColor="text1"/>
          <w:u w:val="single"/>
        </w:rPr>
        <w:t>t/d</w:t>
      </w:r>
      <w:r w:rsidR="006639CD" w:rsidRPr="00EE0235">
        <w:rPr>
          <w:color w:val="000000" w:themeColor="text1"/>
          <w:u w:val="single"/>
        </w:rPr>
        <w:t>（</w:t>
      </w:r>
      <w:r w:rsidR="006639CD" w:rsidRPr="00EE0235">
        <w:rPr>
          <w:rFonts w:hint="eastAsia"/>
          <w:color w:val="000000" w:themeColor="text1"/>
          <w:u w:val="single"/>
        </w:rPr>
        <w:t>含</w:t>
      </w:r>
      <w:r w:rsidR="006639CD" w:rsidRPr="00EE0235">
        <w:rPr>
          <w:color w:val="000000" w:themeColor="text1"/>
          <w:u w:val="single"/>
        </w:rPr>
        <w:t>现有工程及在建工程）</w:t>
      </w:r>
      <w:r w:rsidR="006639CD" w:rsidRPr="00EE0235">
        <w:rPr>
          <w:rFonts w:hint="eastAsia"/>
          <w:color w:val="000000" w:themeColor="text1"/>
          <w:u w:val="single"/>
        </w:rPr>
        <w:t>，</w:t>
      </w:r>
      <w:r w:rsidR="003719F1" w:rsidRPr="00EE0235">
        <w:rPr>
          <w:rFonts w:hint="eastAsia"/>
          <w:color w:val="000000" w:themeColor="text1"/>
          <w:u w:val="single"/>
        </w:rPr>
        <w:t>本项目</w:t>
      </w:r>
      <w:r w:rsidR="003719F1" w:rsidRPr="00EE0235">
        <w:rPr>
          <w:color w:val="000000" w:themeColor="text1"/>
          <w:u w:val="single"/>
        </w:rPr>
        <w:t>建成后</w:t>
      </w:r>
      <w:r w:rsidR="006639CD" w:rsidRPr="00EE0235">
        <w:rPr>
          <w:color w:val="000000" w:themeColor="text1"/>
          <w:u w:val="single"/>
        </w:rPr>
        <w:t>东厂区污水处理站总处理水量为</w:t>
      </w:r>
      <w:r w:rsidR="007C3A21" w:rsidRPr="00EE0235">
        <w:rPr>
          <w:color w:val="000000" w:themeColor="text1"/>
          <w:u w:val="single"/>
        </w:rPr>
        <w:t>680.4</w:t>
      </w:r>
      <w:r w:rsidR="006639CD" w:rsidRPr="00EE0235">
        <w:rPr>
          <w:color w:val="000000" w:themeColor="text1"/>
          <w:u w:val="single"/>
        </w:rPr>
        <w:t>t/d</w:t>
      </w:r>
      <w:r w:rsidR="006639CD" w:rsidRPr="00EE0235">
        <w:rPr>
          <w:color w:val="000000" w:themeColor="text1"/>
          <w:u w:val="single"/>
        </w:rPr>
        <w:t>，</w:t>
      </w:r>
      <w:r w:rsidRPr="00EE0235">
        <w:rPr>
          <w:rFonts w:hint="eastAsia"/>
          <w:color w:val="000000" w:themeColor="text1"/>
          <w:u w:val="single"/>
        </w:rPr>
        <w:t>东厂区污水处理站处理水量</w:t>
      </w:r>
      <w:r w:rsidR="006639CD" w:rsidRPr="00EE0235">
        <w:rPr>
          <w:rFonts w:hint="eastAsia"/>
          <w:color w:val="000000" w:themeColor="text1"/>
          <w:u w:val="single"/>
        </w:rPr>
        <w:t>较</w:t>
      </w:r>
      <w:r w:rsidR="003719F1" w:rsidRPr="00EE0235">
        <w:rPr>
          <w:rFonts w:hint="eastAsia"/>
          <w:color w:val="000000" w:themeColor="text1"/>
          <w:u w:val="single"/>
        </w:rPr>
        <w:t>目前处理</w:t>
      </w:r>
      <w:r w:rsidR="003719F1" w:rsidRPr="00EE0235">
        <w:rPr>
          <w:color w:val="000000" w:themeColor="text1"/>
          <w:u w:val="single"/>
        </w:rPr>
        <w:t>水量</w:t>
      </w:r>
      <w:r w:rsidRPr="00EE0235">
        <w:rPr>
          <w:rFonts w:hint="eastAsia"/>
          <w:color w:val="000000" w:themeColor="text1"/>
          <w:u w:val="single"/>
        </w:rPr>
        <w:t>将进一步减少，因此本项目新增废水依托该东厂区现有污水处理站处理可行。</w:t>
      </w:r>
    </w:p>
    <w:p w:rsidR="00095360" w:rsidRDefault="007910C7" w:rsidP="007910C7">
      <w:pPr>
        <w:pStyle w:val="2"/>
        <w:keepNext w:val="0"/>
        <w:numPr>
          <w:ilvl w:val="1"/>
          <w:numId w:val="2"/>
        </w:numPr>
        <w:spacing w:beforeLines="0"/>
        <w:ind w:left="659" w:hangingChars="205" w:hanging="659"/>
        <w:rPr>
          <w:rFonts w:ascii="Times New Roman" w:hAnsi="Times New Roman" w:cs="Times New Roman"/>
        </w:rPr>
      </w:pPr>
      <w:bookmarkStart w:id="49" w:name="_Toc107910691"/>
      <w:r>
        <w:rPr>
          <w:rFonts w:ascii="Times New Roman" w:hAnsi="Times New Roman" w:cs="Times New Roman"/>
        </w:rPr>
        <w:t>生产工艺</w:t>
      </w:r>
      <w:r>
        <w:rPr>
          <w:rFonts w:ascii="Times New Roman" w:hAnsi="Times New Roman" w:cs="Times New Roman" w:hint="eastAsia"/>
        </w:rPr>
        <w:t>及产污环节分析</w:t>
      </w:r>
      <w:bookmarkEnd w:id="49"/>
    </w:p>
    <w:p w:rsidR="00095360" w:rsidRDefault="007910C7" w:rsidP="007910C7">
      <w:pPr>
        <w:pStyle w:val="3"/>
        <w:keepNext w:val="0"/>
        <w:numPr>
          <w:ilvl w:val="2"/>
          <w:numId w:val="2"/>
        </w:numPr>
        <w:spacing w:before="0" w:after="0" w:line="360" w:lineRule="auto"/>
        <w:ind w:left="843" w:hangingChars="300" w:hanging="843"/>
        <w:rPr>
          <w:sz w:val="28"/>
        </w:rPr>
      </w:pPr>
      <w:r>
        <w:rPr>
          <w:sz w:val="28"/>
        </w:rPr>
        <w:t>工艺</w:t>
      </w:r>
      <w:r>
        <w:rPr>
          <w:rFonts w:hint="eastAsia"/>
          <w:sz w:val="28"/>
        </w:rPr>
        <w:t>原理及工艺特点</w:t>
      </w:r>
    </w:p>
    <w:p w:rsidR="00095360" w:rsidRDefault="007910C7">
      <w:pPr>
        <w:ind w:firstLine="480"/>
      </w:pPr>
      <w:r>
        <w:rPr>
          <w:rFonts w:hint="eastAsia"/>
        </w:rPr>
        <w:t>（</w:t>
      </w:r>
      <w:r>
        <w:rPr>
          <w:rFonts w:hint="eastAsia"/>
        </w:rPr>
        <w:t>1</w:t>
      </w:r>
      <w:r>
        <w:rPr>
          <w:rFonts w:hint="eastAsia"/>
        </w:rPr>
        <w:t>）工艺原理</w:t>
      </w:r>
    </w:p>
    <w:p w:rsidR="00095360" w:rsidRDefault="007910C7">
      <w:pPr>
        <w:ind w:firstLine="480"/>
      </w:pPr>
      <w:r>
        <w:rPr>
          <w:rFonts w:hint="eastAsia"/>
        </w:rPr>
        <w:t>利用粮食生产白酒的主要原理是：粮食中的淀粉在淀粉酶的作用下水解为葡萄糖，葡萄糖再在酵母菌作用下反应生成乙醇。反应过程中会伴随一些副反应，比如葡萄糖在酶的作用下生成酯类、酸类、酮类等较复杂的有机物，这些副反应产物形成了酒类的独特香味。各种香型曲酒生产的酒精发酵机理基本一样，而在呈香呈味物质的形成途径和含量上有所差异。</w:t>
      </w:r>
    </w:p>
    <w:p w:rsidR="00095360" w:rsidRDefault="007910C7">
      <w:pPr>
        <w:ind w:firstLine="480"/>
      </w:pPr>
      <w:r>
        <w:rPr>
          <w:rFonts w:hint="eastAsia"/>
        </w:rPr>
        <w:t>首先，含淀粉原料（如粮食）中的淀粉会通过淀粉酶酶解为葡萄糖：</w:t>
      </w:r>
    </w:p>
    <w:p w:rsidR="00095360" w:rsidRDefault="007910C7">
      <w:pPr>
        <w:ind w:firstLine="480"/>
      </w:pPr>
      <w:r>
        <w:rPr>
          <w:rFonts w:hint="eastAsia"/>
        </w:rPr>
        <w:t>（</w:t>
      </w:r>
      <w:r>
        <w:rPr>
          <w:rFonts w:hint="eastAsia"/>
        </w:rPr>
        <w:t>C</w:t>
      </w:r>
      <w:r>
        <w:rPr>
          <w:rFonts w:hint="eastAsia"/>
          <w:vertAlign w:val="subscript"/>
        </w:rPr>
        <w:t>6</w:t>
      </w:r>
      <w:r>
        <w:rPr>
          <w:rFonts w:hint="eastAsia"/>
        </w:rPr>
        <w:t>H</w:t>
      </w:r>
      <w:r>
        <w:rPr>
          <w:rFonts w:hint="eastAsia"/>
          <w:vertAlign w:val="subscript"/>
        </w:rPr>
        <w:t>10</w:t>
      </w:r>
      <w:r>
        <w:rPr>
          <w:rFonts w:hint="eastAsia"/>
        </w:rPr>
        <w:t>O</w:t>
      </w:r>
      <w:r>
        <w:rPr>
          <w:rFonts w:hint="eastAsia"/>
          <w:vertAlign w:val="subscript"/>
        </w:rPr>
        <w:t>5</w:t>
      </w:r>
      <w:r>
        <w:rPr>
          <w:rFonts w:hint="eastAsia"/>
        </w:rPr>
        <w:t>)n+nH</w:t>
      </w:r>
      <w:r>
        <w:rPr>
          <w:rFonts w:hint="eastAsia"/>
          <w:vertAlign w:val="subscript"/>
        </w:rPr>
        <w:t>2</w:t>
      </w:r>
      <w:r>
        <w:rPr>
          <w:rFonts w:hint="eastAsia"/>
        </w:rPr>
        <w:t>O</w:t>
      </w:r>
      <w:r>
        <w:rPr>
          <w:rFonts w:hint="eastAsia"/>
        </w:rPr>
        <w:t>→</w:t>
      </w:r>
      <w:r>
        <w:rPr>
          <w:rFonts w:hint="eastAsia"/>
        </w:rPr>
        <w:t>nC</w:t>
      </w:r>
      <w:r>
        <w:rPr>
          <w:rFonts w:hint="eastAsia"/>
          <w:vertAlign w:val="subscript"/>
        </w:rPr>
        <w:t>6</w:t>
      </w:r>
      <w:r>
        <w:rPr>
          <w:rFonts w:hint="eastAsia"/>
        </w:rPr>
        <w:t>H</w:t>
      </w:r>
      <w:r>
        <w:rPr>
          <w:rFonts w:hint="eastAsia"/>
          <w:vertAlign w:val="subscript"/>
        </w:rPr>
        <w:t>12</w:t>
      </w:r>
      <w:r>
        <w:rPr>
          <w:rFonts w:hint="eastAsia"/>
        </w:rPr>
        <w:t>O</w:t>
      </w:r>
      <w:r>
        <w:rPr>
          <w:rFonts w:hint="eastAsia"/>
          <w:vertAlign w:val="subscript"/>
        </w:rPr>
        <w:t>6</w:t>
      </w:r>
    </w:p>
    <w:p w:rsidR="00095360" w:rsidRDefault="007910C7">
      <w:pPr>
        <w:ind w:firstLine="480"/>
      </w:pPr>
      <w:r>
        <w:rPr>
          <w:rFonts w:hint="eastAsia"/>
        </w:rPr>
        <w:t>然后，在酵母菌产生的酒化酶作用下，葡萄糖分解生成酒精和二氧化碳：</w:t>
      </w:r>
    </w:p>
    <w:p w:rsidR="00095360" w:rsidRDefault="007910C7">
      <w:pPr>
        <w:ind w:firstLine="480"/>
      </w:pPr>
      <w:r>
        <w:rPr>
          <w:rFonts w:hint="eastAsia"/>
        </w:rPr>
        <w:t>C</w:t>
      </w:r>
      <w:r>
        <w:rPr>
          <w:rFonts w:hint="eastAsia"/>
          <w:vertAlign w:val="subscript"/>
        </w:rPr>
        <w:t>6</w:t>
      </w:r>
      <w:r>
        <w:rPr>
          <w:rFonts w:hint="eastAsia"/>
        </w:rPr>
        <w:t>H</w:t>
      </w:r>
      <w:r>
        <w:rPr>
          <w:rFonts w:hint="eastAsia"/>
          <w:vertAlign w:val="subscript"/>
        </w:rPr>
        <w:t>12</w:t>
      </w:r>
      <w:r>
        <w:rPr>
          <w:rFonts w:hint="eastAsia"/>
        </w:rPr>
        <w:t>O</w:t>
      </w:r>
      <w:r>
        <w:rPr>
          <w:rFonts w:hint="eastAsia"/>
          <w:vertAlign w:val="subscript"/>
        </w:rPr>
        <w:t>6</w:t>
      </w:r>
      <w:r>
        <w:rPr>
          <w:rFonts w:hint="eastAsia"/>
        </w:rPr>
        <w:t>→</w:t>
      </w:r>
      <w:r>
        <w:rPr>
          <w:rFonts w:hint="eastAsia"/>
        </w:rPr>
        <w:t>2C</w:t>
      </w:r>
      <w:r>
        <w:rPr>
          <w:rFonts w:hint="eastAsia"/>
          <w:vertAlign w:val="subscript"/>
        </w:rPr>
        <w:t>2</w:t>
      </w:r>
      <w:r>
        <w:rPr>
          <w:rFonts w:hint="eastAsia"/>
        </w:rPr>
        <w:t>H</w:t>
      </w:r>
      <w:r>
        <w:rPr>
          <w:rFonts w:hint="eastAsia"/>
          <w:vertAlign w:val="subscript"/>
        </w:rPr>
        <w:t>5</w:t>
      </w:r>
      <w:r>
        <w:rPr>
          <w:rFonts w:hint="eastAsia"/>
        </w:rPr>
        <w:t>OH+2CO</w:t>
      </w:r>
      <w:r>
        <w:rPr>
          <w:rFonts w:hint="eastAsia"/>
          <w:vertAlign w:val="subscript"/>
        </w:rPr>
        <w:t>2</w:t>
      </w:r>
      <w:r>
        <w:rPr>
          <w:rFonts w:hint="eastAsia"/>
        </w:rPr>
        <w:t>↑</w:t>
      </w:r>
    </w:p>
    <w:p w:rsidR="00095360" w:rsidRDefault="007910C7">
      <w:pPr>
        <w:ind w:firstLine="480"/>
      </w:pPr>
      <w:r>
        <w:rPr>
          <w:rFonts w:hint="eastAsia"/>
        </w:rPr>
        <w:t>因此，白酒生产中酒曲的添加，就是添加葡萄糖分解生成酒精发酵生产时所用的酶，理论上</w:t>
      </w:r>
      <w:r>
        <w:rPr>
          <w:rFonts w:hint="eastAsia"/>
        </w:rPr>
        <w:t>100kg</w:t>
      </w:r>
      <w:r>
        <w:rPr>
          <w:rFonts w:hint="eastAsia"/>
        </w:rPr>
        <w:t>淀粉可生成</w:t>
      </w:r>
      <w:r>
        <w:rPr>
          <w:rFonts w:hint="eastAsia"/>
        </w:rPr>
        <w:t>111.12kg</w:t>
      </w:r>
      <w:r>
        <w:rPr>
          <w:rFonts w:hint="eastAsia"/>
        </w:rPr>
        <w:t>葡萄糖，</w:t>
      </w:r>
      <w:r>
        <w:rPr>
          <w:rFonts w:hint="eastAsia"/>
        </w:rPr>
        <w:t>100kg</w:t>
      </w:r>
      <w:r>
        <w:rPr>
          <w:rFonts w:hint="eastAsia"/>
        </w:rPr>
        <w:t>葡萄糖可生成</w:t>
      </w:r>
      <w:r>
        <w:rPr>
          <w:rFonts w:hint="eastAsia"/>
        </w:rPr>
        <w:t>56.8kg</w:t>
      </w:r>
      <w:r>
        <w:rPr>
          <w:rFonts w:hint="eastAsia"/>
        </w:rPr>
        <w:t>酒精，高梁等的淀粉含量一般为</w:t>
      </w:r>
      <w:r>
        <w:rPr>
          <w:rFonts w:hint="eastAsia"/>
        </w:rPr>
        <w:t>60-65%</w:t>
      </w:r>
      <w:r>
        <w:rPr>
          <w:rFonts w:hint="eastAsia"/>
        </w:rPr>
        <w:t>，而实际生产一般约</w:t>
      </w:r>
      <w:r>
        <w:rPr>
          <w:rFonts w:hint="eastAsia"/>
        </w:rPr>
        <w:t>2.5</w:t>
      </w:r>
      <w:r>
        <w:rPr>
          <w:rFonts w:hint="eastAsia"/>
        </w:rPr>
        <w:t>吨粮食生产</w:t>
      </w:r>
      <w:r>
        <w:rPr>
          <w:rFonts w:hint="eastAsia"/>
        </w:rPr>
        <w:t>1</w:t>
      </w:r>
      <w:r>
        <w:rPr>
          <w:rFonts w:hint="eastAsia"/>
        </w:rPr>
        <w:t>吨酒（含酒精</w:t>
      </w:r>
      <w:r>
        <w:rPr>
          <w:rFonts w:hint="eastAsia"/>
        </w:rPr>
        <w:t>65%vol</w:t>
      </w:r>
      <w:r>
        <w:rPr>
          <w:rFonts w:hint="eastAsia"/>
        </w:rPr>
        <w:t>）。一般传统生产工艺主要包括制曲，原料、辅料的处理，开窖起糟，续糟配料，蒸馏摘酒，出甑、打量水、摊晾，加曲入窖，封窖和窖池管理等。</w:t>
      </w:r>
    </w:p>
    <w:p w:rsidR="00095360" w:rsidRDefault="007910C7">
      <w:pPr>
        <w:ind w:firstLine="480"/>
      </w:pPr>
      <w:r>
        <w:rPr>
          <w:rFonts w:hint="eastAsia"/>
        </w:rPr>
        <w:t>（</w:t>
      </w:r>
      <w:r>
        <w:rPr>
          <w:rFonts w:hint="eastAsia"/>
        </w:rPr>
        <w:t>2</w:t>
      </w:r>
      <w:r>
        <w:rPr>
          <w:rFonts w:hint="eastAsia"/>
        </w:rPr>
        <w:t>）工艺特点</w:t>
      </w:r>
    </w:p>
    <w:p w:rsidR="00095360" w:rsidRDefault="007722AF">
      <w:pPr>
        <w:ind w:firstLine="480"/>
      </w:pPr>
      <w:r>
        <w:rPr>
          <w:rFonts w:hint="eastAsia"/>
        </w:rPr>
        <w:t>本项目采用固态发酵工艺，单粮酿造，</w:t>
      </w:r>
      <w:r w:rsidR="007910C7">
        <w:rPr>
          <w:rFonts w:hint="eastAsia"/>
        </w:rPr>
        <w:t>该工艺具有以下特点。</w:t>
      </w:r>
    </w:p>
    <w:p w:rsidR="00095360" w:rsidRDefault="007722AF">
      <w:pPr>
        <w:ind w:firstLine="480"/>
      </w:pPr>
      <w:r>
        <w:rPr>
          <w:rFonts w:hint="eastAsia"/>
        </w:rPr>
        <w:t>本项目</w:t>
      </w:r>
      <w:r w:rsidR="007910C7">
        <w:rPr>
          <w:rFonts w:hint="eastAsia"/>
        </w:rPr>
        <w:t>工艺</w:t>
      </w:r>
      <w:r>
        <w:rPr>
          <w:rFonts w:hint="eastAsia"/>
        </w:rPr>
        <w:t>特点</w:t>
      </w:r>
      <w:r w:rsidR="007910C7">
        <w:rPr>
          <w:rFonts w:hint="eastAsia"/>
        </w:rPr>
        <w:t>：将</w:t>
      </w:r>
      <w:r>
        <w:rPr>
          <w:rFonts w:hint="eastAsia"/>
        </w:rPr>
        <w:t>收购的净粮经洗粮、泡粮、蒸粮后经过摊晾、加曲，</w:t>
      </w:r>
      <w:r w:rsidR="007910C7">
        <w:rPr>
          <w:rFonts w:hint="eastAsia"/>
        </w:rPr>
        <w:t>拌入起窖的糟醅中一起入窖（即发酵池）发酵，取水糟醅（又称母糟，指已发酵的固态</w:t>
      </w:r>
      <w:r w:rsidR="007910C7">
        <w:rPr>
          <w:rFonts w:hint="eastAsia"/>
        </w:rPr>
        <w:lastRenderedPageBreak/>
        <w:t>醅）。窖面上的糟醅蒸酒后酒糟淘汰，其余糟醅与</w:t>
      </w:r>
      <w:r>
        <w:rPr>
          <w:rFonts w:hint="eastAsia"/>
        </w:rPr>
        <w:t>蒸粮后的原料</w:t>
      </w:r>
      <w:r w:rsidR="007910C7">
        <w:rPr>
          <w:rFonts w:hint="eastAsia"/>
        </w:rPr>
        <w:t>混合后，加曲继续发酵，如此反复。</w:t>
      </w:r>
    </w:p>
    <w:p w:rsidR="00095360" w:rsidRDefault="007910C7" w:rsidP="007910C7">
      <w:pPr>
        <w:pStyle w:val="3"/>
        <w:keepNext w:val="0"/>
        <w:numPr>
          <w:ilvl w:val="2"/>
          <w:numId w:val="2"/>
        </w:numPr>
        <w:spacing w:before="0" w:after="0" w:line="360" w:lineRule="auto"/>
        <w:ind w:left="843" w:hangingChars="300" w:hanging="843"/>
        <w:rPr>
          <w:sz w:val="28"/>
        </w:rPr>
      </w:pPr>
      <w:r>
        <w:rPr>
          <w:sz w:val="28"/>
        </w:rPr>
        <w:t>工艺</w:t>
      </w:r>
      <w:r>
        <w:rPr>
          <w:rFonts w:hint="eastAsia"/>
          <w:sz w:val="28"/>
        </w:rPr>
        <w:t>流程及产污节点</w:t>
      </w:r>
    </w:p>
    <w:p w:rsidR="0015784B" w:rsidRPr="00CC5051" w:rsidRDefault="00A15C5B" w:rsidP="00525DDD">
      <w:pPr>
        <w:pStyle w:val="z3"/>
        <w:snapToGrid w:val="0"/>
        <w:spacing w:line="240" w:lineRule="auto"/>
        <w:ind w:firstLineChars="0" w:firstLine="0"/>
        <w:jc w:val="center"/>
        <w:rPr>
          <w:rFonts w:eastAsia="宋体"/>
          <w:color w:val="000000" w:themeColor="text1"/>
        </w:rPr>
      </w:pPr>
      <w:r>
        <w:object w:dxaOrig="9562" w:dyaOrig="11737">
          <v:shape id="_x0000_i1031" type="#_x0000_t75" style="width:429.7pt;height:528.2pt" o:ole="">
            <v:imagedata r:id="rId35" o:title=""/>
          </v:shape>
          <o:OLEObject Type="Embed" ProgID="Visio.Drawing.11" ShapeID="_x0000_i1031" DrawAspect="Content" ObjectID="_1725342860" r:id="rId36"/>
        </w:object>
      </w:r>
    </w:p>
    <w:p w:rsidR="00525DDD" w:rsidRPr="007910C7" w:rsidRDefault="00525DDD" w:rsidP="005318CD">
      <w:pPr>
        <w:pStyle w:val="Z1"/>
        <w:numPr>
          <w:ilvl w:val="0"/>
          <w:numId w:val="19"/>
        </w:numPr>
        <w:rPr>
          <w:rFonts w:eastAsia="宋体" w:cs="Times New Roman"/>
          <w:b/>
          <w:color w:val="000000" w:themeColor="text1"/>
        </w:rPr>
      </w:pPr>
      <w:r w:rsidRPr="007910C7">
        <w:rPr>
          <w:rFonts w:eastAsia="宋体" w:cs="Times New Roman"/>
          <w:b/>
          <w:color w:val="000000" w:themeColor="text1"/>
        </w:rPr>
        <w:t>本</w:t>
      </w:r>
      <w:r w:rsidRPr="007910C7">
        <w:rPr>
          <w:rFonts w:eastAsia="宋体" w:cs="Times New Roman"/>
          <w:b/>
        </w:rPr>
        <w:t>项目</w:t>
      </w:r>
      <w:r w:rsidRPr="007910C7">
        <w:rPr>
          <w:rFonts w:eastAsia="宋体" w:cs="Times New Roman"/>
          <w:b/>
          <w:color w:val="000000" w:themeColor="text1"/>
        </w:rPr>
        <w:t>工艺流程</w:t>
      </w:r>
      <w:r>
        <w:rPr>
          <w:rFonts w:eastAsia="宋体" w:cs="Times New Roman" w:hint="eastAsia"/>
          <w:b/>
          <w:color w:val="000000" w:themeColor="text1"/>
        </w:rPr>
        <w:t>及产污环节图</w:t>
      </w:r>
    </w:p>
    <w:p w:rsidR="00095360" w:rsidRPr="000F361E" w:rsidRDefault="007910C7" w:rsidP="000F361E">
      <w:pPr>
        <w:pStyle w:val="z3"/>
        <w:snapToGrid w:val="0"/>
        <w:spacing w:line="360" w:lineRule="auto"/>
        <w:ind w:firstLine="482"/>
        <w:rPr>
          <w:rFonts w:eastAsia="宋体"/>
          <w:b/>
          <w:color w:val="000000" w:themeColor="text1"/>
        </w:rPr>
      </w:pPr>
      <w:r w:rsidRPr="000F361E">
        <w:rPr>
          <w:rFonts w:eastAsia="宋体"/>
          <w:b/>
          <w:color w:val="000000" w:themeColor="text1"/>
        </w:rPr>
        <w:t>工艺流程概述</w:t>
      </w:r>
    </w:p>
    <w:p w:rsidR="00095360" w:rsidRPr="00EE0235" w:rsidRDefault="00322A1B" w:rsidP="000F361E">
      <w:pPr>
        <w:pStyle w:val="010"/>
        <w:ind w:firstLine="480"/>
        <w:rPr>
          <w:b/>
          <w:bCs/>
          <w:u w:val="single"/>
        </w:rPr>
      </w:pPr>
      <w:r w:rsidRPr="00EE0235">
        <w:rPr>
          <w:rFonts w:hint="eastAsia"/>
          <w:u w:val="single"/>
        </w:rPr>
        <w:t>小清酒</w:t>
      </w:r>
      <w:r w:rsidRPr="00EE0235">
        <w:rPr>
          <w:u w:val="single"/>
        </w:rPr>
        <w:t>属于复合香型白酒，</w:t>
      </w:r>
      <w:r w:rsidRPr="00EE0235">
        <w:rPr>
          <w:rFonts w:hint="eastAsia"/>
          <w:u w:val="single"/>
        </w:rPr>
        <w:t>采用</w:t>
      </w:r>
      <w:r w:rsidRPr="00EE0235">
        <w:rPr>
          <w:u w:val="single"/>
        </w:rPr>
        <w:t>单粮酿造法，</w:t>
      </w:r>
      <w:r w:rsidR="007910C7" w:rsidRPr="00EE0235">
        <w:rPr>
          <w:u w:val="single"/>
        </w:rPr>
        <w:t>以</w:t>
      </w:r>
      <w:r w:rsidR="00EC7DB9">
        <w:rPr>
          <w:u w:val="single"/>
        </w:rPr>
        <w:t>小麦</w:t>
      </w:r>
      <w:r w:rsidR="007910C7" w:rsidRPr="00EE0235">
        <w:rPr>
          <w:u w:val="single"/>
        </w:rPr>
        <w:t>、</w:t>
      </w:r>
      <w:r w:rsidR="008F2732" w:rsidRPr="00EE0235">
        <w:rPr>
          <w:rFonts w:hint="eastAsia"/>
          <w:u w:val="single"/>
        </w:rPr>
        <w:t>糠</w:t>
      </w:r>
      <w:r w:rsidR="007910C7" w:rsidRPr="00EE0235">
        <w:rPr>
          <w:u w:val="single"/>
        </w:rPr>
        <w:t>壳等为原料，采用固态发酵法生产。本次改建工程所需酒曲依托河南仰韶生物科技公司的曲药产品生</w:t>
      </w:r>
      <w:r w:rsidR="008F321E" w:rsidRPr="00EE0235">
        <w:rPr>
          <w:u w:val="single"/>
        </w:rPr>
        <w:t>产</w:t>
      </w:r>
      <w:r w:rsidR="007910C7" w:rsidRPr="00EE0235">
        <w:rPr>
          <w:u w:val="single"/>
        </w:rPr>
        <w:t>。</w:t>
      </w:r>
    </w:p>
    <w:p w:rsidR="000F361E" w:rsidRPr="00EE0235" w:rsidRDefault="000F361E" w:rsidP="000F361E">
      <w:pPr>
        <w:pStyle w:val="010"/>
        <w:ind w:firstLine="480"/>
        <w:rPr>
          <w:u w:val="single"/>
        </w:rPr>
      </w:pPr>
      <w:r w:rsidRPr="00EE0235">
        <w:rPr>
          <w:rFonts w:hint="eastAsia"/>
          <w:u w:val="single"/>
        </w:rPr>
        <w:lastRenderedPageBreak/>
        <w:t>（</w:t>
      </w:r>
      <w:r w:rsidRPr="00EE0235">
        <w:rPr>
          <w:rFonts w:hint="eastAsia"/>
          <w:u w:val="single"/>
        </w:rPr>
        <w:t>1</w:t>
      </w:r>
      <w:r w:rsidRPr="00EE0235">
        <w:rPr>
          <w:rFonts w:hint="eastAsia"/>
          <w:u w:val="single"/>
        </w:rPr>
        <w:t>）出窖：揭开塑料纸（不含塑化剂），</w:t>
      </w:r>
      <w:r w:rsidR="00322A1B" w:rsidRPr="00EE0235">
        <w:rPr>
          <w:u w:val="single"/>
        </w:rPr>
        <w:t>将酒糟</w:t>
      </w:r>
      <w:r w:rsidR="008F0C5A" w:rsidRPr="00EE0235">
        <w:rPr>
          <w:rFonts w:hint="eastAsia"/>
          <w:u w:val="single"/>
        </w:rPr>
        <w:t>起出</w:t>
      </w:r>
      <w:r w:rsidR="00322A1B" w:rsidRPr="00EE0235">
        <w:rPr>
          <w:u w:val="single"/>
        </w:rPr>
        <w:t>送至出窖糟培转运</w:t>
      </w:r>
      <w:r w:rsidR="00322A1B" w:rsidRPr="00EE0235">
        <w:rPr>
          <w:rFonts w:hint="eastAsia"/>
          <w:u w:val="single"/>
        </w:rPr>
        <w:t>斗，通过移动</w:t>
      </w:r>
      <w:r w:rsidR="00322A1B" w:rsidRPr="00EE0235">
        <w:rPr>
          <w:u w:val="single"/>
        </w:rPr>
        <w:t>链板输送机输送至</w:t>
      </w:r>
      <w:r w:rsidR="00322A1B" w:rsidRPr="00EE0235">
        <w:rPr>
          <w:rFonts w:hint="eastAsia"/>
          <w:u w:val="single"/>
        </w:rPr>
        <w:t>上甑</w:t>
      </w:r>
      <w:r w:rsidR="00322A1B" w:rsidRPr="00EE0235">
        <w:rPr>
          <w:u w:val="single"/>
        </w:rPr>
        <w:t>喂料机</w:t>
      </w:r>
      <w:r w:rsidRPr="00EE0235">
        <w:rPr>
          <w:rFonts w:hint="eastAsia"/>
          <w:u w:val="single"/>
        </w:rPr>
        <w:t>。</w:t>
      </w:r>
      <w:r w:rsidR="004C1BA3" w:rsidRPr="00EE0235">
        <w:rPr>
          <w:rFonts w:hint="eastAsia"/>
          <w:u w:val="single"/>
        </w:rPr>
        <w:t>该</w:t>
      </w:r>
      <w:r w:rsidR="004C1BA3" w:rsidRPr="00EE0235">
        <w:rPr>
          <w:u w:val="single"/>
        </w:rPr>
        <w:t>工序主要污染因子为黄水。</w:t>
      </w:r>
    </w:p>
    <w:p w:rsidR="000F361E" w:rsidRPr="00EE0235" w:rsidRDefault="000F361E" w:rsidP="000F361E">
      <w:pPr>
        <w:pStyle w:val="010"/>
        <w:ind w:firstLine="480"/>
        <w:rPr>
          <w:u w:val="single"/>
        </w:rPr>
      </w:pPr>
      <w:r w:rsidRPr="00EE0235">
        <w:rPr>
          <w:rFonts w:hint="eastAsia"/>
          <w:u w:val="single"/>
        </w:rPr>
        <w:t>（</w:t>
      </w:r>
      <w:r w:rsidRPr="00EE0235">
        <w:rPr>
          <w:rFonts w:hint="eastAsia"/>
          <w:u w:val="single"/>
        </w:rPr>
        <w:t>2</w:t>
      </w:r>
      <w:r w:rsidRPr="00EE0235">
        <w:rPr>
          <w:rFonts w:hint="eastAsia"/>
          <w:u w:val="single"/>
        </w:rPr>
        <w:t>）装甑：</w:t>
      </w:r>
      <w:r w:rsidR="005D487F" w:rsidRPr="00EE0235">
        <w:rPr>
          <w:rFonts w:hint="eastAsia"/>
          <w:u w:val="single"/>
        </w:rPr>
        <w:t>采用上甄机器人</w:t>
      </w:r>
      <w:r w:rsidR="00322A1B" w:rsidRPr="00EE0235">
        <w:rPr>
          <w:rFonts w:hint="eastAsia"/>
          <w:u w:val="single"/>
        </w:rPr>
        <w:t>将</w:t>
      </w:r>
      <w:r w:rsidR="00322A1B" w:rsidRPr="00EE0235">
        <w:rPr>
          <w:u w:val="single"/>
        </w:rPr>
        <w:t>上甑喂料机中的酒糟</w:t>
      </w:r>
      <w:r w:rsidR="00322A1B" w:rsidRPr="00EE0235">
        <w:rPr>
          <w:rFonts w:hint="eastAsia"/>
          <w:u w:val="single"/>
        </w:rPr>
        <w:t>自动</w:t>
      </w:r>
      <w:r w:rsidR="00322A1B" w:rsidRPr="00EE0235">
        <w:rPr>
          <w:u w:val="single"/>
        </w:rPr>
        <w:t>装甑</w:t>
      </w:r>
      <w:r w:rsidR="008F0C5A" w:rsidRPr="00EE0235">
        <w:rPr>
          <w:rFonts w:hint="eastAsia"/>
          <w:u w:val="single"/>
        </w:rPr>
        <w:t>，</w:t>
      </w:r>
      <w:r w:rsidR="008F0C5A" w:rsidRPr="00EE0235">
        <w:rPr>
          <w:u w:val="single"/>
        </w:rPr>
        <w:t>同时将酒窖起出的黄水泵入酒甑</w:t>
      </w:r>
      <w:r w:rsidR="008F0C5A" w:rsidRPr="00EE0235">
        <w:rPr>
          <w:rFonts w:hint="eastAsia"/>
          <w:u w:val="single"/>
        </w:rPr>
        <w:t>重蒸</w:t>
      </w:r>
      <w:r w:rsidR="00322A1B" w:rsidRPr="00EE0235">
        <w:rPr>
          <w:rFonts w:hint="eastAsia"/>
          <w:u w:val="single"/>
        </w:rPr>
        <w:t>。定量机器人</w:t>
      </w:r>
      <w:r w:rsidR="00322A1B" w:rsidRPr="00EE0235">
        <w:rPr>
          <w:u w:val="single"/>
        </w:rPr>
        <w:t>通过末端计算机</w:t>
      </w:r>
      <w:r w:rsidR="00322A1B" w:rsidRPr="00EE0235">
        <w:rPr>
          <w:rFonts w:hint="eastAsia"/>
          <w:u w:val="single"/>
        </w:rPr>
        <w:t>控制</w:t>
      </w:r>
      <w:r w:rsidR="00322A1B" w:rsidRPr="00EE0235">
        <w:rPr>
          <w:u w:val="single"/>
        </w:rPr>
        <w:t>，能够实现精准、快速</w:t>
      </w:r>
      <w:r w:rsidR="00322A1B" w:rsidRPr="00EE0235">
        <w:rPr>
          <w:rFonts w:hint="eastAsia"/>
          <w:u w:val="single"/>
        </w:rPr>
        <w:t>、高效的</w:t>
      </w:r>
      <w:r w:rsidR="00322A1B" w:rsidRPr="00EE0235">
        <w:rPr>
          <w:u w:val="single"/>
        </w:rPr>
        <w:t>装</w:t>
      </w:r>
      <w:r w:rsidR="00322A1B" w:rsidRPr="00EE0235">
        <w:rPr>
          <w:rFonts w:hint="eastAsia"/>
          <w:u w:val="single"/>
        </w:rPr>
        <w:t>甑</w:t>
      </w:r>
      <w:r w:rsidR="00322A1B" w:rsidRPr="00EE0235">
        <w:rPr>
          <w:u w:val="single"/>
        </w:rPr>
        <w:t>，将</w:t>
      </w:r>
      <w:r w:rsidR="005D487F" w:rsidRPr="00EE0235">
        <w:rPr>
          <w:rFonts w:hint="eastAsia"/>
          <w:u w:val="single"/>
        </w:rPr>
        <w:t>能够将</w:t>
      </w:r>
      <w:r w:rsidRPr="00EE0235">
        <w:rPr>
          <w:rFonts w:hint="eastAsia"/>
          <w:u w:val="single"/>
        </w:rPr>
        <w:t>装甑做到“轻、松、匀、薄、准、平”的技术要求</w:t>
      </w:r>
      <w:r w:rsidR="00322A1B" w:rsidRPr="00EE0235">
        <w:rPr>
          <w:rFonts w:hint="eastAsia"/>
          <w:u w:val="single"/>
        </w:rPr>
        <w:t>。装甑</w:t>
      </w:r>
      <w:r w:rsidR="00322A1B" w:rsidRPr="00EE0235">
        <w:rPr>
          <w:u w:val="single"/>
        </w:rPr>
        <w:t>后</w:t>
      </w:r>
      <w:r w:rsidRPr="00EE0235">
        <w:rPr>
          <w:rFonts w:hint="eastAsia"/>
          <w:u w:val="single"/>
        </w:rPr>
        <w:t>探汽上甑，蒸汽压控制在</w:t>
      </w:r>
      <w:r w:rsidRPr="00EE0235">
        <w:rPr>
          <w:rFonts w:hint="eastAsia"/>
          <w:u w:val="single"/>
        </w:rPr>
        <w:t>0.1~0.15Mpa</w:t>
      </w:r>
      <w:r w:rsidR="00322A1B" w:rsidRPr="00EE0235">
        <w:rPr>
          <w:rFonts w:hint="eastAsia"/>
          <w:u w:val="single"/>
        </w:rPr>
        <w:t>之间，上甑时间</w:t>
      </w:r>
      <w:r w:rsidRPr="00EE0235">
        <w:rPr>
          <w:rFonts w:hint="eastAsia"/>
          <w:u w:val="single"/>
        </w:rPr>
        <w:t>控制在</w:t>
      </w:r>
      <w:r w:rsidRPr="00EE0235">
        <w:rPr>
          <w:rFonts w:hint="eastAsia"/>
          <w:u w:val="single"/>
        </w:rPr>
        <w:t>70-80</w:t>
      </w:r>
      <w:r w:rsidRPr="00EE0235">
        <w:rPr>
          <w:rFonts w:hint="eastAsia"/>
          <w:u w:val="single"/>
        </w:rPr>
        <w:t>分钟。甑内料面成平或凹形，甑上满后，迅速盖上甑盖，</w:t>
      </w:r>
      <w:r w:rsidR="00322A1B" w:rsidRPr="00EE0235">
        <w:rPr>
          <w:rFonts w:hint="eastAsia"/>
          <w:u w:val="single"/>
        </w:rPr>
        <w:t>通过</w:t>
      </w:r>
      <w:r w:rsidR="008F0C5A" w:rsidRPr="00EE0235">
        <w:rPr>
          <w:rFonts w:hint="eastAsia"/>
          <w:u w:val="single"/>
        </w:rPr>
        <w:t>PCL</w:t>
      </w:r>
      <w:r w:rsidR="008F0C5A" w:rsidRPr="00EE0235">
        <w:rPr>
          <w:rFonts w:hint="eastAsia"/>
          <w:u w:val="single"/>
        </w:rPr>
        <w:t>控制系统</w:t>
      </w:r>
      <w:r w:rsidR="00322A1B" w:rsidRPr="00EE0235">
        <w:rPr>
          <w:rFonts w:hint="eastAsia"/>
          <w:u w:val="single"/>
        </w:rPr>
        <w:t>关闭</w:t>
      </w:r>
      <w:r w:rsidRPr="00EE0235">
        <w:rPr>
          <w:rFonts w:hint="eastAsia"/>
          <w:u w:val="single"/>
        </w:rPr>
        <w:t>甑口及甑梁两端接口，</w:t>
      </w:r>
      <w:r w:rsidR="008F0C5A" w:rsidRPr="00EE0235">
        <w:rPr>
          <w:rFonts w:hint="eastAsia"/>
          <w:u w:val="single"/>
        </w:rPr>
        <w:t>准备</w:t>
      </w:r>
      <w:r w:rsidRPr="00EE0235">
        <w:rPr>
          <w:rFonts w:hint="eastAsia"/>
          <w:u w:val="single"/>
        </w:rPr>
        <w:t>接酒。</w:t>
      </w:r>
      <w:r w:rsidR="005D487F" w:rsidRPr="00EE0235">
        <w:rPr>
          <w:rFonts w:hint="eastAsia"/>
          <w:u w:val="single"/>
        </w:rPr>
        <w:t>上甑前要检查锅底水</w:t>
      </w:r>
      <w:r w:rsidR="008F0C5A" w:rsidRPr="00EE0235">
        <w:rPr>
          <w:rFonts w:hint="eastAsia"/>
          <w:u w:val="single"/>
        </w:rPr>
        <w:t>量，并可</w:t>
      </w:r>
      <w:r w:rsidR="008F0C5A" w:rsidRPr="00EE0235">
        <w:rPr>
          <w:u w:val="single"/>
        </w:rPr>
        <w:t>通过自控系统</w:t>
      </w:r>
      <w:r w:rsidR="008F0C5A" w:rsidRPr="00EE0235">
        <w:rPr>
          <w:rFonts w:hint="eastAsia"/>
          <w:u w:val="single"/>
        </w:rPr>
        <w:t>补充</w:t>
      </w:r>
      <w:r w:rsidR="008F0C5A" w:rsidRPr="00EE0235">
        <w:rPr>
          <w:u w:val="single"/>
        </w:rPr>
        <w:t>底锅水</w:t>
      </w:r>
      <w:r w:rsidR="005D487F" w:rsidRPr="00EE0235">
        <w:rPr>
          <w:rFonts w:hint="eastAsia"/>
          <w:u w:val="single"/>
        </w:rPr>
        <w:t>。</w:t>
      </w:r>
    </w:p>
    <w:p w:rsidR="000F361E" w:rsidRPr="00EE0235" w:rsidRDefault="000F361E" w:rsidP="000F361E">
      <w:pPr>
        <w:pStyle w:val="010"/>
        <w:ind w:firstLine="480"/>
        <w:rPr>
          <w:u w:val="single"/>
        </w:rPr>
      </w:pPr>
      <w:r w:rsidRPr="00EE0235">
        <w:rPr>
          <w:rFonts w:hint="eastAsia"/>
          <w:u w:val="single"/>
        </w:rPr>
        <w:t>（</w:t>
      </w:r>
      <w:r w:rsidRPr="00EE0235">
        <w:rPr>
          <w:rFonts w:hint="eastAsia"/>
          <w:u w:val="single"/>
        </w:rPr>
        <w:t>3</w:t>
      </w:r>
      <w:r w:rsidRPr="00EE0235">
        <w:rPr>
          <w:rFonts w:hint="eastAsia"/>
          <w:u w:val="single"/>
        </w:rPr>
        <w:t>）蒸馏、流酒：</w:t>
      </w:r>
      <w:r w:rsidR="008F0C5A" w:rsidRPr="00EE0235">
        <w:rPr>
          <w:rFonts w:hint="eastAsia"/>
          <w:u w:val="single"/>
        </w:rPr>
        <w:t>本项目</w:t>
      </w:r>
      <w:r w:rsidR="008F0C5A" w:rsidRPr="00EE0235">
        <w:rPr>
          <w:u w:val="single"/>
        </w:rPr>
        <w:t>蒸馏摘酒通过</w:t>
      </w:r>
      <w:r w:rsidR="008F321E" w:rsidRPr="00EE0235">
        <w:rPr>
          <w:u w:val="single"/>
        </w:rPr>
        <w:t>智能</w:t>
      </w:r>
      <w:r w:rsidR="008F0C5A" w:rsidRPr="00EE0235">
        <w:rPr>
          <w:u w:val="single"/>
        </w:rPr>
        <w:t>摘酒仪自动摘酒</w:t>
      </w:r>
      <w:r w:rsidR="008F321E" w:rsidRPr="00EE0235">
        <w:rPr>
          <w:u w:val="single"/>
        </w:rPr>
        <w:t>也可切换至人工摘酒。</w:t>
      </w:r>
      <w:r w:rsidR="008F0C5A" w:rsidRPr="00EE0235">
        <w:rPr>
          <w:rFonts w:hint="eastAsia"/>
          <w:u w:val="single"/>
        </w:rPr>
        <w:t>通过设备</w:t>
      </w:r>
      <w:r w:rsidR="008F0C5A" w:rsidRPr="00EE0235">
        <w:rPr>
          <w:u w:val="single"/>
        </w:rPr>
        <w:t>自带的检测设备</w:t>
      </w:r>
      <w:r w:rsidR="008F0C5A" w:rsidRPr="00EE0235">
        <w:rPr>
          <w:rFonts w:hint="eastAsia"/>
          <w:u w:val="single"/>
        </w:rPr>
        <w:t>和</w:t>
      </w:r>
      <w:r w:rsidR="008F0C5A" w:rsidRPr="00EE0235">
        <w:rPr>
          <w:u w:val="single"/>
        </w:rPr>
        <w:t>控制设备进行</w:t>
      </w:r>
      <w:r w:rsidRPr="00EE0235">
        <w:rPr>
          <w:rFonts w:hint="eastAsia"/>
          <w:u w:val="single"/>
        </w:rPr>
        <w:t>量质摘酒</w:t>
      </w:r>
      <w:r w:rsidR="008F0C5A" w:rsidRPr="00EE0235">
        <w:rPr>
          <w:rFonts w:hint="eastAsia"/>
          <w:u w:val="single"/>
        </w:rPr>
        <w:t>，</w:t>
      </w:r>
      <w:r w:rsidR="008F321E" w:rsidRPr="00EE0235">
        <w:rPr>
          <w:rFonts w:hint="eastAsia"/>
          <w:u w:val="single"/>
        </w:rPr>
        <w:t>实现</w:t>
      </w:r>
      <w:r w:rsidRPr="00EE0235">
        <w:rPr>
          <w:rFonts w:hint="eastAsia"/>
          <w:u w:val="single"/>
        </w:rPr>
        <w:t>掐头去尾，分级入库。</w:t>
      </w:r>
      <w:r w:rsidR="008F0C5A" w:rsidRPr="00EE0235">
        <w:rPr>
          <w:rFonts w:hint="eastAsia"/>
          <w:u w:val="single"/>
        </w:rPr>
        <w:t>根据设备</w:t>
      </w:r>
      <w:r w:rsidR="008F0C5A" w:rsidRPr="00EE0235">
        <w:rPr>
          <w:u w:val="single"/>
        </w:rPr>
        <w:t>设计单位提供的参数，</w:t>
      </w:r>
      <w:r w:rsidRPr="00EE0235">
        <w:rPr>
          <w:rFonts w:hint="eastAsia"/>
          <w:u w:val="single"/>
        </w:rPr>
        <w:t>掐头一般为</w:t>
      </w:r>
      <w:r w:rsidR="00C434D9" w:rsidRPr="00EE0235">
        <w:rPr>
          <w:u w:val="single"/>
        </w:rPr>
        <w:t>1</w:t>
      </w:r>
      <w:r w:rsidRPr="00EE0235">
        <w:rPr>
          <w:rFonts w:hint="eastAsia"/>
          <w:u w:val="single"/>
        </w:rPr>
        <w:t>~</w:t>
      </w:r>
      <w:r w:rsidR="00C434D9" w:rsidRPr="00EE0235">
        <w:rPr>
          <w:u w:val="single"/>
        </w:rPr>
        <w:t>2</w:t>
      </w:r>
      <w:r w:rsidR="00C434D9" w:rsidRPr="00EE0235">
        <w:rPr>
          <w:rFonts w:hint="eastAsia"/>
          <w:u w:val="single"/>
        </w:rPr>
        <w:t>k</w:t>
      </w:r>
      <w:r w:rsidRPr="00EE0235">
        <w:rPr>
          <w:rFonts w:hint="eastAsia"/>
          <w:u w:val="single"/>
        </w:rPr>
        <w:t>g</w:t>
      </w:r>
      <w:r w:rsidRPr="00EE0235">
        <w:rPr>
          <w:rFonts w:hint="eastAsia"/>
          <w:u w:val="single"/>
        </w:rPr>
        <w:t>，流酒速度为</w:t>
      </w:r>
      <w:r w:rsidRPr="00EE0235">
        <w:rPr>
          <w:rFonts w:hint="eastAsia"/>
          <w:u w:val="single"/>
        </w:rPr>
        <w:t>1.5~3.0Kg/</w:t>
      </w:r>
      <w:r w:rsidRPr="00EE0235">
        <w:rPr>
          <w:rFonts w:hint="eastAsia"/>
          <w:u w:val="single"/>
        </w:rPr>
        <w:t>分钟，摘酒温度控制在</w:t>
      </w:r>
      <w:r w:rsidRPr="00EE0235">
        <w:rPr>
          <w:rFonts w:hint="eastAsia"/>
          <w:u w:val="single"/>
        </w:rPr>
        <w:t>20-30</w:t>
      </w:r>
      <w:r w:rsidRPr="00EE0235">
        <w:rPr>
          <w:rFonts w:hint="eastAsia"/>
          <w:u w:val="single"/>
        </w:rPr>
        <w:t>℃，待酒液断花后</w:t>
      </w:r>
      <w:r w:rsidR="008F0C5A" w:rsidRPr="00EE0235">
        <w:rPr>
          <w:rFonts w:hint="eastAsia"/>
          <w:u w:val="single"/>
        </w:rPr>
        <w:t>，</w:t>
      </w:r>
      <w:r w:rsidR="008F0C5A" w:rsidRPr="00EE0235">
        <w:rPr>
          <w:u w:val="single"/>
        </w:rPr>
        <w:t>将</w:t>
      </w:r>
      <w:r w:rsidR="008F0C5A" w:rsidRPr="00EE0235">
        <w:rPr>
          <w:rFonts w:hint="eastAsia"/>
          <w:u w:val="single"/>
        </w:rPr>
        <w:t>汽压</w:t>
      </w:r>
      <w:r w:rsidRPr="00EE0235">
        <w:rPr>
          <w:rFonts w:hint="eastAsia"/>
          <w:u w:val="single"/>
        </w:rPr>
        <w:t>控制在</w:t>
      </w:r>
      <w:r w:rsidRPr="00EE0235">
        <w:rPr>
          <w:rFonts w:hint="eastAsia"/>
          <w:u w:val="single"/>
        </w:rPr>
        <w:t>0.2Mpa</w:t>
      </w:r>
      <w:r w:rsidRPr="00EE0235">
        <w:rPr>
          <w:rFonts w:hint="eastAsia"/>
          <w:u w:val="single"/>
        </w:rPr>
        <w:t>，大汽追尾，所取</w:t>
      </w:r>
      <w:r w:rsidR="0013642C">
        <w:rPr>
          <w:rFonts w:hint="eastAsia"/>
          <w:u w:val="single"/>
        </w:rPr>
        <w:t>有度数</w:t>
      </w:r>
      <w:r w:rsidR="0013642C">
        <w:rPr>
          <w:u w:val="single"/>
        </w:rPr>
        <w:t>的</w:t>
      </w:r>
      <w:r w:rsidRPr="00EE0235">
        <w:rPr>
          <w:rFonts w:hint="eastAsia"/>
          <w:u w:val="single"/>
        </w:rPr>
        <w:t>酒尾</w:t>
      </w:r>
      <w:r w:rsidR="0013642C">
        <w:rPr>
          <w:rFonts w:hint="eastAsia"/>
          <w:u w:val="single"/>
        </w:rPr>
        <w:t>（约</w:t>
      </w:r>
      <w:r w:rsidR="0013642C">
        <w:rPr>
          <w:rFonts w:hint="eastAsia"/>
          <w:u w:val="single"/>
        </w:rPr>
        <w:t>10</w:t>
      </w:r>
      <w:r w:rsidR="0013642C">
        <w:rPr>
          <w:u w:val="single"/>
        </w:rPr>
        <w:t>~30°</w:t>
      </w:r>
      <w:r w:rsidR="0013642C">
        <w:rPr>
          <w:rFonts w:hint="eastAsia"/>
          <w:u w:val="single"/>
        </w:rPr>
        <w:t>）</w:t>
      </w:r>
      <w:r w:rsidRPr="00EE0235">
        <w:rPr>
          <w:rFonts w:hint="eastAsia"/>
          <w:u w:val="single"/>
        </w:rPr>
        <w:t>待下次回入底锅串蒸</w:t>
      </w:r>
      <w:r w:rsidR="0013642C">
        <w:rPr>
          <w:rFonts w:hint="eastAsia"/>
          <w:u w:val="single"/>
        </w:rPr>
        <w:t>，</w:t>
      </w:r>
      <w:r w:rsidR="0013642C">
        <w:rPr>
          <w:u w:val="single"/>
        </w:rPr>
        <w:t>低于</w:t>
      </w:r>
      <w:r w:rsidR="0013642C">
        <w:rPr>
          <w:rFonts w:hint="eastAsia"/>
          <w:u w:val="single"/>
        </w:rPr>
        <w:t>5</w:t>
      </w:r>
      <w:r w:rsidR="0013642C">
        <w:rPr>
          <w:rFonts w:hint="eastAsia"/>
          <w:u w:val="single"/>
        </w:rPr>
        <w:t>°</w:t>
      </w:r>
      <w:r w:rsidR="0013642C">
        <w:rPr>
          <w:u w:val="single"/>
        </w:rPr>
        <w:t>的酒尾水作为淘汰酒尾水</w:t>
      </w:r>
      <w:r w:rsidR="0013642C">
        <w:rPr>
          <w:rFonts w:hint="eastAsia"/>
          <w:u w:val="single"/>
        </w:rPr>
        <w:t>排入</w:t>
      </w:r>
      <w:r w:rsidR="0013642C">
        <w:rPr>
          <w:u w:val="single"/>
        </w:rPr>
        <w:t>市政管网</w:t>
      </w:r>
      <w:r w:rsidRPr="00EE0235">
        <w:rPr>
          <w:rFonts w:hint="eastAsia"/>
          <w:u w:val="single"/>
        </w:rPr>
        <w:t>。</w:t>
      </w:r>
      <w:r w:rsidR="00E45E1A" w:rsidRPr="00EE0235">
        <w:rPr>
          <w:rFonts w:hint="eastAsia"/>
          <w:u w:val="single"/>
        </w:rPr>
        <w:t>该工序主要污染因子为</w:t>
      </w:r>
      <w:r w:rsidR="00330A35" w:rsidRPr="00EE0235">
        <w:rPr>
          <w:rFonts w:hint="eastAsia"/>
          <w:u w:val="single"/>
        </w:rPr>
        <w:t>淘汰</w:t>
      </w:r>
      <w:r w:rsidR="00330A35" w:rsidRPr="00EE0235">
        <w:rPr>
          <w:u w:val="single"/>
        </w:rPr>
        <w:t>的底锅水和淘汰的</w:t>
      </w:r>
      <w:r w:rsidR="00E45E1A" w:rsidRPr="00EE0235">
        <w:rPr>
          <w:rFonts w:hint="eastAsia"/>
          <w:u w:val="single"/>
        </w:rPr>
        <w:t>低度酒尾水等。</w:t>
      </w:r>
    </w:p>
    <w:p w:rsidR="000F361E" w:rsidRPr="00EE0235" w:rsidRDefault="000F361E" w:rsidP="000F361E">
      <w:pPr>
        <w:pStyle w:val="010"/>
        <w:ind w:firstLine="480"/>
        <w:rPr>
          <w:u w:val="single"/>
        </w:rPr>
      </w:pPr>
      <w:r w:rsidRPr="00EE0235">
        <w:rPr>
          <w:rFonts w:hint="eastAsia"/>
          <w:u w:val="single"/>
        </w:rPr>
        <w:t>（</w:t>
      </w:r>
      <w:r w:rsidRPr="00EE0235">
        <w:rPr>
          <w:rFonts w:hint="eastAsia"/>
          <w:u w:val="single"/>
        </w:rPr>
        <w:t>4</w:t>
      </w:r>
      <w:r w:rsidRPr="00EE0235">
        <w:rPr>
          <w:rFonts w:hint="eastAsia"/>
          <w:u w:val="single"/>
        </w:rPr>
        <w:t>）出甑：</w:t>
      </w:r>
      <w:r w:rsidR="008F0C5A" w:rsidRPr="00EE0235">
        <w:rPr>
          <w:rFonts w:hint="eastAsia"/>
          <w:u w:val="single"/>
        </w:rPr>
        <w:t>通过</w:t>
      </w:r>
      <w:r w:rsidR="008F0C5A" w:rsidRPr="00EE0235">
        <w:rPr>
          <w:u w:val="single"/>
        </w:rPr>
        <w:t>定量出糟机</w:t>
      </w:r>
      <w:r w:rsidRPr="00EE0235">
        <w:rPr>
          <w:rFonts w:hint="eastAsia"/>
          <w:u w:val="single"/>
        </w:rPr>
        <w:t>将糟醅</w:t>
      </w:r>
      <w:r w:rsidR="008F0C5A" w:rsidRPr="00EE0235">
        <w:rPr>
          <w:rFonts w:hint="eastAsia"/>
          <w:u w:val="single"/>
        </w:rPr>
        <w:t>起</w:t>
      </w:r>
      <w:r w:rsidRPr="00EE0235">
        <w:rPr>
          <w:rFonts w:hint="eastAsia"/>
          <w:u w:val="single"/>
        </w:rPr>
        <w:t>出到</w:t>
      </w:r>
      <w:r w:rsidR="008F0C5A" w:rsidRPr="00EE0235">
        <w:rPr>
          <w:rFonts w:hint="eastAsia"/>
          <w:u w:val="single"/>
        </w:rPr>
        <w:t>移动</w:t>
      </w:r>
      <w:r w:rsidR="008F0C5A" w:rsidRPr="00EE0235">
        <w:rPr>
          <w:u w:val="single"/>
        </w:rPr>
        <w:t>链板输送机，</w:t>
      </w:r>
      <w:r w:rsidR="008F0C5A" w:rsidRPr="00EE0235">
        <w:rPr>
          <w:rFonts w:hint="eastAsia"/>
          <w:u w:val="single"/>
        </w:rPr>
        <w:t>通过</w:t>
      </w:r>
      <w:r w:rsidR="008F0C5A" w:rsidRPr="00EE0235">
        <w:rPr>
          <w:u w:val="single"/>
        </w:rPr>
        <w:t>链板输送机将糟</w:t>
      </w:r>
      <w:r w:rsidR="008F0C5A" w:rsidRPr="00EE0235">
        <w:rPr>
          <w:rFonts w:hint="eastAsia"/>
          <w:u w:val="single"/>
        </w:rPr>
        <w:t>醅输送</w:t>
      </w:r>
      <w:r w:rsidR="008F0C5A" w:rsidRPr="00EE0235">
        <w:rPr>
          <w:u w:val="single"/>
        </w:rPr>
        <w:t>至</w:t>
      </w:r>
      <w:r w:rsidRPr="00EE0235">
        <w:rPr>
          <w:rFonts w:hint="eastAsia"/>
          <w:u w:val="single"/>
        </w:rPr>
        <w:t>摊凉</w:t>
      </w:r>
      <w:r w:rsidR="008F0C5A" w:rsidRPr="00EE0235">
        <w:rPr>
          <w:rFonts w:hint="eastAsia"/>
          <w:u w:val="single"/>
        </w:rPr>
        <w:t>喂料机</w:t>
      </w:r>
      <w:r w:rsidR="008F0C5A" w:rsidRPr="00EE0235">
        <w:rPr>
          <w:u w:val="single"/>
        </w:rPr>
        <w:t>，由摊凉喂料机将</w:t>
      </w:r>
      <w:r w:rsidR="008F0C5A" w:rsidRPr="00EE0235">
        <w:rPr>
          <w:rFonts w:hint="eastAsia"/>
          <w:u w:val="single"/>
        </w:rPr>
        <w:t>糟醅送至</w:t>
      </w:r>
      <w:r w:rsidR="008F0C5A" w:rsidRPr="00EE0235">
        <w:rPr>
          <w:u w:val="single"/>
        </w:rPr>
        <w:t>一级</w:t>
      </w:r>
      <w:r w:rsidR="008F0C5A" w:rsidRPr="00EE0235">
        <w:rPr>
          <w:rFonts w:hint="eastAsia"/>
          <w:u w:val="single"/>
        </w:rPr>
        <w:t>摊晾机</w:t>
      </w:r>
      <w:r w:rsidRPr="00EE0235">
        <w:rPr>
          <w:rFonts w:hint="eastAsia"/>
          <w:u w:val="single"/>
        </w:rPr>
        <w:t>上面，均匀摊开，开风扇降温，待降到适宜温度时，作为配糟备用。注：摊凉的温度不可过低（根据季节的变化适当调整）。</w:t>
      </w:r>
      <w:r w:rsidR="00E45E1A" w:rsidRPr="00EE0235">
        <w:rPr>
          <w:rFonts w:hint="eastAsia"/>
          <w:u w:val="single"/>
        </w:rPr>
        <w:t>该工序主要污染因子为</w:t>
      </w:r>
      <w:r w:rsidR="00C0379A" w:rsidRPr="00EE0235">
        <w:rPr>
          <w:rFonts w:hint="eastAsia"/>
          <w:u w:val="single"/>
        </w:rPr>
        <w:t>淘汰</w:t>
      </w:r>
      <w:r w:rsidR="00C0379A" w:rsidRPr="00EE0235">
        <w:rPr>
          <w:u w:val="single"/>
        </w:rPr>
        <w:t>的</w:t>
      </w:r>
      <w:r w:rsidR="00E45E1A" w:rsidRPr="00EE0235">
        <w:rPr>
          <w:rFonts w:hint="eastAsia"/>
          <w:u w:val="single"/>
        </w:rPr>
        <w:t>底锅水</w:t>
      </w:r>
      <w:r w:rsidR="006B205A" w:rsidRPr="00EE0235">
        <w:rPr>
          <w:rFonts w:hint="eastAsia"/>
          <w:u w:val="single"/>
        </w:rPr>
        <w:t>、</w:t>
      </w:r>
      <w:r w:rsidR="006B205A" w:rsidRPr="00EE0235">
        <w:rPr>
          <w:u w:val="single"/>
        </w:rPr>
        <w:t>蒸气冷凝水</w:t>
      </w:r>
      <w:r w:rsidR="00E45E1A" w:rsidRPr="00EE0235">
        <w:rPr>
          <w:rFonts w:hint="eastAsia"/>
          <w:u w:val="single"/>
        </w:rPr>
        <w:t>和丟糟。</w:t>
      </w:r>
    </w:p>
    <w:p w:rsidR="004C1BA3" w:rsidRPr="00EE0235" w:rsidRDefault="004C1BA3" w:rsidP="000F361E">
      <w:pPr>
        <w:pStyle w:val="010"/>
        <w:ind w:firstLine="480"/>
        <w:rPr>
          <w:u w:val="single"/>
        </w:rPr>
      </w:pPr>
      <w:r w:rsidRPr="00EE0235">
        <w:rPr>
          <w:rFonts w:hint="eastAsia"/>
          <w:u w:val="single"/>
        </w:rPr>
        <w:t>（</w:t>
      </w:r>
      <w:r w:rsidRPr="00EE0235">
        <w:rPr>
          <w:rFonts w:hint="eastAsia"/>
          <w:u w:val="single"/>
        </w:rPr>
        <w:t>5</w:t>
      </w:r>
      <w:r w:rsidRPr="00EE0235">
        <w:rPr>
          <w:rFonts w:hint="eastAsia"/>
          <w:u w:val="single"/>
        </w:rPr>
        <w:t>）洗粮：</w:t>
      </w:r>
      <w:r w:rsidR="009C3237" w:rsidRPr="00EE0235">
        <w:rPr>
          <w:rFonts w:hint="eastAsia"/>
          <w:u w:val="single"/>
        </w:rPr>
        <w:t>本项目所用</w:t>
      </w:r>
      <w:r w:rsidR="009C3237" w:rsidRPr="00EE0235">
        <w:rPr>
          <w:u w:val="single"/>
        </w:rPr>
        <w:t>粮食均为预处理过的净粮，</w:t>
      </w:r>
      <w:r w:rsidR="009C3237" w:rsidRPr="00EE0235">
        <w:rPr>
          <w:rFonts w:hint="eastAsia"/>
          <w:u w:val="single"/>
        </w:rPr>
        <w:t>运输进厂</w:t>
      </w:r>
      <w:r w:rsidR="009C3237" w:rsidRPr="00EE0235">
        <w:rPr>
          <w:u w:val="single"/>
        </w:rPr>
        <w:t>后在</w:t>
      </w:r>
      <w:r w:rsidR="009C3237" w:rsidRPr="00EE0235">
        <w:rPr>
          <w:rFonts w:hint="eastAsia"/>
          <w:u w:val="single"/>
        </w:rPr>
        <w:t>酿造</w:t>
      </w:r>
      <w:r w:rsidR="009C3237" w:rsidRPr="00EE0235">
        <w:rPr>
          <w:u w:val="single"/>
        </w:rPr>
        <w:t>车间粮食暂存仓内暂存，</w:t>
      </w:r>
      <w:r w:rsidR="009C3237" w:rsidRPr="00EE0235">
        <w:rPr>
          <w:rFonts w:hint="eastAsia"/>
          <w:u w:val="single"/>
        </w:rPr>
        <w:t>洗粮</w:t>
      </w:r>
      <w:r w:rsidR="009C3237" w:rsidRPr="00EE0235">
        <w:rPr>
          <w:u w:val="single"/>
        </w:rPr>
        <w:t>时</w:t>
      </w:r>
      <w:r w:rsidR="00C0379A" w:rsidRPr="00EE0235">
        <w:rPr>
          <w:rFonts w:hint="eastAsia"/>
          <w:u w:val="single"/>
        </w:rPr>
        <w:t>通过</w:t>
      </w:r>
      <w:r w:rsidR="00C0379A" w:rsidRPr="00EE0235">
        <w:rPr>
          <w:u w:val="single"/>
        </w:rPr>
        <w:t>吸粮泵机将粮食泵入泡粮桶内，将热水罐内的水泵入泡粮桶内进行洗粮</w:t>
      </w:r>
      <w:r w:rsidR="00C0379A" w:rsidRPr="00EE0235">
        <w:rPr>
          <w:rFonts w:hint="eastAsia"/>
          <w:u w:val="single"/>
        </w:rPr>
        <w:t>，通过</w:t>
      </w:r>
      <w:r w:rsidR="00C0379A" w:rsidRPr="00EE0235">
        <w:rPr>
          <w:u w:val="single"/>
        </w:rPr>
        <w:t>液位检测仪控制加水量，</w:t>
      </w:r>
      <w:r w:rsidRPr="00EE0235">
        <w:rPr>
          <w:u w:val="single"/>
        </w:rPr>
        <w:t>水面淹过粮面</w:t>
      </w:r>
      <w:r w:rsidRPr="00EE0235">
        <w:rPr>
          <w:rFonts w:hint="eastAsia"/>
          <w:u w:val="single"/>
        </w:rPr>
        <w:t>25</w:t>
      </w:r>
      <w:r w:rsidRPr="00EE0235">
        <w:rPr>
          <w:u w:val="single"/>
        </w:rPr>
        <w:t>cm</w:t>
      </w:r>
      <w:r w:rsidR="00C0379A" w:rsidRPr="00EE0235">
        <w:rPr>
          <w:rFonts w:hint="eastAsia"/>
          <w:u w:val="single"/>
        </w:rPr>
        <w:t>时</w:t>
      </w:r>
      <w:r w:rsidR="00C0379A" w:rsidRPr="00EE0235">
        <w:rPr>
          <w:u w:val="single"/>
        </w:rPr>
        <w:t>停止加水</w:t>
      </w:r>
      <w:r w:rsidRPr="00EE0235">
        <w:rPr>
          <w:u w:val="single"/>
        </w:rPr>
        <w:t>，在搅拌器作用下清洗粮食，</w:t>
      </w:r>
      <w:r w:rsidR="00EF412A" w:rsidRPr="00EE0235">
        <w:rPr>
          <w:rFonts w:hint="eastAsia"/>
          <w:u w:val="single"/>
        </w:rPr>
        <w:t>去除粮食</w:t>
      </w:r>
      <w:r w:rsidR="00EF412A" w:rsidRPr="00EE0235">
        <w:rPr>
          <w:u w:val="single"/>
        </w:rPr>
        <w:t>表面的灰尘等，</w:t>
      </w:r>
      <w:r w:rsidR="00501C3A" w:rsidRPr="00EE0235">
        <w:rPr>
          <w:rFonts w:hint="eastAsia"/>
          <w:u w:val="single"/>
        </w:rPr>
        <w:t>清洗</w:t>
      </w:r>
      <w:r w:rsidR="00501C3A" w:rsidRPr="00EE0235">
        <w:rPr>
          <w:u w:val="single"/>
        </w:rPr>
        <w:t>时间为</w:t>
      </w:r>
      <w:r w:rsidR="00501C3A" w:rsidRPr="00EE0235">
        <w:rPr>
          <w:rFonts w:hint="eastAsia"/>
          <w:u w:val="single"/>
        </w:rPr>
        <w:t>5</w:t>
      </w:r>
      <w:r w:rsidR="00501C3A" w:rsidRPr="00EE0235">
        <w:rPr>
          <w:u w:val="single"/>
        </w:rPr>
        <w:t>min</w:t>
      </w:r>
      <w:r w:rsidR="00501C3A" w:rsidRPr="00EE0235">
        <w:rPr>
          <w:u w:val="single"/>
        </w:rPr>
        <w:t>，</w:t>
      </w:r>
      <w:r w:rsidR="00EF412A" w:rsidRPr="00EE0235">
        <w:rPr>
          <w:u w:val="single"/>
        </w:rPr>
        <w:t>洗粮后排掉</w:t>
      </w:r>
      <w:r w:rsidR="00EF412A" w:rsidRPr="00EE0235">
        <w:rPr>
          <w:rFonts w:hint="eastAsia"/>
          <w:u w:val="single"/>
        </w:rPr>
        <w:t>泡</w:t>
      </w:r>
      <w:r w:rsidR="00EF412A" w:rsidRPr="00EE0235">
        <w:rPr>
          <w:u w:val="single"/>
        </w:rPr>
        <w:t>粮桶</w:t>
      </w:r>
      <w:r w:rsidR="00EF412A" w:rsidRPr="00EE0235">
        <w:rPr>
          <w:rFonts w:hint="eastAsia"/>
          <w:u w:val="single"/>
        </w:rPr>
        <w:t>内</w:t>
      </w:r>
      <w:r w:rsidR="00EF412A" w:rsidRPr="00EE0235">
        <w:rPr>
          <w:u w:val="single"/>
        </w:rPr>
        <w:t>的水，加入热水进行泡粮</w:t>
      </w:r>
      <w:r w:rsidRPr="00EE0235">
        <w:rPr>
          <w:u w:val="single"/>
        </w:rPr>
        <w:t>。</w:t>
      </w:r>
      <w:r w:rsidR="00C0379A" w:rsidRPr="00EE0235">
        <w:rPr>
          <w:rFonts w:hint="eastAsia"/>
          <w:u w:val="single"/>
        </w:rPr>
        <w:t>本项目</w:t>
      </w:r>
      <w:r w:rsidR="00C0379A" w:rsidRPr="00EE0235">
        <w:rPr>
          <w:u w:val="single"/>
        </w:rPr>
        <w:t>使用的</w:t>
      </w:r>
      <w:r w:rsidR="00C0379A" w:rsidRPr="00EE0235">
        <w:rPr>
          <w:rFonts w:hint="eastAsia"/>
          <w:u w:val="single"/>
        </w:rPr>
        <w:t>原粮</w:t>
      </w:r>
      <w:r w:rsidR="00C0379A" w:rsidRPr="00EE0235">
        <w:rPr>
          <w:u w:val="single"/>
        </w:rPr>
        <w:t>含水率</w:t>
      </w:r>
      <w:r w:rsidR="00C0379A" w:rsidRPr="00EE0235">
        <w:rPr>
          <w:rFonts w:hint="eastAsia"/>
          <w:u w:val="single"/>
        </w:rPr>
        <w:t>在</w:t>
      </w:r>
      <w:r w:rsidR="00C0379A" w:rsidRPr="00EE0235">
        <w:rPr>
          <w:rFonts w:hint="eastAsia"/>
          <w:u w:val="single"/>
        </w:rPr>
        <w:t>14</w:t>
      </w:r>
      <w:r w:rsidR="00C0379A" w:rsidRPr="00EE0235">
        <w:rPr>
          <w:u w:val="single"/>
        </w:rPr>
        <w:t>%</w:t>
      </w:r>
      <w:r w:rsidR="00C0379A" w:rsidRPr="00EE0235">
        <w:rPr>
          <w:u w:val="single"/>
        </w:rPr>
        <w:t>以下，洗粮后粮食含水率约</w:t>
      </w:r>
      <w:r w:rsidR="00C0379A" w:rsidRPr="00EE0235">
        <w:rPr>
          <w:rFonts w:hint="eastAsia"/>
          <w:u w:val="single"/>
        </w:rPr>
        <w:t>1</w:t>
      </w:r>
      <w:r w:rsidR="00C0379A" w:rsidRPr="00EE0235">
        <w:rPr>
          <w:u w:val="single"/>
        </w:rPr>
        <w:t>6%~18%</w:t>
      </w:r>
      <w:r w:rsidR="00C0379A" w:rsidRPr="00EE0235">
        <w:rPr>
          <w:u w:val="single"/>
        </w:rPr>
        <w:t>。</w:t>
      </w:r>
      <w:r w:rsidR="00EF412A" w:rsidRPr="00EE0235">
        <w:rPr>
          <w:rFonts w:hint="eastAsia"/>
          <w:u w:val="single"/>
        </w:rPr>
        <w:t>该工序</w:t>
      </w:r>
      <w:r w:rsidR="00EF412A" w:rsidRPr="00EE0235">
        <w:rPr>
          <w:u w:val="single"/>
        </w:rPr>
        <w:t>主要污染因子为洗粮废水。</w:t>
      </w:r>
    </w:p>
    <w:p w:rsidR="000F361E" w:rsidRPr="00EE0235" w:rsidRDefault="000F361E" w:rsidP="000F361E">
      <w:pPr>
        <w:pStyle w:val="010"/>
        <w:ind w:firstLine="480"/>
        <w:rPr>
          <w:u w:val="single"/>
        </w:rPr>
      </w:pPr>
      <w:r w:rsidRPr="00EE0235">
        <w:rPr>
          <w:rFonts w:hint="eastAsia"/>
          <w:u w:val="single"/>
        </w:rPr>
        <w:t>（</w:t>
      </w:r>
      <w:r w:rsidR="00EF412A" w:rsidRPr="00EE0235">
        <w:rPr>
          <w:u w:val="single"/>
        </w:rPr>
        <w:t>6</w:t>
      </w:r>
      <w:r w:rsidRPr="00EE0235">
        <w:rPr>
          <w:rFonts w:hint="eastAsia"/>
          <w:u w:val="single"/>
        </w:rPr>
        <w:t>）泡粮：</w:t>
      </w:r>
      <w:r w:rsidR="00C0379A" w:rsidRPr="00EE0235">
        <w:rPr>
          <w:u w:val="single"/>
        </w:rPr>
        <w:t>将热水罐内的水泵入泡粮桶内进行</w:t>
      </w:r>
      <w:r w:rsidR="00C0379A" w:rsidRPr="00EE0235">
        <w:rPr>
          <w:rFonts w:hint="eastAsia"/>
          <w:u w:val="single"/>
        </w:rPr>
        <w:t>泡粮，</w:t>
      </w:r>
      <w:r w:rsidR="00C0379A" w:rsidRPr="00EE0235">
        <w:rPr>
          <w:u w:val="single"/>
        </w:rPr>
        <w:t>提高粮食含水率，为蒸粮做准备。</w:t>
      </w:r>
      <w:r w:rsidR="00C0379A" w:rsidRPr="00EE0235">
        <w:rPr>
          <w:rFonts w:hint="eastAsia"/>
          <w:u w:val="single"/>
        </w:rPr>
        <w:t>泡粮</w:t>
      </w:r>
      <w:r w:rsidR="00C0379A" w:rsidRPr="00EE0235">
        <w:rPr>
          <w:u w:val="single"/>
        </w:rPr>
        <w:t>采用热水，水温</w:t>
      </w:r>
      <w:r w:rsidRPr="00EE0235">
        <w:rPr>
          <w:rFonts w:hint="eastAsia"/>
          <w:u w:val="single"/>
        </w:rPr>
        <w:t>90</w:t>
      </w:r>
      <w:r w:rsidRPr="00EE0235">
        <w:rPr>
          <w:rFonts w:hint="eastAsia"/>
          <w:u w:val="single"/>
        </w:rPr>
        <w:t>℃（夏季泡粮水温适当下降</w:t>
      </w:r>
      <w:r w:rsidRPr="00EE0235">
        <w:rPr>
          <w:rFonts w:hint="eastAsia"/>
          <w:u w:val="single"/>
        </w:rPr>
        <w:t>50-70</w:t>
      </w:r>
      <w:r w:rsidRPr="00EE0235">
        <w:rPr>
          <w:rFonts w:hint="eastAsia"/>
          <w:u w:val="single"/>
        </w:rPr>
        <w:t>℃）左右</w:t>
      </w:r>
      <w:r w:rsidR="00C0379A" w:rsidRPr="00EE0235">
        <w:rPr>
          <w:rFonts w:hint="eastAsia"/>
          <w:u w:val="single"/>
        </w:rPr>
        <w:t>，泡粮时间</w:t>
      </w:r>
      <w:r w:rsidRPr="00EE0235">
        <w:rPr>
          <w:rFonts w:hint="eastAsia"/>
          <w:u w:val="single"/>
        </w:rPr>
        <w:t>18-20h</w:t>
      </w:r>
      <w:r w:rsidRPr="00EE0235">
        <w:rPr>
          <w:rFonts w:hint="eastAsia"/>
          <w:u w:val="single"/>
        </w:rPr>
        <w:t>左右，粮食搅拌后粮面温度达到</w:t>
      </w:r>
      <w:r w:rsidRPr="00EE0235">
        <w:rPr>
          <w:rFonts w:hint="eastAsia"/>
          <w:u w:val="single"/>
        </w:rPr>
        <w:t>55</w:t>
      </w:r>
      <w:r w:rsidRPr="00EE0235">
        <w:rPr>
          <w:rFonts w:hint="eastAsia"/>
          <w:u w:val="single"/>
        </w:rPr>
        <w:t>℃以上（冬季温度略低一点），中间时段不可搅拌。泡粮水位要淹过粮面</w:t>
      </w:r>
      <w:r w:rsidRPr="00EE0235">
        <w:rPr>
          <w:rFonts w:hint="eastAsia"/>
          <w:u w:val="single"/>
        </w:rPr>
        <w:t>25cm</w:t>
      </w:r>
      <w:r w:rsidRPr="00EE0235">
        <w:rPr>
          <w:rFonts w:hint="eastAsia"/>
          <w:u w:val="single"/>
        </w:rPr>
        <w:t>以上，经过浸泡的粮粒吸水要均匀</w:t>
      </w:r>
      <w:r w:rsidR="00C0379A" w:rsidRPr="00EE0235">
        <w:rPr>
          <w:rFonts w:hint="eastAsia"/>
          <w:u w:val="single"/>
        </w:rPr>
        <w:t>，</w:t>
      </w:r>
      <w:r w:rsidR="00C0379A" w:rsidRPr="00EE0235">
        <w:rPr>
          <w:u w:val="single"/>
        </w:rPr>
        <w:t>含水率约</w:t>
      </w:r>
      <w:r w:rsidR="00C0379A" w:rsidRPr="00EE0235">
        <w:rPr>
          <w:rFonts w:hint="eastAsia"/>
          <w:u w:val="single"/>
        </w:rPr>
        <w:t>40</w:t>
      </w:r>
      <w:r w:rsidR="00C0379A" w:rsidRPr="00EE0235">
        <w:rPr>
          <w:u w:val="single"/>
        </w:rPr>
        <w:t>%</w:t>
      </w:r>
      <w:r w:rsidRPr="00EE0235">
        <w:rPr>
          <w:rFonts w:hint="eastAsia"/>
          <w:u w:val="single"/>
        </w:rPr>
        <w:t>。</w:t>
      </w:r>
      <w:r w:rsidR="006B205A" w:rsidRPr="00EE0235">
        <w:rPr>
          <w:rFonts w:hint="eastAsia"/>
          <w:u w:val="single"/>
        </w:rPr>
        <w:t>该工序</w:t>
      </w:r>
      <w:r w:rsidR="006B205A" w:rsidRPr="00EE0235">
        <w:rPr>
          <w:u w:val="single"/>
        </w:rPr>
        <w:t>主要污染物为泡粮废水。</w:t>
      </w:r>
    </w:p>
    <w:p w:rsidR="000F361E" w:rsidRPr="00EE0235" w:rsidRDefault="000F361E" w:rsidP="000F361E">
      <w:pPr>
        <w:pStyle w:val="010"/>
        <w:ind w:firstLine="480"/>
        <w:rPr>
          <w:u w:val="single"/>
        </w:rPr>
      </w:pPr>
      <w:r w:rsidRPr="00EE0235">
        <w:rPr>
          <w:rFonts w:hint="eastAsia"/>
          <w:u w:val="single"/>
        </w:rPr>
        <w:t>（</w:t>
      </w:r>
      <w:r w:rsidR="008F2732" w:rsidRPr="00EE0235">
        <w:rPr>
          <w:u w:val="single"/>
        </w:rPr>
        <w:t>7</w:t>
      </w:r>
      <w:r w:rsidRPr="00EE0235">
        <w:rPr>
          <w:rFonts w:hint="eastAsia"/>
          <w:u w:val="single"/>
        </w:rPr>
        <w:t>）蒸</w:t>
      </w:r>
      <w:r w:rsidR="00EF412A" w:rsidRPr="00EE0235">
        <w:rPr>
          <w:rFonts w:hint="eastAsia"/>
          <w:u w:val="single"/>
        </w:rPr>
        <w:t>粮</w:t>
      </w:r>
      <w:r w:rsidRPr="00EE0235">
        <w:rPr>
          <w:rFonts w:hint="eastAsia"/>
          <w:u w:val="single"/>
        </w:rPr>
        <w:t>：</w:t>
      </w:r>
      <w:r w:rsidR="00C0379A" w:rsidRPr="00EE0235">
        <w:rPr>
          <w:rFonts w:hint="eastAsia"/>
          <w:u w:val="single"/>
        </w:rPr>
        <w:t>通过</w:t>
      </w:r>
      <w:r w:rsidR="00C0379A" w:rsidRPr="00EE0235">
        <w:rPr>
          <w:u w:val="single"/>
        </w:rPr>
        <w:t>链板输送机将粮食输送至蒸粮喂料机，通过喂料机将粮食加入</w:t>
      </w:r>
      <w:r w:rsidR="00C0379A" w:rsidRPr="00EE0235">
        <w:rPr>
          <w:u w:val="single"/>
        </w:rPr>
        <w:lastRenderedPageBreak/>
        <w:t>旋转蒸粮球内，</w:t>
      </w:r>
      <w:r w:rsidRPr="00EE0235">
        <w:rPr>
          <w:rFonts w:hint="eastAsia"/>
          <w:u w:val="single"/>
        </w:rPr>
        <w:t>打开气阀门，待甑锅底蒸汽上来后（</w:t>
      </w:r>
      <w:r w:rsidRPr="00EE0235">
        <w:rPr>
          <w:rFonts w:hint="eastAsia"/>
          <w:u w:val="single"/>
        </w:rPr>
        <w:t>0.1-0.2Mpa</w:t>
      </w:r>
      <w:r w:rsidR="00EF412A" w:rsidRPr="00EE0235">
        <w:rPr>
          <w:rFonts w:hint="eastAsia"/>
          <w:u w:val="single"/>
        </w:rPr>
        <w:t>），将控干过的粮食进行</w:t>
      </w:r>
      <w:r w:rsidRPr="00EE0235">
        <w:rPr>
          <w:rFonts w:hint="eastAsia"/>
          <w:u w:val="single"/>
        </w:rPr>
        <w:t>蒸</w:t>
      </w:r>
      <w:r w:rsidR="00EF412A" w:rsidRPr="00EE0235">
        <w:rPr>
          <w:rFonts w:hint="eastAsia"/>
          <w:u w:val="single"/>
        </w:rPr>
        <w:t>粮</w:t>
      </w:r>
      <w:r w:rsidRPr="00EE0235">
        <w:rPr>
          <w:rFonts w:hint="eastAsia"/>
          <w:u w:val="single"/>
        </w:rPr>
        <w:t>，火力应大而均匀，圆汽后开始计时，</w:t>
      </w:r>
      <w:r w:rsidR="00501C3A" w:rsidRPr="00EE0235">
        <w:rPr>
          <w:rFonts w:hint="eastAsia"/>
          <w:u w:val="single"/>
        </w:rPr>
        <w:t>蒸粮</w:t>
      </w:r>
      <w:r w:rsidRPr="00EE0235">
        <w:rPr>
          <w:rFonts w:hint="eastAsia"/>
          <w:u w:val="single"/>
        </w:rPr>
        <w:t>时间最长不超过</w:t>
      </w:r>
      <w:r w:rsidR="00EF412A" w:rsidRPr="00EE0235">
        <w:rPr>
          <w:u w:val="single"/>
        </w:rPr>
        <w:t>6</w:t>
      </w:r>
      <w:r w:rsidRPr="00EE0235">
        <w:rPr>
          <w:rFonts w:hint="eastAsia"/>
          <w:u w:val="single"/>
        </w:rPr>
        <w:t>0</w:t>
      </w:r>
      <w:r w:rsidR="00EF412A" w:rsidRPr="00EE0235">
        <w:rPr>
          <w:u w:val="single"/>
        </w:rPr>
        <w:t>~80</w:t>
      </w:r>
      <w:r w:rsidRPr="00EE0235">
        <w:rPr>
          <w:rFonts w:hint="eastAsia"/>
          <w:u w:val="single"/>
        </w:rPr>
        <w:t>min</w:t>
      </w:r>
      <w:r w:rsidRPr="00EE0235">
        <w:rPr>
          <w:rFonts w:hint="eastAsia"/>
          <w:u w:val="single"/>
        </w:rPr>
        <w:t>。冬季蒸的狠一点，夏季可轻一点。</w:t>
      </w:r>
      <w:r w:rsidR="00C0379A" w:rsidRPr="00EE0235">
        <w:rPr>
          <w:rFonts w:hint="eastAsia"/>
          <w:u w:val="single"/>
        </w:rPr>
        <w:t>该</w:t>
      </w:r>
      <w:r w:rsidR="00C0379A" w:rsidRPr="00EE0235">
        <w:rPr>
          <w:u w:val="single"/>
        </w:rPr>
        <w:t>工序主要污染因子为</w:t>
      </w:r>
      <w:r w:rsidR="00C0379A" w:rsidRPr="00EE0235">
        <w:rPr>
          <w:rFonts w:hint="eastAsia"/>
          <w:u w:val="single"/>
        </w:rPr>
        <w:t>底锅水</w:t>
      </w:r>
      <w:r w:rsidR="00C0379A" w:rsidRPr="00EE0235">
        <w:rPr>
          <w:u w:val="single"/>
        </w:rPr>
        <w:t>。</w:t>
      </w:r>
    </w:p>
    <w:p w:rsidR="000F361E" w:rsidRPr="00EE0235" w:rsidRDefault="000F361E" w:rsidP="000F361E">
      <w:pPr>
        <w:pStyle w:val="010"/>
        <w:ind w:firstLine="480"/>
        <w:rPr>
          <w:u w:val="single"/>
        </w:rPr>
      </w:pPr>
      <w:r w:rsidRPr="00EE0235">
        <w:rPr>
          <w:rFonts w:hint="eastAsia"/>
          <w:u w:val="single"/>
        </w:rPr>
        <w:t>（</w:t>
      </w:r>
      <w:r w:rsidR="008F2732" w:rsidRPr="00EE0235">
        <w:rPr>
          <w:u w:val="single"/>
        </w:rPr>
        <w:t>8</w:t>
      </w:r>
      <w:r w:rsidRPr="00EE0235">
        <w:rPr>
          <w:rFonts w:hint="eastAsia"/>
          <w:u w:val="single"/>
        </w:rPr>
        <w:t>）</w:t>
      </w:r>
      <w:r w:rsidR="00EF412A" w:rsidRPr="00EE0235">
        <w:rPr>
          <w:rFonts w:hint="eastAsia"/>
          <w:u w:val="single"/>
        </w:rPr>
        <w:t>摊凉</w:t>
      </w:r>
      <w:r w:rsidRPr="00EE0235">
        <w:rPr>
          <w:rFonts w:hint="eastAsia"/>
          <w:u w:val="single"/>
        </w:rPr>
        <w:t>下曲：</w:t>
      </w:r>
      <w:r w:rsidR="00E604D5" w:rsidRPr="00EE0235">
        <w:rPr>
          <w:rFonts w:hint="eastAsia"/>
          <w:u w:val="single"/>
        </w:rPr>
        <w:t>通过</w:t>
      </w:r>
      <w:r w:rsidR="00E604D5" w:rsidRPr="00EE0235">
        <w:rPr>
          <w:u w:val="single"/>
        </w:rPr>
        <w:t>加糠机</w:t>
      </w:r>
      <w:r w:rsidR="002A2780" w:rsidRPr="00EE0235">
        <w:rPr>
          <w:rFonts w:hint="eastAsia"/>
          <w:u w:val="single"/>
        </w:rPr>
        <w:t>在</w:t>
      </w:r>
      <w:r w:rsidR="002A2780" w:rsidRPr="00EE0235">
        <w:rPr>
          <w:u w:val="single"/>
        </w:rPr>
        <w:t>摊凉机上撒糠，</w:t>
      </w:r>
      <w:r w:rsidR="002A2780" w:rsidRPr="00EE0235">
        <w:rPr>
          <w:rFonts w:hint="eastAsia"/>
          <w:u w:val="single"/>
        </w:rPr>
        <w:t>通过</w:t>
      </w:r>
      <w:r w:rsidR="002A2780" w:rsidRPr="00EE0235">
        <w:rPr>
          <w:u w:val="single"/>
        </w:rPr>
        <w:t>链板输送机将蒸好的粮食输送至摊晾喂料机，通过喂料机将粮食输送至</w:t>
      </w:r>
      <w:r w:rsidR="002A2780" w:rsidRPr="00EE0235">
        <w:rPr>
          <w:rFonts w:hint="eastAsia"/>
          <w:u w:val="single"/>
        </w:rPr>
        <w:t>一级</w:t>
      </w:r>
      <w:r w:rsidR="002A2780" w:rsidRPr="00EE0235">
        <w:rPr>
          <w:u w:val="single"/>
        </w:rPr>
        <w:t>摊晾机</w:t>
      </w:r>
      <w:r w:rsidR="002A2780" w:rsidRPr="00EE0235">
        <w:rPr>
          <w:rFonts w:hint="eastAsia"/>
          <w:u w:val="single"/>
        </w:rPr>
        <w:t>，打开</w:t>
      </w:r>
      <w:r w:rsidR="002A2780" w:rsidRPr="00EE0235">
        <w:rPr>
          <w:u w:val="single"/>
        </w:rPr>
        <w:t>风机降温，搅拌均匀，使粮食快速降温。然后通过</w:t>
      </w:r>
      <w:r w:rsidR="002A2780" w:rsidRPr="00EE0235">
        <w:rPr>
          <w:rFonts w:hint="eastAsia"/>
          <w:u w:val="single"/>
        </w:rPr>
        <w:t>加曲机</w:t>
      </w:r>
      <w:r w:rsidR="002A2780" w:rsidRPr="00EE0235">
        <w:rPr>
          <w:u w:val="single"/>
        </w:rPr>
        <w:t>加入酒曲</w:t>
      </w:r>
      <w:r w:rsidR="002A2780" w:rsidRPr="00EE0235">
        <w:rPr>
          <w:rFonts w:hint="eastAsia"/>
          <w:u w:val="single"/>
        </w:rPr>
        <w:t>，总用曲量为粮食的</w:t>
      </w:r>
      <w:r w:rsidR="002A2780" w:rsidRPr="00EE0235">
        <w:rPr>
          <w:rFonts w:hint="eastAsia"/>
          <w:u w:val="single"/>
        </w:rPr>
        <w:t>0.8-1.0%</w:t>
      </w:r>
      <w:r w:rsidR="002A2780" w:rsidRPr="00EE0235">
        <w:rPr>
          <w:rFonts w:hint="eastAsia"/>
          <w:u w:val="single"/>
        </w:rPr>
        <w:t>左右（热季</w:t>
      </w:r>
      <w:r w:rsidR="002A2780" w:rsidRPr="00EE0235">
        <w:rPr>
          <w:rFonts w:hint="eastAsia"/>
          <w:u w:val="single"/>
        </w:rPr>
        <w:t>0.8%</w:t>
      </w:r>
      <w:r w:rsidR="002A2780" w:rsidRPr="00EE0235">
        <w:rPr>
          <w:rFonts w:hint="eastAsia"/>
          <w:u w:val="single"/>
        </w:rPr>
        <w:t>，冬季</w:t>
      </w:r>
      <w:r w:rsidR="002A2780" w:rsidRPr="00EE0235">
        <w:rPr>
          <w:rFonts w:hint="eastAsia"/>
          <w:u w:val="single"/>
        </w:rPr>
        <w:t>1.0%</w:t>
      </w:r>
      <w:r w:rsidR="002A2780" w:rsidRPr="00EE0235">
        <w:rPr>
          <w:rFonts w:hint="eastAsia"/>
          <w:u w:val="single"/>
        </w:rPr>
        <w:t>），两次均分下曲，然后翻搅均匀，再开风机，温度达到要求时即可入糖化床。</w:t>
      </w:r>
      <w:r w:rsidR="00EF412A" w:rsidRPr="00EE0235">
        <w:rPr>
          <w:rFonts w:hint="eastAsia"/>
          <w:u w:val="single"/>
        </w:rPr>
        <w:t>摊凉</w:t>
      </w:r>
      <w:r w:rsidR="00EF412A" w:rsidRPr="00EE0235">
        <w:rPr>
          <w:u w:val="single"/>
        </w:rPr>
        <w:t>机上方设置蒸气收集罩，将收集的</w:t>
      </w:r>
      <w:r w:rsidR="00EF412A" w:rsidRPr="00EE0235">
        <w:rPr>
          <w:rFonts w:hint="eastAsia"/>
          <w:u w:val="single"/>
        </w:rPr>
        <w:t>蒸气通过</w:t>
      </w:r>
      <w:r w:rsidR="00EF412A" w:rsidRPr="00EE0235">
        <w:rPr>
          <w:u w:val="single"/>
        </w:rPr>
        <w:t>冷凝器</w:t>
      </w:r>
      <w:r w:rsidR="00EF412A" w:rsidRPr="00EE0235">
        <w:rPr>
          <w:rFonts w:hint="eastAsia"/>
          <w:u w:val="single"/>
        </w:rPr>
        <w:t>换热</w:t>
      </w:r>
      <w:r w:rsidR="00EF412A" w:rsidRPr="00EE0235">
        <w:rPr>
          <w:u w:val="single"/>
        </w:rPr>
        <w:t>，蒸气冷凝水外排，冷凝器内的水</w:t>
      </w:r>
      <w:r w:rsidR="00EF412A" w:rsidRPr="00EE0235">
        <w:rPr>
          <w:rFonts w:hint="eastAsia"/>
          <w:u w:val="single"/>
        </w:rPr>
        <w:t>经</w:t>
      </w:r>
      <w:r w:rsidR="00EF412A" w:rsidRPr="00EE0235">
        <w:rPr>
          <w:u w:val="single"/>
        </w:rPr>
        <w:t>蒸气换热后回用于生产工艺。</w:t>
      </w:r>
      <w:r w:rsidR="00EF412A" w:rsidRPr="00EE0235">
        <w:rPr>
          <w:rFonts w:hint="eastAsia"/>
          <w:u w:val="single"/>
        </w:rPr>
        <w:t>该工序</w:t>
      </w:r>
      <w:r w:rsidR="00EF412A" w:rsidRPr="00EE0235">
        <w:rPr>
          <w:u w:val="single"/>
        </w:rPr>
        <w:t>主要污染因子为蒸气冷凝水。</w:t>
      </w:r>
    </w:p>
    <w:p w:rsidR="000F361E" w:rsidRPr="00EE0235" w:rsidRDefault="000F361E" w:rsidP="000F361E">
      <w:pPr>
        <w:pStyle w:val="010"/>
        <w:ind w:firstLine="480"/>
        <w:rPr>
          <w:u w:val="single"/>
        </w:rPr>
      </w:pPr>
      <w:r w:rsidRPr="00EE0235">
        <w:rPr>
          <w:rFonts w:hint="eastAsia"/>
          <w:u w:val="single"/>
        </w:rPr>
        <w:t>（</w:t>
      </w:r>
      <w:r w:rsidR="008F2732" w:rsidRPr="00EE0235">
        <w:rPr>
          <w:u w:val="single"/>
        </w:rPr>
        <w:t>9</w:t>
      </w:r>
      <w:r w:rsidRPr="00EE0235">
        <w:rPr>
          <w:rFonts w:hint="eastAsia"/>
          <w:u w:val="single"/>
        </w:rPr>
        <w:t>）堆积培菌糖化：</w:t>
      </w:r>
      <w:r w:rsidR="00E604D5" w:rsidRPr="00EE0235">
        <w:rPr>
          <w:rFonts w:hint="eastAsia"/>
          <w:u w:val="single"/>
        </w:rPr>
        <w:t>通过</w:t>
      </w:r>
      <w:r w:rsidR="00E604D5" w:rsidRPr="00EE0235">
        <w:rPr>
          <w:u w:val="single"/>
        </w:rPr>
        <w:t>加糠机</w:t>
      </w:r>
      <w:r w:rsidR="002A2780" w:rsidRPr="00EE0235">
        <w:rPr>
          <w:rFonts w:hint="eastAsia"/>
          <w:u w:val="single"/>
        </w:rPr>
        <w:t>在</w:t>
      </w:r>
      <w:r w:rsidR="002A2780" w:rsidRPr="00EE0235">
        <w:rPr>
          <w:u w:val="single"/>
        </w:rPr>
        <w:t>糖化床</w:t>
      </w:r>
      <w:r w:rsidRPr="00EE0235">
        <w:rPr>
          <w:rFonts w:hint="eastAsia"/>
          <w:u w:val="single"/>
        </w:rPr>
        <w:t>底部铺</w:t>
      </w:r>
      <w:r w:rsidRPr="00EE0235">
        <w:rPr>
          <w:rFonts w:hint="eastAsia"/>
          <w:u w:val="single"/>
        </w:rPr>
        <w:t>3-5cm(</w:t>
      </w:r>
      <w:r w:rsidRPr="00EE0235">
        <w:rPr>
          <w:rFonts w:hint="eastAsia"/>
          <w:u w:val="single"/>
        </w:rPr>
        <w:t>冬季</w:t>
      </w:r>
      <w:r w:rsidRPr="00EE0235">
        <w:rPr>
          <w:rFonts w:hint="eastAsia"/>
          <w:u w:val="single"/>
        </w:rPr>
        <w:t>)</w:t>
      </w:r>
      <w:r w:rsidRPr="00EE0235">
        <w:rPr>
          <w:rFonts w:hint="eastAsia"/>
          <w:u w:val="single"/>
        </w:rPr>
        <w:t>糠壳</w:t>
      </w:r>
      <w:r w:rsidRPr="00EE0235">
        <w:rPr>
          <w:rFonts w:hint="eastAsia"/>
          <w:u w:val="single"/>
        </w:rPr>
        <w:t>(</w:t>
      </w:r>
      <w:r w:rsidRPr="00EE0235">
        <w:rPr>
          <w:rFonts w:hint="eastAsia"/>
          <w:u w:val="single"/>
        </w:rPr>
        <w:t>热季不铺），将温度降为热季平</w:t>
      </w:r>
      <w:r w:rsidR="002A2780" w:rsidRPr="00EE0235">
        <w:rPr>
          <w:rFonts w:hint="eastAsia"/>
          <w:u w:val="single"/>
        </w:rPr>
        <w:t>均</w:t>
      </w:r>
      <w:r w:rsidRPr="00EE0235">
        <w:rPr>
          <w:rFonts w:hint="eastAsia"/>
          <w:u w:val="single"/>
        </w:rPr>
        <w:t>室温</w:t>
      </w:r>
      <w:r w:rsidR="002A2780" w:rsidRPr="00EE0235">
        <w:rPr>
          <w:rFonts w:hint="eastAsia"/>
          <w:u w:val="single"/>
        </w:rPr>
        <w:t>（冬季：</w:t>
      </w:r>
      <w:r w:rsidR="002A2780" w:rsidRPr="00EE0235">
        <w:rPr>
          <w:rFonts w:hint="eastAsia"/>
          <w:u w:val="single"/>
        </w:rPr>
        <w:t>30-32</w:t>
      </w:r>
      <w:r w:rsidR="002A2780" w:rsidRPr="00EE0235">
        <w:rPr>
          <w:rFonts w:hint="eastAsia"/>
          <w:u w:val="single"/>
        </w:rPr>
        <w:t>℃）</w:t>
      </w:r>
      <w:r w:rsidRPr="00EE0235">
        <w:rPr>
          <w:rFonts w:hint="eastAsia"/>
          <w:u w:val="single"/>
        </w:rPr>
        <w:t>，</w:t>
      </w:r>
      <w:r w:rsidR="002A2780" w:rsidRPr="00EE0235">
        <w:rPr>
          <w:rFonts w:hint="eastAsia"/>
          <w:u w:val="single"/>
        </w:rPr>
        <w:t>通过</w:t>
      </w:r>
      <w:r w:rsidR="002A2780" w:rsidRPr="00EE0235">
        <w:rPr>
          <w:u w:val="single"/>
        </w:rPr>
        <w:t>链板输送机将粮食送至糖化床</w:t>
      </w:r>
      <w:r w:rsidRPr="00EE0235">
        <w:rPr>
          <w:rFonts w:hint="eastAsia"/>
          <w:u w:val="single"/>
        </w:rPr>
        <w:t>进行堆积培菌，料层厚度控制在热季</w:t>
      </w:r>
      <w:r w:rsidRPr="00EE0235">
        <w:rPr>
          <w:rFonts w:hint="eastAsia"/>
          <w:u w:val="single"/>
        </w:rPr>
        <w:t>10-15cm</w:t>
      </w:r>
      <w:r w:rsidRPr="00EE0235">
        <w:rPr>
          <w:rFonts w:hint="eastAsia"/>
          <w:u w:val="single"/>
        </w:rPr>
        <w:t>（冷季</w:t>
      </w:r>
      <w:r w:rsidRPr="00EE0235">
        <w:rPr>
          <w:rFonts w:hint="eastAsia"/>
          <w:u w:val="single"/>
        </w:rPr>
        <w:t>15-20cm</w:t>
      </w:r>
      <w:r w:rsidRPr="00EE0235">
        <w:rPr>
          <w:rFonts w:hint="eastAsia"/>
          <w:u w:val="single"/>
        </w:rPr>
        <w:t>）左右；糖化</w:t>
      </w:r>
      <w:r w:rsidR="002A2780" w:rsidRPr="00EE0235">
        <w:rPr>
          <w:rFonts w:hint="eastAsia"/>
          <w:u w:val="single"/>
        </w:rPr>
        <w:t>床</w:t>
      </w:r>
      <w:r w:rsidRPr="00EE0235">
        <w:rPr>
          <w:rFonts w:hint="eastAsia"/>
          <w:u w:val="single"/>
        </w:rPr>
        <w:t>内的粮食上部盖上配糟（</w:t>
      </w:r>
      <w:r w:rsidRPr="00EE0235">
        <w:rPr>
          <w:rFonts w:hint="eastAsia"/>
          <w:u w:val="single"/>
        </w:rPr>
        <w:t>5-10cm</w:t>
      </w:r>
      <w:r w:rsidRPr="00EE0235">
        <w:rPr>
          <w:rFonts w:hint="eastAsia"/>
          <w:u w:val="single"/>
        </w:rPr>
        <w:t>）和糠壳。糠壳总用量控制在</w:t>
      </w:r>
      <w:r w:rsidRPr="00EE0235">
        <w:rPr>
          <w:rFonts w:hint="eastAsia"/>
          <w:u w:val="single"/>
        </w:rPr>
        <w:t>8-10%</w:t>
      </w:r>
      <w:r w:rsidRPr="00EE0235">
        <w:rPr>
          <w:rFonts w:hint="eastAsia"/>
          <w:u w:val="single"/>
        </w:rPr>
        <w:t>，熟粮摊凉、加曲、拢堆操作</w:t>
      </w:r>
      <w:r w:rsidR="002A2780" w:rsidRPr="00EE0235">
        <w:rPr>
          <w:rFonts w:hint="eastAsia"/>
          <w:u w:val="single"/>
        </w:rPr>
        <w:t>时间</w:t>
      </w:r>
      <w:r w:rsidRPr="00EE0235">
        <w:rPr>
          <w:rFonts w:hint="eastAsia"/>
          <w:u w:val="single"/>
        </w:rPr>
        <w:t>在</w:t>
      </w:r>
      <w:r w:rsidR="002A2780" w:rsidRPr="00EE0235">
        <w:rPr>
          <w:rFonts w:hint="eastAsia"/>
          <w:u w:val="single"/>
        </w:rPr>
        <w:t>2h</w:t>
      </w:r>
      <w:r w:rsidRPr="00EE0235">
        <w:rPr>
          <w:rFonts w:hint="eastAsia"/>
          <w:u w:val="single"/>
        </w:rPr>
        <w:t>内完成，以免繁殖杂菌。该工艺过程糠的用量热季可适量减到</w:t>
      </w:r>
      <w:r w:rsidRPr="00EE0235">
        <w:rPr>
          <w:rFonts w:hint="eastAsia"/>
          <w:u w:val="single"/>
        </w:rPr>
        <w:t>8%</w:t>
      </w:r>
      <w:r w:rsidRPr="00EE0235">
        <w:rPr>
          <w:rFonts w:hint="eastAsia"/>
          <w:u w:val="single"/>
        </w:rPr>
        <w:t>，冬季可适量增加到</w:t>
      </w:r>
      <w:r w:rsidRPr="00EE0235">
        <w:rPr>
          <w:rFonts w:hint="eastAsia"/>
          <w:u w:val="single"/>
        </w:rPr>
        <w:t>10%</w:t>
      </w:r>
      <w:r w:rsidRPr="00EE0235">
        <w:rPr>
          <w:rFonts w:hint="eastAsia"/>
          <w:u w:val="single"/>
        </w:rPr>
        <w:t>；培菌糖化时间</w:t>
      </w:r>
      <w:r w:rsidRPr="00EE0235">
        <w:rPr>
          <w:rFonts w:hint="eastAsia"/>
          <w:u w:val="single"/>
        </w:rPr>
        <w:t>18</w:t>
      </w:r>
      <w:r w:rsidRPr="00EE0235">
        <w:rPr>
          <w:rFonts w:hint="eastAsia"/>
          <w:u w:val="single"/>
        </w:rPr>
        <w:t>～</w:t>
      </w:r>
      <w:r w:rsidRPr="00EE0235">
        <w:rPr>
          <w:rFonts w:hint="eastAsia"/>
          <w:u w:val="single"/>
        </w:rPr>
        <w:t>20h</w:t>
      </w:r>
      <w:r w:rsidRPr="00EE0235">
        <w:rPr>
          <w:rFonts w:hint="eastAsia"/>
          <w:u w:val="single"/>
        </w:rPr>
        <w:t>，出堆温度热季为</w:t>
      </w:r>
      <w:r w:rsidRPr="00EE0235">
        <w:rPr>
          <w:rFonts w:hint="eastAsia"/>
          <w:u w:val="single"/>
        </w:rPr>
        <w:t>38</w:t>
      </w:r>
      <w:r w:rsidRPr="00EE0235">
        <w:rPr>
          <w:rFonts w:hint="eastAsia"/>
          <w:u w:val="single"/>
        </w:rPr>
        <w:t>～</w:t>
      </w:r>
      <w:r w:rsidRPr="00EE0235">
        <w:rPr>
          <w:rFonts w:hint="eastAsia"/>
          <w:u w:val="single"/>
        </w:rPr>
        <w:t>40</w:t>
      </w:r>
      <w:r w:rsidRPr="00EE0235">
        <w:rPr>
          <w:rFonts w:hint="eastAsia"/>
          <w:u w:val="single"/>
        </w:rPr>
        <w:t>℃（冷季为</w:t>
      </w:r>
      <w:r w:rsidRPr="00EE0235">
        <w:rPr>
          <w:rFonts w:hint="eastAsia"/>
          <w:u w:val="single"/>
        </w:rPr>
        <w:t>40</w:t>
      </w:r>
      <w:r w:rsidRPr="00EE0235">
        <w:rPr>
          <w:rFonts w:hint="eastAsia"/>
          <w:u w:val="single"/>
        </w:rPr>
        <w:t>～</w:t>
      </w:r>
      <w:r w:rsidRPr="00EE0235">
        <w:rPr>
          <w:rFonts w:hint="eastAsia"/>
          <w:u w:val="single"/>
        </w:rPr>
        <w:t>42</w:t>
      </w:r>
      <w:r w:rsidRPr="00EE0235">
        <w:rPr>
          <w:rFonts w:hint="eastAsia"/>
          <w:u w:val="single"/>
        </w:rPr>
        <w:t>℃）；冬季由于气温过低（</w:t>
      </w:r>
      <w:r w:rsidRPr="00EE0235">
        <w:rPr>
          <w:rFonts w:hint="eastAsia"/>
          <w:u w:val="single"/>
        </w:rPr>
        <w:t>5</w:t>
      </w:r>
      <w:r w:rsidR="00E604D5" w:rsidRPr="00EE0235">
        <w:rPr>
          <w:rFonts w:hint="eastAsia"/>
          <w:u w:val="single"/>
        </w:rPr>
        <w:t>℃以下）</w:t>
      </w:r>
      <w:r w:rsidRPr="00EE0235">
        <w:rPr>
          <w:rFonts w:hint="eastAsia"/>
          <w:u w:val="single"/>
        </w:rPr>
        <w:t>。</w:t>
      </w:r>
    </w:p>
    <w:p w:rsidR="000F361E" w:rsidRPr="00EE0235" w:rsidRDefault="000F361E" w:rsidP="000F361E">
      <w:pPr>
        <w:pStyle w:val="010"/>
        <w:ind w:firstLine="480"/>
        <w:rPr>
          <w:u w:val="single"/>
        </w:rPr>
      </w:pPr>
      <w:r w:rsidRPr="00EE0235">
        <w:rPr>
          <w:rFonts w:hint="eastAsia"/>
          <w:u w:val="single"/>
        </w:rPr>
        <w:t>（</w:t>
      </w:r>
      <w:r w:rsidRPr="00EE0235">
        <w:rPr>
          <w:rFonts w:hint="eastAsia"/>
          <w:u w:val="single"/>
        </w:rPr>
        <w:t>1</w:t>
      </w:r>
      <w:r w:rsidR="008F2732" w:rsidRPr="00EE0235">
        <w:rPr>
          <w:u w:val="single"/>
        </w:rPr>
        <w:t>0</w:t>
      </w:r>
      <w:r w:rsidRPr="00EE0235">
        <w:rPr>
          <w:rFonts w:hint="eastAsia"/>
          <w:u w:val="single"/>
        </w:rPr>
        <w:t>）配糟入窖：选用配糟质量为：酸度不超过</w:t>
      </w:r>
      <w:r w:rsidRPr="00EE0235">
        <w:rPr>
          <w:rFonts w:hint="eastAsia"/>
          <w:u w:val="single"/>
        </w:rPr>
        <w:t>1.0</w:t>
      </w:r>
      <w:r w:rsidRPr="00EE0235">
        <w:rPr>
          <w:rFonts w:hint="eastAsia"/>
          <w:u w:val="single"/>
        </w:rPr>
        <w:t>，疏松不发粘的糟醅，配醅</w:t>
      </w:r>
      <w:r w:rsidRPr="00EE0235">
        <w:rPr>
          <w:rFonts w:hint="eastAsia"/>
          <w:u w:val="single"/>
        </w:rPr>
        <w:t>1</w:t>
      </w:r>
      <w:r w:rsidRPr="00EE0235">
        <w:rPr>
          <w:rFonts w:hint="eastAsia"/>
          <w:u w:val="single"/>
        </w:rPr>
        <w:t>：</w:t>
      </w:r>
      <w:r w:rsidRPr="00EE0235">
        <w:rPr>
          <w:rFonts w:hint="eastAsia"/>
          <w:u w:val="single"/>
        </w:rPr>
        <w:t>1.5~1</w:t>
      </w:r>
      <w:r w:rsidRPr="00EE0235">
        <w:rPr>
          <w:rFonts w:hint="eastAsia"/>
          <w:u w:val="single"/>
        </w:rPr>
        <w:t>：</w:t>
      </w:r>
      <w:r w:rsidRPr="00EE0235">
        <w:rPr>
          <w:rFonts w:hint="eastAsia"/>
          <w:u w:val="single"/>
        </w:rPr>
        <w:t>2.5</w:t>
      </w:r>
      <w:r w:rsidRPr="00EE0235">
        <w:rPr>
          <w:rFonts w:hint="eastAsia"/>
          <w:u w:val="single"/>
        </w:rPr>
        <w:t>左右（根据工艺需要调整）。配糟温度应低于培菌粮食糟温度</w:t>
      </w:r>
      <w:r w:rsidRPr="00EE0235">
        <w:rPr>
          <w:rFonts w:hint="eastAsia"/>
          <w:u w:val="single"/>
        </w:rPr>
        <w:t>1-2</w:t>
      </w:r>
      <w:r w:rsidRPr="00EE0235">
        <w:rPr>
          <w:rFonts w:hint="eastAsia"/>
          <w:u w:val="single"/>
        </w:rPr>
        <w:t>℃，待两种糟醅拌匀降至适宜温度时，均匀入窖</w:t>
      </w:r>
      <w:r w:rsidR="008F321E" w:rsidRPr="00EE0235">
        <w:rPr>
          <w:rFonts w:hint="eastAsia"/>
          <w:u w:val="single"/>
        </w:rPr>
        <w:t>。</w:t>
      </w:r>
      <w:r w:rsidRPr="00EE0235">
        <w:rPr>
          <w:rFonts w:hint="eastAsia"/>
          <w:u w:val="single"/>
        </w:rPr>
        <w:t>入窖后</w:t>
      </w:r>
      <w:r w:rsidRPr="00EE0235">
        <w:rPr>
          <w:rFonts w:hint="eastAsia"/>
          <w:u w:val="single"/>
        </w:rPr>
        <w:t>2-3</w:t>
      </w:r>
      <w:r w:rsidRPr="00EE0235">
        <w:rPr>
          <w:rFonts w:hint="eastAsia"/>
          <w:u w:val="single"/>
        </w:rPr>
        <w:t>天温度达到顶火</w:t>
      </w:r>
      <w:r w:rsidRPr="00EE0235">
        <w:rPr>
          <w:rFonts w:hint="eastAsia"/>
          <w:u w:val="single"/>
        </w:rPr>
        <w:t>41-43</w:t>
      </w:r>
      <w:r w:rsidRPr="00EE0235">
        <w:rPr>
          <w:rFonts w:hint="eastAsia"/>
          <w:u w:val="single"/>
        </w:rPr>
        <w:t>℃，顶火持续时间</w:t>
      </w:r>
      <w:r w:rsidRPr="00EE0235">
        <w:rPr>
          <w:rFonts w:hint="eastAsia"/>
          <w:u w:val="single"/>
        </w:rPr>
        <w:t>3-4</w:t>
      </w:r>
      <w:r w:rsidRPr="00EE0235">
        <w:rPr>
          <w:rFonts w:hint="eastAsia"/>
          <w:u w:val="single"/>
        </w:rPr>
        <w:t>天左右。</w:t>
      </w:r>
    </w:p>
    <w:p w:rsidR="00095360" w:rsidRDefault="000F361E" w:rsidP="000F361E">
      <w:pPr>
        <w:pStyle w:val="010"/>
        <w:ind w:firstLine="480"/>
      </w:pPr>
      <w:r w:rsidRPr="00EE0235">
        <w:rPr>
          <w:rFonts w:hint="eastAsia"/>
          <w:u w:val="single"/>
        </w:rPr>
        <w:t>（</w:t>
      </w:r>
      <w:r w:rsidRPr="00EE0235">
        <w:rPr>
          <w:rFonts w:hint="eastAsia"/>
          <w:u w:val="single"/>
        </w:rPr>
        <w:t>1</w:t>
      </w:r>
      <w:r w:rsidR="008F2732" w:rsidRPr="00EE0235">
        <w:rPr>
          <w:u w:val="single"/>
        </w:rPr>
        <w:t>1</w:t>
      </w:r>
      <w:r w:rsidRPr="00EE0235">
        <w:rPr>
          <w:rFonts w:hint="eastAsia"/>
          <w:u w:val="single"/>
        </w:rPr>
        <w:t>）</w:t>
      </w:r>
      <w:r w:rsidR="00E604D5" w:rsidRPr="00EE0235">
        <w:rPr>
          <w:rFonts w:hint="eastAsia"/>
          <w:u w:val="single"/>
        </w:rPr>
        <w:t>封窖：糟醅入窖后，压</w:t>
      </w:r>
      <w:r w:rsidRPr="00EE0235">
        <w:rPr>
          <w:rFonts w:hint="eastAsia"/>
          <w:u w:val="single"/>
        </w:rPr>
        <w:t>平</w:t>
      </w:r>
      <w:r w:rsidR="00E604D5" w:rsidRPr="00EE0235">
        <w:rPr>
          <w:rFonts w:hint="eastAsia"/>
          <w:u w:val="single"/>
        </w:rPr>
        <w:t>压</w:t>
      </w:r>
      <w:r w:rsidRPr="00EE0235">
        <w:rPr>
          <w:rFonts w:hint="eastAsia"/>
          <w:u w:val="single"/>
        </w:rPr>
        <w:t>实，并在其上撒一层糠壳，再盖</w:t>
      </w:r>
      <w:r w:rsidRPr="00EE0235">
        <w:rPr>
          <w:rFonts w:hint="eastAsia"/>
          <w:u w:val="single"/>
        </w:rPr>
        <w:t>50cm</w:t>
      </w:r>
      <w:r w:rsidRPr="00EE0235">
        <w:rPr>
          <w:rFonts w:hint="eastAsia"/>
          <w:u w:val="single"/>
        </w:rPr>
        <w:t>以上的盖糟，并覆盖一层塑料纸（均要踩紧尤其是四周），四周用棉沙袋踩紧，发酵期为</w:t>
      </w:r>
      <w:r w:rsidRPr="00EE0235">
        <w:rPr>
          <w:rFonts w:hint="eastAsia"/>
          <w:u w:val="single"/>
        </w:rPr>
        <w:t>1</w:t>
      </w:r>
      <w:r w:rsidR="00E604D5" w:rsidRPr="00EE0235">
        <w:rPr>
          <w:u w:val="single"/>
        </w:rPr>
        <w:t>2</w:t>
      </w:r>
      <w:r w:rsidRPr="00EE0235">
        <w:rPr>
          <w:rFonts w:hint="eastAsia"/>
          <w:u w:val="single"/>
        </w:rPr>
        <w:t>d</w:t>
      </w:r>
      <w:r w:rsidRPr="00EE0235">
        <w:rPr>
          <w:rFonts w:hint="eastAsia"/>
          <w:u w:val="single"/>
        </w:rPr>
        <w:t>。每天要踩窖，测温防止漏气。根据发酵情况，不定时抽黄水。</w:t>
      </w:r>
      <w:r w:rsidR="00921D4B" w:rsidRPr="00EE0235">
        <w:rPr>
          <w:rFonts w:hint="eastAsia"/>
          <w:u w:val="single"/>
        </w:rPr>
        <w:t>该工序</w:t>
      </w:r>
      <w:r w:rsidR="00921D4B" w:rsidRPr="00EE0235">
        <w:rPr>
          <w:u w:val="single"/>
        </w:rPr>
        <w:t>主要污染因子为黄水。</w:t>
      </w:r>
    </w:p>
    <w:p w:rsidR="00095360" w:rsidRDefault="007910C7" w:rsidP="00601D73">
      <w:pPr>
        <w:pStyle w:val="afff1"/>
        <w:ind w:firstLine="480"/>
      </w:pPr>
      <w:r>
        <w:t>本项目污染源及污染物分析见</w:t>
      </w:r>
      <w:r w:rsidR="00601D73">
        <w:rPr>
          <w:rFonts w:hint="eastAsia"/>
        </w:rPr>
        <w:t>下</w:t>
      </w:r>
      <w:r>
        <w:t>表。</w:t>
      </w:r>
    </w:p>
    <w:p w:rsidR="008F321E" w:rsidRDefault="008F321E" w:rsidP="00601D73">
      <w:pPr>
        <w:pStyle w:val="afff1"/>
        <w:ind w:firstLine="480"/>
      </w:pPr>
    </w:p>
    <w:p w:rsidR="008F321E" w:rsidRDefault="008F321E" w:rsidP="00601D73">
      <w:pPr>
        <w:pStyle w:val="afff1"/>
        <w:ind w:firstLine="480"/>
      </w:pPr>
    </w:p>
    <w:p w:rsidR="008F321E" w:rsidRDefault="008F321E" w:rsidP="00601D73">
      <w:pPr>
        <w:pStyle w:val="afff1"/>
        <w:ind w:firstLine="480"/>
      </w:pPr>
    </w:p>
    <w:p w:rsidR="008F321E" w:rsidRDefault="008F321E" w:rsidP="00601D73">
      <w:pPr>
        <w:pStyle w:val="afff1"/>
        <w:ind w:firstLine="480"/>
      </w:pPr>
    </w:p>
    <w:p w:rsidR="00095360" w:rsidRDefault="007910C7" w:rsidP="007910C7">
      <w:pPr>
        <w:pStyle w:val="af8"/>
        <w:numPr>
          <w:ilvl w:val="0"/>
          <w:numId w:val="10"/>
        </w:numPr>
        <w:spacing w:beforeLines="0"/>
        <w:ind w:left="0" w:firstLine="0"/>
        <w:rPr>
          <w:color w:val="000000" w:themeColor="text1"/>
        </w:rPr>
      </w:pPr>
      <w:r>
        <w:rPr>
          <w:color w:val="000000" w:themeColor="text1"/>
          <w:szCs w:val="20"/>
        </w:rPr>
        <w:lastRenderedPageBreak/>
        <w:t>污染源及污染物一览表</w:t>
      </w:r>
    </w:p>
    <w:tbl>
      <w:tblPr>
        <w:tblStyle w:val="afff8"/>
        <w:tblW w:w="4950" w:type="pct"/>
        <w:tblLayout w:type="fixed"/>
        <w:tblLook w:val="04A0" w:firstRow="1" w:lastRow="0" w:firstColumn="1" w:lastColumn="0" w:noHBand="0" w:noVBand="1"/>
      </w:tblPr>
      <w:tblGrid>
        <w:gridCol w:w="1294"/>
        <w:gridCol w:w="1815"/>
        <w:gridCol w:w="2531"/>
        <w:gridCol w:w="2891"/>
      </w:tblGrid>
      <w:tr w:rsidR="00095360" w:rsidTr="00963734">
        <w:trPr>
          <w:trHeight w:val="397"/>
        </w:trPr>
        <w:tc>
          <w:tcPr>
            <w:tcW w:w="1294" w:type="dxa"/>
            <w:vAlign w:val="center"/>
          </w:tcPr>
          <w:p w:rsidR="00095360" w:rsidRDefault="007910C7" w:rsidP="00601D73">
            <w:pPr>
              <w:pStyle w:val="01"/>
            </w:pPr>
            <w:r>
              <w:t>工段</w:t>
            </w:r>
          </w:p>
        </w:tc>
        <w:tc>
          <w:tcPr>
            <w:tcW w:w="1815" w:type="dxa"/>
            <w:vAlign w:val="center"/>
          </w:tcPr>
          <w:p w:rsidR="00095360" w:rsidRDefault="007910C7" w:rsidP="00601D73">
            <w:pPr>
              <w:pStyle w:val="01"/>
            </w:pPr>
            <w:r>
              <w:t>产污环节</w:t>
            </w:r>
          </w:p>
        </w:tc>
        <w:tc>
          <w:tcPr>
            <w:tcW w:w="5422" w:type="dxa"/>
            <w:gridSpan w:val="2"/>
            <w:vAlign w:val="center"/>
          </w:tcPr>
          <w:p w:rsidR="00095360" w:rsidRDefault="007910C7" w:rsidP="00601D73">
            <w:pPr>
              <w:pStyle w:val="01"/>
            </w:pPr>
            <w:r>
              <w:t>主要污染物</w:t>
            </w:r>
          </w:p>
        </w:tc>
      </w:tr>
      <w:tr w:rsidR="00963734" w:rsidTr="00963734">
        <w:trPr>
          <w:trHeight w:val="397"/>
        </w:trPr>
        <w:tc>
          <w:tcPr>
            <w:tcW w:w="1294" w:type="dxa"/>
            <w:vMerge w:val="restart"/>
            <w:vAlign w:val="center"/>
          </w:tcPr>
          <w:p w:rsidR="00963734" w:rsidRDefault="00963734" w:rsidP="00601D73">
            <w:pPr>
              <w:pStyle w:val="01"/>
            </w:pPr>
            <w:r>
              <w:rPr>
                <w:rFonts w:hint="eastAsia"/>
              </w:rPr>
              <w:t>粮食</w:t>
            </w:r>
            <w:r>
              <w:t>预处理工段</w:t>
            </w:r>
          </w:p>
        </w:tc>
        <w:tc>
          <w:tcPr>
            <w:tcW w:w="1815" w:type="dxa"/>
            <w:vAlign w:val="center"/>
          </w:tcPr>
          <w:p w:rsidR="00963734" w:rsidRDefault="00963734" w:rsidP="00601D73">
            <w:pPr>
              <w:pStyle w:val="01"/>
            </w:pPr>
            <w:r>
              <w:rPr>
                <w:rFonts w:hint="eastAsia"/>
              </w:rPr>
              <w:t>洗粮</w:t>
            </w:r>
            <w:r>
              <w:t>工序</w:t>
            </w:r>
          </w:p>
        </w:tc>
        <w:tc>
          <w:tcPr>
            <w:tcW w:w="2531" w:type="dxa"/>
            <w:tcBorders>
              <w:right w:val="single" w:sz="4" w:space="0" w:color="auto"/>
            </w:tcBorders>
            <w:vAlign w:val="center"/>
          </w:tcPr>
          <w:p w:rsidR="00963734" w:rsidRDefault="00963734" w:rsidP="00601D73">
            <w:pPr>
              <w:pStyle w:val="01"/>
            </w:pPr>
            <w:r>
              <w:rPr>
                <w:rFonts w:hint="eastAsia"/>
              </w:rPr>
              <w:t>洗粮</w:t>
            </w:r>
            <w:r>
              <w:t>废水</w:t>
            </w:r>
            <w:r>
              <w:t>W1</w:t>
            </w:r>
          </w:p>
        </w:tc>
        <w:tc>
          <w:tcPr>
            <w:tcW w:w="2891" w:type="dxa"/>
            <w:vMerge w:val="restart"/>
            <w:tcBorders>
              <w:left w:val="single" w:sz="4" w:space="0" w:color="auto"/>
            </w:tcBorders>
            <w:vAlign w:val="center"/>
          </w:tcPr>
          <w:p w:rsidR="00963734" w:rsidRDefault="00963734" w:rsidP="00601D73">
            <w:pPr>
              <w:pStyle w:val="01"/>
            </w:pPr>
            <w:r>
              <w:t>COD</w:t>
            </w:r>
            <w:r>
              <w:t>、</w:t>
            </w:r>
            <w:r>
              <w:t>BOD</w:t>
            </w:r>
            <w:r>
              <w:rPr>
                <w:vertAlign w:val="subscript"/>
              </w:rPr>
              <w:t>5</w:t>
            </w:r>
            <w:r>
              <w:t>、</w:t>
            </w:r>
            <w:r>
              <w:t>NH</w:t>
            </w:r>
            <w:r>
              <w:rPr>
                <w:vertAlign w:val="subscript"/>
              </w:rPr>
              <w:t>3</w:t>
            </w:r>
            <w:r>
              <w:t>-N</w:t>
            </w:r>
            <w:r>
              <w:t>、</w:t>
            </w:r>
            <w:r>
              <w:t>SS</w:t>
            </w:r>
            <w:r>
              <w:rPr>
                <w:rFonts w:hint="eastAsia"/>
              </w:rPr>
              <w:t>、</w:t>
            </w:r>
            <w:r>
              <w:rPr>
                <w:rFonts w:hint="eastAsia"/>
              </w:rPr>
              <w:t>TP</w:t>
            </w:r>
            <w:r>
              <w:rPr>
                <w:rFonts w:hint="eastAsia"/>
              </w:rPr>
              <w:t>、</w:t>
            </w:r>
            <w:r>
              <w:rPr>
                <w:rFonts w:hint="eastAsia"/>
              </w:rPr>
              <w:t>TN</w:t>
            </w:r>
            <w:r>
              <w:t>等</w:t>
            </w:r>
          </w:p>
        </w:tc>
      </w:tr>
      <w:tr w:rsidR="00963734" w:rsidTr="00963734">
        <w:trPr>
          <w:trHeight w:val="397"/>
        </w:trPr>
        <w:tc>
          <w:tcPr>
            <w:tcW w:w="1294" w:type="dxa"/>
            <w:vMerge/>
            <w:vAlign w:val="center"/>
          </w:tcPr>
          <w:p w:rsidR="00963734" w:rsidRDefault="00963734" w:rsidP="00601D73">
            <w:pPr>
              <w:pStyle w:val="01"/>
            </w:pPr>
          </w:p>
        </w:tc>
        <w:tc>
          <w:tcPr>
            <w:tcW w:w="1815" w:type="dxa"/>
            <w:vAlign w:val="center"/>
          </w:tcPr>
          <w:p w:rsidR="00963734" w:rsidRDefault="00963734" w:rsidP="00601D73">
            <w:pPr>
              <w:pStyle w:val="01"/>
            </w:pPr>
            <w:r>
              <w:rPr>
                <w:rFonts w:hint="eastAsia"/>
              </w:rPr>
              <w:t>泡粮工序</w:t>
            </w:r>
          </w:p>
        </w:tc>
        <w:tc>
          <w:tcPr>
            <w:tcW w:w="2531" w:type="dxa"/>
            <w:tcBorders>
              <w:right w:val="single" w:sz="4" w:space="0" w:color="auto"/>
            </w:tcBorders>
            <w:vAlign w:val="center"/>
          </w:tcPr>
          <w:p w:rsidR="00963734" w:rsidRDefault="00963734" w:rsidP="00601D73">
            <w:pPr>
              <w:pStyle w:val="01"/>
            </w:pPr>
            <w:r>
              <w:rPr>
                <w:rFonts w:hint="eastAsia"/>
              </w:rPr>
              <w:t>泡粮</w:t>
            </w:r>
            <w:r>
              <w:t>废水</w:t>
            </w:r>
            <w:r>
              <w:t>W2</w:t>
            </w:r>
          </w:p>
        </w:tc>
        <w:tc>
          <w:tcPr>
            <w:tcW w:w="2891" w:type="dxa"/>
            <w:vMerge/>
            <w:tcBorders>
              <w:left w:val="single" w:sz="4" w:space="0" w:color="auto"/>
            </w:tcBorders>
            <w:vAlign w:val="center"/>
          </w:tcPr>
          <w:p w:rsidR="00963734" w:rsidRDefault="00963734" w:rsidP="00601D73">
            <w:pPr>
              <w:pStyle w:val="01"/>
            </w:pPr>
          </w:p>
        </w:tc>
      </w:tr>
      <w:tr w:rsidR="00963734" w:rsidTr="00963734">
        <w:trPr>
          <w:trHeight w:val="397"/>
        </w:trPr>
        <w:tc>
          <w:tcPr>
            <w:tcW w:w="1294" w:type="dxa"/>
            <w:vMerge w:val="restart"/>
            <w:vAlign w:val="center"/>
          </w:tcPr>
          <w:p w:rsidR="00963734" w:rsidRDefault="00963734" w:rsidP="00601D73">
            <w:pPr>
              <w:pStyle w:val="01"/>
            </w:pPr>
            <w:r>
              <w:t>酿酒工段</w:t>
            </w:r>
          </w:p>
        </w:tc>
        <w:tc>
          <w:tcPr>
            <w:tcW w:w="1815" w:type="dxa"/>
            <w:vAlign w:val="center"/>
          </w:tcPr>
          <w:p w:rsidR="00963734" w:rsidRDefault="00963734" w:rsidP="00601D73">
            <w:pPr>
              <w:pStyle w:val="01"/>
            </w:pPr>
            <w:r>
              <w:t>发酵过程</w:t>
            </w:r>
          </w:p>
        </w:tc>
        <w:tc>
          <w:tcPr>
            <w:tcW w:w="2531" w:type="dxa"/>
            <w:tcBorders>
              <w:right w:val="single" w:sz="4" w:space="0" w:color="auto"/>
            </w:tcBorders>
            <w:vAlign w:val="center"/>
          </w:tcPr>
          <w:p w:rsidR="00963734" w:rsidRDefault="00963734" w:rsidP="00501C3A">
            <w:pPr>
              <w:pStyle w:val="01"/>
            </w:pPr>
            <w:r>
              <w:t>黄水</w:t>
            </w:r>
            <w:r>
              <w:t>W3</w:t>
            </w:r>
          </w:p>
        </w:tc>
        <w:tc>
          <w:tcPr>
            <w:tcW w:w="2891" w:type="dxa"/>
            <w:vMerge/>
            <w:tcBorders>
              <w:left w:val="single" w:sz="4" w:space="0" w:color="auto"/>
            </w:tcBorders>
            <w:vAlign w:val="center"/>
          </w:tcPr>
          <w:p w:rsidR="00963734" w:rsidRDefault="00963734" w:rsidP="00601D73">
            <w:pPr>
              <w:pStyle w:val="01"/>
            </w:pPr>
          </w:p>
        </w:tc>
      </w:tr>
      <w:tr w:rsidR="00963734" w:rsidTr="00963734">
        <w:trPr>
          <w:trHeight w:val="397"/>
        </w:trPr>
        <w:tc>
          <w:tcPr>
            <w:tcW w:w="1294" w:type="dxa"/>
            <w:vMerge/>
            <w:vAlign w:val="center"/>
          </w:tcPr>
          <w:p w:rsidR="00963734" w:rsidRDefault="00963734" w:rsidP="00601D73">
            <w:pPr>
              <w:pStyle w:val="01"/>
            </w:pPr>
          </w:p>
        </w:tc>
        <w:tc>
          <w:tcPr>
            <w:tcW w:w="1815" w:type="dxa"/>
            <w:vMerge w:val="restart"/>
            <w:vAlign w:val="center"/>
          </w:tcPr>
          <w:p w:rsidR="00963734" w:rsidRDefault="00963734" w:rsidP="00601D73">
            <w:pPr>
              <w:pStyle w:val="01"/>
            </w:pPr>
            <w:r>
              <w:t>蒸馏摘酒工序</w:t>
            </w:r>
          </w:p>
        </w:tc>
        <w:tc>
          <w:tcPr>
            <w:tcW w:w="2531" w:type="dxa"/>
            <w:tcBorders>
              <w:right w:val="single" w:sz="4" w:space="0" w:color="auto"/>
            </w:tcBorders>
            <w:vAlign w:val="center"/>
          </w:tcPr>
          <w:p w:rsidR="00963734" w:rsidRDefault="00963734" w:rsidP="00501C3A">
            <w:pPr>
              <w:pStyle w:val="01"/>
            </w:pPr>
            <w:r>
              <w:t>淘汰底锅水</w:t>
            </w:r>
            <w:r>
              <w:t>W4</w:t>
            </w:r>
          </w:p>
        </w:tc>
        <w:tc>
          <w:tcPr>
            <w:tcW w:w="2891" w:type="dxa"/>
            <w:vMerge/>
            <w:tcBorders>
              <w:left w:val="single" w:sz="4" w:space="0" w:color="auto"/>
            </w:tcBorders>
            <w:vAlign w:val="center"/>
          </w:tcPr>
          <w:p w:rsidR="00963734" w:rsidRDefault="00963734" w:rsidP="00601D73">
            <w:pPr>
              <w:pStyle w:val="01"/>
            </w:pPr>
          </w:p>
        </w:tc>
      </w:tr>
      <w:tr w:rsidR="00963734" w:rsidTr="00963734">
        <w:trPr>
          <w:trHeight w:val="397"/>
        </w:trPr>
        <w:tc>
          <w:tcPr>
            <w:tcW w:w="1294" w:type="dxa"/>
            <w:vMerge/>
            <w:vAlign w:val="center"/>
          </w:tcPr>
          <w:p w:rsidR="00963734" w:rsidRDefault="00963734" w:rsidP="00601D73">
            <w:pPr>
              <w:pStyle w:val="01"/>
            </w:pPr>
          </w:p>
        </w:tc>
        <w:tc>
          <w:tcPr>
            <w:tcW w:w="1815" w:type="dxa"/>
            <w:vMerge/>
            <w:vAlign w:val="center"/>
          </w:tcPr>
          <w:p w:rsidR="00963734" w:rsidRDefault="00963734" w:rsidP="00601D73">
            <w:pPr>
              <w:pStyle w:val="01"/>
            </w:pPr>
          </w:p>
        </w:tc>
        <w:tc>
          <w:tcPr>
            <w:tcW w:w="2531" w:type="dxa"/>
            <w:tcBorders>
              <w:right w:val="single" w:sz="4" w:space="0" w:color="auto"/>
            </w:tcBorders>
            <w:vAlign w:val="center"/>
          </w:tcPr>
          <w:p w:rsidR="00963734" w:rsidRDefault="003B3C6D" w:rsidP="00501C3A">
            <w:pPr>
              <w:pStyle w:val="01"/>
            </w:pPr>
            <w:r>
              <w:rPr>
                <w:rFonts w:hint="eastAsia"/>
              </w:rPr>
              <w:t>低度</w:t>
            </w:r>
            <w:r w:rsidR="00963734">
              <w:t>酒尾水</w:t>
            </w:r>
            <w:r w:rsidR="00963734">
              <w:t>W5</w:t>
            </w:r>
          </w:p>
        </w:tc>
        <w:tc>
          <w:tcPr>
            <w:tcW w:w="2891" w:type="dxa"/>
            <w:vMerge/>
            <w:tcBorders>
              <w:left w:val="single" w:sz="4" w:space="0" w:color="auto"/>
            </w:tcBorders>
            <w:vAlign w:val="center"/>
          </w:tcPr>
          <w:p w:rsidR="00963734" w:rsidRDefault="00963734" w:rsidP="00601D73">
            <w:pPr>
              <w:pStyle w:val="01"/>
            </w:pPr>
          </w:p>
        </w:tc>
      </w:tr>
      <w:tr w:rsidR="00963734" w:rsidTr="00963734">
        <w:trPr>
          <w:trHeight w:val="397"/>
        </w:trPr>
        <w:tc>
          <w:tcPr>
            <w:tcW w:w="1294" w:type="dxa"/>
            <w:vMerge/>
            <w:vAlign w:val="center"/>
          </w:tcPr>
          <w:p w:rsidR="00963734" w:rsidRDefault="00963734" w:rsidP="00601D73">
            <w:pPr>
              <w:pStyle w:val="01"/>
            </w:pPr>
          </w:p>
        </w:tc>
        <w:tc>
          <w:tcPr>
            <w:tcW w:w="1815" w:type="dxa"/>
            <w:vAlign w:val="center"/>
          </w:tcPr>
          <w:p w:rsidR="00963734" w:rsidRDefault="00963734" w:rsidP="00601D73">
            <w:pPr>
              <w:pStyle w:val="01"/>
            </w:pPr>
            <w:r>
              <w:t>设备冲洗</w:t>
            </w:r>
          </w:p>
        </w:tc>
        <w:tc>
          <w:tcPr>
            <w:tcW w:w="2531" w:type="dxa"/>
            <w:tcBorders>
              <w:right w:val="single" w:sz="4" w:space="0" w:color="auto"/>
            </w:tcBorders>
            <w:vAlign w:val="center"/>
          </w:tcPr>
          <w:p w:rsidR="00963734" w:rsidRDefault="00963734" w:rsidP="00501C3A">
            <w:pPr>
              <w:pStyle w:val="01"/>
            </w:pPr>
            <w:r>
              <w:t>设备冲洗废水</w:t>
            </w:r>
            <w:r>
              <w:t>W6</w:t>
            </w:r>
          </w:p>
        </w:tc>
        <w:tc>
          <w:tcPr>
            <w:tcW w:w="2891" w:type="dxa"/>
            <w:vMerge/>
            <w:tcBorders>
              <w:left w:val="single" w:sz="4" w:space="0" w:color="auto"/>
            </w:tcBorders>
            <w:vAlign w:val="center"/>
          </w:tcPr>
          <w:p w:rsidR="00963734" w:rsidRDefault="00963734" w:rsidP="00601D73">
            <w:pPr>
              <w:pStyle w:val="01"/>
            </w:pPr>
          </w:p>
        </w:tc>
      </w:tr>
      <w:tr w:rsidR="00095360" w:rsidTr="00963734">
        <w:trPr>
          <w:trHeight w:val="397"/>
        </w:trPr>
        <w:tc>
          <w:tcPr>
            <w:tcW w:w="1294" w:type="dxa"/>
            <w:vMerge/>
            <w:vAlign w:val="center"/>
          </w:tcPr>
          <w:p w:rsidR="00095360" w:rsidRDefault="00095360" w:rsidP="00601D73">
            <w:pPr>
              <w:pStyle w:val="01"/>
            </w:pPr>
          </w:p>
        </w:tc>
        <w:tc>
          <w:tcPr>
            <w:tcW w:w="1815" w:type="dxa"/>
            <w:vAlign w:val="center"/>
          </w:tcPr>
          <w:p w:rsidR="00095360" w:rsidRDefault="00501C3A" w:rsidP="00601D73">
            <w:pPr>
              <w:pStyle w:val="01"/>
            </w:pPr>
            <w:r>
              <w:rPr>
                <w:rFonts w:hint="eastAsia"/>
              </w:rPr>
              <w:t>蒸气回收</w:t>
            </w:r>
            <w:r>
              <w:t>系统</w:t>
            </w:r>
          </w:p>
        </w:tc>
        <w:tc>
          <w:tcPr>
            <w:tcW w:w="2531" w:type="dxa"/>
            <w:vAlign w:val="center"/>
          </w:tcPr>
          <w:p w:rsidR="00095360" w:rsidRDefault="00501C3A" w:rsidP="00501C3A">
            <w:pPr>
              <w:pStyle w:val="01"/>
            </w:pPr>
            <w:r>
              <w:rPr>
                <w:rFonts w:hint="eastAsia"/>
              </w:rPr>
              <w:t>蒸气冷凝水</w:t>
            </w:r>
            <w:r w:rsidR="007910C7">
              <w:t>W</w:t>
            </w:r>
            <w:r>
              <w:t>7</w:t>
            </w:r>
          </w:p>
        </w:tc>
        <w:tc>
          <w:tcPr>
            <w:tcW w:w="2891" w:type="dxa"/>
            <w:vAlign w:val="center"/>
          </w:tcPr>
          <w:p w:rsidR="00095360" w:rsidRDefault="00501C3A" w:rsidP="00601D73">
            <w:pPr>
              <w:pStyle w:val="01"/>
            </w:pPr>
            <w:r>
              <w:t>COD</w:t>
            </w:r>
            <w:r>
              <w:t>、</w:t>
            </w:r>
            <w:r w:rsidR="007910C7">
              <w:t>SS</w:t>
            </w:r>
          </w:p>
        </w:tc>
      </w:tr>
      <w:tr w:rsidR="00095360" w:rsidTr="00963734">
        <w:trPr>
          <w:trHeight w:val="397"/>
        </w:trPr>
        <w:tc>
          <w:tcPr>
            <w:tcW w:w="1294" w:type="dxa"/>
            <w:vMerge/>
            <w:vAlign w:val="center"/>
          </w:tcPr>
          <w:p w:rsidR="00095360" w:rsidRDefault="00095360" w:rsidP="00601D73">
            <w:pPr>
              <w:pStyle w:val="01"/>
            </w:pPr>
          </w:p>
        </w:tc>
        <w:tc>
          <w:tcPr>
            <w:tcW w:w="1815" w:type="dxa"/>
            <w:vAlign w:val="center"/>
          </w:tcPr>
          <w:p w:rsidR="00095360" w:rsidRDefault="007910C7" w:rsidP="00601D73">
            <w:pPr>
              <w:pStyle w:val="01"/>
            </w:pPr>
            <w:r>
              <w:t>窖池</w:t>
            </w:r>
          </w:p>
        </w:tc>
        <w:tc>
          <w:tcPr>
            <w:tcW w:w="2531" w:type="dxa"/>
            <w:vAlign w:val="center"/>
          </w:tcPr>
          <w:p w:rsidR="00095360" w:rsidRDefault="007910C7" w:rsidP="00501C3A">
            <w:pPr>
              <w:pStyle w:val="01"/>
            </w:pPr>
            <w:r>
              <w:t>发酵废气</w:t>
            </w:r>
            <w:r>
              <w:t>G</w:t>
            </w:r>
            <w:r w:rsidR="00501C3A">
              <w:t>1</w:t>
            </w:r>
          </w:p>
        </w:tc>
        <w:tc>
          <w:tcPr>
            <w:tcW w:w="2891" w:type="dxa"/>
            <w:vAlign w:val="center"/>
          </w:tcPr>
          <w:p w:rsidR="00095360" w:rsidRDefault="007910C7" w:rsidP="00601D73">
            <w:pPr>
              <w:pStyle w:val="01"/>
            </w:pPr>
            <w:r>
              <w:t>CO</w:t>
            </w:r>
            <w:r>
              <w:rPr>
                <w:vertAlign w:val="subscript"/>
              </w:rPr>
              <w:t>2</w:t>
            </w:r>
            <w:r>
              <w:t>、有机废气</w:t>
            </w:r>
          </w:p>
        </w:tc>
      </w:tr>
      <w:tr w:rsidR="00DA2A29" w:rsidTr="00963734">
        <w:trPr>
          <w:trHeight w:val="397"/>
        </w:trPr>
        <w:tc>
          <w:tcPr>
            <w:tcW w:w="1294" w:type="dxa"/>
            <w:vMerge/>
            <w:vAlign w:val="center"/>
          </w:tcPr>
          <w:p w:rsidR="00DA2A29" w:rsidRDefault="00DA2A29" w:rsidP="00601D73">
            <w:pPr>
              <w:pStyle w:val="01"/>
            </w:pPr>
          </w:p>
        </w:tc>
        <w:tc>
          <w:tcPr>
            <w:tcW w:w="1815" w:type="dxa"/>
            <w:vMerge w:val="restart"/>
            <w:vAlign w:val="center"/>
          </w:tcPr>
          <w:p w:rsidR="00DA2A29" w:rsidRDefault="00DA2A29" w:rsidP="00601D73">
            <w:pPr>
              <w:pStyle w:val="01"/>
            </w:pPr>
            <w:r>
              <w:t>丢糟区</w:t>
            </w:r>
          </w:p>
        </w:tc>
        <w:tc>
          <w:tcPr>
            <w:tcW w:w="2531" w:type="dxa"/>
            <w:vAlign w:val="center"/>
          </w:tcPr>
          <w:p w:rsidR="00DA2A29" w:rsidRDefault="00DA2A29" w:rsidP="00DA2A29">
            <w:pPr>
              <w:pStyle w:val="01"/>
            </w:pPr>
            <w:r>
              <w:rPr>
                <w:rFonts w:hint="eastAsia"/>
              </w:rPr>
              <w:t>丢糟处理间</w:t>
            </w:r>
            <w:r>
              <w:t>废气</w:t>
            </w:r>
            <w:r>
              <w:rPr>
                <w:rFonts w:hint="eastAsia"/>
              </w:rPr>
              <w:t>G</w:t>
            </w:r>
            <w:r>
              <w:t>2</w:t>
            </w:r>
          </w:p>
        </w:tc>
        <w:tc>
          <w:tcPr>
            <w:tcW w:w="2891" w:type="dxa"/>
            <w:vAlign w:val="center"/>
          </w:tcPr>
          <w:p w:rsidR="00DA2A29" w:rsidRDefault="00DA2A29" w:rsidP="00601D73">
            <w:pPr>
              <w:pStyle w:val="01"/>
            </w:pPr>
            <w:r>
              <w:t>有机废气</w:t>
            </w:r>
          </w:p>
        </w:tc>
      </w:tr>
      <w:tr w:rsidR="00DA2A29" w:rsidTr="00963734">
        <w:trPr>
          <w:trHeight w:val="397"/>
        </w:trPr>
        <w:tc>
          <w:tcPr>
            <w:tcW w:w="1294" w:type="dxa"/>
            <w:vMerge/>
            <w:vAlign w:val="center"/>
          </w:tcPr>
          <w:p w:rsidR="00DA2A29" w:rsidRDefault="00DA2A29" w:rsidP="00601D73">
            <w:pPr>
              <w:pStyle w:val="01"/>
            </w:pPr>
          </w:p>
        </w:tc>
        <w:tc>
          <w:tcPr>
            <w:tcW w:w="1815" w:type="dxa"/>
            <w:vMerge/>
            <w:vAlign w:val="center"/>
          </w:tcPr>
          <w:p w:rsidR="00DA2A29" w:rsidRDefault="00DA2A29" w:rsidP="00601D73">
            <w:pPr>
              <w:pStyle w:val="01"/>
            </w:pPr>
          </w:p>
        </w:tc>
        <w:tc>
          <w:tcPr>
            <w:tcW w:w="2531" w:type="dxa"/>
            <w:vAlign w:val="center"/>
          </w:tcPr>
          <w:p w:rsidR="00DA2A29" w:rsidRDefault="00DA2A29" w:rsidP="00963734">
            <w:pPr>
              <w:pStyle w:val="01"/>
            </w:pPr>
            <w:r>
              <w:rPr>
                <w:rFonts w:hint="eastAsia"/>
              </w:rPr>
              <w:t>有机废气</w:t>
            </w:r>
            <w:r>
              <w:t>处理装置</w:t>
            </w:r>
            <w:r>
              <w:rPr>
                <w:rFonts w:hint="eastAsia"/>
              </w:rPr>
              <w:t>S</w:t>
            </w:r>
            <w:r w:rsidR="00963734">
              <w:t>2</w:t>
            </w:r>
            <w:r>
              <w:rPr>
                <w:rFonts w:hint="eastAsia"/>
              </w:rPr>
              <w:t>、</w:t>
            </w:r>
            <w:r>
              <w:rPr>
                <w:rFonts w:hint="eastAsia"/>
              </w:rPr>
              <w:t>S</w:t>
            </w:r>
            <w:r w:rsidR="00963734">
              <w:t>3</w:t>
            </w:r>
          </w:p>
        </w:tc>
        <w:tc>
          <w:tcPr>
            <w:tcW w:w="2891" w:type="dxa"/>
            <w:vAlign w:val="center"/>
          </w:tcPr>
          <w:p w:rsidR="00DA2A29" w:rsidRPr="00DA2A29" w:rsidRDefault="00DA2A29" w:rsidP="00601D73">
            <w:pPr>
              <w:pStyle w:val="01"/>
            </w:pPr>
            <w:r>
              <w:rPr>
                <w:rFonts w:hint="eastAsia"/>
              </w:rPr>
              <w:t>废</w:t>
            </w:r>
            <w:r>
              <w:t>灯管、废活性炭</w:t>
            </w:r>
          </w:p>
        </w:tc>
      </w:tr>
      <w:tr w:rsidR="003B3C6D" w:rsidTr="00963734">
        <w:trPr>
          <w:trHeight w:val="397"/>
        </w:trPr>
        <w:tc>
          <w:tcPr>
            <w:tcW w:w="1294" w:type="dxa"/>
            <w:vMerge/>
            <w:vAlign w:val="center"/>
          </w:tcPr>
          <w:p w:rsidR="003B3C6D" w:rsidRDefault="003B3C6D" w:rsidP="003B3C6D">
            <w:pPr>
              <w:pStyle w:val="01"/>
            </w:pPr>
          </w:p>
        </w:tc>
        <w:tc>
          <w:tcPr>
            <w:tcW w:w="1815" w:type="dxa"/>
            <w:vMerge/>
            <w:vAlign w:val="center"/>
          </w:tcPr>
          <w:p w:rsidR="003B3C6D" w:rsidRDefault="003B3C6D" w:rsidP="003B3C6D">
            <w:pPr>
              <w:pStyle w:val="01"/>
            </w:pPr>
          </w:p>
        </w:tc>
        <w:tc>
          <w:tcPr>
            <w:tcW w:w="2531" w:type="dxa"/>
            <w:vAlign w:val="center"/>
          </w:tcPr>
          <w:p w:rsidR="003B3C6D" w:rsidRDefault="003B3C6D" w:rsidP="003B3C6D">
            <w:pPr>
              <w:pStyle w:val="01"/>
            </w:pPr>
            <w:r>
              <w:rPr>
                <w:rFonts w:hint="eastAsia"/>
              </w:rPr>
              <w:t>丢糟间</w:t>
            </w:r>
            <w:r>
              <w:t>渗滤液</w:t>
            </w:r>
            <w:r>
              <w:rPr>
                <w:rFonts w:hint="eastAsia"/>
              </w:rPr>
              <w:t>W8</w:t>
            </w:r>
          </w:p>
        </w:tc>
        <w:tc>
          <w:tcPr>
            <w:tcW w:w="2891" w:type="dxa"/>
            <w:vAlign w:val="center"/>
          </w:tcPr>
          <w:p w:rsidR="003B3C6D" w:rsidRDefault="003B3C6D" w:rsidP="003B3C6D">
            <w:pPr>
              <w:pStyle w:val="01"/>
            </w:pPr>
            <w:r>
              <w:t>COD</w:t>
            </w:r>
            <w:r>
              <w:t>、</w:t>
            </w:r>
            <w:r>
              <w:t>BOD</w:t>
            </w:r>
            <w:r>
              <w:rPr>
                <w:vertAlign w:val="subscript"/>
              </w:rPr>
              <w:t>5</w:t>
            </w:r>
            <w:r>
              <w:t>、</w:t>
            </w:r>
            <w:r>
              <w:t>NH</w:t>
            </w:r>
            <w:r>
              <w:rPr>
                <w:vertAlign w:val="subscript"/>
              </w:rPr>
              <w:t>3</w:t>
            </w:r>
            <w:r>
              <w:t>-N</w:t>
            </w:r>
            <w:r>
              <w:t>、</w:t>
            </w:r>
            <w:r>
              <w:t>SS</w:t>
            </w:r>
            <w:r>
              <w:rPr>
                <w:rFonts w:hint="eastAsia"/>
              </w:rPr>
              <w:t>、</w:t>
            </w:r>
            <w:r>
              <w:rPr>
                <w:rFonts w:hint="eastAsia"/>
              </w:rPr>
              <w:t>TP</w:t>
            </w:r>
            <w:r>
              <w:rPr>
                <w:rFonts w:hint="eastAsia"/>
              </w:rPr>
              <w:t>、</w:t>
            </w:r>
            <w:r>
              <w:rPr>
                <w:rFonts w:hint="eastAsia"/>
              </w:rPr>
              <w:t>TN</w:t>
            </w:r>
            <w:r>
              <w:t>等</w:t>
            </w:r>
          </w:p>
        </w:tc>
      </w:tr>
      <w:tr w:rsidR="003B3C6D" w:rsidTr="00963734">
        <w:trPr>
          <w:trHeight w:val="397"/>
        </w:trPr>
        <w:tc>
          <w:tcPr>
            <w:tcW w:w="1294" w:type="dxa"/>
            <w:vMerge/>
            <w:vAlign w:val="center"/>
          </w:tcPr>
          <w:p w:rsidR="003B3C6D" w:rsidRDefault="003B3C6D" w:rsidP="003B3C6D">
            <w:pPr>
              <w:pStyle w:val="01"/>
            </w:pPr>
          </w:p>
        </w:tc>
        <w:tc>
          <w:tcPr>
            <w:tcW w:w="1815" w:type="dxa"/>
            <w:vMerge/>
            <w:vAlign w:val="center"/>
          </w:tcPr>
          <w:p w:rsidR="003B3C6D" w:rsidRDefault="003B3C6D" w:rsidP="003B3C6D">
            <w:pPr>
              <w:pStyle w:val="01"/>
            </w:pPr>
          </w:p>
        </w:tc>
        <w:tc>
          <w:tcPr>
            <w:tcW w:w="2531" w:type="dxa"/>
            <w:vAlign w:val="center"/>
          </w:tcPr>
          <w:p w:rsidR="003B3C6D" w:rsidRDefault="003B3C6D" w:rsidP="003B3C6D">
            <w:pPr>
              <w:pStyle w:val="01"/>
            </w:pPr>
            <w:r>
              <w:rPr>
                <w:rFonts w:hint="eastAsia"/>
              </w:rPr>
              <w:t>副产品</w:t>
            </w:r>
            <w:r>
              <w:t>丢糟</w:t>
            </w:r>
          </w:p>
        </w:tc>
        <w:tc>
          <w:tcPr>
            <w:tcW w:w="2891" w:type="dxa"/>
            <w:vAlign w:val="center"/>
          </w:tcPr>
          <w:p w:rsidR="003B3C6D" w:rsidRDefault="003B3C6D" w:rsidP="003B3C6D">
            <w:pPr>
              <w:pStyle w:val="01"/>
            </w:pPr>
            <w:r>
              <w:t>异味</w:t>
            </w:r>
          </w:p>
        </w:tc>
      </w:tr>
      <w:tr w:rsidR="003B3C6D" w:rsidTr="00963734">
        <w:trPr>
          <w:trHeight w:val="397"/>
        </w:trPr>
        <w:tc>
          <w:tcPr>
            <w:tcW w:w="1294" w:type="dxa"/>
            <w:vAlign w:val="center"/>
          </w:tcPr>
          <w:p w:rsidR="003B3C6D" w:rsidRDefault="003B3C6D" w:rsidP="003B3C6D">
            <w:pPr>
              <w:pStyle w:val="01"/>
            </w:pPr>
            <w:r>
              <w:rPr>
                <w:rFonts w:hint="eastAsia"/>
              </w:rPr>
              <w:t>原酒储存</w:t>
            </w:r>
          </w:p>
        </w:tc>
        <w:tc>
          <w:tcPr>
            <w:tcW w:w="1815" w:type="dxa"/>
            <w:vAlign w:val="center"/>
          </w:tcPr>
          <w:p w:rsidR="003B3C6D" w:rsidRDefault="003B3C6D" w:rsidP="003B3C6D">
            <w:pPr>
              <w:pStyle w:val="01"/>
            </w:pPr>
            <w:r>
              <w:rPr>
                <w:rFonts w:hint="eastAsia"/>
              </w:rPr>
              <w:t>酒库</w:t>
            </w:r>
          </w:p>
        </w:tc>
        <w:tc>
          <w:tcPr>
            <w:tcW w:w="2531" w:type="dxa"/>
            <w:vAlign w:val="center"/>
          </w:tcPr>
          <w:p w:rsidR="003B3C6D" w:rsidRDefault="003B3C6D" w:rsidP="003B3C6D">
            <w:pPr>
              <w:pStyle w:val="01"/>
            </w:pPr>
            <w:r>
              <w:rPr>
                <w:rFonts w:hint="eastAsia"/>
              </w:rPr>
              <w:t>酒库</w:t>
            </w:r>
            <w:r>
              <w:t>废气</w:t>
            </w:r>
            <w:r>
              <w:rPr>
                <w:rFonts w:hint="eastAsia"/>
              </w:rPr>
              <w:t>G3</w:t>
            </w:r>
          </w:p>
        </w:tc>
        <w:tc>
          <w:tcPr>
            <w:tcW w:w="2891" w:type="dxa"/>
            <w:vAlign w:val="center"/>
          </w:tcPr>
          <w:p w:rsidR="003B3C6D" w:rsidRDefault="003B3C6D" w:rsidP="003B3C6D">
            <w:pPr>
              <w:pStyle w:val="01"/>
            </w:pPr>
            <w:r>
              <w:t>有机废气</w:t>
            </w:r>
          </w:p>
        </w:tc>
      </w:tr>
      <w:tr w:rsidR="003B3C6D" w:rsidTr="00963734">
        <w:trPr>
          <w:trHeight w:val="397"/>
        </w:trPr>
        <w:tc>
          <w:tcPr>
            <w:tcW w:w="1294" w:type="dxa"/>
            <w:vMerge w:val="restart"/>
            <w:vAlign w:val="center"/>
          </w:tcPr>
          <w:p w:rsidR="003B3C6D" w:rsidRDefault="003B3C6D" w:rsidP="003B3C6D">
            <w:pPr>
              <w:pStyle w:val="01"/>
            </w:pPr>
            <w:r>
              <w:t>公用辅助设施</w:t>
            </w:r>
          </w:p>
        </w:tc>
        <w:tc>
          <w:tcPr>
            <w:tcW w:w="1815" w:type="dxa"/>
            <w:vMerge w:val="restart"/>
            <w:vAlign w:val="center"/>
          </w:tcPr>
          <w:p w:rsidR="003B3C6D" w:rsidRDefault="003B3C6D" w:rsidP="003B3C6D">
            <w:pPr>
              <w:pStyle w:val="01"/>
            </w:pPr>
            <w:r>
              <w:t>污水处理站</w:t>
            </w:r>
          </w:p>
        </w:tc>
        <w:tc>
          <w:tcPr>
            <w:tcW w:w="2531" w:type="dxa"/>
            <w:vAlign w:val="center"/>
          </w:tcPr>
          <w:p w:rsidR="003B3C6D" w:rsidRDefault="003B3C6D" w:rsidP="003B3C6D">
            <w:pPr>
              <w:pStyle w:val="01"/>
            </w:pPr>
            <w:r>
              <w:t>恶臭</w:t>
            </w:r>
            <w:r>
              <w:t>G4</w:t>
            </w:r>
          </w:p>
        </w:tc>
        <w:tc>
          <w:tcPr>
            <w:tcW w:w="2891" w:type="dxa"/>
            <w:vAlign w:val="center"/>
          </w:tcPr>
          <w:p w:rsidR="003B3C6D" w:rsidRDefault="003B3C6D" w:rsidP="003B3C6D">
            <w:pPr>
              <w:pStyle w:val="01"/>
            </w:pPr>
            <w:r>
              <w:t>NH</w:t>
            </w:r>
            <w:r>
              <w:rPr>
                <w:vertAlign w:val="subscript"/>
              </w:rPr>
              <w:t>3</w:t>
            </w:r>
            <w:r>
              <w:t>、</w:t>
            </w:r>
            <w:r>
              <w:t>H</w:t>
            </w:r>
            <w:r>
              <w:rPr>
                <w:vertAlign w:val="subscript"/>
              </w:rPr>
              <w:t>2</w:t>
            </w:r>
            <w:r>
              <w:t>S</w:t>
            </w:r>
          </w:p>
        </w:tc>
      </w:tr>
      <w:tr w:rsidR="003B3C6D" w:rsidTr="00963734">
        <w:trPr>
          <w:trHeight w:val="397"/>
        </w:trPr>
        <w:tc>
          <w:tcPr>
            <w:tcW w:w="1294" w:type="dxa"/>
            <w:vMerge/>
            <w:vAlign w:val="center"/>
          </w:tcPr>
          <w:p w:rsidR="003B3C6D" w:rsidRDefault="003B3C6D" w:rsidP="003B3C6D">
            <w:pPr>
              <w:pStyle w:val="01"/>
            </w:pPr>
          </w:p>
        </w:tc>
        <w:tc>
          <w:tcPr>
            <w:tcW w:w="1815" w:type="dxa"/>
            <w:vMerge/>
            <w:vAlign w:val="center"/>
          </w:tcPr>
          <w:p w:rsidR="003B3C6D" w:rsidRDefault="003B3C6D" w:rsidP="003B3C6D">
            <w:pPr>
              <w:pStyle w:val="01"/>
            </w:pPr>
          </w:p>
        </w:tc>
        <w:tc>
          <w:tcPr>
            <w:tcW w:w="2531" w:type="dxa"/>
            <w:vAlign w:val="center"/>
          </w:tcPr>
          <w:p w:rsidR="003B3C6D" w:rsidRDefault="003B3C6D" w:rsidP="003B3C6D">
            <w:pPr>
              <w:pStyle w:val="01"/>
            </w:pPr>
            <w:r>
              <w:t>污泥</w:t>
            </w:r>
            <w:r>
              <w:t>S1</w:t>
            </w:r>
          </w:p>
        </w:tc>
        <w:tc>
          <w:tcPr>
            <w:tcW w:w="2891" w:type="dxa"/>
            <w:vAlign w:val="center"/>
          </w:tcPr>
          <w:p w:rsidR="003B3C6D" w:rsidRDefault="003B3C6D" w:rsidP="003B3C6D">
            <w:pPr>
              <w:pStyle w:val="01"/>
            </w:pPr>
            <w:r>
              <w:t>/</w:t>
            </w:r>
          </w:p>
        </w:tc>
      </w:tr>
    </w:tbl>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50" w:name="_Toc107910692"/>
      <w:r>
        <w:rPr>
          <w:rFonts w:ascii="Times New Roman" w:hAnsi="Times New Roman" w:cs="Times New Roman"/>
        </w:rPr>
        <w:t>物料平衡及水平衡</w:t>
      </w:r>
      <w:bookmarkEnd w:id="50"/>
    </w:p>
    <w:p w:rsidR="00095360" w:rsidRDefault="007910C7">
      <w:pPr>
        <w:pStyle w:val="3"/>
        <w:numPr>
          <w:ilvl w:val="2"/>
          <w:numId w:val="2"/>
        </w:numPr>
        <w:spacing w:before="0" w:after="0" w:line="360" w:lineRule="auto"/>
        <w:ind w:firstLineChars="0"/>
        <w:rPr>
          <w:sz w:val="28"/>
        </w:rPr>
      </w:pPr>
      <w:r>
        <w:rPr>
          <w:sz w:val="28"/>
        </w:rPr>
        <w:t>物料平衡</w:t>
      </w:r>
    </w:p>
    <w:p w:rsidR="00095360" w:rsidRPr="00EE0235" w:rsidRDefault="007910C7">
      <w:pPr>
        <w:pStyle w:val="010"/>
        <w:ind w:firstLine="480"/>
        <w:rPr>
          <w:u w:val="single"/>
        </w:rPr>
      </w:pPr>
      <w:r w:rsidRPr="00EE0235">
        <w:rPr>
          <w:u w:val="single"/>
        </w:rPr>
        <w:t>本项目所用原辅料包括</w:t>
      </w:r>
      <w:r w:rsidR="00EC7DB9">
        <w:rPr>
          <w:rFonts w:hint="eastAsia"/>
          <w:u w:val="single"/>
        </w:rPr>
        <w:t>小麦</w:t>
      </w:r>
      <w:r w:rsidRPr="00EE0235">
        <w:rPr>
          <w:u w:val="single"/>
        </w:rPr>
        <w:t>、</w:t>
      </w:r>
      <w:r w:rsidR="00B5151A" w:rsidRPr="00EE0235">
        <w:rPr>
          <w:rFonts w:hint="eastAsia"/>
          <w:u w:val="single"/>
        </w:rPr>
        <w:t>糠壳</w:t>
      </w:r>
      <w:r w:rsidRPr="00EE0235">
        <w:rPr>
          <w:u w:val="single"/>
        </w:rPr>
        <w:t>、</w:t>
      </w:r>
      <w:r w:rsidR="00B5151A" w:rsidRPr="00EE0235">
        <w:rPr>
          <w:rFonts w:hint="eastAsia"/>
          <w:u w:val="single"/>
        </w:rPr>
        <w:t>酒曲</w:t>
      </w:r>
      <w:r w:rsidRPr="00EE0235">
        <w:rPr>
          <w:u w:val="single"/>
        </w:rPr>
        <w:t>等，动力消耗主要为</w:t>
      </w:r>
      <w:r w:rsidR="009C3237" w:rsidRPr="00EE0235">
        <w:rPr>
          <w:rFonts w:hint="eastAsia"/>
          <w:u w:val="single"/>
        </w:rPr>
        <w:t>蒸气</w:t>
      </w:r>
      <w:r w:rsidR="009C3237" w:rsidRPr="00EE0235">
        <w:rPr>
          <w:u w:val="single"/>
        </w:rPr>
        <w:t>、</w:t>
      </w:r>
      <w:r w:rsidRPr="00EE0235">
        <w:rPr>
          <w:u w:val="single"/>
        </w:rPr>
        <w:t>电和水。项目建成后形成年产</w:t>
      </w:r>
      <w:r w:rsidRPr="00EE0235">
        <w:rPr>
          <w:u w:val="single"/>
        </w:rPr>
        <w:t>5000</w:t>
      </w:r>
      <w:r w:rsidRPr="00EE0235">
        <w:rPr>
          <w:u w:val="single"/>
        </w:rPr>
        <w:t>吨基酒，项目物料平衡见</w:t>
      </w:r>
      <w:r w:rsidR="007B6D15" w:rsidRPr="00EE0235">
        <w:rPr>
          <w:rFonts w:hint="eastAsia"/>
          <w:u w:val="single"/>
        </w:rPr>
        <w:t>下</w:t>
      </w:r>
      <w:r w:rsidRPr="00EE0235">
        <w:rPr>
          <w:u w:val="single"/>
        </w:rPr>
        <w:t>图。</w:t>
      </w:r>
    </w:p>
    <w:p w:rsidR="00095360" w:rsidRDefault="008D66CB" w:rsidP="00945BE1">
      <w:pPr>
        <w:pStyle w:val="010"/>
        <w:spacing w:line="240" w:lineRule="auto"/>
        <w:ind w:firstLineChars="0" w:firstLine="0"/>
        <w:jc w:val="center"/>
      </w:pPr>
      <w:r>
        <w:object w:dxaOrig="7786" w:dyaOrig="11964">
          <v:shape id="_x0000_i1032" type="#_x0000_t75" style="width:278.2pt;height:426.25pt" o:ole="">
            <v:imagedata r:id="rId37" o:title=""/>
          </v:shape>
          <o:OLEObject Type="Embed" ProgID="Visio.Drawing.11" ShapeID="_x0000_i1032" DrawAspect="Content" ObjectID="_1725342861" r:id="rId38"/>
        </w:object>
      </w:r>
    </w:p>
    <w:p w:rsidR="00095360" w:rsidRPr="008F2732" w:rsidRDefault="007910C7" w:rsidP="008F2732">
      <w:pPr>
        <w:pStyle w:val="Z1"/>
        <w:numPr>
          <w:ilvl w:val="0"/>
          <w:numId w:val="19"/>
        </w:numPr>
        <w:rPr>
          <w:rFonts w:eastAsiaTheme="minorEastAsia" w:cs="Times New Roman"/>
          <w:b/>
        </w:rPr>
      </w:pPr>
      <w:r w:rsidRPr="008F2732">
        <w:rPr>
          <w:rFonts w:eastAsiaTheme="minorEastAsia" w:cs="Times New Roman"/>
          <w:b/>
        </w:rPr>
        <w:t>项目物料平衡图（单位：</w:t>
      </w:r>
      <w:r w:rsidRPr="008F2732">
        <w:rPr>
          <w:rFonts w:eastAsiaTheme="minorEastAsia" w:cs="Times New Roman"/>
          <w:b/>
        </w:rPr>
        <w:t>t/a</w:t>
      </w:r>
      <w:r w:rsidRPr="008F2732">
        <w:rPr>
          <w:rFonts w:eastAsiaTheme="minorEastAsia" w:cs="Times New Roman"/>
          <w:b/>
        </w:rPr>
        <w:t>）</w:t>
      </w:r>
    </w:p>
    <w:p w:rsidR="00095360" w:rsidRDefault="007910C7">
      <w:pPr>
        <w:pStyle w:val="3"/>
        <w:numPr>
          <w:ilvl w:val="2"/>
          <w:numId w:val="2"/>
        </w:numPr>
        <w:spacing w:before="0" w:after="0" w:line="360" w:lineRule="auto"/>
        <w:ind w:firstLineChars="0"/>
        <w:rPr>
          <w:sz w:val="28"/>
        </w:rPr>
      </w:pPr>
      <w:r>
        <w:rPr>
          <w:sz w:val="28"/>
        </w:rPr>
        <w:t>水平衡</w:t>
      </w:r>
    </w:p>
    <w:p w:rsidR="00095360" w:rsidRDefault="007910C7" w:rsidP="00601D73">
      <w:pPr>
        <w:pStyle w:val="afff1"/>
        <w:ind w:firstLine="480"/>
        <w:rPr>
          <w:szCs w:val="24"/>
        </w:rPr>
      </w:pPr>
      <w:r>
        <w:t>本项目认真贯彻</w:t>
      </w:r>
      <w:r>
        <w:t>“</w:t>
      </w:r>
      <w:r>
        <w:t>清污分流、一水多用</w:t>
      </w:r>
      <w:r>
        <w:t>”</w:t>
      </w:r>
      <w:r>
        <w:t>的原则，努力提高水的循环率和重复利用率。水重复利用主要体现在以下几个方面：</w:t>
      </w:r>
      <w:r>
        <w:fldChar w:fldCharType="begin"/>
      </w:r>
      <w:r>
        <w:instrText xml:space="preserve"> = 1 \* GB3 </w:instrText>
      </w:r>
      <w:r>
        <w:fldChar w:fldCharType="separate"/>
      </w:r>
      <w:r>
        <w:rPr>
          <w:rFonts w:ascii="宋体" w:hAnsi="宋体" w:hint="eastAsia"/>
        </w:rPr>
        <w:t>①</w:t>
      </w:r>
      <w:r>
        <w:fldChar w:fldCharType="end"/>
      </w:r>
      <w:r w:rsidR="00F41C0F">
        <w:t>发酵产生的黄水全部回用</w:t>
      </w:r>
      <w:r w:rsidR="00963734">
        <w:rPr>
          <w:rFonts w:hint="eastAsia"/>
        </w:rPr>
        <w:t>于</w:t>
      </w:r>
      <w:r w:rsidR="00F41C0F">
        <w:t>锅底串蒸</w:t>
      </w:r>
      <w:r>
        <w:t>或撒窖</w:t>
      </w:r>
      <w:r w:rsidR="00963734">
        <w:rPr>
          <w:rFonts w:hint="eastAsia"/>
        </w:rPr>
        <w:t>、</w:t>
      </w:r>
      <w:r w:rsidR="00963734">
        <w:t>养窖</w:t>
      </w:r>
      <w:r>
        <w:t>；</w:t>
      </w:r>
      <w:r>
        <w:fldChar w:fldCharType="begin"/>
      </w:r>
      <w:r>
        <w:instrText xml:space="preserve"> = 2 \* GB3 </w:instrText>
      </w:r>
      <w:r>
        <w:fldChar w:fldCharType="separate"/>
      </w:r>
      <w:r>
        <w:rPr>
          <w:rFonts w:ascii="宋体" w:hAnsi="宋体" w:hint="eastAsia"/>
        </w:rPr>
        <w:t>②</w:t>
      </w:r>
      <w:r>
        <w:fldChar w:fldCharType="end"/>
      </w:r>
      <w:r>
        <w:t>有度数的酒尾和丢糟酒全部回用到锅底串蒸；</w:t>
      </w:r>
      <w:r>
        <w:fldChar w:fldCharType="begin"/>
      </w:r>
      <w:r>
        <w:instrText xml:space="preserve"> = 3 \* GB3 </w:instrText>
      </w:r>
      <w:r>
        <w:fldChar w:fldCharType="separate"/>
      </w:r>
      <w:r>
        <w:rPr>
          <w:rFonts w:ascii="宋体" w:hAnsi="宋体" w:hint="eastAsia"/>
        </w:rPr>
        <w:t>③</w:t>
      </w:r>
      <w:r>
        <w:fldChar w:fldCharType="end"/>
      </w:r>
      <w:r>
        <w:t>酒气冷却水是中高温水，绝大部分回用于蒸馏甑底锅水补水、以及打量水，仅少量溢出的酒气冷却水排入废水站</w:t>
      </w:r>
      <w:r>
        <w:rPr>
          <w:szCs w:val="24"/>
        </w:rPr>
        <w:t>。</w:t>
      </w:r>
    </w:p>
    <w:p w:rsidR="00095360" w:rsidRPr="00EE0235" w:rsidRDefault="007910C7" w:rsidP="00601D73">
      <w:pPr>
        <w:pStyle w:val="afff1"/>
        <w:ind w:firstLine="480"/>
        <w:rPr>
          <w:u w:val="single"/>
        </w:rPr>
      </w:pPr>
      <w:r w:rsidRPr="00EE0235">
        <w:rPr>
          <w:rFonts w:hint="eastAsia"/>
          <w:u w:val="single"/>
        </w:rPr>
        <w:t>据统计，拟建工程总用水量</w:t>
      </w:r>
      <w:r w:rsidR="00935DE8">
        <w:rPr>
          <w:u w:val="single"/>
        </w:rPr>
        <w:t>641</w:t>
      </w:r>
      <w:r w:rsidR="00CD4BAA" w:rsidRPr="00EE0235">
        <w:rPr>
          <w:u w:val="single"/>
        </w:rPr>
        <w:t>.33</w:t>
      </w:r>
      <w:r w:rsidRPr="00EE0235">
        <w:rPr>
          <w:rFonts w:hint="eastAsia"/>
          <w:u w:val="single"/>
        </w:rPr>
        <w:t>m</w:t>
      </w:r>
      <w:r w:rsidRPr="00EE0235">
        <w:rPr>
          <w:u w:val="single"/>
          <w:vertAlign w:val="superscript"/>
        </w:rPr>
        <w:t>3</w:t>
      </w:r>
      <w:r w:rsidRPr="00EE0235">
        <w:rPr>
          <w:rFonts w:hint="eastAsia"/>
          <w:u w:val="single"/>
        </w:rPr>
        <w:t>/</w:t>
      </w:r>
      <w:r w:rsidRPr="00EE0235">
        <w:rPr>
          <w:u w:val="single"/>
        </w:rPr>
        <w:t>d</w:t>
      </w:r>
      <w:r w:rsidRPr="00EE0235">
        <w:rPr>
          <w:rFonts w:hint="eastAsia"/>
          <w:u w:val="single"/>
        </w:rPr>
        <w:t>（</w:t>
      </w:r>
      <w:r w:rsidR="005138B9" w:rsidRPr="00EE0235">
        <w:rPr>
          <w:u w:val="single"/>
        </w:rPr>
        <w:t>1</w:t>
      </w:r>
      <w:r w:rsidR="00935DE8">
        <w:rPr>
          <w:u w:val="single"/>
        </w:rPr>
        <w:t>924</w:t>
      </w:r>
      <w:r w:rsidR="00CD4BAA" w:rsidRPr="00EE0235">
        <w:rPr>
          <w:u w:val="single"/>
        </w:rPr>
        <w:t>00</w:t>
      </w:r>
      <w:r w:rsidRPr="00EE0235">
        <w:rPr>
          <w:rFonts w:hint="eastAsia"/>
          <w:u w:val="single"/>
        </w:rPr>
        <w:t>m</w:t>
      </w:r>
      <w:r w:rsidRPr="00EE0235">
        <w:rPr>
          <w:u w:val="single"/>
          <w:vertAlign w:val="superscript"/>
        </w:rPr>
        <w:t>3</w:t>
      </w:r>
      <w:r w:rsidRPr="00EE0235">
        <w:rPr>
          <w:rFonts w:hint="eastAsia"/>
          <w:u w:val="single"/>
        </w:rPr>
        <w:t>/a</w:t>
      </w:r>
      <w:r w:rsidRPr="00EE0235">
        <w:rPr>
          <w:rFonts w:hint="eastAsia"/>
          <w:u w:val="single"/>
        </w:rPr>
        <w:t>），其中新鲜水用量</w:t>
      </w:r>
      <w:r w:rsidR="00CD4BAA" w:rsidRPr="00EE0235">
        <w:rPr>
          <w:u w:val="single"/>
        </w:rPr>
        <w:t>1</w:t>
      </w:r>
      <w:r w:rsidR="00935DE8">
        <w:rPr>
          <w:u w:val="single"/>
        </w:rPr>
        <w:t>4</w:t>
      </w:r>
      <w:r w:rsidR="00CD4BAA" w:rsidRPr="00EE0235">
        <w:rPr>
          <w:u w:val="single"/>
        </w:rPr>
        <w:t>1.33</w:t>
      </w:r>
      <w:r w:rsidRPr="00EE0235">
        <w:rPr>
          <w:rFonts w:hint="eastAsia"/>
          <w:u w:val="single"/>
        </w:rPr>
        <w:t>m</w:t>
      </w:r>
      <w:r w:rsidRPr="00EE0235">
        <w:rPr>
          <w:u w:val="single"/>
          <w:vertAlign w:val="superscript"/>
        </w:rPr>
        <w:t>3</w:t>
      </w:r>
      <w:r w:rsidRPr="00EE0235">
        <w:rPr>
          <w:rFonts w:hint="eastAsia"/>
          <w:u w:val="single"/>
        </w:rPr>
        <w:t>/</w:t>
      </w:r>
      <w:r w:rsidRPr="00EE0235">
        <w:rPr>
          <w:u w:val="single"/>
        </w:rPr>
        <w:t>d</w:t>
      </w:r>
      <w:r w:rsidRPr="00EE0235">
        <w:rPr>
          <w:rFonts w:hint="eastAsia"/>
          <w:u w:val="single"/>
        </w:rPr>
        <w:t>（</w:t>
      </w:r>
      <w:r w:rsidR="00935DE8">
        <w:rPr>
          <w:u w:val="single"/>
        </w:rPr>
        <w:t>42</w:t>
      </w:r>
      <w:r w:rsidR="00CD4BAA" w:rsidRPr="00EE0235">
        <w:rPr>
          <w:u w:val="single"/>
        </w:rPr>
        <w:t>400</w:t>
      </w:r>
      <w:r w:rsidRPr="00EE0235">
        <w:rPr>
          <w:rFonts w:hint="eastAsia"/>
          <w:u w:val="single"/>
        </w:rPr>
        <w:t>m</w:t>
      </w:r>
      <w:r w:rsidRPr="00EE0235">
        <w:rPr>
          <w:u w:val="single"/>
          <w:vertAlign w:val="superscript"/>
        </w:rPr>
        <w:t>3</w:t>
      </w:r>
      <w:r w:rsidRPr="00EE0235">
        <w:rPr>
          <w:rFonts w:hint="eastAsia"/>
          <w:u w:val="single"/>
        </w:rPr>
        <w:t>/a</w:t>
      </w:r>
      <w:r w:rsidRPr="00EE0235">
        <w:rPr>
          <w:rFonts w:hint="eastAsia"/>
          <w:u w:val="single"/>
        </w:rPr>
        <w:t>），</w:t>
      </w:r>
      <w:r w:rsidR="00490965" w:rsidRPr="00EE0235">
        <w:rPr>
          <w:rFonts w:hint="eastAsia"/>
          <w:u w:val="single"/>
        </w:rPr>
        <w:t>冷却</w:t>
      </w:r>
      <w:r w:rsidR="00CD4BAA" w:rsidRPr="00EE0235">
        <w:rPr>
          <w:rFonts w:hint="eastAsia"/>
          <w:u w:val="single"/>
        </w:rPr>
        <w:t>循环</w:t>
      </w:r>
      <w:r w:rsidR="00490965" w:rsidRPr="00EE0235">
        <w:rPr>
          <w:rFonts w:hint="eastAsia"/>
          <w:u w:val="single"/>
        </w:rPr>
        <w:t>系统</w:t>
      </w:r>
      <w:r w:rsidR="00CD4BAA" w:rsidRPr="00EE0235">
        <w:rPr>
          <w:u w:val="single"/>
        </w:rPr>
        <w:t>水量</w:t>
      </w:r>
      <w:r w:rsidR="00CD4BAA" w:rsidRPr="00EE0235">
        <w:rPr>
          <w:rFonts w:hint="eastAsia"/>
          <w:u w:val="single"/>
        </w:rPr>
        <w:t>500</w:t>
      </w:r>
      <w:r w:rsidR="00CD4BAA" w:rsidRPr="00EE0235">
        <w:rPr>
          <w:u w:val="single"/>
        </w:rPr>
        <w:t>m</w:t>
      </w:r>
      <w:r w:rsidR="00CD4BAA" w:rsidRPr="00EE0235">
        <w:rPr>
          <w:u w:val="single"/>
          <w:vertAlign w:val="superscript"/>
        </w:rPr>
        <w:t>3</w:t>
      </w:r>
      <w:r w:rsidR="00CD4BAA" w:rsidRPr="00EE0235">
        <w:rPr>
          <w:u w:val="single"/>
        </w:rPr>
        <w:t>/d</w:t>
      </w:r>
      <w:r w:rsidR="00CD4BAA" w:rsidRPr="00EE0235">
        <w:rPr>
          <w:u w:val="single"/>
        </w:rPr>
        <w:t>（</w:t>
      </w:r>
      <w:r w:rsidR="00CD4BAA" w:rsidRPr="00EE0235">
        <w:rPr>
          <w:rFonts w:hint="eastAsia"/>
          <w:u w:val="single"/>
        </w:rPr>
        <w:t>150000</w:t>
      </w:r>
      <w:r w:rsidR="00CD4BAA" w:rsidRPr="00EE0235">
        <w:rPr>
          <w:u w:val="single"/>
        </w:rPr>
        <w:t>m</w:t>
      </w:r>
      <w:r w:rsidR="00CD4BAA" w:rsidRPr="00EE0235">
        <w:rPr>
          <w:u w:val="single"/>
          <w:vertAlign w:val="superscript"/>
        </w:rPr>
        <w:t>3</w:t>
      </w:r>
      <w:r w:rsidR="00CD4BAA" w:rsidRPr="00EE0235">
        <w:rPr>
          <w:u w:val="single"/>
        </w:rPr>
        <w:t>/a</w:t>
      </w:r>
      <w:r w:rsidR="00CD4BAA" w:rsidRPr="00EE0235">
        <w:rPr>
          <w:u w:val="single"/>
        </w:rPr>
        <w:t>）</w:t>
      </w:r>
      <w:r w:rsidR="00CD4BAA" w:rsidRPr="00EE0235">
        <w:rPr>
          <w:rFonts w:hint="eastAsia"/>
          <w:u w:val="single"/>
        </w:rPr>
        <w:t>；</w:t>
      </w:r>
      <w:r w:rsidRPr="00EE0235">
        <w:rPr>
          <w:rFonts w:hint="eastAsia"/>
          <w:u w:val="single"/>
        </w:rPr>
        <w:t>蒸汽</w:t>
      </w:r>
      <w:r w:rsidR="00CD4BAA" w:rsidRPr="00EE0235">
        <w:rPr>
          <w:rFonts w:hint="eastAsia"/>
          <w:u w:val="single"/>
        </w:rPr>
        <w:t>消耗量</w:t>
      </w:r>
      <w:r w:rsidR="00CD4BAA" w:rsidRPr="00EE0235">
        <w:rPr>
          <w:u w:val="single"/>
        </w:rPr>
        <w:t>50</w:t>
      </w:r>
      <w:r w:rsidR="00FE76CC" w:rsidRPr="00EE0235">
        <w:rPr>
          <w:rFonts w:hint="eastAsia"/>
          <w:u w:val="single"/>
        </w:rPr>
        <w:t>000</w:t>
      </w:r>
      <w:r w:rsidR="00FE76CC" w:rsidRPr="00EE0235">
        <w:rPr>
          <w:u w:val="single"/>
        </w:rPr>
        <w:t>m</w:t>
      </w:r>
      <w:r w:rsidR="00FE76CC" w:rsidRPr="00EE0235">
        <w:rPr>
          <w:u w:val="single"/>
          <w:vertAlign w:val="superscript"/>
        </w:rPr>
        <w:t>3</w:t>
      </w:r>
      <w:r w:rsidR="00FE76CC" w:rsidRPr="00EE0235">
        <w:rPr>
          <w:u w:val="single"/>
        </w:rPr>
        <w:t>/a</w:t>
      </w:r>
      <w:r w:rsidRPr="00EE0235">
        <w:rPr>
          <w:rFonts w:hint="eastAsia"/>
          <w:u w:val="single"/>
        </w:rPr>
        <w:t>；</w:t>
      </w:r>
      <w:r w:rsidR="00FE76CC" w:rsidRPr="00EE0235">
        <w:rPr>
          <w:u w:val="single"/>
        </w:rPr>
        <w:t>8</w:t>
      </w:r>
      <w:r w:rsidRPr="00EE0235">
        <w:rPr>
          <w:rFonts w:hint="eastAsia"/>
          <w:u w:val="single"/>
        </w:rPr>
        <w:t>m</w:t>
      </w:r>
      <w:r w:rsidRPr="00EE0235">
        <w:rPr>
          <w:u w:val="single"/>
          <w:vertAlign w:val="superscript"/>
        </w:rPr>
        <w:t>3</w:t>
      </w:r>
      <w:r w:rsidRPr="00EE0235">
        <w:rPr>
          <w:rFonts w:hint="eastAsia"/>
          <w:u w:val="single"/>
        </w:rPr>
        <w:t>/</w:t>
      </w:r>
      <w:r w:rsidRPr="00EE0235">
        <w:rPr>
          <w:u w:val="single"/>
        </w:rPr>
        <w:t>d</w:t>
      </w:r>
      <w:r w:rsidRPr="00EE0235">
        <w:rPr>
          <w:rFonts w:hint="eastAsia"/>
          <w:u w:val="single"/>
        </w:rPr>
        <w:t>（</w:t>
      </w:r>
      <w:r w:rsidR="00FE76CC" w:rsidRPr="00EE0235">
        <w:rPr>
          <w:u w:val="single"/>
        </w:rPr>
        <w:t>24</w:t>
      </w:r>
      <w:r w:rsidRPr="00EE0235">
        <w:rPr>
          <w:u w:val="single"/>
        </w:rPr>
        <w:t>00</w:t>
      </w:r>
      <w:r w:rsidRPr="00EE0235">
        <w:rPr>
          <w:rFonts w:hint="eastAsia"/>
          <w:u w:val="single"/>
        </w:rPr>
        <w:t>m</w:t>
      </w:r>
      <w:r w:rsidRPr="00EE0235">
        <w:rPr>
          <w:u w:val="single"/>
          <w:vertAlign w:val="superscript"/>
        </w:rPr>
        <w:t>3</w:t>
      </w:r>
      <w:r w:rsidRPr="00EE0235">
        <w:rPr>
          <w:rFonts w:hint="eastAsia"/>
          <w:u w:val="single"/>
        </w:rPr>
        <w:t>/a</w:t>
      </w:r>
      <w:r w:rsidRPr="00EE0235">
        <w:rPr>
          <w:rFonts w:hint="eastAsia"/>
          <w:u w:val="single"/>
        </w:rPr>
        <w:t>）进入产品，</w:t>
      </w:r>
      <w:r w:rsidR="00490965" w:rsidRPr="00EE0235">
        <w:rPr>
          <w:u w:val="single"/>
        </w:rPr>
        <w:t>36</w:t>
      </w:r>
      <w:r w:rsidRPr="00EE0235">
        <w:rPr>
          <w:rFonts w:hint="eastAsia"/>
          <w:u w:val="single"/>
        </w:rPr>
        <w:t>m</w:t>
      </w:r>
      <w:r w:rsidRPr="00EE0235">
        <w:rPr>
          <w:u w:val="single"/>
          <w:vertAlign w:val="superscript"/>
        </w:rPr>
        <w:t>3</w:t>
      </w:r>
      <w:r w:rsidRPr="00EE0235">
        <w:rPr>
          <w:rFonts w:hint="eastAsia"/>
          <w:u w:val="single"/>
        </w:rPr>
        <w:t>/</w:t>
      </w:r>
      <w:r w:rsidRPr="00EE0235">
        <w:rPr>
          <w:u w:val="single"/>
        </w:rPr>
        <w:t>d</w:t>
      </w:r>
      <w:r w:rsidRPr="00EE0235">
        <w:rPr>
          <w:rFonts w:hint="eastAsia"/>
          <w:u w:val="single"/>
        </w:rPr>
        <w:t>（</w:t>
      </w:r>
      <w:r w:rsidR="00490965" w:rsidRPr="00EE0235">
        <w:rPr>
          <w:u w:val="single"/>
        </w:rPr>
        <w:t>108</w:t>
      </w:r>
      <w:r w:rsidRPr="00EE0235">
        <w:rPr>
          <w:u w:val="single"/>
        </w:rPr>
        <w:t>00</w:t>
      </w:r>
      <w:r w:rsidRPr="00EE0235">
        <w:rPr>
          <w:rFonts w:hint="eastAsia"/>
          <w:u w:val="single"/>
        </w:rPr>
        <w:t>m</w:t>
      </w:r>
      <w:r w:rsidRPr="00EE0235">
        <w:rPr>
          <w:u w:val="single"/>
          <w:vertAlign w:val="superscript"/>
        </w:rPr>
        <w:t>3</w:t>
      </w:r>
      <w:r w:rsidRPr="00EE0235">
        <w:rPr>
          <w:rFonts w:hint="eastAsia"/>
          <w:u w:val="single"/>
        </w:rPr>
        <w:t>/a</w:t>
      </w:r>
      <w:r w:rsidRPr="00EE0235">
        <w:rPr>
          <w:rFonts w:hint="eastAsia"/>
          <w:u w:val="single"/>
        </w:rPr>
        <w:t>）进入固废酒糟外售；</w:t>
      </w:r>
      <w:r w:rsidR="00FE76CC" w:rsidRPr="00EE0235">
        <w:rPr>
          <w:rFonts w:hint="eastAsia"/>
          <w:u w:val="single"/>
        </w:rPr>
        <w:t>外排</w:t>
      </w:r>
      <w:r w:rsidRPr="00EE0235">
        <w:rPr>
          <w:rFonts w:hint="eastAsia"/>
          <w:u w:val="single"/>
        </w:rPr>
        <w:t>废水量约</w:t>
      </w:r>
      <w:r w:rsidR="00490965" w:rsidRPr="00EE0235">
        <w:rPr>
          <w:u w:val="single"/>
        </w:rPr>
        <w:t>1</w:t>
      </w:r>
      <w:r w:rsidR="006C743B">
        <w:rPr>
          <w:u w:val="single"/>
        </w:rPr>
        <w:t>30.95</w:t>
      </w:r>
      <w:r w:rsidRPr="00EE0235">
        <w:rPr>
          <w:rFonts w:hint="eastAsia"/>
          <w:u w:val="single"/>
        </w:rPr>
        <w:t>m</w:t>
      </w:r>
      <w:r w:rsidRPr="00EE0235">
        <w:rPr>
          <w:u w:val="single"/>
          <w:vertAlign w:val="superscript"/>
        </w:rPr>
        <w:t>3</w:t>
      </w:r>
      <w:r w:rsidRPr="00EE0235">
        <w:rPr>
          <w:rFonts w:hint="eastAsia"/>
          <w:u w:val="single"/>
        </w:rPr>
        <w:t>/</w:t>
      </w:r>
      <w:r w:rsidRPr="00EE0235">
        <w:rPr>
          <w:u w:val="single"/>
        </w:rPr>
        <w:t>d</w:t>
      </w:r>
      <w:r w:rsidRPr="00EE0235">
        <w:rPr>
          <w:rFonts w:hint="eastAsia"/>
          <w:u w:val="single"/>
        </w:rPr>
        <w:t>（</w:t>
      </w:r>
      <w:r w:rsidR="00490965" w:rsidRPr="00EE0235">
        <w:rPr>
          <w:u w:val="single"/>
        </w:rPr>
        <w:t>3</w:t>
      </w:r>
      <w:r w:rsidR="006C743B">
        <w:rPr>
          <w:u w:val="single"/>
        </w:rPr>
        <w:t>9284</w:t>
      </w:r>
      <w:r w:rsidRPr="00EE0235">
        <w:rPr>
          <w:rFonts w:hint="eastAsia"/>
          <w:u w:val="single"/>
        </w:rPr>
        <w:t>m</w:t>
      </w:r>
      <w:r w:rsidRPr="00EE0235">
        <w:rPr>
          <w:u w:val="single"/>
          <w:vertAlign w:val="superscript"/>
        </w:rPr>
        <w:t>3</w:t>
      </w:r>
      <w:r w:rsidRPr="00EE0235">
        <w:rPr>
          <w:rFonts w:hint="eastAsia"/>
          <w:u w:val="single"/>
        </w:rPr>
        <w:t>/a</w:t>
      </w:r>
      <w:r w:rsidRPr="00EE0235">
        <w:rPr>
          <w:rFonts w:hint="eastAsia"/>
          <w:u w:val="single"/>
        </w:rPr>
        <w:t>）</w:t>
      </w:r>
      <w:r w:rsidR="00D944D3" w:rsidRPr="00EE0235">
        <w:rPr>
          <w:rFonts w:hint="eastAsia"/>
          <w:u w:val="single"/>
        </w:rPr>
        <w:t>，外排</w:t>
      </w:r>
      <w:r w:rsidRPr="00EE0235">
        <w:rPr>
          <w:rFonts w:hint="eastAsia"/>
          <w:u w:val="single"/>
        </w:rPr>
        <w:t>废水排入厂区污水处理系统处理后</w:t>
      </w:r>
      <w:r w:rsidR="00D944D3" w:rsidRPr="00EE0235">
        <w:rPr>
          <w:rFonts w:hint="eastAsia"/>
          <w:u w:val="single"/>
        </w:rPr>
        <w:t>从</w:t>
      </w:r>
      <w:r w:rsidR="00C57EE3" w:rsidRPr="00EE0235">
        <w:rPr>
          <w:rFonts w:hint="eastAsia"/>
          <w:u w:val="single"/>
        </w:rPr>
        <w:lastRenderedPageBreak/>
        <w:t>西</w:t>
      </w:r>
      <w:r w:rsidR="00D944D3" w:rsidRPr="00EE0235">
        <w:rPr>
          <w:rFonts w:hint="eastAsia"/>
          <w:u w:val="single"/>
        </w:rPr>
        <w:t>厂</w:t>
      </w:r>
      <w:r w:rsidR="00D944D3" w:rsidRPr="00EE0235">
        <w:rPr>
          <w:u w:val="single"/>
        </w:rPr>
        <w:t>区</w:t>
      </w:r>
      <w:r w:rsidR="00C57EE3" w:rsidRPr="00EE0235">
        <w:rPr>
          <w:rFonts w:hint="eastAsia"/>
          <w:u w:val="single"/>
        </w:rPr>
        <w:t>企业</w:t>
      </w:r>
      <w:r w:rsidR="00D944D3" w:rsidRPr="00EE0235">
        <w:rPr>
          <w:u w:val="single"/>
        </w:rPr>
        <w:t>总排口</w:t>
      </w:r>
      <w:r w:rsidR="00D944D3" w:rsidRPr="00EE0235">
        <w:rPr>
          <w:rFonts w:hint="eastAsia"/>
          <w:u w:val="single"/>
        </w:rPr>
        <w:t>经</w:t>
      </w:r>
      <w:r w:rsidR="00D944D3" w:rsidRPr="00EE0235">
        <w:rPr>
          <w:u w:val="single"/>
        </w:rPr>
        <w:t>市政管网排入</w:t>
      </w:r>
      <w:r w:rsidR="00490965" w:rsidRPr="00EE0235">
        <w:rPr>
          <w:rFonts w:hint="eastAsia"/>
          <w:u w:val="single"/>
        </w:rPr>
        <w:t>联合环境水务（渑池）有限公司</w:t>
      </w:r>
      <w:r w:rsidRPr="00EE0235">
        <w:rPr>
          <w:rFonts w:hint="eastAsia"/>
          <w:u w:val="single"/>
        </w:rPr>
        <w:t>。</w:t>
      </w:r>
    </w:p>
    <w:p w:rsidR="00921D4B" w:rsidRDefault="00921D4B" w:rsidP="00601D73">
      <w:pPr>
        <w:pStyle w:val="afff1"/>
        <w:ind w:firstLine="480"/>
      </w:pPr>
      <w:r>
        <w:rPr>
          <w:rFonts w:hint="eastAsia"/>
        </w:rPr>
        <w:t>本次</w:t>
      </w:r>
      <w:r>
        <w:t>改建项目水量平衡表详见下表。</w:t>
      </w:r>
    </w:p>
    <w:p w:rsidR="00095360" w:rsidRDefault="007910C7" w:rsidP="007910C7">
      <w:pPr>
        <w:pStyle w:val="af8"/>
        <w:numPr>
          <w:ilvl w:val="0"/>
          <w:numId w:val="10"/>
        </w:numPr>
        <w:spacing w:beforeLines="0"/>
        <w:ind w:left="0" w:firstLine="0"/>
        <w:rPr>
          <w:color w:val="000000" w:themeColor="text1"/>
        </w:rPr>
      </w:pPr>
      <w:r>
        <w:rPr>
          <w:color w:val="000000" w:themeColor="text1"/>
        </w:rPr>
        <w:t>项目水量平衡表</w:t>
      </w:r>
    </w:p>
    <w:tbl>
      <w:tblPr>
        <w:tblStyle w:val="afff8"/>
        <w:tblW w:w="5000" w:type="pct"/>
        <w:tblLook w:val="04A0" w:firstRow="1" w:lastRow="0" w:firstColumn="1" w:lastColumn="0" w:noHBand="0" w:noVBand="1"/>
      </w:tblPr>
      <w:tblGrid>
        <w:gridCol w:w="658"/>
        <w:gridCol w:w="2077"/>
        <w:gridCol w:w="1022"/>
        <w:gridCol w:w="2292"/>
        <w:gridCol w:w="1146"/>
        <w:gridCol w:w="1405"/>
        <w:gridCol w:w="17"/>
      </w:tblGrid>
      <w:tr w:rsidR="007B6D15" w:rsidRPr="00935DE8" w:rsidTr="005E36D6">
        <w:trPr>
          <w:trHeight w:val="397"/>
        </w:trPr>
        <w:tc>
          <w:tcPr>
            <w:tcW w:w="382" w:type="pct"/>
            <w:vMerge w:val="restart"/>
            <w:vAlign w:val="center"/>
          </w:tcPr>
          <w:p w:rsidR="007B6D15" w:rsidRPr="00935DE8" w:rsidRDefault="007B6D15" w:rsidP="00601D73">
            <w:pPr>
              <w:pStyle w:val="01"/>
              <w:rPr>
                <w:u w:val="single"/>
              </w:rPr>
            </w:pPr>
            <w:r w:rsidRPr="00935DE8">
              <w:rPr>
                <w:u w:val="single"/>
              </w:rPr>
              <w:t>工段</w:t>
            </w:r>
          </w:p>
        </w:tc>
        <w:tc>
          <w:tcPr>
            <w:tcW w:w="1798" w:type="pct"/>
            <w:gridSpan w:val="2"/>
            <w:tcBorders>
              <w:right w:val="single" w:sz="4" w:space="0" w:color="auto"/>
            </w:tcBorders>
            <w:vAlign w:val="center"/>
          </w:tcPr>
          <w:p w:rsidR="007B6D15" w:rsidRPr="00935DE8" w:rsidRDefault="007B6D15" w:rsidP="00601D73">
            <w:pPr>
              <w:pStyle w:val="01"/>
              <w:rPr>
                <w:u w:val="single"/>
              </w:rPr>
            </w:pPr>
            <w:r w:rsidRPr="00935DE8">
              <w:rPr>
                <w:u w:val="single"/>
              </w:rPr>
              <w:t>投入</w:t>
            </w:r>
          </w:p>
        </w:tc>
        <w:tc>
          <w:tcPr>
            <w:tcW w:w="1995" w:type="pct"/>
            <w:gridSpan w:val="2"/>
            <w:tcBorders>
              <w:right w:val="single" w:sz="4" w:space="0" w:color="auto"/>
            </w:tcBorders>
            <w:vAlign w:val="center"/>
          </w:tcPr>
          <w:p w:rsidR="007B6D15" w:rsidRPr="00935DE8" w:rsidRDefault="007B6D15" w:rsidP="00601D73">
            <w:pPr>
              <w:pStyle w:val="01"/>
              <w:rPr>
                <w:u w:val="single"/>
              </w:rPr>
            </w:pPr>
            <w:r w:rsidRPr="00935DE8">
              <w:rPr>
                <w:u w:val="single"/>
              </w:rPr>
              <w:t>产出</w:t>
            </w:r>
          </w:p>
        </w:tc>
        <w:tc>
          <w:tcPr>
            <w:tcW w:w="825" w:type="pct"/>
            <w:gridSpan w:val="2"/>
            <w:vAlign w:val="center"/>
          </w:tcPr>
          <w:p w:rsidR="007B6D15" w:rsidRPr="00935DE8" w:rsidRDefault="007B6D15" w:rsidP="00601D73">
            <w:pPr>
              <w:pStyle w:val="01"/>
              <w:rPr>
                <w:u w:val="single"/>
              </w:rPr>
            </w:pPr>
            <w:r w:rsidRPr="00935DE8">
              <w:rPr>
                <w:u w:val="single"/>
              </w:rPr>
              <w:t>去向</w:t>
            </w:r>
          </w:p>
        </w:tc>
      </w:tr>
      <w:tr w:rsidR="007B6D15" w:rsidRPr="00935DE8" w:rsidTr="00CD4BAA">
        <w:trPr>
          <w:gridAfter w:val="1"/>
          <w:wAfter w:w="10" w:type="pct"/>
          <w:trHeight w:val="397"/>
        </w:trPr>
        <w:tc>
          <w:tcPr>
            <w:tcW w:w="382" w:type="pct"/>
            <w:vMerge/>
            <w:vAlign w:val="center"/>
          </w:tcPr>
          <w:p w:rsidR="007B6D15" w:rsidRPr="00935DE8" w:rsidRDefault="007B6D15" w:rsidP="00601D73">
            <w:pPr>
              <w:pStyle w:val="01"/>
              <w:rPr>
                <w:u w:val="single"/>
              </w:rPr>
            </w:pPr>
          </w:p>
        </w:tc>
        <w:tc>
          <w:tcPr>
            <w:tcW w:w="1205" w:type="pct"/>
            <w:vAlign w:val="center"/>
          </w:tcPr>
          <w:p w:rsidR="007B6D15" w:rsidRPr="00935DE8" w:rsidRDefault="007B6D15" w:rsidP="00601D73">
            <w:pPr>
              <w:pStyle w:val="01"/>
              <w:rPr>
                <w:u w:val="single"/>
              </w:rPr>
            </w:pPr>
            <w:r w:rsidRPr="00935DE8">
              <w:rPr>
                <w:u w:val="single"/>
              </w:rPr>
              <w:t>项目</w:t>
            </w:r>
          </w:p>
        </w:tc>
        <w:tc>
          <w:tcPr>
            <w:tcW w:w="593" w:type="pct"/>
            <w:vAlign w:val="center"/>
          </w:tcPr>
          <w:p w:rsidR="007B6D15" w:rsidRPr="00935DE8" w:rsidRDefault="007B6D15" w:rsidP="00601D73">
            <w:pPr>
              <w:pStyle w:val="01"/>
              <w:rPr>
                <w:u w:val="single"/>
              </w:rPr>
            </w:pPr>
            <w:r w:rsidRPr="00935DE8">
              <w:rPr>
                <w:u w:val="single"/>
              </w:rPr>
              <w:t>年耗量</w:t>
            </w:r>
            <w:r w:rsidRPr="00935DE8">
              <w:rPr>
                <w:u w:val="single"/>
              </w:rPr>
              <w:t>(t/a)</w:t>
            </w:r>
          </w:p>
        </w:tc>
        <w:tc>
          <w:tcPr>
            <w:tcW w:w="1330" w:type="pct"/>
            <w:vAlign w:val="center"/>
          </w:tcPr>
          <w:p w:rsidR="007B6D15" w:rsidRPr="00935DE8" w:rsidRDefault="007B6D15" w:rsidP="00601D73">
            <w:pPr>
              <w:pStyle w:val="01"/>
              <w:rPr>
                <w:u w:val="single"/>
              </w:rPr>
            </w:pPr>
            <w:r w:rsidRPr="00935DE8">
              <w:rPr>
                <w:u w:val="single"/>
              </w:rPr>
              <w:t>项目</w:t>
            </w:r>
          </w:p>
        </w:tc>
        <w:tc>
          <w:tcPr>
            <w:tcW w:w="665" w:type="pct"/>
            <w:vAlign w:val="center"/>
          </w:tcPr>
          <w:p w:rsidR="007B6D15" w:rsidRPr="00935DE8" w:rsidRDefault="007B6D15" w:rsidP="00601D73">
            <w:pPr>
              <w:pStyle w:val="01"/>
              <w:rPr>
                <w:u w:val="single"/>
              </w:rPr>
            </w:pPr>
            <w:r w:rsidRPr="00935DE8">
              <w:rPr>
                <w:u w:val="single"/>
              </w:rPr>
              <w:t>年产量</w:t>
            </w:r>
            <w:r w:rsidRPr="00935DE8">
              <w:rPr>
                <w:u w:val="single"/>
              </w:rPr>
              <w:t>(t/a)</w:t>
            </w:r>
          </w:p>
        </w:tc>
        <w:tc>
          <w:tcPr>
            <w:tcW w:w="815" w:type="pct"/>
            <w:vAlign w:val="center"/>
          </w:tcPr>
          <w:p w:rsidR="007B6D15" w:rsidRPr="00935DE8" w:rsidRDefault="007B6D15" w:rsidP="00601D73">
            <w:pPr>
              <w:pStyle w:val="01"/>
              <w:rPr>
                <w:u w:val="single"/>
              </w:rPr>
            </w:pPr>
          </w:p>
        </w:tc>
      </w:tr>
      <w:tr w:rsidR="007B6D15" w:rsidRPr="00935DE8" w:rsidTr="00CD4BAA">
        <w:trPr>
          <w:gridAfter w:val="1"/>
          <w:wAfter w:w="10" w:type="pct"/>
          <w:trHeight w:val="397"/>
        </w:trPr>
        <w:tc>
          <w:tcPr>
            <w:tcW w:w="382" w:type="pct"/>
            <w:vMerge w:val="restart"/>
            <w:vAlign w:val="center"/>
          </w:tcPr>
          <w:p w:rsidR="007B6D15" w:rsidRPr="00935DE8" w:rsidRDefault="007B6D15" w:rsidP="00601D73">
            <w:pPr>
              <w:pStyle w:val="01"/>
              <w:rPr>
                <w:u w:val="single"/>
              </w:rPr>
            </w:pPr>
            <w:r w:rsidRPr="00935DE8">
              <w:rPr>
                <w:u w:val="single"/>
              </w:rPr>
              <w:t>酿造工段</w:t>
            </w:r>
          </w:p>
        </w:tc>
        <w:tc>
          <w:tcPr>
            <w:tcW w:w="1205" w:type="pct"/>
            <w:vAlign w:val="center"/>
          </w:tcPr>
          <w:p w:rsidR="007B6D15" w:rsidRPr="00935DE8" w:rsidRDefault="007B6D15" w:rsidP="00601D73">
            <w:pPr>
              <w:pStyle w:val="01"/>
              <w:rPr>
                <w:u w:val="single"/>
              </w:rPr>
            </w:pPr>
            <w:r w:rsidRPr="00935DE8">
              <w:rPr>
                <w:u w:val="single"/>
              </w:rPr>
              <w:t>粮食含水</w:t>
            </w:r>
          </w:p>
        </w:tc>
        <w:tc>
          <w:tcPr>
            <w:tcW w:w="593" w:type="pct"/>
            <w:vAlign w:val="center"/>
          </w:tcPr>
          <w:p w:rsidR="007B6D15" w:rsidRPr="00935DE8" w:rsidRDefault="003C0B73" w:rsidP="00601D73">
            <w:pPr>
              <w:pStyle w:val="01"/>
              <w:rPr>
                <w:u w:val="single"/>
              </w:rPr>
            </w:pPr>
            <w:r w:rsidRPr="00935DE8">
              <w:rPr>
                <w:u w:val="single"/>
              </w:rPr>
              <w:t>2100</w:t>
            </w:r>
          </w:p>
        </w:tc>
        <w:tc>
          <w:tcPr>
            <w:tcW w:w="1330" w:type="pct"/>
            <w:vAlign w:val="center"/>
          </w:tcPr>
          <w:p w:rsidR="007B6D15" w:rsidRPr="00935DE8" w:rsidRDefault="007B6D15" w:rsidP="00601D73">
            <w:pPr>
              <w:pStyle w:val="01"/>
              <w:rPr>
                <w:u w:val="single"/>
              </w:rPr>
            </w:pPr>
            <w:r w:rsidRPr="00935DE8">
              <w:rPr>
                <w:u w:val="single"/>
              </w:rPr>
              <w:t>基酒含水</w:t>
            </w:r>
          </w:p>
        </w:tc>
        <w:tc>
          <w:tcPr>
            <w:tcW w:w="665" w:type="pct"/>
            <w:vAlign w:val="center"/>
          </w:tcPr>
          <w:p w:rsidR="007B6D15" w:rsidRPr="00935DE8" w:rsidRDefault="007B6D15" w:rsidP="00601D73">
            <w:pPr>
              <w:pStyle w:val="01"/>
              <w:rPr>
                <w:u w:val="single"/>
              </w:rPr>
            </w:pPr>
            <w:r w:rsidRPr="00935DE8">
              <w:rPr>
                <w:u w:val="single"/>
              </w:rPr>
              <w:t>2400</w:t>
            </w:r>
          </w:p>
        </w:tc>
        <w:tc>
          <w:tcPr>
            <w:tcW w:w="815" w:type="pct"/>
            <w:vAlign w:val="center"/>
          </w:tcPr>
          <w:p w:rsidR="007B6D15" w:rsidRPr="00935DE8" w:rsidRDefault="007B6D15" w:rsidP="00601D73">
            <w:pPr>
              <w:pStyle w:val="01"/>
              <w:rPr>
                <w:u w:val="single"/>
              </w:rPr>
            </w:pPr>
            <w:r w:rsidRPr="00935DE8">
              <w:rPr>
                <w:u w:val="single"/>
              </w:rPr>
              <w:t>/</w:t>
            </w:r>
          </w:p>
        </w:tc>
      </w:tr>
      <w:tr w:rsidR="007B6D15" w:rsidRPr="00935DE8" w:rsidTr="00CD4BAA">
        <w:trPr>
          <w:gridAfter w:val="1"/>
          <w:wAfter w:w="10" w:type="pct"/>
          <w:trHeight w:val="397"/>
        </w:trPr>
        <w:tc>
          <w:tcPr>
            <w:tcW w:w="382" w:type="pct"/>
            <w:vMerge/>
            <w:vAlign w:val="center"/>
          </w:tcPr>
          <w:p w:rsidR="007B6D15" w:rsidRPr="00935DE8" w:rsidRDefault="007B6D15" w:rsidP="00601D73">
            <w:pPr>
              <w:pStyle w:val="01"/>
              <w:rPr>
                <w:u w:val="single"/>
              </w:rPr>
            </w:pPr>
          </w:p>
        </w:tc>
        <w:tc>
          <w:tcPr>
            <w:tcW w:w="1205" w:type="pct"/>
            <w:vAlign w:val="center"/>
          </w:tcPr>
          <w:p w:rsidR="007B6D15" w:rsidRPr="00935DE8" w:rsidRDefault="007B6D15" w:rsidP="00601D73">
            <w:pPr>
              <w:pStyle w:val="01"/>
              <w:rPr>
                <w:u w:val="single"/>
              </w:rPr>
            </w:pPr>
            <w:r w:rsidRPr="00935DE8">
              <w:rPr>
                <w:u w:val="single"/>
              </w:rPr>
              <w:t>曲药含水</w:t>
            </w:r>
          </w:p>
        </w:tc>
        <w:tc>
          <w:tcPr>
            <w:tcW w:w="593" w:type="pct"/>
            <w:vAlign w:val="center"/>
          </w:tcPr>
          <w:p w:rsidR="007B6D15" w:rsidRPr="00935DE8" w:rsidRDefault="007B6D15" w:rsidP="00601D73">
            <w:pPr>
              <w:pStyle w:val="01"/>
              <w:rPr>
                <w:u w:val="single"/>
              </w:rPr>
            </w:pPr>
            <w:r w:rsidRPr="00935DE8">
              <w:rPr>
                <w:u w:val="single"/>
              </w:rPr>
              <w:t>300</w:t>
            </w:r>
          </w:p>
        </w:tc>
        <w:tc>
          <w:tcPr>
            <w:tcW w:w="1330" w:type="pct"/>
            <w:vAlign w:val="center"/>
          </w:tcPr>
          <w:p w:rsidR="007B6D15" w:rsidRPr="00935DE8" w:rsidRDefault="007B6D15" w:rsidP="00601D73">
            <w:pPr>
              <w:pStyle w:val="01"/>
              <w:rPr>
                <w:u w:val="single"/>
              </w:rPr>
            </w:pPr>
            <w:r w:rsidRPr="00935DE8">
              <w:rPr>
                <w:u w:val="single"/>
              </w:rPr>
              <w:t>丢糟中含水</w:t>
            </w:r>
          </w:p>
        </w:tc>
        <w:tc>
          <w:tcPr>
            <w:tcW w:w="665" w:type="pct"/>
            <w:vAlign w:val="center"/>
          </w:tcPr>
          <w:p w:rsidR="007B6D15" w:rsidRPr="00935DE8" w:rsidRDefault="00D61166" w:rsidP="00601D73">
            <w:pPr>
              <w:pStyle w:val="01"/>
              <w:rPr>
                <w:u w:val="single"/>
              </w:rPr>
            </w:pPr>
            <w:r w:rsidRPr="00935DE8">
              <w:rPr>
                <w:u w:val="single"/>
              </w:rPr>
              <w:t>10800</w:t>
            </w:r>
          </w:p>
        </w:tc>
        <w:tc>
          <w:tcPr>
            <w:tcW w:w="815" w:type="pct"/>
            <w:vAlign w:val="center"/>
          </w:tcPr>
          <w:p w:rsidR="007B6D15" w:rsidRPr="00935DE8" w:rsidRDefault="007B6D15" w:rsidP="00601D73">
            <w:pPr>
              <w:pStyle w:val="01"/>
              <w:rPr>
                <w:u w:val="single"/>
              </w:rPr>
            </w:pPr>
            <w:r w:rsidRPr="00935DE8">
              <w:rPr>
                <w:u w:val="single"/>
              </w:rPr>
              <w:t>/</w:t>
            </w:r>
          </w:p>
        </w:tc>
      </w:tr>
      <w:tr w:rsidR="006C743B" w:rsidRPr="00935DE8" w:rsidTr="00CD4BAA">
        <w:trPr>
          <w:gridAfter w:val="1"/>
          <w:wAfter w:w="10" w:type="pct"/>
          <w:trHeight w:val="397"/>
        </w:trPr>
        <w:tc>
          <w:tcPr>
            <w:tcW w:w="382" w:type="pct"/>
            <w:vMerge/>
            <w:vAlign w:val="center"/>
          </w:tcPr>
          <w:p w:rsidR="006C743B" w:rsidRPr="00935DE8" w:rsidRDefault="006C743B" w:rsidP="006C743B">
            <w:pPr>
              <w:pStyle w:val="01"/>
              <w:rPr>
                <w:u w:val="single"/>
              </w:rPr>
            </w:pPr>
          </w:p>
        </w:tc>
        <w:tc>
          <w:tcPr>
            <w:tcW w:w="1205" w:type="pct"/>
            <w:vAlign w:val="center"/>
          </w:tcPr>
          <w:p w:rsidR="006C743B" w:rsidRPr="00935DE8" w:rsidRDefault="006C743B" w:rsidP="006C743B">
            <w:pPr>
              <w:pStyle w:val="01"/>
              <w:rPr>
                <w:u w:val="single"/>
              </w:rPr>
            </w:pPr>
            <w:r w:rsidRPr="00935DE8">
              <w:rPr>
                <w:rFonts w:hint="eastAsia"/>
                <w:u w:val="single"/>
              </w:rPr>
              <w:t>洗粮</w:t>
            </w:r>
            <w:r w:rsidRPr="00935DE8">
              <w:rPr>
                <w:u w:val="single"/>
              </w:rPr>
              <w:t>用水</w:t>
            </w:r>
          </w:p>
        </w:tc>
        <w:tc>
          <w:tcPr>
            <w:tcW w:w="593" w:type="pct"/>
            <w:vAlign w:val="center"/>
          </w:tcPr>
          <w:p w:rsidR="006C743B" w:rsidRPr="00935DE8" w:rsidRDefault="006C743B" w:rsidP="006C743B">
            <w:pPr>
              <w:pStyle w:val="01"/>
              <w:rPr>
                <w:u w:val="single"/>
              </w:rPr>
            </w:pPr>
            <w:r w:rsidRPr="00935DE8">
              <w:rPr>
                <w:rFonts w:hint="eastAsia"/>
                <w:u w:val="single"/>
              </w:rPr>
              <w:t>15000</w:t>
            </w:r>
          </w:p>
        </w:tc>
        <w:tc>
          <w:tcPr>
            <w:tcW w:w="1330" w:type="pct"/>
            <w:vAlign w:val="center"/>
          </w:tcPr>
          <w:p w:rsidR="006C743B" w:rsidRPr="00935DE8" w:rsidRDefault="006C743B" w:rsidP="006C743B">
            <w:pPr>
              <w:pStyle w:val="01"/>
              <w:rPr>
                <w:u w:val="single"/>
              </w:rPr>
            </w:pPr>
            <w:r w:rsidRPr="00935DE8">
              <w:rPr>
                <w:rFonts w:hint="eastAsia"/>
                <w:u w:val="single"/>
              </w:rPr>
              <w:t>丢糟间</w:t>
            </w:r>
            <w:r w:rsidRPr="00935DE8">
              <w:rPr>
                <w:u w:val="single"/>
              </w:rPr>
              <w:t>渗滤液</w:t>
            </w:r>
          </w:p>
        </w:tc>
        <w:tc>
          <w:tcPr>
            <w:tcW w:w="665" w:type="pct"/>
            <w:vAlign w:val="center"/>
          </w:tcPr>
          <w:p w:rsidR="006C743B" w:rsidRPr="00935DE8" w:rsidRDefault="006C743B" w:rsidP="006C743B">
            <w:pPr>
              <w:pStyle w:val="01"/>
              <w:rPr>
                <w:u w:val="single"/>
              </w:rPr>
            </w:pPr>
            <w:r w:rsidRPr="00935DE8">
              <w:rPr>
                <w:rFonts w:hint="eastAsia"/>
                <w:u w:val="single"/>
              </w:rPr>
              <w:t>9</w:t>
            </w:r>
          </w:p>
        </w:tc>
        <w:tc>
          <w:tcPr>
            <w:tcW w:w="815" w:type="pct"/>
            <w:vAlign w:val="center"/>
          </w:tcPr>
          <w:p w:rsidR="006C743B" w:rsidRPr="00935DE8" w:rsidRDefault="006C743B" w:rsidP="006C743B">
            <w:pPr>
              <w:pStyle w:val="01"/>
              <w:rPr>
                <w:u w:val="single"/>
              </w:rPr>
            </w:pPr>
            <w:r w:rsidRPr="00935DE8">
              <w:rPr>
                <w:u w:val="single"/>
              </w:rPr>
              <w:t>污水处理站</w:t>
            </w:r>
          </w:p>
        </w:tc>
      </w:tr>
      <w:tr w:rsidR="006C743B" w:rsidRPr="00935DE8" w:rsidTr="00CD4BAA">
        <w:trPr>
          <w:gridAfter w:val="1"/>
          <w:wAfter w:w="10" w:type="pct"/>
          <w:trHeight w:val="397"/>
        </w:trPr>
        <w:tc>
          <w:tcPr>
            <w:tcW w:w="382" w:type="pct"/>
            <w:vMerge/>
            <w:vAlign w:val="center"/>
          </w:tcPr>
          <w:p w:rsidR="006C743B" w:rsidRPr="00935DE8" w:rsidRDefault="006C743B" w:rsidP="006C743B">
            <w:pPr>
              <w:pStyle w:val="01"/>
              <w:rPr>
                <w:u w:val="single"/>
              </w:rPr>
            </w:pPr>
          </w:p>
        </w:tc>
        <w:tc>
          <w:tcPr>
            <w:tcW w:w="1205" w:type="pct"/>
            <w:vAlign w:val="center"/>
          </w:tcPr>
          <w:p w:rsidR="006C743B" w:rsidRPr="00935DE8" w:rsidRDefault="006C743B" w:rsidP="006C743B">
            <w:pPr>
              <w:pStyle w:val="01"/>
              <w:rPr>
                <w:u w:val="single"/>
              </w:rPr>
            </w:pPr>
            <w:r w:rsidRPr="00935DE8">
              <w:rPr>
                <w:rFonts w:hint="eastAsia"/>
                <w:u w:val="single"/>
              </w:rPr>
              <w:t>泡粮</w:t>
            </w:r>
            <w:r w:rsidRPr="00935DE8">
              <w:rPr>
                <w:u w:val="single"/>
              </w:rPr>
              <w:t>用水</w:t>
            </w:r>
          </w:p>
        </w:tc>
        <w:tc>
          <w:tcPr>
            <w:tcW w:w="593" w:type="pct"/>
            <w:vAlign w:val="center"/>
          </w:tcPr>
          <w:p w:rsidR="006C743B" w:rsidRPr="00935DE8" w:rsidRDefault="006C743B" w:rsidP="006C743B">
            <w:pPr>
              <w:pStyle w:val="01"/>
              <w:rPr>
                <w:u w:val="single"/>
              </w:rPr>
            </w:pPr>
            <w:r w:rsidRPr="00935DE8">
              <w:rPr>
                <w:rFonts w:hint="eastAsia"/>
                <w:u w:val="single"/>
              </w:rPr>
              <w:t>15000</w:t>
            </w:r>
          </w:p>
        </w:tc>
        <w:tc>
          <w:tcPr>
            <w:tcW w:w="1330" w:type="pct"/>
            <w:vAlign w:val="center"/>
          </w:tcPr>
          <w:p w:rsidR="006C743B" w:rsidRPr="00935DE8" w:rsidRDefault="006C743B" w:rsidP="006C743B">
            <w:pPr>
              <w:pStyle w:val="01"/>
              <w:rPr>
                <w:u w:val="single"/>
              </w:rPr>
            </w:pPr>
            <w:r w:rsidRPr="00935DE8">
              <w:rPr>
                <w:rFonts w:hint="eastAsia"/>
                <w:u w:val="single"/>
              </w:rPr>
              <w:t>洗粮</w:t>
            </w:r>
            <w:r w:rsidRPr="00935DE8">
              <w:rPr>
                <w:u w:val="single"/>
              </w:rPr>
              <w:t>废水</w:t>
            </w:r>
          </w:p>
        </w:tc>
        <w:tc>
          <w:tcPr>
            <w:tcW w:w="665" w:type="pct"/>
            <w:vAlign w:val="center"/>
          </w:tcPr>
          <w:p w:rsidR="006C743B" w:rsidRPr="00935DE8" w:rsidRDefault="006C743B" w:rsidP="006C743B">
            <w:pPr>
              <w:pStyle w:val="01"/>
              <w:rPr>
                <w:u w:val="single"/>
              </w:rPr>
            </w:pPr>
            <w:r w:rsidRPr="00935DE8">
              <w:rPr>
                <w:u w:val="single"/>
              </w:rPr>
              <w:t>1260</w:t>
            </w:r>
            <w:r w:rsidRPr="00935DE8">
              <w:rPr>
                <w:rFonts w:hint="eastAsia"/>
                <w:u w:val="single"/>
              </w:rPr>
              <w:t>0</w:t>
            </w:r>
          </w:p>
        </w:tc>
        <w:tc>
          <w:tcPr>
            <w:tcW w:w="815" w:type="pct"/>
            <w:vAlign w:val="center"/>
          </w:tcPr>
          <w:p w:rsidR="006C743B" w:rsidRPr="00935DE8" w:rsidRDefault="006C743B" w:rsidP="006C743B">
            <w:pPr>
              <w:pStyle w:val="01"/>
              <w:rPr>
                <w:u w:val="single"/>
              </w:rPr>
            </w:pPr>
            <w:r w:rsidRPr="00935DE8">
              <w:rPr>
                <w:u w:val="single"/>
              </w:rPr>
              <w:t>污水处理站</w:t>
            </w:r>
          </w:p>
        </w:tc>
      </w:tr>
      <w:tr w:rsidR="006C743B" w:rsidRPr="00935DE8" w:rsidTr="00CD4BAA">
        <w:trPr>
          <w:gridAfter w:val="1"/>
          <w:wAfter w:w="10" w:type="pct"/>
          <w:trHeight w:val="397"/>
        </w:trPr>
        <w:tc>
          <w:tcPr>
            <w:tcW w:w="382" w:type="pct"/>
            <w:vMerge/>
            <w:vAlign w:val="center"/>
          </w:tcPr>
          <w:p w:rsidR="006C743B" w:rsidRPr="00935DE8" w:rsidRDefault="006C743B" w:rsidP="006C743B">
            <w:pPr>
              <w:pStyle w:val="01"/>
              <w:rPr>
                <w:u w:val="single"/>
              </w:rPr>
            </w:pPr>
          </w:p>
        </w:tc>
        <w:tc>
          <w:tcPr>
            <w:tcW w:w="1205" w:type="pct"/>
            <w:vAlign w:val="center"/>
          </w:tcPr>
          <w:p w:rsidR="006C743B" w:rsidRPr="00935DE8" w:rsidRDefault="006C743B" w:rsidP="006C743B">
            <w:pPr>
              <w:pStyle w:val="01"/>
              <w:rPr>
                <w:u w:val="single"/>
              </w:rPr>
            </w:pPr>
            <w:r w:rsidRPr="00935DE8">
              <w:rPr>
                <w:rFonts w:hint="eastAsia"/>
                <w:u w:val="single"/>
              </w:rPr>
              <w:t>车间</w:t>
            </w:r>
            <w:r w:rsidRPr="00935DE8">
              <w:rPr>
                <w:u w:val="single"/>
              </w:rPr>
              <w:t>、设备冲洗用水</w:t>
            </w:r>
          </w:p>
        </w:tc>
        <w:tc>
          <w:tcPr>
            <w:tcW w:w="593" w:type="pct"/>
            <w:vAlign w:val="center"/>
          </w:tcPr>
          <w:p w:rsidR="006C743B" w:rsidRPr="00935DE8" w:rsidRDefault="006C743B" w:rsidP="006C743B">
            <w:pPr>
              <w:pStyle w:val="01"/>
              <w:rPr>
                <w:u w:val="single"/>
              </w:rPr>
            </w:pPr>
            <w:r w:rsidRPr="00935DE8">
              <w:rPr>
                <w:u w:val="single"/>
              </w:rPr>
              <w:t>4500</w:t>
            </w:r>
          </w:p>
        </w:tc>
        <w:tc>
          <w:tcPr>
            <w:tcW w:w="1330" w:type="pct"/>
            <w:vAlign w:val="center"/>
          </w:tcPr>
          <w:p w:rsidR="006C743B" w:rsidRPr="00935DE8" w:rsidRDefault="006C743B" w:rsidP="006C743B">
            <w:pPr>
              <w:pStyle w:val="01"/>
              <w:rPr>
                <w:u w:val="single"/>
              </w:rPr>
            </w:pPr>
            <w:r w:rsidRPr="00935DE8">
              <w:rPr>
                <w:rFonts w:hint="eastAsia"/>
                <w:u w:val="single"/>
              </w:rPr>
              <w:t>泡粮</w:t>
            </w:r>
            <w:r w:rsidRPr="00935DE8">
              <w:rPr>
                <w:u w:val="single"/>
              </w:rPr>
              <w:t>废水</w:t>
            </w:r>
          </w:p>
        </w:tc>
        <w:tc>
          <w:tcPr>
            <w:tcW w:w="665" w:type="pct"/>
            <w:vAlign w:val="center"/>
          </w:tcPr>
          <w:p w:rsidR="006C743B" w:rsidRPr="00935DE8" w:rsidRDefault="006C743B" w:rsidP="006C743B">
            <w:pPr>
              <w:pStyle w:val="01"/>
              <w:rPr>
                <w:u w:val="single"/>
              </w:rPr>
            </w:pPr>
            <w:r w:rsidRPr="00935DE8">
              <w:rPr>
                <w:u w:val="single"/>
              </w:rPr>
              <w:t>7800</w:t>
            </w:r>
          </w:p>
        </w:tc>
        <w:tc>
          <w:tcPr>
            <w:tcW w:w="815" w:type="pct"/>
            <w:vAlign w:val="center"/>
          </w:tcPr>
          <w:p w:rsidR="006C743B" w:rsidRPr="00935DE8" w:rsidRDefault="006C743B" w:rsidP="006C743B">
            <w:pPr>
              <w:pStyle w:val="01"/>
              <w:rPr>
                <w:u w:val="single"/>
              </w:rPr>
            </w:pPr>
            <w:r w:rsidRPr="00935DE8">
              <w:rPr>
                <w:u w:val="single"/>
              </w:rPr>
              <w:t>污水处理站</w:t>
            </w:r>
          </w:p>
        </w:tc>
      </w:tr>
      <w:tr w:rsidR="006C743B" w:rsidRPr="00935DE8" w:rsidTr="00CD4BAA">
        <w:trPr>
          <w:gridAfter w:val="1"/>
          <w:wAfter w:w="10" w:type="pct"/>
          <w:trHeight w:val="397"/>
        </w:trPr>
        <w:tc>
          <w:tcPr>
            <w:tcW w:w="382" w:type="pct"/>
            <w:vMerge/>
            <w:vAlign w:val="center"/>
          </w:tcPr>
          <w:p w:rsidR="006C743B" w:rsidRPr="00935DE8" w:rsidRDefault="006C743B" w:rsidP="006C743B">
            <w:pPr>
              <w:pStyle w:val="01"/>
              <w:rPr>
                <w:u w:val="single"/>
              </w:rPr>
            </w:pPr>
          </w:p>
        </w:tc>
        <w:tc>
          <w:tcPr>
            <w:tcW w:w="1205" w:type="pct"/>
            <w:vAlign w:val="center"/>
          </w:tcPr>
          <w:p w:rsidR="006C743B" w:rsidRPr="00935DE8" w:rsidRDefault="006C743B" w:rsidP="006C743B">
            <w:pPr>
              <w:pStyle w:val="01"/>
              <w:rPr>
                <w:u w:val="single"/>
              </w:rPr>
            </w:pPr>
            <w:r w:rsidRPr="00935DE8">
              <w:rPr>
                <w:u w:val="single"/>
              </w:rPr>
              <w:t>蒸汽</w:t>
            </w:r>
          </w:p>
        </w:tc>
        <w:tc>
          <w:tcPr>
            <w:tcW w:w="593" w:type="pct"/>
            <w:vAlign w:val="center"/>
          </w:tcPr>
          <w:p w:rsidR="006C743B" w:rsidRPr="00935DE8" w:rsidRDefault="006C743B" w:rsidP="006C743B">
            <w:pPr>
              <w:pStyle w:val="01"/>
              <w:rPr>
                <w:u w:val="single"/>
              </w:rPr>
            </w:pPr>
            <w:r w:rsidRPr="00935DE8">
              <w:rPr>
                <w:u w:val="single"/>
              </w:rPr>
              <w:t>50000</w:t>
            </w:r>
          </w:p>
        </w:tc>
        <w:tc>
          <w:tcPr>
            <w:tcW w:w="1330" w:type="pct"/>
            <w:vAlign w:val="center"/>
          </w:tcPr>
          <w:p w:rsidR="006C743B" w:rsidRPr="00935DE8" w:rsidRDefault="006C743B" w:rsidP="006C743B">
            <w:pPr>
              <w:pStyle w:val="01"/>
              <w:rPr>
                <w:u w:val="single"/>
              </w:rPr>
            </w:pPr>
            <w:r w:rsidRPr="00935DE8">
              <w:rPr>
                <w:rFonts w:hint="eastAsia"/>
                <w:u w:val="single"/>
              </w:rPr>
              <w:t>低度</w:t>
            </w:r>
            <w:r w:rsidRPr="00935DE8">
              <w:rPr>
                <w:u w:val="single"/>
              </w:rPr>
              <w:t>酒尾水</w:t>
            </w:r>
          </w:p>
        </w:tc>
        <w:tc>
          <w:tcPr>
            <w:tcW w:w="665" w:type="pct"/>
            <w:vAlign w:val="center"/>
          </w:tcPr>
          <w:p w:rsidR="006C743B" w:rsidRPr="00935DE8" w:rsidRDefault="006C743B" w:rsidP="006C743B">
            <w:pPr>
              <w:pStyle w:val="01"/>
              <w:rPr>
                <w:u w:val="single"/>
              </w:rPr>
            </w:pPr>
            <w:r w:rsidRPr="00935DE8">
              <w:rPr>
                <w:u w:val="single"/>
              </w:rPr>
              <w:t>1575</w:t>
            </w:r>
          </w:p>
        </w:tc>
        <w:tc>
          <w:tcPr>
            <w:tcW w:w="815" w:type="pct"/>
            <w:vAlign w:val="center"/>
          </w:tcPr>
          <w:p w:rsidR="006C743B" w:rsidRPr="00935DE8" w:rsidRDefault="006C743B" w:rsidP="006C743B">
            <w:pPr>
              <w:pStyle w:val="01"/>
              <w:rPr>
                <w:u w:val="single"/>
              </w:rPr>
            </w:pPr>
            <w:r w:rsidRPr="00935DE8">
              <w:rPr>
                <w:u w:val="single"/>
              </w:rPr>
              <w:t>污水处理站</w:t>
            </w:r>
          </w:p>
        </w:tc>
      </w:tr>
      <w:tr w:rsidR="006C743B" w:rsidRPr="00935DE8" w:rsidTr="00CD4BAA">
        <w:trPr>
          <w:gridAfter w:val="1"/>
          <w:wAfter w:w="10" w:type="pct"/>
          <w:trHeight w:val="397"/>
        </w:trPr>
        <w:tc>
          <w:tcPr>
            <w:tcW w:w="382" w:type="pct"/>
            <w:vMerge/>
            <w:vAlign w:val="center"/>
          </w:tcPr>
          <w:p w:rsidR="006C743B" w:rsidRPr="00935DE8" w:rsidRDefault="006C743B" w:rsidP="006C743B">
            <w:pPr>
              <w:pStyle w:val="01"/>
              <w:rPr>
                <w:u w:val="single"/>
              </w:rPr>
            </w:pPr>
          </w:p>
        </w:tc>
        <w:tc>
          <w:tcPr>
            <w:tcW w:w="1205" w:type="pct"/>
            <w:vAlign w:val="center"/>
          </w:tcPr>
          <w:p w:rsidR="006C743B" w:rsidRPr="00935DE8" w:rsidRDefault="006C743B" w:rsidP="006C743B">
            <w:pPr>
              <w:pStyle w:val="01"/>
              <w:rPr>
                <w:u w:val="single"/>
              </w:rPr>
            </w:pPr>
            <w:r w:rsidRPr="00935DE8">
              <w:rPr>
                <w:u w:val="single"/>
              </w:rPr>
              <w:t>打量水</w:t>
            </w:r>
          </w:p>
        </w:tc>
        <w:tc>
          <w:tcPr>
            <w:tcW w:w="593" w:type="pct"/>
            <w:vAlign w:val="center"/>
          </w:tcPr>
          <w:p w:rsidR="006C743B" w:rsidRPr="00935DE8" w:rsidRDefault="006C743B" w:rsidP="006C743B">
            <w:pPr>
              <w:pStyle w:val="01"/>
              <w:rPr>
                <w:u w:val="single"/>
              </w:rPr>
            </w:pPr>
            <w:r w:rsidRPr="00935DE8">
              <w:rPr>
                <w:rFonts w:hint="eastAsia"/>
                <w:u w:val="single"/>
              </w:rPr>
              <w:t>9</w:t>
            </w:r>
            <w:r w:rsidRPr="00935DE8">
              <w:rPr>
                <w:u w:val="single"/>
              </w:rPr>
              <w:t>00</w:t>
            </w:r>
          </w:p>
        </w:tc>
        <w:tc>
          <w:tcPr>
            <w:tcW w:w="1330" w:type="pct"/>
            <w:vAlign w:val="center"/>
          </w:tcPr>
          <w:p w:rsidR="006C743B" w:rsidRPr="00935DE8" w:rsidRDefault="006C743B" w:rsidP="006C743B">
            <w:pPr>
              <w:pStyle w:val="01"/>
              <w:rPr>
                <w:u w:val="single"/>
              </w:rPr>
            </w:pPr>
            <w:r w:rsidRPr="00935DE8">
              <w:rPr>
                <w:u w:val="single"/>
              </w:rPr>
              <w:t>黄水</w:t>
            </w:r>
          </w:p>
        </w:tc>
        <w:tc>
          <w:tcPr>
            <w:tcW w:w="665" w:type="pct"/>
            <w:vAlign w:val="center"/>
          </w:tcPr>
          <w:p w:rsidR="006C743B" w:rsidRPr="00935DE8" w:rsidRDefault="006C743B" w:rsidP="006C743B">
            <w:pPr>
              <w:pStyle w:val="01"/>
              <w:rPr>
                <w:u w:val="single"/>
              </w:rPr>
            </w:pPr>
            <w:r w:rsidRPr="00935DE8">
              <w:rPr>
                <w:u w:val="single"/>
              </w:rPr>
              <w:t>540</w:t>
            </w:r>
          </w:p>
        </w:tc>
        <w:tc>
          <w:tcPr>
            <w:tcW w:w="815" w:type="pct"/>
            <w:vAlign w:val="center"/>
          </w:tcPr>
          <w:p w:rsidR="006C743B" w:rsidRPr="00935DE8" w:rsidRDefault="006C743B" w:rsidP="006C743B">
            <w:pPr>
              <w:pStyle w:val="01"/>
              <w:rPr>
                <w:u w:val="single"/>
              </w:rPr>
            </w:pPr>
            <w:r w:rsidRPr="00935DE8">
              <w:rPr>
                <w:u w:val="single"/>
              </w:rPr>
              <w:t>回甑重蒸</w:t>
            </w:r>
          </w:p>
        </w:tc>
      </w:tr>
      <w:tr w:rsidR="006C743B" w:rsidRPr="00935DE8" w:rsidTr="00CD4BAA">
        <w:trPr>
          <w:gridAfter w:val="1"/>
          <w:wAfter w:w="10" w:type="pct"/>
          <w:trHeight w:val="397"/>
        </w:trPr>
        <w:tc>
          <w:tcPr>
            <w:tcW w:w="382" w:type="pct"/>
            <w:vMerge/>
            <w:vAlign w:val="center"/>
          </w:tcPr>
          <w:p w:rsidR="006C743B" w:rsidRPr="00935DE8" w:rsidRDefault="006C743B" w:rsidP="006C743B">
            <w:pPr>
              <w:pStyle w:val="01"/>
              <w:rPr>
                <w:u w:val="single"/>
              </w:rPr>
            </w:pPr>
          </w:p>
        </w:tc>
        <w:tc>
          <w:tcPr>
            <w:tcW w:w="1205" w:type="pct"/>
            <w:vAlign w:val="center"/>
          </w:tcPr>
          <w:p w:rsidR="006C743B" w:rsidRPr="00935DE8" w:rsidRDefault="006C743B" w:rsidP="006C743B">
            <w:pPr>
              <w:pStyle w:val="01"/>
              <w:rPr>
                <w:u w:val="single"/>
              </w:rPr>
            </w:pPr>
            <w:r w:rsidRPr="00935DE8">
              <w:rPr>
                <w:rFonts w:hint="eastAsia"/>
                <w:u w:val="single"/>
              </w:rPr>
              <w:t>底锅补充</w:t>
            </w:r>
            <w:r w:rsidRPr="00935DE8">
              <w:rPr>
                <w:u w:val="single"/>
              </w:rPr>
              <w:t>用水</w:t>
            </w:r>
          </w:p>
        </w:tc>
        <w:tc>
          <w:tcPr>
            <w:tcW w:w="593" w:type="pct"/>
            <w:vAlign w:val="center"/>
          </w:tcPr>
          <w:p w:rsidR="006C743B" w:rsidRPr="00935DE8" w:rsidRDefault="006C743B" w:rsidP="006C743B">
            <w:pPr>
              <w:pStyle w:val="01"/>
              <w:rPr>
                <w:u w:val="single"/>
              </w:rPr>
            </w:pPr>
            <w:r w:rsidRPr="00935DE8">
              <w:rPr>
                <w:u w:val="single"/>
              </w:rPr>
              <w:t>2500</w:t>
            </w:r>
          </w:p>
        </w:tc>
        <w:tc>
          <w:tcPr>
            <w:tcW w:w="1330" w:type="pct"/>
            <w:vAlign w:val="center"/>
          </w:tcPr>
          <w:p w:rsidR="006C743B" w:rsidRPr="00935DE8" w:rsidRDefault="006C743B" w:rsidP="006C743B">
            <w:pPr>
              <w:pStyle w:val="01"/>
              <w:rPr>
                <w:u w:val="single"/>
              </w:rPr>
            </w:pPr>
            <w:r w:rsidRPr="00935DE8">
              <w:rPr>
                <w:u w:val="single"/>
              </w:rPr>
              <w:t>淘汰的底锅水</w:t>
            </w:r>
          </w:p>
        </w:tc>
        <w:tc>
          <w:tcPr>
            <w:tcW w:w="665" w:type="pct"/>
            <w:vAlign w:val="center"/>
          </w:tcPr>
          <w:p w:rsidR="006C743B" w:rsidRPr="00935DE8" w:rsidRDefault="006C743B" w:rsidP="006C743B">
            <w:pPr>
              <w:pStyle w:val="01"/>
              <w:rPr>
                <w:u w:val="single"/>
              </w:rPr>
            </w:pPr>
            <w:r w:rsidRPr="00935DE8">
              <w:rPr>
                <w:u w:val="single"/>
              </w:rPr>
              <w:t>7500</w:t>
            </w:r>
          </w:p>
        </w:tc>
        <w:tc>
          <w:tcPr>
            <w:tcW w:w="815" w:type="pct"/>
            <w:vMerge w:val="restart"/>
            <w:vAlign w:val="center"/>
          </w:tcPr>
          <w:p w:rsidR="006C743B" w:rsidRPr="00935DE8" w:rsidRDefault="006C743B" w:rsidP="006C743B">
            <w:pPr>
              <w:pStyle w:val="01"/>
              <w:rPr>
                <w:u w:val="single"/>
              </w:rPr>
            </w:pPr>
            <w:r w:rsidRPr="00935DE8">
              <w:rPr>
                <w:u w:val="single"/>
              </w:rPr>
              <w:t>污水处理站</w:t>
            </w:r>
          </w:p>
        </w:tc>
      </w:tr>
      <w:tr w:rsidR="006C743B" w:rsidRPr="00935DE8" w:rsidTr="00CD4BAA">
        <w:trPr>
          <w:gridAfter w:val="1"/>
          <w:wAfter w:w="10" w:type="pct"/>
          <w:trHeight w:val="397"/>
        </w:trPr>
        <w:tc>
          <w:tcPr>
            <w:tcW w:w="382" w:type="pct"/>
            <w:vMerge/>
            <w:vAlign w:val="center"/>
          </w:tcPr>
          <w:p w:rsidR="006C743B" w:rsidRPr="00935DE8" w:rsidRDefault="006C743B" w:rsidP="006C743B">
            <w:pPr>
              <w:pStyle w:val="01"/>
              <w:rPr>
                <w:u w:val="single"/>
              </w:rPr>
            </w:pPr>
          </w:p>
        </w:tc>
        <w:tc>
          <w:tcPr>
            <w:tcW w:w="1205" w:type="pct"/>
            <w:vAlign w:val="center"/>
          </w:tcPr>
          <w:p w:rsidR="006C743B" w:rsidRPr="00935DE8" w:rsidRDefault="006C743B" w:rsidP="006C743B">
            <w:pPr>
              <w:pStyle w:val="01"/>
              <w:rPr>
                <w:u w:val="single"/>
              </w:rPr>
            </w:pPr>
            <w:r w:rsidRPr="00935DE8">
              <w:rPr>
                <w:rFonts w:hint="eastAsia"/>
                <w:u w:val="single"/>
              </w:rPr>
              <w:t>回用黄水</w:t>
            </w:r>
          </w:p>
        </w:tc>
        <w:tc>
          <w:tcPr>
            <w:tcW w:w="593" w:type="pct"/>
            <w:vAlign w:val="center"/>
          </w:tcPr>
          <w:p w:rsidR="006C743B" w:rsidRPr="00935DE8" w:rsidRDefault="006C743B" w:rsidP="006C743B">
            <w:pPr>
              <w:pStyle w:val="01"/>
              <w:rPr>
                <w:u w:val="single"/>
              </w:rPr>
            </w:pPr>
            <w:r w:rsidRPr="00935DE8">
              <w:rPr>
                <w:u w:val="single"/>
              </w:rPr>
              <w:t>540</w:t>
            </w:r>
          </w:p>
        </w:tc>
        <w:tc>
          <w:tcPr>
            <w:tcW w:w="1330" w:type="pct"/>
            <w:vAlign w:val="center"/>
          </w:tcPr>
          <w:p w:rsidR="006C743B" w:rsidRPr="00935DE8" w:rsidRDefault="006C743B" w:rsidP="006C743B">
            <w:pPr>
              <w:pStyle w:val="01"/>
              <w:rPr>
                <w:u w:val="single"/>
              </w:rPr>
            </w:pPr>
            <w:r w:rsidRPr="00935DE8">
              <w:rPr>
                <w:u w:val="single"/>
              </w:rPr>
              <w:t>设备冲洗废水</w:t>
            </w:r>
          </w:p>
        </w:tc>
        <w:tc>
          <w:tcPr>
            <w:tcW w:w="665" w:type="pct"/>
            <w:vAlign w:val="center"/>
          </w:tcPr>
          <w:p w:rsidR="006C743B" w:rsidRPr="00935DE8" w:rsidRDefault="006C743B" w:rsidP="006C743B">
            <w:pPr>
              <w:pStyle w:val="01"/>
              <w:rPr>
                <w:u w:val="single"/>
              </w:rPr>
            </w:pPr>
            <w:r w:rsidRPr="00935DE8">
              <w:rPr>
                <w:u w:val="single"/>
              </w:rPr>
              <w:t>4050</w:t>
            </w:r>
          </w:p>
        </w:tc>
        <w:tc>
          <w:tcPr>
            <w:tcW w:w="815" w:type="pct"/>
            <w:vMerge/>
            <w:vAlign w:val="center"/>
          </w:tcPr>
          <w:p w:rsidR="006C743B" w:rsidRPr="00935DE8" w:rsidRDefault="006C743B" w:rsidP="006C743B">
            <w:pPr>
              <w:pStyle w:val="01"/>
              <w:rPr>
                <w:u w:val="single"/>
              </w:rPr>
            </w:pPr>
          </w:p>
        </w:tc>
      </w:tr>
      <w:tr w:rsidR="006C743B" w:rsidRPr="00935DE8" w:rsidTr="00CD4BAA">
        <w:trPr>
          <w:gridAfter w:val="1"/>
          <w:wAfter w:w="10" w:type="pct"/>
          <w:trHeight w:val="397"/>
        </w:trPr>
        <w:tc>
          <w:tcPr>
            <w:tcW w:w="382" w:type="pct"/>
            <w:vMerge/>
            <w:vAlign w:val="center"/>
          </w:tcPr>
          <w:p w:rsidR="006C743B" w:rsidRPr="00935DE8" w:rsidRDefault="006C743B" w:rsidP="006C743B">
            <w:pPr>
              <w:pStyle w:val="01"/>
              <w:rPr>
                <w:u w:val="single"/>
              </w:rPr>
            </w:pPr>
          </w:p>
        </w:tc>
        <w:tc>
          <w:tcPr>
            <w:tcW w:w="1205" w:type="pct"/>
            <w:vAlign w:val="center"/>
          </w:tcPr>
          <w:p w:rsidR="006C743B" w:rsidRPr="00935DE8" w:rsidRDefault="006C743B" w:rsidP="006C743B">
            <w:pPr>
              <w:pStyle w:val="01"/>
              <w:rPr>
                <w:u w:val="single"/>
              </w:rPr>
            </w:pPr>
            <w:r w:rsidRPr="00935DE8">
              <w:rPr>
                <w:rFonts w:hint="eastAsia"/>
                <w:u w:val="single"/>
              </w:rPr>
              <w:t>/</w:t>
            </w:r>
          </w:p>
        </w:tc>
        <w:tc>
          <w:tcPr>
            <w:tcW w:w="593" w:type="pct"/>
            <w:vAlign w:val="center"/>
          </w:tcPr>
          <w:p w:rsidR="006C743B" w:rsidRPr="00935DE8" w:rsidRDefault="006C743B" w:rsidP="006C743B">
            <w:pPr>
              <w:pStyle w:val="01"/>
              <w:rPr>
                <w:u w:val="single"/>
              </w:rPr>
            </w:pPr>
            <w:r w:rsidRPr="00935DE8">
              <w:rPr>
                <w:rFonts w:hint="eastAsia"/>
                <w:u w:val="single"/>
              </w:rPr>
              <w:t>/</w:t>
            </w:r>
          </w:p>
        </w:tc>
        <w:tc>
          <w:tcPr>
            <w:tcW w:w="1330" w:type="pct"/>
            <w:vAlign w:val="center"/>
          </w:tcPr>
          <w:p w:rsidR="006C743B" w:rsidRPr="00935DE8" w:rsidRDefault="006C743B" w:rsidP="006C743B">
            <w:pPr>
              <w:pStyle w:val="01"/>
              <w:rPr>
                <w:u w:val="single"/>
              </w:rPr>
            </w:pPr>
            <w:r w:rsidRPr="00935DE8">
              <w:rPr>
                <w:rFonts w:hint="eastAsia"/>
                <w:u w:val="single"/>
              </w:rPr>
              <w:t>蒸气</w:t>
            </w:r>
            <w:r w:rsidRPr="00935DE8">
              <w:rPr>
                <w:u w:val="single"/>
              </w:rPr>
              <w:t>冷凝水</w:t>
            </w:r>
          </w:p>
        </w:tc>
        <w:tc>
          <w:tcPr>
            <w:tcW w:w="665" w:type="pct"/>
            <w:vAlign w:val="center"/>
          </w:tcPr>
          <w:p w:rsidR="006C743B" w:rsidRPr="00935DE8" w:rsidRDefault="006C743B" w:rsidP="006C743B">
            <w:pPr>
              <w:pStyle w:val="01"/>
              <w:rPr>
                <w:u w:val="single"/>
              </w:rPr>
            </w:pPr>
            <w:r w:rsidRPr="00935DE8">
              <w:rPr>
                <w:u w:val="single"/>
              </w:rPr>
              <w:t>5750</w:t>
            </w:r>
          </w:p>
        </w:tc>
        <w:tc>
          <w:tcPr>
            <w:tcW w:w="815" w:type="pct"/>
            <w:vMerge/>
            <w:vAlign w:val="center"/>
          </w:tcPr>
          <w:p w:rsidR="006C743B" w:rsidRPr="00935DE8" w:rsidRDefault="006C743B" w:rsidP="006C743B">
            <w:pPr>
              <w:pStyle w:val="01"/>
              <w:rPr>
                <w:u w:val="single"/>
              </w:rPr>
            </w:pPr>
          </w:p>
        </w:tc>
      </w:tr>
      <w:tr w:rsidR="006C743B" w:rsidRPr="00935DE8" w:rsidTr="00CD4BAA">
        <w:trPr>
          <w:gridAfter w:val="1"/>
          <w:wAfter w:w="10" w:type="pct"/>
          <w:trHeight w:val="397"/>
        </w:trPr>
        <w:tc>
          <w:tcPr>
            <w:tcW w:w="382" w:type="pct"/>
            <w:vMerge/>
            <w:vAlign w:val="center"/>
          </w:tcPr>
          <w:p w:rsidR="006C743B" w:rsidRPr="00935DE8" w:rsidRDefault="006C743B" w:rsidP="006C743B">
            <w:pPr>
              <w:pStyle w:val="01"/>
              <w:rPr>
                <w:u w:val="single"/>
              </w:rPr>
            </w:pPr>
          </w:p>
        </w:tc>
        <w:tc>
          <w:tcPr>
            <w:tcW w:w="1205" w:type="pct"/>
            <w:vAlign w:val="center"/>
          </w:tcPr>
          <w:p w:rsidR="006C743B" w:rsidRPr="00935DE8" w:rsidRDefault="006C743B" w:rsidP="006C743B">
            <w:pPr>
              <w:pStyle w:val="01"/>
              <w:rPr>
                <w:u w:val="single"/>
              </w:rPr>
            </w:pPr>
            <w:r w:rsidRPr="00935DE8">
              <w:rPr>
                <w:rFonts w:hint="eastAsia"/>
                <w:u w:val="single"/>
              </w:rPr>
              <w:t>/</w:t>
            </w:r>
          </w:p>
        </w:tc>
        <w:tc>
          <w:tcPr>
            <w:tcW w:w="593" w:type="pct"/>
            <w:vAlign w:val="center"/>
          </w:tcPr>
          <w:p w:rsidR="006C743B" w:rsidRPr="00935DE8" w:rsidRDefault="006C743B" w:rsidP="006C743B">
            <w:pPr>
              <w:pStyle w:val="01"/>
              <w:rPr>
                <w:u w:val="single"/>
              </w:rPr>
            </w:pPr>
            <w:r w:rsidRPr="00935DE8">
              <w:rPr>
                <w:rFonts w:hint="eastAsia"/>
                <w:u w:val="single"/>
              </w:rPr>
              <w:t>/</w:t>
            </w:r>
          </w:p>
        </w:tc>
        <w:tc>
          <w:tcPr>
            <w:tcW w:w="1330" w:type="pct"/>
            <w:vAlign w:val="center"/>
          </w:tcPr>
          <w:p w:rsidR="006C743B" w:rsidRPr="00935DE8" w:rsidRDefault="006C743B" w:rsidP="006C743B">
            <w:pPr>
              <w:pStyle w:val="01"/>
              <w:rPr>
                <w:u w:val="single"/>
              </w:rPr>
            </w:pPr>
            <w:r w:rsidRPr="00935DE8">
              <w:rPr>
                <w:u w:val="single"/>
              </w:rPr>
              <w:t>挥发损失、反应消耗及有机物逸散</w:t>
            </w:r>
          </w:p>
        </w:tc>
        <w:tc>
          <w:tcPr>
            <w:tcW w:w="665" w:type="pct"/>
            <w:vAlign w:val="center"/>
          </w:tcPr>
          <w:p w:rsidR="006C743B" w:rsidRPr="00935DE8" w:rsidRDefault="006C743B" w:rsidP="00681A3B">
            <w:pPr>
              <w:pStyle w:val="01"/>
              <w:rPr>
                <w:u w:val="single"/>
              </w:rPr>
            </w:pPr>
            <w:r w:rsidRPr="00935DE8">
              <w:rPr>
                <w:u w:val="single"/>
              </w:rPr>
              <w:t>3</w:t>
            </w:r>
            <w:r w:rsidR="00681A3B" w:rsidRPr="00935DE8">
              <w:rPr>
                <w:u w:val="single"/>
              </w:rPr>
              <w:t>7816</w:t>
            </w:r>
          </w:p>
        </w:tc>
        <w:tc>
          <w:tcPr>
            <w:tcW w:w="815" w:type="pct"/>
            <w:vAlign w:val="center"/>
          </w:tcPr>
          <w:p w:rsidR="006C743B" w:rsidRPr="00935DE8" w:rsidRDefault="006C743B" w:rsidP="006C743B">
            <w:pPr>
              <w:pStyle w:val="01"/>
              <w:rPr>
                <w:u w:val="single"/>
              </w:rPr>
            </w:pPr>
            <w:r w:rsidRPr="00935DE8">
              <w:rPr>
                <w:u w:val="single"/>
              </w:rPr>
              <w:t>/</w:t>
            </w:r>
          </w:p>
        </w:tc>
      </w:tr>
      <w:tr w:rsidR="006C743B" w:rsidRPr="00935DE8" w:rsidTr="00CD4BAA">
        <w:trPr>
          <w:gridAfter w:val="1"/>
          <w:wAfter w:w="10" w:type="pct"/>
          <w:trHeight w:val="397"/>
        </w:trPr>
        <w:tc>
          <w:tcPr>
            <w:tcW w:w="382" w:type="pct"/>
            <w:vMerge/>
            <w:vAlign w:val="center"/>
          </w:tcPr>
          <w:p w:rsidR="006C743B" w:rsidRPr="00935DE8" w:rsidRDefault="006C743B" w:rsidP="006C743B">
            <w:pPr>
              <w:pStyle w:val="01"/>
              <w:rPr>
                <w:u w:val="single"/>
              </w:rPr>
            </w:pPr>
          </w:p>
        </w:tc>
        <w:tc>
          <w:tcPr>
            <w:tcW w:w="1205" w:type="pct"/>
            <w:vAlign w:val="center"/>
          </w:tcPr>
          <w:p w:rsidR="006C743B" w:rsidRPr="00935DE8" w:rsidRDefault="006C743B" w:rsidP="006C743B">
            <w:pPr>
              <w:pStyle w:val="01"/>
              <w:rPr>
                <w:u w:val="single"/>
              </w:rPr>
            </w:pPr>
            <w:r w:rsidRPr="00935DE8">
              <w:rPr>
                <w:u w:val="single"/>
              </w:rPr>
              <w:t>小计</w:t>
            </w:r>
          </w:p>
        </w:tc>
        <w:tc>
          <w:tcPr>
            <w:tcW w:w="593" w:type="pct"/>
            <w:vAlign w:val="center"/>
          </w:tcPr>
          <w:p w:rsidR="006C743B" w:rsidRPr="00935DE8" w:rsidRDefault="006C743B" w:rsidP="006C743B">
            <w:pPr>
              <w:pStyle w:val="01"/>
              <w:rPr>
                <w:u w:val="single"/>
              </w:rPr>
            </w:pPr>
            <w:r w:rsidRPr="00935DE8">
              <w:rPr>
                <w:u w:val="single"/>
              </w:rPr>
              <w:t>90840</w:t>
            </w:r>
          </w:p>
        </w:tc>
        <w:tc>
          <w:tcPr>
            <w:tcW w:w="1330" w:type="pct"/>
            <w:vAlign w:val="center"/>
          </w:tcPr>
          <w:p w:rsidR="006C743B" w:rsidRPr="00935DE8" w:rsidRDefault="006C743B" w:rsidP="006C743B">
            <w:pPr>
              <w:pStyle w:val="01"/>
              <w:rPr>
                <w:u w:val="single"/>
              </w:rPr>
            </w:pPr>
            <w:r w:rsidRPr="00935DE8">
              <w:rPr>
                <w:u w:val="single"/>
              </w:rPr>
              <w:t>小计</w:t>
            </w:r>
          </w:p>
        </w:tc>
        <w:tc>
          <w:tcPr>
            <w:tcW w:w="665" w:type="pct"/>
            <w:vAlign w:val="center"/>
          </w:tcPr>
          <w:p w:rsidR="006C743B" w:rsidRPr="00935DE8" w:rsidRDefault="00681A3B" w:rsidP="006C743B">
            <w:pPr>
              <w:pStyle w:val="01"/>
              <w:rPr>
                <w:u w:val="single"/>
              </w:rPr>
            </w:pPr>
            <w:r w:rsidRPr="00935DE8">
              <w:rPr>
                <w:u w:val="single"/>
              </w:rPr>
              <w:t>90840</w:t>
            </w:r>
          </w:p>
        </w:tc>
        <w:tc>
          <w:tcPr>
            <w:tcW w:w="815" w:type="pct"/>
            <w:vAlign w:val="center"/>
          </w:tcPr>
          <w:p w:rsidR="006C743B" w:rsidRPr="00935DE8" w:rsidRDefault="006C743B" w:rsidP="006C743B">
            <w:pPr>
              <w:pStyle w:val="01"/>
              <w:rPr>
                <w:u w:val="single"/>
              </w:rPr>
            </w:pPr>
            <w:r w:rsidRPr="00935DE8">
              <w:rPr>
                <w:u w:val="single"/>
              </w:rPr>
              <w:t>/</w:t>
            </w:r>
          </w:p>
        </w:tc>
      </w:tr>
      <w:tr w:rsidR="006C743B" w:rsidRPr="00935DE8" w:rsidTr="00CD4BAA">
        <w:trPr>
          <w:gridAfter w:val="1"/>
          <w:wAfter w:w="10" w:type="pct"/>
          <w:trHeight w:val="397"/>
        </w:trPr>
        <w:tc>
          <w:tcPr>
            <w:tcW w:w="382" w:type="pct"/>
            <w:vAlign w:val="center"/>
          </w:tcPr>
          <w:p w:rsidR="006C743B" w:rsidRPr="00935DE8" w:rsidRDefault="006C743B" w:rsidP="006C743B">
            <w:pPr>
              <w:pStyle w:val="01"/>
              <w:rPr>
                <w:u w:val="single"/>
              </w:rPr>
            </w:pPr>
            <w:r w:rsidRPr="00935DE8">
              <w:rPr>
                <w:u w:val="single"/>
              </w:rPr>
              <w:t>公辅设施</w:t>
            </w:r>
          </w:p>
        </w:tc>
        <w:tc>
          <w:tcPr>
            <w:tcW w:w="1205" w:type="pct"/>
            <w:vAlign w:val="center"/>
          </w:tcPr>
          <w:p w:rsidR="006C743B" w:rsidRPr="00935DE8" w:rsidRDefault="006C743B" w:rsidP="006C743B">
            <w:pPr>
              <w:pStyle w:val="01"/>
              <w:rPr>
                <w:u w:val="single"/>
              </w:rPr>
            </w:pPr>
            <w:r w:rsidRPr="00935DE8">
              <w:rPr>
                <w:u w:val="single"/>
              </w:rPr>
              <w:t>冷却水系统补水</w:t>
            </w:r>
          </w:p>
        </w:tc>
        <w:tc>
          <w:tcPr>
            <w:tcW w:w="593" w:type="pct"/>
            <w:vAlign w:val="center"/>
          </w:tcPr>
          <w:p w:rsidR="006C743B" w:rsidRPr="00935DE8" w:rsidRDefault="006C743B" w:rsidP="006C743B">
            <w:pPr>
              <w:pStyle w:val="01"/>
              <w:rPr>
                <w:u w:val="single"/>
              </w:rPr>
            </w:pPr>
            <w:r w:rsidRPr="00935DE8">
              <w:rPr>
                <w:u w:val="single"/>
              </w:rPr>
              <w:t>4500</w:t>
            </w:r>
          </w:p>
        </w:tc>
        <w:tc>
          <w:tcPr>
            <w:tcW w:w="1330" w:type="pct"/>
            <w:vAlign w:val="center"/>
          </w:tcPr>
          <w:p w:rsidR="006C743B" w:rsidRPr="00935DE8" w:rsidRDefault="006C743B" w:rsidP="006C743B">
            <w:pPr>
              <w:pStyle w:val="01"/>
              <w:rPr>
                <w:u w:val="single"/>
              </w:rPr>
            </w:pPr>
            <w:r w:rsidRPr="00935DE8">
              <w:rPr>
                <w:rFonts w:hint="eastAsia"/>
                <w:u w:val="single"/>
              </w:rPr>
              <w:t>冷却水</w:t>
            </w:r>
            <w:r w:rsidRPr="00935DE8">
              <w:rPr>
                <w:u w:val="single"/>
              </w:rPr>
              <w:t>挥发损耗</w:t>
            </w:r>
          </w:p>
        </w:tc>
        <w:tc>
          <w:tcPr>
            <w:tcW w:w="665" w:type="pct"/>
            <w:vAlign w:val="center"/>
          </w:tcPr>
          <w:p w:rsidR="006C743B" w:rsidRPr="00935DE8" w:rsidRDefault="006C743B" w:rsidP="006C743B">
            <w:pPr>
              <w:pStyle w:val="01"/>
              <w:rPr>
                <w:u w:val="single"/>
              </w:rPr>
            </w:pPr>
            <w:r w:rsidRPr="00935DE8">
              <w:rPr>
                <w:u w:val="single"/>
              </w:rPr>
              <w:t>4500</w:t>
            </w:r>
          </w:p>
        </w:tc>
        <w:tc>
          <w:tcPr>
            <w:tcW w:w="815" w:type="pct"/>
            <w:vAlign w:val="center"/>
          </w:tcPr>
          <w:p w:rsidR="006C743B" w:rsidRPr="00935DE8" w:rsidRDefault="006C743B" w:rsidP="006C743B">
            <w:pPr>
              <w:pStyle w:val="01"/>
              <w:rPr>
                <w:u w:val="single"/>
              </w:rPr>
            </w:pPr>
          </w:p>
        </w:tc>
      </w:tr>
      <w:tr w:rsidR="006C743B" w:rsidRPr="00EE0235" w:rsidTr="005E36D6">
        <w:trPr>
          <w:gridAfter w:val="1"/>
          <w:wAfter w:w="10" w:type="pct"/>
          <w:trHeight w:val="397"/>
        </w:trPr>
        <w:tc>
          <w:tcPr>
            <w:tcW w:w="1587" w:type="pct"/>
            <w:gridSpan w:val="2"/>
            <w:vAlign w:val="center"/>
          </w:tcPr>
          <w:p w:rsidR="006C743B" w:rsidRPr="00935DE8" w:rsidRDefault="006C743B" w:rsidP="006C743B">
            <w:pPr>
              <w:pStyle w:val="01"/>
              <w:rPr>
                <w:u w:val="single"/>
              </w:rPr>
            </w:pPr>
            <w:r w:rsidRPr="00935DE8">
              <w:rPr>
                <w:u w:val="single"/>
              </w:rPr>
              <w:t>合计</w:t>
            </w:r>
          </w:p>
        </w:tc>
        <w:tc>
          <w:tcPr>
            <w:tcW w:w="593" w:type="pct"/>
            <w:vAlign w:val="center"/>
          </w:tcPr>
          <w:p w:rsidR="006C743B" w:rsidRPr="00935DE8" w:rsidRDefault="00935DE8" w:rsidP="006C743B">
            <w:pPr>
              <w:pStyle w:val="01"/>
              <w:rPr>
                <w:u w:val="single"/>
              </w:rPr>
            </w:pPr>
            <w:r w:rsidRPr="00935DE8">
              <w:rPr>
                <w:u w:val="single"/>
              </w:rPr>
              <w:t>95340</w:t>
            </w:r>
          </w:p>
        </w:tc>
        <w:tc>
          <w:tcPr>
            <w:tcW w:w="1330" w:type="pct"/>
            <w:vAlign w:val="center"/>
          </w:tcPr>
          <w:p w:rsidR="006C743B" w:rsidRPr="00935DE8" w:rsidRDefault="006C743B" w:rsidP="006C743B">
            <w:pPr>
              <w:pStyle w:val="01"/>
              <w:rPr>
                <w:u w:val="single"/>
              </w:rPr>
            </w:pPr>
          </w:p>
        </w:tc>
        <w:tc>
          <w:tcPr>
            <w:tcW w:w="665" w:type="pct"/>
            <w:vAlign w:val="center"/>
          </w:tcPr>
          <w:p w:rsidR="006C743B" w:rsidRPr="00EE0235" w:rsidRDefault="00935DE8" w:rsidP="006C743B">
            <w:pPr>
              <w:pStyle w:val="01"/>
              <w:rPr>
                <w:u w:val="single"/>
              </w:rPr>
            </w:pPr>
            <w:r w:rsidRPr="00935DE8">
              <w:rPr>
                <w:u w:val="single"/>
              </w:rPr>
              <w:t>95340</w:t>
            </w:r>
          </w:p>
        </w:tc>
        <w:tc>
          <w:tcPr>
            <w:tcW w:w="815" w:type="pct"/>
            <w:vAlign w:val="center"/>
          </w:tcPr>
          <w:p w:rsidR="006C743B" w:rsidRPr="00EE0235" w:rsidRDefault="006C743B" w:rsidP="006C743B">
            <w:pPr>
              <w:pStyle w:val="01"/>
              <w:rPr>
                <w:u w:val="single"/>
              </w:rPr>
            </w:pPr>
          </w:p>
        </w:tc>
      </w:tr>
    </w:tbl>
    <w:p w:rsidR="00CF4C31" w:rsidRDefault="00CF4C31" w:rsidP="00921D4B">
      <w:pPr>
        <w:pStyle w:val="afff1"/>
        <w:ind w:firstLine="480"/>
      </w:pPr>
      <w:r>
        <w:rPr>
          <w:rFonts w:hint="eastAsia"/>
        </w:rPr>
        <w:t>本项目</w:t>
      </w:r>
      <w:r>
        <w:t>蒸气</w:t>
      </w:r>
      <w:r>
        <w:rPr>
          <w:rFonts w:hint="eastAsia"/>
        </w:rPr>
        <w:t>平衡</w:t>
      </w:r>
      <w:r>
        <w:t>详见下图。</w:t>
      </w:r>
    </w:p>
    <w:p w:rsidR="00CF4C31" w:rsidRPr="00CF4C31" w:rsidRDefault="008D66CB" w:rsidP="00CF4C31">
      <w:pPr>
        <w:pStyle w:val="afff1"/>
        <w:ind w:firstLine="480"/>
        <w:jc w:val="center"/>
      </w:pPr>
      <w:r>
        <w:object w:dxaOrig="8039" w:dyaOrig="5032">
          <v:shape id="_x0000_i1033" type="#_x0000_t75" style="width:334.1pt;height:209.1pt" o:ole="">
            <v:imagedata r:id="rId39" o:title=""/>
          </v:shape>
          <o:OLEObject Type="Embed" ProgID="Visio.Drawing.11" ShapeID="_x0000_i1033" DrawAspect="Content" ObjectID="_1725342862" r:id="rId40"/>
        </w:object>
      </w:r>
    </w:p>
    <w:p w:rsidR="00CF4C31" w:rsidRDefault="00CF4C31" w:rsidP="00CF4C31">
      <w:pPr>
        <w:pStyle w:val="Z1"/>
        <w:numPr>
          <w:ilvl w:val="0"/>
          <w:numId w:val="19"/>
        </w:numPr>
        <w:ind w:firstLine="482"/>
      </w:pPr>
      <w:r w:rsidRPr="007B743E">
        <w:rPr>
          <w:rFonts w:eastAsiaTheme="minorEastAsia" w:cs="Times New Roman"/>
          <w:b/>
        </w:rPr>
        <w:t>本项目</w:t>
      </w:r>
      <w:r>
        <w:rPr>
          <w:rFonts w:eastAsiaTheme="minorEastAsia" w:cs="Times New Roman" w:hint="eastAsia"/>
          <w:b/>
        </w:rPr>
        <w:t>蒸气</w:t>
      </w:r>
      <w:r w:rsidRPr="007B743E">
        <w:rPr>
          <w:rFonts w:eastAsiaTheme="minorEastAsia" w:cs="Times New Roman"/>
          <w:b/>
        </w:rPr>
        <w:t>平衡图（单位：</w:t>
      </w:r>
      <w:r w:rsidRPr="007B743E">
        <w:rPr>
          <w:rFonts w:eastAsiaTheme="minorEastAsia" w:cs="Times New Roman"/>
          <w:b/>
        </w:rPr>
        <w:t>m</w:t>
      </w:r>
      <w:r w:rsidRPr="007B743E">
        <w:rPr>
          <w:rFonts w:eastAsiaTheme="minorEastAsia" w:cs="Times New Roman"/>
          <w:b/>
          <w:vertAlign w:val="superscript"/>
        </w:rPr>
        <w:t>3</w:t>
      </w:r>
      <w:r w:rsidRPr="007B743E">
        <w:rPr>
          <w:rFonts w:eastAsiaTheme="minorEastAsia" w:cs="Times New Roman"/>
          <w:b/>
        </w:rPr>
        <w:t>/d</w:t>
      </w:r>
      <w:r w:rsidRPr="007B743E">
        <w:rPr>
          <w:rFonts w:eastAsiaTheme="minorEastAsia" w:cs="Times New Roman"/>
          <w:b/>
        </w:rPr>
        <w:t>）</w:t>
      </w:r>
    </w:p>
    <w:p w:rsidR="00095360" w:rsidRDefault="00921D4B" w:rsidP="00921D4B">
      <w:pPr>
        <w:pStyle w:val="afff1"/>
        <w:ind w:firstLine="480"/>
      </w:pPr>
      <w:r>
        <w:rPr>
          <w:rFonts w:hint="eastAsia"/>
        </w:rPr>
        <w:lastRenderedPageBreak/>
        <w:t>本次</w:t>
      </w:r>
      <w:r>
        <w:t>改建项目水平衡图详见下图。</w:t>
      </w:r>
    </w:p>
    <w:p w:rsidR="00095360" w:rsidRDefault="00681A3B" w:rsidP="005138B9">
      <w:pPr>
        <w:spacing w:line="240" w:lineRule="auto"/>
        <w:ind w:firstLineChars="0" w:firstLine="0"/>
        <w:rPr>
          <w:b/>
          <w:bCs/>
          <w:color w:val="000000" w:themeColor="text1"/>
          <w:szCs w:val="24"/>
          <w:u w:val="single"/>
        </w:rPr>
      </w:pPr>
      <w:r>
        <w:object w:dxaOrig="10263" w:dyaOrig="15904">
          <v:shape id="_x0000_i1034" type="#_x0000_t75" style="width:430.25pt;height:645.7pt" o:ole="">
            <v:imagedata r:id="rId41" o:title="" croptop="1547f" cropbottom="589f"/>
          </v:shape>
          <o:OLEObject Type="Embed" ProgID="Visio.Drawing.11" ShapeID="_x0000_i1034" DrawAspect="Content" ObjectID="_1725342863" r:id="rId42"/>
        </w:object>
      </w:r>
    </w:p>
    <w:p w:rsidR="00095360" w:rsidRDefault="005138B9" w:rsidP="008F0C5A">
      <w:pPr>
        <w:pStyle w:val="Z1"/>
        <w:numPr>
          <w:ilvl w:val="0"/>
          <w:numId w:val="19"/>
        </w:numPr>
        <w:ind w:firstLine="482"/>
      </w:pPr>
      <w:r w:rsidRPr="007B743E">
        <w:rPr>
          <w:rFonts w:eastAsiaTheme="minorEastAsia" w:cs="Times New Roman"/>
          <w:b/>
        </w:rPr>
        <w:t>本次改建项目水平衡图（单位：</w:t>
      </w:r>
      <w:r w:rsidRPr="007B743E">
        <w:rPr>
          <w:rFonts w:eastAsiaTheme="minorEastAsia" w:cs="Times New Roman"/>
          <w:b/>
        </w:rPr>
        <w:t>m</w:t>
      </w:r>
      <w:r w:rsidRPr="007B743E">
        <w:rPr>
          <w:rFonts w:eastAsiaTheme="minorEastAsia" w:cs="Times New Roman"/>
          <w:b/>
          <w:vertAlign w:val="superscript"/>
        </w:rPr>
        <w:t>3</w:t>
      </w:r>
      <w:r w:rsidRPr="007B743E">
        <w:rPr>
          <w:rFonts w:eastAsiaTheme="minorEastAsia" w:cs="Times New Roman"/>
          <w:b/>
        </w:rPr>
        <w:t>/d</w:t>
      </w:r>
      <w:r w:rsidRPr="007B743E">
        <w:rPr>
          <w:rFonts w:eastAsiaTheme="minorEastAsia" w:cs="Times New Roman"/>
          <w:b/>
        </w:rPr>
        <w:t>）</w:t>
      </w:r>
    </w:p>
    <w:p w:rsidR="00095360" w:rsidRDefault="00095360">
      <w:pPr>
        <w:ind w:firstLine="480"/>
        <w:sectPr w:rsidR="00095360">
          <w:headerReference w:type="default" r:id="rId43"/>
          <w:footerReference w:type="default" r:id="rId44"/>
          <w:pgSz w:w="11906" w:h="16838"/>
          <w:pgMar w:top="1418" w:right="1588" w:bottom="1418" w:left="1701" w:header="851" w:footer="992" w:gutter="0"/>
          <w:pgNumType w:start="1"/>
          <w:cols w:space="425"/>
          <w:docGrid w:type="linesAndChars" w:linePitch="312"/>
        </w:sectPr>
      </w:pPr>
    </w:p>
    <w:p w:rsidR="00095360" w:rsidRDefault="007A237E" w:rsidP="00A0738D">
      <w:pPr>
        <w:ind w:firstLine="480"/>
        <w:jc w:val="center"/>
      </w:pPr>
      <w:r>
        <w:object w:dxaOrig="11745" w:dyaOrig="11028">
          <v:shape id="_x0000_i1035" type="#_x0000_t75" style="width:6in;height:405.5pt" o:ole="">
            <v:imagedata r:id="rId45" o:title=""/>
          </v:shape>
          <o:OLEObject Type="Embed" ProgID="Visio.Drawing.11" ShapeID="_x0000_i1035" DrawAspect="Content" ObjectID="_1725342864" r:id="rId46"/>
        </w:object>
      </w:r>
    </w:p>
    <w:p w:rsidR="00095360" w:rsidRDefault="007910C7" w:rsidP="00CF4C31">
      <w:pPr>
        <w:pStyle w:val="Z1"/>
        <w:numPr>
          <w:ilvl w:val="0"/>
          <w:numId w:val="19"/>
        </w:numPr>
        <w:adjustRightInd w:val="0"/>
        <w:snapToGrid w:val="0"/>
        <w:spacing w:line="360" w:lineRule="auto"/>
        <w:ind w:left="0" w:firstLine="0"/>
        <w:rPr>
          <w:b/>
        </w:rPr>
      </w:pPr>
      <w:r>
        <w:rPr>
          <w:rFonts w:hint="eastAsia"/>
          <w:b/>
        </w:rPr>
        <w:t>本次改建项目完成后全厂水平衡图</w:t>
      </w:r>
      <w:r w:rsidR="00921D4B">
        <w:rPr>
          <w:rFonts w:hint="eastAsia"/>
          <w:b/>
        </w:rPr>
        <w:t>（单位</w:t>
      </w:r>
      <w:r w:rsidR="00921D4B">
        <w:rPr>
          <w:b/>
        </w:rPr>
        <w:t>：</w:t>
      </w:r>
      <w:r w:rsidR="00921D4B">
        <w:rPr>
          <w:b/>
        </w:rPr>
        <w:t>m</w:t>
      </w:r>
      <w:r w:rsidR="00921D4B" w:rsidRPr="005138B9">
        <w:rPr>
          <w:b/>
          <w:vertAlign w:val="superscript"/>
        </w:rPr>
        <w:t>3</w:t>
      </w:r>
      <w:r w:rsidR="00921D4B">
        <w:rPr>
          <w:b/>
        </w:rPr>
        <w:t>/d</w:t>
      </w:r>
      <w:r w:rsidR="00921D4B">
        <w:rPr>
          <w:rFonts w:hint="eastAsia"/>
          <w:b/>
        </w:rPr>
        <w:t>）</w:t>
      </w:r>
    </w:p>
    <w:p w:rsidR="00095360" w:rsidRDefault="00095360" w:rsidP="005318CD">
      <w:pPr>
        <w:pStyle w:val="aff1"/>
        <w:numPr>
          <w:ilvl w:val="0"/>
          <w:numId w:val="22"/>
        </w:numPr>
        <w:ind w:firstLineChars="0"/>
        <w:jc w:val="center"/>
        <w:rPr>
          <w:b/>
        </w:rPr>
        <w:sectPr w:rsidR="00095360">
          <w:pgSz w:w="16838" w:h="11906" w:orient="landscape"/>
          <w:pgMar w:top="1701" w:right="1418" w:bottom="1588" w:left="1418" w:header="851" w:footer="992" w:gutter="0"/>
          <w:cols w:space="425"/>
          <w:docGrid w:type="linesAndChars" w:linePitch="326"/>
        </w:sectPr>
      </w:pP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51" w:name="_Toc107910693"/>
      <w:r>
        <w:rPr>
          <w:rFonts w:ascii="Times New Roman" w:hAnsi="Times New Roman" w:cs="Times New Roman"/>
        </w:rPr>
        <w:lastRenderedPageBreak/>
        <w:t>污染</w:t>
      </w:r>
      <w:r>
        <w:rPr>
          <w:rFonts w:ascii="Times New Roman" w:hAnsi="Times New Roman" w:cs="Times New Roman" w:hint="eastAsia"/>
        </w:rPr>
        <w:t>影响因素分析</w:t>
      </w:r>
      <w:bookmarkEnd w:id="51"/>
    </w:p>
    <w:p w:rsidR="00095360" w:rsidRDefault="007910C7">
      <w:pPr>
        <w:pStyle w:val="3"/>
        <w:numPr>
          <w:ilvl w:val="2"/>
          <w:numId w:val="2"/>
        </w:numPr>
        <w:spacing w:before="0" w:after="0" w:line="360" w:lineRule="auto"/>
        <w:ind w:firstLineChars="0"/>
        <w:rPr>
          <w:sz w:val="28"/>
        </w:rPr>
      </w:pPr>
      <w:r>
        <w:rPr>
          <w:rFonts w:hint="eastAsia"/>
          <w:sz w:val="28"/>
        </w:rPr>
        <w:t>施工期污染影响因素分析</w:t>
      </w:r>
    </w:p>
    <w:p w:rsidR="00095360" w:rsidRDefault="007910C7">
      <w:pPr>
        <w:ind w:firstLine="480"/>
      </w:pPr>
      <w:r>
        <w:rPr>
          <w:color w:val="000000" w:themeColor="text1"/>
        </w:rPr>
        <w:t>施工期主要对拟建工程进行分析，包括场地平整、构筑物建设，以及配套工程的施工、人员活动等，对环境的影响主要表现在施工扬尘、噪声、废水、建筑垃圾等方面。</w:t>
      </w:r>
    </w:p>
    <w:p w:rsidR="00095360" w:rsidRDefault="007910C7" w:rsidP="007E72CA">
      <w:pPr>
        <w:pStyle w:val="aff1"/>
        <w:numPr>
          <w:ilvl w:val="3"/>
          <w:numId w:val="2"/>
        </w:numPr>
        <w:ind w:left="0" w:firstLineChars="0" w:firstLine="0"/>
        <w:outlineLvl w:val="3"/>
        <w:rPr>
          <w:rFonts w:eastAsia="楷体"/>
          <w:b/>
        </w:rPr>
      </w:pPr>
      <w:r>
        <w:rPr>
          <w:rFonts w:eastAsia="楷体"/>
          <w:b/>
        </w:rPr>
        <w:t>废气</w:t>
      </w:r>
    </w:p>
    <w:p w:rsidR="00095360" w:rsidRDefault="007910C7">
      <w:pPr>
        <w:pStyle w:val="010"/>
        <w:ind w:firstLine="480"/>
      </w:pPr>
      <w:r>
        <w:t>施工期空气污染物主要是施工扬尘，主要产生于场地平整时的机械挖掘、回填，建筑材料及土石方、建筑垃圾的运输和转运等活动产生的粉尘和扬尘。此外，还包括材料运输车辆及施工机械排放的少量尾气等。</w:t>
      </w:r>
    </w:p>
    <w:p w:rsidR="00095360" w:rsidRDefault="007910C7">
      <w:pPr>
        <w:pStyle w:val="010"/>
        <w:ind w:firstLine="480"/>
      </w:pPr>
      <w:r>
        <w:rPr>
          <w:rFonts w:hint="eastAsia"/>
        </w:rPr>
        <w:t>（</w:t>
      </w:r>
      <w:r>
        <w:rPr>
          <w:rFonts w:hint="eastAsia"/>
        </w:rPr>
        <w:t>1</w:t>
      </w:r>
      <w:r>
        <w:rPr>
          <w:rFonts w:hint="eastAsia"/>
        </w:rPr>
        <w:t>）</w:t>
      </w:r>
      <w:r>
        <w:t>扬尘</w:t>
      </w:r>
    </w:p>
    <w:p w:rsidR="00095360" w:rsidRDefault="007910C7">
      <w:pPr>
        <w:pStyle w:val="010"/>
        <w:ind w:firstLine="480"/>
      </w:pPr>
      <w:r>
        <w:t>施工期扬尘的情况随着施工阶段的不同而不同，其造成的影响是局部的、短期的，施工结束后就会消失。施工期扬尘的主要特点及影响为：</w:t>
      </w:r>
    </w:p>
    <w:p w:rsidR="00095360" w:rsidRDefault="007910C7">
      <w:pPr>
        <w:pStyle w:val="010"/>
        <w:ind w:firstLine="480"/>
      </w:pPr>
      <w:r>
        <w:rPr>
          <w:rFonts w:ascii="宋体" w:eastAsia="宋体" w:hAnsi="宋体" w:cs="宋体" w:hint="eastAsia"/>
        </w:rPr>
        <w:t>①</w:t>
      </w:r>
      <w:r>
        <w:t>类比资料表明，施工场地道路扬尘和搅拌混凝土扬尘是建筑施工工地扬尘的主要来源，约占全部工地扬尘的</w:t>
      </w:r>
      <w:r>
        <w:t>86%</w:t>
      </w:r>
      <w:r>
        <w:t>，其中工地扬尘中道路扬尘的分担率为</w:t>
      </w:r>
      <w:r>
        <w:t>62%</w:t>
      </w:r>
      <w:r>
        <w:t>，搅拌混凝土扬尘的分担率为</w:t>
      </w:r>
      <w:r>
        <w:t>24%</w:t>
      </w:r>
      <w:r>
        <w:t>，材料的搬运和装饰、土方沙石的堆放等造成的扬尘仅占约</w:t>
      </w:r>
      <w:r>
        <w:t>14%</w:t>
      </w:r>
      <w:r>
        <w:t>。</w:t>
      </w:r>
    </w:p>
    <w:p w:rsidR="00095360" w:rsidRDefault="007910C7">
      <w:pPr>
        <w:pStyle w:val="010"/>
        <w:ind w:firstLine="480"/>
      </w:pPr>
      <w:r>
        <w:rPr>
          <w:rFonts w:ascii="宋体" w:eastAsia="宋体" w:hAnsi="宋体" w:cs="宋体" w:hint="eastAsia"/>
        </w:rPr>
        <w:t>②</w:t>
      </w:r>
      <w:r>
        <w:t>工地道路扬尘颗粒物浓度与路面有关。颗粒物浓度最低的是水泥路面和柏油路，其次是坚硬土路，再次是一般土路，浓度最高的是浮土多的土路。由于路面的不同，其颗粒物浓度的监测值也不同。有研究表明，其比值依次为</w:t>
      </w:r>
      <w:r>
        <w:t>1</w:t>
      </w:r>
      <w:r>
        <w:t>：</w:t>
      </w:r>
      <w:r>
        <w:t>1.17</w:t>
      </w:r>
      <w:r>
        <w:t>：</w:t>
      </w:r>
      <w:r>
        <w:t>2.06</w:t>
      </w:r>
      <w:r>
        <w:t>：</w:t>
      </w:r>
      <w:r>
        <w:t>2.29</w:t>
      </w:r>
      <w:r>
        <w:t>，其超标倍数依次为</w:t>
      </w:r>
      <w:r>
        <w:t>2.9</w:t>
      </w:r>
      <w:r>
        <w:t>、</w:t>
      </w:r>
      <w:r>
        <w:t>3.6</w:t>
      </w:r>
      <w:r>
        <w:t>、</w:t>
      </w:r>
      <w:r>
        <w:t>7.1</w:t>
      </w:r>
      <w:r>
        <w:t>、</w:t>
      </w:r>
      <w:r>
        <w:t>8.0</w:t>
      </w:r>
      <w:r>
        <w:t>。在尘源</w:t>
      </w:r>
      <w:r>
        <w:t>30m</w:t>
      </w:r>
      <w:r>
        <w:t>以内颗粒物浓度均为上风向对照点的</w:t>
      </w:r>
      <w:r>
        <w:t>2</w:t>
      </w:r>
      <w:r>
        <w:t>倍。其影响范围为道路两侧各</w:t>
      </w:r>
      <w:r>
        <w:t>50m</w:t>
      </w:r>
      <w:r>
        <w:t>左右的区域。</w:t>
      </w:r>
    </w:p>
    <w:p w:rsidR="00095360" w:rsidRDefault="007910C7">
      <w:pPr>
        <w:pStyle w:val="010"/>
        <w:ind w:firstLine="480"/>
      </w:pPr>
      <w:r>
        <w:rPr>
          <w:rFonts w:ascii="宋体" w:eastAsia="宋体" w:hAnsi="宋体" w:cs="宋体" w:hint="eastAsia"/>
        </w:rPr>
        <w:t>③</w:t>
      </w:r>
      <w:r>
        <w:t>建筑工地扬尘对大气环境的影响范围主要在施工工地附近。</w:t>
      </w:r>
    </w:p>
    <w:p w:rsidR="00095360" w:rsidRDefault="007910C7">
      <w:pPr>
        <w:pStyle w:val="010"/>
        <w:ind w:firstLine="480"/>
      </w:pPr>
      <w:r>
        <w:t>为减轻施工过程的大气环境影响，施工单位应对施工场地定期洒水；铺设施工便道；运输土石方的汽车要采用封闭车辆或加盖苫布；加强施工现场管理。根据以往施工经验，只要加强管理，施工扬尘的影响会得到有效控制。</w:t>
      </w:r>
      <w:bookmarkStart w:id="52" w:name="_Toc484792407"/>
    </w:p>
    <w:p w:rsidR="00095360" w:rsidRDefault="007910C7">
      <w:pPr>
        <w:pStyle w:val="010"/>
        <w:ind w:firstLine="480"/>
      </w:pPr>
      <w:r>
        <w:rPr>
          <w:rFonts w:hint="eastAsia"/>
        </w:rPr>
        <w:t>（</w:t>
      </w:r>
      <w:r>
        <w:rPr>
          <w:rFonts w:hint="eastAsia"/>
        </w:rPr>
        <w:t>2</w:t>
      </w:r>
      <w:r>
        <w:rPr>
          <w:rFonts w:hint="eastAsia"/>
        </w:rPr>
        <w:t>）</w:t>
      </w:r>
      <w:r>
        <w:t>施工机械尾气</w:t>
      </w:r>
    </w:p>
    <w:p w:rsidR="00095360" w:rsidRDefault="007910C7">
      <w:pPr>
        <w:pStyle w:val="010"/>
        <w:ind w:firstLine="480"/>
      </w:pPr>
      <w:r>
        <w:t>各种施工机械在燃油时会产生</w:t>
      </w:r>
      <w:r>
        <w:t>CO</w:t>
      </w:r>
      <w:r>
        <w:t>、</w:t>
      </w:r>
      <w:r>
        <w:t>NO</w:t>
      </w:r>
      <w:r>
        <w:rPr>
          <w:vertAlign w:val="subscript"/>
        </w:rPr>
        <w:t>2</w:t>
      </w:r>
      <w:r>
        <w:t>、</w:t>
      </w:r>
      <w:r>
        <w:t>C</w:t>
      </w:r>
      <w:r>
        <w:rPr>
          <w:vertAlign w:val="subscript"/>
        </w:rPr>
        <w:t>n</w:t>
      </w:r>
      <w:r>
        <w:t>H</w:t>
      </w:r>
      <w:r>
        <w:rPr>
          <w:vertAlign w:val="subscript"/>
        </w:rPr>
        <w:t>m</w:t>
      </w:r>
      <w:r>
        <w:t>等大气污染物，使局部范围的污染物浓度有所增加。但这些污染物排放量很少，且为间断排放，对施工区域及运输线路沿线的空气环境影响不大。但尾气中所含的有害物质主要有</w:t>
      </w:r>
      <w:r>
        <w:t>CO</w:t>
      </w:r>
      <w:r>
        <w:t>、</w:t>
      </w:r>
      <w:r>
        <w:t>NO</w:t>
      </w:r>
      <w:r>
        <w:rPr>
          <w:vertAlign w:val="subscript"/>
        </w:rPr>
        <w:t>2</w:t>
      </w:r>
      <w:r>
        <w:t>等，</w:t>
      </w:r>
      <w:r>
        <w:lastRenderedPageBreak/>
        <w:t>对施工人员产生一定的影响。</w:t>
      </w:r>
    </w:p>
    <w:p w:rsidR="00095360" w:rsidRDefault="007910C7">
      <w:pPr>
        <w:pStyle w:val="010"/>
        <w:ind w:firstLine="480"/>
      </w:pPr>
      <w:r>
        <w:rPr>
          <w:rFonts w:hint="eastAsia"/>
        </w:rPr>
        <w:t>（</w:t>
      </w:r>
      <w:r>
        <w:rPr>
          <w:rFonts w:hint="eastAsia"/>
        </w:rPr>
        <w:t>3</w:t>
      </w:r>
      <w:r>
        <w:rPr>
          <w:rFonts w:hint="eastAsia"/>
        </w:rPr>
        <w:t>）</w:t>
      </w:r>
      <w:r>
        <w:t>施工人员生活废气</w:t>
      </w:r>
    </w:p>
    <w:p w:rsidR="00095360" w:rsidRDefault="007910C7">
      <w:pPr>
        <w:pStyle w:val="010"/>
        <w:ind w:firstLine="480"/>
      </w:pPr>
      <w:r>
        <w:t>本项目不设置施工营地，施工人员食、宿依托现有工程及周边服务设施。</w:t>
      </w:r>
    </w:p>
    <w:p w:rsidR="00095360" w:rsidRDefault="007910C7" w:rsidP="007E72CA">
      <w:pPr>
        <w:pStyle w:val="aff1"/>
        <w:numPr>
          <w:ilvl w:val="3"/>
          <w:numId w:val="2"/>
        </w:numPr>
        <w:ind w:left="0" w:firstLineChars="0" w:firstLine="0"/>
        <w:outlineLvl w:val="3"/>
        <w:rPr>
          <w:rFonts w:eastAsia="楷体"/>
          <w:b/>
        </w:rPr>
      </w:pPr>
      <w:r>
        <w:rPr>
          <w:rFonts w:eastAsia="楷体"/>
          <w:b/>
        </w:rPr>
        <w:t>废</w:t>
      </w:r>
      <w:r>
        <w:rPr>
          <w:rFonts w:eastAsia="楷体" w:hint="eastAsia"/>
          <w:b/>
        </w:rPr>
        <w:t>水</w:t>
      </w:r>
    </w:p>
    <w:p w:rsidR="00095360" w:rsidRDefault="007910C7">
      <w:pPr>
        <w:pStyle w:val="010"/>
        <w:ind w:firstLine="480"/>
      </w:pPr>
      <w:r>
        <w:t>施工过程中产生的废水主要包括生产废水、生活污水。</w:t>
      </w:r>
    </w:p>
    <w:p w:rsidR="00095360" w:rsidRDefault="007910C7">
      <w:pPr>
        <w:pStyle w:val="010"/>
        <w:ind w:firstLine="480"/>
      </w:pPr>
      <w:r>
        <w:t>施工生产废水主要是施工过程冲洗砂石料、搅拌水泥砂浆以及冲洗施工机械、车辆表面泥砂产生的废水，其中含有一定量的油污。施工废水主要特点是悬浮物含量较高（以泥沙为主，不含有毒物质），悬浮物浓度一般在</w:t>
      </w:r>
      <w:r>
        <w:t>5000mg/L</w:t>
      </w:r>
      <w:r>
        <w:t>左右，</w:t>
      </w:r>
      <w:r>
        <w:t>pH</w:t>
      </w:r>
      <w:r>
        <w:t>值在</w:t>
      </w:r>
      <w:r>
        <w:t>11-12</w:t>
      </w:r>
      <w:r>
        <w:t>之间，施工污水经临时沉淀池沉淀后回用，不外排。</w:t>
      </w:r>
    </w:p>
    <w:p w:rsidR="00095360" w:rsidRDefault="007910C7">
      <w:pPr>
        <w:pStyle w:val="010"/>
        <w:ind w:firstLine="480"/>
      </w:pPr>
      <w:r>
        <w:t>本项目不设置施工营地，施工期的生活污水依托周边及现有工程服务设施处理。</w:t>
      </w:r>
    </w:p>
    <w:p w:rsidR="00095360" w:rsidRDefault="007910C7" w:rsidP="007E72CA">
      <w:pPr>
        <w:pStyle w:val="aff1"/>
        <w:numPr>
          <w:ilvl w:val="3"/>
          <w:numId w:val="2"/>
        </w:numPr>
        <w:ind w:left="0" w:firstLineChars="0" w:firstLine="0"/>
        <w:outlineLvl w:val="3"/>
        <w:rPr>
          <w:rFonts w:eastAsia="楷体"/>
          <w:b/>
        </w:rPr>
      </w:pPr>
      <w:r>
        <w:rPr>
          <w:rFonts w:eastAsia="楷体" w:hint="eastAsia"/>
          <w:b/>
        </w:rPr>
        <w:t>噪声</w:t>
      </w:r>
    </w:p>
    <w:bookmarkEnd w:id="52"/>
    <w:p w:rsidR="00095360" w:rsidRDefault="007910C7">
      <w:pPr>
        <w:pStyle w:val="010"/>
        <w:ind w:firstLine="480"/>
      </w:pPr>
      <w:r>
        <w:t>施工期噪声主要来自施工机械噪声、施工作业噪声和运输车辆噪声。施工机械噪声由施工机械所造成，如挖土机械、升降机等，多为点声源；施工作业噪声主要指一些零星的敲打声、装卸建材的撞击声、施工人员的吆喝声、拆装模板的撞击声等，多为瞬间噪声；运输车辆的噪声属于交通噪声。在这些施工噪声中对声环境影响最大的是施工机械噪声，其噪声级一般在</w:t>
      </w:r>
      <w:r>
        <w:t>75</w:t>
      </w:r>
      <w:r>
        <w:t>－</w:t>
      </w:r>
      <w:r>
        <w:t>105dB</w:t>
      </w:r>
      <w:r>
        <w:t>（</w:t>
      </w:r>
      <w:r>
        <w:t>A</w:t>
      </w:r>
      <w:r>
        <w:t>）之间。</w:t>
      </w:r>
    </w:p>
    <w:p w:rsidR="00095360" w:rsidRDefault="007910C7" w:rsidP="007E72CA">
      <w:pPr>
        <w:pStyle w:val="aff1"/>
        <w:numPr>
          <w:ilvl w:val="3"/>
          <w:numId w:val="2"/>
        </w:numPr>
        <w:ind w:left="0" w:firstLineChars="0" w:firstLine="0"/>
        <w:outlineLvl w:val="3"/>
        <w:rPr>
          <w:rFonts w:eastAsia="楷体"/>
          <w:b/>
        </w:rPr>
      </w:pPr>
      <w:r>
        <w:rPr>
          <w:rFonts w:eastAsia="楷体" w:hint="eastAsia"/>
          <w:b/>
        </w:rPr>
        <w:t>固废</w:t>
      </w:r>
    </w:p>
    <w:p w:rsidR="00095360" w:rsidRDefault="007910C7">
      <w:pPr>
        <w:pStyle w:val="010"/>
        <w:ind w:firstLine="480"/>
      </w:pPr>
      <w:r>
        <w:t>施工期间将产生一定的土石方、建筑垃圾和生活垃圾。</w:t>
      </w:r>
    </w:p>
    <w:p w:rsidR="00095360" w:rsidRDefault="007910C7">
      <w:pPr>
        <w:pStyle w:val="010"/>
        <w:ind w:firstLine="480"/>
      </w:pPr>
      <w:r>
        <w:t>本项目在场地内相对平整，可做的挖填平衡，无弃方。</w:t>
      </w:r>
    </w:p>
    <w:p w:rsidR="00095360" w:rsidRDefault="007910C7">
      <w:pPr>
        <w:pStyle w:val="010"/>
        <w:ind w:firstLine="480"/>
      </w:pPr>
      <w:r>
        <w:t>建筑项目在施工过程中产生的建筑垃圾包括施工过程中产生的废砖、混凝土块、碎木料、废金属等杂物。施工生产的废料首先应考虑废料的回收利用，如废金属、废钢筋、废铁丝、废木料等下角料可分类回收，交废物收购站处理；对建筑垃圾，如混凝土废料、含砖、砂的杂土应集中堆放，按照国家有关建筑垃圾和工程渣土处置管理的规定，及时清运至指定的堆放场所，以免影响施工和环境卫生。</w:t>
      </w:r>
    </w:p>
    <w:p w:rsidR="00095360" w:rsidRDefault="007910C7">
      <w:pPr>
        <w:pStyle w:val="010"/>
        <w:ind w:firstLine="480"/>
      </w:pPr>
      <w:r>
        <w:t>生活垃圾来源于施工人员在就餐活动中产生的废弃物，其成分与城市居民生活垃圾成分相似，如不及时清运处理，则会腐烂变质、滋生蚊虫苍蝇，产生恶臭，对周围环境和作业人员健康带来不利影响，因此须及时清运并进行处置。</w:t>
      </w:r>
    </w:p>
    <w:p w:rsidR="00095360" w:rsidRDefault="007910C7">
      <w:pPr>
        <w:pStyle w:val="3"/>
        <w:numPr>
          <w:ilvl w:val="2"/>
          <w:numId w:val="2"/>
        </w:numPr>
        <w:spacing w:before="0" w:after="0" w:line="360" w:lineRule="auto"/>
        <w:ind w:firstLineChars="0"/>
        <w:rPr>
          <w:sz w:val="28"/>
        </w:rPr>
      </w:pPr>
      <w:r>
        <w:rPr>
          <w:rFonts w:hint="eastAsia"/>
          <w:sz w:val="28"/>
        </w:rPr>
        <w:t>运营期污染影响因素分析</w:t>
      </w:r>
    </w:p>
    <w:p w:rsidR="00095360" w:rsidRDefault="007910C7" w:rsidP="007E72CA">
      <w:pPr>
        <w:pStyle w:val="aff1"/>
        <w:numPr>
          <w:ilvl w:val="3"/>
          <w:numId w:val="2"/>
        </w:numPr>
        <w:ind w:left="0" w:firstLineChars="0" w:firstLine="0"/>
        <w:outlineLvl w:val="3"/>
        <w:rPr>
          <w:rFonts w:eastAsia="楷体"/>
          <w:b/>
        </w:rPr>
      </w:pPr>
      <w:r>
        <w:rPr>
          <w:rFonts w:eastAsia="楷体" w:hint="eastAsia"/>
          <w:b/>
        </w:rPr>
        <w:t>废气</w:t>
      </w:r>
    </w:p>
    <w:p w:rsidR="00095360" w:rsidRDefault="007910C7">
      <w:pPr>
        <w:pStyle w:val="010"/>
        <w:ind w:firstLine="480"/>
      </w:pPr>
      <w:r>
        <w:rPr>
          <w:rFonts w:hint="eastAsia"/>
        </w:rPr>
        <w:t>（</w:t>
      </w:r>
      <w:r w:rsidR="00E76955">
        <w:t>1</w:t>
      </w:r>
      <w:r>
        <w:rPr>
          <w:rFonts w:hint="eastAsia"/>
        </w:rPr>
        <w:t>）</w:t>
      </w:r>
      <w:r>
        <w:t>窖池发酵废气</w:t>
      </w:r>
    </w:p>
    <w:p w:rsidR="00095360" w:rsidRDefault="007910C7">
      <w:pPr>
        <w:pStyle w:val="010"/>
        <w:ind w:firstLine="480"/>
      </w:pPr>
      <w:r>
        <w:lastRenderedPageBreak/>
        <w:t>白酒在发酵过程中将产生发酵废气，主要成分为</w:t>
      </w:r>
      <w:r>
        <w:t>CO</w:t>
      </w:r>
      <w:r>
        <w:rPr>
          <w:vertAlign w:val="subscript"/>
        </w:rPr>
        <w:t>2</w:t>
      </w:r>
      <w:r>
        <w:t>，在发酵期间少量发酵废气会透过窖池表面的窖泥空隙无组织排放，大部分废气会在开窖时散发至空气中。</w:t>
      </w:r>
    </w:p>
    <w:p w:rsidR="00095360" w:rsidRDefault="007910C7">
      <w:pPr>
        <w:pStyle w:val="010"/>
        <w:ind w:firstLine="480"/>
        <w:rPr>
          <w:bCs/>
        </w:rPr>
      </w:pPr>
      <w:r>
        <w:rPr>
          <w:rFonts w:hint="eastAsia"/>
          <w:bCs/>
        </w:rPr>
        <w:t>（</w:t>
      </w:r>
      <w:r w:rsidR="00E76955">
        <w:rPr>
          <w:bCs/>
        </w:rPr>
        <w:t>2</w:t>
      </w:r>
      <w:r>
        <w:rPr>
          <w:rFonts w:hint="eastAsia"/>
          <w:bCs/>
        </w:rPr>
        <w:t>）</w:t>
      </w:r>
      <w:r>
        <w:rPr>
          <w:bCs/>
        </w:rPr>
        <w:t>丢糟处理间及酿酒车间异味</w:t>
      </w:r>
    </w:p>
    <w:p w:rsidR="00095360" w:rsidRDefault="007910C7">
      <w:pPr>
        <w:pStyle w:val="010"/>
        <w:ind w:firstLine="480"/>
        <w:rPr>
          <w:bCs/>
        </w:rPr>
      </w:pPr>
      <w:r>
        <w:rPr>
          <w:bCs/>
        </w:rPr>
        <w:t>本项目丢糟处理间及酿造车间会产生特殊的香味（含乙醇、醛类、酯类、醇类等几十种</w:t>
      </w:r>
      <w:r>
        <w:rPr>
          <w:bCs/>
        </w:rPr>
        <w:t>VOCs</w:t>
      </w:r>
      <w:r>
        <w:rPr>
          <w:bCs/>
        </w:rPr>
        <w:t>成分），因个人对这种味道的喜好有差异，大多数人觉得是香味，有人可能会认为是异味。因此，本环评要求酿造车间及丢糟间应缩短丢糟的暂存时间，及时将丢糟外运综合利用。并在封闭酒糟区的基础上</w:t>
      </w:r>
      <w:r w:rsidR="009C3237">
        <w:rPr>
          <w:rFonts w:hint="eastAsia"/>
          <w:bCs/>
        </w:rPr>
        <w:t>，</w:t>
      </w:r>
      <w:r w:rsidR="009C3237">
        <w:rPr>
          <w:bCs/>
        </w:rPr>
        <w:t>在丢糟暂存间顶部加装集气罩，并配套</w:t>
      </w:r>
      <w:r>
        <w:rPr>
          <w:bCs/>
        </w:rPr>
        <w:t>增加光氧催化</w:t>
      </w:r>
      <w:r>
        <w:rPr>
          <w:bCs/>
        </w:rPr>
        <w:t>+</w:t>
      </w:r>
      <w:r>
        <w:rPr>
          <w:bCs/>
        </w:rPr>
        <w:t>活性炭吸附装置处理酒糟区存放过程产生的有机废气。</w:t>
      </w:r>
    </w:p>
    <w:p w:rsidR="00095360" w:rsidRDefault="007910C7">
      <w:pPr>
        <w:pStyle w:val="010"/>
        <w:ind w:firstLine="480"/>
        <w:rPr>
          <w:bCs/>
        </w:rPr>
      </w:pPr>
      <w:r>
        <w:rPr>
          <w:rFonts w:hint="eastAsia"/>
          <w:bCs/>
        </w:rPr>
        <w:t>（</w:t>
      </w:r>
      <w:r w:rsidR="00E76955">
        <w:rPr>
          <w:bCs/>
        </w:rPr>
        <w:t>3</w:t>
      </w:r>
      <w:r>
        <w:rPr>
          <w:rFonts w:hint="eastAsia"/>
          <w:bCs/>
        </w:rPr>
        <w:t>）</w:t>
      </w:r>
      <w:r>
        <w:rPr>
          <w:bCs/>
        </w:rPr>
        <w:t>污水处理站恶臭</w:t>
      </w:r>
    </w:p>
    <w:p w:rsidR="00095360" w:rsidRDefault="007910C7">
      <w:pPr>
        <w:pStyle w:val="010"/>
        <w:ind w:firstLine="480"/>
        <w:rPr>
          <w:bCs/>
        </w:rPr>
      </w:pPr>
      <w:r>
        <w:rPr>
          <w:bCs/>
        </w:rPr>
        <w:t>本项目</w:t>
      </w:r>
      <w:r w:rsidR="00921D4B">
        <w:rPr>
          <w:rFonts w:hint="eastAsia"/>
          <w:bCs/>
        </w:rPr>
        <w:t>废水依托</w:t>
      </w:r>
      <w:r w:rsidR="00921D4B">
        <w:rPr>
          <w:bCs/>
        </w:rPr>
        <w:t>东产区污水处理站处理，该污水处理站</w:t>
      </w:r>
      <w:r w:rsidR="00921D4B">
        <w:rPr>
          <w:rFonts w:hint="eastAsia"/>
          <w:bCs/>
        </w:rPr>
        <w:t>设计</w:t>
      </w:r>
      <w:r>
        <w:rPr>
          <w:bCs/>
        </w:rPr>
        <w:t>处理能力</w:t>
      </w:r>
      <w:r w:rsidR="00921D4B">
        <w:rPr>
          <w:bCs/>
        </w:rPr>
        <w:t>3</w:t>
      </w:r>
      <w:r>
        <w:rPr>
          <w:bCs/>
        </w:rPr>
        <w:t>000m</w:t>
      </w:r>
      <w:r>
        <w:rPr>
          <w:bCs/>
          <w:vertAlign w:val="superscript"/>
        </w:rPr>
        <w:t>3</w:t>
      </w:r>
      <w:r>
        <w:rPr>
          <w:bCs/>
        </w:rPr>
        <w:t>/d</w:t>
      </w:r>
      <w:r>
        <w:rPr>
          <w:bCs/>
        </w:rPr>
        <w:t>，</w:t>
      </w:r>
      <w:r w:rsidR="00921D4B">
        <w:rPr>
          <w:rFonts w:eastAsia="宋体" w:cs="Times New Roman"/>
          <w:color w:val="000000" w:themeColor="text1"/>
        </w:rPr>
        <w:t>采用</w:t>
      </w:r>
      <w:r w:rsidR="00921D4B">
        <w:rPr>
          <w:rFonts w:eastAsia="宋体" w:cs="Times New Roman"/>
          <w:color w:val="000000" w:themeColor="text1"/>
        </w:rPr>
        <w:t>“</w:t>
      </w:r>
      <w:r w:rsidR="00921D4B">
        <w:rPr>
          <w:rFonts w:eastAsia="宋体" w:cs="Times New Roman"/>
          <w:color w:val="000000" w:themeColor="text1"/>
        </w:rPr>
        <w:t>预处理</w:t>
      </w:r>
      <w:r w:rsidR="00921D4B">
        <w:rPr>
          <w:rFonts w:eastAsia="宋体" w:cs="Times New Roman"/>
          <w:color w:val="000000" w:themeColor="text1"/>
        </w:rPr>
        <w:t>+</w:t>
      </w:r>
      <w:r w:rsidR="00921D4B">
        <w:rPr>
          <w:rFonts w:eastAsia="宋体" w:cs="Times New Roman"/>
          <w:color w:val="000000" w:themeColor="text1"/>
        </w:rPr>
        <w:t>厌氧（</w:t>
      </w:r>
      <w:r w:rsidR="00921D4B">
        <w:rPr>
          <w:rFonts w:eastAsia="宋体" w:cs="Times New Roman"/>
          <w:color w:val="000000" w:themeColor="text1"/>
        </w:rPr>
        <w:t>UASB</w:t>
      </w:r>
      <w:r w:rsidR="00921D4B">
        <w:rPr>
          <w:rFonts w:eastAsia="宋体" w:cs="Times New Roman"/>
          <w:color w:val="000000" w:themeColor="text1"/>
        </w:rPr>
        <w:t>）</w:t>
      </w:r>
      <w:r w:rsidR="00921D4B">
        <w:rPr>
          <w:rFonts w:eastAsia="宋体" w:cs="Times New Roman"/>
          <w:color w:val="000000" w:themeColor="text1"/>
        </w:rPr>
        <w:t>+</w:t>
      </w:r>
      <w:r w:rsidR="00921D4B">
        <w:rPr>
          <w:rFonts w:eastAsia="宋体" w:cs="Times New Roman"/>
          <w:color w:val="000000" w:themeColor="text1"/>
        </w:rPr>
        <w:t>好氧（</w:t>
      </w:r>
      <w:r w:rsidR="00921D4B">
        <w:rPr>
          <w:rFonts w:eastAsia="宋体" w:cs="Times New Roman"/>
          <w:color w:val="000000" w:themeColor="text1"/>
        </w:rPr>
        <w:t>A3O3+</w:t>
      </w:r>
      <w:r w:rsidR="00921D4B">
        <w:rPr>
          <w:rFonts w:eastAsia="宋体" w:cs="Times New Roman"/>
          <w:color w:val="000000" w:themeColor="text1"/>
        </w:rPr>
        <w:t>膜过滤）</w:t>
      </w:r>
      <w:r w:rsidR="00921D4B">
        <w:rPr>
          <w:rFonts w:eastAsia="宋体" w:cs="Times New Roman"/>
          <w:color w:val="000000" w:themeColor="text1"/>
        </w:rPr>
        <w:t>”</w:t>
      </w:r>
      <w:r w:rsidR="00921D4B">
        <w:rPr>
          <w:rFonts w:eastAsia="宋体" w:cs="Times New Roman"/>
          <w:color w:val="000000" w:themeColor="text1"/>
        </w:rPr>
        <w:t>工艺。</w:t>
      </w:r>
      <w:r>
        <w:rPr>
          <w:bCs/>
        </w:rPr>
        <w:t>污水处理站恶臭主要来源于有机物生物降解过程产生的一些还原性有毒有害气态物质，经水解、曝气或自身挥发而逸入环境空气中。产生恶臭的环节主要有沉淀池、污泥浓缩池与脱水间等。</w:t>
      </w:r>
      <w:bookmarkStart w:id="53" w:name="_Toc535414560"/>
      <w:bookmarkStart w:id="54" w:name="_Toc536589580"/>
      <w:bookmarkStart w:id="55" w:name="_Toc536071605"/>
      <w:r>
        <w:rPr>
          <w:bCs/>
        </w:rPr>
        <w:t>恶臭的种类繁多，主要污染物为</w:t>
      </w:r>
      <w:r>
        <w:rPr>
          <w:bCs/>
        </w:rPr>
        <w:t>NH</w:t>
      </w:r>
      <w:r>
        <w:rPr>
          <w:bCs/>
          <w:vertAlign w:val="subscript"/>
        </w:rPr>
        <w:t>3</w:t>
      </w:r>
      <w:r>
        <w:rPr>
          <w:bCs/>
        </w:rPr>
        <w:t>和</w:t>
      </w:r>
      <w:r>
        <w:rPr>
          <w:bCs/>
        </w:rPr>
        <w:t>H</w:t>
      </w:r>
      <w:r>
        <w:rPr>
          <w:bCs/>
          <w:vertAlign w:val="subscript"/>
        </w:rPr>
        <w:t>2</w:t>
      </w:r>
      <w:r>
        <w:rPr>
          <w:bCs/>
        </w:rPr>
        <w:t>S</w:t>
      </w:r>
      <w:bookmarkEnd w:id="53"/>
      <w:bookmarkEnd w:id="54"/>
      <w:bookmarkEnd w:id="55"/>
      <w:r w:rsidR="00921D4B">
        <w:rPr>
          <w:rFonts w:hint="eastAsia"/>
          <w:bCs/>
        </w:rPr>
        <w:t>，</w:t>
      </w:r>
      <w:r w:rsidR="00921D4B">
        <w:rPr>
          <w:bCs/>
        </w:rPr>
        <w:t>无组织散发至外环境</w:t>
      </w:r>
      <w:r>
        <w:rPr>
          <w:bCs/>
        </w:rPr>
        <w:t>。</w:t>
      </w:r>
    </w:p>
    <w:p w:rsidR="00095360" w:rsidRDefault="007910C7">
      <w:pPr>
        <w:pStyle w:val="010"/>
        <w:ind w:firstLine="480"/>
        <w:rPr>
          <w:bCs/>
        </w:rPr>
      </w:pPr>
      <w:r>
        <w:rPr>
          <w:rFonts w:hint="eastAsia"/>
          <w:bCs/>
        </w:rPr>
        <w:t>另外污水处理站</w:t>
      </w:r>
      <w:r>
        <w:rPr>
          <w:rFonts w:hint="eastAsia"/>
          <w:bCs/>
        </w:rPr>
        <w:t>U</w:t>
      </w:r>
      <w:r>
        <w:rPr>
          <w:bCs/>
        </w:rPr>
        <w:t>ASB</w:t>
      </w:r>
      <w:r>
        <w:rPr>
          <w:rFonts w:hint="eastAsia"/>
          <w:bCs/>
        </w:rPr>
        <w:t>厌氧池发酵产生一定量的沼气，通过沼气收集装置贮存在沼气贮气柜，经火炬燃烧排放。</w:t>
      </w:r>
    </w:p>
    <w:p w:rsidR="00095360" w:rsidRDefault="007910C7" w:rsidP="007E72CA">
      <w:pPr>
        <w:pStyle w:val="aff1"/>
        <w:numPr>
          <w:ilvl w:val="3"/>
          <w:numId w:val="2"/>
        </w:numPr>
        <w:ind w:left="0" w:firstLineChars="0" w:firstLine="0"/>
        <w:outlineLvl w:val="3"/>
        <w:rPr>
          <w:rFonts w:eastAsia="楷体"/>
          <w:b/>
        </w:rPr>
      </w:pPr>
      <w:r>
        <w:rPr>
          <w:rFonts w:eastAsia="楷体" w:hint="eastAsia"/>
          <w:b/>
        </w:rPr>
        <w:t>废水</w:t>
      </w:r>
    </w:p>
    <w:p w:rsidR="00095360" w:rsidRDefault="007910C7">
      <w:pPr>
        <w:pStyle w:val="010"/>
        <w:ind w:firstLine="480"/>
      </w:pPr>
      <w:r>
        <w:rPr>
          <w:bCs/>
        </w:rPr>
        <w:t>本项目废水主要来自酿造车间</w:t>
      </w:r>
      <w:r w:rsidR="00DB2243">
        <w:rPr>
          <w:rFonts w:hint="eastAsia"/>
        </w:rPr>
        <w:t>洗粮</w:t>
      </w:r>
      <w:r w:rsidR="00DB2243">
        <w:t>废水、泡粮废水、</w:t>
      </w:r>
      <w:r w:rsidR="00DB2243">
        <w:rPr>
          <w:rFonts w:hint="eastAsia"/>
        </w:rPr>
        <w:t>黄水</w:t>
      </w:r>
      <w:r w:rsidR="00DB2243">
        <w:t>、淘汰的底锅水、淘汰的酒尾水、</w:t>
      </w:r>
      <w:r w:rsidR="00DB2243">
        <w:rPr>
          <w:rFonts w:hint="eastAsia"/>
        </w:rPr>
        <w:t>车间及</w:t>
      </w:r>
      <w:r w:rsidR="00DB2243">
        <w:t>设备冲洗水、</w:t>
      </w:r>
      <w:r w:rsidR="00DB2243">
        <w:rPr>
          <w:rFonts w:hint="eastAsia"/>
        </w:rPr>
        <w:t>蒸气冷凝</w:t>
      </w:r>
      <w:r w:rsidR="00DB2243">
        <w:t>水</w:t>
      </w:r>
      <w:r w:rsidR="00DB2243">
        <w:rPr>
          <w:rFonts w:hint="eastAsia"/>
        </w:rPr>
        <w:t>、</w:t>
      </w:r>
      <w:r w:rsidR="00DB2243">
        <w:t>生活污水</w:t>
      </w:r>
      <w:r w:rsidR="00DB2243">
        <w:rPr>
          <w:rFonts w:hint="eastAsia"/>
        </w:rPr>
        <w:t>等</w:t>
      </w:r>
      <w:r>
        <w:rPr>
          <w:bCs/>
        </w:rPr>
        <w:t>。</w:t>
      </w:r>
      <w:r w:rsidR="00E76955">
        <w:rPr>
          <w:rFonts w:hint="eastAsia"/>
          <w:bCs/>
        </w:rPr>
        <w:t>经</w:t>
      </w:r>
      <w:r w:rsidR="00E76955">
        <w:rPr>
          <w:bCs/>
        </w:rPr>
        <w:t>查阅建设单位环评报告，包装车间及勾兑车间</w:t>
      </w:r>
      <w:r w:rsidR="00E76955">
        <w:rPr>
          <w:rFonts w:hint="eastAsia"/>
          <w:bCs/>
        </w:rPr>
        <w:t>在</w:t>
      </w:r>
      <w:r w:rsidR="00E76955">
        <w:rPr>
          <w:bCs/>
        </w:rPr>
        <w:t>环评</w:t>
      </w:r>
      <w:r w:rsidR="00E76955">
        <w:rPr>
          <w:rFonts w:hint="eastAsia"/>
          <w:bCs/>
        </w:rPr>
        <w:t>时</w:t>
      </w:r>
      <w:r w:rsidR="00E76955">
        <w:rPr>
          <w:bCs/>
        </w:rPr>
        <w:t>已经按满负荷计算排水量，本次改建项目依托现有勾兑车间及包装车间，故不再重复计算勾兑</w:t>
      </w:r>
      <w:r w:rsidR="00E76955">
        <w:rPr>
          <w:rFonts w:hint="eastAsia"/>
          <w:bCs/>
        </w:rPr>
        <w:t>、</w:t>
      </w:r>
      <w:r w:rsidR="00E76955">
        <w:rPr>
          <w:bCs/>
        </w:rPr>
        <w:t>包装废水</w:t>
      </w:r>
      <w:r w:rsidR="00E76955">
        <w:rPr>
          <w:rFonts w:hint="eastAsia"/>
          <w:bCs/>
        </w:rPr>
        <w:t>。</w:t>
      </w:r>
    </w:p>
    <w:p w:rsidR="00DB2243" w:rsidRDefault="00DB2243" w:rsidP="00DB2243">
      <w:pPr>
        <w:pStyle w:val="010"/>
        <w:ind w:firstLine="480"/>
        <w:rPr>
          <w:rFonts w:cs="Times New Roman"/>
        </w:rPr>
      </w:pPr>
      <w:r>
        <w:rPr>
          <w:rFonts w:cs="Times New Roman"/>
        </w:rPr>
        <w:t>（</w:t>
      </w:r>
      <w:r>
        <w:rPr>
          <w:rFonts w:cs="Times New Roman"/>
        </w:rPr>
        <w:t>1</w:t>
      </w:r>
      <w:r>
        <w:rPr>
          <w:rFonts w:cs="Times New Roman"/>
        </w:rPr>
        <w:t>）</w:t>
      </w:r>
      <w:r>
        <w:rPr>
          <w:rFonts w:cs="Times New Roman" w:hint="eastAsia"/>
        </w:rPr>
        <w:t>洗粮废水</w:t>
      </w:r>
    </w:p>
    <w:p w:rsidR="00DB2243" w:rsidRDefault="00DB2243" w:rsidP="00DB2243">
      <w:pPr>
        <w:pStyle w:val="010"/>
        <w:ind w:firstLine="480"/>
        <w:rPr>
          <w:rFonts w:cs="Times New Roman"/>
        </w:rPr>
      </w:pPr>
      <w:r>
        <w:rPr>
          <w:rFonts w:cs="Times New Roman" w:hint="eastAsia"/>
        </w:rPr>
        <w:t>酿造</w:t>
      </w:r>
      <w:r>
        <w:rPr>
          <w:rFonts w:cs="Times New Roman"/>
        </w:rPr>
        <w:t>工序粮食预处理工段需要先对粮食进行清洗，</w:t>
      </w:r>
      <w:r>
        <w:rPr>
          <w:rFonts w:cs="Times New Roman" w:hint="eastAsia"/>
        </w:rPr>
        <w:t>清洗</w:t>
      </w:r>
      <w:r>
        <w:rPr>
          <w:rFonts w:cs="Times New Roman"/>
        </w:rPr>
        <w:t>采用</w:t>
      </w:r>
      <w:r>
        <w:rPr>
          <w:rFonts w:cs="Times New Roman" w:hint="eastAsia"/>
        </w:rPr>
        <w:t>新鲜</w:t>
      </w:r>
      <w:r>
        <w:rPr>
          <w:rFonts w:cs="Times New Roman"/>
        </w:rPr>
        <w:t>水，</w:t>
      </w:r>
      <w:r>
        <w:rPr>
          <w:rFonts w:cs="Times New Roman" w:hint="eastAsia"/>
        </w:rPr>
        <w:t>在</w:t>
      </w:r>
      <w:r>
        <w:rPr>
          <w:rFonts w:cs="Times New Roman"/>
        </w:rPr>
        <w:t>泡粮锅内搅拌后</w:t>
      </w:r>
      <w:r>
        <w:rPr>
          <w:rFonts w:cs="Times New Roman" w:hint="eastAsia"/>
        </w:rPr>
        <w:t>排放</w:t>
      </w:r>
      <w:r>
        <w:rPr>
          <w:rFonts w:cs="Times New Roman"/>
        </w:rPr>
        <w:t>，</w:t>
      </w:r>
      <w:r>
        <w:rPr>
          <w:rFonts w:cs="Times New Roman" w:hint="eastAsia"/>
        </w:rPr>
        <w:t>洗粮</w:t>
      </w:r>
      <w:r>
        <w:rPr>
          <w:rFonts w:cs="Times New Roman"/>
        </w:rPr>
        <w:t>工序产生的废水主要污染物是</w:t>
      </w:r>
      <w:r>
        <w:rPr>
          <w:rFonts w:cs="Times New Roman" w:hint="eastAsia"/>
        </w:rPr>
        <w:t>COD</w:t>
      </w:r>
      <w:r>
        <w:rPr>
          <w:rFonts w:cs="Times New Roman" w:hint="eastAsia"/>
        </w:rPr>
        <w:t>、</w:t>
      </w:r>
      <w:r w:rsidR="009C590A">
        <w:rPr>
          <w:rFonts w:cs="Times New Roman" w:hint="eastAsia"/>
        </w:rPr>
        <w:t>BOD</w:t>
      </w:r>
      <w:r w:rsidR="009C590A" w:rsidRPr="009C590A">
        <w:rPr>
          <w:rFonts w:cs="Times New Roman"/>
          <w:vertAlign w:val="subscript"/>
        </w:rPr>
        <w:t>5</w:t>
      </w:r>
      <w:r w:rsidR="009C590A">
        <w:rPr>
          <w:rFonts w:cs="Times New Roman" w:hint="eastAsia"/>
        </w:rPr>
        <w:t>、</w:t>
      </w:r>
      <w:r>
        <w:rPr>
          <w:rFonts w:cs="Times New Roman" w:hint="eastAsia"/>
        </w:rPr>
        <w:t>SS</w:t>
      </w:r>
      <w:r w:rsidR="009C590A">
        <w:rPr>
          <w:rFonts w:cs="Times New Roman" w:hint="eastAsia"/>
        </w:rPr>
        <w:t>、</w:t>
      </w:r>
      <w:r w:rsidR="009C590A">
        <w:rPr>
          <w:rFonts w:cs="Times New Roman"/>
        </w:rPr>
        <w:t>氨氮、总磷、总氮</w:t>
      </w:r>
      <w:r>
        <w:rPr>
          <w:rFonts w:cs="Times New Roman" w:hint="eastAsia"/>
        </w:rPr>
        <w:t>。</w:t>
      </w:r>
    </w:p>
    <w:p w:rsidR="00DB2243" w:rsidRDefault="00DB2243" w:rsidP="00DB2243">
      <w:pPr>
        <w:pStyle w:val="010"/>
        <w:ind w:firstLine="480"/>
        <w:rPr>
          <w:rFonts w:cs="Times New Roman"/>
        </w:rPr>
      </w:pPr>
      <w:r>
        <w:rPr>
          <w:rFonts w:cs="Times New Roman"/>
        </w:rPr>
        <w:t>（</w:t>
      </w:r>
      <w:r>
        <w:rPr>
          <w:rFonts w:cs="Times New Roman"/>
        </w:rPr>
        <w:t>2</w:t>
      </w:r>
      <w:r>
        <w:rPr>
          <w:rFonts w:cs="Times New Roman"/>
        </w:rPr>
        <w:t>）</w:t>
      </w:r>
      <w:r>
        <w:rPr>
          <w:rFonts w:cs="Times New Roman" w:hint="eastAsia"/>
        </w:rPr>
        <w:t>泡粮废水</w:t>
      </w:r>
    </w:p>
    <w:p w:rsidR="00DB2243" w:rsidRDefault="00DB2243" w:rsidP="00DB2243">
      <w:pPr>
        <w:pStyle w:val="010"/>
        <w:ind w:firstLine="480"/>
        <w:rPr>
          <w:rFonts w:cs="Times New Roman"/>
        </w:rPr>
      </w:pPr>
      <w:r>
        <w:rPr>
          <w:rFonts w:hint="eastAsia"/>
        </w:rPr>
        <w:t>洗过</w:t>
      </w:r>
      <w:r>
        <w:t>的粮食在泡粮桶内</w:t>
      </w:r>
      <w:r w:rsidRPr="000F361E">
        <w:rPr>
          <w:rFonts w:hint="eastAsia"/>
        </w:rPr>
        <w:t>用</w:t>
      </w:r>
      <w:r w:rsidRPr="000F361E">
        <w:rPr>
          <w:rFonts w:hint="eastAsia"/>
        </w:rPr>
        <w:t>90</w:t>
      </w:r>
      <w:r w:rsidRPr="000F361E">
        <w:rPr>
          <w:rFonts w:hint="eastAsia"/>
        </w:rPr>
        <w:t>℃（夏季泡粮水温适当下降</w:t>
      </w:r>
      <w:r w:rsidRPr="000F361E">
        <w:rPr>
          <w:rFonts w:hint="eastAsia"/>
        </w:rPr>
        <w:t>50-70</w:t>
      </w:r>
      <w:r w:rsidRPr="000F361E">
        <w:rPr>
          <w:rFonts w:hint="eastAsia"/>
        </w:rPr>
        <w:t>℃）左右的热水泡</w:t>
      </w:r>
      <w:r w:rsidRPr="000F361E">
        <w:rPr>
          <w:rFonts w:hint="eastAsia"/>
        </w:rPr>
        <w:t>18-20h</w:t>
      </w:r>
      <w:r w:rsidRPr="000F361E">
        <w:rPr>
          <w:rFonts w:hint="eastAsia"/>
        </w:rPr>
        <w:t>左右，</w:t>
      </w:r>
      <w:r>
        <w:rPr>
          <w:rFonts w:cs="Times New Roman" w:hint="eastAsia"/>
        </w:rPr>
        <w:t>使粮食</w:t>
      </w:r>
      <w:r>
        <w:rPr>
          <w:rFonts w:cs="Times New Roman"/>
        </w:rPr>
        <w:t>充分</w:t>
      </w:r>
      <w:r>
        <w:rPr>
          <w:rFonts w:cs="Times New Roman" w:hint="eastAsia"/>
        </w:rPr>
        <w:t>、</w:t>
      </w:r>
      <w:r>
        <w:rPr>
          <w:rFonts w:cs="Times New Roman"/>
        </w:rPr>
        <w:t>均匀吸水，</w:t>
      </w:r>
      <w:r>
        <w:rPr>
          <w:rFonts w:cs="Times New Roman" w:hint="eastAsia"/>
        </w:rPr>
        <w:t>洗粮</w:t>
      </w:r>
      <w:r>
        <w:rPr>
          <w:rFonts w:cs="Times New Roman"/>
        </w:rPr>
        <w:t>工序产生的废水主要污染物是</w:t>
      </w:r>
      <w:r w:rsidR="009C590A">
        <w:rPr>
          <w:rFonts w:cs="Times New Roman" w:hint="eastAsia"/>
        </w:rPr>
        <w:t>COD</w:t>
      </w:r>
      <w:r w:rsidR="009C590A">
        <w:rPr>
          <w:rFonts w:cs="Times New Roman" w:hint="eastAsia"/>
        </w:rPr>
        <w:t>、</w:t>
      </w:r>
      <w:r w:rsidR="009C590A">
        <w:rPr>
          <w:rFonts w:cs="Times New Roman" w:hint="eastAsia"/>
        </w:rPr>
        <w:t>BOD</w:t>
      </w:r>
      <w:r w:rsidR="009C590A" w:rsidRPr="009C590A">
        <w:rPr>
          <w:rFonts w:cs="Times New Roman"/>
          <w:vertAlign w:val="subscript"/>
        </w:rPr>
        <w:t>5</w:t>
      </w:r>
      <w:r w:rsidR="009C590A">
        <w:rPr>
          <w:rFonts w:cs="Times New Roman" w:hint="eastAsia"/>
        </w:rPr>
        <w:t>、</w:t>
      </w:r>
      <w:r w:rsidR="009C590A">
        <w:rPr>
          <w:rFonts w:cs="Times New Roman" w:hint="eastAsia"/>
        </w:rPr>
        <w:t>SS</w:t>
      </w:r>
      <w:r w:rsidR="009C590A">
        <w:rPr>
          <w:rFonts w:cs="Times New Roman" w:hint="eastAsia"/>
        </w:rPr>
        <w:t>、</w:t>
      </w:r>
      <w:r w:rsidR="009C590A">
        <w:rPr>
          <w:rFonts w:cs="Times New Roman"/>
        </w:rPr>
        <w:t>氨氮、总磷、总氮</w:t>
      </w:r>
      <w:r>
        <w:rPr>
          <w:rFonts w:cs="Times New Roman" w:hint="eastAsia"/>
        </w:rPr>
        <w:t>。</w:t>
      </w:r>
    </w:p>
    <w:p w:rsidR="00DB2243" w:rsidRDefault="00DB2243" w:rsidP="00DB2243">
      <w:pPr>
        <w:pStyle w:val="010"/>
        <w:ind w:firstLine="480"/>
        <w:rPr>
          <w:rFonts w:cs="Times New Roman"/>
        </w:rPr>
      </w:pPr>
      <w:r>
        <w:rPr>
          <w:rFonts w:cs="Times New Roman"/>
        </w:rPr>
        <w:lastRenderedPageBreak/>
        <w:t>（</w:t>
      </w:r>
      <w:r>
        <w:rPr>
          <w:rFonts w:cs="Times New Roman"/>
        </w:rPr>
        <w:t>3</w:t>
      </w:r>
      <w:r>
        <w:rPr>
          <w:rFonts w:cs="Times New Roman"/>
        </w:rPr>
        <w:t>）黄水</w:t>
      </w:r>
    </w:p>
    <w:p w:rsidR="00DB2243" w:rsidRDefault="00DB2243" w:rsidP="00DB2243">
      <w:pPr>
        <w:pStyle w:val="010"/>
        <w:ind w:firstLine="480"/>
        <w:rPr>
          <w:rFonts w:cs="Times New Roman"/>
        </w:rPr>
      </w:pPr>
      <w:r>
        <w:rPr>
          <w:rFonts w:cs="Times New Roman"/>
        </w:rPr>
        <w:t>黄水是发酵过程中的必然产物，其成分复杂，除酒精外还含有酸类、脂类、醇类、醛类、还原糖、蛋白质等含氮化合物，另外还有大量经长期驯养的梭状芽孢杆菌，是产生已酸和已酸乙酯不可缺少的有益菌种。</w:t>
      </w:r>
      <w:r>
        <w:rPr>
          <w:rFonts w:cs="Times New Roman" w:hint="eastAsia"/>
        </w:rPr>
        <w:t>主要污染物</w:t>
      </w:r>
      <w:r>
        <w:rPr>
          <w:rFonts w:cs="Times New Roman"/>
        </w:rPr>
        <w:t>是</w:t>
      </w:r>
      <w:r>
        <w:rPr>
          <w:rFonts w:cs="Times New Roman" w:hint="eastAsia"/>
        </w:rPr>
        <w:t>COD</w:t>
      </w:r>
      <w:r>
        <w:rPr>
          <w:rFonts w:cs="Times New Roman" w:hint="eastAsia"/>
        </w:rPr>
        <w:t>、</w:t>
      </w:r>
      <w:r>
        <w:rPr>
          <w:rFonts w:cs="Times New Roman" w:hint="eastAsia"/>
        </w:rPr>
        <w:t>BOD</w:t>
      </w:r>
      <w:r w:rsidRPr="00DB2243">
        <w:rPr>
          <w:rFonts w:cs="Times New Roman" w:hint="eastAsia"/>
          <w:vertAlign w:val="subscript"/>
        </w:rPr>
        <w:t>5</w:t>
      </w:r>
      <w:r>
        <w:rPr>
          <w:rFonts w:cs="Times New Roman" w:hint="eastAsia"/>
        </w:rPr>
        <w:t>、</w:t>
      </w:r>
      <w:r>
        <w:rPr>
          <w:rFonts w:cs="Times New Roman" w:hint="eastAsia"/>
        </w:rPr>
        <w:t>SS</w:t>
      </w:r>
      <w:r>
        <w:rPr>
          <w:rFonts w:cs="Times New Roman" w:hint="eastAsia"/>
        </w:rPr>
        <w:t>、</w:t>
      </w:r>
      <w:r>
        <w:rPr>
          <w:rFonts w:cs="Times New Roman"/>
        </w:rPr>
        <w:t>氨氮、</w:t>
      </w:r>
      <w:r>
        <w:rPr>
          <w:rFonts w:cs="Times New Roman" w:hint="eastAsia"/>
        </w:rPr>
        <w:t>TP</w:t>
      </w:r>
      <w:r>
        <w:rPr>
          <w:rFonts w:cs="Times New Roman" w:hint="eastAsia"/>
        </w:rPr>
        <w:t>、</w:t>
      </w:r>
      <w:r>
        <w:rPr>
          <w:rFonts w:cs="Times New Roman" w:hint="eastAsia"/>
        </w:rPr>
        <w:t>TN</w:t>
      </w:r>
      <w:r>
        <w:rPr>
          <w:rFonts w:cs="Times New Roman"/>
        </w:rPr>
        <w:t>。</w:t>
      </w:r>
      <w:r w:rsidR="009C590A">
        <w:rPr>
          <w:rFonts w:cs="Times New Roman" w:hint="eastAsia"/>
        </w:rPr>
        <w:t>本项目</w:t>
      </w:r>
      <w:r w:rsidR="009C590A">
        <w:rPr>
          <w:rFonts w:cs="Times New Roman"/>
        </w:rPr>
        <w:t>黄水全部</w:t>
      </w:r>
      <w:r w:rsidR="00963734">
        <w:rPr>
          <w:rFonts w:cs="Times New Roman" w:hint="eastAsia"/>
        </w:rPr>
        <w:t>回用</w:t>
      </w:r>
      <w:r w:rsidR="00963734">
        <w:t>回用</w:t>
      </w:r>
      <w:r w:rsidR="00963734">
        <w:rPr>
          <w:rFonts w:hint="eastAsia"/>
        </w:rPr>
        <w:t>于</w:t>
      </w:r>
      <w:r w:rsidR="00963734">
        <w:t>锅底串蒸或撒窖</w:t>
      </w:r>
      <w:r w:rsidR="00963734">
        <w:rPr>
          <w:rFonts w:hint="eastAsia"/>
        </w:rPr>
        <w:t>、</w:t>
      </w:r>
      <w:r w:rsidR="00963734">
        <w:t>养窖</w:t>
      </w:r>
      <w:r w:rsidR="009C590A">
        <w:rPr>
          <w:rFonts w:cs="Times New Roman" w:hint="eastAsia"/>
        </w:rPr>
        <w:t>，</w:t>
      </w:r>
      <w:r w:rsidR="009C590A">
        <w:rPr>
          <w:rFonts w:cs="Times New Roman"/>
        </w:rPr>
        <w:t>不排放。</w:t>
      </w:r>
    </w:p>
    <w:p w:rsidR="00DB2243" w:rsidRDefault="00DB2243" w:rsidP="00DB2243">
      <w:pPr>
        <w:pStyle w:val="010"/>
        <w:ind w:firstLine="480"/>
        <w:rPr>
          <w:rFonts w:cs="Times New Roman"/>
        </w:rPr>
      </w:pPr>
      <w:r>
        <w:rPr>
          <w:rFonts w:cs="Times New Roman"/>
        </w:rPr>
        <w:t>（</w:t>
      </w:r>
      <w:r>
        <w:rPr>
          <w:rFonts w:cs="Times New Roman"/>
        </w:rPr>
        <w:t>4</w:t>
      </w:r>
      <w:r>
        <w:rPr>
          <w:rFonts w:cs="Times New Roman"/>
        </w:rPr>
        <w:t>）淘汰的底锅水</w:t>
      </w:r>
    </w:p>
    <w:p w:rsidR="00DB2243" w:rsidRDefault="00DB2243" w:rsidP="00DB2243">
      <w:pPr>
        <w:pStyle w:val="010"/>
        <w:ind w:firstLine="480"/>
        <w:rPr>
          <w:rFonts w:cs="Times New Roman"/>
        </w:rPr>
      </w:pPr>
      <w:r>
        <w:rPr>
          <w:rFonts w:cs="Times New Roman"/>
        </w:rPr>
        <w:t>底锅水主要来源于馏酒蒸煮工艺过程中，加入底锅回馏的酒糟和蒸汽凝结水。在馏酒、蒸煮过程中有一部分配料从铁镰漏入底锅，致使底锅废水中</w:t>
      </w:r>
      <w:r>
        <w:rPr>
          <w:rFonts w:cs="Times New Roman"/>
        </w:rPr>
        <w:t>COD</w:t>
      </w:r>
      <w:r>
        <w:rPr>
          <w:rFonts w:cs="Times New Roman"/>
        </w:rPr>
        <w:t>浓度</w:t>
      </w:r>
      <w:r w:rsidR="009C590A">
        <w:rPr>
          <w:rFonts w:cs="Times New Roman" w:hint="eastAsia"/>
        </w:rPr>
        <w:t>较高</w:t>
      </w:r>
      <w:r>
        <w:rPr>
          <w:rFonts w:cs="Times New Roman"/>
        </w:rPr>
        <w:t>，它们是酿造生产过程中的主要污染源。同时，锅底水中含有乙酸、乙酸乙酯、乳酸乙酯、己酸乙酯、以及正丙醇、异丁醇、异戊醇等成分。</w:t>
      </w:r>
      <w:r>
        <w:rPr>
          <w:rFonts w:cs="Times New Roman" w:hint="eastAsia"/>
        </w:rPr>
        <w:t>本次</w:t>
      </w:r>
      <w:r>
        <w:rPr>
          <w:rFonts w:cs="Times New Roman"/>
        </w:rPr>
        <w:t>评价淘汰的底锅水</w:t>
      </w:r>
      <w:r>
        <w:rPr>
          <w:rFonts w:cs="Times New Roman" w:hint="eastAsia"/>
        </w:rPr>
        <w:t>中</w:t>
      </w:r>
      <w:r>
        <w:rPr>
          <w:rFonts w:cs="Times New Roman"/>
        </w:rPr>
        <w:t>主要污染因子</w:t>
      </w:r>
      <w:r>
        <w:rPr>
          <w:rFonts w:cs="Times New Roman" w:hint="eastAsia"/>
        </w:rPr>
        <w:t>按</w:t>
      </w:r>
      <w:r>
        <w:rPr>
          <w:rFonts w:cs="Times New Roman" w:hint="eastAsia"/>
        </w:rPr>
        <w:t>COD</w:t>
      </w:r>
      <w:r>
        <w:rPr>
          <w:rFonts w:cs="Times New Roman" w:hint="eastAsia"/>
        </w:rPr>
        <w:t>、</w:t>
      </w:r>
      <w:r>
        <w:rPr>
          <w:rFonts w:cs="Times New Roman" w:hint="eastAsia"/>
        </w:rPr>
        <w:t>BOD</w:t>
      </w:r>
      <w:r w:rsidRPr="00DB2243">
        <w:rPr>
          <w:rFonts w:cs="Times New Roman" w:hint="eastAsia"/>
          <w:vertAlign w:val="subscript"/>
        </w:rPr>
        <w:t>5</w:t>
      </w:r>
      <w:r>
        <w:rPr>
          <w:rFonts w:cs="Times New Roman" w:hint="eastAsia"/>
        </w:rPr>
        <w:t>、</w:t>
      </w:r>
      <w:r>
        <w:rPr>
          <w:rFonts w:cs="Times New Roman" w:hint="eastAsia"/>
        </w:rPr>
        <w:t>SS</w:t>
      </w:r>
      <w:r>
        <w:rPr>
          <w:rFonts w:cs="Times New Roman" w:hint="eastAsia"/>
        </w:rPr>
        <w:t>、</w:t>
      </w:r>
      <w:r>
        <w:rPr>
          <w:rFonts w:cs="Times New Roman"/>
        </w:rPr>
        <w:t>氨氮、</w:t>
      </w:r>
      <w:r>
        <w:rPr>
          <w:rFonts w:cs="Times New Roman" w:hint="eastAsia"/>
        </w:rPr>
        <w:t>TP</w:t>
      </w:r>
      <w:r>
        <w:rPr>
          <w:rFonts w:cs="Times New Roman" w:hint="eastAsia"/>
        </w:rPr>
        <w:t>、</w:t>
      </w:r>
      <w:r>
        <w:rPr>
          <w:rFonts w:cs="Times New Roman" w:hint="eastAsia"/>
        </w:rPr>
        <w:t>TN</w:t>
      </w:r>
      <w:r>
        <w:rPr>
          <w:rFonts w:cs="Times New Roman" w:hint="eastAsia"/>
        </w:rPr>
        <w:t>进行评价</w:t>
      </w:r>
      <w:r>
        <w:rPr>
          <w:rFonts w:cs="Times New Roman"/>
        </w:rPr>
        <w:t>。</w:t>
      </w:r>
    </w:p>
    <w:p w:rsidR="00A0738D" w:rsidRDefault="00A0738D" w:rsidP="00A0738D">
      <w:pPr>
        <w:pStyle w:val="010"/>
        <w:ind w:firstLine="480"/>
        <w:rPr>
          <w:rFonts w:cs="Times New Roman"/>
        </w:rPr>
      </w:pPr>
      <w:r>
        <w:rPr>
          <w:rFonts w:cs="Times New Roman"/>
        </w:rPr>
        <w:t>（</w:t>
      </w:r>
      <w:r w:rsidR="00DB2243">
        <w:rPr>
          <w:rFonts w:cs="Times New Roman"/>
        </w:rPr>
        <w:t>5</w:t>
      </w:r>
      <w:r w:rsidR="009C590A">
        <w:rPr>
          <w:rFonts w:cs="Times New Roman"/>
        </w:rPr>
        <w:t>）</w:t>
      </w:r>
      <w:r w:rsidR="003B3C6D">
        <w:rPr>
          <w:rFonts w:cs="Times New Roman" w:hint="eastAsia"/>
        </w:rPr>
        <w:t>低度</w:t>
      </w:r>
      <w:r>
        <w:rPr>
          <w:rFonts w:cs="Times New Roman" w:hint="eastAsia"/>
        </w:rPr>
        <w:t>酒尾</w:t>
      </w:r>
      <w:r>
        <w:rPr>
          <w:rFonts w:cs="Times New Roman"/>
        </w:rPr>
        <w:t>水</w:t>
      </w:r>
    </w:p>
    <w:p w:rsidR="00A0738D" w:rsidRDefault="00A0738D">
      <w:pPr>
        <w:pStyle w:val="010"/>
        <w:ind w:firstLine="480"/>
        <w:rPr>
          <w:rFonts w:cs="Times New Roman"/>
        </w:rPr>
      </w:pPr>
      <w:r>
        <w:rPr>
          <w:rFonts w:cs="Times New Roman" w:hint="eastAsia"/>
        </w:rPr>
        <w:t>淘汰</w:t>
      </w:r>
      <w:r>
        <w:rPr>
          <w:rFonts w:cs="Times New Roman"/>
        </w:rPr>
        <w:t>的酒尾水主要来自</w:t>
      </w:r>
      <w:r>
        <w:rPr>
          <w:rFonts w:cs="Times New Roman" w:hint="eastAsia"/>
        </w:rPr>
        <w:t>分段</w:t>
      </w:r>
      <w:r>
        <w:rPr>
          <w:rFonts w:cs="Times New Roman"/>
        </w:rPr>
        <w:t>摘酒</w:t>
      </w:r>
      <w:r>
        <w:rPr>
          <w:rFonts w:cs="Times New Roman" w:hint="eastAsia"/>
        </w:rPr>
        <w:t>工序</w:t>
      </w:r>
      <w:r>
        <w:rPr>
          <w:rFonts w:cs="Times New Roman"/>
        </w:rPr>
        <w:t>产生的</w:t>
      </w:r>
      <w:r>
        <w:rPr>
          <w:rFonts w:cs="Times New Roman" w:hint="eastAsia"/>
        </w:rPr>
        <w:t>酒精浓度</w:t>
      </w:r>
      <w:r w:rsidRPr="00A0738D">
        <w:rPr>
          <w:rFonts w:cs="Times New Roman" w:hint="eastAsia"/>
        </w:rPr>
        <w:t>平均</w:t>
      </w:r>
      <w:r w:rsidRPr="00A0738D">
        <w:rPr>
          <w:rFonts w:cs="Times New Roman" w:hint="eastAsia"/>
        </w:rPr>
        <w:t>5</w:t>
      </w:r>
      <w:r w:rsidRPr="00A0738D">
        <w:rPr>
          <w:rFonts w:cs="Times New Roman" w:hint="eastAsia"/>
        </w:rPr>
        <w:t>度以</w:t>
      </w:r>
      <w:r>
        <w:rPr>
          <w:rFonts w:cs="Times New Roman" w:hint="eastAsia"/>
        </w:rPr>
        <w:t>下</w:t>
      </w:r>
      <w:r>
        <w:rPr>
          <w:rFonts w:cs="Times New Roman"/>
        </w:rPr>
        <w:t>的酒尾水，</w:t>
      </w:r>
      <w:r>
        <w:rPr>
          <w:rFonts w:cs="Times New Roman" w:hint="eastAsia"/>
        </w:rPr>
        <w:t>主要污染物</w:t>
      </w:r>
      <w:r>
        <w:rPr>
          <w:rFonts w:cs="Times New Roman"/>
        </w:rPr>
        <w:t>是</w:t>
      </w:r>
      <w:r w:rsidR="00DB2243">
        <w:rPr>
          <w:rFonts w:cs="Times New Roman" w:hint="eastAsia"/>
        </w:rPr>
        <w:t>COD</w:t>
      </w:r>
      <w:r w:rsidR="00DB2243">
        <w:rPr>
          <w:rFonts w:cs="Times New Roman" w:hint="eastAsia"/>
        </w:rPr>
        <w:t>、</w:t>
      </w:r>
      <w:r w:rsidR="00DB2243">
        <w:rPr>
          <w:rFonts w:cs="Times New Roman" w:hint="eastAsia"/>
        </w:rPr>
        <w:t>BOD</w:t>
      </w:r>
      <w:r w:rsidR="00DB2243" w:rsidRPr="00DB2243">
        <w:rPr>
          <w:rFonts w:cs="Times New Roman" w:hint="eastAsia"/>
          <w:vertAlign w:val="subscript"/>
        </w:rPr>
        <w:t>5</w:t>
      </w:r>
      <w:r w:rsidR="00DB2243">
        <w:rPr>
          <w:rFonts w:cs="Times New Roman" w:hint="eastAsia"/>
        </w:rPr>
        <w:t>、</w:t>
      </w:r>
      <w:r w:rsidR="00DB2243">
        <w:rPr>
          <w:rFonts w:cs="Times New Roman" w:hint="eastAsia"/>
        </w:rPr>
        <w:t>SS</w:t>
      </w:r>
      <w:r w:rsidR="00DB2243">
        <w:rPr>
          <w:rFonts w:cs="Times New Roman" w:hint="eastAsia"/>
        </w:rPr>
        <w:t>、</w:t>
      </w:r>
      <w:r w:rsidR="00DB2243">
        <w:rPr>
          <w:rFonts w:cs="Times New Roman"/>
        </w:rPr>
        <w:t>氨氮、</w:t>
      </w:r>
      <w:r w:rsidR="00DB2243">
        <w:rPr>
          <w:rFonts w:cs="Times New Roman" w:hint="eastAsia"/>
        </w:rPr>
        <w:t>TP</w:t>
      </w:r>
      <w:r w:rsidR="00DB2243">
        <w:rPr>
          <w:rFonts w:cs="Times New Roman" w:hint="eastAsia"/>
        </w:rPr>
        <w:t>、</w:t>
      </w:r>
      <w:r w:rsidR="00DB2243">
        <w:rPr>
          <w:rFonts w:cs="Times New Roman" w:hint="eastAsia"/>
        </w:rPr>
        <w:t>TN</w:t>
      </w:r>
      <w:r>
        <w:rPr>
          <w:rFonts w:cs="Times New Roman"/>
        </w:rPr>
        <w:t>。</w:t>
      </w:r>
    </w:p>
    <w:p w:rsidR="00095360" w:rsidRDefault="007910C7">
      <w:pPr>
        <w:pStyle w:val="010"/>
        <w:ind w:firstLine="480"/>
        <w:rPr>
          <w:rFonts w:cs="Times New Roman"/>
        </w:rPr>
      </w:pPr>
      <w:r>
        <w:rPr>
          <w:rFonts w:cs="Times New Roman"/>
        </w:rPr>
        <w:t>（</w:t>
      </w:r>
      <w:r w:rsidR="00DB2243">
        <w:rPr>
          <w:rFonts w:cs="Times New Roman"/>
        </w:rPr>
        <w:t>6</w:t>
      </w:r>
      <w:r>
        <w:rPr>
          <w:rFonts w:cs="Times New Roman"/>
        </w:rPr>
        <w:t>）车间、设备冲洗水，</w:t>
      </w:r>
    </w:p>
    <w:p w:rsidR="00095360" w:rsidRDefault="007910C7">
      <w:pPr>
        <w:pStyle w:val="010"/>
        <w:ind w:firstLine="480"/>
        <w:rPr>
          <w:rFonts w:cs="Times New Roman"/>
        </w:rPr>
      </w:pPr>
      <w:r>
        <w:rPr>
          <w:rFonts w:cs="Times New Roman"/>
        </w:rPr>
        <w:t>为了保持车间内的卫生要求，需对场地、设备等进行清洗，此冲洗废水排放量大，为生产过程中的主要污染源，但废水中的污染物浓度并不是很高，主要为</w:t>
      </w:r>
      <w:r>
        <w:rPr>
          <w:rFonts w:cs="Times New Roman"/>
        </w:rPr>
        <w:t>SS</w:t>
      </w:r>
      <w:r>
        <w:rPr>
          <w:rFonts w:cs="Times New Roman"/>
        </w:rPr>
        <w:t>，并夹杂一定的有机污染物。</w:t>
      </w:r>
      <w:r w:rsidR="00DB2243">
        <w:rPr>
          <w:rFonts w:cs="Times New Roman" w:hint="eastAsia"/>
        </w:rPr>
        <w:t>本次</w:t>
      </w:r>
      <w:r w:rsidR="00DB2243">
        <w:rPr>
          <w:rFonts w:cs="Times New Roman"/>
        </w:rPr>
        <w:t>评价主要污染因子</w:t>
      </w:r>
      <w:r w:rsidR="00DB2243">
        <w:rPr>
          <w:rFonts w:cs="Times New Roman" w:hint="eastAsia"/>
        </w:rPr>
        <w:t>按</w:t>
      </w:r>
      <w:r w:rsidR="009C590A">
        <w:rPr>
          <w:rFonts w:cs="Times New Roman" w:hint="eastAsia"/>
        </w:rPr>
        <w:t>COD</w:t>
      </w:r>
      <w:r w:rsidR="009C590A">
        <w:rPr>
          <w:rFonts w:cs="Times New Roman" w:hint="eastAsia"/>
        </w:rPr>
        <w:t>、</w:t>
      </w:r>
      <w:r w:rsidR="009C590A">
        <w:rPr>
          <w:rFonts w:cs="Times New Roman" w:hint="eastAsia"/>
        </w:rPr>
        <w:t>BOD</w:t>
      </w:r>
      <w:r w:rsidR="009C590A" w:rsidRPr="00DB2243">
        <w:rPr>
          <w:rFonts w:cs="Times New Roman" w:hint="eastAsia"/>
          <w:vertAlign w:val="subscript"/>
        </w:rPr>
        <w:t>5</w:t>
      </w:r>
      <w:r w:rsidR="009C590A">
        <w:rPr>
          <w:rFonts w:cs="Times New Roman" w:hint="eastAsia"/>
        </w:rPr>
        <w:t>、</w:t>
      </w:r>
      <w:r w:rsidR="009C590A">
        <w:rPr>
          <w:rFonts w:cs="Times New Roman" w:hint="eastAsia"/>
        </w:rPr>
        <w:t>SS</w:t>
      </w:r>
      <w:r w:rsidR="009C590A">
        <w:rPr>
          <w:rFonts w:cs="Times New Roman" w:hint="eastAsia"/>
        </w:rPr>
        <w:t>、</w:t>
      </w:r>
      <w:r w:rsidR="009C590A">
        <w:rPr>
          <w:rFonts w:cs="Times New Roman"/>
        </w:rPr>
        <w:t>氨氮、</w:t>
      </w:r>
      <w:r w:rsidR="009C590A">
        <w:rPr>
          <w:rFonts w:cs="Times New Roman" w:hint="eastAsia"/>
        </w:rPr>
        <w:t>TP</w:t>
      </w:r>
      <w:r w:rsidR="009C590A">
        <w:rPr>
          <w:rFonts w:cs="Times New Roman" w:hint="eastAsia"/>
        </w:rPr>
        <w:t>、</w:t>
      </w:r>
      <w:r w:rsidR="009C590A">
        <w:rPr>
          <w:rFonts w:cs="Times New Roman" w:hint="eastAsia"/>
        </w:rPr>
        <w:t>TN</w:t>
      </w:r>
      <w:r w:rsidR="00DB2243">
        <w:rPr>
          <w:rFonts w:cs="Times New Roman" w:hint="eastAsia"/>
        </w:rPr>
        <w:t>进行评价</w:t>
      </w:r>
      <w:r w:rsidR="00DB2243">
        <w:rPr>
          <w:rFonts w:cs="Times New Roman"/>
        </w:rPr>
        <w:t>。</w:t>
      </w:r>
    </w:p>
    <w:p w:rsidR="00501C3A" w:rsidRDefault="00501C3A" w:rsidP="00501C3A">
      <w:pPr>
        <w:pStyle w:val="010"/>
        <w:ind w:firstLine="480"/>
        <w:rPr>
          <w:rFonts w:cs="Times New Roman"/>
        </w:rPr>
      </w:pPr>
      <w:r>
        <w:rPr>
          <w:rFonts w:cs="Times New Roman"/>
        </w:rPr>
        <w:t>（</w:t>
      </w:r>
      <w:r w:rsidR="00DB2243">
        <w:rPr>
          <w:rFonts w:cs="Times New Roman"/>
        </w:rPr>
        <w:t>7</w:t>
      </w:r>
      <w:r>
        <w:rPr>
          <w:rFonts w:cs="Times New Roman"/>
        </w:rPr>
        <w:t>）</w:t>
      </w:r>
      <w:r>
        <w:rPr>
          <w:rFonts w:cs="Times New Roman" w:hint="eastAsia"/>
        </w:rPr>
        <w:t>蒸气冷凝水</w:t>
      </w:r>
    </w:p>
    <w:p w:rsidR="00A0738D" w:rsidRDefault="00DB2243">
      <w:pPr>
        <w:pStyle w:val="010"/>
        <w:ind w:firstLine="480"/>
        <w:rPr>
          <w:rFonts w:cs="Times New Roman"/>
        </w:rPr>
      </w:pPr>
      <w:r>
        <w:rPr>
          <w:rFonts w:cs="Times New Roman"/>
        </w:rPr>
        <w:t>为了</w:t>
      </w:r>
      <w:r>
        <w:rPr>
          <w:rFonts w:cs="Times New Roman" w:hint="eastAsia"/>
        </w:rPr>
        <w:t>提高能源利用</w:t>
      </w:r>
      <w:r>
        <w:rPr>
          <w:rFonts w:cs="Times New Roman"/>
        </w:rPr>
        <w:t>效率，本次改建项目在</w:t>
      </w:r>
      <w:r>
        <w:rPr>
          <w:rFonts w:cs="Times New Roman" w:hint="eastAsia"/>
        </w:rPr>
        <w:t>酿酒生产线</w:t>
      </w:r>
      <w:r>
        <w:rPr>
          <w:rFonts w:cs="Times New Roman"/>
        </w:rPr>
        <w:t>的摊凉机蒸粮</w:t>
      </w:r>
      <w:r>
        <w:rPr>
          <w:rFonts w:cs="Times New Roman" w:hint="eastAsia"/>
        </w:rPr>
        <w:t>区和</w:t>
      </w:r>
      <w:r>
        <w:rPr>
          <w:rFonts w:cs="Times New Roman"/>
        </w:rPr>
        <w:t>甑锅区设置蒸气收集装置，</w:t>
      </w:r>
      <w:r>
        <w:rPr>
          <w:rFonts w:cs="Times New Roman" w:hint="eastAsia"/>
        </w:rPr>
        <w:t>对摊凉机</w:t>
      </w:r>
      <w:r>
        <w:rPr>
          <w:rFonts w:cs="Times New Roman"/>
        </w:rPr>
        <w:t>和</w:t>
      </w:r>
      <w:r>
        <w:rPr>
          <w:rFonts w:cs="Times New Roman" w:hint="eastAsia"/>
        </w:rPr>
        <w:t>酒</w:t>
      </w:r>
      <w:r>
        <w:rPr>
          <w:rFonts w:cs="Times New Roman"/>
        </w:rPr>
        <w:t>甑</w:t>
      </w:r>
      <w:r>
        <w:rPr>
          <w:rFonts w:cs="Times New Roman" w:hint="eastAsia"/>
        </w:rPr>
        <w:t>逸散</w:t>
      </w:r>
      <w:r>
        <w:rPr>
          <w:rFonts w:cs="Times New Roman"/>
        </w:rPr>
        <w:t>的</w:t>
      </w:r>
      <w:r>
        <w:rPr>
          <w:rFonts w:cs="Times New Roman" w:hint="eastAsia"/>
        </w:rPr>
        <w:t>蒸气</w:t>
      </w:r>
      <w:r>
        <w:rPr>
          <w:rFonts w:cs="Times New Roman"/>
        </w:rPr>
        <w:t>进行回收，</w:t>
      </w:r>
      <w:r>
        <w:rPr>
          <w:rFonts w:cs="Times New Roman" w:hint="eastAsia"/>
        </w:rPr>
        <w:t>蒸气</w:t>
      </w:r>
      <w:r>
        <w:rPr>
          <w:rFonts w:cs="Times New Roman"/>
        </w:rPr>
        <w:t>冷凝后产生的冷凝水排入污水处理站，冷凝器内的水</w:t>
      </w:r>
      <w:r>
        <w:rPr>
          <w:rFonts w:cs="Times New Roman" w:hint="eastAsia"/>
        </w:rPr>
        <w:t>经过</w:t>
      </w:r>
      <w:r>
        <w:rPr>
          <w:rFonts w:cs="Times New Roman"/>
        </w:rPr>
        <w:t>与蒸气的热交换成为中温水后回用于酿造工艺过程。</w:t>
      </w:r>
      <w:r>
        <w:rPr>
          <w:rFonts w:cs="Times New Roman" w:hint="eastAsia"/>
        </w:rPr>
        <w:t>由于酒甑和</w:t>
      </w:r>
      <w:r>
        <w:rPr>
          <w:rFonts w:cs="Times New Roman"/>
        </w:rPr>
        <w:t>蒸粮机使用的蒸气均为直接加热，故大部分的蒸气均进入物料中，仅少部分蒸气在设备开启和物料转运过程中逸散出来，</w:t>
      </w:r>
      <w:r>
        <w:rPr>
          <w:rFonts w:cs="Times New Roman" w:hint="eastAsia"/>
        </w:rPr>
        <w:t>进入蒸气</w:t>
      </w:r>
      <w:r>
        <w:rPr>
          <w:rFonts w:cs="Times New Roman"/>
        </w:rPr>
        <w:t>回收处理装置</w:t>
      </w:r>
      <w:r>
        <w:rPr>
          <w:rFonts w:cs="Times New Roman" w:hint="eastAsia"/>
        </w:rPr>
        <w:t>。蒸气</w:t>
      </w:r>
      <w:r>
        <w:rPr>
          <w:rFonts w:cs="Times New Roman"/>
        </w:rPr>
        <w:t>冷凝水的主要污染物</w:t>
      </w:r>
      <w:r>
        <w:rPr>
          <w:rFonts w:cs="Times New Roman" w:hint="eastAsia"/>
        </w:rPr>
        <w:t>为</w:t>
      </w:r>
      <w:r>
        <w:rPr>
          <w:rFonts w:cs="Times New Roman"/>
        </w:rPr>
        <w:t>COD</w:t>
      </w:r>
      <w:r>
        <w:rPr>
          <w:rFonts w:cs="Times New Roman"/>
        </w:rPr>
        <w:t>、</w:t>
      </w:r>
      <w:r>
        <w:rPr>
          <w:rFonts w:cs="Times New Roman"/>
        </w:rPr>
        <w:t>SS</w:t>
      </w:r>
      <w:r>
        <w:rPr>
          <w:rFonts w:cs="Times New Roman"/>
        </w:rPr>
        <w:t>等。</w:t>
      </w:r>
    </w:p>
    <w:p w:rsidR="003B3C6D" w:rsidRDefault="003B3C6D" w:rsidP="003B3C6D">
      <w:pPr>
        <w:pStyle w:val="010"/>
        <w:ind w:firstLine="480"/>
        <w:rPr>
          <w:rFonts w:cs="Times New Roman"/>
        </w:rPr>
      </w:pPr>
      <w:r>
        <w:rPr>
          <w:rFonts w:cs="Times New Roman"/>
        </w:rPr>
        <w:t>（</w:t>
      </w:r>
      <w:r>
        <w:rPr>
          <w:rFonts w:cs="Times New Roman"/>
        </w:rPr>
        <w:t>8</w:t>
      </w:r>
      <w:r>
        <w:rPr>
          <w:rFonts w:cs="Times New Roman"/>
        </w:rPr>
        <w:t>）</w:t>
      </w:r>
      <w:r>
        <w:rPr>
          <w:rFonts w:cs="Times New Roman" w:hint="eastAsia"/>
        </w:rPr>
        <w:t>丢糟间渗滤液</w:t>
      </w:r>
    </w:p>
    <w:p w:rsidR="003B3C6D" w:rsidRPr="00501C3A" w:rsidRDefault="003B3C6D">
      <w:pPr>
        <w:pStyle w:val="010"/>
        <w:ind w:firstLine="480"/>
        <w:rPr>
          <w:rFonts w:cs="Times New Roman"/>
        </w:rPr>
      </w:pPr>
      <w:r>
        <w:rPr>
          <w:rFonts w:cs="Times New Roman" w:hint="eastAsia"/>
        </w:rPr>
        <w:t>酿造车间</w:t>
      </w:r>
      <w:r>
        <w:rPr>
          <w:rFonts w:cs="Times New Roman"/>
        </w:rPr>
        <w:t>产生的丢糟暂存于丢糟暂存间，日产日清，丢糟间地面硬化，</w:t>
      </w:r>
      <w:r>
        <w:rPr>
          <w:rFonts w:cs="Times New Roman" w:hint="eastAsia"/>
        </w:rPr>
        <w:t>四周</w:t>
      </w:r>
      <w:r>
        <w:rPr>
          <w:rFonts w:cs="Times New Roman"/>
        </w:rPr>
        <w:t>设置有导流渠，由于丢糟含水率较高，在转运和存放过程中会有少量水分渗滤出来</w:t>
      </w:r>
      <w:r>
        <w:rPr>
          <w:rFonts w:cs="Times New Roman" w:hint="eastAsia"/>
        </w:rPr>
        <w:t>，</w:t>
      </w:r>
      <w:r>
        <w:rPr>
          <w:rFonts w:cs="Times New Roman"/>
        </w:rPr>
        <w:t>经丢糟暂存间四周的导流渠收集后排入污水处理站处理。</w:t>
      </w:r>
      <w:r>
        <w:rPr>
          <w:rFonts w:cs="Times New Roman" w:hint="eastAsia"/>
        </w:rPr>
        <w:t>丢糟间渗滤液浓度</w:t>
      </w:r>
      <w:r>
        <w:rPr>
          <w:rFonts w:cs="Times New Roman"/>
        </w:rPr>
        <w:t>较高，</w:t>
      </w:r>
      <w:r>
        <w:rPr>
          <w:rFonts w:cs="Times New Roman" w:hint="eastAsia"/>
        </w:rPr>
        <w:lastRenderedPageBreak/>
        <w:t>主要污染物</w:t>
      </w:r>
      <w:r>
        <w:rPr>
          <w:rFonts w:cs="Times New Roman"/>
        </w:rPr>
        <w:t>是</w:t>
      </w:r>
      <w:r>
        <w:rPr>
          <w:rFonts w:cs="Times New Roman" w:hint="eastAsia"/>
        </w:rPr>
        <w:t>COD</w:t>
      </w:r>
      <w:r>
        <w:rPr>
          <w:rFonts w:cs="Times New Roman" w:hint="eastAsia"/>
        </w:rPr>
        <w:t>、</w:t>
      </w:r>
      <w:r>
        <w:rPr>
          <w:rFonts w:cs="Times New Roman" w:hint="eastAsia"/>
        </w:rPr>
        <w:t>BOD</w:t>
      </w:r>
      <w:r w:rsidRPr="00DB2243">
        <w:rPr>
          <w:rFonts w:cs="Times New Roman" w:hint="eastAsia"/>
          <w:vertAlign w:val="subscript"/>
        </w:rPr>
        <w:t>5</w:t>
      </w:r>
      <w:r>
        <w:rPr>
          <w:rFonts w:cs="Times New Roman" w:hint="eastAsia"/>
        </w:rPr>
        <w:t>、</w:t>
      </w:r>
      <w:r>
        <w:rPr>
          <w:rFonts w:cs="Times New Roman" w:hint="eastAsia"/>
        </w:rPr>
        <w:t>SS</w:t>
      </w:r>
      <w:r>
        <w:rPr>
          <w:rFonts w:cs="Times New Roman" w:hint="eastAsia"/>
        </w:rPr>
        <w:t>、</w:t>
      </w:r>
      <w:r>
        <w:rPr>
          <w:rFonts w:cs="Times New Roman"/>
        </w:rPr>
        <w:t>氨氮、</w:t>
      </w:r>
      <w:r>
        <w:rPr>
          <w:rFonts w:cs="Times New Roman" w:hint="eastAsia"/>
        </w:rPr>
        <w:t>TP</w:t>
      </w:r>
      <w:r>
        <w:rPr>
          <w:rFonts w:cs="Times New Roman" w:hint="eastAsia"/>
        </w:rPr>
        <w:t>、</w:t>
      </w:r>
      <w:r>
        <w:rPr>
          <w:rFonts w:cs="Times New Roman" w:hint="eastAsia"/>
        </w:rPr>
        <w:t>TN</w:t>
      </w:r>
      <w:r>
        <w:rPr>
          <w:rFonts w:cs="Times New Roman"/>
        </w:rPr>
        <w:t>。</w:t>
      </w:r>
    </w:p>
    <w:p w:rsidR="00095360" w:rsidRDefault="007910C7" w:rsidP="00DB2243">
      <w:pPr>
        <w:pStyle w:val="aff1"/>
        <w:numPr>
          <w:ilvl w:val="3"/>
          <w:numId w:val="2"/>
        </w:numPr>
        <w:ind w:left="0" w:firstLineChars="0" w:firstLine="0"/>
        <w:outlineLvl w:val="3"/>
        <w:rPr>
          <w:rFonts w:eastAsia="楷体"/>
          <w:b/>
        </w:rPr>
      </w:pPr>
      <w:r>
        <w:rPr>
          <w:rFonts w:eastAsia="楷体" w:hint="eastAsia"/>
          <w:b/>
        </w:rPr>
        <w:t>噪声</w:t>
      </w:r>
    </w:p>
    <w:p w:rsidR="00095360" w:rsidRDefault="007910C7">
      <w:pPr>
        <w:pStyle w:val="010"/>
        <w:ind w:firstLine="480"/>
      </w:pPr>
      <w:r>
        <w:t>项目营运期噪声主要来自</w:t>
      </w:r>
      <w:r w:rsidR="009C3237">
        <w:rPr>
          <w:rFonts w:hint="eastAsia"/>
        </w:rPr>
        <w:t>吸粮泵机</w:t>
      </w:r>
      <w:r>
        <w:t>、</w:t>
      </w:r>
      <w:r w:rsidR="009C3237">
        <w:rPr>
          <w:rFonts w:hint="eastAsia"/>
        </w:rPr>
        <w:t>甑锅</w:t>
      </w:r>
      <w:r w:rsidR="009C3237">
        <w:t>、摊凉机</w:t>
      </w:r>
      <w:r w:rsidR="009C3237">
        <w:rPr>
          <w:rFonts w:hint="eastAsia"/>
        </w:rPr>
        <w:t>、</w:t>
      </w:r>
      <w:r>
        <w:t>风机等产生的噪声。此外，汽车运输过程中还将产生一定的交通噪声。</w:t>
      </w:r>
    </w:p>
    <w:p w:rsidR="00095360" w:rsidRDefault="007910C7" w:rsidP="00DB2243">
      <w:pPr>
        <w:pStyle w:val="aff1"/>
        <w:numPr>
          <w:ilvl w:val="3"/>
          <w:numId w:val="2"/>
        </w:numPr>
        <w:ind w:left="0" w:firstLineChars="0" w:firstLine="0"/>
        <w:outlineLvl w:val="3"/>
        <w:rPr>
          <w:rFonts w:eastAsia="楷体"/>
          <w:b/>
        </w:rPr>
      </w:pPr>
      <w:r>
        <w:rPr>
          <w:rFonts w:eastAsia="楷体" w:hint="eastAsia"/>
          <w:b/>
        </w:rPr>
        <w:t>固体废物</w:t>
      </w:r>
    </w:p>
    <w:p w:rsidR="00095360" w:rsidRDefault="007910C7">
      <w:pPr>
        <w:pStyle w:val="010"/>
        <w:ind w:firstLine="480"/>
        <w:rPr>
          <w:bCs/>
          <w:lang w:val="zh-CN"/>
        </w:rPr>
      </w:pPr>
      <w:r>
        <w:t>项目固废主要包括</w:t>
      </w:r>
      <w:r w:rsidR="00892C3A">
        <w:rPr>
          <w:rFonts w:hint="eastAsia"/>
        </w:rPr>
        <w:t>污水处理站污泥</w:t>
      </w:r>
      <w:r w:rsidR="00892C3A">
        <w:t>、丢糟暂存间</w:t>
      </w:r>
      <w:r w:rsidR="00892C3A">
        <w:rPr>
          <w:rFonts w:hint="eastAsia"/>
        </w:rPr>
        <w:t>UV</w:t>
      </w:r>
      <w:r w:rsidR="00892C3A">
        <w:rPr>
          <w:rFonts w:hint="eastAsia"/>
        </w:rPr>
        <w:t>光氧</w:t>
      </w:r>
      <w:r w:rsidR="00892C3A">
        <w:rPr>
          <w:rFonts w:hint="eastAsia"/>
        </w:rPr>
        <w:t>+</w:t>
      </w:r>
      <w:r w:rsidR="00892C3A">
        <w:rPr>
          <w:rFonts w:hint="eastAsia"/>
        </w:rPr>
        <w:t>活性炭</w:t>
      </w:r>
      <w:r w:rsidR="00892C3A">
        <w:t>吸附装置产生的</w:t>
      </w:r>
      <w:r w:rsidR="00892C3A">
        <w:rPr>
          <w:rFonts w:hint="eastAsia"/>
        </w:rPr>
        <w:t>废</w:t>
      </w:r>
      <w:r w:rsidR="00892C3A">
        <w:t>UV</w:t>
      </w:r>
      <w:r w:rsidR="00892C3A">
        <w:t>灯管</w:t>
      </w:r>
      <w:r w:rsidR="00892C3A">
        <w:rPr>
          <w:rFonts w:hint="eastAsia"/>
        </w:rPr>
        <w:t>和</w:t>
      </w:r>
      <w:r w:rsidR="00892C3A">
        <w:t>废活性炭</w:t>
      </w:r>
      <w:r>
        <w:rPr>
          <w:bCs/>
          <w:lang w:val="zh-CN"/>
        </w:rPr>
        <w:t>。</w:t>
      </w:r>
    </w:p>
    <w:p w:rsidR="00095360" w:rsidRDefault="007910C7">
      <w:pPr>
        <w:pStyle w:val="010"/>
        <w:ind w:firstLine="480"/>
        <w:rPr>
          <w:bCs/>
          <w:lang w:val="zh-CN"/>
        </w:rPr>
      </w:pPr>
      <w:r>
        <w:rPr>
          <w:rFonts w:hint="eastAsia"/>
          <w:bCs/>
          <w:lang w:val="zh-CN"/>
        </w:rPr>
        <w:t>（</w:t>
      </w:r>
      <w:r w:rsidR="00892C3A">
        <w:rPr>
          <w:bCs/>
          <w:lang w:val="zh-CN"/>
        </w:rPr>
        <w:t>1</w:t>
      </w:r>
      <w:r>
        <w:rPr>
          <w:rFonts w:hint="eastAsia"/>
          <w:bCs/>
          <w:lang w:val="zh-CN"/>
        </w:rPr>
        <w:t>）</w:t>
      </w:r>
      <w:r>
        <w:rPr>
          <w:bCs/>
          <w:lang w:val="zh-CN"/>
        </w:rPr>
        <w:t>污水处理站污泥</w:t>
      </w:r>
    </w:p>
    <w:p w:rsidR="00095360" w:rsidRDefault="007910C7">
      <w:pPr>
        <w:pStyle w:val="010"/>
        <w:ind w:firstLine="480"/>
        <w:rPr>
          <w:bCs/>
          <w:lang w:val="zh-CN"/>
        </w:rPr>
      </w:pPr>
      <w:r>
        <w:rPr>
          <w:bCs/>
          <w:lang w:val="zh-CN"/>
        </w:rPr>
        <w:t>污水处理站污泥主要含菌丝体以及未完全反应的有机物等，属一般工业固废。污泥干化后一部分作为厂区绿化肥料，另一部分脱水至含水</w:t>
      </w:r>
      <w:r>
        <w:rPr>
          <w:bCs/>
          <w:lang w:val="zh-CN"/>
        </w:rPr>
        <w:t>60%</w:t>
      </w:r>
      <w:r>
        <w:rPr>
          <w:bCs/>
          <w:lang w:val="zh-CN"/>
        </w:rPr>
        <w:t>以下后送渑池县生活垃圾处理场。</w:t>
      </w:r>
    </w:p>
    <w:p w:rsidR="00095360" w:rsidRDefault="007910C7">
      <w:pPr>
        <w:pStyle w:val="010"/>
        <w:ind w:firstLine="480"/>
        <w:rPr>
          <w:bCs/>
          <w:lang w:val="zh-CN"/>
        </w:rPr>
      </w:pPr>
      <w:r>
        <w:rPr>
          <w:rFonts w:hint="eastAsia"/>
          <w:bCs/>
          <w:lang w:val="zh-CN"/>
        </w:rPr>
        <w:t>（</w:t>
      </w:r>
      <w:r w:rsidR="00892C3A">
        <w:rPr>
          <w:bCs/>
          <w:lang w:val="zh-CN"/>
        </w:rPr>
        <w:t>2</w:t>
      </w:r>
      <w:r>
        <w:rPr>
          <w:rFonts w:hint="eastAsia"/>
          <w:bCs/>
          <w:lang w:val="zh-CN"/>
        </w:rPr>
        <w:t>）</w:t>
      </w:r>
      <w:r>
        <w:rPr>
          <w:bCs/>
          <w:lang w:val="zh-CN"/>
        </w:rPr>
        <w:t>废活性炭和废灯管</w:t>
      </w:r>
    </w:p>
    <w:p w:rsidR="00095360" w:rsidRDefault="007910C7">
      <w:pPr>
        <w:pStyle w:val="010"/>
        <w:ind w:firstLine="480"/>
        <w:rPr>
          <w:bCs/>
          <w:lang w:val="zh-CN"/>
        </w:rPr>
      </w:pPr>
      <w:r>
        <w:rPr>
          <w:bCs/>
          <w:lang w:val="zh-CN"/>
        </w:rPr>
        <w:t>项目酒糟区使用的有机废气处理装置，会产生定期更换的灯管和废活性炭，</w:t>
      </w:r>
      <w:r w:rsidR="005E225D">
        <w:rPr>
          <w:rFonts w:hint="eastAsia"/>
          <w:bCs/>
          <w:lang w:val="zh-CN"/>
        </w:rPr>
        <w:t>评价要求</w:t>
      </w:r>
      <w:r w:rsidR="005E225D">
        <w:rPr>
          <w:bCs/>
          <w:lang w:val="zh-CN"/>
        </w:rPr>
        <w:t>建设单位使用不含汞</w:t>
      </w:r>
      <w:r w:rsidR="005E225D">
        <w:rPr>
          <w:rFonts w:hint="eastAsia"/>
          <w:bCs/>
          <w:lang w:val="zh-CN"/>
        </w:rPr>
        <w:t>UV</w:t>
      </w:r>
      <w:r w:rsidR="005E225D">
        <w:rPr>
          <w:rFonts w:hint="eastAsia"/>
          <w:bCs/>
          <w:lang w:val="zh-CN"/>
        </w:rPr>
        <w:t>灯管</w:t>
      </w:r>
      <w:r w:rsidR="005E225D">
        <w:rPr>
          <w:bCs/>
          <w:lang w:val="zh-CN"/>
        </w:rPr>
        <w:t>，产生的</w:t>
      </w:r>
      <w:r w:rsidR="005E225D">
        <w:rPr>
          <w:rFonts w:hint="eastAsia"/>
          <w:bCs/>
          <w:lang w:val="zh-CN"/>
        </w:rPr>
        <w:t>不含汞</w:t>
      </w:r>
      <w:r w:rsidR="005E225D">
        <w:rPr>
          <w:bCs/>
          <w:lang w:val="zh-CN"/>
        </w:rPr>
        <w:t>废</w:t>
      </w:r>
      <w:r w:rsidR="005E225D">
        <w:rPr>
          <w:rFonts w:hint="eastAsia"/>
          <w:bCs/>
          <w:lang w:val="zh-CN"/>
        </w:rPr>
        <w:t>UV</w:t>
      </w:r>
      <w:r w:rsidR="005E225D">
        <w:rPr>
          <w:rFonts w:hint="eastAsia"/>
          <w:bCs/>
          <w:lang w:val="zh-CN"/>
        </w:rPr>
        <w:t>灯管</w:t>
      </w:r>
      <w:r>
        <w:rPr>
          <w:bCs/>
          <w:lang w:val="zh-CN"/>
        </w:rPr>
        <w:t>属于</w:t>
      </w:r>
      <w:r w:rsidR="005E225D">
        <w:rPr>
          <w:rFonts w:hint="eastAsia"/>
          <w:bCs/>
          <w:lang w:val="zh-CN"/>
        </w:rPr>
        <w:t>一般固废</w:t>
      </w:r>
      <w:r w:rsidR="005E225D">
        <w:rPr>
          <w:bCs/>
          <w:lang w:val="zh-CN"/>
        </w:rPr>
        <w:t>，收集后外售综合利用；</w:t>
      </w:r>
      <w:r w:rsidR="005E225D">
        <w:rPr>
          <w:rFonts w:hint="eastAsia"/>
          <w:bCs/>
          <w:lang w:val="zh-CN"/>
        </w:rPr>
        <w:t>废活性炭</w:t>
      </w:r>
      <w:r w:rsidR="005E225D">
        <w:rPr>
          <w:bCs/>
          <w:lang w:val="zh-CN"/>
        </w:rPr>
        <w:t>属于</w:t>
      </w:r>
      <w:r>
        <w:rPr>
          <w:bCs/>
          <w:lang w:val="zh-CN"/>
        </w:rPr>
        <w:t>危险废物</w:t>
      </w:r>
      <w:r w:rsidR="00892C3A">
        <w:rPr>
          <w:rFonts w:hint="eastAsia"/>
          <w:bCs/>
          <w:lang w:val="zh-CN"/>
        </w:rPr>
        <w:t>，</w:t>
      </w:r>
      <w:r w:rsidR="00892C3A">
        <w:rPr>
          <w:bCs/>
          <w:lang w:val="zh-CN"/>
        </w:rPr>
        <w:t>在危废暂存间暂存后</w:t>
      </w:r>
      <w:r w:rsidR="00892C3A">
        <w:rPr>
          <w:rFonts w:hint="eastAsia"/>
          <w:bCs/>
          <w:lang w:val="zh-CN"/>
        </w:rPr>
        <w:t>定期</w:t>
      </w:r>
      <w:r w:rsidR="00892C3A">
        <w:rPr>
          <w:bCs/>
          <w:lang w:val="zh-CN"/>
        </w:rPr>
        <w:t>委托有资质单位处置</w:t>
      </w:r>
      <w:r>
        <w:rPr>
          <w:bCs/>
          <w:lang w:val="zh-CN"/>
        </w:rPr>
        <w:t>。</w:t>
      </w:r>
    </w:p>
    <w:p w:rsidR="00095360" w:rsidRDefault="00E1264E" w:rsidP="007910C7">
      <w:pPr>
        <w:pStyle w:val="2"/>
        <w:numPr>
          <w:ilvl w:val="1"/>
          <w:numId w:val="2"/>
        </w:numPr>
        <w:spacing w:before="156"/>
        <w:ind w:left="659" w:hangingChars="205" w:hanging="659"/>
        <w:rPr>
          <w:rFonts w:ascii="Times New Roman" w:hAnsi="Times New Roman" w:cs="Times New Roman"/>
        </w:rPr>
      </w:pPr>
      <w:bookmarkStart w:id="56" w:name="_Toc107910694"/>
      <w:r>
        <w:rPr>
          <w:rFonts w:ascii="Times New Roman" w:hAnsi="Times New Roman" w:cs="Times New Roman" w:hint="eastAsia"/>
        </w:rPr>
        <w:t>施工期</w:t>
      </w:r>
      <w:r w:rsidR="007910C7">
        <w:rPr>
          <w:rFonts w:ascii="Times New Roman" w:hAnsi="Times New Roman" w:cs="Times New Roman"/>
        </w:rPr>
        <w:t>污染物源强核算</w:t>
      </w:r>
      <w:bookmarkEnd w:id="56"/>
    </w:p>
    <w:p w:rsidR="00095360" w:rsidRDefault="00E1264E">
      <w:pPr>
        <w:pStyle w:val="3"/>
        <w:numPr>
          <w:ilvl w:val="2"/>
          <w:numId w:val="2"/>
        </w:numPr>
        <w:spacing w:before="0" w:after="0" w:line="360" w:lineRule="auto"/>
        <w:ind w:firstLineChars="0"/>
        <w:rPr>
          <w:sz w:val="28"/>
        </w:rPr>
      </w:pPr>
      <w:r>
        <w:rPr>
          <w:rFonts w:hint="eastAsia"/>
          <w:sz w:val="28"/>
        </w:rPr>
        <w:t>废气</w:t>
      </w:r>
    </w:p>
    <w:p w:rsidR="00095360" w:rsidRDefault="007910C7" w:rsidP="00E1264E">
      <w:pPr>
        <w:pStyle w:val="afff1"/>
        <w:ind w:firstLine="480"/>
      </w:pPr>
      <w:r>
        <w:t>扬尘：本项目工程内容简单，施工期较短，通过对施工场地定期洒水，运输土石方的汽车要采用封闭车辆或加盖苫布，加强施工现场管理等措施，施工扬尘的影响会得到有效控制。根据中国环境科学研究院的研究，建筑扬尘排放经验因子为</w:t>
      </w:r>
      <w:r>
        <w:t>0.292kg/m</w:t>
      </w:r>
      <w:r>
        <w:rPr>
          <w:vertAlign w:val="superscript"/>
        </w:rPr>
        <w:t>2</w:t>
      </w:r>
      <w:r>
        <w:t>，本项目总建筑面积为</w:t>
      </w:r>
      <w:r w:rsidR="00E76955">
        <w:t>7498.63</w:t>
      </w:r>
      <w:r>
        <w:t>m</w:t>
      </w:r>
      <w:r>
        <w:rPr>
          <w:vertAlign w:val="superscript"/>
        </w:rPr>
        <w:t>2</w:t>
      </w:r>
      <w:r>
        <w:t>，据此可估算出本项目施工期扬尘排放量约为</w:t>
      </w:r>
      <w:r w:rsidR="00E76955">
        <w:t>2.2</w:t>
      </w:r>
      <w:r>
        <w:t>t</w:t>
      </w:r>
      <w:r>
        <w:t>；此外，根据类比分析，扬尘浓度一般约为</w:t>
      </w:r>
      <w:r>
        <w:t>3.5mg/m</w:t>
      </w:r>
      <w:r>
        <w:rPr>
          <w:vertAlign w:val="superscript"/>
        </w:rPr>
        <w:t>3</w:t>
      </w:r>
      <w:r>
        <w:t>。</w:t>
      </w:r>
    </w:p>
    <w:p w:rsidR="00095360" w:rsidRDefault="007910C7" w:rsidP="00E1264E">
      <w:pPr>
        <w:pStyle w:val="afff1"/>
        <w:ind w:firstLine="480"/>
      </w:pPr>
      <w:r>
        <w:t>施工机械尾气：机械施工中，施工设备将有少量的燃烧废气产生，属间断性无组织排放，可在短时间内予以扩散。</w:t>
      </w:r>
    </w:p>
    <w:p w:rsidR="00E1264E" w:rsidRDefault="00E1264E" w:rsidP="00E1264E">
      <w:pPr>
        <w:pStyle w:val="3"/>
        <w:numPr>
          <w:ilvl w:val="2"/>
          <w:numId w:val="2"/>
        </w:numPr>
        <w:spacing w:before="0" w:after="0" w:line="360" w:lineRule="auto"/>
        <w:ind w:firstLineChars="0"/>
        <w:rPr>
          <w:sz w:val="28"/>
        </w:rPr>
      </w:pPr>
      <w:r>
        <w:rPr>
          <w:rFonts w:hint="eastAsia"/>
          <w:sz w:val="28"/>
        </w:rPr>
        <w:t>废水</w:t>
      </w:r>
    </w:p>
    <w:p w:rsidR="00095360" w:rsidRDefault="007910C7" w:rsidP="00E1264E">
      <w:pPr>
        <w:pStyle w:val="afff1"/>
        <w:ind w:firstLine="480"/>
      </w:pPr>
      <w:r>
        <w:t>施工期间产生的废水包括生产废水及生活污水。</w:t>
      </w:r>
    </w:p>
    <w:p w:rsidR="00095360" w:rsidRDefault="007910C7" w:rsidP="00E1264E">
      <w:pPr>
        <w:pStyle w:val="afff1"/>
        <w:ind w:firstLine="480"/>
      </w:pPr>
      <w:r>
        <w:t>施工废水主要是施工机械的冲洗废水，一般一处场地的生产废水量（冲洗废水）少于</w:t>
      </w:r>
      <w:r>
        <w:t>1.0m</w:t>
      </w:r>
      <w:r>
        <w:rPr>
          <w:vertAlign w:val="superscript"/>
        </w:rPr>
        <w:t>3</w:t>
      </w:r>
      <w:r>
        <w:t>/d</w:t>
      </w:r>
      <w:r>
        <w:t>，主要特点是悬浮物含量较高（以泥沙为主，不含有毒物质），一般在</w:t>
      </w:r>
      <w:r>
        <w:lastRenderedPageBreak/>
        <w:t>5000mg/L</w:t>
      </w:r>
      <w:r>
        <w:t>左右，</w:t>
      </w:r>
      <w:r>
        <w:t>pH</w:t>
      </w:r>
      <w:r>
        <w:t>值在</w:t>
      </w:r>
      <w:r>
        <w:t>11-12</w:t>
      </w:r>
      <w:r>
        <w:t>之间。本项目施工废水经沉淀池沉淀后回用，不外排。</w:t>
      </w:r>
    </w:p>
    <w:p w:rsidR="00095360" w:rsidRDefault="007910C7" w:rsidP="00E1264E">
      <w:pPr>
        <w:pStyle w:val="afff1"/>
        <w:ind w:firstLine="480"/>
      </w:pPr>
      <w:r>
        <w:t>施工期的生活废水主要是施工营地产生的施工人员生活污水，这部分污水水质相对简单，主要污染物是</w:t>
      </w:r>
      <w:r>
        <w:t>COD</w:t>
      </w:r>
      <w:r>
        <w:t>（</w:t>
      </w:r>
      <w:r>
        <w:t>300mg/L</w:t>
      </w:r>
      <w:r>
        <w:t>）、</w:t>
      </w:r>
      <w:r>
        <w:t>BOD</w:t>
      </w:r>
      <w:r>
        <w:rPr>
          <w:vertAlign w:val="subscript"/>
        </w:rPr>
        <w:t>5</w:t>
      </w:r>
      <w:r>
        <w:t>（</w:t>
      </w:r>
      <w:r>
        <w:t>200mg/L</w:t>
      </w:r>
      <w:r>
        <w:t>）、</w:t>
      </w:r>
      <w:r>
        <w:t>SS</w:t>
      </w:r>
      <w:r>
        <w:t>（</w:t>
      </w:r>
      <w:r>
        <w:t>200mg/L</w:t>
      </w:r>
      <w:r>
        <w:t>）和氨氮（</w:t>
      </w:r>
      <w:r>
        <w:t>30mg/L</w:t>
      </w:r>
      <w:r>
        <w:t>）。</w:t>
      </w:r>
    </w:p>
    <w:p w:rsidR="00095360" w:rsidRDefault="007910C7" w:rsidP="00E1264E">
      <w:pPr>
        <w:pStyle w:val="afff1"/>
        <w:ind w:firstLine="480"/>
      </w:pPr>
      <w:r>
        <w:t>本项目施工高峰期施工人员约</w:t>
      </w:r>
      <w:r w:rsidR="00E76955">
        <w:t>5</w:t>
      </w:r>
      <w:r>
        <w:t>0</w:t>
      </w:r>
      <w:r>
        <w:t>人，施工人员生活污水用水量按</w:t>
      </w:r>
      <w:r>
        <w:t>0.05m</w:t>
      </w:r>
      <w:r>
        <w:rPr>
          <w:vertAlign w:val="superscript"/>
        </w:rPr>
        <w:t>3</w:t>
      </w:r>
      <w:r>
        <w:t>/</w:t>
      </w:r>
      <w:r>
        <w:t>人</w:t>
      </w:r>
      <w:r>
        <w:t>·d</w:t>
      </w:r>
      <w:r>
        <w:t>计，用水量为</w:t>
      </w:r>
      <w:r>
        <w:t>2.5m</w:t>
      </w:r>
      <w:r>
        <w:rPr>
          <w:vertAlign w:val="superscript"/>
        </w:rPr>
        <w:t>3</w:t>
      </w:r>
      <w:r>
        <w:t>/d</w:t>
      </w:r>
      <w:r>
        <w:t>，排放系数按</w:t>
      </w:r>
      <w:r>
        <w:t>0.80</w:t>
      </w:r>
      <w:r>
        <w:t>计，则本项目施工期生活污水产生量为</w:t>
      </w:r>
      <w:r w:rsidR="00CC152E">
        <w:t>2</w:t>
      </w:r>
      <w:r>
        <w:t>m</w:t>
      </w:r>
      <w:r>
        <w:rPr>
          <w:vertAlign w:val="superscript"/>
        </w:rPr>
        <w:t>3</w:t>
      </w:r>
      <w:r>
        <w:t>/d</w:t>
      </w:r>
      <w:r>
        <w:t>。由于施工人员多为雇佣项目周围的闲置劳动力，施工管理人员产生的生活污水，可利用现有工程设施处理。</w:t>
      </w:r>
    </w:p>
    <w:p w:rsidR="00E1264E" w:rsidRDefault="00E1264E" w:rsidP="00E1264E">
      <w:pPr>
        <w:pStyle w:val="3"/>
        <w:numPr>
          <w:ilvl w:val="2"/>
          <w:numId w:val="2"/>
        </w:numPr>
        <w:spacing w:before="0" w:after="0" w:line="360" w:lineRule="auto"/>
        <w:ind w:firstLineChars="0"/>
        <w:rPr>
          <w:sz w:val="28"/>
        </w:rPr>
      </w:pPr>
      <w:r>
        <w:rPr>
          <w:rFonts w:hint="eastAsia"/>
          <w:sz w:val="28"/>
        </w:rPr>
        <w:t>噪声</w:t>
      </w:r>
    </w:p>
    <w:p w:rsidR="00095360" w:rsidRDefault="007910C7" w:rsidP="00E1264E">
      <w:pPr>
        <w:pStyle w:val="afff1"/>
        <w:ind w:firstLine="480"/>
      </w:pPr>
      <w:r>
        <w:t>本项目施工期主要噪声源及其噪声级情况见</w:t>
      </w:r>
      <w:r w:rsidR="00E1264E">
        <w:rPr>
          <w:rFonts w:hint="eastAsia"/>
        </w:rPr>
        <w:t>下</w:t>
      </w:r>
      <w:r>
        <w:t>表。</w:t>
      </w:r>
    </w:p>
    <w:p w:rsidR="00095360" w:rsidRDefault="007910C7" w:rsidP="007910C7">
      <w:pPr>
        <w:pStyle w:val="af8"/>
        <w:numPr>
          <w:ilvl w:val="0"/>
          <w:numId w:val="10"/>
        </w:numPr>
        <w:spacing w:beforeLines="0"/>
        <w:ind w:left="0" w:firstLine="0"/>
        <w:rPr>
          <w:color w:val="000000" w:themeColor="text1"/>
        </w:rPr>
      </w:pPr>
      <w:r>
        <w:rPr>
          <w:color w:val="000000" w:themeColor="text1"/>
        </w:rPr>
        <w:t>施工期噪声源强汇总</w:t>
      </w:r>
    </w:p>
    <w:tbl>
      <w:tblPr>
        <w:tblStyle w:val="afff8"/>
        <w:tblW w:w="4950" w:type="pct"/>
        <w:tblLayout w:type="fixed"/>
        <w:tblLook w:val="04A0" w:firstRow="1" w:lastRow="0" w:firstColumn="1" w:lastColumn="0" w:noHBand="0" w:noVBand="1"/>
      </w:tblPr>
      <w:tblGrid>
        <w:gridCol w:w="1903"/>
        <w:gridCol w:w="3142"/>
        <w:gridCol w:w="3486"/>
      </w:tblGrid>
      <w:tr w:rsidR="00095360" w:rsidTr="00E1264E">
        <w:trPr>
          <w:trHeight w:val="397"/>
        </w:trPr>
        <w:tc>
          <w:tcPr>
            <w:tcW w:w="1949" w:type="dxa"/>
            <w:vAlign w:val="center"/>
          </w:tcPr>
          <w:p w:rsidR="00095360" w:rsidRDefault="007910C7" w:rsidP="00E1264E">
            <w:pPr>
              <w:pStyle w:val="01"/>
            </w:pPr>
            <w:r>
              <w:t>施工阶段</w:t>
            </w:r>
          </w:p>
        </w:tc>
        <w:tc>
          <w:tcPr>
            <w:tcW w:w="3221" w:type="dxa"/>
            <w:vAlign w:val="center"/>
          </w:tcPr>
          <w:p w:rsidR="00095360" w:rsidRDefault="007910C7" w:rsidP="00E1264E">
            <w:pPr>
              <w:pStyle w:val="01"/>
            </w:pPr>
            <w:r>
              <w:rPr>
                <w:lang w:val="zh-CN"/>
              </w:rPr>
              <w:t>机械设备</w:t>
            </w:r>
          </w:p>
        </w:tc>
        <w:tc>
          <w:tcPr>
            <w:tcW w:w="3575" w:type="dxa"/>
            <w:vAlign w:val="center"/>
          </w:tcPr>
          <w:p w:rsidR="00095360" w:rsidRDefault="007910C7" w:rsidP="00E1264E">
            <w:pPr>
              <w:pStyle w:val="01"/>
            </w:pPr>
            <w:r>
              <w:t>声源强度</w:t>
            </w:r>
            <w:r>
              <w:t>dB(A)</w:t>
            </w:r>
          </w:p>
        </w:tc>
      </w:tr>
      <w:tr w:rsidR="00095360" w:rsidTr="00E1264E">
        <w:trPr>
          <w:trHeight w:val="397"/>
        </w:trPr>
        <w:tc>
          <w:tcPr>
            <w:tcW w:w="1949" w:type="dxa"/>
            <w:vMerge w:val="restart"/>
            <w:vAlign w:val="center"/>
          </w:tcPr>
          <w:p w:rsidR="00095360" w:rsidRDefault="007910C7" w:rsidP="00E1264E">
            <w:pPr>
              <w:pStyle w:val="01"/>
            </w:pPr>
            <w:r>
              <w:t>土石方阶段</w:t>
            </w:r>
          </w:p>
        </w:tc>
        <w:tc>
          <w:tcPr>
            <w:tcW w:w="3221" w:type="dxa"/>
            <w:vAlign w:val="center"/>
          </w:tcPr>
          <w:p w:rsidR="00095360" w:rsidRDefault="007910C7" w:rsidP="00E1264E">
            <w:pPr>
              <w:pStyle w:val="01"/>
            </w:pPr>
            <w:r>
              <w:t>挖土机</w:t>
            </w:r>
          </w:p>
        </w:tc>
        <w:tc>
          <w:tcPr>
            <w:tcW w:w="3575" w:type="dxa"/>
            <w:vAlign w:val="center"/>
          </w:tcPr>
          <w:p w:rsidR="00095360" w:rsidRDefault="007910C7" w:rsidP="00E1264E">
            <w:pPr>
              <w:pStyle w:val="01"/>
            </w:pPr>
            <w:r>
              <w:t>78~80</w:t>
            </w:r>
          </w:p>
        </w:tc>
      </w:tr>
      <w:tr w:rsidR="00095360" w:rsidTr="00E1264E">
        <w:trPr>
          <w:trHeight w:val="397"/>
        </w:trPr>
        <w:tc>
          <w:tcPr>
            <w:tcW w:w="1949" w:type="dxa"/>
            <w:vMerge/>
            <w:vAlign w:val="center"/>
          </w:tcPr>
          <w:p w:rsidR="00095360" w:rsidRDefault="00095360" w:rsidP="00E1264E">
            <w:pPr>
              <w:pStyle w:val="01"/>
            </w:pPr>
          </w:p>
        </w:tc>
        <w:tc>
          <w:tcPr>
            <w:tcW w:w="3221" w:type="dxa"/>
            <w:vAlign w:val="center"/>
          </w:tcPr>
          <w:p w:rsidR="00095360" w:rsidRDefault="007910C7" w:rsidP="00E1264E">
            <w:pPr>
              <w:pStyle w:val="01"/>
            </w:pPr>
            <w:r>
              <w:t>装载机</w:t>
            </w:r>
          </w:p>
        </w:tc>
        <w:tc>
          <w:tcPr>
            <w:tcW w:w="3575" w:type="dxa"/>
            <w:vAlign w:val="center"/>
          </w:tcPr>
          <w:p w:rsidR="00095360" w:rsidRDefault="007910C7" w:rsidP="00E1264E">
            <w:pPr>
              <w:pStyle w:val="01"/>
            </w:pPr>
            <w:r>
              <w:t>80~90</w:t>
            </w:r>
          </w:p>
        </w:tc>
      </w:tr>
      <w:tr w:rsidR="00095360" w:rsidTr="00E1264E">
        <w:trPr>
          <w:trHeight w:val="397"/>
        </w:trPr>
        <w:tc>
          <w:tcPr>
            <w:tcW w:w="1949" w:type="dxa"/>
            <w:vMerge/>
            <w:vAlign w:val="center"/>
          </w:tcPr>
          <w:p w:rsidR="00095360" w:rsidRDefault="00095360" w:rsidP="00E1264E">
            <w:pPr>
              <w:pStyle w:val="01"/>
            </w:pPr>
          </w:p>
        </w:tc>
        <w:tc>
          <w:tcPr>
            <w:tcW w:w="3221" w:type="dxa"/>
            <w:vAlign w:val="center"/>
          </w:tcPr>
          <w:p w:rsidR="00095360" w:rsidRDefault="007910C7" w:rsidP="00E1264E">
            <w:pPr>
              <w:pStyle w:val="01"/>
            </w:pPr>
            <w:r>
              <w:t>推土机</w:t>
            </w:r>
          </w:p>
        </w:tc>
        <w:tc>
          <w:tcPr>
            <w:tcW w:w="3575" w:type="dxa"/>
            <w:vAlign w:val="center"/>
          </w:tcPr>
          <w:p w:rsidR="00095360" w:rsidRDefault="007910C7" w:rsidP="00E1264E">
            <w:pPr>
              <w:pStyle w:val="01"/>
              <w:rPr>
                <w:lang w:val="zh-CN"/>
              </w:rPr>
            </w:pPr>
            <w:r>
              <w:t>80~95</w:t>
            </w:r>
          </w:p>
        </w:tc>
      </w:tr>
      <w:tr w:rsidR="00095360" w:rsidTr="00E1264E">
        <w:trPr>
          <w:trHeight w:val="397"/>
        </w:trPr>
        <w:tc>
          <w:tcPr>
            <w:tcW w:w="1949" w:type="dxa"/>
            <w:vMerge/>
            <w:vAlign w:val="center"/>
          </w:tcPr>
          <w:p w:rsidR="00095360" w:rsidRDefault="00095360" w:rsidP="00E1264E">
            <w:pPr>
              <w:pStyle w:val="01"/>
            </w:pPr>
          </w:p>
        </w:tc>
        <w:tc>
          <w:tcPr>
            <w:tcW w:w="3221" w:type="dxa"/>
            <w:vAlign w:val="center"/>
          </w:tcPr>
          <w:p w:rsidR="00095360" w:rsidRDefault="007910C7" w:rsidP="00E1264E">
            <w:pPr>
              <w:pStyle w:val="01"/>
            </w:pPr>
            <w:r>
              <w:t>混凝土搅拌机</w:t>
            </w:r>
          </w:p>
        </w:tc>
        <w:tc>
          <w:tcPr>
            <w:tcW w:w="3575" w:type="dxa"/>
            <w:vAlign w:val="center"/>
          </w:tcPr>
          <w:p w:rsidR="00095360" w:rsidRDefault="007910C7" w:rsidP="00E1264E">
            <w:pPr>
              <w:pStyle w:val="01"/>
            </w:pPr>
            <w:r>
              <w:t>85~95</w:t>
            </w:r>
          </w:p>
        </w:tc>
      </w:tr>
      <w:tr w:rsidR="00095360" w:rsidTr="00E1264E">
        <w:trPr>
          <w:trHeight w:val="397"/>
        </w:trPr>
        <w:tc>
          <w:tcPr>
            <w:tcW w:w="1949" w:type="dxa"/>
            <w:vMerge w:val="restart"/>
            <w:vAlign w:val="center"/>
          </w:tcPr>
          <w:p w:rsidR="00095360" w:rsidRDefault="007910C7" w:rsidP="00E1264E">
            <w:pPr>
              <w:pStyle w:val="01"/>
            </w:pPr>
            <w:r>
              <w:t>底板与结构阶段</w:t>
            </w:r>
          </w:p>
        </w:tc>
        <w:tc>
          <w:tcPr>
            <w:tcW w:w="3221" w:type="dxa"/>
            <w:vAlign w:val="center"/>
          </w:tcPr>
          <w:p w:rsidR="00095360" w:rsidRDefault="007910C7" w:rsidP="00E1264E">
            <w:pPr>
              <w:pStyle w:val="01"/>
            </w:pPr>
            <w:r>
              <w:t>振捣器</w:t>
            </w:r>
          </w:p>
        </w:tc>
        <w:tc>
          <w:tcPr>
            <w:tcW w:w="3575" w:type="dxa"/>
            <w:vAlign w:val="center"/>
          </w:tcPr>
          <w:p w:rsidR="00095360" w:rsidRDefault="007910C7" w:rsidP="00E1264E">
            <w:pPr>
              <w:pStyle w:val="01"/>
            </w:pPr>
            <w:r>
              <w:t>90~100</w:t>
            </w:r>
          </w:p>
        </w:tc>
      </w:tr>
      <w:tr w:rsidR="00095360" w:rsidTr="00E1264E">
        <w:trPr>
          <w:trHeight w:val="397"/>
        </w:trPr>
        <w:tc>
          <w:tcPr>
            <w:tcW w:w="1949" w:type="dxa"/>
            <w:vMerge/>
            <w:vAlign w:val="center"/>
          </w:tcPr>
          <w:p w:rsidR="00095360" w:rsidRDefault="00095360" w:rsidP="00E1264E">
            <w:pPr>
              <w:pStyle w:val="01"/>
            </w:pPr>
          </w:p>
        </w:tc>
        <w:tc>
          <w:tcPr>
            <w:tcW w:w="3221" w:type="dxa"/>
            <w:vAlign w:val="center"/>
          </w:tcPr>
          <w:p w:rsidR="00095360" w:rsidRDefault="007910C7" w:rsidP="00E1264E">
            <w:pPr>
              <w:pStyle w:val="01"/>
            </w:pPr>
            <w:r>
              <w:t>电锯</w:t>
            </w:r>
          </w:p>
        </w:tc>
        <w:tc>
          <w:tcPr>
            <w:tcW w:w="3575" w:type="dxa"/>
            <w:vAlign w:val="center"/>
          </w:tcPr>
          <w:p w:rsidR="00095360" w:rsidRDefault="007910C7" w:rsidP="00E1264E">
            <w:pPr>
              <w:pStyle w:val="01"/>
              <w:rPr>
                <w:lang w:val="zh-CN"/>
              </w:rPr>
            </w:pPr>
            <w:r>
              <w:t>80~85</w:t>
            </w:r>
          </w:p>
        </w:tc>
      </w:tr>
      <w:tr w:rsidR="00095360" w:rsidTr="00E1264E">
        <w:trPr>
          <w:trHeight w:val="397"/>
        </w:trPr>
        <w:tc>
          <w:tcPr>
            <w:tcW w:w="1949" w:type="dxa"/>
            <w:vMerge/>
            <w:vAlign w:val="center"/>
          </w:tcPr>
          <w:p w:rsidR="00095360" w:rsidRDefault="00095360" w:rsidP="00E1264E">
            <w:pPr>
              <w:pStyle w:val="01"/>
              <w:rPr>
                <w:lang w:val="zh-CN"/>
              </w:rPr>
            </w:pPr>
          </w:p>
        </w:tc>
        <w:tc>
          <w:tcPr>
            <w:tcW w:w="3221" w:type="dxa"/>
            <w:vAlign w:val="center"/>
          </w:tcPr>
          <w:p w:rsidR="00095360" w:rsidRDefault="007910C7" w:rsidP="00E1264E">
            <w:pPr>
              <w:pStyle w:val="01"/>
              <w:rPr>
                <w:lang w:val="zh-CN"/>
              </w:rPr>
            </w:pPr>
            <w:r>
              <w:t>电焊机</w:t>
            </w:r>
          </w:p>
        </w:tc>
        <w:tc>
          <w:tcPr>
            <w:tcW w:w="3575" w:type="dxa"/>
            <w:vAlign w:val="center"/>
          </w:tcPr>
          <w:p w:rsidR="00095360" w:rsidRDefault="007910C7" w:rsidP="00E1264E">
            <w:pPr>
              <w:pStyle w:val="01"/>
              <w:rPr>
                <w:lang w:val="zh-CN"/>
              </w:rPr>
            </w:pPr>
            <w:r>
              <w:t>85~90</w:t>
            </w:r>
          </w:p>
        </w:tc>
      </w:tr>
      <w:tr w:rsidR="00095360" w:rsidTr="00E1264E">
        <w:trPr>
          <w:trHeight w:val="397"/>
        </w:trPr>
        <w:tc>
          <w:tcPr>
            <w:tcW w:w="1949" w:type="dxa"/>
            <w:vMerge w:val="restart"/>
            <w:vAlign w:val="center"/>
          </w:tcPr>
          <w:p w:rsidR="00095360" w:rsidRDefault="007910C7" w:rsidP="00E1264E">
            <w:pPr>
              <w:pStyle w:val="01"/>
              <w:rPr>
                <w:lang w:val="zh-CN"/>
              </w:rPr>
            </w:pPr>
            <w:r>
              <w:t>装修、安装阶段</w:t>
            </w:r>
          </w:p>
        </w:tc>
        <w:tc>
          <w:tcPr>
            <w:tcW w:w="3221" w:type="dxa"/>
            <w:vAlign w:val="center"/>
          </w:tcPr>
          <w:p w:rsidR="00095360" w:rsidRDefault="007910C7" w:rsidP="00E1264E">
            <w:pPr>
              <w:pStyle w:val="01"/>
              <w:rPr>
                <w:lang w:val="zh-CN"/>
              </w:rPr>
            </w:pPr>
            <w:r>
              <w:t>电钻</w:t>
            </w:r>
          </w:p>
        </w:tc>
        <w:tc>
          <w:tcPr>
            <w:tcW w:w="3575" w:type="dxa"/>
            <w:vAlign w:val="center"/>
          </w:tcPr>
          <w:p w:rsidR="00095360" w:rsidRDefault="007910C7" w:rsidP="00E1264E">
            <w:pPr>
              <w:pStyle w:val="01"/>
              <w:rPr>
                <w:lang w:val="zh-CN"/>
              </w:rPr>
            </w:pPr>
            <w:r>
              <w:t>95~105</w:t>
            </w:r>
          </w:p>
        </w:tc>
      </w:tr>
      <w:tr w:rsidR="00095360" w:rsidTr="00E1264E">
        <w:trPr>
          <w:trHeight w:val="397"/>
        </w:trPr>
        <w:tc>
          <w:tcPr>
            <w:tcW w:w="1949" w:type="dxa"/>
            <w:vMerge/>
            <w:vAlign w:val="center"/>
          </w:tcPr>
          <w:p w:rsidR="00095360" w:rsidRDefault="00095360" w:rsidP="00E1264E">
            <w:pPr>
              <w:pStyle w:val="01"/>
              <w:rPr>
                <w:lang w:val="zh-CN"/>
              </w:rPr>
            </w:pPr>
          </w:p>
        </w:tc>
        <w:tc>
          <w:tcPr>
            <w:tcW w:w="3221" w:type="dxa"/>
            <w:vAlign w:val="center"/>
          </w:tcPr>
          <w:p w:rsidR="00095360" w:rsidRDefault="007910C7" w:rsidP="00E1264E">
            <w:pPr>
              <w:pStyle w:val="01"/>
              <w:rPr>
                <w:lang w:val="zh-CN"/>
              </w:rPr>
            </w:pPr>
            <w:r>
              <w:t>手工钻</w:t>
            </w:r>
          </w:p>
        </w:tc>
        <w:tc>
          <w:tcPr>
            <w:tcW w:w="3575" w:type="dxa"/>
            <w:vAlign w:val="center"/>
          </w:tcPr>
          <w:p w:rsidR="00095360" w:rsidRDefault="007910C7" w:rsidP="00E1264E">
            <w:pPr>
              <w:pStyle w:val="01"/>
              <w:rPr>
                <w:lang w:val="zh-CN"/>
              </w:rPr>
            </w:pPr>
            <w:r>
              <w:t>100~105</w:t>
            </w:r>
          </w:p>
        </w:tc>
      </w:tr>
      <w:tr w:rsidR="00095360" w:rsidTr="00E1264E">
        <w:trPr>
          <w:trHeight w:val="397"/>
        </w:trPr>
        <w:tc>
          <w:tcPr>
            <w:tcW w:w="1949" w:type="dxa"/>
            <w:vMerge/>
            <w:vAlign w:val="center"/>
          </w:tcPr>
          <w:p w:rsidR="00095360" w:rsidRDefault="00095360" w:rsidP="00E1264E">
            <w:pPr>
              <w:pStyle w:val="01"/>
              <w:rPr>
                <w:lang w:val="zh-CN"/>
              </w:rPr>
            </w:pPr>
          </w:p>
        </w:tc>
        <w:tc>
          <w:tcPr>
            <w:tcW w:w="3221" w:type="dxa"/>
            <w:vAlign w:val="center"/>
          </w:tcPr>
          <w:p w:rsidR="00095360" w:rsidRDefault="007910C7" w:rsidP="00E1264E">
            <w:pPr>
              <w:pStyle w:val="01"/>
              <w:rPr>
                <w:lang w:val="zh-CN"/>
              </w:rPr>
            </w:pPr>
            <w:r>
              <w:t>无齿锯</w:t>
            </w:r>
          </w:p>
        </w:tc>
        <w:tc>
          <w:tcPr>
            <w:tcW w:w="3575" w:type="dxa"/>
            <w:vAlign w:val="center"/>
          </w:tcPr>
          <w:p w:rsidR="00095360" w:rsidRDefault="007910C7" w:rsidP="00E1264E">
            <w:pPr>
              <w:pStyle w:val="01"/>
              <w:rPr>
                <w:lang w:val="zh-CN"/>
              </w:rPr>
            </w:pPr>
            <w:r>
              <w:t>80~95</w:t>
            </w:r>
          </w:p>
        </w:tc>
      </w:tr>
      <w:tr w:rsidR="00095360" w:rsidTr="00E1264E">
        <w:trPr>
          <w:trHeight w:val="397"/>
        </w:trPr>
        <w:tc>
          <w:tcPr>
            <w:tcW w:w="1949" w:type="dxa"/>
            <w:vMerge/>
            <w:vAlign w:val="center"/>
          </w:tcPr>
          <w:p w:rsidR="00095360" w:rsidRDefault="00095360" w:rsidP="00E1264E">
            <w:pPr>
              <w:pStyle w:val="01"/>
              <w:rPr>
                <w:lang w:val="zh-CN"/>
              </w:rPr>
            </w:pPr>
          </w:p>
        </w:tc>
        <w:tc>
          <w:tcPr>
            <w:tcW w:w="3221" w:type="dxa"/>
            <w:vAlign w:val="center"/>
          </w:tcPr>
          <w:p w:rsidR="00095360" w:rsidRDefault="007910C7" w:rsidP="00E1264E">
            <w:pPr>
              <w:pStyle w:val="01"/>
              <w:rPr>
                <w:lang w:val="zh-CN"/>
              </w:rPr>
            </w:pPr>
            <w:r>
              <w:rPr>
                <w:lang w:val="zh-CN"/>
              </w:rPr>
              <w:t>砂浆拌和机</w:t>
            </w:r>
          </w:p>
        </w:tc>
        <w:tc>
          <w:tcPr>
            <w:tcW w:w="3575" w:type="dxa"/>
            <w:vAlign w:val="center"/>
          </w:tcPr>
          <w:p w:rsidR="00095360" w:rsidRDefault="007910C7" w:rsidP="00E1264E">
            <w:pPr>
              <w:pStyle w:val="01"/>
              <w:rPr>
                <w:lang w:val="zh-CN"/>
              </w:rPr>
            </w:pPr>
            <w:r>
              <w:t>80~95</w:t>
            </w:r>
          </w:p>
        </w:tc>
      </w:tr>
      <w:tr w:rsidR="00095360" w:rsidTr="00E1264E">
        <w:trPr>
          <w:trHeight w:val="397"/>
        </w:trPr>
        <w:tc>
          <w:tcPr>
            <w:tcW w:w="1949" w:type="dxa"/>
            <w:vMerge/>
            <w:vAlign w:val="center"/>
          </w:tcPr>
          <w:p w:rsidR="00095360" w:rsidRDefault="00095360" w:rsidP="00E1264E">
            <w:pPr>
              <w:pStyle w:val="01"/>
              <w:rPr>
                <w:lang w:val="zh-CN"/>
              </w:rPr>
            </w:pPr>
          </w:p>
        </w:tc>
        <w:tc>
          <w:tcPr>
            <w:tcW w:w="3221" w:type="dxa"/>
            <w:vAlign w:val="center"/>
          </w:tcPr>
          <w:p w:rsidR="00095360" w:rsidRDefault="007910C7" w:rsidP="00E1264E">
            <w:pPr>
              <w:pStyle w:val="01"/>
              <w:rPr>
                <w:lang w:val="zh-CN"/>
              </w:rPr>
            </w:pPr>
            <w:r>
              <w:t>多功能木工刨</w:t>
            </w:r>
          </w:p>
        </w:tc>
        <w:tc>
          <w:tcPr>
            <w:tcW w:w="3575" w:type="dxa"/>
            <w:vAlign w:val="center"/>
          </w:tcPr>
          <w:p w:rsidR="00095360" w:rsidRDefault="007910C7" w:rsidP="00E1264E">
            <w:pPr>
              <w:pStyle w:val="01"/>
              <w:rPr>
                <w:lang w:val="zh-CN"/>
              </w:rPr>
            </w:pPr>
            <w:r>
              <w:t>75~85</w:t>
            </w:r>
          </w:p>
        </w:tc>
      </w:tr>
      <w:tr w:rsidR="00095360" w:rsidTr="00E1264E">
        <w:trPr>
          <w:trHeight w:val="397"/>
        </w:trPr>
        <w:tc>
          <w:tcPr>
            <w:tcW w:w="1949" w:type="dxa"/>
            <w:vMerge/>
            <w:vAlign w:val="center"/>
          </w:tcPr>
          <w:p w:rsidR="00095360" w:rsidRDefault="00095360" w:rsidP="00E1264E">
            <w:pPr>
              <w:pStyle w:val="01"/>
              <w:rPr>
                <w:lang w:val="zh-CN"/>
              </w:rPr>
            </w:pPr>
          </w:p>
        </w:tc>
        <w:tc>
          <w:tcPr>
            <w:tcW w:w="3221" w:type="dxa"/>
            <w:vAlign w:val="center"/>
          </w:tcPr>
          <w:p w:rsidR="00095360" w:rsidRDefault="007910C7" w:rsidP="00E1264E">
            <w:pPr>
              <w:pStyle w:val="01"/>
            </w:pPr>
            <w:r>
              <w:t>轻型载重车</w:t>
            </w:r>
          </w:p>
        </w:tc>
        <w:tc>
          <w:tcPr>
            <w:tcW w:w="3575" w:type="dxa"/>
            <w:vAlign w:val="center"/>
          </w:tcPr>
          <w:p w:rsidR="00095360" w:rsidRDefault="007910C7" w:rsidP="00E1264E">
            <w:pPr>
              <w:pStyle w:val="01"/>
            </w:pPr>
            <w:r>
              <w:t>75~85</w:t>
            </w:r>
          </w:p>
        </w:tc>
      </w:tr>
      <w:tr w:rsidR="00095360" w:rsidTr="00E1264E">
        <w:trPr>
          <w:trHeight w:val="397"/>
        </w:trPr>
        <w:tc>
          <w:tcPr>
            <w:tcW w:w="1949" w:type="dxa"/>
            <w:vAlign w:val="center"/>
          </w:tcPr>
          <w:p w:rsidR="00095360" w:rsidRDefault="007910C7" w:rsidP="00E1264E">
            <w:pPr>
              <w:pStyle w:val="01"/>
              <w:rPr>
                <w:lang w:val="zh-CN"/>
              </w:rPr>
            </w:pPr>
            <w:r>
              <w:t>运输</w:t>
            </w:r>
          </w:p>
        </w:tc>
        <w:tc>
          <w:tcPr>
            <w:tcW w:w="3221" w:type="dxa"/>
            <w:vAlign w:val="center"/>
          </w:tcPr>
          <w:p w:rsidR="00095360" w:rsidRDefault="007910C7" w:rsidP="00E1264E">
            <w:pPr>
              <w:pStyle w:val="01"/>
            </w:pPr>
            <w:r>
              <w:t>轻型汽车</w:t>
            </w:r>
          </w:p>
        </w:tc>
        <w:tc>
          <w:tcPr>
            <w:tcW w:w="3575" w:type="dxa"/>
            <w:vAlign w:val="center"/>
          </w:tcPr>
          <w:p w:rsidR="00095360" w:rsidRDefault="007910C7" w:rsidP="00E1264E">
            <w:pPr>
              <w:pStyle w:val="01"/>
            </w:pPr>
            <w:r>
              <w:t>75-80</w:t>
            </w:r>
          </w:p>
        </w:tc>
      </w:tr>
    </w:tbl>
    <w:p w:rsidR="00E1264E" w:rsidRDefault="00E1264E" w:rsidP="00E1264E">
      <w:pPr>
        <w:pStyle w:val="3"/>
        <w:numPr>
          <w:ilvl w:val="2"/>
          <w:numId w:val="2"/>
        </w:numPr>
        <w:spacing w:before="0" w:after="0" w:line="360" w:lineRule="auto"/>
        <w:ind w:firstLineChars="0"/>
        <w:rPr>
          <w:sz w:val="28"/>
        </w:rPr>
      </w:pPr>
      <w:r>
        <w:rPr>
          <w:rFonts w:hint="eastAsia"/>
          <w:sz w:val="28"/>
        </w:rPr>
        <w:t>固废</w:t>
      </w:r>
    </w:p>
    <w:p w:rsidR="00095360" w:rsidRDefault="007910C7" w:rsidP="00E1264E">
      <w:pPr>
        <w:pStyle w:val="afff1"/>
        <w:ind w:firstLine="480"/>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ascii="宋体" w:hAnsi="宋体" w:hint="eastAsia"/>
        </w:rPr>
        <w:t>①</w:t>
      </w:r>
      <w:r>
        <w:rPr>
          <w:rFonts w:cs="Times New Roman"/>
        </w:rPr>
        <w:fldChar w:fldCharType="end"/>
      </w:r>
      <w:r>
        <w:rPr>
          <w:rFonts w:cs="Times New Roman"/>
        </w:rPr>
        <w:t>弃土</w:t>
      </w:r>
    </w:p>
    <w:p w:rsidR="00095360" w:rsidRDefault="007910C7" w:rsidP="00E1264E">
      <w:pPr>
        <w:pStyle w:val="afff1"/>
        <w:ind w:firstLine="480"/>
        <w:rPr>
          <w:rFonts w:cs="Times New Roman"/>
        </w:rPr>
      </w:pPr>
      <w:r>
        <w:rPr>
          <w:rFonts w:cs="Times New Roman"/>
        </w:rPr>
        <w:t>根据实地踏勘和业主提供的相关资料，项目挖方约</w:t>
      </w:r>
      <w:r>
        <w:rPr>
          <w:rFonts w:cs="Times New Roman"/>
        </w:rPr>
        <w:t>4.5</w:t>
      </w:r>
      <w:r>
        <w:rPr>
          <w:rFonts w:cs="Times New Roman"/>
        </w:rPr>
        <w:t>万</w:t>
      </w:r>
      <w:r>
        <w:rPr>
          <w:rFonts w:cs="Times New Roman"/>
        </w:rPr>
        <w:t>m</w:t>
      </w:r>
      <w:r>
        <w:rPr>
          <w:rFonts w:cs="Times New Roman"/>
          <w:vertAlign w:val="superscript"/>
        </w:rPr>
        <w:t>3</w:t>
      </w:r>
      <w:r>
        <w:rPr>
          <w:rFonts w:cs="Times New Roman"/>
        </w:rPr>
        <w:t>，通过适当的高挖低填，基本可做到土石方的平衡，无弃土外排。</w:t>
      </w:r>
    </w:p>
    <w:p w:rsidR="00095360" w:rsidRDefault="007910C7" w:rsidP="00E1264E">
      <w:pPr>
        <w:pStyle w:val="afff1"/>
        <w:ind w:firstLine="480"/>
        <w:rPr>
          <w:rFonts w:cs="Times New Roman"/>
          <w:szCs w:val="24"/>
        </w:rPr>
      </w:pPr>
      <w:r>
        <w:rPr>
          <w:rFonts w:cs="Times New Roman"/>
          <w:szCs w:val="24"/>
        </w:rPr>
        <w:lastRenderedPageBreak/>
        <w:fldChar w:fldCharType="begin"/>
      </w:r>
      <w:r>
        <w:rPr>
          <w:rFonts w:cs="Times New Roman"/>
          <w:szCs w:val="24"/>
        </w:rPr>
        <w:instrText xml:space="preserve"> = 2 \* GB3 </w:instrText>
      </w:r>
      <w:r>
        <w:rPr>
          <w:rFonts w:cs="Times New Roman"/>
          <w:szCs w:val="24"/>
        </w:rPr>
        <w:fldChar w:fldCharType="separate"/>
      </w:r>
      <w:r>
        <w:rPr>
          <w:rFonts w:ascii="宋体" w:hAnsi="宋体" w:hint="eastAsia"/>
          <w:szCs w:val="24"/>
        </w:rPr>
        <w:t>②</w:t>
      </w:r>
      <w:r>
        <w:rPr>
          <w:rFonts w:cs="Times New Roman"/>
          <w:szCs w:val="24"/>
        </w:rPr>
        <w:fldChar w:fldCharType="end"/>
      </w:r>
      <w:r>
        <w:rPr>
          <w:rFonts w:cs="Times New Roman"/>
          <w:szCs w:val="24"/>
        </w:rPr>
        <w:t>建筑垃圾</w:t>
      </w:r>
    </w:p>
    <w:p w:rsidR="00095360" w:rsidRDefault="007910C7" w:rsidP="00E1264E">
      <w:pPr>
        <w:pStyle w:val="afff1"/>
        <w:ind w:firstLine="480"/>
        <w:rPr>
          <w:rFonts w:cs="Times New Roman"/>
          <w:szCs w:val="24"/>
        </w:rPr>
      </w:pPr>
      <w:r>
        <w:rPr>
          <w:rFonts w:cs="Times New Roman"/>
          <w:szCs w:val="24"/>
        </w:rPr>
        <w:t>施工生产的废料首先应考虑废料的回收利用，如废金属、废木料等下角料可分类回收，交废物收购站处理；对混凝土废料、含砖、砂的杂土等可优先用于项目填方。在此基础上，项目产生的建筑垃圾将大为降低。本次评价每平方米建筑面积产生</w:t>
      </w:r>
      <w:r>
        <w:rPr>
          <w:rFonts w:cs="Times New Roman"/>
          <w:szCs w:val="24"/>
        </w:rPr>
        <w:t>0.001t</w:t>
      </w:r>
      <w:r>
        <w:rPr>
          <w:rFonts w:cs="Times New Roman"/>
          <w:szCs w:val="24"/>
        </w:rPr>
        <w:t>建筑垃圾计算，项目总建筑面积为</w:t>
      </w:r>
      <w:r>
        <w:rPr>
          <w:rFonts w:cs="Times New Roman"/>
        </w:rPr>
        <w:t>44571.83</w:t>
      </w:r>
      <w:r>
        <w:rPr>
          <w:rFonts w:cs="Times New Roman"/>
          <w:szCs w:val="24"/>
        </w:rPr>
        <w:t>m</w:t>
      </w:r>
      <w:r>
        <w:rPr>
          <w:rFonts w:cs="Times New Roman"/>
          <w:szCs w:val="24"/>
          <w:vertAlign w:val="superscript"/>
        </w:rPr>
        <w:t>2</w:t>
      </w:r>
      <w:r>
        <w:rPr>
          <w:rFonts w:cs="Times New Roman"/>
          <w:szCs w:val="24"/>
        </w:rPr>
        <w:t>，据此可估算出本项目施工期建筑扬垃圾排放量约为</w:t>
      </w:r>
      <w:r>
        <w:rPr>
          <w:rFonts w:cs="Times New Roman"/>
          <w:szCs w:val="24"/>
        </w:rPr>
        <w:t>44.6t</w:t>
      </w:r>
      <w:r>
        <w:rPr>
          <w:rFonts w:cs="Times New Roman"/>
          <w:szCs w:val="24"/>
        </w:rPr>
        <w:t>。建筑垃圾应按照国家有关建筑垃圾和工程渣土处置管理的规定，及时清运至指定的堆放场所。</w:t>
      </w:r>
    </w:p>
    <w:p w:rsidR="00095360" w:rsidRDefault="007910C7" w:rsidP="00E1264E">
      <w:pPr>
        <w:pStyle w:val="afff1"/>
        <w:ind w:firstLine="480"/>
        <w:rPr>
          <w:rFonts w:cs="Times New Roman"/>
        </w:rPr>
      </w:pPr>
      <w:r>
        <w:rPr>
          <w:rFonts w:cs="Times New Roman"/>
        </w:rPr>
        <w:fldChar w:fldCharType="begin"/>
      </w:r>
      <w:r>
        <w:rPr>
          <w:rFonts w:cs="Times New Roman"/>
        </w:rPr>
        <w:instrText xml:space="preserve"> = 3 \* GB3 </w:instrText>
      </w:r>
      <w:r>
        <w:rPr>
          <w:rFonts w:cs="Times New Roman"/>
        </w:rPr>
        <w:fldChar w:fldCharType="separate"/>
      </w:r>
      <w:r>
        <w:rPr>
          <w:rFonts w:ascii="宋体" w:hAnsi="宋体" w:hint="eastAsia"/>
        </w:rPr>
        <w:t>③</w:t>
      </w:r>
      <w:r>
        <w:rPr>
          <w:rFonts w:cs="Times New Roman"/>
        </w:rPr>
        <w:fldChar w:fldCharType="end"/>
      </w:r>
      <w:r>
        <w:rPr>
          <w:rFonts w:cs="Times New Roman"/>
        </w:rPr>
        <w:t>生活垃圾</w:t>
      </w:r>
    </w:p>
    <w:p w:rsidR="00095360" w:rsidRDefault="007910C7" w:rsidP="00E1264E">
      <w:pPr>
        <w:pStyle w:val="afff1"/>
        <w:ind w:firstLine="480"/>
        <w:rPr>
          <w:rFonts w:cs="Times New Roman"/>
        </w:rPr>
      </w:pPr>
      <w:r>
        <w:rPr>
          <w:rFonts w:cs="Times New Roman"/>
        </w:rPr>
        <w:t>本项目施工高峰期施工人员约</w:t>
      </w:r>
      <w:r>
        <w:rPr>
          <w:rFonts w:cs="Times New Roman"/>
        </w:rPr>
        <w:t>50</w:t>
      </w:r>
      <w:r>
        <w:rPr>
          <w:rFonts w:cs="Times New Roman"/>
        </w:rPr>
        <w:t>人，生活垃圾按</w:t>
      </w:r>
      <w:r>
        <w:rPr>
          <w:rFonts w:cs="Times New Roman"/>
        </w:rPr>
        <w:t>0.5kg/</w:t>
      </w:r>
      <w:r>
        <w:rPr>
          <w:rFonts w:cs="Times New Roman"/>
        </w:rPr>
        <w:t>（人</w:t>
      </w:r>
      <w:r>
        <w:rPr>
          <w:rFonts w:cs="Times New Roman"/>
        </w:rPr>
        <w:t>·d</w:t>
      </w:r>
      <w:r>
        <w:rPr>
          <w:rFonts w:cs="Times New Roman"/>
        </w:rPr>
        <w:t>）计，产生量约为</w:t>
      </w:r>
      <w:r>
        <w:rPr>
          <w:rFonts w:cs="Times New Roman"/>
        </w:rPr>
        <w:t>25kg/d</w:t>
      </w:r>
      <w:r>
        <w:rPr>
          <w:rFonts w:cs="Times New Roman"/>
        </w:rPr>
        <w:t>。施工人员产生的生活垃圾经垃圾桶（池）收集后由环卫部门定期外运处理。</w:t>
      </w:r>
    </w:p>
    <w:p w:rsidR="00601D73" w:rsidRDefault="00601D73" w:rsidP="00601D73">
      <w:pPr>
        <w:pStyle w:val="3"/>
        <w:numPr>
          <w:ilvl w:val="2"/>
          <w:numId w:val="2"/>
        </w:numPr>
        <w:spacing w:before="0" w:after="0" w:line="360" w:lineRule="auto"/>
        <w:ind w:firstLineChars="0"/>
        <w:rPr>
          <w:sz w:val="28"/>
        </w:rPr>
      </w:pPr>
      <w:r>
        <w:rPr>
          <w:rFonts w:hint="eastAsia"/>
          <w:sz w:val="28"/>
        </w:rPr>
        <w:t>施工期污染源强汇总</w:t>
      </w:r>
    </w:p>
    <w:p w:rsidR="00095360" w:rsidRDefault="007910C7" w:rsidP="00E1264E">
      <w:pPr>
        <w:pStyle w:val="afff1"/>
        <w:ind w:firstLine="480"/>
      </w:pPr>
      <w:r>
        <w:t>工程施工期污染源强汇总见</w:t>
      </w:r>
      <w:r w:rsidR="00E1264E">
        <w:rPr>
          <w:rFonts w:hint="eastAsia"/>
        </w:rPr>
        <w:t>下</w:t>
      </w:r>
      <w:r>
        <w:t>表。</w:t>
      </w:r>
    </w:p>
    <w:p w:rsidR="00095360" w:rsidRDefault="007910C7" w:rsidP="007910C7">
      <w:pPr>
        <w:pStyle w:val="af8"/>
        <w:numPr>
          <w:ilvl w:val="0"/>
          <w:numId w:val="10"/>
        </w:numPr>
        <w:spacing w:beforeLines="0"/>
        <w:ind w:left="0" w:firstLine="0"/>
        <w:rPr>
          <w:color w:val="000000" w:themeColor="text1"/>
        </w:rPr>
      </w:pPr>
      <w:r>
        <w:rPr>
          <w:color w:val="000000" w:themeColor="text1"/>
        </w:rPr>
        <w:t>本项目施工期主要污染源和污染物</w:t>
      </w:r>
    </w:p>
    <w:tbl>
      <w:tblPr>
        <w:tblStyle w:val="afff8"/>
        <w:tblW w:w="4950" w:type="pct"/>
        <w:tblLayout w:type="fixed"/>
        <w:tblLook w:val="04A0" w:firstRow="1" w:lastRow="0" w:firstColumn="1" w:lastColumn="0" w:noHBand="0" w:noVBand="1"/>
      </w:tblPr>
      <w:tblGrid>
        <w:gridCol w:w="844"/>
        <w:gridCol w:w="1141"/>
        <w:gridCol w:w="1701"/>
        <w:gridCol w:w="1134"/>
        <w:gridCol w:w="1745"/>
        <w:gridCol w:w="1966"/>
      </w:tblGrid>
      <w:tr w:rsidR="00095360" w:rsidTr="008F321E">
        <w:trPr>
          <w:trHeight w:val="397"/>
        </w:trPr>
        <w:tc>
          <w:tcPr>
            <w:tcW w:w="844" w:type="dxa"/>
            <w:vAlign w:val="center"/>
          </w:tcPr>
          <w:p w:rsidR="00095360" w:rsidRDefault="007910C7" w:rsidP="00E1264E">
            <w:pPr>
              <w:pStyle w:val="01"/>
              <w:rPr>
                <w:lang w:eastAsia="en-US"/>
              </w:rPr>
            </w:pPr>
            <w:r>
              <w:rPr>
                <w:lang w:eastAsia="en-US"/>
              </w:rPr>
              <w:t>污染类型</w:t>
            </w:r>
          </w:p>
        </w:tc>
        <w:tc>
          <w:tcPr>
            <w:tcW w:w="1141" w:type="dxa"/>
            <w:vAlign w:val="center"/>
          </w:tcPr>
          <w:p w:rsidR="00095360" w:rsidRDefault="007910C7" w:rsidP="00E1264E">
            <w:pPr>
              <w:pStyle w:val="01"/>
              <w:rPr>
                <w:lang w:eastAsia="en-US"/>
              </w:rPr>
            </w:pPr>
            <w:r>
              <w:rPr>
                <w:lang w:eastAsia="en-US"/>
              </w:rPr>
              <w:t>污染源</w:t>
            </w:r>
          </w:p>
        </w:tc>
        <w:tc>
          <w:tcPr>
            <w:tcW w:w="1701" w:type="dxa"/>
            <w:vAlign w:val="center"/>
          </w:tcPr>
          <w:p w:rsidR="00095360" w:rsidRDefault="007910C7" w:rsidP="00E1264E">
            <w:pPr>
              <w:pStyle w:val="01"/>
              <w:rPr>
                <w:lang w:eastAsia="en-US"/>
              </w:rPr>
            </w:pPr>
            <w:r>
              <w:rPr>
                <w:lang w:eastAsia="en-US"/>
              </w:rPr>
              <w:t>排放量</w:t>
            </w:r>
          </w:p>
        </w:tc>
        <w:tc>
          <w:tcPr>
            <w:tcW w:w="1134" w:type="dxa"/>
            <w:vAlign w:val="center"/>
          </w:tcPr>
          <w:p w:rsidR="00095360" w:rsidRDefault="007910C7" w:rsidP="00E1264E">
            <w:pPr>
              <w:pStyle w:val="01"/>
              <w:rPr>
                <w:lang w:eastAsia="en-US"/>
              </w:rPr>
            </w:pPr>
            <w:r>
              <w:rPr>
                <w:lang w:eastAsia="en-US"/>
              </w:rPr>
              <w:t>排放方式</w:t>
            </w:r>
          </w:p>
        </w:tc>
        <w:tc>
          <w:tcPr>
            <w:tcW w:w="1745" w:type="dxa"/>
            <w:vAlign w:val="center"/>
          </w:tcPr>
          <w:p w:rsidR="00095360" w:rsidRDefault="007910C7" w:rsidP="00E1264E">
            <w:pPr>
              <w:pStyle w:val="01"/>
              <w:rPr>
                <w:lang w:eastAsia="en-US"/>
              </w:rPr>
            </w:pPr>
            <w:r>
              <w:rPr>
                <w:lang w:eastAsia="en-US"/>
              </w:rPr>
              <w:t>主要污染物</w:t>
            </w:r>
          </w:p>
        </w:tc>
        <w:tc>
          <w:tcPr>
            <w:tcW w:w="1966" w:type="dxa"/>
            <w:vAlign w:val="center"/>
          </w:tcPr>
          <w:p w:rsidR="00095360" w:rsidRDefault="007910C7" w:rsidP="00E1264E">
            <w:pPr>
              <w:pStyle w:val="01"/>
              <w:rPr>
                <w:lang w:eastAsia="en-US"/>
              </w:rPr>
            </w:pPr>
            <w:r>
              <w:rPr>
                <w:lang w:eastAsia="en-US"/>
              </w:rPr>
              <w:t>排放去向</w:t>
            </w:r>
          </w:p>
        </w:tc>
      </w:tr>
      <w:tr w:rsidR="00095360" w:rsidTr="008F321E">
        <w:trPr>
          <w:trHeight w:val="397"/>
        </w:trPr>
        <w:tc>
          <w:tcPr>
            <w:tcW w:w="844" w:type="dxa"/>
            <w:vMerge w:val="restart"/>
            <w:vAlign w:val="center"/>
          </w:tcPr>
          <w:p w:rsidR="00095360" w:rsidRDefault="007910C7" w:rsidP="00E1264E">
            <w:pPr>
              <w:pStyle w:val="01"/>
              <w:rPr>
                <w:lang w:eastAsia="en-US"/>
              </w:rPr>
            </w:pPr>
            <w:r>
              <w:rPr>
                <w:lang w:eastAsia="en-US"/>
              </w:rPr>
              <w:t>废气</w:t>
            </w:r>
          </w:p>
        </w:tc>
        <w:tc>
          <w:tcPr>
            <w:tcW w:w="1141" w:type="dxa"/>
            <w:vAlign w:val="center"/>
          </w:tcPr>
          <w:p w:rsidR="00095360" w:rsidRDefault="007910C7" w:rsidP="00E1264E">
            <w:pPr>
              <w:pStyle w:val="01"/>
              <w:rPr>
                <w:lang w:eastAsia="en-US"/>
              </w:rPr>
            </w:pPr>
            <w:r>
              <w:rPr>
                <w:lang w:eastAsia="en-US"/>
              </w:rPr>
              <w:t>施工扬尘</w:t>
            </w:r>
          </w:p>
        </w:tc>
        <w:tc>
          <w:tcPr>
            <w:tcW w:w="1701" w:type="dxa"/>
            <w:vAlign w:val="center"/>
          </w:tcPr>
          <w:p w:rsidR="00095360" w:rsidRDefault="007910C7" w:rsidP="00E1264E">
            <w:pPr>
              <w:pStyle w:val="01"/>
              <w:rPr>
                <w:lang w:eastAsia="en-US"/>
              </w:rPr>
            </w:pPr>
            <w:r>
              <w:rPr>
                <w:lang w:eastAsia="en-US"/>
              </w:rPr>
              <w:t>少量</w:t>
            </w:r>
          </w:p>
        </w:tc>
        <w:tc>
          <w:tcPr>
            <w:tcW w:w="1134" w:type="dxa"/>
            <w:vAlign w:val="center"/>
          </w:tcPr>
          <w:p w:rsidR="00095360" w:rsidRDefault="007910C7" w:rsidP="00E1264E">
            <w:pPr>
              <w:pStyle w:val="01"/>
              <w:rPr>
                <w:lang w:eastAsia="en-US"/>
              </w:rPr>
            </w:pPr>
            <w:r>
              <w:rPr>
                <w:lang w:eastAsia="en-US"/>
              </w:rPr>
              <w:t>间断</w:t>
            </w:r>
          </w:p>
        </w:tc>
        <w:tc>
          <w:tcPr>
            <w:tcW w:w="1745" w:type="dxa"/>
            <w:vAlign w:val="center"/>
          </w:tcPr>
          <w:p w:rsidR="00095360" w:rsidRDefault="007910C7" w:rsidP="00E1264E">
            <w:pPr>
              <w:pStyle w:val="01"/>
              <w:rPr>
                <w:lang w:eastAsia="en-US"/>
              </w:rPr>
            </w:pPr>
            <w:r>
              <w:rPr>
                <w:lang w:eastAsia="en-US"/>
              </w:rPr>
              <w:t>粉尘</w:t>
            </w:r>
          </w:p>
        </w:tc>
        <w:tc>
          <w:tcPr>
            <w:tcW w:w="1966" w:type="dxa"/>
            <w:vAlign w:val="center"/>
          </w:tcPr>
          <w:p w:rsidR="00095360" w:rsidRDefault="007910C7" w:rsidP="00E1264E">
            <w:pPr>
              <w:pStyle w:val="01"/>
              <w:rPr>
                <w:lang w:eastAsia="en-US"/>
              </w:rPr>
            </w:pPr>
            <w:r>
              <w:rPr>
                <w:lang w:eastAsia="en-US"/>
              </w:rPr>
              <w:t>环境空气</w:t>
            </w:r>
          </w:p>
        </w:tc>
      </w:tr>
      <w:tr w:rsidR="00095360" w:rsidTr="008F321E">
        <w:trPr>
          <w:trHeight w:val="397"/>
        </w:trPr>
        <w:tc>
          <w:tcPr>
            <w:tcW w:w="844" w:type="dxa"/>
            <w:vMerge/>
            <w:vAlign w:val="center"/>
          </w:tcPr>
          <w:p w:rsidR="00095360" w:rsidRDefault="00095360" w:rsidP="00E1264E">
            <w:pPr>
              <w:pStyle w:val="01"/>
              <w:rPr>
                <w:lang w:eastAsia="en-US"/>
              </w:rPr>
            </w:pPr>
          </w:p>
        </w:tc>
        <w:tc>
          <w:tcPr>
            <w:tcW w:w="1141" w:type="dxa"/>
            <w:vAlign w:val="center"/>
          </w:tcPr>
          <w:p w:rsidR="00095360" w:rsidRDefault="007910C7" w:rsidP="00E1264E">
            <w:pPr>
              <w:pStyle w:val="01"/>
              <w:rPr>
                <w:lang w:eastAsia="en-US"/>
              </w:rPr>
            </w:pPr>
            <w:r>
              <w:rPr>
                <w:lang w:eastAsia="en-US"/>
              </w:rPr>
              <w:t>车辆尾气</w:t>
            </w:r>
          </w:p>
        </w:tc>
        <w:tc>
          <w:tcPr>
            <w:tcW w:w="1701" w:type="dxa"/>
            <w:vAlign w:val="center"/>
          </w:tcPr>
          <w:p w:rsidR="00095360" w:rsidRDefault="007910C7" w:rsidP="00E1264E">
            <w:pPr>
              <w:pStyle w:val="01"/>
              <w:rPr>
                <w:lang w:eastAsia="en-US"/>
              </w:rPr>
            </w:pPr>
            <w:r>
              <w:rPr>
                <w:lang w:eastAsia="en-US"/>
              </w:rPr>
              <w:t>少量</w:t>
            </w:r>
          </w:p>
        </w:tc>
        <w:tc>
          <w:tcPr>
            <w:tcW w:w="1134" w:type="dxa"/>
            <w:vAlign w:val="center"/>
          </w:tcPr>
          <w:p w:rsidR="00095360" w:rsidRDefault="007910C7" w:rsidP="00E1264E">
            <w:pPr>
              <w:pStyle w:val="01"/>
              <w:rPr>
                <w:lang w:eastAsia="en-US"/>
              </w:rPr>
            </w:pPr>
            <w:r>
              <w:rPr>
                <w:lang w:eastAsia="en-US"/>
              </w:rPr>
              <w:t>间断</w:t>
            </w:r>
          </w:p>
        </w:tc>
        <w:tc>
          <w:tcPr>
            <w:tcW w:w="1745" w:type="dxa"/>
            <w:vAlign w:val="center"/>
          </w:tcPr>
          <w:p w:rsidR="00095360" w:rsidRDefault="007910C7" w:rsidP="00E1264E">
            <w:pPr>
              <w:pStyle w:val="01"/>
              <w:rPr>
                <w:lang w:eastAsia="en-US"/>
              </w:rPr>
            </w:pPr>
            <w:r>
              <w:rPr>
                <w:lang w:eastAsia="en-US"/>
              </w:rPr>
              <w:t>SO</w:t>
            </w:r>
            <w:r>
              <w:rPr>
                <w:vertAlign w:val="subscript"/>
                <w:lang w:eastAsia="en-US"/>
              </w:rPr>
              <w:t>2</w:t>
            </w:r>
            <w:r>
              <w:rPr>
                <w:lang w:eastAsia="en-US"/>
              </w:rPr>
              <w:t>、</w:t>
            </w:r>
            <w:r>
              <w:rPr>
                <w:lang w:eastAsia="en-US"/>
              </w:rPr>
              <w:t>NO</w:t>
            </w:r>
            <w:r>
              <w:rPr>
                <w:vertAlign w:val="subscript"/>
                <w:lang w:eastAsia="en-US"/>
              </w:rPr>
              <w:t>2</w:t>
            </w:r>
            <w:r>
              <w:rPr>
                <w:lang w:eastAsia="en-US"/>
              </w:rPr>
              <w:t>、</w:t>
            </w:r>
            <w:r>
              <w:rPr>
                <w:lang w:eastAsia="en-US"/>
              </w:rPr>
              <w:t>C</w:t>
            </w:r>
            <w:r>
              <w:rPr>
                <w:vertAlign w:val="subscript"/>
                <w:lang w:eastAsia="en-US"/>
              </w:rPr>
              <w:t>m</w:t>
            </w:r>
            <w:r>
              <w:rPr>
                <w:lang w:eastAsia="en-US"/>
              </w:rPr>
              <w:t>H</w:t>
            </w:r>
            <w:r>
              <w:rPr>
                <w:vertAlign w:val="subscript"/>
                <w:lang w:eastAsia="en-US"/>
              </w:rPr>
              <w:t>n</w:t>
            </w:r>
          </w:p>
        </w:tc>
        <w:tc>
          <w:tcPr>
            <w:tcW w:w="1966" w:type="dxa"/>
            <w:vAlign w:val="center"/>
          </w:tcPr>
          <w:p w:rsidR="00095360" w:rsidRDefault="007910C7" w:rsidP="00E1264E">
            <w:pPr>
              <w:pStyle w:val="01"/>
              <w:rPr>
                <w:lang w:eastAsia="en-US"/>
              </w:rPr>
            </w:pPr>
            <w:r>
              <w:rPr>
                <w:lang w:eastAsia="en-US"/>
              </w:rPr>
              <w:t>环境空气</w:t>
            </w:r>
          </w:p>
        </w:tc>
      </w:tr>
      <w:tr w:rsidR="00095360" w:rsidTr="008F321E">
        <w:trPr>
          <w:trHeight w:val="397"/>
        </w:trPr>
        <w:tc>
          <w:tcPr>
            <w:tcW w:w="844" w:type="dxa"/>
            <w:vMerge/>
            <w:vAlign w:val="center"/>
          </w:tcPr>
          <w:p w:rsidR="00095360" w:rsidRDefault="00095360" w:rsidP="00E1264E">
            <w:pPr>
              <w:pStyle w:val="01"/>
              <w:rPr>
                <w:lang w:eastAsia="en-US"/>
              </w:rPr>
            </w:pPr>
          </w:p>
        </w:tc>
        <w:tc>
          <w:tcPr>
            <w:tcW w:w="1141" w:type="dxa"/>
            <w:vAlign w:val="center"/>
          </w:tcPr>
          <w:p w:rsidR="00095360" w:rsidRDefault="007910C7" w:rsidP="00E1264E">
            <w:pPr>
              <w:pStyle w:val="01"/>
              <w:rPr>
                <w:lang w:eastAsia="en-US"/>
              </w:rPr>
            </w:pPr>
            <w:r>
              <w:rPr>
                <w:lang w:eastAsia="en-US"/>
              </w:rPr>
              <w:t>临时食堂</w:t>
            </w:r>
          </w:p>
        </w:tc>
        <w:tc>
          <w:tcPr>
            <w:tcW w:w="1701" w:type="dxa"/>
            <w:vAlign w:val="center"/>
          </w:tcPr>
          <w:p w:rsidR="00095360" w:rsidRDefault="007910C7" w:rsidP="00E1264E">
            <w:pPr>
              <w:pStyle w:val="01"/>
              <w:rPr>
                <w:lang w:eastAsia="en-US"/>
              </w:rPr>
            </w:pPr>
            <w:r>
              <w:rPr>
                <w:lang w:eastAsia="en-US"/>
              </w:rPr>
              <w:t>少量</w:t>
            </w:r>
          </w:p>
        </w:tc>
        <w:tc>
          <w:tcPr>
            <w:tcW w:w="1134" w:type="dxa"/>
            <w:vAlign w:val="center"/>
          </w:tcPr>
          <w:p w:rsidR="00095360" w:rsidRDefault="007910C7" w:rsidP="00E1264E">
            <w:pPr>
              <w:pStyle w:val="01"/>
              <w:rPr>
                <w:lang w:eastAsia="en-US"/>
              </w:rPr>
            </w:pPr>
            <w:r>
              <w:rPr>
                <w:lang w:eastAsia="en-US"/>
              </w:rPr>
              <w:t>间断</w:t>
            </w:r>
          </w:p>
        </w:tc>
        <w:tc>
          <w:tcPr>
            <w:tcW w:w="1745" w:type="dxa"/>
            <w:vAlign w:val="center"/>
          </w:tcPr>
          <w:p w:rsidR="00095360" w:rsidRDefault="007910C7" w:rsidP="00E1264E">
            <w:pPr>
              <w:pStyle w:val="01"/>
              <w:rPr>
                <w:lang w:eastAsia="en-US"/>
              </w:rPr>
            </w:pPr>
            <w:r>
              <w:rPr>
                <w:lang w:eastAsia="en-US"/>
              </w:rPr>
              <w:t>油烟</w:t>
            </w:r>
          </w:p>
        </w:tc>
        <w:tc>
          <w:tcPr>
            <w:tcW w:w="1966" w:type="dxa"/>
            <w:vAlign w:val="center"/>
          </w:tcPr>
          <w:p w:rsidR="00095360" w:rsidRDefault="007910C7" w:rsidP="00E1264E">
            <w:pPr>
              <w:pStyle w:val="01"/>
              <w:rPr>
                <w:lang w:eastAsia="en-US"/>
              </w:rPr>
            </w:pPr>
            <w:r>
              <w:rPr>
                <w:lang w:eastAsia="en-US"/>
              </w:rPr>
              <w:t>环境空气</w:t>
            </w:r>
          </w:p>
        </w:tc>
      </w:tr>
      <w:tr w:rsidR="00095360" w:rsidTr="008F321E">
        <w:trPr>
          <w:trHeight w:val="397"/>
        </w:trPr>
        <w:tc>
          <w:tcPr>
            <w:tcW w:w="844" w:type="dxa"/>
            <w:vMerge w:val="restart"/>
            <w:vAlign w:val="center"/>
          </w:tcPr>
          <w:p w:rsidR="00095360" w:rsidRDefault="007910C7" w:rsidP="00E1264E">
            <w:pPr>
              <w:pStyle w:val="01"/>
              <w:rPr>
                <w:lang w:eastAsia="en-US"/>
              </w:rPr>
            </w:pPr>
            <w:r>
              <w:rPr>
                <w:lang w:eastAsia="en-US"/>
              </w:rPr>
              <w:t>废水</w:t>
            </w:r>
          </w:p>
        </w:tc>
        <w:tc>
          <w:tcPr>
            <w:tcW w:w="1141" w:type="dxa"/>
            <w:vAlign w:val="center"/>
          </w:tcPr>
          <w:p w:rsidR="00095360" w:rsidRDefault="007910C7" w:rsidP="00E1264E">
            <w:pPr>
              <w:pStyle w:val="01"/>
              <w:rPr>
                <w:lang w:eastAsia="en-US"/>
              </w:rPr>
            </w:pPr>
            <w:r>
              <w:rPr>
                <w:lang w:eastAsia="en-US"/>
              </w:rPr>
              <w:t>施工废水</w:t>
            </w:r>
          </w:p>
        </w:tc>
        <w:tc>
          <w:tcPr>
            <w:tcW w:w="1701" w:type="dxa"/>
            <w:vAlign w:val="center"/>
          </w:tcPr>
          <w:p w:rsidR="00095360" w:rsidRDefault="007910C7" w:rsidP="00E1264E">
            <w:pPr>
              <w:pStyle w:val="01"/>
              <w:rPr>
                <w:lang w:eastAsia="en-US"/>
              </w:rPr>
            </w:pPr>
            <w:r>
              <w:rPr>
                <w:lang w:eastAsia="en-US"/>
              </w:rPr>
              <w:t>少量</w:t>
            </w:r>
          </w:p>
        </w:tc>
        <w:tc>
          <w:tcPr>
            <w:tcW w:w="1134" w:type="dxa"/>
            <w:vAlign w:val="center"/>
          </w:tcPr>
          <w:p w:rsidR="00095360" w:rsidRDefault="007910C7" w:rsidP="00E1264E">
            <w:pPr>
              <w:pStyle w:val="01"/>
              <w:rPr>
                <w:lang w:eastAsia="en-US"/>
              </w:rPr>
            </w:pPr>
            <w:r>
              <w:rPr>
                <w:lang w:eastAsia="en-US"/>
              </w:rPr>
              <w:t>间断</w:t>
            </w:r>
          </w:p>
        </w:tc>
        <w:tc>
          <w:tcPr>
            <w:tcW w:w="1745" w:type="dxa"/>
            <w:vAlign w:val="center"/>
          </w:tcPr>
          <w:p w:rsidR="00095360" w:rsidRDefault="007910C7" w:rsidP="00E1264E">
            <w:pPr>
              <w:pStyle w:val="01"/>
              <w:rPr>
                <w:lang w:eastAsia="en-US"/>
              </w:rPr>
            </w:pPr>
            <w:r>
              <w:rPr>
                <w:lang w:eastAsia="en-US"/>
              </w:rPr>
              <w:t>少量泥沙</w:t>
            </w:r>
          </w:p>
        </w:tc>
        <w:tc>
          <w:tcPr>
            <w:tcW w:w="1966" w:type="dxa"/>
            <w:vAlign w:val="center"/>
          </w:tcPr>
          <w:p w:rsidR="00095360" w:rsidRDefault="007910C7" w:rsidP="00E1264E">
            <w:pPr>
              <w:pStyle w:val="01"/>
            </w:pPr>
            <w:r>
              <w:t>经沉淀过滤后回用</w:t>
            </w:r>
          </w:p>
        </w:tc>
      </w:tr>
      <w:tr w:rsidR="00095360" w:rsidTr="008F321E">
        <w:trPr>
          <w:trHeight w:val="397"/>
        </w:trPr>
        <w:tc>
          <w:tcPr>
            <w:tcW w:w="844" w:type="dxa"/>
            <w:vMerge/>
            <w:vAlign w:val="center"/>
          </w:tcPr>
          <w:p w:rsidR="00095360" w:rsidRDefault="00095360" w:rsidP="00E1264E">
            <w:pPr>
              <w:pStyle w:val="01"/>
            </w:pPr>
          </w:p>
        </w:tc>
        <w:tc>
          <w:tcPr>
            <w:tcW w:w="1141" w:type="dxa"/>
            <w:vAlign w:val="center"/>
          </w:tcPr>
          <w:p w:rsidR="00095360" w:rsidRDefault="007910C7" w:rsidP="00E1264E">
            <w:pPr>
              <w:pStyle w:val="01"/>
              <w:rPr>
                <w:lang w:eastAsia="en-US"/>
              </w:rPr>
            </w:pPr>
            <w:r>
              <w:rPr>
                <w:lang w:eastAsia="en-US"/>
              </w:rPr>
              <w:t>生活污水</w:t>
            </w:r>
          </w:p>
        </w:tc>
        <w:tc>
          <w:tcPr>
            <w:tcW w:w="1701" w:type="dxa"/>
            <w:vAlign w:val="center"/>
          </w:tcPr>
          <w:p w:rsidR="00095360" w:rsidRDefault="007910C7" w:rsidP="00E1264E">
            <w:pPr>
              <w:pStyle w:val="01"/>
              <w:rPr>
                <w:lang w:eastAsia="en-US"/>
              </w:rPr>
            </w:pPr>
            <w:r>
              <w:rPr>
                <w:lang w:eastAsia="en-US"/>
              </w:rPr>
              <w:t>10m</w:t>
            </w:r>
            <w:r>
              <w:rPr>
                <w:vertAlign w:val="superscript"/>
                <w:lang w:eastAsia="en-US"/>
              </w:rPr>
              <w:t>3</w:t>
            </w:r>
            <w:r>
              <w:rPr>
                <w:lang w:eastAsia="en-US"/>
              </w:rPr>
              <w:t>/d</w:t>
            </w:r>
          </w:p>
        </w:tc>
        <w:tc>
          <w:tcPr>
            <w:tcW w:w="1134" w:type="dxa"/>
            <w:vAlign w:val="center"/>
          </w:tcPr>
          <w:p w:rsidR="00095360" w:rsidRDefault="007910C7" w:rsidP="00E1264E">
            <w:pPr>
              <w:pStyle w:val="01"/>
              <w:rPr>
                <w:lang w:eastAsia="en-US"/>
              </w:rPr>
            </w:pPr>
            <w:r>
              <w:rPr>
                <w:lang w:eastAsia="en-US"/>
              </w:rPr>
              <w:t>间断</w:t>
            </w:r>
          </w:p>
        </w:tc>
        <w:tc>
          <w:tcPr>
            <w:tcW w:w="1745" w:type="dxa"/>
            <w:vAlign w:val="center"/>
          </w:tcPr>
          <w:p w:rsidR="00095360" w:rsidRDefault="007910C7" w:rsidP="00E1264E">
            <w:pPr>
              <w:pStyle w:val="01"/>
              <w:rPr>
                <w:lang w:eastAsia="en-US"/>
              </w:rPr>
            </w:pPr>
            <w:r>
              <w:rPr>
                <w:lang w:eastAsia="en-US"/>
              </w:rPr>
              <w:t>COD300mg/L</w:t>
            </w:r>
            <w:r>
              <w:rPr>
                <w:lang w:eastAsia="en-US"/>
              </w:rPr>
              <w:t>、</w:t>
            </w:r>
          </w:p>
          <w:p w:rsidR="00095360" w:rsidRDefault="007910C7" w:rsidP="00E1264E">
            <w:pPr>
              <w:pStyle w:val="01"/>
              <w:rPr>
                <w:lang w:eastAsia="en-US"/>
              </w:rPr>
            </w:pPr>
            <w:r>
              <w:rPr>
                <w:lang w:eastAsia="en-US"/>
              </w:rPr>
              <w:t>氨氮：</w:t>
            </w:r>
            <w:r>
              <w:rPr>
                <w:lang w:eastAsia="en-US"/>
              </w:rPr>
              <w:t>30mg/L</w:t>
            </w:r>
          </w:p>
        </w:tc>
        <w:tc>
          <w:tcPr>
            <w:tcW w:w="1966" w:type="dxa"/>
            <w:vAlign w:val="center"/>
          </w:tcPr>
          <w:p w:rsidR="00095360" w:rsidRDefault="007910C7" w:rsidP="009C590A">
            <w:pPr>
              <w:pStyle w:val="01"/>
            </w:pPr>
            <w:r w:rsidRPr="009C590A">
              <w:t>依托</w:t>
            </w:r>
            <w:r w:rsidR="009C590A" w:rsidRPr="009C590A">
              <w:rPr>
                <w:rFonts w:hint="eastAsia"/>
              </w:rPr>
              <w:t>东厂区污水</w:t>
            </w:r>
            <w:r w:rsidR="009C590A" w:rsidRPr="009C590A">
              <w:t>处理站</w:t>
            </w:r>
          </w:p>
        </w:tc>
      </w:tr>
      <w:tr w:rsidR="00095360" w:rsidTr="008F321E">
        <w:trPr>
          <w:trHeight w:val="397"/>
        </w:trPr>
        <w:tc>
          <w:tcPr>
            <w:tcW w:w="844" w:type="dxa"/>
            <w:vMerge w:val="restart"/>
            <w:vAlign w:val="center"/>
          </w:tcPr>
          <w:p w:rsidR="00095360" w:rsidRDefault="007910C7" w:rsidP="00E1264E">
            <w:pPr>
              <w:pStyle w:val="01"/>
              <w:rPr>
                <w:lang w:eastAsia="en-US"/>
              </w:rPr>
            </w:pPr>
            <w:r>
              <w:rPr>
                <w:lang w:eastAsia="en-US"/>
              </w:rPr>
              <w:t>固废</w:t>
            </w:r>
          </w:p>
        </w:tc>
        <w:tc>
          <w:tcPr>
            <w:tcW w:w="1141" w:type="dxa"/>
            <w:vAlign w:val="center"/>
          </w:tcPr>
          <w:p w:rsidR="00095360" w:rsidRDefault="007910C7" w:rsidP="00E1264E">
            <w:pPr>
              <w:pStyle w:val="01"/>
              <w:rPr>
                <w:lang w:eastAsia="en-US"/>
              </w:rPr>
            </w:pPr>
            <w:r>
              <w:rPr>
                <w:lang w:eastAsia="en-US"/>
              </w:rPr>
              <w:t>生活垃圾</w:t>
            </w:r>
          </w:p>
        </w:tc>
        <w:tc>
          <w:tcPr>
            <w:tcW w:w="1701" w:type="dxa"/>
            <w:vAlign w:val="center"/>
          </w:tcPr>
          <w:p w:rsidR="00095360" w:rsidRDefault="007910C7" w:rsidP="00E1264E">
            <w:pPr>
              <w:pStyle w:val="01"/>
              <w:rPr>
                <w:lang w:eastAsia="en-US"/>
              </w:rPr>
            </w:pPr>
            <w:r>
              <w:rPr>
                <w:lang w:eastAsia="en-US"/>
              </w:rPr>
              <w:t>125kg/d</w:t>
            </w:r>
          </w:p>
        </w:tc>
        <w:tc>
          <w:tcPr>
            <w:tcW w:w="1134" w:type="dxa"/>
            <w:vAlign w:val="center"/>
          </w:tcPr>
          <w:p w:rsidR="00095360" w:rsidRDefault="007910C7" w:rsidP="00E1264E">
            <w:pPr>
              <w:pStyle w:val="01"/>
              <w:rPr>
                <w:lang w:eastAsia="en-US"/>
              </w:rPr>
            </w:pPr>
            <w:r>
              <w:rPr>
                <w:lang w:eastAsia="en-US"/>
              </w:rPr>
              <w:t>间断</w:t>
            </w:r>
          </w:p>
        </w:tc>
        <w:tc>
          <w:tcPr>
            <w:tcW w:w="1745" w:type="dxa"/>
            <w:vAlign w:val="center"/>
          </w:tcPr>
          <w:p w:rsidR="00095360" w:rsidRDefault="007910C7" w:rsidP="00E1264E">
            <w:pPr>
              <w:pStyle w:val="01"/>
              <w:rPr>
                <w:lang w:eastAsia="en-US"/>
              </w:rPr>
            </w:pPr>
            <w:r>
              <w:rPr>
                <w:lang w:eastAsia="en-US"/>
              </w:rPr>
              <w:t>/</w:t>
            </w:r>
          </w:p>
        </w:tc>
        <w:tc>
          <w:tcPr>
            <w:tcW w:w="1966" w:type="dxa"/>
            <w:vAlign w:val="center"/>
          </w:tcPr>
          <w:p w:rsidR="00095360" w:rsidRDefault="007910C7" w:rsidP="00E1264E">
            <w:pPr>
              <w:pStyle w:val="01"/>
            </w:pPr>
            <w:r>
              <w:t>收集后由当地环卫部门外运处理</w:t>
            </w:r>
          </w:p>
        </w:tc>
      </w:tr>
      <w:tr w:rsidR="00095360" w:rsidTr="008F321E">
        <w:trPr>
          <w:trHeight w:val="397"/>
        </w:trPr>
        <w:tc>
          <w:tcPr>
            <w:tcW w:w="844" w:type="dxa"/>
            <w:vMerge/>
            <w:vAlign w:val="center"/>
          </w:tcPr>
          <w:p w:rsidR="00095360" w:rsidRDefault="00095360" w:rsidP="00E1264E">
            <w:pPr>
              <w:pStyle w:val="01"/>
            </w:pPr>
          </w:p>
        </w:tc>
        <w:tc>
          <w:tcPr>
            <w:tcW w:w="1141" w:type="dxa"/>
            <w:vAlign w:val="center"/>
          </w:tcPr>
          <w:p w:rsidR="00095360" w:rsidRDefault="007910C7" w:rsidP="00E1264E">
            <w:pPr>
              <w:pStyle w:val="01"/>
              <w:rPr>
                <w:lang w:eastAsia="en-US"/>
              </w:rPr>
            </w:pPr>
            <w:r>
              <w:rPr>
                <w:lang w:eastAsia="en-US"/>
              </w:rPr>
              <w:t>建筑垃圾</w:t>
            </w:r>
          </w:p>
        </w:tc>
        <w:tc>
          <w:tcPr>
            <w:tcW w:w="1701" w:type="dxa"/>
            <w:vAlign w:val="center"/>
          </w:tcPr>
          <w:p w:rsidR="00095360" w:rsidRDefault="007910C7" w:rsidP="00E1264E">
            <w:pPr>
              <w:pStyle w:val="01"/>
              <w:rPr>
                <w:lang w:eastAsia="en-US"/>
              </w:rPr>
            </w:pPr>
            <w:r>
              <w:rPr>
                <w:lang w:eastAsia="en-US"/>
              </w:rPr>
              <w:t>24.4t</w:t>
            </w:r>
          </w:p>
        </w:tc>
        <w:tc>
          <w:tcPr>
            <w:tcW w:w="1134" w:type="dxa"/>
            <w:vAlign w:val="center"/>
          </w:tcPr>
          <w:p w:rsidR="00095360" w:rsidRDefault="007910C7" w:rsidP="00E1264E">
            <w:pPr>
              <w:pStyle w:val="01"/>
              <w:rPr>
                <w:lang w:eastAsia="en-US"/>
              </w:rPr>
            </w:pPr>
            <w:r>
              <w:rPr>
                <w:lang w:eastAsia="en-US"/>
              </w:rPr>
              <w:t>间断</w:t>
            </w:r>
          </w:p>
        </w:tc>
        <w:tc>
          <w:tcPr>
            <w:tcW w:w="1745" w:type="dxa"/>
            <w:vAlign w:val="center"/>
          </w:tcPr>
          <w:p w:rsidR="00095360" w:rsidRDefault="007910C7" w:rsidP="00E1264E">
            <w:pPr>
              <w:pStyle w:val="01"/>
              <w:rPr>
                <w:lang w:eastAsia="en-US"/>
              </w:rPr>
            </w:pPr>
            <w:r>
              <w:rPr>
                <w:lang w:eastAsia="en-US"/>
              </w:rPr>
              <w:t>废混凝土、砖等</w:t>
            </w:r>
          </w:p>
        </w:tc>
        <w:tc>
          <w:tcPr>
            <w:tcW w:w="1966" w:type="dxa"/>
            <w:vAlign w:val="center"/>
          </w:tcPr>
          <w:p w:rsidR="00095360" w:rsidRDefault="00E1264E" w:rsidP="00E1264E">
            <w:pPr>
              <w:pStyle w:val="01"/>
            </w:pPr>
            <w:r>
              <w:t>优先回收，多余</w:t>
            </w:r>
            <w:r w:rsidR="007910C7">
              <w:t>外运</w:t>
            </w:r>
          </w:p>
        </w:tc>
      </w:tr>
      <w:tr w:rsidR="00095360" w:rsidTr="008F321E">
        <w:trPr>
          <w:trHeight w:val="397"/>
        </w:trPr>
        <w:tc>
          <w:tcPr>
            <w:tcW w:w="844" w:type="dxa"/>
            <w:vAlign w:val="center"/>
          </w:tcPr>
          <w:p w:rsidR="00095360" w:rsidRDefault="007910C7" w:rsidP="00E1264E">
            <w:pPr>
              <w:pStyle w:val="01"/>
              <w:rPr>
                <w:lang w:eastAsia="en-US"/>
              </w:rPr>
            </w:pPr>
            <w:r>
              <w:rPr>
                <w:lang w:eastAsia="en-US"/>
              </w:rPr>
              <w:t>噪声</w:t>
            </w:r>
          </w:p>
        </w:tc>
        <w:tc>
          <w:tcPr>
            <w:tcW w:w="1141" w:type="dxa"/>
            <w:vAlign w:val="center"/>
          </w:tcPr>
          <w:p w:rsidR="00095360" w:rsidRDefault="00E1264E" w:rsidP="00E1264E">
            <w:pPr>
              <w:pStyle w:val="01"/>
              <w:rPr>
                <w:lang w:eastAsia="en-US"/>
              </w:rPr>
            </w:pPr>
            <w:r>
              <w:rPr>
                <w:rFonts w:hint="eastAsia"/>
              </w:rPr>
              <w:t>设备</w:t>
            </w:r>
            <w:r w:rsidR="007910C7">
              <w:rPr>
                <w:lang w:eastAsia="en-US"/>
              </w:rPr>
              <w:t>噪声</w:t>
            </w:r>
          </w:p>
        </w:tc>
        <w:tc>
          <w:tcPr>
            <w:tcW w:w="1701" w:type="dxa"/>
            <w:vAlign w:val="center"/>
          </w:tcPr>
          <w:p w:rsidR="00095360" w:rsidRDefault="007910C7" w:rsidP="008F321E">
            <w:pPr>
              <w:pStyle w:val="01"/>
              <w:rPr>
                <w:lang w:eastAsia="en-US"/>
              </w:rPr>
            </w:pPr>
            <w:r>
              <w:rPr>
                <w:lang w:eastAsia="en-US"/>
              </w:rPr>
              <w:t>75dB</w:t>
            </w:r>
            <w:r w:rsidR="008F321E">
              <w:rPr>
                <w:rFonts w:hint="eastAsia"/>
              </w:rPr>
              <w:t>-</w:t>
            </w:r>
            <w:r>
              <w:rPr>
                <w:lang w:eastAsia="en-US"/>
              </w:rPr>
              <w:t>105</w:t>
            </w:r>
            <w:r w:rsidR="008F321E">
              <w:rPr>
                <w:rFonts w:hint="eastAsia"/>
              </w:rPr>
              <w:t>d</w:t>
            </w:r>
            <w:r w:rsidR="008F321E">
              <w:rPr>
                <w:lang w:eastAsia="en-US"/>
              </w:rPr>
              <w:t>B</w:t>
            </w:r>
            <w:r w:rsidR="008F321E">
              <w:rPr>
                <w:rFonts w:hint="eastAsia"/>
              </w:rPr>
              <w:t>(</w:t>
            </w:r>
            <w:r>
              <w:rPr>
                <w:lang w:eastAsia="en-US"/>
              </w:rPr>
              <w:t>A</w:t>
            </w:r>
            <w:r w:rsidR="008F321E">
              <w:rPr>
                <w:rFonts w:hint="eastAsia"/>
              </w:rPr>
              <w:t>)</w:t>
            </w:r>
          </w:p>
        </w:tc>
        <w:tc>
          <w:tcPr>
            <w:tcW w:w="1134" w:type="dxa"/>
            <w:vAlign w:val="center"/>
          </w:tcPr>
          <w:p w:rsidR="00095360" w:rsidRDefault="007910C7" w:rsidP="00E1264E">
            <w:pPr>
              <w:pStyle w:val="01"/>
              <w:rPr>
                <w:lang w:eastAsia="en-US"/>
              </w:rPr>
            </w:pPr>
            <w:r>
              <w:rPr>
                <w:lang w:eastAsia="en-US"/>
              </w:rPr>
              <w:t>间断</w:t>
            </w:r>
          </w:p>
        </w:tc>
        <w:tc>
          <w:tcPr>
            <w:tcW w:w="1745" w:type="dxa"/>
            <w:vAlign w:val="center"/>
          </w:tcPr>
          <w:p w:rsidR="00095360" w:rsidRDefault="007910C7" w:rsidP="00E1264E">
            <w:pPr>
              <w:pStyle w:val="01"/>
              <w:rPr>
                <w:lang w:eastAsia="en-US"/>
              </w:rPr>
            </w:pPr>
            <w:r>
              <w:rPr>
                <w:lang w:eastAsia="en-US"/>
              </w:rPr>
              <w:t>噪声</w:t>
            </w:r>
          </w:p>
        </w:tc>
        <w:tc>
          <w:tcPr>
            <w:tcW w:w="1966" w:type="dxa"/>
            <w:vAlign w:val="center"/>
          </w:tcPr>
          <w:p w:rsidR="00095360" w:rsidRDefault="007910C7" w:rsidP="00E1264E">
            <w:pPr>
              <w:pStyle w:val="01"/>
              <w:rPr>
                <w:lang w:eastAsia="en-US"/>
              </w:rPr>
            </w:pPr>
            <w:r>
              <w:rPr>
                <w:lang w:eastAsia="en-US"/>
              </w:rPr>
              <w:t>周围环境</w:t>
            </w:r>
          </w:p>
        </w:tc>
      </w:tr>
    </w:tbl>
    <w:p w:rsidR="00601D73" w:rsidRDefault="00601D73" w:rsidP="00601D73">
      <w:pPr>
        <w:pStyle w:val="2"/>
        <w:numPr>
          <w:ilvl w:val="1"/>
          <w:numId w:val="2"/>
        </w:numPr>
        <w:spacing w:before="156"/>
        <w:ind w:left="659" w:hangingChars="205" w:hanging="659"/>
        <w:rPr>
          <w:rFonts w:ascii="Times New Roman" w:hAnsi="Times New Roman" w:cs="Times New Roman"/>
        </w:rPr>
      </w:pPr>
      <w:bookmarkStart w:id="57" w:name="_Toc107910695"/>
      <w:r>
        <w:rPr>
          <w:rFonts w:ascii="Times New Roman" w:hAnsi="Times New Roman" w:cs="Times New Roman" w:hint="eastAsia"/>
        </w:rPr>
        <w:t>运营期</w:t>
      </w:r>
      <w:r>
        <w:rPr>
          <w:rFonts w:ascii="Times New Roman" w:hAnsi="Times New Roman" w:cs="Times New Roman"/>
        </w:rPr>
        <w:t>污染物源强核算</w:t>
      </w:r>
      <w:bookmarkEnd w:id="57"/>
    </w:p>
    <w:p w:rsidR="00095360" w:rsidRDefault="00601D73">
      <w:pPr>
        <w:pStyle w:val="3"/>
        <w:numPr>
          <w:ilvl w:val="2"/>
          <w:numId w:val="2"/>
        </w:numPr>
        <w:spacing w:before="0" w:after="0" w:line="360" w:lineRule="auto"/>
        <w:ind w:firstLineChars="0"/>
        <w:rPr>
          <w:sz w:val="28"/>
        </w:rPr>
      </w:pPr>
      <w:r>
        <w:rPr>
          <w:rFonts w:hint="eastAsia"/>
          <w:sz w:val="28"/>
        </w:rPr>
        <w:t>废气</w:t>
      </w:r>
    </w:p>
    <w:p w:rsidR="00601D73" w:rsidRDefault="00F540FA" w:rsidP="00601D73">
      <w:pPr>
        <w:pStyle w:val="afff1"/>
        <w:ind w:firstLine="480"/>
      </w:pPr>
      <w:r>
        <w:rPr>
          <w:rFonts w:hint="eastAsia"/>
        </w:rPr>
        <w:t>本项目所用</w:t>
      </w:r>
      <w:r>
        <w:t>粮食</w:t>
      </w:r>
      <w:r w:rsidR="009C3237">
        <w:rPr>
          <w:rFonts w:hint="eastAsia"/>
        </w:rPr>
        <w:t>均为净粮</w:t>
      </w:r>
      <w:r w:rsidR="009C3237">
        <w:t>，无需进行除杂、破碎等预处理，外购进厂后在酿造</w:t>
      </w:r>
      <w:r w:rsidRPr="00F540FA">
        <w:rPr>
          <w:rFonts w:hint="eastAsia"/>
        </w:rPr>
        <w:t>车间</w:t>
      </w:r>
      <w:r w:rsidR="009C3237">
        <w:rPr>
          <w:rFonts w:hint="eastAsia"/>
        </w:rPr>
        <w:t>粮食</w:t>
      </w:r>
      <w:r w:rsidRPr="00F540FA">
        <w:rPr>
          <w:rFonts w:hint="eastAsia"/>
        </w:rPr>
        <w:t>暂存仓</w:t>
      </w:r>
      <w:r w:rsidR="009C3237">
        <w:rPr>
          <w:rFonts w:hint="eastAsia"/>
        </w:rPr>
        <w:t>内</w:t>
      </w:r>
      <w:r w:rsidR="009C3237">
        <w:t>暂存备用</w:t>
      </w:r>
      <w:r w:rsidRPr="00F540FA">
        <w:rPr>
          <w:rFonts w:hint="eastAsia"/>
        </w:rPr>
        <w:t>，</w:t>
      </w:r>
      <w:r w:rsidR="009C3237">
        <w:rPr>
          <w:rFonts w:hint="eastAsia"/>
        </w:rPr>
        <w:t>使用时</w:t>
      </w:r>
      <w:r w:rsidR="009C3237">
        <w:t>通过吸粮泵机将粮食泵入泡粮桶内使用，故项目无粮食预处理粉尘</w:t>
      </w:r>
      <w:r>
        <w:rPr>
          <w:rFonts w:hint="eastAsia"/>
        </w:rPr>
        <w:t>。运营期废气</w:t>
      </w:r>
      <w:r>
        <w:t>主要是</w:t>
      </w:r>
      <w:r>
        <w:rPr>
          <w:rFonts w:hint="eastAsia"/>
        </w:rPr>
        <w:t>窖池发酵</w:t>
      </w:r>
      <w:r>
        <w:t>废气</w:t>
      </w:r>
      <w:r>
        <w:rPr>
          <w:rFonts w:hint="eastAsia"/>
        </w:rPr>
        <w:t>、丢糟</w:t>
      </w:r>
      <w:r>
        <w:t>处理间及</w:t>
      </w:r>
      <w:r>
        <w:rPr>
          <w:rFonts w:hint="eastAsia"/>
        </w:rPr>
        <w:t>酿造</w:t>
      </w:r>
      <w:r>
        <w:t>车间异</w:t>
      </w:r>
      <w:r>
        <w:lastRenderedPageBreak/>
        <w:t>味、污水处理站恶臭等。</w:t>
      </w:r>
    </w:p>
    <w:p w:rsidR="0060750B" w:rsidRDefault="0060750B" w:rsidP="0060750B">
      <w:pPr>
        <w:pStyle w:val="aff1"/>
        <w:numPr>
          <w:ilvl w:val="3"/>
          <w:numId w:val="2"/>
        </w:numPr>
        <w:ind w:left="0" w:firstLineChars="0" w:firstLine="0"/>
        <w:outlineLvl w:val="3"/>
        <w:rPr>
          <w:rFonts w:eastAsia="楷体"/>
          <w:b/>
        </w:rPr>
      </w:pPr>
      <w:r>
        <w:rPr>
          <w:rFonts w:eastAsia="楷体" w:hint="eastAsia"/>
          <w:b/>
        </w:rPr>
        <w:t>废气源强</w:t>
      </w:r>
      <w:r>
        <w:rPr>
          <w:rFonts w:eastAsia="楷体"/>
          <w:b/>
        </w:rPr>
        <w:t>核算依据</w:t>
      </w:r>
    </w:p>
    <w:p w:rsidR="0060750B" w:rsidRPr="00651D7A" w:rsidRDefault="00142B45" w:rsidP="00601D73">
      <w:pPr>
        <w:pStyle w:val="afff1"/>
        <w:ind w:firstLine="480"/>
        <w:rPr>
          <w:u w:val="single"/>
        </w:rPr>
      </w:pPr>
      <w:r w:rsidRPr="00651D7A">
        <w:rPr>
          <w:rFonts w:hint="eastAsia"/>
          <w:u w:val="single"/>
        </w:rPr>
        <w:t>白酒</w:t>
      </w:r>
      <w:r w:rsidRPr="00651D7A">
        <w:rPr>
          <w:u w:val="single"/>
        </w:rPr>
        <w:t>行业酿造过程产生的废气</w:t>
      </w:r>
      <w:r w:rsidRPr="00651D7A">
        <w:rPr>
          <w:rFonts w:hint="eastAsia"/>
          <w:u w:val="single"/>
        </w:rPr>
        <w:t>主要是</w:t>
      </w:r>
      <w:r w:rsidRPr="00651D7A">
        <w:rPr>
          <w:u w:val="single"/>
        </w:rPr>
        <w:t>发酵废气及</w:t>
      </w:r>
      <w:r w:rsidRPr="00651D7A">
        <w:rPr>
          <w:rFonts w:hint="eastAsia"/>
          <w:u w:val="single"/>
        </w:rPr>
        <w:t>丢糟</w:t>
      </w:r>
      <w:r w:rsidRPr="00651D7A">
        <w:rPr>
          <w:u w:val="single"/>
        </w:rPr>
        <w:t>间产生的异味，经调查同行业生产情况，</w:t>
      </w:r>
      <w:r w:rsidRPr="00651D7A">
        <w:rPr>
          <w:rFonts w:hint="eastAsia"/>
          <w:u w:val="single"/>
        </w:rPr>
        <w:t>白酒生产</w:t>
      </w:r>
      <w:r w:rsidRPr="00651D7A">
        <w:rPr>
          <w:u w:val="single"/>
        </w:rPr>
        <w:t>企业发酵废气和丢糟间异味</w:t>
      </w:r>
      <w:r w:rsidRPr="00651D7A">
        <w:rPr>
          <w:rFonts w:hint="eastAsia"/>
          <w:u w:val="single"/>
        </w:rPr>
        <w:t>基本上均</w:t>
      </w:r>
      <w:r w:rsidRPr="00651D7A">
        <w:rPr>
          <w:u w:val="single"/>
        </w:rPr>
        <w:t>采取无组织排放</w:t>
      </w:r>
      <w:r w:rsidRPr="00651D7A">
        <w:rPr>
          <w:rFonts w:hint="eastAsia"/>
          <w:u w:val="single"/>
        </w:rPr>
        <w:t>措施</w:t>
      </w:r>
      <w:r w:rsidRPr="00651D7A">
        <w:rPr>
          <w:u w:val="single"/>
        </w:rPr>
        <w:t>，</w:t>
      </w:r>
      <w:r w:rsidRPr="00651D7A">
        <w:rPr>
          <w:rFonts w:hint="eastAsia"/>
          <w:u w:val="single"/>
        </w:rPr>
        <w:t>收集</w:t>
      </w:r>
      <w:r w:rsidRPr="00651D7A">
        <w:rPr>
          <w:u w:val="single"/>
        </w:rPr>
        <w:t>到的监测数据均为无组织厂界监测数据，因此本次评价发酵废气及丢糟间异味源强类比收集到的同行业</w:t>
      </w:r>
      <w:r w:rsidR="00B47D89" w:rsidRPr="00651D7A">
        <w:rPr>
          <w:rFonts w:hint="eastAsia"/>
          <w:u w:val="single"/>
        </w:rPr>
        <w:t>发酵废气源强</w:t>
      </w:r>
      <w:r w:rsidR="00B47D89" w:rsidRPr="00651D7A">
        <w:rPr>
          <w:u w:val="single"/>
        </w:rPr>
        <w:t>取值</w:t>
      </w:r>
      <w:r w:rsidRPr="00651D7A">
        <w:rPr>
          <w:u w:val="single"/>
        </w:rPr>
        <w:t>，</w:t>
      </w:r>
      <w:r w:rsidR="00B47D89" w:rsidRPr="00651D7A">
        <w:rPr>
          <w:rFonts w:hint="eastAsia"/>
          <w:u w:val="single"/>
        </w:rPr>
        <w:t>确定</w:t>
      </w:r>
      <w:r w:rsidRPr="00651D7A">
        <w:rPr>
          <w:u w:val="single"/>
        </w:rPr>
        <w:t>本项目</w:t>
      </w:r>
      <w:r w:rsidR="00B47D89" w:rsidRPr="00651D7A">
        <w:rPr>
          <w:rFonts w:hint="eastAsia"/>
          <w:u w:val="single"/>
        </w:rPr>
        <w:t>发酵废气和</w:t>
      </w:r>
      <w:r w:rsidR="00B47D89" w:rsidRPr="00651D7A">
        <w:rPr>
          <w:u w:val="single"/>
        </w:rPr>
        <w:t>丢糟间废气的源强</w:t>
      </w:r>
      <w:r w:rsidRPr="00651D7A">
        <w:rPr>
          <w:u w:val="single"/>
        </w:rPr>
        <w:t>。</w:t>
      </w:r>
      <w:r w:rsidRPr="00651D7A">
        <w:rPr>
          <w:rFonts w:hint="eastAsia"/>
          <w:u w:val="single"/>
        </w:rPr>
        <w:t>本次</w:t>
      </w:r>
      <w:r w:rsidRPr="00651D7A">
        <w:rPr>
          <w:u w:val="single"/>
        </w:rPr>
        <w:t>评价收集到的同行业</w:t>
      </w:r>
      <w:r w:rsidRPr="00651D7A">
        <w:rPr>
          <w:rFonts w:hint="eastAsia"/>
          <w:u w:val="single"/>
        </w:rPr>
        <w:t>数据</w:t>
      </w:r>
      <w:r w:rsidRPr="00651D7A">
        <w:rPr>
          <w:u w:val="single"/>
        </w:rPr>
        <w:t>来源及源强情况详见下表。</w:t>
      </w:r>
    </w:p>
    <w:p w:rsidR="00651D7A" w:rsidRDefault="00651D7A" w:rsidP="00651D7A">
      <w:pPr>
        <w:pStyle w:val="af8"/>
        <w:numPr>
          <w:ilvl w:val="0"/>
          <w:numId w:val="10"/>
        </w:numPr>
        <w:spacing w:beforeLines="0"/>
        <w:ind w:left="0" w:firstLine="0"/>
        <w:rPr>
          <w:color w:val="000000" w:themeColor="text1"/>
        </w:rPr>
      </w:pPr>
      <w:r>
        <w:rPr>
          <w:color w:val="000000" w:themeColor="text1"/>
        </w:rPr>
        <w:t>本项目</w:t>
      </w:r>
      <w:r>
        <w:rPr>
          <w:rFonts w:hint="eastAsia"/>
          <w:color w:val="000000" w:themeColor="text1"/>
        </w:rPr>
        <w:t>收集同行业</w:t>
      </w:r>
      <w:r>
        <w:rPr>
          <w:color w:val="000000" w:themeColor="text1"/>
        </w:rPr>
        <w:t>源强数据</w:t>
      </w:r>
    </w:p>
    <w:tbl>
      <w:tblPr>
        <w:tblStyle w:val="afb"/>
        <w:tblW w:w="5000" w:type="pct"/>
        <w:tblLook w:val="04A0" w:firstRow="1" w:lastRow="0" w:firstColumn="1" w:lastColumn="0" w:noHBand="0" w:noVBand="1"/>
      </w:tblPr>
      <w:tblGrid>
        <w:gridCol w:w="2552"/>
        <w:gridCol w:w="2268"/>
        <w:gridCol w:w="1417"/>
        <w:gridCol w:w="1275"/>
        <w:gridCol w:w="1105"/>
      </w:tblGrid>
      <w:tr w:rsidR="00B47D89" w:rsidRPr="00651D7A" w:rsidTr="00356835">
        <w:tc>
          <w:tcPr>
            <w:tcW w:w="1481" w:type="pct"/>
            <w:vAlign w:val="center"/>
          </w:tcPr>
          <w:p w:rsidR="00B47D89" w:rsidRPr="00651D7A" w:rsidRDefault="00B47D89" w:rsidP="00B47D89">
            <w:pPr>
              <w:pStyle w:val="01"/>
              <w:rPr>
                <w:u w:val="single"/>
              </w:rPr>
            </w:pPr>
            <w:r w:rsidRPr="00651D7A">
              <w:rPr>
                <w:rFonts w:hint="eastAsia"/>
                <w:u w:val="single"/>
              </w:rPr>
              <w:t>名称</w:t>
            </w:r>
          </w:p>
        </w:tc>
        <w:tc>
          <w:tcPr>
            <w:tcW w:w="1316" w:type="pct"/>
            <w:vAlign w:val="center"/>
          </w:tcPr>
          <w:p w:rsidR="00B47D89" w:rsidRPr="00651D7A" w:rsidRDefault="00B47D89" w:rsidP="00B47D89">
            <w:pPr>
              <w:pStyle w:val="01"/>
              <w:rPr>
                <w:u w:val="single"/>
              </w:rPr>
            </w:pPr>
            <w:r w:rsidRPr="00651D7A">
              <w:rPr>
                <w:rFonts w:hint="eastAsia"/>
                <w:u w:val="single"/>
              </w:rPr>
              <w:t>规模</w:t>
            </w:r>
          </w:p>
        </w:tc>
        <w:tc>
          <w:tcPr>
            <w:tcW w:w="822" w:type="pct"/>
            <w:vAlign w:val="center"/>
          </w:tcPr>
          <w:p w:rsidR="00B47D89" w:rsidRPr="00651D7A" w:rsidRDefault="00B47D89" w:rsidP="00B47D89">
            <w:pPr>
              <w:pStyle w:val="01"/>
              <w:rPr>
                <w:u w:val="single"/>
              </w:rPr>
            </w:pPr>
            <w:r w:rsidRPr="00651D7A">
              <w:rPr>
                <w:rFonts w:hint="eastAsia"/>
                <w:u w:val="single"/>
              </w:rPr>
              <w:t>发酵废气</w:t>
            </w:r>
          </w:p>
        </w:tc>
        <w:tc>
          <w:tcPr>
            <w:tcW w:w="740" w:type="pct"/>
            <w:vAlign w:val="center"/>
          </w:tcPr>
          <w:p w:rsidR="00B47D89" w:rsidRPr="00651D7A" w:rsidRDefault="00B47D89" w:rsidP="00B47D89">
            <w:pPr>
              <w:pStyle w:val="01"/>
              <w:rPr>
                <w:u w:val="single"/>
              </w:rPr>
            </w:pPr>
            <w:r w:rsidRPr="00651D7A">
              <w:rPr>
                <w:rFonts w:hint="eastAsia"/>
                <w:u w:val="single"/>
              </w:rPr>
              <w:t>丢糟间异味</w:t>
            </w:r>
          </w:p>
        </w:tc>
        <w:tc>
          <w:tcPr>
            <w:tcW w:w="641" w:type="pct"/>
            <w:vAlign w:val="center"/>
          </w:tcPr>
          <w:p w:rsidR="00B47D89" w:rsidRPr="00651D7A" w:rsidRDefault="00B47D89" w:rsidP="00B47D89">
            <w:pPr>
              <w:pStyle w:val="01"/>
              <w:rPr>
                <w:u w:val="single"/>
              </w:rPr>
            </w:pPr>
            <w:r w:rsidRPr="00651D7A">
              <w:rPr>
                <w:rFonts w:hint="eastAsia"/>
                <w:u w:val="single"/>
              </w:rPr>
              <w:t>酒窖</w:t>
            </w:r>
            <w:r w:rsidRPr="00651D7A">
              <w:rPr>
                <w:u w:val="single"/>
              </w:rPr>
              <w:t>异味</w:t>
            </w:r>
          </w:p>
        </w:tc>
      </w:tr>
      <w:tr w:rsidR="00B47D89" w:rsidRPr="00651D7A" w:rsidTr="00356835">
        <w:tc>
          <w:tcPr>
            <w:tcW w:w="1481" w:type="pct"/>
            <w:vAlign w:val="center"/>
          </w:tcPr>
          <w:p w:rsidR="00B47D89" w:rsidRPr="00651D7A" w:rsidRDefault="00B47D89" w:rsidP="00B47D89">
            <w:pPr>
              <w:pStyle w:val="01"/>
              <w:rPr>
                <w:u w:val="single"/>
              </w:rPr>
            </w:pPr>
            <w:r w:rsidRPr="00651D7A">
              <w:rPr>
                <w:rFonts w:hint="eastAsia"/>
                <w:u w:val="single"/>
              </w:rPr>
              <w:t>陕西</w:t>
            </w:r>
            <w:r w:rsidRPr="00651D7A">
              <w:rPr>
                <w:u w:val="single"/>
              </w:rPr>
              <w:t>家乡酒业有限公司实施</w:t>
            </w:r>
            <w:r w:rsidRPr="00651D7A">
              <w:rPr>
                <w:rFonts w:hint="eastAsia"/>
                <w:u w:val="single"/>
              </w:rPr>
              <w:t>生产</w:t>
            </w:r>
            <w:r w:rsidRPr="00651D7A">
              <w:rPr>
                <w:u w:val="single"/>
              </w:rPr>
              <w:t>工艺技术改造项目</w:t>
            </w:r>
          </w:p>
        </w:tc>
        <w:tc>
          <w:tcPr>
            <w:tcW w:w="1316" w:type="pct"/>
            <w:vAlign w:val="center"/>
          </w:tcPr>
          <w:p w:rsidR="00B47D89" w:rsidRPr="00651D7A" w:rsidRDefault="00B47D89" w:rsidP="00B47D89">
            <w:pPr>
              <w:pStyle w:val="01"/>
              <w:rPr>
                <w:u w:val="single"/>
              </w:rPr>
            </w:pPr>
            <w:r w:rsidRPr="00651D7A">
              <w:rPr>
                <w:rFonts w:hint="eastAsia"/>
                <w:u w:val="single"/>
              </w:rPr>
              <w:t>年产</w:t>
            </w:r>
            <w:r w:rsidRPr="00651D7A">
              <w:rPr>
                <w:rFonts w:hint="eastAsia"/>
                <w:u w:val="single"/>
              </w:rPr>
              <w:t>2500</w:t>
            </w:r>
            <w:r w:rsidRPr="00651D7A">
              <w:rPr>
                <w:rFonts w:hint="eastAsia"/>
                <w:u w:val="single"/>
              </w:rPr>
              <w:t>吨原酒</w:t>
            </w:r>
            <w:r w:rsidRPr="00651D7A">
              <w:rPr>
                <w:u w:val="single"/>
              </w:rPr>
              <w:t>（</w:t>
            </w:r>
            <w:r w:rsidRPr="00651D7A">
              <w:rPr>
                <w:rFonts w:hint="eastAsia"/>
                <w:u w:val="single"/>
              </w:rPr>
              <w:t>固态发酵</w:t>
            </w:r>
            <w:r w:rsidRPr="00651D7A">
              <w:rPr>
                <w:u w:val="single"/>
              </w:rPr>
              <w:t>，浓香型）</w:t>
            </w:r>
          </w:p>
        </w:tc>
        <w:tc>
          <w:tcPr>
            <w:tcW w:w="2203" w:type="pct"/>
            <w:gridSpan w:val="3"/>
            <w:vAlign w:val="center"/>
          </w:tcPr>
          <w:p w:rsidR="00B47D89" w:rsidRPr="00651D7A" w:rsidRDefault="00356835" w:rsidP="00B47D89">
            <w:pPr>
              <w:pStyle w:val="01"/>
              <w:rPr>
                <w:u w:val="single"/>
              </w:rPr>
            </w:pPr>
            <w:r w:rsidRPr="00651D7A">
              <w:rPr>
                <w:rFonts w:hint="eastAsia"/>
                <w:u w:val="single"/>
              </w:rPr>
              <w:t>乙醇含量</w:t>
            </w:r>
            <w:r w:rsidR="00B47D89" w:rsidRPr="00651D7A">
              <w:rPr>
                <w:u w:val="single"/>
              </w:rPr>
              <w:t>的</w:t>
            </w:r>
            <w:r w:rsidR="00B47D89" w:rsidRPr="00651D7A">
              <w:rPr>
                <w:rFonts w:hint="eastAsia"/>
                <w:u w:val="single"/>
              </w:rPr>
              <w:t>0.1</w:t>
            </w:r>
            <w:r w:rsidR="00B47D89" w:rsidRPr="00651D7A">
              <w:rPr>
                <w:u w:val="single"/>
              </w:rPr>
              <w:t>%</w:t>
            </w:r>
          </w:p>
        </w:tc>
      </w:tr>
      <w:tr w:rsidR="00B47D89" w:rsidRPr="00651D7A" w:rsidTr="00356835">
        <w:tc>
          <w:tcPr>
            <w:tcW w:w="1481" w:type="pct"/>
            <w:vAlign w:val="center"/>
          </w:tcPr>
          <w:p w:rsidR="00B47D89" w:rsidRPr="00651D7A" w:rsidRDefault="00B47D89" w:rsidP="00B47D89">
            <w:pPr>
              <w:pStyle w:val="01"/>
              <w:rPr>
                <w:u w:val="single"/>
              </w:rPr>
            </w:pPr>
            <w:r w:rsidRPr="00651D7A">
              <w:rPr>
                <w:rFonts w:hint="eastAsia"/>
                <w:u w:val="single"/>
              </w:rPr>
              <w:t>德阳</w:t>
            </w:r>
            <w:r w:rsidRPr="00651D7A">
              <w:rPr>
                <w:u w:val="single"/>
              </w:rPr>
              <w:t>吉星酒业有限公司</w:t>
            </w:r>
            <w:r w:rsidRPr="00651D7A">
              <w:rPr>
                <w:rFonts w:hint="eastAsia"/>
                <w:u w:val="single"/>
              </w:rPr>
              <w:t>白酒</w:t>
            </w:r>
            <w:r w:rsidRPr="00651D7A">
              <w:rPr>
                <w:u w:val="single"/>
              </w:rPr>
              <w:t>生产项目</w:t>
            </w:r>
          </w:p>
        </w:tc>
        <w:tc>
          <w:tcPr>
            <w:tcW w:w="1316" w:type="pct"/>
            <w:vAlign w:val="center"/>
          </w:tcPr>
          <w:p w:rsidR="00B47D89" w:rsidRPr="00651D7A" w:rsidRDefault="00CC734E" w:rsidP="00B47D89">
            <w:pPr>
              <w:pStyle w:val="01"/>
              <w:rPr>
                <w:u w:val="single"/>
              </w:rPr>
            </w:pPr>
            <w:r w:rsidRPr="00651D7A">
              <w:rPr>
                <w:rFonts w:hint="eastAsia"/>
                <w:u w:val="single"/>
              </w:rPr>
              <w:t>年产</w:t>
            </w:r>
            <w:r w:rsidRPr="00651D7A">
              <w:rPr>
                <w:rFonts w:hint="eastAsia"/>
                <w:u w:val="single"/>
              </w:rPr>
              <w:t>500</w:t>
            </w:r>
            <w:r w:rsidRPr="00651D7A">
              <w:rPr>
                <w:rFonts w:hint="eastAsia"/>
                <w:u w:val="single"/>
              </w:rPr>
              <w:t>吨</w:t>
            </w:r>
            <w:r w:rsidRPr="00651D7A">
              <w:rPr>
                <w:u w:val="single"/>
              </w:rPr>
              <w:t>原酒（</w:t>
            </w:r>
            <w:r w:rsidRPr="00651D7A">
              <w:rPr>
                <w:rFonts w:hint="eastAsia"/>
                <w:u w:val="single"/>
              </w:rPr>
              <w:t>固态发酵</w:t>
            </w:r>
            <w:r w:rsidRPr="00651D7A">
              <w:rPr>
                <w:u w:val="single"/>
              </w:rPr>
              <w:t>，浓香型）</w:t>
            </w:r>
          </w:p>
        </w:tc>
        <w:tc>
          <w:tcPr>
            <w:tcW w:w="822" w:type="pct"/>
            <w:vAlign w:val="center"/>
          </w:tcPr>
          <w:p w:rsidR="00B47D89" w:rsidRPr="00651D7A" w:rsidRDefault="00B47D89" w:rsidP="00B47D89">
            <w:pPr>
              <w:pStyle w:val="01"/>
              <w:rPr>
                <w:u w:val="single"/>
              </w:rPr>
            </w:pPr>
            <w:r w:rsidRPr="00651D7A">
              <w:rPr>
                <w:rFonts w:hint="eastAsia"/>
                <w:u w:val="single"/>
              </w:rPr>
              <w:t>酒精</w:t>
            </w:r>
            <w:r w:rsidRPr="00651D7A">
              <w:rPr>
                <w:u w:val="single"/>
              </w:rPr>
              <w:t>产生量的</w:t>
            </w:r>
            <w:r w:rsidRPr="00651D7A">
              <w:rPr>
                <w:rFonts w:hint="eastAsia"/>
                <w:u w:val="single"/>
              </w:rPr>
              <w:t>0.01</w:t>
            </w:r>
            <w:r w:rsidRPr="00651D7A">
              <w:rPr>
                <w:u w:val="single"/>
              </w:rPr>
              <w:t>%</w:t>
            </w:r>
          </w:p>
        </w:tc>
        <w:tc>
          <w:tcPr>
            <w:tcW w:w="740" w:type="pct"/>
            <w:vAlign w:val="center"/>
          </w:tcPr>
          <w:p w:rsidR="00B47D89" w:rsidRPr="00651D7A" w:rsidRDefault="00B47D89" w:rsidP="00B47D89">
            <w:pPr>
              <w:pStyle w:val="01"/>
              <w:rPr>
                <w:u w:val="single"/>
              </w:rPr>
            </w:pPr>
            <w:r w:rsidRPr="00651D7A">
              <w:rPr>
                <w:rFonts w:hint="eastAsia"/>
                <w:u w:val="single"/>
              </w:rPr>
              <w:t>0.07</w:t>
            </w:r>
            <w:r w:rsidRPr="00651D7A">
              <w:rPr>
                <w:u w:val="single"/>
              </w:rPr>
              <w:t>kg/t</w:t>
            </w:r>
            <w:r w:rsidRPr="00651D7A">
              <w:rPr>
                <w:u w:val="single"/>
              </w:rPr>
              <w:t>丢糟</w:t>
            </w:r>
          </w:p>
        </w:tc>
        <w:tc>
          <w:tcPr>
            <w:tcW w:w="641" w:type="pct"/>
            <w:vAlign w:val="center"/>
          </w:tcPr>
          <w:p w:rsidR="00B47D89" w:rsidRPr="00651D7A" w:rsidRDefault="00B47D89" w:rsidP="00B47D89">
            <w:pPr>
              <w:pStyle w:val="01"/>
              <w:rPr>
                <w:u w:val="single"/>
              </w:rPr>
            </w:pPr>
            <w:r w:rsidRPr="00651D7A">
              <w:rPr>
                <w:rFonts w:hint="eastAsia"/>
                <w:u w:val="single"/>
              </w:rPr>
              <w:t>0.088</w:t>
            </w:r>
            <w:r w:rsidR="00CC734E" w:rsidRPr="00651D7A">
              <w:rPr>
                <w:u w:val="single"/>
              </w:rPr>
              <w:t>kg/t</w:t>
            </w:r>
            <w:r w:rsidR="00356835" w:rsidRPr="00651D7A">
              <w:rPr>
                <w:rFonts w:hint="eastAsia"/>
                <w:u w:val="single"/>
              </w:rPr>
              <w:t>基</w:t>
            </w:r>
            <w:r w:rsidR="00CC734E" w:rsidRPr="00651D7A">
              <w:rPr>
                <w:u w:val="single"/>
              </w:rPr>
              <w:t>酒</w:t>
            </w:r>
          </w:p>
        </w:tc>
      </w:tr>
      <w:tr w:rsidR="00356835" w:rsidRPr="00651D7A" w:rsidTr="00356835">
        <w:tc>
          <w:tcPr>
            <w:tcW w:w="1481" w:type="pct"/>
            <w:vAlign w:val="center"/>
          </w:tcPr>
          <w:p w:rsidR="00356835" w:rsidRPr="00651D7A" w:rsidRDefault="00356835" w:rsidP="00B47D89">
            <w:pPr>
              <w:pStyle w:val="01"/>
              <w:rPr>
                <w:u w:val="single"/>
              </w:rPr>
            </w:pPr>
            <w:r w:rsidRPr="00651D7A">
              <w:rPr>
                <w:rFonts w:hint="eastAsia"/>
                <w:u w:val="single"/>
              </w:rPr>
              <w:t>新疆</w:t>
            </w:r>
            <w:r w:rsidRPr="00651D7A">
              <w:rPr>
                <w:u w:val="single"/>
              </w:rPr>
              <w:t>恒</w:t>
            </w:r>
            <w:r w:rsidRPr="00651D7A">
              <w:rPr>
                <w:rFonts w:hint="eastAsia"/>
                <w:u w:val="single"/>
              </w:rPr>
              <w:t>谷</w:t>
            </w:r>
            <w:r w:rsidRPr="00651D7A">
              <w:rPr>
                <w:u w:val="single"/>
              </w:rPr>
              <w:t>酒业有限公司</w:t>
            </w:r>
            <w:r w:rsidRPr="00651D7A">
              <w:rPr>
                <w:rFonts w:hint="eastAsia"/>
                <w:u w:val="single"/>
              </w:rPr>
              <w:t>年产</w:t>
            </w:r>
            <w:r w:rsidRPr="00651D7A">
              <w:rPr>
                <w:rFonts w:hint="eastAsia"/>
                <w:u w:val="single"/>
              </w:rPr>
              <w:t>1000</w:t>
            </w:r>
            <w:r w:rsidRPr="00651D7A">
              <w:rPr>
                <w:rFonts w:hint="eastAsia"/>
                <w:u w:val="single"/>
              </w:rPr>
              <w:t>吨果酒新建、</w:t>
            </w:r>
            <w:r w:rsidRPr="00651D7A">
              <w:rPr>
                <w:rFonts w:hint="eastAsia"/>
                <w:u w:val="single"/>
              </w:rPr>
              <w:t xml:space="preserve">210 </w:t>
            </w:r>
            <w:r w:rsidRPr="00651D7A">
              <w:rPr>
                <w:rFonts w:hint="eastAsia"/>
                <w:u w:val="single"/>
              </w:rPr>
              <w:t>吨白酒厂迁建项目</w:t>
            </w:r>
          </w:p>
        </w:tc>
        <w:tc>
          <w:tcPr>
            <w:tcW w:w="1316" w:type="pct"/>
            <w:vAlign w:val="center"/>
          </w:tcPr>
          <w:p w:rsidR="00356835" w:rsidRPr="00651D7A" w:rsidRDefault="00356835" w:rsidP="00B47D89">
            <w:pPr>
              <w:pStyle w:val="01"/>
              <w:rPr>
                <w:u w:val="single"/>
              </w:rPr>
            </w:pPr>
            <w:r w:rsidRPr="00651D7A">
              <w:rPr>
                <w:rFonts w:hint="eastAsia"/>
                <w:u w:val="single"/>
              </w:rPr>
              <w:t>年产</w:t>
            </w:r>
            <w:r w:rsidRPr="00651D7A">
              <w:rPr>
                <w:rFonts w:hint="eastAsia"/>
                <w:u w:val="single"/>
              </w:rPr>
              <w:t>1000</w:t>
            </w:r>
            <w:r w:rsidRPr="00651D7A">
              <w:rPr>
                <w:rFonts w:hint="eastAsia"/>
                <w:u w:val="single"/>
              </w:rPr>
              <w:t>吨果酒新建、</w:t>
            </w:r>
            <w:r w:rsidRPr="00651D7A">
              <w:rPr>
                <w:rFonts w:hint="eastAsia"/>
                <w:u w:val="single"/>
              </w:rPr>
              <w:t>210</w:t>
            </w:r>
            <w:r w:rsidRPr="00651D7A">
              <w:rPr>
                <w:rFonts w:hint="eastAsia"/>
                <w:u w:val="single"/>
              </w:rPr>
              <w:t>吨白酒</w:t>
            </w:r>
          </w:p>
        </w:tc>
        <w:tc>
          <w:tcPr>
            <w:tcW w:w="2203" w:type="pct"/>
            <w:gridSpan w:val="3"/>
            <w:vAlign w:val="center"/>
          </w:tcPr>
          <w:p w:rsidR="00356835" w:rsidRPr="00651D7A" w:rsidRDefault="00356835" w:rsidP="00B47D89">
            <w:pPr>
              <w:pStyle w:val="01"/>
              <w:rPr>
                <w:u w:val="single"/>
              </w:rPr>
            </w:pPr>
            <w:r w:rsidRPr="00651D7A">
              <w:rPr>
                <w:rFonts w:hint="eastAsia"/>
                <w:u w:val="single"/>
              </w:rPr>
              <w:t>定性</w:t>
            </w:r>
            <w:r w:rsidRPr="00651D7A">
              <w:rPr>
                <w:u w:val="single"/>
              </w:rPr>
              <w:t>分析</w:t>
            </w:r>
          </w:p>
        </w:tc>
      </w:tr>
      <w:tr w:rsidR="00B47D89" w:rsidRPr="00651D7A" w:rsidTr="00356835">
        <w:tc>
          <w:tcPr>
            <w:tcW w:w="1481" w:type="pct"/>
            <w:vAlign w:val="center"/>
          </w:tcPr>
          <w:p w:rsidR="00B47D89" w:rsidRPr="00651D7A" w:rsidRDefault="00356835" w:rsidP="00B47D89">
            <w:pPr>
              <w:pStyle w:val="01"/>
              <w:rPr>
                <w:u w:val="single"/>
              </w:rPr>
            </w:pPr>
            <w:r w:rsidRPr="00651D7A">
              <w:rPr>
                <w:rFonts w:hint="eastAsia"/>
                <w:u w:val="single"/>
              </w:rPr>
              <w:t>四川</w:t>
            </w:r>
            <w:r w:rsidRPr="00651D7A">
              <w:rPr>
                <w:u w:val="single"/>
              </w:rPr>
              <w:t>立德</w:t>
            </w:r>
            <w:r w:rsidRPr="00651D7A">
              <w:rPr>
                <w:rFonts w:hint="eastAsia"/>
                <w:u w:val="single"/>
              </w:rPr>
              <w:t>酒业</w:t>
            </w:r>
            <w:r w:rsidRPr="00651D7A">
              <w:rPr>
                <w:u w:val="single"/>
              </w:rPr>
              <w:t>有限公司白酒包装线扩能技改项目</w:t>
            </w:r>
          </w:p>
        </w:tc>
        <w:tc>
          <w:tcPr>
            <w:tcW w:w="1316" w:type="pct"/>
            <w:vAlign w:val="center"/>
          </w:tcPr>
          <w:p w:rsidR="00B47D89" w:rsidRPr="00651D7A" w:rsidRDefault="00356835" w:rsidP="00356835">
            <w:pPr>
              <w:pStyle w:val="01"/>
              <w:rPr>
                <w:u w:val="single"/>
              </w:rPr>
            </w:pPr>
            <w:r w:rsidRPr="00651D7A">
              <w:rPr>
                <w:rFonts w:hint="eastAsia"/>
                <w:u w:val="single"/>
              </w:rPr>
              <w:t>年包装白酒</w:t>
            </w:r>
            <w:r w:rsidRPr="00651D7A">
              <w:rPr>
                <w:u w:val="single"/>
              </w:rPr>
              <w:t>5</w:t>
            </w:r>
            <w:r w:rsidRPr="00651D7A">
              <w:rPr>
                <w:rFonts w:hint="eastAsia"/>
                <w:u w:val="single"/>
              </w:rPr>
              <w:t>500</w:t>
            </w:r>
            <w:r w:rsidRPr="00651D7A">
              <w:rPr>
                <w:rFonts w:hint="eastAsia"/>
                <w:u w:val="single"/>
              </w:rPr>
              <w:t>吨</w:t>
            </w:r>
          </w:p>
        </w:tc>
        <w:tc>
          <w:tcPr>
            <w:tcW w:w="822" w:type="pct"/>
            <w:vAlign w:val="center"/>
          </w:tcPr>
          <w:p w:rsidR="00B47D89" w:rsidRPr="00651D7A" w:rsidRDefault="00356835" w:rsidP="00B47D89">
            <w:pPr>
              <w:pStyle w:val="01"/>
              <w:rPr>
                <w:u w:val="single"/>
              </w:rPr>
            </w:pPr>
            <w:r w:rsidRPr="00651D7A">
              <w:rPr>
                <w:rFonts w:hint="eastAsia"/>
                <w:u w:val="single"/>
              </w:rPr>
              <w:t>/</w:t>
            </w:r>
          </w:p>
        </w:tc>
        <w:tc>
          <w:tcPr>
            <w:tcW w:w="740" w:type="pct"/>
            <w:vAlign w:val="center"/>
          </w:tcPr>
          <w:p w:rsidR="00B47D89" w:rsidRPr="00651D7A" w:rsidRDefault="00356835" w:rsidP="00B47D89">
            <w:pPr>
              <w:pStyle w:val="01"/>
              <w:rPr>
                <w:u w:val="single"/>
              </w:rPr>
            </w:pPr>
            <w:r w:rsidRPr="00651D7A">
              <w:rPr>
                <w:rFonts w:hint="eastAsia"/>
                <w:u w:val="single"/>
              </w:rPr>
              <w:t>/</w:t>
            </w:r>
          </w:p>
        </w:tc>
        <w:tc>
          <w:tcPr>
            <w:tcW w:w="641" w:type="pct"/>
            <w:vAlign w:val="center"/>
          </w:tcPr>
          <w:p w:rsidR="00B47D89" w:rsidRPr="00651D7A" w:rsidRDefault="00356835" w:rsidP="00B47D89">
            <w:pPr>
              <w:pStyle w:val="01"/>
              <w:rPr>
                <w:u w:val="single"/>
              </w:rPr>
            </w:pPr>
            <w:r w:rsidRPr="00651D7A">
              <w:rPr>
                <w:rFonts w:hint="eastAsia"/>
                <w:u w:val="single"/>
              </w:rPr>
              <w:t>乙醇含量</w:t>
            </w:r>
            <w:r w:rsidRPr="00651D7A">
              <w:rPr>
                <w:u w:val="single"/>
              </w:rPr>
              <w:t>的</w:t>
            </w:r>
            <w:r w:rsidRPr="00651D7A">
              <w:rPr>
                <w:rFonts w:hint="eastAsia"/>
                <w:u w:val="single"/>
              </w:rPr>
              <w:t>0.01</w:t>
            </w:r>
            <w:r w:rsidRPr="00651D7A">
              <w:rPr>
                <w:rFonts w:hint="eastAsia"/>
                <w:u w:val="single"/>
              </w:rPr>
              <w:t>‰</w:t>
            </w:r>
          </w:p>
        </w:tc>
      </w:tr>
      <w:tr w:rsidR="00356835" w:rsidRPr="00651D7A" w:rsidTr="00356835">
        <w:tc>
          <w:tcPr>
            <w:tcW w:w="1481" w:type="pct"/>
            <w:vAlign w:val="center"/>
          </w:tcPr>
          <w:p w:rsidR="00356835" w:rsidRPr="00651D7A" w:rsidRDefault="00356835" w:rsidP="00B47D89">
            <w:pPr>
              <w:pStyle w:val="01"/>
              <w:rPr>
                <w:u w:val="single"/>
              </w:rPr>
            </w:pPr>
            <w:r w:rsidRPr="00651D7A">
              <w:rPr>
                <w:rFonts w:hint="eastAsia"/>
                <w:u w:val="single"/>
              </w:rPr>
              <w:t>山东</w:t>
            </w:r>
            <w:r w:rsidRPr="00651D7A">
              <w:rPr>
                <w:u w:val="single"/>
              </w:rPr>
              <w:t>福地龙泉酒业有限公司白酒生产线</w:t>
            </w:r>
            <w:r w:rsidRPr="00651D7A">
              <w:rPr>
                <w:rFonts w:hint="eastAsia"/>
                <w:u w:val="single"/>
              </w:rPr>
              <w:t>搬迁</w:t>
            </w:r>
            <w:r w:rsidRPr="00651D7A">
              <w:rPr>
                <w:u w:val="single"/>
              </w:rPr>
              <w:t>项目</w:t>
            </w:r>
          </w:p>
        </w:tc>
        <w:tc>
          <w:tcPr>
            <w:tcW w:w="1316" w:type="pct"/>
            <w:vAlign w:val="center"/>
          </w:tcPr>
          <w:p w:rsidR="00356835" w:rsidRPr="00651D7A" w:rsidRDefault="00356835" w:rsidP="00B47D89">
            <w:pPr>
              <w:pStyle w:val="01"/>
              <w:rPr>
                <w:u w:val="single"/>
              </w:rPr>
            </w:pPr>
            <w:r w:rsidRPr="00651D7A">
              <w:rPr>
                <w:rFonts w:hint="eastAsia"/>
                <w:u w:val="single"/>
              </w:rPr>
              <w:t>年产</w:t>
            </w:r>
            <w:r w:rsidRPr="00651D7A">
              <w:rPr>
                <w:u w:val="single"/>
              </w:rPr>
              <w:t>白酒原酒</w:t>
            </w:r>
            <w:r w:rsidRPr="00651D7A">
              <w:rPr>
                <w:rFonts w:hint="eastAsia"/>
                <w:u w:val="single"/>
              </w:rPr>
              <w:t>1000</w:t>
            </w:r>
            <w:r w:rsidRPr="00651D7A">
              <w:rPr>
                <w:rFonts w:hint="eastAsia"/>
                <w:u w:val="single"/>
              </w:rPr>
              <w:t>吨</w:t>
            </w:r>
          </w:p>
        </w:tc>
        <w:tc>
          <w:tcPr>
            <w:tcW w:w="2203" w:type="pct"/>
            <w:gridSpan w:val="3"/>
            <w:vAlign w:val="center"/>
          </w:tcPr>
          <w:p w:rsidR="00356835" w:rsidRPr="00651D7A" w:rsidRDefault="008A2969" w:rsidP="00B47D89">
            <w:pPr>
              <w:pStyle w:val="01"/>
              <w:rPr>
                <w:u w:val="single"/>
              </w:rPr>
            </w:pPr>
            <w:r w:rsidRPr="00651D7A">
              <w:rPr>
                <w:rFonts w:hint="eastAsia"/>
                <w:u w:val="single"/>
              </w:rPr>
              <w:t>合计</w:t>
            </w:r>
            <w:r w:rsidRPr="00651D7A">
              <w:rPr>
                <w:u w:val="single"/>
              </w:rPr>
              <w:t>占</w:t>
            </w:r>
            <w:r w:rsidR="00356835" w:rsidRPr="00651D7A">
              <w:rPr>
                <w:rFonts w:hint="eastAsia"/>
                <w:u w:val="single"/>
              </w:rPr>
              <w:t>乙醇含量</w:t>
            </w:r>
            <w:r w:rsidR="00356835" w:rsidRPr="00651D7A">
              <w:rPr>
                <w:u w:val="single"/>
              </w:rPr>
              <w:t>的</w:t>
            </w:r>
            <w:r w:rsidR="00356835" w:rsidRPr="00651D7A">
              <w:rPr>
                <w:rFonts w:hint="eastAsia"/>
                <w:u w:val="single"/>
              </w:rPr>
              <w:t>1</w:t>
            </w:r>
            <w:r w:rsidR="00356835" w:rsidRPr="00651D7A">
              <w:rPr>
                <w:rFonts w:hint="eastAsia"/>
                <w:u w:val="single"/>
              </w:rPr>
              <w:t>‰</w:t>
            </w:r>
          </w:p>
        </w:tc>
      </w:tr>
      <w:tr w:rsidR="00356835" w:rsidRPr="00651D7A" w:rsidTr="00356835">
        <w:tc>
          <w:tcPr>
            <w:tcW w:w="1481" w:type="pct"/>
            <w:vAlign w:val="center"/>
          </w:tcPr>
          <w:p w:rsidR="00356835" w:rsidRPr="00651D7A" w:rsidRDefault="00356835" w:rsidP="00B47D89">
            <w:pPr>
              <w:pStyle w:val="01"/>
              <w:rPr>
                <w:u w:val="single"/>
              </w:rPr>
            </w:pPr>
            <w:r w:rsidRPr="00651D7A">
              <w:rPr>
                <w:rFonts w:hint="eastAsia"/>
                <w:u w:val="single"/>
              </w:rPr>
              <w:t>山东省</w:t>
            </w:r>
            <w:r w:rsidRPr="00651D7A">
              <w:rPr>
                <w:u w:val="single"/>
              </w:rPr>
              <w:t>铭洋酒业有限公司年产</w:t>
            </w:r>
            <w:r w:rsidRPr="00651D7A">
              <w:rPr>
                <w:rFonts w:hint="eastAsia"/>
                <w:u w:val="single"/>
              </w:rPr>
              <w:t>2000</w:t>
            </w:r>
            <w:r w:rsidRPr="00651D7A">
              <w:rPr>
                <w:rFonts w:hint="eastAsia"/>
                <w:u w:val="single"/>
              </w:rPr>
              <w:t>吨</w:t>
            </w:r>
            <w:r w:rsidRPr="00651D7A">
              <w:rPr>
                <w:u w:val="single"/>
              </w:rPr>
              <w:t>白酒生产项目</w:t>
            </w:r>
          </w:p>
        </w:tc>
        <w:tc>
          <w:tcPr>
            <w:tcW w:w="1316" w:type="pct"/>
            <w:vAlign w:val="center"/>
          </w:tcPr>
          <w:p w:rsidR="00356835" w:rsidRPr="00651D7A" w:rsidRDefault="00356835" w:rsidP="00B47D89">
            <w:pPr>
              <w:pStyle w:val="01"/>
              <w:rPr>
                <w:u w:val="single"/>
              </w:rPr>
            </w:pPr>
            <w:r w:rsidRPr="00651D7A">
              <w:rPr>
                <w:u w:val="single"/>
              </w:rPr>
              <w:t>年产</w:t>
            </w:r>
            <w:r w:rsidRPr="00651D7A">
              <w:rPr>
                <w:rFonts w:hint="eastAsia"/>
                <w:u w:val="single"/>
              </w:rPr>
              <w:t>2000</w:t>
            </w:r>
            <w:r w:rsidRPr="00651D7A">
              <w:rPr>
                <w:rFonts w:hint="eastAsia"/>
                <w:u w:val="single"/>
              </w:rPr>
              <w:t>吨</w:t>
            </w:r>
            <w:r w:rsidRPr="00651D7A">
              <w:rPr>
                <w:u w:val="single"/>
              </w:rPr>
              <w:t>白酒</w:t>
            </w:r>
          </w:p>
        </w:tc>
        <w:tc>
          <w:tcPr>
            <w:tcW w:w="2203" w:type="pct"/>
            <w:gridSpan w:val="3"/>
            <w:vAlign w:val="center"/>
          </w:tcPr>
          <w:p w:rsidR="00356835" w:rsidRPr="00651D7A" w:rsidRDefault="008A2969" w:rsidP="00B47D89">
            <w:pPr>
              <w:pStyle w:val="01"/>
              <w:rPr>
                <w:u w:val="single"/>
              </w:rPr>
            </w:pPr>
            <w:r w:rsidRPr="00651D7A">
              <w:rPr>
                <w:rFonts w:hint="eastAsia"/>
                <w:u w:val="single"/>
              </w:rPr>
              <w:t>合计</w:t>
            </w:r>
            <w:r w:rsidRPr="00651D7A">
              <w:rPr>
                <w:u w:val="single"/>
              </w:rPr>
              <w:t>占</w:t>
            </w:r>
            <w:r w:rsidR="00356835" w:rsidRPr="00651D7A">
              <w:rPr>
                <w:rFonts w:hint="eastAsia"/>
                <w:u w:val="single"/>
              </w:rPr>
              <w:t>乙醇含量</w:t>
            </w:r>
            <w:r w:rsidR="00356835" w:rsidRPr="00651D7A">
              <w:rPr>
                <w:u w:val="single"/>
              </w:rPr>
              <w:t>的</w:t>
            </w:r>
            <w:r w:rsidR="00356835" w:rsidRPr="00651D7A">
              <w:rPr>
                <w:rFonts w:hint="eastAsia"/>
                <w:u w:val="single"/>
              </w:rPr>
              <w:t>1</w:t>
            </w:r>
            <w:r w:rsidR="00356835" w:rsidRPr="00651D7A">
              <w:rPr>
                <w:rFonts w:hint="eastAsia"/>
                <w:u w:val="single"/>
              </w:rPr>
              <w:t>‰</w:t>
            </w:r>
          </w:p>
        </w:tc>
      </w:tr>
      <w:tr w:rsidR="00B47D89" w:rsidRPr="00651D7A" w:rsidTr="00356835">
        <w:tc>
          <w:tcPr>
            <w:tcW w:w="1481" w:type="pct"/>
            <w:vAlign w:val="center"/>
          </w:tcPr>
          <w:p w:rsidR="00B47D89" w:rsidRPr="00651D7A" w:rsidRDefault="00356835" w:rsidP="00B47D89">
            <w:pPr>
              <w:pStyle w:val="01"/>
              <w:rPr>
                <w:u w:val="single"/>
              </w:rPr>
            </w:pPr>
            <w:r w:rsidRPr="00651D7A">
              <w:rPr>
                <w:rFonts w:hint="eastAsia"/>
                <w:u w:val="single"/>
              </w:rPr>
              <w:t>四川</w:t>
            </w:r>
            <w:r w:rsidRPr="00651D7A">
              <w:rPr>
                <w:u w:val="single"/>
              </w:rPr>
              <w:t>绵竹</w:t>
            </w:r>
            <w:r w:rsidRPr="00651D7A">
              <w:rPr>
                <w:rFonts w:hint="eastAsia"/>
                <w:u w:val="single"/>
              </w:rPr>
              <w:t>古河</w:t>
            </w:r>
            <w:r w:rsidRPr="00651D7A">
              <w:rPr>
                <w:u w:val="single"/>
              </w:rPr>
              <w:t>州科技服务有限公司白酒酿造技改项目</w:t>
            </w:r>
          </w:p>
        </w:tc>
        <w:tc>
          <w:tcPr>
            <w:tcW w:w="1316" w:type="pct"/>
            <w:vAlign w:val="center"/>
          </w:tcPr>
          <w:p w:rsidR="00B47D89" w:rsidRPr="00651D7A" w:rsidRDefault="00E25759" w:rsidP="00E25759">
            <w:pPr>
              <w:pStyle w:val="01"/>
              <w:rPr>
                <w:u w:val="single"/>
              </w:rPr>
            </w:pPr>
            <w:r w:rsidRPr="00651D7A">
              <w:rPr>
                <w:rFonts w:hint="eastAsia"/>
                <w:u w:val="single"/>
              </w:rPr>
              <w:t>年产基酒</w:t>
            </w:r>
            <w:r w:rsidRPr="00651D7A">
              <w:rPr>
                <w:rFonts w:hint="eastAsia"/>
                <w:u w:val="single"/>
              </w:rPr>
              <w:t>2000</w:t>
            </w:r>
            <w:r w:rsidRPr="00651D7A">
              <w:rPr>
                <w:rFonts w:hint="eastAsia"/>
                <w:u w:val="single"/>
              </w:rPr>
              <w:t>吨</w:t>
            </w:r>
          </w:p>
        </w:tc>
        <w:tc>
          <w:tcPr>
            <w:tcW w:w="822" w:type="pct"/>
            <w:vAlign w:val="center"/>
          </w:tcPr>
          <w:p w:rsidR="00B47D89" w:rsidRPr="00651D7A" w:rsidRDefault="00356835" w:rsidP="00356835">
            <w:pPr>
              <w:pStyle w:val="01"/>
              <w:rPr>
                <w:u w:val="single"/>
              </w:rPr>
            </w:pPr>
            <w:r w:rsidRPr="00651D7A">
              <w:rPr>
                <w:rFonts w:hint="eastAsia"/>
                <w:u w:val="single"/>
              </w:rPr>
              <w:t>酱香型</w:t>
            </w:r>
            <w:r w:rsidRPr="00651D7A">
              <w:rPr>
                <w:u w:val="single"/>
              </w:rPr>
              <w:t>：</w:t>
            </w:r>
            <w:r w:rsidRPr="00651D7A">
              <w:rPr>
                <w:u w:val="single"/>
              </w:rPr>
              <w:t>0.479t/t</w:t>
            </w:r>
            <w:r w:rsidRPr="00651D7A">
              <w:rPr>
                <w:rFonts w:hint="eastAsia"/>
                <w:u w:val="single"/>
              </w:rPr>
              <w:t>基酒</w:t>
            </w:r>
          </w:p>
          <w:p w:rsidR="00356835" w:rsidRPr="00651D7A" w:rsidRDefault="00356835" w:rsidP="00356835">
            <w:pPr>
              <w:pStyle w:val="01"/>
              <w:rPr>
                <w:u w:val="single"/>
              </w:rPr>
            </w:pPr>
            <w:r w:rsidRPr="00651D7A">
              <w:rPr>
                <w:rFonts w:hint="eastAsia"/>
                <w:u w:val="single"/>
              </w:rPr>
              <w:t>浓香型</w:t>
            </w:r>
            <w:r w:rsidRPr="00651D7A">
              <w:rPr>
                <w:u w:val="single"/>
              </w:rPr>
              <w:t>：</w:t>
            </w:r>
            <w:r w:rsidRPr="00651D7A">
              <w:rPr>
                <w:rFonts w:hint="eastAsia"/>
                <w:u w:val="single"/>
              </w:rPr>
              <w:t xml:space="preserve">0.508t/t </w:t>
            </w:r>
            <w:r w:rsidRPr="00651D7A">
              <w:rPr>
                <w:rFonts w:hint="eastAsia"/>
                <w:u w:val="single"/>
              </w:rPr>
              <w:t>基酒</w:t>
            </w:r>
          </w:p>
        </w:tc>
        <w:tc>
          <w:tcPr>
            <w:tcW w:w="740" w:type="pct"/>
            <w:vAlign w:val="center"/>
          </w:tcPr>
          <w:p w:rsidR="00B47D89" w:rsidRPr="00651D7A" w:rsidRDefault="00931467" w:rsidP="00B47D89">
            <w:pPr>
              <w:pStyle w:val="01"/>
              <w:rPr>
                <w:u w:val="single"/>
              </w:rPr>
            </w:pPr>
            <w:r w:rsidRPr="00651D7A">
              <w:rPr>
                <w:u w:val="single"/>
              </w:rPr>
              <w:t>/</w:t>
            </w:r>
          </w:p>
        </w:tc>
        <w:tc>
          <w:tcPr>
            <w:tcW w:w="641" w:type="pct"/>
            <w:vAlign w:val="center"/>
          </w:tcPr>
          <w:p w:rsidR="00B47D89" w:rsidRPr="00651D7A" w:rsidRDefault="00356835" w:rsidP="00B47D89">
            <w:pPr>
              <w:pStyle w:val="01"/>
              <w:rPr>
                <w:u w:val="single"/>
              </w:rPr>
            </w:pPr>
            <w:r w:rsidRPr="00651D7A">
              <w:rPr>
                <w:rFonts w:hint="eastAsia"/>
                <w:u w:val="single"/>
              </w:rPr>
              <w:t>0.033</w:t>
            </w:r>
            <w:r w:rsidRPr="00651D7A">
              <w:rPr>
                <w:u w:val="single"/>
              </w:rPr>
              <w:t>kg/t</w:t>
            </w:r>
            <w:r w:rsidRPr="00651D7A">
              <w:rPr>
                <w:u w:val="single"/>
              </w:rPr>
              <w:t>基酒</w:t>
            </w:r>
          </w:p>
        </w:tc>
      </w:tr>
      <w:tr w:rsidR="00E25759" w:rsidRPr="00651D7A" w:rsidTr="00E25759">
        <w:tc>
          <w:tcPr>
            <w:tcW w:w="1481" w:type="pct"/>
            <w:vAlign w:val="center"/>
          </w:tcPr>
          <w:p w:rsidR="00E25759" w:rsidRPr="00651D7A" w:rsidRDefault="00E25759" w:rsidP="00B47D89">
            <w:pPr>
              <w:pStyle w:val="01"/>
              <w:rPr>
                <w:u w:val="single"/>
              </w:rPr>
            </w:pPr>
            <w:r w:rsidRPr="00651D7A">
              <w:rPr>
                <w:rFonts w:hint="eastAsia"/>
                <w:u w:val="single"/>
              </w:rPr>
              <w:t>鞍山</w:t>
            </w:r>
            <w:r w:rsidRPr="00651D7A">
              <w:rPr>
                <w:u w:val="single"/>
              </w:rPr>
              <w:t>老窖酒厂白酒</w:t>
            </w:r>
            <w:r w:rsidRPr="00651D7A">
              <w:rPr>
                <w:rFonts w:hint="eastAsia"/>
                <w:u w:val="single"/>
              </w:rPr>
              <w:t>酿造</w:t>
            </w:r>
            <w:r w:rsidRPr="00651D7A">
              <w:rPr>
                <w:u w:val="single"/>
              </w:rPr>
              <w:t>项目</w:t>
            </w:r>
          </w:p>
        </w:tc>
        <w:tc>
          <w:tcPr>
            <w:tcW w:w="1316" w:type="pct"/>
            <w:vAlign w:val="center"/>
          </w:tcPr>
          <w:p w:rsidR="00E25759" w:rsidRPr="00651D7A" w:rsidRDefault="00E25759" w:rsidP="00B47D89">
            <w:pPr>
              <w:pStyle w:val="01"/>
              <w:rPr>
                <w:u w:val="single"/>
              </w:rPr>
            </w:pPr>
            <w:r w:rsidRPr="00651D7A">
              <w:rPr>
                <w:rFonts w:hint="eastAsia"/>
                <w:u w:val="single"/>
              </w:rPr>
              <w:t>年产清香型白酒</w:t>
            </w:r>
            <w:r w:rsidRPr="00651D7A">
              <w:rPr>
                <w:rFonts w:hint="eastAsia"/>
                <w:u w:val="single"/>
              </w:rPr>
              <w:t>30t</w:t>
            </w:r>
            <w:r w:rsidRPr="00651D7A">
              <w:rPr>
                <w:rFonts w:hint="eastAsia"/>
                <w:u w:val="single"/>
              </w:rPr>
              <w:t>，浓香型白酒</w:t>
            </w:r>
            <w:r w:rsidRPr="00651D7A">
              <w:rPr>
                <w:rFonts w:hint="eastAsia"/>
                <w:u w:val="single"/>
              </w:rPr>
              <w:t>530t</w:t>
            </w:r>
          </w:p>
        </w:tc>
        <w:tc>
          <w:tcPr>
            <w:tcW w:w="2203" w:type="pct"/>
            <w:gridSpan w:val="3"/>
            <w:vAlign w:val="center"/>
          </w:tcPr>
          <w:p w:rsidR="00E25759" w:rsidRPr="00651D7A" w:rsidRDefault="008A2969" w:rsidP="00B47D89">
            <w:pPr>
              <w:pStyle w:val="01"/>
              <w:rPr>
                <w:u w:val="single"/>
              </w:rPr>
            </w:pPr>
            <w:r w:rsidRPr="00651D7A">
              <w:rPr>
                <w:rFonts w:hint="eastAsia"/>
                <w:u w:val="single"/>
              </w:rPr>
              <w:t>合计</w:t>
            </w:r>
            <w:r w:rsidRPr="00651D7A">
              <w:rPr>
                <w:u w:val="single"/>
              </w:rPr>
              <w:t>占</w:t>
            </w:r>
            <w:r w:rsidR="00E25759" w:rsidRPr="00651D7A">
              <w:rPr>
                <w:rFonts w:hint="eastAsia"/>
                <w:u w:val="single"/>
              </w:rPr>
              <w:t>乙醇</w:t>
            </w:r>
            <w:r w:rsidR="00E25759" w:rsidRPr="00651D7A">
              <w:rPr>
                <w:u w:val="single"/>
              </w:rPr>
              <w:t>含量的</w:t>
            </w:r>
            <w:r w:rsidR="00E25759" w:rsidRPr="00651D7A">
              <w:rPr>
                <w:rFonts w:hint="eastAsia"/>
                <w:u w:val="single"/>
              </w:rPr>
              <w:t>0.</w:t>
            </w:r>
            <w:r w:rsidR="00E25759" w:rsidRPr="00651D7A">
              <w:rPr>
                <w:u w:val="single"/>
              </w:rPr>
              <w:t>0</w:t>
            </w:r>
            <w:r w:rsidR="00E25759" w:rsidRPr="00651D7A">
              <w:rPr>
                <w:rFonts w:hint="eastAsia"/>
                <w:u w:val="single"/>
              </w:rPr>
              <w:t>5</w:t>
            </w:r>
            <w:r w:rsidR="00E25759" w:rsidRPr="00651D7A">
              <w:rPr>
                <w:u w:val="single"/>
              </w:rPr>
              <w:t>%</w:t>
            </w:r>
          </w:p>
        </w:tc>
      </w:tr>
      <w:tr w:rsidR="00E25759" w:rsidRPr="00651D7A" w:rsidTr="00E25759">
        <w:tc>
          <w:tcPr>
            <w:tcW w:w="1481" w:type="pct"/>
            <w:vAlign w:val="center"/>
          </w:tcPr>
          <w:p w:rsidR="00E25759" w:rsidRPr="00651D7A" w:rsidRDefault="00E25759" w:rsidP="00B47D89">
            <w:pPr>
              <w:pStyle w:val="01"/>
              <w:rPr>
                <w:u w:val="single"/>
              </w:rPr>
            </w:pPr>
            <w:r w:rsidRPr="00651D7A">
              <w:rPr>
                <w:rFonts w:hint="eastAsia"/>
                <w:u w:val="single"/>
              </w:rPr>
              <w:t>河南仰韶酒业有限公司西厂区酿造车间项目</w:t>
            </w:r>
          </w:p>
        </w:tc>
        <w:tc>
          <w:tcPr>
            <w:tcW w:w="1316" w:type="pct"/>
            <w:vAlign w:val="center"/>
          </w:tcPr>
          <w:p w:rsidR="00E25759" w:rsidRPr="00651D7A" w:rsidRDefault="00E25759" w:rsidP="00B47D89">
            <w:pPr>
              <w:pStyle w:val="01"/>
              <w:rPr>
                <w:u w:val="single"/>
              </w:rPr>
            </w:pPr>
            <w:r w:rsidRPr="00651D7A">
              <w:rPr>
                <w:rFonts w:hint="eastAsia"/>
                <w:u w:val="single"/>
              </w:rPr>
              <w:t>年产</w:t>
            </w:r>
            <w:r w:rsidRPr="00651D7A">
              <w:rPr>
                <w:rFonts w:hint="eastAsia"/>
                <w:u w:val="single"/>
              </w:rPr>
              <w:t>5000</w:t>
            </w:r>
            <w:r w:rsidRPr="00651D7A">
              <w:rPr>
                <w:rFonts w:hint="eastAsia"/>
                <w:u w:val="single"/>
              </w:rPr>
              <w:t>吨</w:t>
            </w:r>
            <w:r w:rsidRPr="00651D7A">
              <w:rPr>
                <w:u w:val="single"/>
              </w:rPr>
              <w:t>白酒基酒</w:t>
            </w:r>
          </w:p>
        </w:tc>
        <w:tc>
          <w:tcPr>
            <w:tcW w:w="822" w:type="pct"/>
            <w:vAlign w:val="center"/>
          </w:tcPr>
          <w:p w:rsidR="00E25759" w:rsidRPr="00651D7A" w:rsidRDefault="00E25759" w:rsidP="00B47D89">
            <w:pPr>
              <w:pStyle w:val="01"/>
              <w:rPr>
                <w:u w:val="single"/>
              </w:rPr>
            </w:pPr>
            <w:r w:rsidRPr="00651D7A">
              <w:rPr>
                <w:rFonts w:hint="eastAsia"/>
                <w:u w:val="single"/>
              </w:rPr>
              <w:t xml:space="preserve">0.508t/t </w:t>
            </w:r>
            <w:r w:rsidRPr="00651D7A">
              <w:rPr>
                <w:rFonts w:hint="eastAsia"/>
                <w:u w:val="single"/>
              </w:rPr>
              <w:t>基</w:t>
            </w:r>
            <w:r w:rsidR="00931467" w:rsidRPr="00651D7A">
              <w:rPr>
                <w:rFonts w:hint="eastAsia"/>
                <w:u w:val="single"/>
              </w:rPr>
              <w:t>酒</w:t>
            </w:r>
          </w:p>
        </w:tc>
        <w:tc>
          <w:tcPr>
            <w:tcW w:w="1381" w:type="pct"/>
            <w:gridSpan w:val="2"/>
            <w:vAlign w:val="center"/>
          </w:tcPr>
          <w:p w:rsidR="00E25759" w:rsidRPr="00651D7A" w:rsidRDefault="00E25759" w:rsidP="00B47D89">
            <w:pPr>
              <w:pStyle w:val="01"/>
              <w:rPr>
                <w:u w:val="single"/>
              </w:rPr>
            </w:pPr>
            <w:r w:rsidRPr="00651D7A">
              <w:rPr>
                <w:rFonts w:hint="eastAsia"/>
                <w:u w:val="single"/>
              </w:rPr>
              <w:t>基酒产量</w:t>
            </w:r>
            <w:r w:rsidRPr="00651D7A">
              <w:rPr>
                <w:u w:val="single"/>
              </w:rPr>
              <w:t>的</w:t>
            </w:r>
            <w:r w:rsidRPr="00651D7A">
              <w:rPr>
                <w:u w:val="single"/>
              </w:rPr>
              <w:t>0.05‰</w:t>
            </w:r>
          </w:p>
        </w:tc>
      </w:tr>
    </w:tbl>
    <w:p w:rsidR="00142B45" w:rsidRPr="00651D7A" w:rsidRDefault="00931467" w:rsidP="00601D73">
      <w:pPr>
        <w:pStyle w:val="afff1"/>
        <w:ind w:firstLine="480"/>
        <w:rPr>
          <w:u w:val="single"/>
        </w:rPr>
      </w:pPr>
      <w:r w:rsidRPr="00651D7A">
        <w:rPr>
          <w:rFonts w:hint="eastAsia"/>
          <w:u w:val="single"/>
        </w:rPr>
        <w:t>本次评价</w:t>
      </w:r>
      <w:r w:rsidRPr="00651D7A">
        <w:rPr>
          <w:u w:val="single"/>
        </w:rPr>
        <w:t>窖池发酵废气源强参考</w:t>
      </w:r>
      <w:r w:rsidRPr="00651D7A">
        <w:rPr>
          <w:rFonts w:hint="eastAsia"/>
          <w:u w:val="single"/>
        </w:rPr>
        <w:t>河南仰韶酒业有限公司西厂区酿造车间项目，</w:t>
      </w:r>
      <w:r w:rsidRPr="00651D7A">
        <w:rPr>
          <w:u w:val="single"/>
        </w:rPr>
        <w:t>取</w:t>
      </w:r>
      <w:r w:rsidR="008A2969" w:rsidRPr="00651D7A">
        <w:rPr>
          <w:rFonts w:hint="eastAsia"/>
          <w:u w:val="single"/>
        </w:rPr>
        <w:t>0.508t/t</w:t>
      </w:r>
      <w:r w:rsidRPr="00651D7A">
        <w:rPr>
          <w:rFonts w:hint="eastAsia"/>
          <w:u w:val="single"/>
        </w:rPr>
        <w:t>基酒，酿造</w:t>
      </w:r>
      <w:r w:rsidRPr="00651D7A">
        <w:rPr>
          <w:u w:val="single"/>
        </w:rPr>
        <w:t>车间异味及丢糟处理间异味</w:t>
      </w:r>
      <w:r w:rsidRPr="00651D7A">
        <w:rPr>
          <w:rFonts w:hint="eastAsia"/>
          <w:u w:val="single"/>
        </w:rPr>
        <w:t>取乙醇</w:t>
      </w:r>
      <w:r w:rsidRPr="00651D7A">
        <w:rPr>
          <w:u w:val="single"/>
        </w:rPr>
        <w:t>含量的</w:t>
      </w:r>
      <w:r w:rsidR="008A2969" w:rsidRPr="00651D7A">
        <w:rPr>
          <w:rFonts w:hint="eastAsia"/>
          <w:u w:val="single"/>
        </w:rPr>
        <w:t>0</w:t>
      </w:r>
      <w:r w:rsidR="008A2969" w:rsidRPr="00651D7A">
        <w:rPr>
          <w:u w:val="single"/>
        </w:rPr>
        <w:t>.33‰</w:t>
      </w:r>
      <w:r w:rsidR="008A2969" w:rsidRPr="00651D7A">
        <w:rPr>
          <w:u w:val="single"/>
        </w:rPr>
        <w:t>。</w:t>
      </w:r>
    </w:p>
    <w:p w:rsidR="00601D73" w:rsidRDefault="00601D73" w:rsidP="00433616">
      <w:pPr>
        <w:pStyle w:val="aff1"/>
        <w:numPr>
          <w:ilvl w:val="3"/>
          <w:numId w:val="2"/>
        </w:numPr>
        <w:ind w:left="0" w:firstLineChars="0" w:firstLine="0"/>
        <w:outlineLvl w:val="3"/>
        <w:rPr>
          <w:rFonts w:eastAsia="楷体"/>
          <w:b/>
        </w:rPr>
      </w:pPr>
      <w:r>
        <w:rPr>
          <w:rFonts w:eastAsia="楷体" w:hint="eastAsia"/>
          <w:b/>
        </w:rPr>
        <w:t>窖池发酵废气</w:t>
      </w:r>
    </w:p>
    <w:p w:rsidR="00095360" w:rsidRPr="00E1264E" w:rsidRDefault="007910C7" w:rsidP="00E1264E">
      <w:pPr>
        <w:pStyle w:val="afff1"/>
        <w:ind w:firstLine="480"/>
      </w:pPr>
      <w:r w:rsidRPr="00E1264E">
        <w:t>白酒在堆积发酵及入窖发酵过程中将产生废气，主要成分为</w:t>
      </w:r>
      <w:r w:rsidRPr="00E1264E">
        <w:t>CO</w:t>
      </w:r>
      <w:r w:rsidRPr="00E1264E">
        <w:rPr>
          <w:vertAlign w:val="subscript"/>
        </w:rPr>
        <w:t>2</w:t>
      </w:r>
      <w:r w:rsidRPr="00E1264E">
        <w:t>，以无组织形式散发至空气中。其中，以起窖池时排放量最大。根据酒精发酵的总体化学式：</w:t>
      </w:r>
    </w:p>
    <w:p w:rsidR="00095360" w:rsidRPr="00E1264E" w:rsidRDefault="007910C7" w:rsidP="00E1264E">
      <w:pPr>
        <w:pStyle w:val="afff1"/>
        <w:ind w:firstLine="480"/>
      </w:pPr>
      <w:r w:rsidRPr="00E1264E">
        <w:t>C</w:t>
      </w:r>
      <w:r w:rsidRPr="00E1264E">
        <w:rPr>
          <w:vertAlign w:val="subscript"/>
        </w:rPr>
        <w:t>6</w:t>
      </w:r>
      <w:r w:rsidRPr="00E1264E">
        <w:t>H</w:t>
      </w:r>
      <w:r w:rsidRPr="00E1264E">
        <w:rPr>
          <w:vertAlign w:val="subscript"/>
        </w:rPr>
        <w:t>12</w:t>
      </w:r>
      <w:r w:rsidRPr="00E1264E">
        <w:t>O</w:t>
      </w:r>
      <w:r w:rsidRPr="00E1264E">
        <w:rPr>
          <w:vertAlign w:val="subscript"/>
        </w:rPr>
        <w:t>6</w:t>
      </w:r>
      <w:r w:rsidRPr="00E1264E">
        <w:t>+Zymase(</w:t>
      </w:r>
      <w:r w:rsidRPr="00E1264E">
        <w:t>酶</w:t>
      </w:r>
      <w:r w:rsidRPr="00E1264E">
        <w:t>)→2C</w:t>
      </w:r>
      <w:r w:rsidRPr="00E1264E">
        <w:rPr>
          <w:vertAlign w:val="subscript"/>
        </w:rPr>
        <w:t>2</w:t>
      </w:r>
      <w:r w:rsidRPr="00E1264E">
        <w:t>H</w:t>
      </w:r>
      <w:r w:rsidRPr="00E1264E">
        <w:rPr>
          <w:vertAlign w:val="subscript"/>
        </w:rPr>
        <w:t>5</w:t>
      </w:r>
      <w:r w:rsidRPr="00E1264E">
        <w:t>OH+2CO</w:t>
      </w:r>
      <w:r w:rsidRPr="00E1264E">
        <w:rPr>
          <w:vertAlign w:val="subscript"/>
        </w:rPr>
        <w:t>2</w:t>
      </w:r>
    </w:p>
    <w:p w:rsidR="00095360" w:rsidRPr="00E1264E" w:rsidRDefault="007910C7" w:rsidP="00E1264E">
      <w:pPr>
        <w:pStyle w:val="afff1"/>
        <w:ind w:firstLine="480"/>
      </w:pPr>
      <w:r w:rsidRPr="00E1264E">
        <w:t>酒精（乙醇）相对分子质量为</w:t>
      </w:r>
      <w:r w:rsidRPr="00E1264E">
        <w:t>46</w:t>
      </w:r>
      <w:r w:rsidRPr="00E1264E">
        <w:t>，</w:t>
      </w:r>
      <w:r w:rsidRPr="00E1264E">
        <w:t>CO</w:t>
      </w:r>
      <w:r w:rsidRPr="00E1264E">
        <w:rPr>
          <w:vertAlign w:val="subscript"/>
        </w:rPr>
        <w:t>2</w:t>
      </w:r>
      <w:r w:rsidRPr="00E1264E">
        <w:t>相对分子质量为</w:t>
      </w:r>
      <w:r w:rsidRPr="00E1264E">
        <w:t>44</w:t>
      </w:r>
      <w:r w:rsidRPr="00E1264E">
        <w:t>。由此可看出，生成一分子的乙醇同时生成一分子的二氧化碳。本项目基酒酒精度约为</w:t>
      </w:r>
      <w:r w:rsidRPr="00E1264E">
        <w:t>60%</w:t>
      </w:r>
      <w:r w:rsidRPr="00E1264E">
        <w:t>（</w:t>
      </w:r>
      <w:r w:rsidRPr="00E1264E">
        <w:t>v/v</w:t>
      </w:r>
      <w:r w:rsidR="008F2732">
        <w:t>）</w:t>
      </w:r>
      <w:r w:rsidRPr="00E1264E">
        <w:t>，乙</w:t>
      </w:r>
      <w:r w:rsidRPr="00E1264E">
        <w:lastRenderedPageBreak/>
        <w:t>醇质量分数为</w:t>
      </w:r>
      <w:r w:rsidRPr="00E1264E">
        <w:t>52%</w:t>
      </w:r>
      <w:r w:rsidRPr="00E1264E">
        <w:t>。进而得出：每生产</w:t>
      </w:r>
      <w:r w:rsidRPr="00E1264E">
        <w:t>1t</w:t>
      </w:r>
      <w:r w:rsidRPr="00E1264E">
        <w:t>基酒，产生</w:t>
      </w:r>
      <w:r w:rsidRPr="00E1264E">
        <w:t>0.52t</w:t>
      </w:r>
      <w:r w:rsidRPr="00E1264E">
        <w:t>乙醇，</w:t>
      </w:r>
      <w:r w:rsidRPr="00E1264E">
        <w:t>0.497tCO</w:t>
      </w:r>
      <w:r w:rsidRPr="00E1264E">
        <w:rPr>
          <w:vertAlign w:val="subscript"/>
        </w:rPr>
        <w:t>2</w:t>
      </w:r>
      <w:r w:rsidRPr="00E1264E">
        <w:t>。</w:t>
      </w:r>
      <w:r w:rsidRPr="00E1264E">
        <w:t>CO</w:t>
      </w:r>
      <w:r w:rsidRPr="00E1264E">
        <w:rPr>
          <w:vertAlign w:val="subscript"/>
        </w:rPr>
        <w:t>2</w:t>
      </w:r>
      <w:r w:rsidRPr="00E1264E">
        <w:t>量占比按发酵废气的</w:t>
      </w:r>
      <w:r w:rsidRPr="00E1264E">
        <w:t>98%</w:t>
      </w:r>
      <w:r w:rsidRPr="00E1264E">
        <w:t>计，得出发酵废气产生量为</w:t>
      </w:r>
      <w:r w:rsidRPr="00E1264E">
        <w:t>0.508t/t</w:t>
      </w:r>
      <w:r w:rsidRPr="00E1264E">
        <w:t>基酒。</w:t>
      </w:r>
    </w:p>
    <w:p w:rsidR="00095360" w:rsidRPr="00EE0235" w:rsidRDefault="007910C7" w:rsidP="00E1264E">
      <w:pPr>
        <w:pStyle w:val="afff1"/>
        <w:ind w:firstLine="480"/>
        <w:rPr>
          <w:u w:val="single"/>
        </w:rPr>
      </w:pPr>
      <w:r w:rsidRPr="00EE0235">
        <w:rPr>
          <w:u w:val="single"/>
        </w:rPr>
        <w:t>本项目年产基酒</w:t>
      </w:r>
      <w:r w:rsidRPr="00EE0235">
        <w:rPr>
          <w:u w:val="single"/>
        </w:rPr>
        <w:t>5000</w:t>
      </w:r>
      <w:r w:rsidRPr="00EE0235">
        <w:rPr>
          <w:u w:val="single"/>
        </w:rPr>
        <w:t>吨，估算出产生的发酵废气为</w:t>
      </w:r>
      <w:r w:rsidRPr="00EE0235">
        <w:rPr>
          <w:u w:val="single"/>
        </w:rPr>
        <w:t>2537.7t/a</w:t>
      </w:r>
      <w:r w:rsidR="001E18B1" w:rsidRPr="00EE0235">
        <w:rPr>
          <w:rFonts w:hint="eastAsia"/>
          <w:u w:val="single"/>
        </w:rPr>
        <w:t>，</w:t>
      </w:r>
      <w:r w:rsidR="001E18B1" w:rsidRPr="00EE0235">
        <w:rPr>
          <w:u w:val="single"/>
        </w:rPr>
        <w:t>主要成分为</w:t>
      </w:r>
      <w:r w:rsidR="001E18B1" w:rsidRPr="00EE0235">
        <w:rPr>
          <w:u w:val="single"/>
        </w:rPr>
        <w:t>CO</w:t>
      </w:r>
      <w:r w:rsidR="001E18B1" w:rsidRPr="00EE0235">
        <w:rPr>
          <w:u w:val="single"/>
          <w:vertAlign w:val="subscript"/>
        </w:rPr>
        <w:t>2</w:t>
      </w:r>
      <w:r w:rsidRPr="00EE0235">
        <w:rPr>
          <w:u w:val="single"/>
        </w:rPr>
        <w:t>。</w:t>
      </w:r>
    </w:p>
    <w:p w:rsidR="00601D73" w:rsidRDefault="00601D73" w:rsidP="00433616">
      <w:pPr>
        <w:pStyle w:val="aff1"/>
        <w:numPr>
          <w:ilvl w:val="3"/>
          <w:numId w:val="2"/>
        </w:numPr>
        <w:ind w:left="0" w:firstLineChars="0" w:firstLine="0"/>
        <w:outlineLvl w:val="3"/>
        <w:rPr>
          <w:rFonts w:eastAsia="楷体"/>
          <w:b/>
        </w:rPr>
      </w:pPr>
      <w:r>
        <w:rPr>
          <w:rFonts w:eastAsia="楷体" w:hint="eastAsia"/>
          <w:b/>
        </w:rPr>
        <w:t>丟糟处理间及酿造车间异味</w:t>
      </w:r>
    </w:p>
    <w:p w:rsidR="00095360" w:rsidRPr="00EE0235" w:rsidRDefault="00A63B89" w:rsidP="00D07AC4">
      <w:pPr>
        <w:pStyle w:val="afff1"/>
        <w:ind w:firstLine="480"/>
        <w:rPr>
          <w:u w:val="single"/>
        </w:rPr>
      </w:pPr>
      <w:r w:rsidRPr="00EE0235">
        <w:rPr>
          <w:rFonts w:hint="eastAsia"/>
          <w:u w:val="single"/>
        </w:rPr>
        <w:t>发酵</w:t>
      </w:r>
      <w:r w:rsidR="007910C7" w:rsidRPr="00EE0235">
        <w:rPr>
          <w:u w:val="single"/>
        </w:rPr>
        <w:t>车间将有酒糟暂存和中转，丢糟处理间主要用于项目丢糟的集中暂存。由于酒糟有特殊的香味（据报告，含乙醇、醛类、酯类、醇类等几十种</w:t>
      </w:r>
      <w:r w:rsidR="007910C7" w:rsidRPr="00EE0235">
        <w:rPr>
          <w:u w:val="single"/>
        </w:rPr>
        <w:t>TVOC</w:t>
      </w:r>
      <w:r w:rsidR="00D07AC4" w:rsidRPr="00EE0235">
        <w:rPr>
          <w:u w:val="single"/>
        </w:rPr>
        <w:t>成分）</w:t>
      </w:r>
      <w:r w:rsidR="00D07AC4" w:rsidRPr="00EE0235">
        <w:rPr>
          <w:rFonts w:hint="eastAsia"/>
          <w:u w:val="single"/>
        </w:rPr>
        <w:t>，酒糟中含有芬香物质一同被蒸馏冷凝，由于蒸馏是一个蒸发→冷凝的过程，故馏分基本在冷凝过程被回收，也就形成酒的特殊风味，但该过程及粮糟出窖过程难免有少量的逸散，形成酒厂异味（主要为非甲烷总烃），即酒香，</w:t>
      </w:r>
      <w:r w:rsidR="007910C7" w:rsidRPr="00EE0235">
        <w:rPr>
          <w:u w:val="single"/>
        </w:rPr>
        <w:t>因个人对这种味道的喜好有差异，大多数人觉得是香味，有人可能会认为是异味。</w:t>
      </w:r>
    </w:p>
    <w:p w:rsidR="00095360" w:rsidRPr="00EE0235" w:rsidRDefault="007910C7" w:rsidP="00E1264E">
      <w:pPr>
        <w:pStyle w:val="afff1"/>
        <w:ind w:firstLine="480"/>
        <w:rPr>
          <w:u w:val="single"/>
        </w:rPr>
      </w:pPr>
      <w:r w:rsidRPr="00EE0235">
        <w:rPr>
          <w:u w:val="single"/>
        </w:rPr>
        <w:t>本次评价要求酿造车间、丢糟间的丢糟应及时外运综合利用，以期尽量减缓酒糟特殊气味对周围环境敏感点的影响。</w:t>
      </w:r>
    </w:p>
    <w:p w:rsidR="00095360" w:rsidRPr="00E1264E" w:rsidRDefault="007910C7" w:rsidP="00E1264E">
      <w:pPr>
        <w:pStyle w:val="afff1"/>
        <w:ind w:firstLine="480"/>
      </w:pPr>
      <w:r w:rsidRPr="00EE0235">
        <w:rPr>
          <w:u w:val="single"/>
        </w:rPr>
        <w:t>本项目</w:t>
      </w:r>
      <w:r w:rsidR="00D07AC4" w:rsidRPr="00EE0235">
        <w:rPr>
          <w:rFonts w:hint="eastAsia"/>
          <w:u w:val="single"/>
        </w:rPr>
        <w:t>酿造</w:t>
      </w:r>
      <w:r w:rsidR="00D07AC4" w:rsidRPr="00EE0235">
        <w:rPr>
          <w:u w:val="single"/>
        </w:rPr>
        <w:t>车间、</w:t>
      </w:r>
      <w:r w:rsidR="00D07AC4" w:rsidRPr="00EE0235">
        <w:rPr>
          <w:rFonts w:hint="eastAsia"/>
          <w:u w:val="single"/>
        </w:rPr>
        <w:t>酒库</w:t>
      </w:r>
      <w:r w:rsidR="00D07AC4" w:rsidRPr="00EE0235">
        <w:rPr>
          <w:u w:val="single"/>
        </w:rPr>
        <w:t>及</w:t>
      </w:r>
      <w:r w:rsidR="00D07AC4" w:rsidRPr="00EE0235">
        <w:rPr>
          <w:rFonts w:hint="eastAsia"/>
          <w:u w:val="single"/>
        </w:rPr>
        <w:t>丢糟</w:t>
      </w:r>
      <w:r w:rsidR="00D07AC4" w:rsidRPr="00EE0235">
        <w:rPr>
          <w:u w:val="single"/>
        </w:rPr>
        <w:t>暂存间</w:t>
      </w:r>
      <w:r w:rsidR="00D07AC4" w:rsidRPr="00EE0235">
        <w:rPr>
          <w:rFonts w:hint="eastAsia"/>
          <w:u w:val="single"/>
        </w:rPr>
        <w:t>异味源强</w:t>
      </w:r>
      <w:r w:rsidR="00B76278">
        <w:rPr>
          <w:rFonts w:hint="eastAsia"/>
          <w:u w:val="single"/>
        </w:rPr>
        <w:t>取乙醇</w:t>
      </w:r>
      <w:r w:rsidR="00B76278">
        <w:rPr>
          <w:u w:val="single"/>
        </w:rPr>
        <w:t>产生量的</w:t>
      </w:r>
      <w:r w:rsidR="00B76278">
        <w:rPr>
          <w:rFonts w:hint="eastAsia"/>
          <w:u w:val="single"/>
        </w:rPr>
        <w:t>0</w:t>
      </w:r>
      <w:r w:rsidR="00B76278">
        <w:rPr>
          <w:u w:val="single"/>
        </w:rPr>
        <w:t>.33</w:t>
      </w:r>
      <w:r w:rsidR="00D07AC4" w:rsidRPr="00EE0235">
        <w:rPr>
          <w:u w:val="single"/>
        </w:rPr>
        <w:t>‰</w:t>
      </w:r>
      <w:r w:rsidR="00D07AC4" w:rsidRPr="00EE0235">
        <w:rPr>
          <w:u w:val="single"/>
        </w:rPr>
        <w:t>，</w:t>
      </w:r>
      <w:r w:rsidR="00B76278">
        <w:rPr>
          <w:rFonts w:hint="eastAsia"/>
          <w:u w:val="single"/>
        </w:rPr>
        <w:t>本项目年产</w:t>
      </w:r>
      <w:r w:rsidR="00B76278">
        <w:rPr>
          <w:u w:val="single"/>
        </w:rPr>
        <w:t>白酒基酒</w:t>
      </w:r>
      <w:r w:rsidR="00B76278">
        <w:rPr>
          <w:rFonts w:hint="eastAsia"/>
          <w:u w:val="single"/>
        </w:rPr>
        <w:t>5000</w:t>
      </w:r>
      <w:r w:rsidR="00B76278">
        <w:rPr>
          <w:u w:val="single"/>
        </w:rPr>
        <w:t>t/a</w:t>
      </w:r>
      <w:r w:rsidR="00B76278">
        <w:rPr>
          <w:u w:val="single"/>
        </w:rPr>
        <w:t>，基酒度数</w:t>
      </w:r>
      <w:r w:rsidR="00B76278">
        <w:rPr>
          <w:rFonts w:hint="eastAsia"/>
          <w:u w:val="single"/>
        </w:rPr>
        <w:t>60</w:t>
      </w:r>
      <w:r w:rsidR="00B76278">
        <w:rPr>
          <w:rFonts w:hint="eastAsia"/>
          <w:u w:val="single"/>
        </w:rPr>
        <w:t>度</w:t>
      </w:r>
      <w:r w:rsidR="00B76278">
        <w:rPr>
          <w:u w:val="single"/>
        </w:rPr>
        <w:t>，折合乙醇含量为</w:t>
      </w:r>
      <w:r w:rsidR="00B76278">
        <w:rPr>
          <w:rFonts w:hint="eastAsia"/>
          <w:u w:val="single"/>
        </w:rPr>
        <w:t>2667</w:t>
      </w:r>
      <w:r w:rsidR="00B76278">
        <w:rPr>
          <w:u w:val="single"/>
        </w:rPr>
        <w:t>t/a</w:t>
      </w:r>
      <w:r w:rsidR="00D07AC4" w:rsidRPr="00EE0235">
        <w:rPr>
          <w:u w:val="single"/>
        </w:rPr>
        <w:t>，则丢糟暂存间</w:t>
      </w:r>
      <w:r w:rsidR="00D07AC4" w:rsidRPr="00EE0235">
        <w:rPr>
          <w:rFonts w:hint="eastAsia"/>
          <w:u w:val="single"/>
        </w:rPr>
        <w:t>VO</w:t>
      </w:r>
      <w:r w:rsidR="00D07AC4" w:rsidRPr="00EE0235">
        <w:rPr>
          <w:u w:val="single"/>
        </w:rPr>
        <w:t>C</w:t>
      </w:r>
      <w:r w:rsidR="00D07AC4" w:rsidRPr="00EE0235">
        <w:rPr>
          <w:u w:val="single"/>
          <w:vertAlign w:val="subscript"/>
        </w:rPr>
        <w:t>S</w:t>
      </w:r>
      <w:r w:rsidR="00D07AC4" w:rsidRPr="00EE0235">
        <w:rPr>
          <w:rFonts w:hint="eastAsia"/>
          <w:u w:val="single"/>
        </w:rPr>
        <w:t>产生量</w:t>
      </w:r>
      <w:r w:rsidR="00D07AC4" w:rsidRPr="00EE0235">
        <w:rPr>
          <w:u w:val="single"/>
        </w:rPr>
        <w:t>为</w:t>
      </w:r>
      <w:r w:rsidRPr="00EE0235">
        <w:rPr>
          <w:u w:val="single"/>
        </w:rPr>
        <w:t>0.</w:t>
      </w:r>
      <w:r w:rsidR="00B76278">
        <w:rPr>
          <w:u w:val="single"/>
        </w:rPr>
        <w:t>88</w:t>
      </w:r>
      <w:r w:rsidRPr="00EE0235">
        <w:rPr>
          <w:u w:val="single"/>
        </w:rPr>
        <w:t>t/a</w:t>
      </w:r>
      <w:r w:rsidR="00B76278">
        <w:rPr>
          <w:rFonts w:hint="eastAsia"/>
          <w:u w:val="single"/>
        </w:rPr>
        <w:t>，</w:t>
      </w:r>
      <w:r w:rsidR="00A63B89" w:rsidRPr="00EE0235">
        <w:rPr>
          <w:rFonts w:hint="eastAsia"/>
          <w:u w:val="single"/>
        </w:rPr>
        <w:t>发酵</w:t>
      </w:r>
      <w:r w:rsidRPr="00EE0235">
        <w:rPr>
          <w:u w:val="single"/>
        </w:rPr>
        <w:t>车间</w:t>
      </w:r>
      <w:r w:rsidRPr="00EE0235">
        <w:rPr>
          <w:u w:val="single"/>
        </w:rPr>
        <w:t>VOC</w:t>
      </w:r>
      <w:r w:rsidRPr="00EE0235">
        <w:rPr>
          <w:u w:val="single"/>
          <w:vertAlign w:val="subscript"/>
        </w:rPr>
        <w:t>S</w:t>
      </w:r>
      <w:r w:rsidRPr="00EE0235">
        <w:rPr>
          <w:u w:val="single"/>
        </w:rPr>
        <w:t>排放量</w:t>
      </w:r>
      <w:r w:rsidR="00D07AC4" w:rsidRPr="00EE0235">
        <w:rPr>
          <w:rFonts w:hint="eastAsia"/>
          <w:u w:val="single"/>
        </w:rPr>
        <w:t>为</w:t>
      </w:r>
      <w:r w:rsidRPr="00EE0235">
        <w:rPr>
          <w:u w:val="single"/>
        </w:rPr>
        <w:t>0.</w:t>
      </w:r>
      <w:r w:rsidR="00B76278">
        <w:rPr>
          <w:u w:val="single"/>
        </w:rPr>
        <w:t>88</w:t>
      </w:r>
      <w:r w:rsidRPr="00EE0235">
        <w:rPr>
          <w:u w:val="single"/>
        </w:rPr>
        <w:t>t/a</w:t>
      </w:r>
      <w:r w:rsidR="00B76278">
        <w:rPr>
          <w:rFonts w:hint="eastAsia"/>
          <w:u w:val="single"/>
        </w:rPr>
        <w:t>，</w:t>
      </w:r>
      <w:r w:rsidR="006C2BFC" w:rsidRPr="00EE0235">
        <w:rPr>
          <w:rFonts w:hint="eastAsia"/>
          <w:u w:val="single"/>
        </w:rPr>
        <w:t>酒库</w:t>
      </w:r>
      <w:r w:rsidRPr="00EE0235">
        <w:rPr>
          <w:u w:val="single"/>
        </w:rPr>
        <w:t>的</w:t>
      </w:r>
      <w:r w:rsidRPr="00EE0235">
        <w:rPr>
          <w:u w:val="single"/>
        </w:rPr>
        <w:t>VOC</w:t>
      </w:r>
      <w:r w:rsidRPr="00EE0235">
        <w:rPr>
          <w:u w:val="single"/>
          <w:vertAlign w:val="subscript"/>
        </w:rPr>
        <w:t>S</w:t>
      </w:r>
      <w:r w:rsidRPr="00EE0235">
        <w:rPr>
          <w:u w:val="single"/>
        </w:rPr>
        <w:t>排放量</w:t>
      </w:r>
      <w:r w:rsidR="00D07AC4" w:rsidRPr="00EE0235">
        <w:rPr>
          <w:rFonts w:hint="eastAsia"/>
          <w:u w:val="single"/>
        </w:rPr>
        <w:t>为</w:t>
      </w:r>
      <w:r w:rsidRPr="00EE0235">
        <w:rPr>
          <w:u w:val="single"/>
        </w:rPr>
        <w:t>0.</w:t>
      </w:r>
      <w:r w:rsidR="00B76278">
        <w:rPr>
          <w:u w:val="single"/>
        </w:rPr>
        <w:t>88</w:t>
      </w:r>
      <w:r w:rsidRPr="00EE0235">
        <w:rPr>
          <w:u w:val="single"/>
        </w:rPr>
        <w:t>t/a</w:t>
      </w:r>
      <w:r w:rsidRPr="00EE0235">
        <w:rPr>
          <w:u w:val="single"/>
        </w:rPr>
        <w:t>。</w:t>
      </w:r>
    </w:p>
    <w:p w:rsidR="00095360" w:rsidRPr="00EE0235" w:rsidRDefault="007910C7" w:rsidP="00EF6FAA">
      <w:pPr>
        <w:pStyle w:val="afff1"/>
        <w:ind w:firstLine="480"/>
        <w:rPr>
          <w:bCs/>
          <w:u w:val="single"/>
        </w:rPr>
      </w:pPr>
      <w:r w:rsidRPr="00EE0235">
        <w:rPr>
          <w:bCs/>
          <w:u w:val="single"/>
        </w:rPr>
        <w:t>考虑酿造车间和</w:t>
      </w:r>
      <w:r w:rsidR="006C2BFC" w:rsidRPr="00EE0235">
        <w:rPr>
          <w:rFonts w:hint="eastAsia"/>
          <w:bCs/>
          <w:u w:val="single"/>
        </w:rPr>
        <w:t>酒库</w:t>
      </w:r>
      <w:r w:rsidRPr="00EE0235">
        <w:rPr>
          <w:bCs/>
          <w:u w:val="single"/>
        </w:rPr>
        <w:t>面积较大，单位面积产生的</w:t>
      </w:r>
      <w:r w:rsidRPr="00EE0235">
        <w:rPr>
          <w:bCs/>
          <w:u w:val="single"/>
        </w:rPr>
        <w:t>VOCs</w:t>
      </w:r>
      <w:r w:rsidRPr="00EE0235">
        <w:rPr>
          <w:bCs/>
          <w:u w:val="single"/>
        </w:rPr>
        <w:t>量较小，故直接无组织排放。</w:t>
      </w:r>
      <w:r w:rsidR="006C2BFC" w:rsidRPr="00EE0235">
        <w:rPr>
          <w:rFonts w:hint="eastAsia"/>
          <w:bCs/>
          <w:u w:val="single"/>
        </w:rPr>
        <w:t>根据现场</w:t>
      </w:r>
      <w:r w:rsidR="006C2BFC" w:rsidRPr="00EE0235">
        <w:rPr>
          <w:bCs/>
          <w:u w:val="single"/>
        </w:rPr>
        <w:t>调查，</w:t>
      </w:r>
      <w:r w:rsidR="006C2BFC" w:rsidRPr="00EE0235">
        <w:rPr>
          <w:rFonts w:hint="eastAsia"/>
          <w:bCs/>
          <w:u w:val="single"/>
        </w:rPr>
        <w:t>东厂区</w:t>
      </w:r>
      <w:r w:rsidR="006C2BFC" w:rsidRPr="00EE0235">
        <w:rPr>
          <w:bCs/>
          <w:u w:val="single"/>
        </w:rPr>
        <w:t>现有丢糟区</w:t>
      </w:r>
      <w:r w:rsidR="006C2BFC" w:rsidRPr="00EE0235">
        <w:rPr>
          <w:rFonts w:hint="eastAsia"/>
          <w:bCs/>
          <w:u w:val="single"/>
        </w:rPr>
        <w:t>封闭</w:t>
      </w:r>
      <w:r w:rsidR="006C2BFC" w:rsidRPr="00EE0235">
        <w:rPr>
          <w:bCs/>
          <w:u w:val="single"/>
        </w:rPr>
        <w:t>，未采取有机废气处理措施，本次评价采取以新带老措施，</w:t>
      </w:r>
      <w:r w:rsidRPr="00EE0235">
        <w:rPr>
          <w:bCs/>
          <w:u w:val="single"/>
        </w:rPr>
        <w:t>在酒糟区封闭的基础上</w:t>
      </w:r>
      <w:r w:rsidR="00EF6FAA" w:rsidRPr="00EE0235">
        <w:rPr>
          <w:rFonts w:hint="eastAsia"/>
          <w:bCs/>
          <w:u w:val="single"/>
        </w:rPr>
        <w:t>，</w:t>
      </w:r>
      <w:r w:rsidR="00EF6FAA" w:rsidRPr="00EE0235">
        <w:rPr>
          <w:bCs/>
          <w:u w:val="single"/>
        </w:rPr>
        <w:t>在丢糟暂存间顶部</w:t>
      </w:r>
      <w:r w:rsidRPr="00EE0235">
        <w:rPr>
          <w:bCs/>
          <w:u w:val="single"/>
        </w:rPr>
        <w:t>配套设置集气装置，收集的有机废气通入</w:t>
      </w:r>
      <w:r w:rsidRPr="00EE0235">
        <w:rPr>
          <w:bCs/>
          <w:u w:val="single"/>
        </w:rPr>
        <w:t>“</w:t>
      </w:r>
      <w:r w:rsidRPr="00EE0235">
        <w:rPr>
          <w:bCs/>
          <w:u w:val="single"/>
        </w:rPr>
        <w:t>光氧催化</w:t>
      </w:r>
      <w:r w:rsidRPr="00EE0235">
        <w:rPr>
          <w:bCs/>
          <w:u w:val="single"/>
        </w:rPr>
        <w:t>+</w:t>
      </w:r>
      <w:r w:rsidRPr="00EE0235">
        <w:rPr>
          <w:bCs/>
          <w:u w:val="single"/>
        </w:rPr>
        <w:t>活性炭吸附</w:t>
      </w:r>
      <w:r w:rsidRPr="00EE0235">
        <w:rPr>
          <w:bCs/>
          <w:u w:val="single"/>
        </w:rPr>
        <w:t>”</w:t>
      </w:r>
      <w:r w:rsidRPr="00EE0235">
        <w:rPr>
          <w:bCs/>
          <w:u w:val="single"/>
        </w:rPr>
        <w:t>装置处理后，经</w:t>
      </w:r>
      <w:r w:rsidRPr="00EE0235">
        <w:rPr>
          <w:bCs/>
          <w:u w:val="single"/>
        </w:rPr>
        <w:t>15m</w:t>
      </w:r>
      <w:r w:rsidRPr="00EE0235">
        <w:rPr>
          <w:bCs/>
          <w:u w:val="single"/>
        </w:rPr>
        <w:t>排气筒</w:t>
      </w:r>
      <w:r w:rsidR="00AF41AF" w:rsidRPr="00EE0235">
        <w:rPr>
          <w:rFonts w:cs="Times New Roman" w:hint="eastAsia"/>
          <w:u w:val="single"/>
        </w:rPr>
        <w:t>（</w:t>
      </w:r>
      <w:r w:rsidR="00AF41AF" w:rsidRPr="00EE0235">
        <w:rPr>
          <w:rFonts w:cs="Times New Roman" w:hint="eastAsia"/>
          <w:u w:val="single"/>
        </w:rPr>
        <w:t>DA005</w:t>
      </w:r>
      <w:r w:rsidR="00AF41AF" w:rsidRPr="00EE0235">
        <w:rPr>
          <w:rFonts w:cs="Times New Roman" w:hint="eastAsia"/>
          <w:u w:val="single"/>
        </w:rPr>
        <w:t>）</w:t>
      </w:r>
      <w:r w:rsidRPr="00EE0235">
        <w:rPr>
          <w:bCs/>
          <w:u w:val="single"/>
        </w:rPr>
        <w:t>排放。酒糟区配套风机</w:t>
      </w:r>
      <w:r w:rsidR="001E18B1" w:rsidRPr="00EE0235">
        <w:rPr>
          <w:bCs/>
          <w:u w:val="single"/>
        </w:rPr>
        <w:t>2</w:t>
      </w:r>
      <w:r w:rsidRPr="00EE0235">
        <w:rPr>
          <w:bCs/>
          <w:u w:val="single"/>
        </w:rPr>
        <w:t>000m</w:t>
      </w:r>
      <w:r w:rsidRPr="00EE0235">
        <w:rPr>
          <w:bCs/>
          <w:u w:val="single"/>
          <w:vertAlign w:val="superscript"/>
        </w:rPr>
        <w:t>3</w:t>
      </w:r>
      <w:r w:rsidRPr="00EE0235">
        <w:rPr>
          <w:bCs/>
          <w:u w:val="single"/>
        </w:rPr>
        <w:t>/h</w:t>
      </w:r>
      <w:r w:rsidRPr="00EE0235">
        <w:rPr>
          <w:bCs/>
          <w:u w:val="single"/>
        </w:rPr>
        <w:t>，收集效率按</w:t>
      </w:r>
      <w:r w:rsidRPr="00EE0235">
        <w:rPr>
          <w:bCs/>
          <w:u w:val="single"/>
        </w:rPr>
        <w:t>90%</w:t>
      </w:r>
      <w:r w:rsidRPr="00EE0235">
        <w:rPr>
          <w:bCs/>
          <w:u w:val="single"/>
        </w:rPr>
        <w:t>，综合处理效率按</w:t>
      </w:r>
      <w:r w:rsidRPr="00EE0235">
        <w:rPr>
          <w:bCs/>
          <w:u w:val="single"/>
        </w:rPr>
        <w:t>80%</w:t>
      </w:r>
      <w:r w:rsidRPr="00EE0235">
        <w:rPr>
          <w:bCs/>
          <w:u w:val="single"/>
        </w:rPr>
        <w:t>计算，</w:t>
      </w:r>
      <w:r w:rsidRPr="00EE0235">
        <w:rPr>
          <w:bCs/>
          <w:u w:val="single"/>
        </w:rPr>
        <w:t>VOCs</w:t>
      </w:r>
      <w:r w:rsidRPr="00EE0235">
        <w:rPr>
          <w:bCs/>
          <w:u w:val="single"/>
        </w:rPr>
        <w:t>（以非甲烷总烃计）有组织排放量为</w:t>
      </w:r>
      <w:r w:rsidRPr="00EE0235">
        <w:rPr>
          <w:bCs/>
          <w:u w:val="single"/>
        </w:rPr>
        <w:t>0.</w:t>
      </w:r>
      <w:r w:rsidR="00B76278">
        <w:rPr>
          <w:bCs/>
          <w:u w:val="single"/>
        </w:rPr>
        <w:t>158</w:t>
      </w:r>
      <w:r w:rsidR="00AF41AF" w:rsidRPr="00EE0235">
        <w:rPr>
          <w:bCs/>
          <w:u w:val="single"/>
        </w:rPr>
        <w:t>t/a</w:t>
      </w:r>
      <w:r w:rsidR="00AF41AF" w:rsidRPr="00EE0235">
        <w:rPr>
          <w:bCs/>
          <w:u w:val="single"/>
        </w:rPr>
        <w:t>，排放速率</w:t>
      </w:r>
      <w:r w:rsidR="00AF41AF" w:rsidRPr="00EE0235">
        <w:rPr>
          <w:rFonts w:hint="eastAsia"/>
          <w:bCs/>
          <w:u w:val="single"/>
        </w:rPr>
        <w:t>0.0</w:t>
      </w:r>
      <w:r w:rsidR="00B76278">
        <w:rPr>
          <w:bCs/>
          <w:u w:val="single"/>
        </w:rPr>
        <w:t>22</w:t>
      </w:r>
      <w:r w:rsidRPr="00EE0235">
        <w:rPr>
          <w:bCs/>
          <w:u w:val="single"/>
        </w:rPr>
        <w:t>kg/h</w:t>
      </w:r>
      <w:r w:rsidRPr="00EE0235">
        <w:rPr>
          <w:bCs/>
          <w:u w:val="single"/>
        </w:rPr>
        <w:t>，排放浓度为</w:t>
      </w:r>
      <w:r w:rsidR="00257076">
        <w:rPr>
          <w:bCs/>
          <w:u w:val="single"/>
        </w:rPr>
        <w:t>11</w:t>
      </w:r>
      <w:r w:rsidRPr="00EE0235">
        <w:rPr>
          <w:bCs/>
          <w:u w:val="single"/>
        </w:rPr>
        <w:t>mg/m</w:t>
      </w:r>
      <w:r w:rsidRPr="00EE0235">
        <w:rPr>
          <w:bCs/>
          <w:u w:val="single"/>
          <w:vertAlign w:val="superscript"/>
        </w:rPr>
        <w:t>3</w:t>
      </w:r>
      <w:r w:rsidRPr="00EE0235">
        <w:rPr>
          <w:bCs/>
          <w:u w:val="single"/>
        </w:rPr>
        <w:t>，可以满足《大气污染物综合排放标准》</w:t>
      </w:r>
      <w:r w:rsidRPr="00EE0235">
        <w:rPr>
          <w:bCs/>
          <w:u w:val="single"/>
        </w:rPr>
        <w:t>GB16297-1996</w:t>
      </w:r>
      <w:r w:rsidRPr="00EE0235">
        <w:rPr>
          <w:bCs/>
          <w:u w:val="single"/>
        </w:rPr>
        <w:t>表</w:t>
      </w:r>
      <w:r w:rsidRPr="00EE0235">
        <w:rPr>
          <w:bCs/>
          <w:u w:val="single"/>
        </w:rPr>
        <w:t>2</w:t>
      </w:r>
      <w:r w:rsidRPr="00EE0235">
        <w:rPr>
          <w:bCs/>
          <w:u w:val="single"/>
        </w:rPr>
        <w:t>二级要求；同时，非甲烷总烃排放浓度能够满足豫环攻坚办〔</w:t>
      </w:r>
      <w:r w:rsidRPr="00EE0235">
        <w:rPr>
          <w:bCs/>
          <w:u w:val="single"/>
        </w:rPr>
        <w:t>2017</w:t>
      </w:r>
      <w:r w:rsidRPr="00EE0235">
        <w:rPr>
          <w:bCs/>
          <w:u w:val="single"/>
        </w:rPr>
        <w:t>〕</w:t>
      </w:r>
      <w:r w:rsidRPr="00EE0235">
        <w:rPr>
          <w:bCs/>
          <w:u w:val="single"/>
        </w:rPr>
        <w:t>162</w:t>
      </w:r>
      <w:r w:rsidRPr="00EE0235">
        <w:rPr>
          <w:bCs/>
          <w:u w:val="single"/>
        </w:rPr>
        <w:t>号文《关于全省开展工业企业挥发性有机物专项治理工作中排放建议值的通知》中（附件</w:t>
      </w:r>
      <w:r w:rsidRPr="00EE0235">
        <w:rPr>
          <w:bCs/>
          <w:u w:val="single"/>
        </w:rPr>
        <w:t>1</w:t>
      </w:r>
      <w:r w:rsidRPr="00EE0235">
        <w:rPr>
          <w:bCs/>
          <w:u w:val="single"/>
        </w:rPr>
        <w:t>其他行业非甲烷总烃排放浓度</w:t>
      </w:r>
      <w:r w:rsidRPr="00EE0235">
        <w:rPr>
          <w:bCs/>
          <w:u w:val="single"/>
        </w:rPr>
        <w:t>≤80mg/m</w:t>
      </w:r>
      <w:r w:rsidRPr="00EE0235">
        <w:rPr>
          <w:bCs/>
          <w:u w:val="single"/>
          <w:vertAlign w:val="superscript"/>
        </w:rPr>
        <w:t>3</w:t>
      </w:r>
      <w:r w:rsidRPr="00EE0235">
        <w:rPr>
          <w:bCs/>
          <w:u w:val="single"/>
        </w:rPr>
        <w:t>，建议去除效率</w:t>
      </w:r>
      <w:r w:rsidRPr="00EE0235">
        <w:rPr>
          <w:bCs/>
          <w:u w:val="single"/>
        </w:rPr>
        <w:t>70%</w:t>
      </w:r>
      <w:r w:rsidRPr="00EE0235">
        <w:rPr>
          <w:bCs/>
          <w:u w:val="single"/>
        </w:rPr>
        <w:t>）的要求。酒糟区非甲烷总烃无组织排放量为</w:t>
      </w:r>
      <w:r w:rsidRPr="00EE0235">
        <w:rPr>
          <w:bCs/>
          <w:u w:val="single"/>
        </w:rPr>
        <w:t>0.</w:t>
      </w:r>
      <w:r w:rsidR="005E1FBA" w:rsidRPr="00EE0235">
        <w:rPr>
          <w:bCs/>
          <w:u w:val="single"/>
        </w:rPr>
        <w:t>0</w:t>
      </w:r>
      <w:r w:rsidR="00B76278">
        <w:rPr>
          <w:bCs/>
          <w:u w:val="single"/>
        </w:rPr>
        <w:t>88</w:t>
      </w:r>
      <w:r w:rsidRPr="00EE0235">
        <w:rPr>
          <w:bCs/>
          <w:u w:val="single"/>
        </w:rPr>
        <w:t>t/a</w:t>
      </w:r>
      <w:r w:rsidR="001E18B1" w:rsidRPr="00EE0235">
        <w:rPr>
          <w:rFonts w:hint="eastAsia"/>
          <w:bCs/>
          <w:u w:val="single"/>
        </w:rPr>
        <w:t>，</w:t>
      </w:r>
      <w:r w:rsidR="001E18B1" w:rsidRPr="00EE0235">
        <w:rPr>
          <w:rFonts w:hint="eastAsia"/>
          <w:bCs/>
          <w:u w:val="single"/>
        </w:rPr>
        <w:t>0</w:t>
      </w:r>
      <w:r w:rsidR="001E18B1" w:rsidRPr="00EE0235">
        <w:rPr>
          <w:bCs/>
          <w:u w:val="single"/>
        </w:rPr>
        <w:t>.</w:t>
      </w:r>
      <w:r w:rsidR="001E18B1" w:rsidRPr="00EE0235">
        <w:rPr>
          <w:rFonts w:hint="eastAsia"/>
          <w:bCs/>
          <w:u w:val="single"/>
        </w:rPr>
        <w:t>0</w:t>
      </w:r>
      <w:r w:rsidR="00B76278">
        <w:rPr>
          <w:bCs/>
          <w:u w:val="single"/>
        </w:rPr>
        <w:t>12</w:t>
      </w:r>
      <w:r w:rsidR="001E18B1" w:rsidRPr="00EE0235">
        <w:rPr>
          <w:bCs/>
          <w:u w:val="single"/>
        </w:rPr>
        <w:t>kg/h</w:t>
      </w:r>
      <w:r w:rsidRPr="00EE0235">
        <w:rPr>
          <w:bCs/>
          <w:u w:val="single"/>
        </w:rPr>
        <w:t>。</w:t>
      </w:r>
    </w:p>
    <w:p w:rsidR="00095360" w:rsidRPr="00E1264E" w:rsidRDefault="007910C7" w:rsidP="00E1264E">
      <w:pPr>
        <w:pStyle w:val="afff1"/>
        <w:ind w:firstLine="480"/>
      </w:pPr>
      <w:r w:rsidRPr="00E1264E">
        <w:t>另外，项目白酒生产过程中产生的恶臭包括</w:t>
      </w:r>
      <w:r w:rsidR="001E18B1">
        <w:rPr>
          <w:rFonts w:hint="eastAsia"/>
        </w:rPr>
        <w:t>蒸粮</w:t>
      </w:r>
      <w:r w:rsidRPr="00E1264E">
        <w:t>、加曲拌匀、入窖发酵、酒槽堆场等过程产生的恶臭，产生量较小，主要污染物为氨、</w:t>
      </w:r>
      <w:r w:rsidRPr="00E1264E">
        <w:t>H</w:t>
      </w:r>
      <w:r w:rsidRPr="00E1264E">
        <w:rPr>
          <w:vertAlign w:val="subscript"/>
        </w:rPr>
        <w:t>2</w:t>
      </w:r>
      <w:r w:rsidRPr="00E1264E">
        <w:t>S</w:t>
      </w:r>
      <w:r w:rsidRPr="00E1264E">
        <w:t>和臭气浓度，恶臭的组成复杂，是一个很难定量和定性的复杂物质。由于项目产生的恶臭点工序较分散，</w:t>
      </w:r>
      <w:r w:rsidRPr="00E1264E">
        <w:lastRenderedPageBreak/>
        <w:t>且产生量不安定，较难定量，因此本次环评不作定量分析。</w:t>
      </w:r>
    </w:p>
    <w:p w:rsidR="00095360" w:rsidRPr="00E1264E" w:rsidRDefault="007910C7" w:rsidP="00E1264E">
      <w:pPr>
        <w:pStyle w:val="afff1"/>
        <w:ind w:firstLine="480"/>
      </w:pPr>
      <w:r w:rsidRPr="00E1264E">
        <w:t>根据《</w:t>
      </w:r>
      <w:r w:rsidR="008F2732">
        <w:rPr>
          <w:rFonts w:hint="eastAsia"/>
        </w:rPr>
        <w:t>环境</w:t>
      </w:r>
      <w:r w:rsidRPr="00E1264E">
        <w:t>保护实用数据手册》，恶臭强度六级分级法见</w:t>
      </w:r>
      <w:r w:rsidR="00E1264E" w:rsidRPr="00E1264E">
        <w:rPr>
          <w:rFonts w:hint="eastAsia"/>
        </w:rPr>
        <w:t>下</w:t>
      </w:r>
      <w:r w:rsidRPr="00E1264E">
        <w:t>表。</w:t>
      </w:r>
    </w:p>
    <w:p w:rsidR="00095360" w:rsidRDefault="007910C7" w:rsidP="007910C7">
      <w:pPr>
        <w:pStyle w:val="af8"/>
        <w:numPr>
          <w:ilvl w:val="0"/>
          <w:numId w:val="10"/>
        </w:numPr>
        <w:spacing w:beforeLines="0"/>
        <w:ind w:left="0" w:firstLine="0"/>
        <w:rPr>
          <w:color w:val="000000" w:themeColor="text1"/>
          <w:szCs w:val="24"/>
        </w:rPr>
      </w:pPr>
      <w:r>
        <w:rPr>
          <w:color w:val="000000" w:themeColor="text1"/>
          <w:szCs w:val="24"/>
        </w:rPr>
        <w:t>恶臭强度分级法</w:t>
      </w:r>
    </w:p>
    <w:tbl>
      <w:tblPr>
        <w:tblStyle w:val="afff8"/>
        <w:tblW w:w="4950" w:type="pct"/>
        <w:tblLayout w:type="fixed"/>
        <w:tblLook w:val="04A0" w:firstRow="1" w:lastRow="0" w:firstColumn="1" w:lastColumn="0" w:noHBand="0" w:noVBand="1"/>
      </w:tblPr>
      <w:tblGrid>
        <w:gridCol w:w="2688"/>
        <w:gridCol w:w="5843"/>
      </w:tblGrid>
      <w:tr w:rsidR="00095360" w:rsidTr="00E1264E">
        <w:trPr>
          <w:trHeight w:val="397"/>
        </w:trPr>
        <w:tc>
          <w:tcPr>
            <w:tcW w:w="2716" w:type="dxa"/>
            <w:vAlign w:val="center"/>
          </w:tcPr>
          <w:p w:rsidR="00095360" w:rsidRDefault="007910C7" w:rsidP="00E1264E">
            <w:pPr>
              <w:pStyle w:val="01"/>
            </w:pPr>
            <w:r>
              <w:t>强度</w:t>
            </w:r>
            <w:r>
              <w:t xml:space="preserve"> </w:t>
            </w:r>
            <w:r>
              <w:t>指标</w:t>
            </w:r>
          </w:p>
        </w:tc>
        <w:tc>
          <w:tcPr>
            <w:tcW w:w="5908" w:type="dxa"/>
            <w:vAlign w:val="center"/>
          </w:tcPr>
          <w:p w:rsidR="00095360" w:rsidRDefault="007910C7" w:rsidP="00E1264E">
            <w:pPr>
              <w:pStyle w:val="01"/>
            </w:pPr>
            <w:r>
              <w:t>指标</w:t>
            </w:r>
          </w:p>
        </w:tc>
      </w:tr>
      <w:tr w:rsidR="00095360" w:rsidTr="00E1264E">
        <w:trPr>
          <w:trHeight w:val="397"/>
        </w:trPr>
        <w:tc>
          <w:tcPr>
            <w:tcW w:w="2716" w:type="dxa"/>
            <w:vAlign w:val="center"/>
          </w:tcPr>
          <w:p w:rsidR="00095360" w:rsidRDefault="007910C7" w:rsidP="00E1264E">
            <w:pPr>
              <w:pStyle w:val="01"/>
            </w:pPr>
            <w:r>
              <w:t>0</w:t>
            </w:r>
          </w:p>
        </w:tc>
        <w:tc>
          <w:tcPr>
            <w:tcW w:w="5908" w:type="dxa"/>
            <w:vAlign w:val="center"/>
          </w:tcPr>
          <w:p w:rsidR="00095360" w:rsidRDefault="007910C7" w:rsidP="00E1264E">
            <w:pPr>
              <w:pStyle w:val="01"/>
            </w:pPr>
            <w:r>
              <w:t>无味</w:t>
            </w:r>
          </w:p>
        </w:tc>
      </w:tr>
      <w:tr w:rsidR="00095360" w:rsidTr="00E1264E">
        <w:trPr>
          <w:trHeight w:val="397"/>
        </w:trPr>
        <w:tc>
          <w:tcPr>
            <w:tcW w:w="2716" w:type="dxa"/>
            <w:vAlign w:val="center"/>
          </w:tcPr>
          <w:p w:rsidR="00095360" w:rsidRDefault="007910C7" w:rsidP="00E1264E">
            <w:pPr>
              <w:pStyle w:val="01"/>
            </w:pPr>
            <w:r>
              <w:t>1</w:t>
            </w:r>
          </w:p>
        </w:tc>
        <w:tc>
          <w:tcPr>
            <w:tcW w:w="5908" w:type="dxa"/>
            <w:vAlign w:val="center"/>
          </w:tcPr>
          <w:p w:rsidR="00095360" w:rsidRDefault="007910C7" w:rsidP="00E1264E">
            <w:pPr>
              <w:pStyle w:val="01"/>
            </w:pPr>
            <w:r>
              <w:t>勉强能感觉到气味</w:t>
            </w:r>
          </w:p>
        </w:tc>
      </w:tr>
      <w:tr w:rsidR="00095360" w:rsidTr="00E1264E">
        <w:trPr>
          <w:trHeight w:val="397"/>
        </w:trPr>
        <w:tc>
          <w:tcPr>
            <w:tcW w:w="2716" w:type="dxa"/>
            <w:vAlign w:val="center"/>
          </w:tcPr>
          <w:p w:rsidR="00095360" w:rsidRDefault="007910C7" w:rsidP="00E1264E">
            <w:pPr>
              <w:pStyle w:val="01"/>
            </w:pPr>
            <w:r>
              <w:t>2</w:t>
            </w:r>
          </w:p>
        </w:tc>
        <w:tc>
          <w:tcPr>
            <w:tcW w:w="5908" w:type="dxa"/>
            <w:vAlign w:val="center"/>
          </w:tcPr>
          <w:p w:rsidR="00095360" w:rsidRDefault="007910C7" w:rsidP="00E1264E">
            <w:pPr>
              <w:pStyle w:val="01"/>
            </w:pPr>
            <w:r>
              <w:t>气味很弱但能分辩其性质</w:t>
            </w:r>
          </w:p>
        </w:tc>
      </w:tr>
      <w:tr w:rsidR="00095360" w:rsidTr="00E1264E">
        <w:trPr>
          <w:trHeight w:val="397"/>
        </w:trPr>
        <w:tc>
          <w:tcPr>
            <w:tcW w:w="2716" w:type="dxa"/>
            <w:vAlign w:val="center"/>
          </w:tcPr>
          <w:p w:rsidR="00095360" w:rsidRDefault="007910C7" w:rsidP="00E1264E">
            <w:pPr>
              <w:pStyle w:val="01"/>
            </w:pPr>
            <w:r>
              <w:t>3</w:t>
            </w:r>
          </w:p>
        </w:tc>
        <w:tc>
          <w:tcPr>
            <w:tcW w:w="5908" w:type="dxa"/>
            <w:vAlign w:val="center"/>
          </w:tcPr>
          <w:p w:rsidR="00095360" w:rsidRDefault="007910C7" w:rsidP="00E1264E">
            <w:pPr>
              <w:pStyle w:val="01"/>
            </w:pPr>
            <w:r>
              <w:t>很容易感觉到气味</w:t>
            </w:r>
          </w:p>
        </w:tc>
      </w:tr>
      <w:tr w:rsidR="00095360" w:rsidTr="00E1264E">
        <w:trPr>
          <w:trHeight w:val="397"/>
        </w:trPr>
        <w:tc>
          <w:tcPr>
            <w:tcW w:w="2716" w:type="dxa"/>
            <w:vAlign w:val="center"/>
          </w:tcPr>
          <w:p w:rsidR="00095360" w:rsidRDefault="007910C7" w:rsidP="00E1264E">
            <w:pPr>
              <w:pStyle w:val="01"/>
            </w:pPr>
            <w:r>
              <w:t>4</w:t>
            </w:r>
          </w:p>
        </w:tc>
        <w:tc>
          <w:tcPr>
            <w:tcW w:w="5908" w:type="dxa"/>
            <w:vAlign w:val="center"/>
          </w:tcPr>
          <w:p w:rsidR="00095360" w:rsidRDefault="007910C7" w:rsidP="00E1264E">
            <w:pPr>
              <w:pStyle w:val="01"/>
            </w:pPr>
            <w:r>
              <w:t>强烈的气味</w:t>
            </w:r>
          </w:p>
        </w:tc>
      </w:tr>
      <w:tr w:rsidR="00095360" w:rsidTr="00E1264E">
        <w:trPr>
          <w:trHeight w:val="397"/>
        </w:trPr>
        <w:tc>
          <w:tcPr>
            <w:tcW w:w="2716" w:type="dxa"/>
            <w:vAlign w:val="center"/>
          </w:tcPr>
          <w:p w:rsidR="00095360" w:rsidRDefault="007910C7" w:rsidP="00E1264E">
            <w:pPr>
              <w:pStyle w:val="01"/>
            </w:pPr>
            <w:r>
              <w:t>5</w:t>
            </w:r>
          </w:p>
        </w:tc>
        <w:tc>
          <w:tcPr>
            <w:tcW w:w="5908" w:type="dxa"/>
            <w:vAlign w:val="center"/>
          </w:tcPr>
          <w:p w:rsidR="00095360" w:rsidRDefault="007910C7" w:rsidP="00E1264E">
            <w:pPr>
              <w:pStyle w:val="01"/>
            </w:pPr>
            <w:r>
              <w:t>无法忍受的极强气味</w:t>
            </w:r>
          </w:p>
        </w:tc>
      </w:tr>
    </w:tbl>
    <w:p w:rsidR="00095360" w:rsidRDefault="007910C7">
      <w:pPr>
        <w:autoSpaceDE w:val="0"/>
        <w:autoSpaceDN w:val="0"/>
        <w:spacing w:beforeLines="50" w:before="156"/>
        <w:ind w:firstLine="480"/>
        <w:rPr>
          <w:color w:val="000000" w:themeColor="text1"/>
          <w:szCs w:val="24"/>
        </w:rPr>
      </w:pPr>
      <w:r>
        <w:rPr>
          <w:color w:val="000000" w:themeColor="text1"/>
          <w:szCs w:val="24"/>
        </w:rPr>
        <w:t>各主要恶臭污染物质浓度与恶臭强度的关系见</w:t>
      </w:r>
      <w:r w:rsidR="008F2732">
        <w:rPr>
          <w:rFonts w:hint="eastAsia"/>
          <w:color w:val="000000" w:themeColor="text1"/>
          <w:szCs w:val="24"/>
        </w:rPr>
        <w:t>下</w:t>
      </w:r>
      <w:r>
        <w:rPr>
          <w:color w:val="000000" w:themeColor="text1"/>
          <w:szCs w:val="24"/>
        </w:rPr>
        <w:t>表。</w:t>
      </w:r>
    </w:p>
    <w:p w:rsidR="00095360" w:rsidRDefault="007910C7" w:rsidP="007910C7">
      <w:pPr>
        <w:pStyle w:val="af8"/>
        <w:numPr>
          <w:ilvl w:val="0"/>
          <w:numId w:val="10"/>
        </w:numPr>
        <w:spacing w:beforeLines="0"/>
        <w:ind w:left="0" w:firstLine="0"/>
        <w:rPr>
          <w:color w:val="000000" w:themeColor="text1"/>
          <w:szCs w:val="24"/>
        </w:rPr>
      </w:pPr>
      <w:r>
        <w:rPr>
          <w:color w:val="000000" w:themeColor="text1"/>
          <w:szCs w:val="24"/>
        </w:rPr>
        <w:t>恶臭污染物浓度（</w:t>
      </w:r>
      <w:r>
        <w:rPr>
          <w:color w:val="000000" w:themeColor="text1"/>
          <w:szCs w:val="24"/>
        </w:rPr>
        <w:t>ppm</w:t>
      </w:r>
      <w:r>
        <w:rPr>
          <w:color w:val="000000" w:themeColor="text1"/>
          <w:szCs w:val="24"/>
        </w:rPr>
        <w:t>）与恶臭强度关系</w:t>
      </w:r>
    </w:p>
    <w:tbl>
      <w:tblPr>
        <w:tblStyle w:val="afff8"/>
        <w:tblW w:w="4950" w:type="pct"/>
        <w:tblLayout w:type="fixed"/>
        <w:tblLook w:val="04A0" w:firstRow="1" w:lastRow="0" w:firstColumn="1" w:lastColumn="0" w:noHBand="0" w:noVBand="1"/>
      </w:tblPr>
      <w:tblGrid>
        <w:gridCol w:w="1374"/>
        <w:gridCol w:w="1290"/>
        <w:gridCol w:w="1119"/>
        <w:gridCol w:w="1119"/>
        <w:gridCol w:w="948"/>
        <w:gridCol w:w="778"/>
        <w:gridCol w:w="948"/>
        <w:gridCol w:w="955"/>
      </w:tblGrid>
      <w:tr w:rsidR="00095360" w:rsidTr="00E1264E">
        <w:trPr>
          <w:trHeight w:val="397"/>
        </w:trPr>
        <w:tc>
          <w:tcPr>
            <w:tcW w:w="1371" w:type="dxa"/>
            <w:vMerge w:val="restart"/>
            <w:vAlign w:val="center"/>
          </w:tcPr>
          <w:p w:rsidR="00095360" w:rsidRDefault="007910C7" w:rsidP="00E1264E">
            <w:pPr>
              <w:pStyle w:val="01"/>
            </w:pPr>
            <w:r>
              <w:t>恶臭</w:t>
            </w:r>
          </w:p>
          <w:p w:rsidR="00095360" w:rsidRDefault="007910C7" w:rsidP="00E1264E">
            <w:pPr>
              <w:pStyle w:val="01"/>
            </w:pPr>
            <w:r>
              <w:t>污染物</w:t>
            </w:r>
          </w:p>
        </w:tc>
        <w:tc>
          <w:tcPr>
            <w:tcW w:w="7149" w:type="dxa"/>
            <w:gridSpan w:val="7"/>
            <w:vAlign w:val="center"/>
          </w:tcPr>
          <w:p w:rsidR="00095360" w:rsidRDefault="007910C7" w:rsidP="00E1264E">
            <w:pPr>
              <w:pStyle w:val="01"/>
            </w:pPr>
            <w:r>
              <w:t>恶臭强度分级</w:t>
            </w:r>
          </w:p>
        </w:tc>
      </w:tr>
      <w:tr w:rsidR="00095360" w:rsidTr="00E1264E">
        <w:trPr>
          <w:trHeight w:val="397"/>
        </w:trPr>
        <w:tc>
          <w:tcPr>
            <w:tcW w:w="1371" w:type="dxa"/>
            <w:vMerge/>
            <w:vAlign w:val="center"/>
          </w:tcPr>
          <w:p w:rsidR="00095360" w:rsidRDefault="00095360" w:rsidP="00E1264E">
            <w:pPr>
              <w:pStyle w:val="01"/>
            </w:pPr>
          </w:p>
        </w:tc>
        <w:tc>
          <w:tcPr>
            <w:tcW w:w="1288" w:type="dxa"/>
            <w:vAlign w:val="center"/>
          </w:tcPr>
          <w:p w:rsidR="00095360" w:rsidRDefault="007910C7" w:rsidP="00E1264E">
            <w:pPr>
              <w:pStyle w:val="01"/>
            </w:pPr>
            <w:r>
              <w:t>1</w:t>
            </w:r>
          </w:p>
        </w:tc>
        <w:tc>
          <w:tcPr>
            <w:tcW w:w="1118" w:type="dxa"/>
            <w:vAlign w:val="center"/>
          </w:tcPr>
          <w:p w:rsidR="00095360" w:rsidRDefault="007910C7" w:rsidP="00E1264E">
            <w:pPr>
              <w:pStyle w:val="01"/>
            </w:pPr>
            <w:r>
              <w:t>2</w:t>
            </w:r>
          </w:p>
        </w:tc>
        <w:tc>
          <w:tcPr>
            <w:tcW w:w="1118" w:type="dxa"/>
            <w:vAlign w:val="center"/>
          </w:tcPr>
          <w:p w:rsidR="00095360" w:rsidRDefault="007910C7" w:rsidP="00E1264E">
            <w:pPr>
              <w:pStyle w:val="01"/>
            </w:pPr>
            <w:r>
              <w:t>2.5</w:t>
            </w:r>
          </w:p>
        </w:tc>
        <w:tc>
          <w:tcPr>
            <w:tcW w:w="947" w:type="dxa"/>
            <w:vAlign w:val="center"/>
          </w:tcPr>
          <w:p w:rsidR="00095360" w:rsidRDefault="007910C7" w:rsidP="00E1264E">
            <w:pPr>
              <w:pStyle w:val="01"/>
            </w:pPr>
            <w:r>
              <w:t>3</w:t>
            </w:r>
          </w:p>
        </w:tc>
        <w:tc>
          <w:tcPr>
            <w:tcW w:w="777" w:type="dxa"/>
            <w:vAlign w:val="center"/>
          </w:tcPr>
          <w:p w:rsidR="00095360" w:rsidRDefault="007910C7" w:rsidP="00E1264E">
            <w:pPr>
              <w:pStyle w:val="01"/>
            </w:pPr>
            <w:r>
              <w:t>3.5</w:t>
            </w:r>
          </w:p>
        </w:tc>
        <w:tc>
          <w:tcPr>
            <w:tcW w:w="947" w:type="dxa"/>
            <w:vAlign w:val="center"/>
          </w:tcPr>
          <w:p w:rsidR="00095360" w:rsidRDefault="007910C7" w:rsidP="00E1264E">
            <w:pPr>
              <w:pStyle w:val="01"/>
            </w:pPr>
            <w:r>
              <w:t>4</w:t>
            </w:r>
          </w:p>
        </w:tc>
        <w:tc>
          <w:tcPr>
            <w:tcW w:w="954" w:type="dxa"/>
            <w:vAlign w:val="center"/>
          </w:tcPr>
          <w:p w:rsidR="00095360" w:rsidRDefault="007910C7" w:rsidP="00E1264E">
            <w:pPr>
              <w:pStyle w:val="01"/>
            </w:pPr>
            <w:r>
              <w:t>5</w:t>
            </w:r>
          </w:p>
        </w:tc>
      </w:tr>
      <w:tr w:rsidR="00095360" w:rsidTr="00E1264E">
        <w:trPr>
          <w:trHeight w:val="397"/>
        </w:trPr>
        <w:tc>
          <w:tcPr>
            <w:tcW w:w="1371" w:type="dxa"/>
            <w:vAlign w:val="center"/>
          </w:tcPr>
          <w:p w:rsidR="00095360" w:rsidRDefault="007910C7" w:rsidP="00E1264E">
            <w:pPr>
              <w:pStyle w:val="01"/>
            </w:pPr>
            <w:r>
              <w:t>NH</w:t>
            </w:r>
            <w:r>
              <w:rPr>
                <w:vertAlign w:val="subscript"/>
              </w:rPr>
              <w:t>3</w:t>
            </w:r>
          </w:p>
        </w:tc>
        <w:tc>
          <w:tcPr>
            <w:tcW w:w="1288" w:type="dxa"/>
            <w:vAlign w:val="center"/>
          </w:tcPr>
          <w:p w:rsidR="00095360" w:rsidRDefault="007910C7" w:rsidP="00E1264E">
            <w:pPr>
              <w:pStyle w:val="01"/>
            </w:pPr>
            <w:r>
              <w:t>0.1</w:t>
            </w:r>
          </w:p>
        </w:tc>
        <w:tc>
          <w:tcPr>
            <w:tcW w:w="1118" w:type="dxa"/>
            <w:vAlign w:val="center"/>
          </w:tcPr>
          <w:p w:rsidR="00095360" w:rsidRDefault="007910C7" w:rsidP="00E1264E">
            <w:pPr>
              <w:pStyle w:val="01"/>
            </w:pPr>
            <w:r>
              <w:t>0.6</w:t>
            </w:r>
          </w:p>
        </w:tc>
        <w:tc>
          <w:tcPr>
            <w:tcW w:w="1118" w:type="dxa"/>
            <w:vAlign w:val="center"/>
          </w:tcPr>
          <w:p w:rsidR="00095360" w:rsidRDefault="007910C7" w:rsidP="00E1264E">
            <w:pPr>
              <w:pStyle w:val="01"/>
            </w:pPr>
            <w:r>
              <w:t>1.0</w:t>
            </w:r>
          </w:p>
        </w:tc>
        <w:tc>
          <w:tcPr>
            <w:tcW w:w="947" w:type="dxa"/>
            <w:vAlign w:val="center"/>
          </w:tcPr>
          <w:p w:rsidR="00095360" w:rsidRDefault="007910C7" w:rsidP="00E1264E">
            <w:pPr>
              <w:pStyle w:val="01"/>
            </w:pPr>
            <w:r>
              <w:t>2.0</w:t>
            </w:r>
          </w:p>
        </w:tc>
        <w:tc>
          <w:tcPr>
            <w:tcW w:w="777" w:type="dxa"/>
            <w:vAlign w:val="center"/>
          </w:tcPr>
          <w:p w:rsidR="00095360" w:rsidRDefault="007910C7" w:rsidP="00E1264E">
            <w:pPr>
              <w:pStyle w:val="01"/>
            </w:pPr>
            <w:r>
              <w:t>5.0</w:t>
            </w:r>
          </w:p>
        </w:tc>
        <w:tc>
          <w:tcPr>
            <w:tcW w:w="947" w:type="dxa"/>
            <w:vAlign w:val="center"/>
          </w:tcPr>
          <w:p w:rsidR="00095360" w:rsidRDefault="007910C7" w:rsidP="00E1264E">
            <w:pPr>
              <w:pStyle w:val="01"/>
            </w:pPr>
            <w:r>
              <w:t>10.0</w:t>
            </w:r>
          </w:p>
        </w:tc>
        <w:tc>
          <w:tcPr>
            <w:tcW w:w="954" w:type="dxa"/>
            <w:vAlign w:val="center"/>
          </w:tcPr>
          <w:p w:rsidR="00095360" w:rsidRDefault="007910C7" w:rsidP="00E1264E">
            <w:pPr>
              <w:pStyle w:val="01"/>
            </w:pPr>
            <w:r>
              <w:t>40.0</w:t>
            </w:r>
          </w:p>
        </w:tc>
      </w:tr>
      <w:tr w:rsidR="00095360" w:rsidTr="00E1264E">
        <w:trPr>
          <w:trHeight w:val="397"/>
        </w:trPr>
        <w:tc>
          <w:tcPr>
            <w:tcW w:w="1371" w:type="dxa"/>
            <w:vAlign w:val="center"/>
          </w:tcPr>
          <w:p w:rsidR="00095360" w:rsidRDefault="007910C7" w:rsidP="00E1264E">
            <w:pPr>
              <w:pStyle w:val="01"/>
            </w:pPr>
            <w:r>
              <w:t>H</w:t>
            </w:r>
            <w:r>
              <w:rPr>
                <w:vertAlign w:val="subscript"/>
              </w:rPr>
              <w:t>2</w:t>
            </w:r>
            <w:r>
              <w:t>S</w:t>
            </w:r>
          </w:p>
        </w:tc>
        <w:tc>
          <w:tcPr>
            <w:tcW w:w="1288" w:type="dxa"/>
            <w:vAlign w:val="center"/>
          </w:tcPr>
          <w:p w:rsidR="00095360" w:rsidRDefault="007910C7" w:rsidP="00E1264E">
            <w:pPr>
              <w:pStyle w:val="01"/>
            </w:pPr>
            <w:r>
              <w:t>0.0005</w:t>
            </w:r>
          </w:p>
        </w:tc>
        <w:tc>
          <w:tcPr>
            <w:tcW w:w="1118" w:type="dxa"/>
            <w:vAlign w:val="center"/>
          </w:tcPr>
          <w:p w:rsidR="00095360" w:rsidRDefault="007910C7" w:rsidP="00E1264E">
            <w:pPr>
              <w:pStyle w:val="01"/>
            </w:pPr>
            <w:r>
              <w:t>0.006</w:t>
            </w:r>
          </w:p>
        </w:tc>
        <w:tc>
          <w:tcPr>
            <w:tcW w:w="1118" w:type="dxa"/>
            <w:vAlign w:val="center"/>
          </w:tcPr>
          <w:p w:rsidR="00095360" w:rsidRDefault="007910C7" w:rsidP="00E1264E">
            <w:pPr>
              <w:pStyle w:val="01"/>
            </w:pPr>
            <w:r>
              <w:t>0.002</w:t>
            </w:r>
          </w:p>
        </w:tc>
        <w:tc>
          <w:tcPr>
            <w:tcW w:w="947" w:type="dxa"/>
            <w:vAlign w:val="center"/>
          </w:tcPr>
          <w:p w:rsidR="00095360" w:rsidRDefault="007910C7" w:rsidP="00E1264E">
            <w:pPr>
              <w:pStyle w:val="01"/>
            </w:pPr>
            <w:r>
              <w:t>0.06</w:t>
            </w:r>
          </w:p>
        </w:tc>
        <w:tc>
          <w:tcPr>
            <w:tcW w:w="777" w:type="dxa"/>
            <w:vAlign w:val="center"/>
          </w:tcPr>
          <w:p w:rsidR="00095360" w:rsidRDefault="007910C7" w:rsidP="00E1264E">
            <w:pPr>
              <w:pStyle w:val="01"/>
            </w:pPr>
            <w:r>
              <w:t>0.2</w:t>
            </w:r>
          </w:p>
        </w:tc>
        <w:tc>
          <w:tcPr>
            <w:tcW w:w="947" w:type="dxa"/>
            <w:vAlign w:val="center"/>
          </w:tcPr>
          <w:p w:rsidR="00095360" w:rsidRDefault="007910C7" w:rsidP="00E1264E">
            <w:pPr>
              <w:pStyle w:val="01"/>
            </w:pPr>
            <w:r>
              <w:t>0.7</w:t>
            </w:r>
          </w:p>
        </w:tc>
        <w:tc>
          <w:tcPr>
            <w:tcW w:w="954" w:type="dxa"/>
            <w:vAlign w:val="center"/>
          </w:tcPr>
          <w:p w:rsidR="00095360" w:rsidRDefault="007910C7" w:rsidP="00E1264E">
            <w:pPr>
              <w:pStyle w:val="01"/>
            </w:pPr>
            <w:r>
              <w:t>3.0</w:t>
            </w:r>
          </w:p>
        </w:tc>
      </w:tr>
    </w:tbl>
    <w:p w:rsidR="00095360" w:rsidRDefault="007910C7" w:rsidP="00E1264E">
      <w:pPr>
        <w:pStyle w:val="afff1"/>
        <w:ind w:firstLine="480"/>
      </w:pPr>
      <w:r>
        <w:t>由臭气强度六级分法可知，</w:t>
      </w:r>
      <w:r>
        <w:t>1-2</w:t>
      </w:r>
      <w:r>
        <w:t>级分别为感知阀值和认知阀值，只感到微弱的气味，这种环境状况对人是最理想和最满意的。但分析我国经济和技术的可能性，对产生恶臭污染的工厂场所，确实是难以达到。而</w:t>
      </w:r>
      <w:r>
        <w:t>4-5</w:t>
      </w:r>
      <w:r>
        <w:t>级强度，具有较强的臭味和强烈的臭味，人们在这样的环境中生活、工作是不能忍受的，而且还会增大环境的负担，影响更大范围的空气质量。</w:t>
      </w:r>
    </w:p>
    <w:p w:rsidR="00095360" w:rsidRDefault="007910C7" w:rsidP="00E1264E">
      <w:pPr>
        <w:pStyle w:val="afff1"/>
        <w:ind w:firstLine="480"/>
      </w:pPr>
      <w:r>
        <w:t>项目通过加强车间通风，注意车间卫生及时清洁、固废及时清理、厂区及污水处理站周围加强绿化等措施，项目厂边界环境臭气强度控制在三级左右是人们可以接受的水平。</w:t>
      </w:r>
    </w:p>
    <w:p w:rsidR="00601D73" w:rsidRPr="00025351" w:rsidRDefault="00601D73" w:rsidP="00433616">
      <w:pPr>
        <w:pStyle w:val="aff1"/>
        <w:numPr>
          <w:ilvl w:val="3"/>
          <w:numId w:val="2"/>
        </w:numPr>
        <w:ind w:left="0" w:firstLineChars="0" w:firstLine="0"/>
        <w:outlineLvl w:val="3"/>
        <w:rPr>
          <w:rFonts w:eastAsia="楷体"/>
          <w:b/>
        </w:rPr>
      </w:pPr>
      <w:r w:rsidRPr="00025351">
        <w:rPr>
          <w:rFonts w:eastAsia="楷体" w:hint="eastAsia"/>
          <w:b/>
        </w:rPr>
        <w:t>污水处理站恶臭</w:t>
      </w:r>
    </w:p>
    <w:p w:rsidR="00AF41AF" w:rsidRDefault="007910C7" w:rsidP="00E1264E">
      <w:pPr>
        <w:pStyle w:val="afff1"/>
        <w:ind w:firstLine="480"/>
        <w:rPr>
          <w:bCs/>
        </w:rPr>
      </w:pPr>
      <w:r>
        <w:t>本项目</w:t>
      </w:r>
      <w:r w:rsidR="00AF41AF">
        <w:rPr>
          <w:rFonts w:hint="eastAsia"/>
        </w:rPr>
        <w:t>废水依托</w:t>
      </w:r>
      <w:r w:rsidR="00AF41AF">
        <w:t>东厂区现有污水处理站处理后</w:t>
      </w:r>
      <w:r w:rsidR="00AF41AF">
        <w:rPr>
          <w:rFonts w:hint="eastAsia"/>
        </w:rPr>
        <w:t>从</w:t>
      </w:r>
      <w:r w:rsidR="00C57EE3">
        <w:rPr>
          <w:rFonts w:hint="eastAsia"/>
        </w:rPr>
        <w:t>西</w:t>
      </w:r>
      <w:r w:rsidR="00AF41AF">
        <w:t>厂区</w:t>
      </w:r>
      <w:r w:rsidR="00C57EE3">
        <w:rPr>
          <w:rFonts w:hint="eastAsia"/>
        </w:rPr>
        <w:t>企业</w:t>
      </w:r>
      <w:r w:rsidR="00AF41AF">
        <w:t>总排口经市政管网排入</w:t>
      </w:r>
      <w:r w:rsidR="00490965">
        <w:t>联合环境水务（渑池）有限公司</w:t>
      </w:r>
      <w:r w:rsidR="00AF41AF">
        <w:t>。</w:t>
      </w:r>
      <w:r w:rsidR="00AF41AF">
        <w:rPr>
          <w:bCs/>
        </w:rPr>
        <w:t>该污水处理站</w:t>
      </w:r>
      <w:r w:rsidR="00AF41AF">
        <w:rPr>
          <w:rFonts w:hint="eastAsia"/>
          <w:bCs/>
        </w:rPr>
        <w:t>设计</w:t>
      </w:r>
      <w:r w:rsidR="00AF41AF">
        <w:rPr>
          <w:bCs/>
        </w:rPr>
        <w:t>处理能力</w:t>
      </w:r>
      <w:r w:rsidR="00AF41AF">
        <w:rPr>
          <w:bCs/>
        </w:rPr>
        <w:t>3000m</w:t>
      </w:r>
      <w:r w:rsidR="00AF41AF">
        <w:rPr>
          <w:bCs/>
          <w:vertAlign w:val="superscript"/>
        </w:rPr>
        <w:t>3</w:t>
      </w:r>
      <w:r w:rsidR="00AF41AF">
        <w:rPr>
          <w:bCs/>
        </w:rPr>
        <w:t>/d</w:t>
      </w:r>
      <w:r w:rsidR="00AF41AF">
        <w:rPr>
          <w:bCs/>
        </w:rPr>
        <w:t>，</w:t>
      </w:r>
      <w:r w:rsidR="00AF41AF">
        <w:rPr>
          <w:rFonts w:cs="Times New Roman"/>
          <w:color w:val="000000" w:themeColor="text1"/>
        </w:rPr>
        <w:t>采用</w:t>
      </w:r>
      <w:r w:rsidR="00AF41AF">
        <w:rPr>
          <w:rFonts w:cs="Times New Roman"/>
          <w:color w:val="000000" w:themeColor="text1"/>
        </w:rPr>
        <w:t>“</w:t>
      </w:r>
      <w:r w:rsidR="00AF41AF">
        <w:rPr>
          <w:rFonts w:cs="Times New Roman"/>
          <w:color w:val="000000" w:themeColor="text1"/>
        </w:rPr>
        <w:t>预处理</w:t>
      </w:r>
      <w:r w:rsidR="00AF41AF">
        <w:rPr>
          <w:rFonts w:cs="Times New Roman"/>
          <w:color w:val="000000" w:themeColor="text1"/>
        </w:rPr>
        <w:t>+</w:t>
      </w:r>
      <w:r w:rsidR="00AF41AF">
        <w:rPr>
          <w:rFonts w:cs="Times New Roman"/>
          <w:color w:val="000000" w:themeColor="text1"/>
        </w:rPr>
        <w:t>厌氧（</w:t>
      </w:r>
      <w:r w:rsidR="00AF41AF">
        <w:rPr>
          <w:rFonts w:cs="Times New Roman"/>
          <w:color w:val="000000" w:themeColor="text1"/>
        </w:rPr>
        <w:t>UASB</w:t>
      </w:r>
      <w:r w:rsidR="00AF41AF">
        <w:rPr>
          <w:rFonts w:cs="Times New Roman"/>
          <w:color w:val="000000" w:themeColor="text1"/>
        </w:rPr>
        <w:t>）</w:t>
      </w:r>
      <w:r w:rsidR="00AF41AF">
        <w:rPr>
          <w:rFonts w:cs="Times New Roman"/>
          <w:color w:val="000000" w:themeColor="text1"/>
        </w:rPr>
        <w:t>+</w:t>
      </w:r>
      <w:r w:rsidR="00AF41AF">
        <w:rPr>
          <w:rFonts w:cs="Times New Roman"/>
          <w:color w:val="000000" w:themeColor="text1"/>
        </w:rPr>
        <w:t>好氧（</w:t>
      </w:r>
      <w:r w:rsidR="00AF41AF">
        <w:rPr>
          <w:rFonts w:cs="Times New Roman"/>
          <w:color w:val="000000" w:themeColor="text1"/>
        </w:rPr>
        <w:t>A3O3+</w:t>
      </w:r>
      <w:r w:rsidR="00AF41AF">
        <w:rPr>
          <w:rFonts w:cs="Times New Roman"/>
          <w:color w:val="000000" w:themeColor="text1"/>
        </w:rPr>
        <w:t>膜过滤）</w:t>
      </w:r>
      <w:r w:rsidR="00AF41AF">
        <w:rPr>
          <w:rFonts w:cs="Times New Roman"/>
          <w:color w:val="000000" w:themeColor="text1"/>
        </w:rPr>
        <w:t>”</w:t>
      </w:r>
      <w:r w:rsidR="00AF41AF">
        <w:rPr>
          <w:rFonts w:cs="Times New Roman"/>
          <w:color w:val="000000" w:themeColor="text1"/>
        </w:rPr>
        <w:t>工艺。</w:t>
      </w:r>
      <w:r w:rsidR="00AF41AF">
        <w:rPr>
          <w:rFonts w:hint="eastAsia"/>
          <w:bCs/>
        </w:rPr>
        <w:t>污水处理站</w:t>
      </w:r>
      <w:r w:rsidR="00AF41AF">
        <w:rPr>
          <w:rFonts w:hint="eastAsia"/>
          <w:bCs/>
        </w:rPr>
        <w:t>U</w:t>
      </w:r>
      <w:r w:rsidR="00AF41AF">
        <w:rPr>
          <w:bCs/>
        </w:rPr>
        <w:t>ASB</w:t>
      </w:r>
      <w:r w:rsidR="00AF41AF">
        <w:rPr>
          <w:rFonts w:hint="eastAsia"/>
          <w:bCs/>
        </w:rPr>
        <w:t>厌氧池发酵产生一定量的沼气，通过沼气收集装置贮存在沼气贮气柜，经火炬燃烧排放。</w:t>
      </w:r>
    </w:p>
    <w:p w:rsidR="00095360" w:rsidRDefault="00AF41AF" w:rsidP="00E1264E">
      <w:pPr>
        <w:pStyle w:val="afff1"/>
        <w:ind w:firstLine="480"/>
        <w:rPr>
          <w:szCs w:val="24"/>
        </w:rPr>
      </w:pPr>
      <w:r>
        <w:rPr>
          <w:rFonts w:hint="eastAsia"/>
        </w:rPr>
        <w:t>另外</w:t>
      </w:r>
      <w:r>
        <w:t>，</w:t>
      </w:r>
      <w:r w:rsidR="007910C7">
        <w:t>污水处理</w:t>
      </w:r>
      <w:r>
        <w:rPr>
          <w:rFonts w:hint="eastAsia"/>
        </w:rPr>
        <w:t>站</w:t>
      </w:r>
      <w:r w:rsidR="007910C7">
        <w:t>粗格栅、调节池、反应池和沉淀池的污泥</w:t>
      </w:r>
      <w:r w:rsidR="00397FD1">
        <w:rPr>
          <w:rFonts w:hint="eastAsia"/>
        </w:rPr>
        <w:t>会产生</w:t>
      </w:r>
      <w:r w:rsidR="00397FD1">
        <w:t>一定的恶臭气体</w:t>
      </w:r>
      <w:r w:rsidR="007910C7">
        <w:t>，主要成分为</w:t>
      </w:r>
      <w:r w:rsidR="007910C7">
        <w:t>H</w:t>
      </w:r>
      <w:r w:rsidR="007910C7">
        <w:rPr>
          <w:vertAlign w:val="subscript"/>
        </w:rPr>
        <w:t>2</w:t>
      </w:r>
      <w:r w:rsidR="007910C7">
        <w:t>S</w:t>
      </w:r>
      <w:r w:rsidR="007910C7">
        <w:t>、</w:t>
      </w:r>
      <w:r w:rsidR="007910C7">
        <w:t>NH</w:t>
      </w:r>
      <w:r w:rsidR="007910C7">
        <w:rPr>
          <w:vertAlign w:val="subscript"/>
        </w:rPr>
        <w:t>3</w:t>
      </w:r>
      <w:r w:rsidR="007910C7">
        <w:t>，其浓度随季节温度的变化臭气强度有所变化。</w:t>
      </w:r>
      <w:r w:rsidR="00397FD1">
        <w:rPr>
          <w:rFonts w:cs="Times New Roman" w:hint="eastAsia"/>
          <w:bCs/>
        </w:rPr>
        <w:t>根据</w:t>
      </w:r>
      <w:r w:rsidR="00397FD1">
        <w:rPr>
          <w:rFonts w:cs="Times New Roman"/>
          <w:bCs/>
        </w:rPr>
        <w:t>现</w:t>
      </w:r>
      <w:r w:rsidR="00397FD1">
        <w:rPr>
          <w:rFonts w:cs="Times New Roman"/>
          <w:bCs/>
        </w:rPr>
        <w:lastRenderedPageBreak/>
        <w:t>场调查，</w:t>
      </w:r>
      <w:r w:rsidR="00397FD1" w:rsidRPr="00C15A70">
        <w:rPr>
          <w:rFonts w:cs="Times New Roman" w:hint="eastAsia"/>
          <w:bCs/>
        </w:rPr>
        <w:t>现有东厂区污水处理站建设年限较早，恶臭气体不易收集，采取喷洒生物除臭剂的方式减少恶臭气体排放</w:t>
      </w:r>
      <w:r w:rsidR="00397FD1">
        <w:rPr>
          <w:rFonts w:cs="Times New Roman" w:hint="eastAsia"/>
          <w:bCs/>
        </w:rPr>
        <w:t>。</w:t>
      </w:r>
      <w:r w:rsidR="00F5416A">
        <w:rPr>
          <w:rFonts w:cs="Times New Roman" w:hint="eastAsia"/>
          <w:bCs/>
        </w:rPr>
        <w:t>本次</w:t>
      </w:r>
      <w:r w:rsidR="00F5416A">
        <w:rPr>
          <w:rFonts w:cs="Times New Roman"/>
          <w:bCs/>
        </w:rPr>
        <w:t>评价拟采取以新带老措施，将</w:t>
      </w:r>
      <w:r w:rsidR="00F5416A">
        <w:rPr>
          <w:rFonts w:cs="Times New Roman" w:hint="eastAsia"/>
          <w:bCs/>
        </w:rPr>
        <w:t>东厂区</w:t>
      </w:r>
      <w:r w:rsidR="00F5416A">
        <w:rPr>
          <w:rFonts w:cs="Times New Roman"/>
          <w:bCs/>
        </w:rPr>
        <w:t>各污水处理</w:t>
      </w:r>
      <w:r w:rsidR="00F5416A">
        <w:rPr>
          <w:rFonts w:cs="Times New Roman" w:hint="eastAsia"/>
          <w:bCs/>
        </w:rPr>
        <w:t>构筑物</w:t>
      </w:r>
      <w:r w:rsidR="00F5416A">
        <w:rPr>
          <w:rFonts w:cs="Times New Roman"/>
          <w:bCs/>
        </w:rPr>
        <w:t>上方加盖密闭，并设置一套</w:t>
      </w:r>
      <w:r w:rsidR="00977370">
        <w:t>喷淋塔</w:t>
      </w:r>
      <w:r w:rsidR="00977370">
        <w:t>+</w:t>
      </w:r>
      <w:r w:rsidR="00977370">
        <w:t>生物滤池</w:t>
      </w:r>
      <w:r w:rsidR="00977370">
        <w:rPr>
          <w:rFonts w:hint="eastAsia"/>
        </w:rPr>
        <w:t>工艺</w:t>
      </w:r>
      <w:r w:rsidR="00F5416A">
        <w:rPr>
          <w:rFonts w:cs="Times New Roman"/>
          <w:bCs/>
        </w:rPr>
        <w:t>，污水处理站恶臭气体经集气管道收集后经</w:t>
      </w:r>
      <w:r w:rsidR="008F321E">
        <w:rPr>
          <w:rFonts w:hint="eastAsia"/>
        </w:rPr>
        <w:t>生物除臭</w:t>
      </w:r>
      <w:r w:rsidR="008F321E">
        <w:t>塔</w:t>
      </w:r>
      <w:r w:rsidR="00F5416A">
        <w:rPr>
          <w:rFonts w:cs="Times New Roman"/>
          <w:bCs/>
        </w:rPr>
        <w:t>处理</w:t>
      </w:r>
      <w:r w:rsidR="00F5416A">
        <w:rPr>
          <w:rFonts w:cs="Times New Roman" w:hint="eastAsia"/>
          <w:bCs/>
        </w:rPr>
        <w:t>后</w:t>
      </w:r>
      <w:r w:rsidR="00F5416A">
        <w:rPr>
          <w:rFonts w:cs="Times New Roman"/>
          <w:bCs/>
        </w:rPr>
        <w:t>通过</w:t>
      </w:r>
      <w:r w:rsidR="00F5416A">
        <w:rPr>
          <w:rFonts w:cs="Times New Roman" w:hint="eastAsia"/>
          <w:bCs/>
        </w:rPr>
        <w:t>1</w:t>
      </w:r>
      <w:r w:rsidR="00F5416A">
        <w:rPr>
          <w:rFonts w:cs="Times New Roman" w:hint="eastAsia"/>
          <w:bCs/>
        </w:rPr>
        <w:t>根</w:t>
      </w:r>
      <w:r w:rsidR="00F5416A">
        <w:rPr>
          <w:rFonts w:cs="Times New Roman" w:hint="eastAsia"/>
          <w:bCs/>
        </w:rPr>
        <w:t>15</w:t>
      </w:r>
      <w:r w:rsidR="00F5416A">
        <w:rPr>
          <w:rFonts w:cs="Times New Roman"/>
          <w:bCs/>
        </w:rPr>
        <w:t>m</w:t>
      </w:r>
      <w:r w:rsidR="00F5416A">
        <w:rPr>
          <w:rFonts w:cs="Times New Roman"/>
          <w:bCs/>
        </w:rPr>
        <w:t>排气筒</w:t>
      </w:r>
      <w:r w:rsidR="00F5416A">
        <w:rPr>
          <w:rFonts w:cs="Times New Roman" w:hint="eastAsia"/>
          <w:bCs/>
        </w:rPr>
        <w:t>（</w:t>
      </w:r>
      <w:r w:rsidR="00F5416A">
        <w:rPr>
          <w:rFonts w:cs="Times New Roman" w:hint="eastAsia"/>
          <w:bCs/>
        </w:rPr>
        <w:t>DA00</w:t>
      </w:r>
      <w:r w:rsidR="008F321E">
        <w:rPr>
          <w:rFonts w:cs="Times New Roman"/>
          <w:bCs/>
        </w:rPr>
        <w:t>6</w:t>
      </w:r>
      <w:r w:rsidR="00F5416A">
        <w:rPr>
          <w:rFonts w:cs="Times New Roman" w:hint="eastAsia"/>
          <w:bCs/>
        </w:rPr>
        <w:t>）</w:t>
      </w:r>
      <w:r w:rsidR="00F5416A">
        <w:rPr>
          <w:rFonts w:cs="Times New Roman"/>
          <w:bCs/>
        </w:rPr>
        <w:t>排放。</w:t>
      </w:r>
    </w:p>
    <w:p w:rsidR="00095360" w:rsidRDefault="007910C7" w:rsidP="00E1264E">
      <w:pPr>
        <w:pStyle w:val="afff1"/>
        <w:ind w:firstLine="480"/>
      </w:pPr>
      <w:r>
        <w:t>根据美国</w:t>
      </w:r>
      <w:r>
        <w:t>EPA</w:t>
      </w:r>
      <w:r>
        <w:t>对城市污水处理厂恶臭污染物产生情况的研究，每处理</w:t>
      </w:r>
      <w:r>
        <w:t>1g</w:t>
      </w:r>
      <w:r>
        <w:t>的</w:t>
      </w:r>
      <w:r>
        <w:t>BOD</w:t>
      </w:r>
      <w:r>
        <w:t>，可产生</w:t>
      </w:r>
      <w:r>
        <w:t>0.0031g</w:t>
      </w:r>
      <w:r>
        <w:t>的</w:t>
      </w:r>
      <w:r>
        <w:t>NH</w:t>
      </w:r>
      <w:r>
        <w:rPr>
          <w:vertAlign w:val="subscript"/>
        </w:rPr>
        <w:t>3</w:t>
      </w:r>
      <w:r>
        <w:t>和</w:t>
      </w:r>
      <w:r>
        <w:t>0.00012g</w:t>
      </w:r>
      <w:r>
        <w:t>的</w:t>
      </w:r>
      <w:r>
        <w:t>H</w:t>
      </w:r>
      <w:r>
        <w:rPr>
          <w:vertAlign w:val="subscript"/>
        </w:rPr>
        <w:t>2</w:t>
      </w:r>
      <w:r>
        <w:t>S</w:t>
      </w:r>
      <w:r>
        <w:t>。</w:t>
      </w:r>
      <w:r w:rsidRPr="00EE0235">
        <w:rPr>
          <w:u w:val="single"/>
        </w:rPr>
        <w:t>本项目废水排放量</w:t>
      </w:r>
      <w:r w:rsidR="001E18B1" w:rsidRPr="00EE0235">
        <w:rPr>
          <w:u w:val="single"/>
        </w:rPr>
        <w:t>3</w:t>
      </w:r>
      <w:r w:rsidR="006E72D5">
        <w:rPr>
          <w:u w:val="single"/>
        </w:rPr>
        <w:t>9284</w:t>
      </w:r>
      <w:r w:rsidRPr="00EE0235">
        <w:rPr>
          <w:u w:val="single"/>
        </w:rPr>
        <w:t>m</w:t>
      </w:r>
      <w:r w:rsidRPr="00EE0235">
        <w:rPr>
          <w:u w:val="single"/>
          <w:vertAlign w:val="superscript"/>
        </w:rPr>
        <w:t>3</w:t>
      </w:r>
      <w:r w:rsidRPr="00EE0235">
        <w:rPr>
          <w:u w:val="single"/>
        </w:rPr>
        <w:t>/a</w:t>
      </w:r>
      <w:r w:rsidRPr="00EE0235">
        <w:rPr>
          <w:u w:val="single"/>
        </w:rPr>
        <w:t>，</w:t>
      </w:r>
      <w:r w:rsidRPr="00EE0235">
        <w:rPr>
          <w:u w:val="single"/>
        </w:rPr>
        <w:t>BOD</w:t>
      </w:r>
      <w:r w:rsidRPr="00EE0235">
        <w:rPr>
          <w:u w:val="single"/>
          <w:vertAlign w:val="subscript"/>
        </w:rPr>
        <w:t>5</w:t>
      </w:r>
      <w:r w:rsidRPr="00EE0235">
        <w:rPr>
          <w:u w:val="single"/>
        </w:rPr>
        <w:t>进水水质为</w:t>
      </w:r>
      <w:r w:rsidR="006E72D5">
        <w:rPr>
          <w:u w:val="single"/>
        </w:rPr>
        <w:t>2064</w:t>
      </w:r>
      <w:r w:rsidRPr="00EE0235">
        <w:rPr>
          <w:u w:val="single"/>
        </w:rPr>
        <w:t>mg/L</w:t>
      </w:r>
      <w:r w:rsidRPr="00EE0235">
        <w:rPr>
          <w:u w:val="single"/>
        </w:rPr>
        <w:t>，出水</w:t>
      </w:r>
      <w:r w:rsidR="006E72D5">
        <w:rPr>
          <w:u w:val="single"/>
        </w:rPr>
        <w:t>3</w:t>
      </w:r>
      <w:r w:rsidR="000231D6" w:rsidRPr="00EE0235">
        <w:rPr>
          <w:u w:val="single"/>
        </w:rPr>
        <w:t>0</w:t>
      </w:r>
      <w:r w:rsidRPr="00EE0235">
        <w:rPr>
          <w:u w:val="single"/>
        </w:rPr>
        <w:t>mg/L</w:t>
      </w:r>
      <w:r w:rsidR="006E72D5">
        <w:rPr>
          <w:rFonts w:hint="eastAsia"/>
          <w:u w:val="single"/>
        </w:rPr>
        <w:t>，</w:t>
      </w:r>
      <w:r w:rsidR="006E72D5">
        <w:rPr>
          <w:u w:val="single"/>
        </w:rPr>
        <w:t>污水处理站处理的</w:t>
      </w:r>
      <w:r w:rsidR="006E72D5">
        <w:rPr>
          <w:rFonts w:hint="eastAsia"/>
          <w:u w:val="single"/>
        </w:rPr>
        <w:t>BOD</w:t>
      </w:r>
      <w:r w:rsidR="006E72D5" w:rsidRPr="006E72D5">
        <w:rPr>
          <w:rFonts w:hint="eastAsia"/>
          <w:u w:val="single"/>
          <w:vertAlign w:val="subscript"/>
        </w:rPr>
        <w:t>5</w:t>
      </w:r>
      <w:r w:rsidR="006E72D5">
        <w:rPr>
          <w:rFonts w:hint="eastAsia"/>
          <w:u w:val="single"/>
        </w:rPr>
        <w:t>量</w:t>
      </w:r>
      <w:r w:rsidR="006E72D5">
        <w:rPr>
          <w:u w:val="single"/>
        </w:rPr>
        <w:t>为</w:t>
      </w:r>
      <w:r w:rsidR="006E72D5">
        <w:rPr>
          <w:rFonts w:hint="eastAsia"/>
          <w:u w:val="single"/>
        </w:rPr>
        <w:t>79.</w:t>
      </w:r>
      <w:r w:rsidR="006E72D5">
        <w:rPr>
          <w:u w:val="single"/>
        </w:rPr>
        <w:t>9039t/a</w:t>
      </w:r>
      <w:r w:rsidRPr="00EE0235">
        <w:rPr>
          <w:u w:val="single"/>
        </w:rPr>
        <w:t>。</w:t>
      </w:r>
      <w:r w:rsidR="006E72D5">
        <w:rPr>
          <w:rFonts w:hint="eastAsia"/>
          <w:u w:val="single"/>
        </w:rPr>
        <w:t>则</w:t>
      </w:r>
      <w:r w:rsidR="006E72D5">
        <w:rPr>
          <w:u w:val="single"/>
        </w:rPr>
        <w:t>污水处理站</w:t>
      </w:r>
      <w:r w:rsidR="006E72D5">
        <w:rPr>
          <w:rFonts w:hint="eastAsia"/>
          <w:u w:val="single"/>
        </w:rPr>
        <w:t>NH</w:t>
      </w:r>
      <w:r w:rsidR="006E72D5" w:rsidRPr="006E72D5">
        <w:rPr>
          <w:rFonts w:hint="eastAsia"/>
          <w:u w:val="single"/>
          <w:vertAlign w:val="subscript"/>
        </w:rPr>
        <w:t>3</w:t>
      </w:r>
      <w:r w:rsidR="006E72D5">
        <w:rPr>
          <w:u w:val="single"/>
        </w:rPr>
        <w:t>的产生</w:t>
      </w:r>
      <w:r w:rsidR="006E72D5">
        <w:rPr>
          <w:rFonts w:hint="eastAsia"/>
          <w:u w:val="single"/>
        </w:rPr>
        <w:t>量</w:t>
      </w:r>
      <w:r w:rsidR="006E72D5">
        <w:rPr>
          <w:u w:val="single"/>
        </w:rPr>
        <w:t>为：</w:t>
      </w:r>
      <w:r w:rsidR="006E72D5">
        <w:rPr>
          <w:rFonts w:hint="eastAsia"/>
          <w:u w:val="single"/>
        </w:rPr>
        <w:t>0.2477</w:t>
      </w:r>
      <w:r w:rsidR="006E72D5">
        <w:rPr>
          <w:u w:val="single"/>
        </w:rPr>
        <w:t>t/a</w:t>
      </w:r>
      <w:r w:rsidR="006E72D5">
        <w:rPr>
          <w:u w:val="single"/>
        </w:rPr>
        <w:t>，</w:t>
      </w:r>
      <w:r w:rsidR="006E72D5" w:rsidRPr="0060750B">
        <w:rPr>
          <w:u w:val="single"/>
        </w:rPr>
        <w:t>H</w:t>
      </w:r>
      <w:r w:rsidR="006E72D5" w:rsidRPr="0060750B">
        <w:rPr>
          <w:u w:val="single"/>
          <w:vertAlign w:val="subscript"/>
        </w:rPr>
        <w:t>2</w:t>
      </w:r>
      <w:r w:rsidR="006E72D5" w:rsidRPr="0060750B">
        <w:rPr>
          <w:u w:val="single"/>
        </w:rPr>
        <w:t>S</w:t>
      </w:r>
      <w:r w:rsidR="006E72D5" w:rsidRPr="0060750B">
        <w:rPr>
          <w:rFonts w:hint="eastAsia"/>
          <w:u w:val="single"/>
        </w:rPr>
        <w:t>的</w:t>
      </w:r>
      <w:r w:rsidR="006E72D5" w:rsidRPr="0060750B">
        <w:rPr>
          <w:u w:val="single"/>
        </w:rPr>
        <w:t>产生量</w:t>
      </w:r>
      <w:r w:rsidR="006E72D5">
        <w:rPr>
          <w:rFonts w:hint="eastAsia"/>
          <w:u w:val="single"/>
        </w:rPr>
        <w:t>为：</w:t>
      </w:r>
      <w:r w:rsidR="006E72D5">
        <w:rPr>
          <w:rFonts w:hint="eastAsia"/>
          <w:u w:val="single"/>
        </w:rPr>
        <w:t>0.0096</w:t>
      </w:r>
      <w:r w:rsidR="006E72D5">
        <w:rPr>
          <w:u w:val="single"/>
        </w:rPr>
        <w:t>t/a</w:t>
      </w:r>
      <w:r w:rsidR="006E72D5">
        <w:rPr>
          <w:u w:val="single"/>
        </w:rPr>
        <w:t>。</w:t>
      </w:r>
      <w:r>
        <w:t>污水处理厂位于封闭构筑物内，</w:t>
      </w:r>
      <w:r w:rsidR="00F5416A">
        <w:rPr>
          <w:rFonts w:hint="eastAsia"/>
        </w:rPr>
        <w:t>废气</w:t>
      </w:r>
      <w:r w:rsidR="00F5416A">
        <w:t>收集效率按</w:t>
      </w:r>
      <w:r w:rsidR="00F5416A">
        <w:rPr>
          <w:rFonts w:hint="eastAsia"/>
        </w:rPr>
        <w:t>90</w:t>
      </w:r>
      <w:r w:rsidR="00F5416A">
        <w:t>%</w:t>
      </w:r>
      <w:r w:rsidR="00F5416A">
        <w:rPr>
          <w:rFonts w:hint="eastAsia"/>
        </w:rPr>
        <w:t>计</w:t>
      </w:r>
      <w:r w:rsidR="00F5416A">
        <w:t>，</w:t>
      </w:r>
      <w:r>
        <w:rPr>
          <w:kern w:val="21"/>
          <w:lang w:val="zh-CN"/>
        </w:rPr>
        <w:t>本项目采用成套一体化生物滤池除臭工艺</w:t>
      </w:r>
      <w:r>
        <w:t>，对氨气和硫化氢的去除效率可达到</w:t>
      </w:r>
      <w:r>
        <w:t>90%</w:t>
      </w:r>
      <w:r>
        <w:t>。据此得出本项目恶臭污染物排放源强见</w:t>
      </w:r>
      <w:r w:rsidR="00E1264E">
        <w:rPr>
          <w:rFonts w:hint="eastAsia"/>
        </w:rPr>
        <w:t>下</w:t>
      </w:r>
      <w:r>
        <w:t>表。</w:t>
      </w:r>
    </w:p>
    <w:p w:rsidR="00095360" w:rsidRDefault="007910C7" w:rsidP="008F321E">
      <w:pPr>
        <w:pStyle w:val="af8"/>
        <w:numPr>
          <w:ilvl w:val="0"/>
          <w:numId w:val="10"/>
        </w:numPr>
        <w:spacing w:beforeLines="0" w:line="240" w:lineRule="auto"/>
        <w:ind w:left="0" w:firstLine="0"/>
        <w:rPr>
          <w:color w:val="000000" w:themeColor="text1"/>
        </w:rPr>
      </w:pPr>
      <w:r>
        <w:rPr>
          <w:color w:val="000000" w:themeColor="text1"/>
        </w:rPr>
        <w:t>本</w:t>
      </w:r>
      <w:r w:rsidRPr="007910C7">
        <w:t>项目</w:t>
      </w:r>
      <w:r>
        <w:rPr>
          <w:color w:val="000000" w:themeColor="text1"/>
        </w:rPr>
        <w:t>污水站恶臭污染物排放源强</w:t>
      </w:r>
    </w:p>
    <w:tbl>
      <w:tblPr>
        <w:tblStyle w:val="afff8"/>
        <w:tblW w:w="5000" w:type="pct"/>
        <w:tblLook w:val="04A0" w:firstRow="1" w:lastRow="0" w:firstColumn="1" w:lastColumn="0" w:noHBand="0" w:noVBand="1"/>
      </w:tblPr>
      <w:tblGrid>
        <w:gridCol w:w="752"/>
        <w:gridCol w:w="1014"/>
        <w:gridCol w:w="1244"/>
        <w:gridCol w:w="1106"/>
        <w:gridCol w:w="1246"/>
        <w:gridCol w:w="1244"/>
        <w:gridCol w:w="1122"/>
        <w:gridCol w:w="889"/>
      </w:tblGrid>
      <w:tr w:rsidR="00F5416A" w:rsidRPr="00EE0235" w:rsidTr="00330A35">
        <w:trPr>
          <w:trHeight w:val="397"/>
        </w:trPr>
        <w:tc>
          <w:tcPr>
            <w:tcW w:w="436" w:type="pct"/>
            <w:vMerge w:val="restart"/>
            <w:vAlign w:val="center"/>
          </w:tcPr>
          <w:p w:rsidR="00F5416A" w:rsidRPr="00EE0235" w:rsidRDefault="00F5416A" w:rsidP="00330A35">
            <w:pPr>
              <w:pStyle w:val="01"/>
              <w:rPr>
                <w:u w:val="single"/>
              </w:rPr>
            </w:pPr>
            <w:r w:rsidRPr="00EE0235">
              <w:rPr>
                <w:u w:val="single"/>
              </w:rPr>
              <w:t>污染物</w:t>
            </w:r>
          </w:p>
        </w:tc>
        <w:tc>
          <w:tcPr>
            <w:tcW w:w="1310" w:type="pct"/>
            <w:gridSpan w:val="2"/>
            <w:tcBorders>
              <w:right w:val="single" w:sz="4" w:space="0" w:color="auto"/>
            </w:tcBorders>
            <w:vAlign w:val="center"/>
          </w:tcPr>
          <w:p w:rsidR="00F5416A" w:rsidRPr="00EE0235" w:rsidRDefault="00F5416A" w:rsidP="00330A35">
            <w:pPr>
              <w:pStyle w:val="01"/>
              <w:rPr>
                <w:u w:val="single"/>
              </w:rPr>
            </w:pPr>
            <w:r w:rsidRPr="00EE0235">
              <w:rPr>
                <w:rFonts w:hint="eastAsia"/>
                <w:u w:val="single"/>
              </w:rPr>
              <w:t>产生情况</w:t>
            </w:r>
          </w:p>
        </w:tc>
        <w:tc>
          <w:tcPr>
            <w:tcW w:w="1365" w:type="pct"/>
            <w:gridSpan w:val="2"/>
            <w:tcBorders>
              <w:left w:val="single" w:sz="4" w:space="0" w:color="auto"/>
            </w:tcBorders>
            <w:vAlign w:val="center"/>
          </w:tcPr>
          <w:p w:rsidR="00F5416A" w:rsidRPr="00EE0235" w:rsidRDefault="00F5416A" w:rsidP="00330A35">
            <w:pPr>
              <w:pStyle w:val="01"/>
              <w:rPr>
                <w:u w:val="single"/>
              </w:rPr>
            </w:pPr>
            <w:r w:rsidRPr="00EE0235">
              <w:rPr>
                <w:rFonts w:hint="eastAsia"/>
                <w:u w:val="single"/>
              </w:rPr>
              <w:t>排放</w:t>
            </w:r>
            <w:r w:rsidRPr="00EE0235">
              <w:rPr>
                <w:u w:val="single"/>
              </w:rPr>
              <w:t>情况</w:t>
            </w:r>
          </w:p>
        </w:tc>
        <w:tc>
          <w:tcPr>
            <w:tcW w:w="1373" w:type="pct"/>
            <w:gridSpan w:val="2"/>
            <w:vAlign w:val="center"/>
          </w:tcPr>
          <w:p w:rsidR="00F5416A" w:rsidRPr="00EE0235" w:rsidRDefault="00F5416A" w:rsidP="00330A35">
            <w:pPr>
              <w:pStyle w:val="01"/>
              <w:rPr>
                <w:u w:val="single"/>
              </w:rPr>
            </w:pPr>
            <w:r w:rsidRPr="00EE0235">
              <w:rPr>
                <w:u w:val="single"/>
              </w:rPr>
              <w:t>无组织</w:t>
            </w:r>
          </w:p>
        </w:tc>
        <w:tc>
          <w:tcPr>
            <w:tcW w:w="516" w:type="pct"/>
            <w:vMerge w:val="restart"/>
            <w:vAlign w:val="center"/>
          </w:tcPr>
          <w:p w:rsidR="00F5416A" w:rsidRPr="00EE0235" w:rsidRDefault="00F5416A" w:rsidP="00330A35">
            <w:pPr>
              <w:pStyle w:val="01"/>
              <w:rPr>
                <w:u w:val="single"/>
              </w:rPr>
            </w:pPr>
            <w:r w:rsidRPr="00EE0235">
              <w:rPr>
                <w:u w:val="single"/>
              </w:rPr>
              <w:t>标准值</w:t>
            </w:r>
          </w:p>
          <w:p w:rsidR="00F5416A" w:rsidRPr="00EE0235" w:rsidRDefault="00F5416A" w:rsidP="00330A35">
            <w:pPr>
              <w:pStyle w:val="01"/>
              <w:rPr>
                <w:u w:val="single"/>
              </w:rPr>
            </w:pPr>
            <w:r w:rsidRPr="00EE0235">
              <w:rPr>
                <w:u w:val="single"/>
              </w:rPr>
              <w:t>kg/h</w:t>
            </w:r>
          </w:p>
        </w:tc>
      </w:tr>
      <w:tr w:rsidR="00F5416A" w:rsidRPr="00EE0235" w:rsidTr="00330A35">
        <w:trPr>
          <w:trHeight w:val="561"/>
        </w:trPr>
        <w:tc>
          <w:tcPr>
            <w:tcW w:w="436" w:type="pct"/>
            <w:vMerge/>
            <w:vAlign w:val="center"/>
          </w:tcPr>
          <w:p w:rsidR="00F5416A" w:rsidRPr="00EE0235" w:rsidRDefault="00F5416A" w:rsidP="00330A35">
            <w:pPr>
              <w:pStyle w:val="01"/>
              <w:rPr>
                <w:u w:val="single"/>
              </w:rPr>
            </w:pPr>
          </w:p>
        </w:tc>
        <w:tc>
          <w:tcPr>
            <w:tcW w:w="588" w:type="pct"/>
            <w:vAlign w:val="center"/>
          </w:tcPr>
          <w:p w:rsidR="00F5416A" w:rsidRPr="00EE0235" w:rsidRDefault="00F5416A" w:rsidP="00330A35">
            <w:pPr>
              <w:pStyle w:val="01"/>
              <w:rPr>
                <w:u w:val="single"/>
              </w:rPr>
            </w:pPr>
            <w:r w:rsidRPr="00EE0235">
              <w:rPr>
                <w:u w:val="single"/>
              </w:rPr>
              <w:t>产生量</w:t>
            </w:r>
          </w:p>
          <w:p w:rsidR="00F5416A" w:rsidRPr="00EE0235" w:rsidRDefault="00F5416A" w:rsidP="00330A35">
            <w:pPr>
              <w:pStyle w:val="01"/>
              <w:rPr>
                <w:u w:val="single"/>
              </w:rPr>
            </w:pPr>
            <w:r w:rsidRPr="00EE0235">
              <w:rPr>
                <w:u w:val="single"/>
              </w:rPr>
              <w:t>t/a</w:t>
            </w:r>
          </w:p>
        </w:tc>
        <w:tc>
          <w:tcPr>
            <w:tcW w:w="722" w:type="pct"/>
            <w:tcBorders>
              <w:right w:val="single" w:sz="4" w:space="0" w:color="auto"/>
            </w:tcBorders>
            <w:vAlign w:val="center"/>
          </w:tcPr>
          <w:p w:rsidR="00F5416A" w:rsidRPr="00EE0235" w:rsidRDefault="00F5416A" w:rsidP="00330A35">
            <w:pPr>
              <w:pStyle w:val="01"/>
              <w:rPr>
                <w:u w:val="single"/>
              </w:rPr>
            </w:pPr>
            <w:r w:rsidRPr="00EE0235">
              <w:rPr>
                <w:u w:val="single"/>
              </w:rPr>
              <w:t>产生</w:t>
            </w:r>
            <w:r w:rsidRPr="00EE0235">
              <w:rPr>
                <w:rFonts w:hint="eastAsia"/>
                <w:u w:val="single"/>
              </w:rPr>
              <w:t>速率</w:t>
            </w:r>
          </w:p>
          <w:p w:rsidR="00F5416A" w:rsidRPr="00EE0235" w:rsidRDefault="00F5416A" w:rsidP="00330A35">
            <w:pPr>
              <w:pStyle w:val="01"/>
              <w:rPr>
                <w:u w:val="single"/>
              </w:rPr>
            </w:pPr>
            <w:r w:rsidRPr="00EE0235">
              <w:rPr>
                <w:u w:val="single"/>
              </w:rPr>
              <w:t>kg/h</w:t>
            </w:r>
          </w:p>
        </w:tc>
        <w:tc>
          <w:tcPr>
            <w:tcW w:w="642" w:type="pct"/>
            <w:tcBorders>
              <w:left w:val="single" w:sz="4" w:space="0" w:color="auto"/>
              <w:right w:val="single" w:sz="4" w:space="0" w:color="auto"/>
            </w:tcBorders>
            <w:vAlign w:val="center"/>
          </w:tcPr>
          <w:p w:rsidR="00F5416A" w:rsidRPr="00EE0235" w:rsidRDefault="00F5416A" w:rsidP="00330A35">
            <w:pPr>
              <w:pStyle w:val="01"/>
              <w:rPr>
                <w:u w:val="single"/>
              </w:rPr>
            </w:pPr>
            <w:r w:rsidRPr="00EE0235">
              <w:rPr>
                <w:u w:val="single"/>
              </w:rPr>
              <w:t>排放量</w:t>
            </w:r>
          </w:p>
          <w:p w:rsidR="00F5416A" w:rsidRPr="00EE0235" w:rsidRDefault="00F5416A" w:rsidP="00330A35">
            <w:pPr>
              <w:pStyle w:val="01"/>
              <w:rPr>
                <w:u w:val="single"/>
              </w:rPr>
            </w:pPr>
            <w:r w:rsidRPr="00EE0235">
              <w:rPr>
                <w:u w:val="single"/>
              </w:rPr>
              <w:t>t/a</w:t>
            </w:r>
          </w:p>
        </w:tc>
        <w:tc>
          <w:tcPr>
            <w:tcW w:w="723" w:type="pct"/>
            <w:tcBorders>
              <w:left w:val="single" w:sz="4" w:space="0" w:color="auto"/>
            </w:tcBorders>
            <w:vAlign w:val="center"/>
          </w:tcPr>
          <w:p w:rsidR="00F5416A" w:rsidRPr="00EE0235" w:rsidRDefault="00F5416A" w:rsidP="00330A35">
            <w:pPr>
              <w:pStyle w:val="01"/>
              <w:rPr>
                <w:u w:val="single"/>
              </w:rPr>
            </w:pPr>
            <w:r w:rsidRPr="00EE0235">
              <w:rPr>
                <w:rFonts w:hint="eastAsia"/>
                <w:u w:val="single"/>
              </w:rPr>
              <w:t>排放</w:t>
            </w:r>
            <w:r w:rsidRPr="00EE0235">
              <w:rPr>
                <w:u w:val="single"/>
              </w:rPr>
              <w:t>速率</w:t>
            </w:r>
          </w:p>
          <w:p w:rsidR="00F5416A" w:rsidRPr="00EE0235" w:rsidRDefault="00F5416A" w:rsidP="00330A35">
            <w:pPr>
              <w:pStyle w:val="01"/>
              <w:rPr>
                <w:u w:val="single"/>
              </w:rPr>
            </w:pPr>
            <w:r w:rsidRPr="00EE0235">
              <w:rPr>
                <w:u w:val="single"/>
              </w:rPr>
              <w:t>kg/h</w:t>
            </w:r>
          </w:p>
        </w:tc>
        <w:tc>
          <w:tcPr>
            <w:tcW w:w="722" w:type="pct"/>
            <w:vAlign w:val="center"/>
          </w:tcPr>
          <w:p w:rsidR="00F5416A" w:rsidRPr="00EE0235" w:rsidRDefault="00F5416A" w:rsidP="00330A35">
            <w:pPr>
              <w:pStyle w:val="01"/>
              <w:rPr>
                <w:u w:val="single"/>
              </w:rPr>
            </w:pPr>
            <w:r w:rsidRPr="00EE0235">
              <w:rPr>
                <w:u w:val="single"/>
              </w:rPr>
              <w:t>排放量</w:t>
            </w:r>
          </w:p>
          <w:p w:rsidR="00F5416A" w:rsidRPr="00EE0235" w:rsidRDefault="00F5416A" w:rsidP="00330A35">
            <w:pPr>
              <w:pStyle w:val="01"/>
              <w:rPr>
                <w:u w:val="single"/>
              </w:rPr>
            </w:pPr>
            <w:r w:rsidRPr="00EE0235">
              <w:rPr>
                <w:u w:val="single"/>
              </w:rPr>
              <w:t>t/a</w:t>
            </w:r>
          </w:p>
        </w:tc>
        <w:tc>
          <w:tcPr>
            <w:tcW w:w="651" w:type="pct"/>
            <w:vAlign w:val="center"/>
          </w:tcPr>
          <w:p w:rsidR="00F5416A" w:rsidRPr="00EE0235" w:rsidRDefault="00F5416A" w:rsidP="00330A35">
            <w:pPr>
              <w:pStyle w:val="01"/>
              <w:rPr>
                <w:u w:val="single"/>
              </w:rPr>
            </w:pPr>
            <w:r w:rsidRPr="00EE0235">
              <w:rPr>
                <w:rFonts w:hint="eastAsia"/>
                <w:u w:val="single"/>
              </w:rPr>
              <w:t>排放</w:t>
            </w:r>
            <w:r w:rsidRPr="00EE0235">
              <w:rPr>
                <w:u w:val="single"/>
              </w:rPr>
              <w:t>速率</w:t>
            </w:r>
          </w:p>
          <w:p w:rsidR="00F5416A" w:rsidRPr="00EE0235" w:rsidRDefault="00F5416A" w:rsidP="00330A35">
            <w:pPr>
              <w:pStyle w:val="01"/>
              <w:rPr>
                <w:u w:val="single"/>
              </w:rPr>
            </w:pPr>
            <w:r w:rsidRPr="00EE0235">
              <w:rPr>
                <w:u w:val="single"/>
              </w:rPr>
              <w:t>kg/h</w:t>
            </w:r>
          </w:p>
        </w:tc>
        <w:tc>
          <w:tcPr>
            <w:tcW w:w="516" w:type="pct"/>
            <w:vMerge/>
            <w:vAlign w:val="center"/>
          </w:tcPr>
          <w:p w:rsidR="00F5416A" w:rsidRPr="00EE0235" w:rsidRDefault="00F5416A" w:rsidP="00330A35">
            <w:pPr>
              <w:pStyle w:val="01"/>
              <w:rPr>
                <w:u w:val="single"/>
              </w:rPr>
            </w:pPr>
          </w:p>
        </w:tc>
      </w:tr>
      <w:tr w:rsidR="00F5416A" w:rsidRPr="00EE0235" w:rsidTr="00330A35">
        <w:trPr>
          <w:trHeight w:val="397"/>
        </w:trPr>
        <w:tc>
          <w:tcPr>
            <w:tcW w:w="436" w:type="pct"/>
            <w:vAlign w:val="center"/>
          </w:tcPr>
          <w:p w:rsidR="00F5416A" w:rsidRPr="00EE0235" w:rsidRDefault="00F5416A" w:rsidP="00330A35">
            <w:pPr>
              <w:pStyle w:val="01"/>
              <w:rPr>
                <w:u w:val="single"/>
              </w:rPr>
            </w:pPr>
            <w:r w:rsidRPr="00EE0235">
              <w:rPr>
                <w:u w:val="single"/>
              </w:rPr>
              <w:t>NH</w:t>
            </w:r>
            <w:r w:rsidRPr="00EE0235">
              <w:rPr>
                <w:u w:val="single"/>
                <w:vertAlign w:val="subscript"/>
              </w:rPr>
              <w:t>3</w:t>
            </w:r>
          </w:p>
        </w:tc>
        <w:tc>
          <w:tcPr>
            <w:tcW w:w="588" w:type="pct"/>
            <w:vAlign w:val="center"/>
          </w:tcPr>
          <w:p w:rsidR="00F5416A" w:rsidRPr="00EE0235" w:rsidRDefault="000231D6" w:rsidP="0060750B">
            <w:pPr>
              <w:pStyle w:val="01"/>
              <w:rPr>
                <w:u w:val="single"/>
              </w:rPr>
            </w:pPr>
            <w:r w:rsidRPr="00EE0235">
              <w:rPr>
                <w:u w:val="single"/>
              </w:rPr>
              <w:t>0.</w:t>
            </w:r>
            <w:r w:rsidR="005E1FBA" w:rsidRPr="00EE0235">
              <w:rPr>
                <w:u w:val="single"/>
              </w:rPr>
              <w:t>2</w:t>
            </w:r>
            <w:r w:rsidR="0060750B">
              <w:rPr>
                <w:u w:val="single"/>
              </w:rPr>
              <w:t>227</w:t>
            </w:r>
          </w:p>
        </w:tc>
        <w:tc>
          <w:tcPr>
            <w:tcW w:w="722" w:type="pct"/>
            <w:vAlign w:val="center"/>
          </w:tcPr>
          <w:p w:rsidR="00F5416A" w:rsidRPr="00EE0235" w:rsidRDefault="00F5416A" w:rsidP="0060750B">
            <w:pPr>
              <w:pStyle w:val="01"/>
              <w:rPr>
                <w:u w:val="single"/>
              </w:rPr>
            </w:pPr>
            <w:r w:rsidRPr="00EE0235">
              <w:rPr>
                <w:u w:val="single"/>
              </w:rPr>
              <w:t>0.</w:t>
            </w:r>
            <w:r w:rsidR="000231D6" w:rsidRPr="00EE0235">
              <w:rPr>
                <w:u w:val="single"/>
              </w:rPr>
              <w:t>0</w:t>
            </w:r>
            <w:r w:rsidR="0060750B">
              <w:rPr>
                <w:u w:val="single"/>
              </w:rPr>
              <w:t>31</w:t>
            </w:r>
          </w:p>
        </w:tc>
        <w:tc>
          <w:tcPr>
            <w:tcW w:w="642" w:type="pct"/>
            <w:tcBorders>
              <w:right w:val="single" w:sz="4" w:space="0" w:color="auto"/>
            </w:tcBorders>
            <w:vAlign w:val="center"/>
          </w:tcPr>
          <w:p w:rsidR="00F5416A" w:rsidRPr="00EE0235" w:rsidRDefault="00F5416A" w:rsidP="0060750B">
            <w:pPr>
              <w:pStyle w:val="01"/>
              <w:rPr>
                <w:u w:val="single"/>
              </w:rPr>
            </w:pPr>
            <w:r w:rsidRPr="00EE0235">
              <w:rPr>
                <w:u w:val="single"/>
              </w:rPr>
              <w:t>0.</w:t>
            </w:r>
            <w:r w:rsidR="000231D6" w:rsidRPr="00EE0235">
              <w:rPr>
                <w:u w:val="single"/>
              </w:rPr>
              <w:t>0</w:t>
            </w:r>
            <w:r w:rsidR="005E1FBA" w:rsidRPr="00EE0235">
              <w:rPr>
                <w:u w:val="single"/>
              </w:rPr>
              <w:t>2</w:t>
            </w:r>
            <w:r w:rsidR="0060750B">
              <w:rPr>
                <w:u w:val="single"/>
              </w:rPr>
              <w:t>23</w:t>
            </w:r>
          </w:p>
        </w:tc>
        <w:tc>
          <w:tcPr>
            <w:tcW w:w="723" w:type="pct"/>
            <w:tcBorders>
              <w:left w:val="single" w:sz="4" w:space="0" w:color="auto"/>
            </w:tcBorders>
            <w:vAlign w:val="center"/>
          </w:tcPr>
          <w:p w:rsidR="00F5416A" w:rsidRPr="00EE0235" w:rsidRDefault="00F5416A" w:rsidP="0060750B">
            <w:pPr>
              <w:pStyle w:val="01"/>
              <w:rPr>
                <w:u w:val="single"/>
              </w:rPr>
            </w:pPr>
            <w:r w:rsidRPr="00EE0235">
              <w:rPr>
                <w:rFonts w:hint="eastAsia"/>
                <w:u w:val="single"/>
              </w:rPr>
              <w:t>0.0</w:t>
            </w:r>
            <w:r w:rsidR="000231D6" w:rsidRPr="00EE0235">
              <w:rPr>
                <w:u w:val="single"/>
              </w:rPr>
              <w:t>0</w:t>
            </w:r>
            <w:r w:rsidR="0060750B">
              <w:rPr>
                <w:u w:val="single"/>
              </w:rPr>
              <w:t>31</w:t>
            </w:r>
          </w:p>
        </w:tc>
        <w:tc>
          <w:tcPr>
            <w:tcW w:w="722" w:type="pct"/>
            <w:vAlign w:val="center"/>
          </w:tcPr>
          <w:p w:rsidR="00F5416A" w:rsidRPr="00EE0235" w:rsidRDefault="00F5416A" w:rsidP="006E72D5">
            <w:pPr>
              <w:pStyle w:val="01"/>
              <w:rPr>
                <w:u w:val="single"/>
              </w:rPr>
            </w:pPr>
            <w:r w:rsidRPr="00EE0235">
              <w:rPr>
                <w:u w:val="single"/>
              </w:rPr>
              <w:t>0.</w:t>
            </w:r>
            <w:r w:rsidR="000231D6" w:rsidRPr="00EE0235">
              <w:rPr>
                <w:u w:val="single"/>
              </w:rPr>
              <w:t>0</w:t>
            </w:r>
            <w:r w:rsidR="005E1FBA" w:rsidRPr="00EE0235">
              <w:rPr>
                <w:u w:val="single"/>
              </w:rPr>
              <w:t>2</w:t>
            </w:r>
            <w:r w:rsidR="006E72D5">
              <w:rPr>
                <w:u w:val="single"/>
              </w:rPr>
              <w:t>5</w:t>
            </w:r>
          </w:p>
        </w:tc>
        <w:tc>
          <w:tcPr>
            <w:tcW w:w="651" w:type="pct"/>
            <w:vAlign w:val="center"/>
          </w:tcPr>
          <w:p w:rsidR="00F5416A" w:rsidRPr="00EE0235" w:rsidRDefault="00F5416A" w:rsidP="0060750B">
            <w:pPr>
              <w:pStyle w:val="01"/>
              <w:rPr>
                <w:u w:val="single"/>
              </w:rPr>
            </w:pPr>
            <w:r w:rsidRPr="00EE0235">
              <w:rPr>
                <w:u w:val="single"/>
              </w:rPr>
              <w:t>0.0</w:t>
            </w:r>
            <w:r w:rsidR="000231D6" w:rsidRPr="00EE0235">
              <w:rPr>
                <w:u w:val="single"/>
              </w:rPr>
              <w:t>0</w:t>
            </w:r>
            <w:r w:rsidR="005E1FBA" w:rsidRPr="00EE0235">
              <w:rPr>
                <w:u w:val="single"/>
              </w:rPr>
              <w:t>3</w:t>
            </w:r>
            <w:r w:rsidR="0060750B">
              <w:rPr>
                <w:u w:val="single"/>
              </w:rPr>
              <w:t>5</w:t>
            </w:r>
          </w:p>
        </w:tc>
        <w:tc>
          <w:tcPr>
            <w:tcW w:w="516" w:type="pct"/>
            <w:vAlign w:val="center"/>
          </w:tcPr>
          <w:p w:rsidR="00F5416A" w:rsidRPr="00EE0235" w:rsidRDefault="00F5416A" w:rsidP="00330A35">
            <w:pPr>
              <w:pStyle w:val="01"/>
              <w:rPr>
                <w:u w:val="single"/>
              </w:rPr>
            </w:pPr>
            <w:r w:rsidRPr="00EE0235">
              <w:rPr>
                <w:u w:val="single"/>
              </w:rPr>
              <w:t>4.9</w:t>
            </w:r>
          </w:p>
        </w:tc>
      </w:tr>
      <w:tr w:rsidR="00F5416A" w:rsidRPr="00EE0235" w:rsidTr="00330A35">
        <w:trPr>
          <w:trHeight w:val="397"/>
        </w:trPr>
        <w:tc>
          <w:tcPr>
            <w:tcW w:w="436" w:type="pct"/>
            <w:vAlign w:val="center"/>
          </w:tcPr>
          <w:p w:rsidR="00F5416A" w:rsidRPr="00EE0235" w:rsidRDefault="00F5416A" w:rsidP="00330A35">
            <w:pPr>
              <w:pStyle w:val="01"/>
              <w:rPr>
                <w:u w:val="single"/>
              </w:rPr>
            </w:pPr>
            <w:r w:rsidRPr="00EE0235">
              <w:rPr>
                <w:u w:val="single"/>
              </w:rPr>
              <w:t>H</w:t>
            </w:r>
            <w:r w:rsidRPr="00EE0235">
              <w:rPr>
                <w:u w:val="single"/>
                <w:vertAlign w:val="subscript"/>
              </w:rPr>
              <w:t>2</w:t>
            </w:r>
            <w:r w:rsidRPr="00EE0235">
              <w:rPr>
                <w:u w:val="single"/>
              </w:rPr>
              <w:t>S</w:t>
            </w:r>
          </w:p>
        </w:tc>
        <w:tc>
          <w:tcPr>
            <w:tcW w:w="588" w:type="pct"/>
            <w:vAlign w:val="center"/>
          </w:tcPr>
          <w:p w:rsidR="00F5416A" w:rsidRPr="00EE0235" w:rsidRDefault="00F5416A" w:rsidP="0060750B">
            <w:pPr>
              <w:pStyle w:val="01"/>
              <w:rPr>
                <w:u w:val="single"/>
              </w:rPr>
            </w:pPr>
            <w:r w:rsidRPr="00EE0235">
              <w:rPr>
                <w:u w:val="single"/>
              </w:rPr>
              <w:t>0.0</w:t>
            </w:r>
            <w:r w:rsidR="000231D6" w:rsidRPr="00EE0235">
              <w:rPr>
                <w:u w:val="single"/>
              </w:rPr>
              <w:t>0</w:t>
            </w:r>
            <w:r w:rsidR="0060750B">
              <w:rPr>
                <w:u w:val="single"/>
              </w:rPr>
              <w:t>86</w:t>
            </w:r>
          </w:p>
        </w:tc>
        <w:tc>
          <w:tcPr>
            <w:tcW w:w="722" w:type="pct"/>
            <w:vAlign w:val="center"/>
          </w:tcPr>
          <w:p w:rsidR="00F5416A" w:rsidRPr="00EE0235" w:rsidRDefault="00F5416A" w:rsidP="0060750B">
            <w:pPr>
              <w:pStyle w:val="01"/>
              <w:rPr>
                <w:u w:val="single"/>
              </w:rPr>
            </w:pPr>
            <w:r w:rsidRPr="00EE0235">
              <w:rPr>
                <w:u w:val="single"/>
              </w:rPr>
              <w:t>0.0</w:t>
            </w:r>
            <w:r w:rsidR="000231D6" w:rsidRPr="00EE0235">
              <w:rPr>
                <w:u w:val="single"/>
              </w:rPr>
              <w:t>0</w:t>
            </w:r>
            <w:r w:rsidR="005E1FBA" w:rsidRPr="00EE0235">
              <w:rPr>
                <w:u w:val="single"/>
              </w:rPr>
              <w:t>1</w:t>
            </w:r>
            <w:r w:rsidR="0060750B">
              <w:rPr>
                <w:u w:val="single"/>
              </w:rPr>
              <w:t>2</w:t>
            </w:r>
          </w:p>
        </w:tc>
        <w:tc>
          <w:tcPr>
            <w:tcW w:w="642" w:type="pct"/>
            <w:tcBorders>
              <w:right w:val="single" w:sz="4" w:space="0" w:color="auto"/>
            </w:tcBorders>
            <w:vAlign w:val="center"/>
          </w:tcPr>
          <w:p w:rsidR="00F5416A" w:rsidRPr="00EE0235" w:rsidRDefault="00F5416A" w:rsidP="0060750B">
            <w:pPr>
              <w:pStyle w:val="01"/>
              <w:rPr>
                <w:u w:val="single"/>
              </w:rPr>
            </w:pPr>
            <w:r w:rsidRPr="00EE0235">
              <w:rPr>
                <w:u w:val="single"/>
              </w:rPr>
              <w:t>0.00</w:t>
            </w:r>
            <w:r w:rsidR="000231D6" w:rsidRPr="00EE0235">
              <w:rPr>
                <w:u w:val="single"/>
              </w:rPr>
              <w:t>0</w:t>
            </w:r>
            <w:r w:rsidR="0060750B">
              <w:rPr>
                <w:u w:val="single"/>
              </w:rPr>
              <w:t>9</w:t>
            </w:r>
          </w:p>
        </w:tc>
        <w:tc>
          <w:tcPr>
            <w:tcW w:w="723" w:type="pct"/>
            <w:tcBorders>
              <w:left w:val="single" w:sz="4" w:space="0" w:color="auto"/>
            </w:tcBorders>
            <w:vAlign w:val="center"/>
          </w:tcPr>
          <w:p w:rsidR="00F5416A" w:rsidRPr="00EE0235" w:rsidRDefault="00F5416A" w:rsidP="0060750B">
            <w:pPr>
              <w:pStyle w:val="01"/>
              <w:rPr>
                <w:u w:val="single"/>
              </w:rPr>
            </w:pPr>
            <w:r w:rsidRPr="00EE0235">
              <w:rPr>
                <w:rFonts w:hint="eastAsia"/>
                <w:u w:val="single"/>
              </w:rPr>
              <w:t>0.00</w:t>
            </w:r>
            <w:r w:rsidR="000231D6" w:rsidRPr="00EE0235">
              <w:rPr>
                <w:u w:val="single"/>
              </w:rPr>
              <w:t>0</w:t>
            </w:r>
            <w:r w:rsidR="005E1FBA" w:rsidRPr="00EE0235">
              <w:rPr>
                <w:u w:val="single"/>
              </w:rPr>
              <w:t>1</w:t>
            </w:r>
            <w:r w:rsidR="0060750B">
              <w:rPr>
                <w:u w:val="single"/>
              </w:rPr>
              <w:t>3</w:t>
            </w:r>
          </w:p>
        </w:tc>
        <w:tc>
          <w:tcPr>
            <w:tcW w:w="722" w:type="pct"/>
            <w:vAlign w:val="center"/>
          </w:tcPr>
          <w:p w:rsidR="00F5416A" w:rsidRPr="00EE0235" w:rsidRDefault="00F5416A" w:rsidP="006E72D5">
            <w:pPr>
              <w:pStyle w:val="01"/>
              <w:rPr>
                <w:u w:val="single"/>
              </w:rPr>
            </w:pPr>
            <w:r w:rsidRPr="00EE0235">
              <w:rPr>
                <w:u w:val="single"/>
              </w:rPr>
              <w:t>0.00</w:t>
            </w:r>
            <w:r w:rsidR="006E72D5">
              <w:rPr>
                <w:u w:val="single"/>
              </w:rPr>
              <w:t>1</w:t>
            </w:r>
          </w:p>
        </w:tc>
        <w:tc>
          <w:tcPr>
            <w:tcW w:w="651" w:type="pct"/>
            <w:vAlign w:val="center"/>
          </w:tcPr>
          <w:p w:rsidR="00F5416A" w:rsidRPr="00EE0235" w:rsidRDefault="00F5416A" w:rsidP="0060750B">
            <w:pPr>
              <w:pStyle w:val="01"/>
              <w:rPr>
                <w:u w:val="single"/>
              </w:rPr>
            </w:pPr>
            <w:r w:rsidRPr="00EE0235">
              <w:rPr>
                <w:u w:val="single"/>
              </w:rPr>
              <w:t>0.00</w:t>
            </w:r>
            <w:r w:rsidR="000231D6" w:rsidRPr="00EE0235">
              <w:rPr>
                <w:u w:val="single"/>
              </w:rPr>
              <w:t>0</w:t>
            </w:r>
            <w:r w:rsidR="005E1FBA" w:rsidRPr="00EE0235">
              <w:rPr>
                <w:u w:val="single"/>
              </w:rPr>
              <w:t>1</w:t>
            </w:r>
            <w:r w:rsidR="0060750B">
              <w:rPr>
                <w:u w:val="single"/>
              </w:rPr>
              <w:t>4</w:t>
            </w:r>
          </w:p>
        </w:tc>
        <w:tc>
          <w:tcPr>
            <w:tcW w:w="516" w:type="pct"/>
            <w:vAlign w:val="center"/>
          </w:tcPr>
          <w:p w:rsidR="00F5416A" w:rsidRPr="00EE0235" w:rsidRDefault="00F5416A" w:rsidP="008F2732">
            <w:pPr>
              <w:pStyle w:val="01"/>
              <w:rPr>
                <w:u w:val="single"/>
              </w:rPr>
            </w:pPr>
            <w:r w:rsidRPr="00EE0235">
              <w:rPr>
                <w:u w:val="single"/>
              </w:rPr>
              <w:t>0.</w:t>
            </w:r>
            <w:r w:rsidR="008F2732" w:rsidRPr="00EE0235">
              <w:rPr>
                <w:u w:val="single"/>
              </w:rPr>
              <w:t>3</w:t>
            </w:r>
            <w:r w:rsidRPr="00EE0235">
              <w:rPr>
                <w:u w:val="single"/>
              </w:rPr>
              <w:t>3</w:t>
            </w:r>
          </w:p>
        </w:tc>
      </w:tr>
    </w:tbl>
    <w:p w:rsidR="00095360" w:rsidRDefault="00C115E0" w:rsidP="000B6344">
      <w:pPr>
        <w:pStyle w:val="afff1"/>
        <w:ind w:firstLine="480"/>
      </w:pPr>
      <w:r>
        <w:rPr>
          <w:rFonts w:cs="Times New Roman" w:hint="eastAsia"/>
        </w:rPr>
        <w:t>由上表</w:t>
      </w:r>
      <w:r>
        <w:rPr>
          <w:rFonts w:cs="Times New Roman"/>
        </w:rPr>
        <w:t>可知，在采取以新带老措施后，东厂区污水处理站</w:t>
      </w:r>
      <w:r>
        <w:rPr>
          <w:rFonts w:cs="Times New Roman" w:hint="eastAsia"/>
        </w:rPr>
        <w:t>恶臭</w:t>
      </w:r>
      <w:r>
        <w:rPr>
          <w:rFonts w:cs="Times New Roman"/>
        </w:rPr>
        <w:t>气体排放速率均能满足《恶臭污染物排放标准》（</w:t>
      </w:r>
      <w:r>
        <w:rPr>
          <w:rFonts w:cs="Times New Roman"/>
        </w:rPr>
        <w:t>GB14554-93</w:t>
      </w:r>
      <w:r>
        <w:rPr>
          <w:rFonts w:cs="Times New Roman"/>
        </w:rPr>
        <w:t>）（氨</w:t>
      </w:r>
      <w:r>
        <w:rPr>
          <w:rFonts w:cs="Times New Roman"/>
        </w:rPr>
        <w:t>4.9kg/h</w:t>
      </w:r>
      <w:r>
        <w:rPr>
          <w:rFonts w:cs="Times New Roman"/>
        </w:rPr>
        <w:t>，硫化氢</w:t>
      </w:r>
      <w:r>
        <w:rPr>
          <w:rFonts w:cs="Times New Roman"/>
        </w:rPr>
        <w:t>0.33kg/h</w:t>
      </w:r>
      <w:r>
        <w:rPr>
          <w:rFonts w:cs="Times New Roman"/>
        </w:rPr>
        <w:t>）。根据企业在</w:t>
      </w:r>
      <w:r>
        <w:rPr>
          <w:rFonts w:cs="Times New Roman"/>
        </w:rPr>
        <w:t>2020</w:t>
      </w:r>
      <w:r>
        <w:rPr>
          <w:rFonts w:cs="Times New Roman"/>
        </w:rPr>
        <w:t>年</w:t>
      </w:r>
      <w:r>
        <w:rPr>
          <w:rFonts w:cs="Times New Roman"/>
        </w:rPr>
        <w:t>12</w:t>
      </w:r>
      <w:r>
        <w:rPr>
          <w:rFonts w:cs="Times New Roman"/>
        </w:rPr>
        <w:t>月例行检测报告（附件</w:t>
      </w:r>
      <w:r w:rsidR="005140F4">
        <w:rPr>
          <w:rFonts w:cs="Times New Roman" w:hint="eastAsia"/>
        </w:rPr>
        <w:t>八</w:t>
      </w:r>
      <w:r>
        <w:rPr>
          <w:rFonts w:cs="Times New Roman"/>
        </w:rPr>
        <w:t>），厂界无组织排放的氨浓度为</w:t>
      </w:r>
      <w:r>
        <w:rPr>
          <w:rFonts w:cs="Times New Roman"/>
        </w:rPr>
        <w:t>0.05~0.08 mg/m</w:t>
      </w:r>
      <w:r>
        <w:rPr>
          <w:rFonts w:cs="Times New Roman"/>
          <w:vertAlign w:val="superscript"/>
        </w:rPr>
        <w:t>3</w:t>
      </w:r>
      <w:r>
        <w:rPr>
          <w:rFonts w:cs="Times New Roman"/>
        </w:rPr>
        <w:t>、硫化氢浓度为</w:t>
      </w:r>
      <w:r>
        <w:rPr>
          <w:rFonts w:cs="Times New Roman"/>
        </w:rPr>
        <w:t>0.0159~0.0253 mg/m</w:t>
      </w:r>
      <w:r>
        <w:rPr>
          <w:rFonts w:cs="Times New Roman"/>
          <w:vertAlign w:val="superscript"/>
        </w:rPr>
        <w:t>3</w:t>
      </w:r>
      <w:r>
        <w:rPr>
          <w:rFonts w:cs="Times New Roman"/>
        </w:rPr>
        <w:t>、臭气浓度均未检出，可以满足《恶臭污染物排放标准》（</w:t>
      </w:r>
      <w:r>
        <w:rPr>
          <w:rFonts w:cs="Times New Roman"/>
        </w:rPr>
        <w:t>GB14554-93</w:t>
      </w:r>
      <w:r>
        <w:rPr>
          <w:rFonts w:cs="Times New Roman"/>
        </w:rPr>
        <w:t>）二级标准要求（氨</w:t>
      </w:r>
      <w:r w:rsidR="00385B58">
        <w:rPr>
          <w:rFonts w:cs="Times New Roman"/>
        </w:rPr>
        <w:t>1.5</w:t>
      </w:r>
      <w:r>
        <w:rPr>
          <w:rFonts w:cs="Times New Roman"/>
        </w:rPr>
        <w:t>mg/m</w:t>
      </w:r>
      <w:r>
        <w:rPr>
          <w:rFonts w:cs="Times New Roman"/>
          <w:vertAlign w:val="superscript"/>
        </w:rPr>
        <w:t>3</w:t>
      </w:r>
      <w:r>
        <w:rPr>
          <w:rFonts w:cs="Times New Roman"/>
        </w:rPr>
        <w:t>、硫化氢</w:t>
      </w:r>
      <w:r>
        <w:rPr>
          <w:rFonts w:cs="Times New Roman"/>
        </w:rPr>
        <w:t>0.06 mg/m</w:t>
      </w:r>
      <w:r>
        <w:rPr>
          <w:rFonts w:cs="Times New Roman"/>
          <w:vertAlign w:val="superscript"/>
        </w:rPr>
        <w:t>3</w:t>
      </w:r>
      <w:r>
        <w:rPr>
          <w:rFonts w:cs="Times New Roman"/>
        </w:rPr>
        <w:t>、臭气</w:t>
      </w:r>
      <w:r>
        <w:rPr>
          <w:rFonts w:cs="Times New Roman"/>
        </w:rPr>
        <w:t>&lt;20</w:t>
      </w:r>
      <w:r>
        <w:rPr>
          <w:rFonts w:cs="Times New Roman"/>
        </w:rPr>
        <w:t>）。</w:t>
      </w:r>
      <w:r w:rsidR="007910C7">
        <w:rPr>
          <w:rFonts w:cs="Times New Roman"/>
        </w:rPr>
        <w:t>本项目废气产生、治理及排放情况见</w:t>
      </w:r>
      <w:r w:rsidR="00C858A4">
        <w:rPr>
          <w:rFonts w:cs="Times New Roman" w:hint="eastAsia"/>
        </w:rPr>
        <w:t>下</w:t>
      </w:r>
      <w:r w:rsidR="007910C7">
        <w:rPr>
          <w:rFonts w:cs="Times New Roman"/>
        </w:rPr>
        <w:t>表。</w:t>
      </w:r>
    </w:p>
    <w:p w:rsidR="00095360" w:rsidRDefault="00095360">
      <w:pPr>
        <w:ind w:firstLine="480"/>
        <w:sectPr w:rsidR="00095360">
          <w:pgSz w:w="11906" w:h="16838"/>
          <w:pgMar w:top="1418" w:right="1588" w:bottom="1418" w:left="1701" w:header="851" w:footer="992" w:gutter="0"/>
          <w:cols w:space="425"/>
          <w:docGrid w:type="linesAndChars" w:linePitch="312"/>
        </w:sectPr>
      </w:pPr>
    </w:p>
    <w:p w:rsidR="00095360" w:rsidRDefault="007910C7">
      <w:pPr>
        <w:pStyle w:val="af8"/>
        <w:numPr>
          <w:ilvl w:val="0"/>
          <w:numId w:val="10"/>
        </w:numPr>
        <w:spacing w:before="163"/>
        <w:rPr>
          <w:szCs w:val="20"/>
        </w:rPr>
      </w:pPr>
      <w:r>
        <w:rPr>
          <w:szCs w:val="20"/>
        </w:rPr>
        <w:lastRenderedPageBreak/>
        <w:t>本项目有组织废气产排情况汇总表</w:t>
      </w:r>
    </w:p>
    <w:tbl>
      <w:tblPr>
        <w:tblStyle w:val="afff8"/>
        <w:tblW w:w="5000" w:type="pct"/>
        <w:tblLayout w:type="fixed"/>
        <w:tblLook w:val="04A0" w:firstRow="1" w:lastRow="0" w:firstColumn="1" w:lastColumn="0" w:noHBand="0" w:noVBand="1"/>
      </w:tblPr>
      <w:tblGrid>
        <w:gridCol w:w="1084"/>
        <w:gridCol w:w="902"/>
        <w:gridCol w:w="851"/>
        <w:gridCol w:w="703"/>
        <w:gridCol w:w="857"/>
        <w:gridCol w:w="1017"/>
        <w:gridCol w:w="977"/>
        <w:gridCol w:w="2232"/>
        <w:gridCol w:w="697"/>
        <w:gridCol w:w="1028"/>
        <w:gridCol w:w="994"/>
        <w:gridCol w:w="851"/>
        <w:gridCol w:w="938"/>
        <w:gridCol w:w="871"/>
      </w:tblGrid>
      <w:tr w:rsidR="00095360" w:rsidRPr="00EE0235" w:rsidTr="0060750B">
        <w:trPr>
          <w:trHeight w:val="397"/>
        </w:trPr>
        <w:tc>
          <w:tcPr>
            <w:tcW w:w="387" w:type="pct"/>
            <w:vMerge w:val="restart"/>
            <w:vAlign w:val="center"/>
          </w:tcPr>
          <w:p w:rsidR="00095360" w:rsidRPr="00EE0235" w:rsidRDefault="007910C7" w:rsidP="00366FFA">
            <w:pPr>
              <w:pStyle w:val="01"/>
              <w:rPr>
                <w:u w:val="single"/>
              </w:rPr>
            </w:pPr>
            <w:r w:rsidRPr="00EE0235">
              <w:rPr>
                <w:u w:val="single"/>
              </w:rPr>
              <w:t>产污环节</w:t>
            </w:r>
          </w:p>
        </w:tc>
        <w:tc>
          <w:tcPr>
            <w:tcW w:w="322" w:type="pct"/>
            <w:vMerge w:val="restart"/>
            <w:vAlign w:val="center"/>
          </w:tcPr>
          <w:p w:rsidR="00095360" w:rsidRPr="00EE0235" w:rsidRDefault="007910C7" w:rsidP="00366FFA">
            <w:pPr>
              <w:pStyle w:val="01"/>
              <w:rPr>
                <w:u w:val="single"/>
              </w:rPr>
            </w:pPr>
            <w:r w:rsidRPr="00EE0235">
              <w:rPr>
                <w:u w:val="single"/>
              </w:rPr>
              <w:t>污染源</w:t>
            </w:r>
          </w:p>
        </w:tc>
        <w:tc>
          <w:tcPr>
            <w:tcW w:w="304" w:type="pct"/>
            <w:vMerge w:val="restart"/>
            <w:vAlign w:val="center"/>
          </w:tcPr>
          <w:p w:rsidR="00095360" w:rsidRPr="00EE0235" w:rsidRDefault="007910C7" w:rsidP="00366FFA">
            <w:pPr>
              <w:pStyle w:val="01"/>
              <w:rPr>
                <w:u w:val="single"/>
              </w:rPr>
            </w:pPr>
            <w:r w:rsidRPr="00EE0235">
              <w:rPr>
                <w:u w:val="single"/>
              </w:rPr>
              <w:t>污染物</w:t>
            </w:r>
          </w:p>
        </w:tc>
        <w:tc>
          <w:tcPr>
            <w:tcW w:w="251" w:type="pct"/>
            <w:vMerge w:val="restart"/>
            <w:vAlign w:val="center"/>
          </w:tcPr>
          <w:p w:rsidR="00C73BE3" w:rsidRPr="00EE0235" w:rsidRDefault="00C73BE3" w:rsidP="00366FFA">
            <w:pPr>
              <w:pStyle w:val="01"/>
              <w:rPr>
                <w:u w:val="single"/>
              </w:rPr>
            </w:pPr>
            <w:r w:rsidRPr="00EE0235">
              <w:rPr>
                <w:u w:val="single"/>
              </w:rPr>
              <w:t>风量</w:t>
            </w:r>
          </w:p>
          <w:p w:rsidR="00095360" w:rsidRPr="00EE0235" w:rsidRDefault="007910C7" w:rsidP="00366FFA">
            <w:pPr>
              <w:pStyle w:val="01"/>
              <w:rPr>
                <w:u w:val="single"/>
              </w:rPr>
            </w:pPr>
            <w:r w:rsidRPr="00EE0235">
              <w:rPr>
                <w:u w:val="single"/>
              </w:rPr>
              <w:t>m</w:t>
            </w:r>
            <w:r w:rsidRPr="00EE0235">
              <w:rPr>
                <w:u w:val="single"/>
                <w:vertAlign w:val="superscript"/>
              </w:rPr>
              <w:t>3</w:t>
            </w:r>
            <w:r w:rsidRPr="00EE0235">
              <w:rPr>
                <w:u w:val="single"/>
              </w:rPr>
              <w:t>/h</w:t>
            </w:r>
          </w:p>
        </w:tc>
        <w:tc>
          <w:tcPr>
            <w:tcW w:w="1018" w:type="pct"/>
            <w:gridSpan w:val="3"/>
            <w:vAlign w:val="center"/>
          </w:tcPr>
          <w:p w:rsidR="00095360" w:rsidRPr="00EE0235" w:rsidRDefault="007910C7" w:rsidP="00366FFA">
            <w:pPr>
              <w:pStyle w:val="01"/>
              <w:rPr>
                <w:u w:val="single"/>
              </w:rPr>
            </w:pPr>
            <w:r w:rsidRPr="00EE0235">
              <w:rPr>
                <w:u w:val="single"/>
              </w:rPr>
              <w:t>有组织产生情况</w:t>
            </w:r>
          </w:p>
        </w:tc>
        <w:tc>
          <w:tcPr>
            <w:tcW w:w="1046" w:type="pct"/>
            <w:gridSpan w:val="2"/>
            <w:vAlign w:val="center"/>
          </w:tcPr>
          <w:p w:rsidR="00095360" w:rsidRPr="00EE0235" w:rsidRDefault="007910C7" w:rsidP="00366FFA">
            <w:pPr>
              <w:pStyle w:val="01"/>
              <w:rPr>
                <w:u w:val="single"/>
              </w:rPr>
            </w:pPr>
            <w:r w:rsidRPr="00EE0235">
              <w:rPr>
                <w:u w:val="single"/>
              </w:rPr>
              <w:t>治理措施及效果</w:t>
            </w:r>
          </w:p>
        </w:tc>
        <w:tc>
          <w:tcPr>
            <w:tcW w:w="1026" w:type="pct"/>
            <w:gridSpan w:val="3"/>
            <w:vAlign w:val="center"/>
          </w:tcPr>
          <w:p w:rsidR="00095360" w:rsidRPr="00EE0235" w:rsidRDefault="007910C7" w:rsidP="00366FFA">
            <w:pPr>
              <w:pStyle w:val="01"/>
              <w:rPr>
                <w:u w:val="single"/>
              </w:rPr>
            </w:pPr>
            <w:r w:rsidRPr="00EE0235">
              <w:rPr>
                <w:u w:val="single"/>
              </w:rPr>
              <w:t>有组织排放情况</w:t>
            </w:r>
          </w:p>
        </w:tc>
        <w:tc>
          <w:tcPr>
            <w:tcW w:w="646" w:type="pct"/>
            <w:gridSpan w:val="2"/>
            <w:vAlign w:val="center"/>
          </w:tcPr>
          <w:p w:rsidR="00095360" w:rsidRPr="00EE0235" w:rsidRDefault="007910C7" w:rsidP="00366FFA">
            <w:pPr>
              <w:pStyle w:val="01"/>
              <w:rPr>
                <w:u w:val="single"/>
              </w:rPr>
            </w:pPr>
            <w:r w:rsidRPr="00EE0235">
              <w:rPr>
                <w:u w:val="single"/>
              </w:rPr>
              <w:t>排放标准</w:t>
            </w:r>
          </w:p>
        </w:tc>
      </w:tr>
      <w:tr w:rsidR="00366FFA" w:rsidRPr="00EE0235" w:rsidTr="0060750B">
        <w:trPr>
          <w:trHeight w:val="397"/>
        </w:trPr>
        <w:tc>
          <w:tcPr>
            <w:tcW w:w="387" w:type="pct"/>
            <w:vMerge/>
            <w:vAlign w:val="center"/>
          </w:tcPr>
          <w:p w:rsidR="00095360" w:rsidRPr="00EE0235" w:rsidRDefault="00095360" w:rsidP="00366FFA">
            <w:pPr>
              <w:pStyle w:val="01"/>
              <w:rPr>
                <w:u w:val="single"/>
              </w:rPr>
            </w:pPr>
          </w:p>
        </w:tc>
        <w:tc>
          <w:tcPr>
            <w:tcW w:w="322" w:type="pct"/>
            <w:vMerge/>
            <w:vAlign w:val="center"/>
          </w:tcPr>
          <w:p w:rsidR="00095360" w:rsidRPr="00EE0235" w:rsidRDefault="00095360" w:rsidP="00366FFA">
            <w:pPr>
              <w:pStyle w:val="01"/>
              <w:rPr>
                <w:u w:val="single"/>
              </w:rPr>
            </w:pPr>
          </w:p>
        </w:tc>
        <w:tc>
          <w:tcPr>
            <w:tcW w:w="304" w:type="pct"/>
            <w:vMerge/>
            <w:vAlign w:val="center"/>
          </w:tcPr>
          <w:p w:rsidR="00095360" w:rsidRPr="00EE0235" w:rsidRDefault="00095360" w:rsidP="00366FFA">
            <w:pPr>
              <w:pStyle w:val="01"/>
              <w:rPr>
                <w:u w:val="single"/>
              </w:rPr>
            </w:pPr>
          </w:p>
        </w:tc>
        <w:tc>
          <w:tcPr>
            <w:tcW w:w="251" w:type="pct"/>
            <w:vMerge/>
            <w:vAlign w:val="center"/>
          </w:tcPr>
          <w:p w:rsidR="00095360" w:rsidRPr="00EE0235" w:rsidRDefault="00095360" w:rsidP="00366FFA">
            <w:pPr>
              <w:pStyle w:val="01"/>
              <w:rPr>
                <w:u w:val="single"/>
              </w:rPr>
            </w:pPr>
          </w:p>
        </w:tc>
        <w:tc>
          <w:tcPr>
            <w:tcW w:w="306" w:type="pct"/>
            <w:vAlign w:val="center"/>
          </w:tcPr>
          <w:p w:rsidR="00095360" w:rsidRPr="00EE0235" w:rsidRDefault="007910C7" w:rsidP="00366FFA">
            <w:pPr>
              <w:pStyle w:val="01"/>
              <w:rPr>
                <w:u w:val="single"/>
              </w:rPr>
            </w:pPr>
            <w:r w:rsidRPr="00EE0235">
              <w:rPr>
                <w:u w:val="single"/>
              </w:rPr>
              <w:t>产生量</w:t>
            </w:r>
          </w:p>
          <w:p w:rsidR="00095360" w:rsidRPr="00EE0235" w:rsidRDefault="007910C7" w:rsidP="00366FFA">
            <w:pPr>
              <w:pStyle w:val="01"/>
              <w:rPr>
                <w:u w:val="single"/>
              </w:rPr>
            </w:pPr>
            <w:r w:rsidRPr="00EE0235">
              <w:rPr>
                <w:u w:val="single"/>
              </w:rPr>
              <w:t>t/a</w:t>
            </w:r>
          </w:p>
        </w:tc>
        <w:tc>
          <w:tcPr>
            <w:tcW w:w="363" w:type="pct"/>
            <w:vAlign w:val="center"/>
          </w:tcPr>
          <w:p w:rsidR="00C73BE3" w:rsidRPr="00EE0235" w:rsidRDefault="007910C7" w:rsidP="00366FFA">
            <w:pPr>
              <w:pStyle w:val="01"/>
              <w:rPr>
                <w:u w:val="single"/>
              </w:rPr>
            </w:pPr>
            <w:r w:rsidRPr="00EE0235">
              <w:rPr>
                <w:u w:val="single"/>
              </w:rPr>
              <w:t>产生</w:t>
            </w:r>
          </w:p>
          <w:p w:rsidR="00095360" w:rsidRPr="00EE0235" w:rsidRDefault="007910C7" w:rsidP="00366FFA">
            <w:pPr>
              <w:pStyle w:val="01"/>
              <w:rPr>
                <w:u w:val="single"/>
              </w:rPr>
            </w:pPr>
            <w:r w:rsidRPr="00EE0235">
              <w:rPr>
                <w:u w:val="single"/>
              </w:rPr>
              <w:t>速率</w:t>
            </w:r>
          </w:p>
          <w:p w:rsidR="00095360" w:rsidRPr="00EE0235" w:rsidRDefault="007910C7" w:rsidP="00366FFA">
            <w:pPr>
              <w:pStyle w:val="01"/>
              <w:rPr>
                <w:u w:val="single"/>
              </w:rPr>
            </w:pPr>
            <w:r w:rsidRPr="00EE0235">
              <w:rPr>
                <w:u w:val="single"/>
              </w:rPr>
              <w:t>kg/h</w:t>
            </w:r>
          </w:p>
        </w:tc>
        <w:tc>
          <w:tcPr>
            <w:tcW w:w="349" w:type="pct"/>
            <w:vAlign w:val="center"/>
          </w:tcPr>
          <w:p w:rsidR="00C73BE3" w:rsidRPr="00EE0235" w:rsidRDefault="00C73BE3" w:rsidP="00366FFA">
            <w:pPr>
              <w:pStyle w:val="01"/>
              <w:rPr>
                <w:u w:val="single"/>
              </w:rPr>
            </w:pPr>
            <w:r w:rsidRPr="00EE0235">
              <w:rPr>
                <w:u w:val="single"/>
              </w:rPr>
              <w:t>产生</w:t>
            </w:r>
          </w:p>
          <w:p w:rsidR="00C73BE3" w:rsidRPr="00EE0235" w:rsidRDefault="00C73BE3" w:rsidP="00366FFA">
            <w:pPr>
              <w:pStyle w:val="01"/>
              <w:rPr>
                <w:u w:val="single"/>
              </w:rPr>
            </w:pPr>
            <w:r w:rsidRPr="00EE0235">
              <w:rPr>
                <w:u w:val="single"/>
              </w:rPr>
              <w:t>浓度</w:t>
            </w:r>
          </w:p>
          <w:p w:rsidR="00095360" w:rsidRPr="00EE0235" w:rsidRDefault="007910C7" w:rsidP="00366FFA">
            <w:pPr>
              <w:pStyle w:val="01"/>
              <w:rPr>
                <w:u w:val="single"/>
              </w:rPr>
            </w:pPr>
            <w:r w:rsidRPr="00EE0235">
              <w:rPr>
                <w:u w:val="single"/>
              </w:rPr>
              <w:t>mg/m</w:t>
            </w:r>
            <w:r w:rsidRPr="00EE0235">
              <w:rPr>
                <w:u w:val="single"/>
                <w:vertAlign w:val="superscript"/>
              </w:rPr>
              <w:t>3</w:t>
            </w:r>
          </w:p>
        </w:tc>
        <w:tc>
          <w:tcPr>
            <w:tcW w:w="797" w:type="pct"/>
            <w:vAlign w:val="center"/>
          </w:tcPr>
          <w:p w:rsidR="00095360" w:rsidRPr="00EE0235" w:rsidRDefault="00366FFA" w:rsidP="00366FFA">
            <w:pPr>
              <w:pStyle w:val="01"/>
              <w:rPr>
                <w:u w:val="single"/>
              </w:rPr>
            </w:pPr>
            <w:r w:rsidRPr="00EE0235">
              <w:rPr>
                <w:rFonts w:hint="eastAsia"/>
                <w:u w:val="single"/>
              </w:rPr>
              <w:t>治理措施</w:t>
            </w:r>
          </w:p>
        </w:tc>
        <w:tc>
          <w:tcPr>
            <w:tcW w:w="249" w:type="pct"/>
            <w:vAlign w:val="center"/>
          </w:tcPr>
          <w:p w:rsidR="00095360" w:rsidRPr="00EE0235" w:rsidRDefault="007910C7" w:rsidP="00366FFA">
            <w:pPr>
              <w:pStyle w:val="01"/>
              <w:rPr>
                <w:u w:val="single"/>
              </w:rPr>
            </w:pPr>
            <w:r w:rsidRPr="00EE0235">
              <w:rPr>
                <w:u w:val="single"/>
              </w:rPr>
              <w:t>效率</w:t>
            </w:r>
          </w:p>
        </w:tc>
        <w:tc>
          <w:tcPr>
            <w:tcW w:w="367" w:type="pct"/>
            <w:vAlign w:val="center"/>
          </w:tcPr>
          <w:p w:rsidR="00095360" w:rsidRPr="00EE0235" w:rsidRDefault="007910C7" w:rsidP="00366FFA">
            <w:pPr>
              <w:pStyle w:val="01"/>
              <w:rPr>
                <w:u w:val="single"/>
              </w:rPr>
            </w:pPr>
            <w:r w:rsidRPr="00EE0235">
              <w:rPr>
                <w:u w:val="single"/>
              </w:rPr>
              <w:t>排放量</w:t>
            </w:r>
          </w:p>
          <w:p w:rsidR="00095360" w:rsidRPr="00EE0235" w:rsidRDefault="007910C7" w:rsidP="00366FFA">
            <w:pPr>
              <w:pStyle w:val="01"/>
              <w:rPr>
                <w:u w:val="single"/>
              </w:rPr>
            </w:pPr>
            <w:r w:rsidRPr="00EE0235">
              <w:rPr>
                <w:u w:val="single"/>
              </w:rPr>
              <w:t>t/a</w:t>
            </w:r>
          </w:p>
        </w:tc>
        <w:tc>
          <w:tcPr>
            <w:tcW w:w="355" w:type="pct"/>
            <w:vAlign w:val="center"/>
          </w:tcPr>
          <w:p w:rsidR="00C73BE3" w:rsidRPr="00EE0235" w:rsidRDefault="00C73BE3" w:rsidP="00366FFA">
            <w:pPr>
              <w:pStyle w:val="01"/>
              <w:rPr>
                <w:u w:val="single"/>
              </w:rPr>
            </w:pPr>
            <w:r w:rsidRPr="00EE0235">
              <w:rPr>
                <w:u w:val="single"/>
              </w:rPr>
              <w:t>排放</w:t>
            </w:r>
          </w:p>
          <w:p w:rsidR="00C73BE3" w:rsidRPr="00EE0235" w:rsidRDefault="00C73BE3" w:rsidP="00366FFA">
            <w:pPr>
              <w:pStyle w:val="01"/>
              <w:rPr>
                <w:u w:val="single"/>
              </w:rPr>
            </w:pPr>
            <w:r w:rsidRPr="00EE0235">
              <w:rPr>
                <w:u w:val="single"/>
              </w:rPr>
              <w:t>速率</w:t>
            </w:r>
          </w:p>
          <w:p w:rsidR="00095360" w:rsidRPr="00EE0235" w:rsidRDefault="007910C7" w:rsidP="00366FFA">
            <w:pPr>
              <w:pStyle w:val="01"/>
              <w:rPr>
                <w:u w:val="single"/>
              </w:rPr>
            </w:pPr>
            <w:r w:rsidRPr="00EE0235">
              <w:rPr>
                <w:u w:val="single"/>
              </w:rPr>
              <w:t>kg/h</w:t>
            </w:r>
          </w:p>
        </w:tc>
        <w:tc>
          <w:tcPr>
            <w:tcW w:w="304" w:type="pct"/>
            <w:vAlign w:val="center"/>
          </w:tcPr>
          <w:p w:rsidR="00C73BE3" w:rsidRPr="00EE0235" w:rsidRDefault="00C73BE3" w:rsidP="00366FFA">
            <w:pPr>
              <w:pStyle w:val="01"/>
              <w:rPr>
                <w:u w:val="single"/>
              </w:rPr>
            </w:pPr>
            <w:r w:rsidRPr="00EE0235">
              <w:rPr>
                <w:u w:val="single"/>
              </w:rPr>
              <w:t>排放</w:t>
            </w:r>
          </w:p>
          <w:p w:rsidR="00C73BE3" w:rsidRPr="00EE0235" w:rsidRDefault="00C73BE3" w:rsidP="00366FFA">
            <w:pPr>
              <w:pStyle w:val="01"/>
              <w:rPr>
                <w:u w:val="single"/>
              </w:rPr>
            </w:pPr>
            <w:r w:rsidRPr="00EE0235">
              <w:rPr>
                <w:u w:val="single"/>
              </w:rPr>
              <w:t>浓度</w:t>
            </w:r>
          </w:p>
          <w:p w:rsidR="00095360" w:rsidRPr="00EE0235" w:rsidRDefault="007910C7" w:rsidP="00366FFA">
            <w:pPr>
              <w:pStyle w:val="01"/>
              <w:rPr>
                <w:u w:val="single"/>
              </w:rPr>
            </w:pPr>
            <w:r w:rsidRPr="00EE0235">
              <w:rPr>
                <w:u w:val="single"/>
              </w:rPr>
              <w:t>mg/m</w:t>
            </w:r>
            <w:r w:rsidRPr="00EE0235">
              <w:rPr>
                <w:u w:val="single"/>
                <w:vertAlign w:val="superscript"/>
              </w:rPr>
              <w:t>3</w:t>
            </w:r>
          </w:p>
        </w:tc>
        <w:tc>
          <w:tcPr>
            <w:tcW w:w="335" w:type="pct"/>
            <w:vAlign w:val="center"/>
          </w:tcPr>
          <w:p w:rsidR="00C73BE3" w:rsidRPr="00EE0235" w:rsidRDefault="00C73BE3" w:rsidP="00366FFA">
            <w:pPr>
              <w:pStyle w:val="01"/>
              <w:rPr>
                <w:u w:val="single"/>
              </w:rPr>
            </w:pPr>
            <w:r w:rsidRPr="00EE0235">
              <w:rPr>
                <w:u w:val="single"/>
              </w:rPr>
              <w:t>排放</w:t>
            </w:r>
          </w:p>
          <w:p w:rsidR="00C73BE3" w:rsidRPr="00EE0235" w:rsidRDefault="00C73BE3" w:rsidP="00366FFA">
            <w:pPr>
              <w:pStyle w:val="01"/>
              <w:rPr>
                <w:u w:val="single"/>
              </w:rPr>
            </w:pPr>
            <w:r w:rsidRPr="00EE0235">
              <w:rPr>
                <w:u w:val="single"/>
              </w:rPr>
              <w:t>浓度</w:t>
            </w:r>
          </w:p>
          <w:p w:rsidR="00095360" w:rsidRPr="00EE0235" w:rsidRDefault="007910C7" w:rsidP="00366FFA">
            <w:pPr>
              <w:pStyle w:val="01"/>
              <w:rPr>
                <w:u w:val="single"/>
              </w:rPr>
            </w:pPr>
            <w:r w:rsidRPr="00EE0235">
              <w:rPr>
                <w:u w:val="single"/>
              </w:rPr>
              <w:t>mg/m</w:t>
            </w:r>
            <w:r w:rsidRPr="00EE0235">
              <w:rPr>
                <w:u w:val="single"/>
                <w:vertAlign w:val="superscript"/>
              </w:rPr>
              <w:t>3</w:t>
            </w:r>
          </w:p>
        </w:tc>
        <w:tc>
          <w:tcPr>
            <w:tcW w:w="311" w:type="pct"/>
            <w:vAlign w:val="center"/>
          </w:tcPr>
          <w:p w:rsidR="00C73BE3" w:rsidRPr="00EE0235" w:rsidRDefault="00C73BE3" w:rsidP="00366FFA">
            <w:pPr>
              <w:pStyle w:val="01"/>
              <w:rPr>
                <w:u w:val="single"/>
              </w:rPr>
            </w:pPr>
            <w:r w:rsidRPr="00EE0235">
              <w:rPr>
                <w:u w:val="single"/>
              </w:rPr>
              <w:t>排放</w:t>
            </w:r>
          </w:p>
          <w:p w:rsidR="00C73BE3" w:rsidRPr="00EE0235" w:rsidRDefault="00C73BE3" w:rsidP="00366FFA">
            <w:pPr>
              <w:pStyle w:val="01"/>
              <w:rPr>
                <w:u w:val="single"/>
              </w:rPr>
            </w:pPr>
            <w:r w:rsidRPr="00EE0235">
              <w:rPr>
                <w:u w:val="single"/>
              </w:rPr>
              <w:t>速率</w:t>
            </w:r>
          </w:p>
          <w:p w:rsidR="00095360" w:rsidRPr="00EE0235" w:rsidRDefault="007910C7" w:rsidP="00366FFA">
            <w:pPr>
              <w:pStyle w:val="01"/>
              <w:rPr>
                <w:u w:val="single"/>
              </w:rPr>
            </w:pPr>
            <w:r w:rsidRPr="00EE0235">
              <w:rPr>
                <w:u w:val="single"/>
              </w:rPr>
              <w:t>kg/h</w:t>
            </w:r>
          </w:p>
        </w:tc>
      </w:tr>
      <w:tr w:rsidR="00366FFA" w:rsidRPr="00EE0235" w:rsidTr="0060750B">
        <w:trPr>
          <w:trHeight w:val="397"/>
        </w:trPr>
        <w:tc>
          <w:tcPr>
            <w:tcW w:w="387" w:type="pct"/>
            <w:vAlign w:val="center"/>
          </w:tcPr>
          <w:p w:rsidR="00095360" w:rsidRPr="00EE0235" w:rsidRDefault="003734E7" w:rsidP="00366FFA">
            <w:pPr>
              <w:pStyle w:val="01"/>
              <w:rPr>
                <w:u w:val="single"/>
              </w:rPr>
            </w:pPr>
            <w:r w:rsidRPr="00EE0235">
              <w:rPr>
                <w:rFonts w:hint="eastAsia"/>
                <w:u w:val="single"/>
              </w:rPr>
              <w:t>丟糟间</w:t>
            </w:r>
            <w:r w:rsidR="00C115E0" w:rsidRPr="00EE0235">
              <w:rPr>
                <w:u w:val="single"/>
              </w:rPr>
              <w:t>有机废气</w:t>
            </w:r>
          </w:p>
        </w:tc>
        <w:tc>
          <w:tcPr>
            <w:tcW w:w="322" w:type="pct"/>
            <w:vAlign w:val="center"/>
          </w:tcPr>
          <w:p w:rsidR="00095360" w:rsidRPr="00EE0235" w:rsidRDefault="00C115E0" w:rsidP="00366FFA">
            <w:pPr>
              <w:pStyle w:val="01"/>
              <w:rPr>
                <w:u w:val="single"/>
              </w:rPr>
            </w:pPr>
            <w:r w:rsidRPr="00EE0235">
              <w:rPr>
                <w:u w:val="single"/>
              </w:rPr>
              <w:t>DA005</w:t>
            </w:r>
          </w:p>
        </w:tc>
        <w:tc>
          <w:tcPr>
            <w:tcW w:w="304" w:type="pct"/>
            <w:vAlign w:val="center"/>
          </w:tcPr>
          <w:p w:rsidR="00095360" w:rsidRPr="00EE0235" w:rsidRDefault="00C115E0" w:rsidP="00366FFA">
            <w:pPr>
              <w:pStyle w:val="01"/>
              <w:rPr>
                <w:u w:val="single"/>
              </w:rPr>
            </w:pPr>
            <w:r w:rsidRPr="00EE0235">
              <w:rPr>
                <w:u w:val="single"/>
              </w:rPr>
              <w:t>非甲烷总烃</w:t>
            </w:r>
          </w:p>
        </w:tc>
        <w:tc>
          <w:tcPr>
            <w:tcW w:w="251" w:type="pct"/>
            <w:vAlign w:val="center"/>
          </w:tcPr>
          <w:p w:rsidR="00095360" w:rsidRPr="00EE0235" w:rsidRDefault="008338A8" w:rsidP="00366FFA">
            <w:pPr>
              <w:pStyle w:val="01"/>
              <w:rPr>
                <w:u w:val="single"/>
              </w:rPr>
            </w:pPr>
            <w:r w:rsidRPr="00EE0235">
              <w:rPr>
                <w:u w:val="single"/>
              </w:rPr>
              <w:t>2</w:t>
            </w:r>
            <w:r w:rsidR="007910C7" w:rsidRPr="00EE0235">
              <w:rPr>
                <w:u w:val="single"/>
              </w:rPr>
              <w:t>000</w:t>
            </w:r>
          </w:p>
        </w:tc>
        <w:tc>
          <w:tcPr>
            <w:tcW w:w="306" w:type="pct"/>
            <w:vAlign w:val="center"/>
          </w:tcPr>
          <w:p w:rsidR="00095360" w:rsidRPr="00EE0235" w:rsidRDefault="00991CEB" w:rsidP="00651D7A">
            <w:pPr>
              <w:pStyle w:val="01"/>
              <w:rPr>
                <w:u w:val="single"/>
              </w:rPr>
            </w:pPr>
            <w:r w:rsidRPr="00EE0235">
              <w:rPr>
                <w:u w:val="single"/>
              </w:rPr>
              <w:t>0.</w:t>
            </w:r>
            <w:r w:rsidR="00651D7A">
              <w:rPr>
                <w:u w:val="single"/>
              </w:rPr>
              <w:t>79</w:t>
            </w:r>
          </w:p>
        </w:tc>
        <w:tc>
          <w:tcPr>
            <w:tcW w:w="363" w:type="pct"/>
            <w:vAlign w:val="center"/>
          </w:tcPr>
          <w:p w:rsidR="00095360" w:rsidRPr="00EE0235" w:rsidRDefault="00A63B89" w:rsidP="00651D7A">
            <w:pPr>
              <w:pStyle w:val="01"/>
              <w:rPr>
                <w:u w:val="single"/>
              </w:rPr>
            </w:pPr>
            <w:r w:rsidRPr="00EE0235">
              <w:rPr>
                <w:u w:val="single"/>
              </w:rPr>
              <w:t>0.</w:t>
            </w:r>
            <w:r w:rsidR="00651D7A">
              <w:rPr>
                <w:u w:val="single"/>
              </w:rPr>
              <w:t>11</w:t>
            </w:r>
          </w:p>
        </w:tc>
        <w:tc>
          <w:tcPr>
            <w:tcW w:w="349" w:type="pct"/>
            <w:vAlign w:val="center"/>
          </w:tcPr>
          <w:p w:rsidR="00095360" w:rsidRPr="00EE0235" w:rsidRDefault="005E225D" w:rsidP="00BD3B16">
            <w:pPr>
              <w:pStyle w:val="01"/>
              <w:rPr>
                <w:u w:val="single"/>
              </w:rPr>
            </w:pPr>
            <w:r>
              <w:rPr>
                <w:u w:val="single"/>
              </w:rPr>
              <w:t>55</w:t>
            </w:r>
          </w:p>
        </w:tc>
        <w:tc>
          <w:tcPr>
            <w:tcW w:w="797" w:type="pct"/>
            <w:vAlign w:val="center"/>
          </w:tcPr>
          <w:p w:rsidR="00095360" w:rsidRPr="00EE0235" w:rsidRDefault="00C115E0" w:rsidP="00366FFA">
            <w:pPr>
              <w:pStyle w:val="01"/>
              <w:rPr>
                <w:u w:val="single"/>
              </w:rPr>
            </w:pPr>
            <w:r w:rsidRPr="00EE0235">
              <w:rPr>
                <w:u w:val="single"/>
              </w:rPr>
              <w:t>酒糟区密闭，集气装置</w:t>
            </w:r>
            <w:r w:rsidRPr="00EE0235">
              <w:rPr>
                <w:u w:val="single"/>
              </w:rPr>
              <w:t>+</w:t>
            </w:r>
            <w:r w:rsidRPr="00EE0235">
              <w:rPr>
                <w:u w:val="single"/>
              </w:rPr>
              <w:t>光氧催化</w:t>
            </w:r>
            <w:r w:rsidRPr="00EE0235">
              <w:rPr>
                <w:u w:val="single"/>
              </w:rPr>
              <w:t>+</w:t>
            </w:r>
            <w:r w:rsidRPr="00EE0235">
              <w:rPr>
                <w:u w:val="single"/>
              </w:rPr>
              <w:t>活性炭吸附</w:t>
            </w:r>
            <w:r w:rsidRPr="00EE0235">
              <w:rPr>
                <w:u w:val="single"/>
              </w:rPr>
              <w:t>+15m</w:t>
            </w:r>
            <w:r w:rsidRPr="00EE0235">
              <w:rPr>
                <w:u w:val="single"/>
              </w:rPr>
              <w:t>排气筒</w:t>
            </w:r>
          </w:p>
        </w:tc>
        <w:tc>
          <w:tcPr>
            <w:tcW w:w="249" w:type="pct"/>
            <w:vAlign w:val="center"/>
          </w:tcPr>
          <w:p w:rsidR="00095360" w:rsidRPr="00EE0235" w:rsidRDefault="00C115E0" w:rsidP="00366FFA">
            <w:pPr>
              <w:pStyle w:val="01"/>
              <w:rPr>
                <w:u w:val="single"/>
              </w:rPr>
            </w:pPr>
            <w:r w:rsidRPr="00EE0235">
              <w:rPr>
                <w:u w:val="single"/>
              </w:rPr>
              <w:t>80</w:t>
            </w:r>
            <w:r w:rsidR="007910C7" w:rsidRPr="00EE0235">
              <w:rPr>
                <w:u w:val="single"/>
              </w:rPr>
              <w:t>%</w:t>
            </w:r>
          </w:p>
        </w:tc>
        <w:tc>
          <w:tcPr>
            <w:tcW w:w="367" w:type="pct"/>
            <w:vAlign w:val="center"/>
          </w:tcPr>
          <w:p w:rsidR="00095360" w:rsidRPr="00EE0235" w:rsidRDefault="00A63B89" w:rsidP="005E225D">
            <w:pPr>
              <w:pStyle w:val="01"/>
              <w:rPr>
                <w:u w:val="single"/>
              </w:rPr>
            </w:pPr>
            <w:r w:rsidRPr="00EE0235">
              <w:rPr>
                <w:u w:val="single"/>
              </w:rPr>
              <w:t>0.</w:t>
            </w:r>
            <w:r w:rsidR="005E225D">
              <w:rPr>
                <w:u w:val="single"/>
              </w:rPr>
              <w:t>158</w:t>
            </w:r>
          </w:p>
        </w:tc>
        <w:tc>
          <w:tcPr>
            <w:tcW w:w="355" w:type="pct"/>
            <w:vAlign w:val="center"/>
          </w:tcPr>
          <w:p w:rsidR="00095360" w:rsidRPr="00EE0235" w:rsidRDefault="00A63B89" w:rsidP="005E225D">
            <w:pPr>
              <w:pStyle w:val="01"/>
              <w:rPr>
                <w:u w:val="single"/>
              </w:rPr>
            </w:pPr>
            <w:r w:rsidRPr="00EE0235">
              <w:rPr>
                <w:u w:val="single"/>
              </w:rPr>
              <w:t>0.0</w:t>
            </w:r>
            <w:r w:rsidR="005E225D">
              <w:rPr>
                <w:u w:val="single"/>
              </w:rPr>
              <w:t>22</w:t>
            </w:r>
          </w:p>
        </w:tc>
        <w:tc>
          <w:tcPr>
            <w:tcW w:w="304" w:type="pct"/>
            <w:vAlign w:val="center"/>
          </w:tcPr>
          <w:p w:rsidR="00095360" w:rsidRPr="00EE0235" w:rsidRDefault="005E225D" w:rsidP="00BD3B16">
            <w:pPr>
              <w:pStyle w:val="01"/>
              <w:rPr>
                <w:u w:val="single"/>
              </w:rPr>
            </w:pPr>
            <w:r>
              <w:rPr>
                <w:u w:val="single"/>
              </w:rPr>
              <w:t>11</w:t>
            </w:r>
          </w:p>
        </w:tc>
        <w:tc>
          <w:tcPr>
            <w:tcW w:w="335" w:type="pct"/>
            <w:vAlign w:val="center"/>
          </w:tcPr>
          <w:p w:rsidR="00095360" w:rsidRPr="00EE0235" w:rsidRDefault="00A63B89" w:rsidP="00366FFA">
            <w:pPr>
              <w:pStyle w:val="01"/>
              <w:rPr>
                <w:u w:val="single"/>
              </w:rPr>
            </w:pPr>
            <w:r w:rsidRPr="00EE0235">
              <w:rPr>
                <w:u w:val="single"/>
              </w:rPr>
              <w:t>80</w:t>
            </w:r>
          </w:p>
        </w:tc>
        <w:tc>
          <w:tcPr>
            <w:tcW w:w="311" w:type="pct"/>
            <w:vAlign w:val="center"/>
          </w:tcPr>
          <w:p w:rsidR="00095360" w:rsidRPr="00EE0235" w:rsidRDefault="00A63B89" w:rsidP="00366FFA">
            <w:pPr>
              <w:pStyle w:val="01"/>
              <w:rPr>
                <w:u w:val="single"/>
              </w:rPr>
            </w:pPr>
            <w:r w:rsidRPr="00EE0235">
              <w:rPr>
                <w:u w:val="single"/>
              </w:rPr>
              <w:t>/</w:t>
            </w:r>
          </w:p>
        </w:tc>
      </w:tr>
      <w:tr w:rsidR="0060750B" w:rsidRPr="00EE0235" w:rsidTr="0060750B">
        <w:trPr>
          <w:trHeight w:val="397"/>
        </w:trPr>
        <w:tc>
          <w:tcPr>
            <w:tcW w:w="387" w:type="pct"/>
            <w:vMerge w:val="restart"/>
            <w:vAlign w:val="center"/>
          </w:tcPr>
          <w:p w:rsidR="0060750B" w:rsidRPr="00EE0235" w:rsidRDefault="0060750B" w:rsidP="0060750B">
            <w:pPr>
              <w:pStyle w:val="01"/>
              <w:rPr>
                <w:u w:val="single"/>
              </w:rPr>
            </w:pPr>
            <w:r w:rsidRPr="00EE0235">
              <w:rPr>
                <w:u w:val="single"/>
              </w:rPr>
              <w:t>污水处理站恶臭</w:t>
            </w:r>
          </w:p>
        </w:tc>
        <w:tc>
          <w:tcPr>
            <w:tcW w:w="322" w:type="pct"/>
            <w:vMerge w:val="restart"/>
            <w:vAlign w:val="center"/>
          </w:tcPr>
          <w:p w:rsidR="0060750B" w:rsidRPr="00EE0235" w:rsidRDefault="0060750B" w:rsidP="0060750B">
            <w:pPr>
              <w:pStyle w:val="01"/>
              <w:rPr>
                <w:u w:val="single"/>
              </w:rPr>
            </w:pPr>
            <w:r w:rsidRPr="00EE0235">
              <w:rPr>
                <w:u w:val="single"/>
              </w:rPr>
              <w:t>DA006</w:t>
            </w:r>
          </w:p>
        </w:tc>
        <w:tc>
          <w:tcPr>
            <w:tcW w:w="304" w:type="pct"/>
            <w:vAlign w:val="center"/>
          </w:tcPr>
          <w:p w:rsidR="0060750B" w:rsidRPr="00EE0235" w:rsidRDefault="0060750B" w:rsidP="0060750B">
            <w:pPr>
              <w:pStyle w:val="01"/>
              <w:rPr>
                <w:u w:val="single"/>
              </w:rPr>
            </w:pPr>
            <w:r w:rsidRPr="00EE0235">
              <w:rPr>
                <w:rFonts w:hint="eastAsia"/>
                <w:u w:val="single"/>
              </w:rPr>
              <w:t>氨</w:t>
            </w:r>
          </w:p>
        </w:tc>
        <w:tc>
          <w:tcPr>
            <w:tcW w:w="251" w:type="pct"/>
            <w:vMerge w:val="restart"/>
            <w:vAlign w:val="center"/>
          </w:tcPr>
          <w:p w:rsidR="0060750B" w:rsidRPr="00EE0235" w:rsidRDefault="0060750B" w:rsidP="0060750B">
            <w:pPr>
              <w:pStyle w:val="01"/>
              <w:rPr>
                <w:u w:val="single"/>
              </w:rPr>
            </w:pPr>
            <w:r w:rsidRPr="00EE0235">
              <w:rPr>
                <w:rFonts w:hint="eastAsia"/>
                <w:u w:val="single"/>
              </w:rPr>
              <w:t>5000</w:t>
            </w:r>
          </w:p>
        </w:tc>
        <w:tc>
          <w:tcPr>
            <w:tcW w:w="306" w:type="pct"/>
            <w:vAlign w:val="center"/>
          </w:tcPr>
          <w:p w:rsidR="0060750B" w:rsidRPr="00EE0235" w:rsidRDefault="0060750B" w:rsidP="0060750B">
            <w:pPr>
              <w:pStyle w:val="01"/>
              <w:rPr>
                <w:u w:val="single"/>
              </w:rPr>
            </w:pPr>
            <w:r w:rsidRPr="00EE0235">
              <w:rPr>
                <w:u w:val="single"/>
              </w:rPr>
              <w:t>0.2</w:t>
            </w:r>
            <w:r>
              <w:rPr>
                <w:u w:val="single"/>
              </w:rPr>
              <w:t>227</w:t>
            </w:r>
          </w:p>
        </w:tc>
        <w:tc>
          <w:tcPr>
            <w:tcW w:w="363" w:type="pct"/>
            <w:vAlign w:val="center"/>
          </w:tcPr>
          <w:p w:rsidR="0060750B" w:rsidRPr="00EE0235" w:rsidRDefault="0060750B" w:rsidP="0060750B">
            <w:pPr>
              <w:pStyle w:val="01"/>
              <w:rPr>
                <w:u w:val="single"/>
              </w:rPr>
            </w:pPr>
            <w:r w:rsidRPr="00EE0235">
              <w:rPr>
                <w:u w:val="single"/>
              </w:rPr>
              <w:t>0.0</w:t>
            </w:r>
            <w:r>
              <w:rPr>
                <w:u w:val="single"/>
              </w:rPr>
              <w:t>31</w:t>
            </w:r>
          </w:p>
        </w:tc>
        <w:tc>
          <w:tcPr>
            <w:tcW w:w="349" w:type="pct"/>
            <w:vAlign w:val="center"/>
          </w:tcPr>
          <w:p w:rsidR="0060750B" w:rsidRPr="00EE0235" w:rsidRDefault="0060750B" w:rsidP="0060750B">
            <w:pPr>
              <w:pStyle w:val="01"/>
              <w:rPr>
                <w:u w:val="single"/>
              </w:rPr>
            </w:pPr>
            <w:r>
              <w:rPr>
                <w:u w:val="single"/>
              </w:rPr>
              <w:t>6.2</w:t>
            </w:r>
          </w:p>
        </w:tc>
        <w:tc>
          <w:tcPr>
            <w:tcW w:w="797" w:type="pct"/>
            <w:vMerge w:val="restart"/>
            <w:vAlign w:val="center"/>
          </w:tcPr>
          <w:p w:rsidR="0060750B" w:rsidRPr="00EE0235" w:rsidRDefault="0060750B" w:rsidP="0060750B">
            <w:pPr>
              <w:pStyle w:val="01"/>
              <w:rPr>
                <w:u w:val="single"/>
              </w:rPr>
            </w:pPr>
            <w:r w:rsidRPr="00EE0235">
              <w:rPr>
                <w:u w:val="single"/>
              </w:rPr>
              <w:t>构筑物封闭，采取喷淋塔</w:t>
            </w:r>
            <w:r w:rsidRPr="00EE0235">
              <w:rPr>
                <w:u w:val="single"/>
              </w:rPr>
              <w:t>+</w:t>
            </w:r>
            <w:r w:rsidRPr="00EE0235">
              <w:rPr>
                <w:u w:val="single"/>
              </w:rPr>
              <w:t>生物滤池</w:t>
            </w:r>
            <w:r w:rsidRPr="00EE0235">
              <w:rPr>
                <w:u w:val="single"/>
              </w:rPr>
              <w:t>+15m</w:t>
            </w:r>
            <w:r w:rsidRPr="00EE0235">
              <w:rPr>
                <w:u w:val="single"/>
              </w:rPr>
              <w:t>排气筒</w:t>
            </w:r>
          </w:p>
        </w:tc>
        <w:tc>
          <w:tcPr>
            <w:tcW w:w="249" w:type="pct"/>
            <w:vAlign w:val="center"/>
          </w:tcPr>
          <w:p w:rsidR="0060750B" w:rsidRPr="00EE0235" w:rsidRDefault="0060750B" w:rsidP="0060750B">
            <w:pPr>
              <w:pStyle w:val="01"/>
              <w:rPr>
                <w:u w:val="single"/>
              </w:rPr>
            </w:pPr>
            <w:r w:rsidRPr="00EE0235">
              <w:rPr>
                <w:u w:val="single"/>
              </w:rPr>
              <w:t>90%</w:t>
            </w:r>
          </w:p>
        </w:tc>
        <w:tc>
          <w:tcPr>
            <w:tcW w:w="367" w:type="pct"/>
            <w:vAlign w:val="center"/>
          </w:tcPr>
          <w:p w:rsidR="0060750B" w:rsidRPr="00EE0235" w:rsidRDefault="0060750B" w:rsidP="0060750B">
            <w:pPr>
              <w:pStyle w:val="01"/>
              <w:rPr>
                <w:u w:val="single"/>
              </w:rPr>
            </w:pPr>
            <w:r w:rsidRPr="00EE0235">
              <w:rPr>
                <w:u w:val="single"/>
              </w:rPr>
              <w:t>0.02</w:t>
            </w:r>
            <w:r>
              <w:rPr>
                <w:u w:val="single"/>
              </w:rPr>
              <w:t>23</w:t>
            </w:r>
          </w:p>
        </w:tc>
        <w:tc>
          <w:tcPr>
            <w:tcW w:w="355" w:type="pct"/>
            <w:vAlign w:val="center"/>
          </w:tcPr>
          <w:p w:rsidR="0060750B" w:rsidRPr="00EE0235" w:rsidRDefault="0060750B" w:rsidP="0060750B">
            <w:pPr>
              <w:pStyle w:val="01"/>
              <w:rPr>
                <w:u w:val="single"/>
              </w:rPr>
            </w:pPr>
            <w:r w:rsidRPr="00EE0235">
              <w:rPr>
                <w:rFonts w:hint="eastAsia"/>
                <w:u w:val="single"/>
              </w:rPr>
              <w:t>0.0</w:t>
            </w:r>
            <w:r w:rsidRPr="00EE0235">
              <w:rPr>
                <w:u w:val="single"/>
              </w:rPr>
              <w:t>0</w:t>
            </w:r>
            <w:r>
              <w:rPr>
                <w:u w:val="single"/>
              </w:rPr>
              <w:t>31</w:t>
            </w:r>
          </w:p>
        </w:tc>
        <w:tc>
          <w:tcPr>
            <w:tcW w:w="304" w:type="pct"/>
            <w:vAlign w:val="center"/>
          </w:tcPr>
          <w:p w:rsidR="0060750B" w:rsidRPr="00EE0235" w:rsidRDefault="0060750B" w:rsidP="0060750B">
            <w:pPr>
              <w:pStyle w:val="01"/>
              <w:rPr>
                <w:u w:val="single"/>
              </w:rPr>
            </w:pPr>
            <w:r w:rsidRPr="00EE0235">
              <w:rPr>
                <w:u w:val="single"/>
              </w:rPr>
              <w:t>0.</w:t>
            </w:r>
            <w:r>
              <w:rPr>
                <w:u w:val="single"/>
              </w:rPr>
              <w:t>62</w:t>
            </w:r>
          </w:p>
        </w:tc>
        <w:tc>
          <w:tcPr>
            <w:tcW w:w="335" w:type="pct"/>
            <w:vAlign w:val="center"/>
          </w:tcPr>
          <w:p w:rsidR="0060750B" w:rsidRPr="00EE0235" w:rsidRDefault="0060750B" w:rsidP="0060750B">
            <w:pPr>
              <w:pStyle w:val="01"/>
              <w:rPr>
                <w:u w:val="single"/>
              </w:rPr>
            </w:pPr>
            <w:r w:rsidRPr="00EE0235">
              <w:rPr>
                <w:u w:val="single"/>
              </w:rPr>
              <w:t>/</w:t>
            </w:r>
          </w:p>
        </w:tc>
        <w:tc>
          <w:tcPr>
            <w:tcW w:w="311" w:type="pct"/>
            <w:vAlign w:val="center"/>
          </w:tcPr>
          <w:p w:rsidR="0060750B" w:rsidRPr="00EE0235" w:rsidRDefault="0060750B" w:rsidP="0060750B">
            <w:pPr>
              <w:pStyle w:val="01"/>
              <w:rPr>
                <w:u w:val="single"/>
              </w:rPr>
            </w:pPr>
            <w:r w:rsidRPr="00EE0235">
              <w:rPr>
                <w:u w:val="single"/>
              </w:rPr>
              <w:t>4.9</w:t>
            </w:r>
          </w:p>
        </w:tc>
      </w:tr>
      <w:tr w:rsidR="0060750B" w:rsidRPr="00EE0235" w:rsidTr="0060750B">
        <w:trPr>
          <w:trHeight w:val="397"/>
        </w:trPr>
        <w:tc>
          <w:tcPr>
            <w:tcW w:w="387" w:type="pct"/>
            <w:vMerge/>
            <w:vAlign w:val="center"/>
          </w:tcPr>
          <w:p w:rsidR="0060750B" w:rsidRPr="00EE0235" w:rsidRDefault="0060750B" w:rsidP="0060750B">
            <w:pPr>
              <w:pStyle w:val="01"/>
              <w:rPr>
                <w:u w:val="single"/>
              </w:rPr>
            </w:pPr>
          </w:p>
        </w:tc>
        <w:tc>
          <w:tcPr>
            <w:tcW w:w="322" w:type="pct"/>
            <w:vMerge/>
            <w:vAlign w:val="center"/>
          </w:tcPr>
          <w:p w:rsidR="0060750B" w:rsidRPr="00EE0235" w:rsidRDefault="0060750B" w:rsidP="0060750B">
            <w:pPr>
              <w:pStyle w:val="01"/>
              <w:rPr>
                <w:u w:val="single"/>
              </w:rPr>
            </w:pPr>
          </w:p>
        </w:tc>
        <w:tc>
          <w:tcPr>
            <w:tcW w:w="304" w:type="pct"/>
            <w:vAlign w:val="center"/>
          </w:tcPr>
          <w:p w:rsidR="0060750B" w:rsidRPr="00EE0235" w:rsidRDefault="0060750B" w:rsidP="0060750B">
            <w:pPr>
              <w:pStyle w:val="01"/>
              <w:rPr>
                <w:u w:val="single"/>
              </w:rPr>
            </w:pPr>
            <w:r w:rsidRPr="00EE0235">
              <w:rPr>
                <w:rFonts w:hint="eastAsia"/>
                <w:u w:val="single"/>
              </w:rPr>
              <w:t>硫化氢</w:t>
            </w:r>
          </w:p>
        </w:tc>
        <w:tc>
          <w:tcPr>
            <w:tcW w:w="251" w:type="pct"/>
            <w:vMerge/>
            <w:vAlign w:val="center"/>
          </w:tcPr>
          <w:p w:rsidR="0060750B" w:rsidRPr="00EE0235" w:rsidRDefault="0060750B" w:rsidP="0060750B">
            <w:pPr>
              <w:pStyle w:val="01"/>
              <w:rPr>
                <w:u w:val="single"/>
              </w:rPr>
            </w:pPr>
          </w:p>
        </w:tc>
        <w:tc>
          <w:tcPr>
            <w:tcW w:w="306" w:type="pct"/>
            <w:vAlign w:val="center"/>
          </w:tcPr>
          <w:p w:rsidR="0060750B" w:rsidRPr="00EE0235" w:rsidRDefault="0060750B" w:rsidP="0060750B">
            <w:pPr>
              <w:pStyle w:val="01"/>
              <w:rPr>
                <w:u w:val="single"/>
              </w:rPr>
            </w:pPr>
            <w:r w:rsidRPr="00EE0235">
              <w:rPr>
                <w:u w:val="single"/>
              </w:rPr>
              <w:t>0.00</w:t>
            </w:r>
            <w:r>
              <w:rPr>
                <w:u w:val="single"/>
              </w:rPr>
              <w:t>86</w:t>
            </w:r>
          </w:p>
        </w:tc>
        <w:tc>
          <w:tcPr>
            <w:tcW w:w="363" w:type="pct"/>
            <w:vAlign w:val="center"/>
          </w:tcPr>
          <w:p w:rsidR="0060750B" w:rsidRPr="00EE0235" w:rsidRDefault="0060750B" w:rsidP="0060750B">
            <w:pPr>
              <w:pStyle w:val="01"/>
              <w:rPr>
                <w:u w:val="single"/>
              </w:rPr>
            </w:pPr>
            <w:r w:rsidRPr="00EE0235">
              <w:rPr>
                <w:u w:val="single"/>
              </w:rPr>
              <w:t>0.001</w:t>
            </w:r>
            <w:r>
              <w:rPr>
                <w:u w:val="single"/>
              </w:rPr>
              <w:t>2</w:t>
            </w:r>
          </w:p>
        </w:tc>
        <w:tc>
          <w:tcPr>
            <w:tcW w:w="349" w:type="pct"/>
            <w:vAlign w:val="center"/>
          </w:tcPr>
          <w:p w:rsidR="0060750B" w:rsidRPr="00EE0235" w:rsidRDefault="0060750B" w:rsidP="0060750B">
            <w:pPr>
              <w:pStyle w:val="01"/>
              <w:rPr>
                <w:u w:val="single"/>
              </w:rPr>
            </w:pPr>
            <w:r w:rsidRPr="00EE0235">
              <w:rPr>
                <w:u w:val="single"/>
              </w:rPr>
              <w:t>0.2</w:t>
            </w:r>
            <w:r>
              <w:rPr>
                <w:u w:val="single"/>
              </w:rPr>
              <w:t>4</w:t>
            </w:r>
          </w:p>
        </w:tc>
        <w:tc>
          <w:tcPr>
            <w:tcW w:w="797" w:type="pct"/>
            <w:vMerge/>
            <w:vAlign w:val="center"/>
          </w:tcPr>
          <w:p w:rsidR="0060750B" w:rsidRPr="00EE0235" w:rsidRDefault="0060750B" w:rsidP="0060750B">
            <w:pPr>
              <w:pStyle w:val="01"/>
              <w:rPr>
                <w:u w:val="single"/>
              </w:rPr>
            </w:pPr>
          </w:p>
        </w:tc>
        <w:tc>
          <w:tcPr>
            <w:tcW w:w="249" w:type="pct"/>
            <w:vAlign w:val="center"/>
          </w:tcPr>
          <w:p w:rsidR="0060750B" w:rsidRPr="00EE0235" w:rsidRDefault="0060750B" w:rsidP="0060750B">
            <w:pPr>
              <w:pStyle w:val="01"/>
              <w:rPr>
                <w:u w:val="single"/>
              </w:rPr>
            </w:pPr>
            <w:r w:rsidRPr="00EE0235">
              <w:rPr>
                <w:u w:val="single"/>
              </w:rPr>
              <w:t>90%</w:t>
            </w:r>
          </w:p>
        </w:tc>
        <w:tc>
          <w:tcPr>
            <w:tcW w:w="367" w:type="pct"/>
            <w:vAlign w:val="center"/>
          </w:tcPr>
          <w:p w:rsidR="0060750B" w:rsidRPr="00EE0235" w:rsidRDefault="0060750B" w:rsidP="0060750B">
            <w:pPr>
              <w:pStyle w:val="01"/>
              <w:rPr>
                <w:u w:val="single"/>
              </w:rPr>
            </w:pPr>
            <w:r w:rsidRPr="00EE0235">
              <w:rPr>
                <w:u w:val="single"/>
              </w:rPr>
              <w:t>0.000</w:t>
            </w:r>
            <w:r>
              <w:rPr>
                <w:u w:val="single"/>
              </w:rPr>
              <w:t>9</w:t>
            </w:r>
          </w:p>
        </w:tc>
        <w:tc>
          <w:tcPr>
            <w:tcW w:w="355" w:type="pct"/>
            <w:vAlign w:val="center"/>
          </w:tcPr>
          <w:p w:rsidR="0060750B" w:rsidRPr="00EE0235" w:rsidRDefault="0060750B" w:rsidP="0060750B">
            <w:pPr>
              <w:pStyle w:val="01"/>
              <w:rPr>
                <w:u w:val="single"/>
              </w:rPr>
            </w:pPr>
            <w:r w:rsidRPr="00EE0235">
              <w:rPr>
                <w:rFonts w:hint="eastAsia"/>
                <w:u w:val="single"/>
              </w:rPr>
              <w:t>0.00</w:t>
            </w:r>
            <w:r w:rsidRPr="00EE0235">
              <w:rPr>
                <w:u w:val="single"/>
              </w:rPr>
              <w:t>01</w:t>
            </w:r>
            <w:r>
              <w:rPr>
                <w:u w:val="single"/>
              </w:rPr>
              <w:t>3</w:t>
            </w:r>
          </w:p>
        </w:tc>
        <w:tc>
          <w:tcPr>
            <w:tcW w:w="304" w:type="pct"/>
            <w:vAlign w:val="center"/>
          </w:tcPr>
          <w:p w:rsidR="0060750B" w:rsidRPr="00EE0235" w:rsidRDefault="0060750B" w:rsidP="0060750B">
            <w:pPr>
              <w:pStyle w:val="01"/>
              <w:rPr>
                <w:u w:val="single"/>
              </w:rPr>
            </w:pPr>
            <w:r w:rsidRPr="00EE0235">
              <w:rPr>
                <w:u w:val="single"/>
              </w:rPr>
              <w:t>0.02</w:t>
            </w:r>
            <w:r>
              <w:rPr>
                <w:u w:val="single"/>
              </w:rPr>
              <w:t>6</w:t>
            </w:r>
          </w:p>
        </w:tc>
        <w:tc>
          <w:tcPr>
            <w:tcW w:w="335" w:type="pct"/>
            <w:vAlign w:val="center"/>
          </w:tcPr>
          <w:p w:rsidR="0060750B" w:rsidRPr="00EE0235" w:rsidRDefault="0060750B" w:rsidP="0060750B">
            <w:pPr>
              <w:pStyle w:val="01"/>
              <w:rPr>
                <w:u w:val="single"/>
              </w:rPr>
            </w:pPr>
            <w:r w:rsidRPr="00EE0235">
              <w:rPr>
                <w:u w:val="single"/>
              </w:rPr>
              <w:t>/</w:t>
            </w:r>
          </w:p>
        </w:tc>
        <w:tc>
          <w:tcPr>
            <w:tcW w:w="311" w:type="pct"/>
            <w:vAlign w:val="center"/>
          </w:tcPr>
          <w:p w:rsidR="0060750B" w:rsidRPr="00EE0235" w:rsidRDefault="0060750B" w:rsidP="0060750B">
            <w:pPr>
              <w:pStyle w:val="01"/>
              <w:rPr>
                <w:u w:val="single"/>
              </w:rPr>
            </w:pPr>
            <w:r w:rsidRPr="00EE0235">
              <w:rPr>
                <w:u w:val="single"/>
              </w:rPr>
              <w:t>0.33</w:t>
            </w:r>
          </w:p>
        </w:tc>
      </w:tr>
    </w:tbl>
    <w:p w:rsidR="00095360" w:rsidRDefault="007910C7">
      <w:pPr>
        <w:pStyle w:val="af8"/>
        <w:numPr>
          <w:ilvl w:val="0"/>
          <w:numId w:val="10"/>
        </w:numPr>
        <w:spacing w:before="163"/>
      </w:pPr>
      <w:r>
        <w:t>本项目无组织废气产排情况汇总一览表</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104"/>
        <w:gridCol w:w="874"/>
        <w:gridCol w:w="991"/>
        <w:gridCol w:w="994"/>
        <w:gridCol w:w="1134"/>
        <w:gridCol w:w="1274"/>
        <w:gridCol w:w="3842"/>
        <w:gridCol w:w="1487"/>
        <w:gridCol w:w="1302"/>
      </w:tblGrid>
      <w:tr w:rsidR="00095360" w:rsidRPr="00EE0235" w:rsidTr="00C115E0">
        <w:trPr>
          <w:trHeight w:val="397"/>
          <w:jc w:val="center"/>
        </w:trPr>
        <w:tc>
          <w:tcPr>
            <w:tcW w:w="751" w:type="pct"/>
            <w:vMerge w:val="restart"/>
            <w:vAlign w:val="center"/>
          </w:tcPr>
          <w:p w:rsidR="00095360" w:rsidRPr="00EE0235" w:rsidRDefault="007910C7">
            <w:pPr>
              <w:pStyle w:val="aff4"/>
              <w:rPr>
                <w:u w:val="single"/>
              </w:rPr>
            </w:pPr>
            <w:r w:rsidRPr="00EE0235">
              <w:rPr>
                <w:u w:val="single"/>
              </w:rPr>
              <w:t>面源名称</w:t>
            </w:r>
          </w:p>
        </w:tc>
        <w:tc>
          <w:tcPr>
            <w:tcW w:w="1021" w:type="pct"/>
            <w:gridSpan w:val="3"/>
            <w:tcBorders>
              <w:bottom w:val="single" w:sz="4" w:space="0" w:color="auto"/>
            </w:tcBorders>
            <w:vAlign w:val="center"/>
          </w:tcPr>
          <w:p w:rsidR="00095360" w:rsidRPr="00EE0235" w:rsidRDefault="007910C7">
            <w:pPr>
              <w:pStyle w:val="aff4"/>
              <w:rPr>
                <w:u w:val="single"/>
              </w:rPr>
            </w:pPr>
            <w:r w:rsidRPr="00EE0235">
              <w:rPr>
                <w:u w:val="single"/>
              </w:rPr>
              <w:t>面源尺寸</w:t>
            </w:r>
          </w:p>
        </w:tc>
        <w:tc>
          <w:tcPr>
            <w:tcW w:w="405" w:type="pct"/>
            <w:vMerge w:val="restart"/>
            <w:vAlign w:val="center"/>
          </w:tcPr>
          <w:p w:rsidR="00095360" w:rsidRPr="00EE0235" w:rsidRDefault="007910C7">
            <w:pPr>
              <w:pStyle w:val="aff4"/>
              <w:rPr>
                <w:u w:val="single"/>
              </w:rPr>
            </w:pPr>
            <w:r w:rsidRPr="00EE0235">
              <w:rPr>
                <w:u w:val="single"/>
              </w:rPr>
              <w:t>污染物</w:t>
            </w:r>
          </w:p>
        </w:tc>
        <w:tc>
          <w:tcPr>
            <w:tcW w:w="455" w:type="pct"/>
            <w:vMerge w:val="restart"/>
            <w:vAlign w:val="center"/>
          </w:tcPr>
          <w:p w:rsidR="00095360" w:rsidRPr="00EE0235" w:rsidRDefault="007910C7">
            <w:pPr>
              <w:pStyle w:val="aff4"/>
              <w:rPr>
                <w:u w:val="single"/>
              </w:rPr>
            </w:pPr>
            <w:r w:rsidRPr="00EE0235">
              <w:rPr>
                <w:u w:val="single"/>
              </w:rPr>
              <w:t>产生量</w:t>
            </w:r>
          </w:p>
          <w:p w:rsidR="00095360" w:rsidRPr="00EE0235" w:rsidRDefault="007910C7">
            <w:pPr>
              <w:pStyle w:val="aff4"/>
              <w:rPr>
                <w:u w:val="single"/>
              </w:rPr>
            </w:pPr>
            <w:r w:rsidRPr="00EE0235">
              <w:rPr>
                <w:u w:val="single"/>
              </w:rPr>
              <w:t>（</w:t>
            </w:r>
            <w:r w:rsidRPr="00EE0235">
              <w:rPr>
                <w:u w:val="single"/>
              </w:rPr>
              <w:t>t/a</w:t>
            </w:r>
            <w:r w:rsidRPr="00EE0235">
              <w:rPr>
                <w:u w:val="single"/>
              </w:rPr>
              <w:t>）</w:t>
            </w:r>
          </w:p>
        </w:tc>
        <w:tc>
          <w:tcPr>
            <w:tcW w:w="1372" w:type="pct"/>
            <w:vMerge w:val="restart"/>
            <w:vAlign w:val="center"/>
          </w:tcPr>
          <w:p w:rsidR="00095360" w:rsidRPr="00EE0235" w:rsidRDefault="00C115E0">
            <w:pPr>
              <w:pStyle w:val="aff4"/>
              <w:rPr>
                <w:u w:val="single"/>
              </w:rPr>
            </w:pPr>
            <w:r w:rsidRPr="00EE0235">
              <w:rPr>
                <w:rFonts w:hint="eastAsia"/>
                <w:u w:val="single"/>
              </w:rPr>
              <w:t>治理措施</w:t>
            </w:r>
          </w:p>
        </w:tc>
        <w:tc>
          <w:tcPr>
            <w:tcW w:w="531" w:type="pct"/>
            <w:vMerge w:val="restart"/>
            <w:vAlign w:val="center"/>
          </w:tcPr>
          <w:p w:rsidR="00095360" w:rsidRPr="00EE0235" w:rsidRDefault="007910C7">
            <w:pPr>
              <w:pStyle w:val="aff4"/>
              <w:rPr>
                <w:u w:val="single"/>
              </w:rPr>
            </w:pPr>
            <w:r w:rsidRPr="00EE0235">
              <w:rPr>
                <w:u w:val="single"/>
              </w:rPr>
              <w:t>排放量</w:t>
            </w:r>
          </w:p>
          <w:p w:rsidR="00095360" w:rsidRPr="00EE0235" w:rsidRDefault="007910C7">
            <w:pPr>
              <w:pStyle w:val="aff4"/>
              <w:rPr>
                <w:u w:val="single"/>
              </w:rPr>
            </w:pPr>
            <w:r w:rsidRPr="00EE0235">
              <w:rPr>
                <w:u w:val="single"/>
              </w:rPr>
              <w:t>（</w:t>
            </w:r>
            <w:r w:rsidRPr="00EE0235">
              <w:rPr>
                <w:u w:val="single"/>
              </w:rPr>
              <w:t>t/a</w:t>
            </w:r>
            <w:r w:rsidRPr="00EE0235">
              <w:rPr>
                <w:u w:val="single"/>
              </w:rPr>
              <w:t>）</w:t>
            </w:r>
          </w:p>
        </w:tc>
        <w:tc>
          <w:tcPr>
            <w:tcW w:w="465" w:type="pct"/>
            <w:vMerge w:val="restart"/>
            <w:vAlign w:val="center"/>
          </w:tcPr>
          <w:p w:rsidR="00095360" w:rsidRPr="00EE0235" w:rsidRDefault="007910C7">
            <w:pPr>
              <w:pStyle w:val="aff4"/>
              <w:rPr>
                <w:u w:val="single"/>
              </w:rPr>
            </w:pPr>
            <w:r w:rsidRPr="00EE0235">
              <w:rPr>
                <w:u w:val="single"/>
              </w:rPr>
              <w:t>排放速率（</w:t>
            </w:r>
            <w:r w:rsidRPr="00EE0235">
              <w:rPr>
                <w:u w:val="single"/>
              </w:rPr>
              <w:t>kg/h</w:t>
            </w:r>
            <w:r w:rsidRPr="00EE0235">
              <w:rPr>
                <w:u w:val="single"/>
              </w:rPr>
              <w:t>）</w:t>
            </w:r>
          </w:p>
        </w:tc>
      </w:tr>
      <w:tr w:rsidR="00095360" w:rsidRPr="00EE0235" w:rsidTr="00C115E0">
        <w:trPr>
          <w:trHeight w:val="397"/>
          <w:jc w:val="center"/>
        </w:trPr>
        <w:tc>
          <w:tcPr>
            <w:tcW w:w="751" w:type="pct"/>
            <w:vMerge/>
            <w:vAlign w:val="center"/>
          </w:tcPr>
          <w:p w:rsidR="00095360" w:rsidRPr="00EE0235" w:rsidRDefault="00095360">
            <w:pPr>
              <w:pStyle w:val="aff4"/>
              <w:rPr>
                <w:u w:val="single"/>
              </w:rPr>
            </w:pPr>
          </w:p>
        </w:tc>
        <w:tc>
          <w:tcPr>
            <w:tcW w:w="312" w:type="pct"/>
            <w:tcBorders>
              <w:top w:val="single" w:sz="4" w:space="0" w:color="auto"/>
            </w:tcBorders>
            <w:vAlign w:val="center"/>
          </w:tcPr>
          <w:p w:rsidR="00095360" w:rsidRPr="00EE0235" w:rsidRDefault="007910C7">
            <w:pPr>
              <w:pStyle w:val="aff4"/>
              <w:rPr>
                <w:u w:val="single"/>
              </w:rPr>
            </w:pPr>
            <w:r w:rsidRPr="00EE0235">
              <w:rPr>
                <w:u w:val="single"/>
              </w:rPr>
              <w:t>长（</w:t>
            </w:r>
            <w:r w:rsidRPr="00EE0235">
              <w:rPr>
                <w:u w:val="single"/>
              </w:rPr>
              <w:t>m</w:t>
            </w:r>
            <w:r w:rsidRPr="00EE0235">
              <w:rPr>
                <w:u w:val="single"/>
              </w:rPr>
              <w:t>）</w:t>
            </w:r>
          </w:p>
        </w:tc>
        <w:tc>
          <w:tcPr>
            <w:tcW w:w="354" w:type="pct"/>
            <w:tcBorders>
              <w:top w:val="single" w:sz="4" w:space="0" w:color="auto"/>
              <w:right w:val="single" w:sz="4" w:space="0" w:color="auto"/>
            </w:tcBorders>
            <w:vAlign w:val="center"/>
          </w:tcPr>
          <w:p w:rsidR="00095360" w:rsidRPr="00EE0235" w:rsidRDefault="007910C7">
            <w:pPr>
              <w:pStyle w:val="aff4"/>
              <w:rPr>
                <w:u w:val="single"/>
              </w:rPr>
            </w:pPr>
            <w:r w:rsidRPr="00EE0235">
              <w:rPr>
                <w:u w:val="single"/>
              </w:rPr>
              <w:t>宽（</w:t>
            </w:r>
            <w:r w:rsidRPr="00EE0235">
              <w:rPr>
                <w:u w:val="single"/>
              </w:rPr>
              <w:t>m</w:t>
            </w:r>
            <w:r w:rsidRPr="00EE0235">
              <w:rPr>
                <w:u w:val="single"/>
              </w:rPr>
              <w:t>）</w:t>
            </w:r>
          </w:p>
        </w:tc>
        <w:tc>
          <w:tcPr>
            <w:tcW w:w="355" w:type="pct"/>
            <w:tcBorders>
              <w:top w:val="single" w:sz="4" w:space="0" w:color="auto"/>
              <w:left w:val="single" w:sz="4" w:space="0" w:color="auto"/>
            </w:tcBorders>
            <w:vAlign w:val="center"/>
          </w:tcPr>
          <w:p w:rsidR="00095360" w:rsidRPr="00EE0235" w:rsidRDefault="007910C7">
            <w:pPr>
              <w:pStyle w:val="aff4"/>
              <w:rPr>
                <w:u w:val="single"/>
              </w:rPr>
            </w:pPr>
            <w:r w:rsidRPr="00EE0235">
              <w:rPr>
                <w:u w:val="single"/>
              </w:rPr>
              <w:t>高（</w:t>
            </w:r>
            <w:r w:rsidRPr="00EE0235">
              <w:rPr>
                <w:u w:val="single"/>
              </w:rPr>
              <w:t>m</w:t>
            </w:r>
            <w:r w:rsidRPr="00EE0235">
              <w:rPr>
                <w:u w:val="single"/>
              </w:rPr>
              <w:t>）</w:t>
            </w:r>
          </w:p>
        </w:tc>
        <w:tc>
          <w:tcPr>
            <w:tcW w:w="405" w:type="pct"/>
            <w:vMerge/>
            <w:vAlign w:val="center"/>
          </w:tcPr>
          <w:p w:rsidR="00095360" w:rsidRPr="00EE0235" w:rsidRDefault="00095360">
            <w:pPr>
              <w:pStyle w:val="aff4"/>
              <w:rPr>
                <w:u w:val="single"/>
              </w:rPr>
            </w:pPr>
          </w:p>
        </w:tc>
        <w:tc>
          <w:tcPr>
            <w:tcW w:w="455" w:type="pct"/>
            <w:vMerge/>
            <w:vAlign w:val="center"/>
          </w:tcPr>
          <w:p w:rsidR="00095360" w:rsidRPr="00EE0235" w:rsidRDefault="00095360">
            <w:pPr>
              <w:pStyle w:val="aff4"/>
              <w:rPr>
                <w:u w:val="single"/>
              </w:rPr>
            </w:pPr>
          </w:p>
        </w:tc>
        <w:tc>
          <w:tcPr>
            <w:tcW w:w="1372" w:type="pct"/>
            <w:vMerge/>
            <w:vAlign w:val="center"/>
          </w:tcPr>
          <w:p w:rsidR="00095360" w:rsidRPr="00EE0235" w:rsidRDefault="00095360">
            <w:pPr>
              <w:pStyle w:val="aff4"/>
              <w:rPr>
                <w:u w:val="single"/>
              </w:rPr>
            </w:pPr>
          </w:p>
        </w:tc>
        <w:tc>
          <w:tcPr>
            <w:tcW w:w="531" w:type="pct"/>
            <w:vMerge/>
            <w:vAlign w:val="center"/>
          </w:tcPr>
          <w:p w:rsidR="00095360" w:rsidRPr="00EE0235" w:rsidRDefault="00095360">
            <w:pPr>
              <w:pStyle w:val="aff4"/>
              <w:rPr>
                <w:u w:val="single"/>
              </w:rPr>
            </w:pPr>
          </w:p>
        </w:tc>
        <w:tc>
          <w:tcPr>
            <w:tcW w:w="465" w:type="pct"/>
            <w:vMerge/>
            <w:vAlign w:val="center"/>
          </w:tcPr>
          <w:p w:rsidR="00095360" w:rsidRPr="00EE0235" w:rsidRDefault="00095360">
            <w:pPr>
              <w:pStyle w:val="aff4"/>
              <w:rPr>
                <w:u w:val="single"/>
              </w:rPr>
            </w:pPr>
          </w:p>
        </w:tc>
      </w:tr>
      <w:tr w:rsidR="00A63B89" w:rsidRPr="00EE0235" w:rsidTr="00C115E0">
        <w:trPr>
          <w:trHeight w:val="397"/>
          <w:jc w:val="center"/>
        </w:trPr>
        <w:tc>
          <w:tcPr>
            <w:tcW w:w="751" w:type="pct"/>
            <w:vAlign w:val="center"/>
          </w:tcPr>
          <w:p w:rsidR="00A63B89" w:rsidRPr="00EE0235" w:rsidRDefault="00A63B89" w:rsidP="00A63B89">
            <w:pPr>
              <w:pStyle w:val="aff4"/>
              <w:rPr>
                <w:u w:val="single"/>
              </w:rPr>
            </w:pPr>
            <w:r w:rsidRPr="00EE0235">
              <w:rPr>
                <w:rFonts w:hint="eastAsia"/>
                <w:u w:val="single"/>
              </w:rPr>
              <w:t>发酵</w:t>
            </w:r>
            <w:r w:rsidRPr="00EE0235">
              <w:rPr>
                <w:u w:val="single"/>
              </w:rPr>
              <w:t>车间</w:t>
            </w:r>
          </w:p>
        </w:tc>
        <w:tc>
          <w:tcPr>
            <w:tcW w:w="312" w:type="pct"/>
            <w:vAlign w:val="center"/>
          </w:tcPr>
          <w:p w:rsidR="00A63B89" w:rsidRPr="00EE0235" w:rsidRDefault="00A63B89" w:rsidP="00A63B89">
            <w:pPr>
              <w:pStyle w:val="aff4"/>
              <w:rPr>
                <w:u w:val="single"/>
              </w:rPr>
            </w:pPr>
            <w:r w:rsidRPr="00EE0235">
              <w:rPr>
                <w:rFonts w:hint="eastAsia"/>
                <w:u w:val="single"/>
              </w:rPr>
              <w:t>10</w:t>
            </w:r>
            <w:r w:rsidRPr="00EE0235">
              <w:rPr>
                <w:u w:val="single"/>
              </w:rPr>
              <w:t>2.6</w:t>
            </w:r>
          </w:p>
        </w:tc>
        <w:tc>
          <w:tcPr>
            <w:tcW w:w="354" w:type="pct"/>
            <w:tcBorders>
              <w:right w:val="single" w:sz="4" w:space="0" w:color="auto"/>
            </w:tcBorders>
            <w:vAlign w:val="center"/>
          </w:tcPr>
          <w:p w:rsidR="00A63B89" w:rsidRPr="00EE0235" w:rsidRDefault="00A63B89" w:rsidP="00A63B89">
            <w:pPr>
              <w:pStyle w:val="aff4"/>
              <w:rPr>
                <w:u w:val="single"/>
              </w:rPr>
            </w:pPr>
            <w:r w:rsidRPr="00EE0235">
              <w:rPr>
                <w:rFonts w:hint="eastAsia"/>
                <w:u w:val="single"/>
              </w:rPr>
              <w:t>75</w:t>
            </w:r>
          </w:p>
        </w:tc>
        <w:tc>
          <w:tcPr>
            <w:tcW w:w="355" w:type="pct"/>
            <w:tcBorders>
              <w:left w:val="single" w:sz="4" w:space="0" w:color="auto"/>
            </w:tcBorders>
            <w:vAlign w:val="center"/>
          </w:tcPr>
          <w:p w:rsidR="00A63B89" w:rsidRPr="00EE0235" w:rsidRDefault="00A63B89" w:rsidP="00A63B89">
            <w:pPr>
              <w:pStyle w:val="aff4"/>
              <w:rPr>
                <w:u w:val="single"/>
              </w:rPr>
            </w:pPr>
            <w:r w:rsidRPr="00EE0235">
              <w:rPr>
                <w:rFonts w:hint="eastAsia"/>
                <w:u w:val="single"/>
              </w:rPr>
              <w:t>15</w:t>
            </w:r>
          </w:p>
        </w:tc>
        <w:tc>
          <w:tcPr>
            <w:tcW w:w="405" w:type="pct"/>
            <w:vAlign w:val="center"/>
          </w:tcPr>
          <w:p w:rsidR="00A63B89" w:rsidRPr="00EE0235" w:rsidRDefault="00A63B89" w:rsidP="00A63B89">
            <w:pPr>
              <w:pStyle w:val="aff4"/>
              <w:rPr>
                <w:u w:val="single"/>
              </w:rPr>
            </w:pPr>
            <w:r w:rsidRPr="00EE0235">
              <w:rPr>
                <w:rFonts w:hint="eastAsia"/>
                <w:u w:val="single"/>
              </w:rPr>
              <w:t>非甲烷总烃</w:t>
            </w:r>
          </w:p>
        </w:tc>
        <w:tc>
          <w:tcPr>
            <w:tcW w:w="455" w:type="pct"/>
            <w:vAlign w:val="center"/>
          </w:tcPr>
          <w:p w:rsidR="00A63B89" w:rsidRPr="00EE0235" w:rsidRDefault="00A63B89" w:rsidP="005E225D">
            <w:pPr>
              <w:pStyle w:val="aff4"/>
              <w:rPr>
                <w:u w:val="single"/>
              </w:rPr>
            </w:pPr>
            <w:r w:rsidRPr="00EE0235">
              <w:rPr>
                <w:rFonts w:hint="eastAsia"/>
                <w:u w:val="single"/>
              </w:rPr>
              <w:t>0.</w:t>
            </w:r>
            <w:r w:rsidR="005E225D">
              <w:rPr>
                <w:u w:val="single"/>
              </w:rPr>
              <w:t>88</w:t>
            </w:r>
          </w:p>
        </w:tc>
        <w:tc>
          <w:tcPr>
            <w:tcW w:w="1372" w:type="pct"/>
            <w:vAlign w:val="center"/>
          </w:tcPr>
          <w:p w:rsidR="00A63B89" w:rsidRPr="00EE0235" w:rsidRDefault="00A63B89" w:rsidP="00A63B89">
            <w:pPr>
              <w:pStyle w:val="aff4"/>
              <w:rPr>
                <w:u w:val="single"/>
              </w:rPr>
            </w:pPr>
            <w:r w:rsidRPr="00EE0235">
              <w:rPr>
                <w:u w:val="single"/>
              </w:rPr>
              <w:t>自然通风</w:t>
            </w:r>
          </w:p>
        </w:tc>
        <w:tc>
          <w:tcPr>
            <w:tcW w:w="531" w:type="pct"/>
            <w:vAlign w:val="center"/>
          </w:tcPr>
          <w:p w:rsidR="00A63B89" w:rsidRPr="00EE0235" w:rsidRDefault="00A63B89" w:rsidP="005E225D">
            <w:pPr>
              <w:pStyle w:val="aff4"/>
              <w:rPr>
                <w:u w:val="single"/>
              </w:rPr>
            </w:pPr>
            <w:r w:rsidRPr="00EE0235">
              <w:rPr>
                <w:rFonts w:hint="eastAsia"/>
                <w:u w:val="single"/>
              </w:rPr>
              <w:t>0.</w:t>
            </w:r>
            <w:r w:rsidR="005E225D">
              <w:rPr>
                <w:u w:val="single"/>
              </w:rPr>
              <w:t>88</w:t>
            </w:r>
          </w:p>
        </w:tc>
        <w:tc>
          <w:tcPr>
            <w:tcW w:w="465" w:type="pct"/>
            <w:vAlign w:val="center"/>
          </w:tcPr>
          <w:p w:rsidR="00A63B89" w:rsidRPr="00EE0235" w:rsidRDefault="00A63B89" w:rsidP="005E225D">
            <w:pPr>
              <w:pStyle w:val="aff4"/>
              <w:rPr>
                <w:u w:val="single"/>
              </w:rPr>
            </w:pPr>
            <w:r w:rsidRPr="00EE0235">
              <w:rPr>
                <w:rFonts w:hint="eastAsia"/>
                <w:u w:val="single"/>
              </w:rPr>
              <w:t>0.</w:t>
            </w:r>
            <w:r w:rsidR="005E225D">
              <w:rPr>
                <w:u w:val="single"/>
              </w:rPr>
              <w:t>122</w:t>
            </w:r>
          </w:p>
        </w:tc>
      </w:tr>
      <w:tr w:rsidR="00A63B89" w:rsidRPr="00EE0235" w:rsidTr="00C115E0">
        <w:trPr>
          <w:trHeight w:val="397"/>
          <w:jc w:val="center"/>
        </w:trPr>
        <w:tc>
          <w:tcPr>
            <w:tcW w:w="751" w:type="pct"/>
            <w:vAlign w:val="center"/>
          </w:tcPr>
          <w:p w:rsidR="00A63B89" w:rsidRPr="00EE0235" w:rsidRDefault="00A63B89" w:rsidP="00A63B89">
            <w:pPr>
              <w:pStyle w:val="aff4"/>
              <w:rPr>
                <w:u w:val="single"/>
              </w:rPr>
            </w:pPr>
            <w:r w:rsidRPr="00EE0235">
              <w:rPr>
                <w:rFonts w:hint="eastAsia"/>
                <w:u w:val="single"/>
              </w:rPr>
              <w:t>丢糟</w:t>
            </w:r>
            <w:r w:rsidRPr="00EE0235">
              <w:rPr>
                <w:u w:val="single"/>
              </w:rPr>
              <w:t>暂存间</w:t>
            </w:r>
          </w:p>
        </w:tc>
        <w:tc>
          <w:tcPr>
            <w:tcW w:w="312" w:type="pct"/>
            <w:vAlign w:val="center"/>
          </w:tcPr>
          <w:p w:rsidR="00A63B89" w:rsidRPr="00EE0235" w:rsidRDefault="00D830D3" w:rsidP="00A63B89">
            <w:pPr>
              <w:pStyle w:val="aff4"/>
              <w:rPr>
                <w:u w:val="single"/>
              </w:rPr>
            </w:pPr>
            <w:r w:rsidRPr="00EE0235">
              <w:rPr>
                <w:u w:val="single"/>
              </w:rPr>
              <w:t>15</w:t>
            </w:r>
          </w:p>
        </w:tc>
        <w:tc>
          <w:tcPr>
            <w:tcW w:w="354" w:type="pct"/>
            <w:tcBorders>
              <w:right w:val="single" w:sz="4" w:space="0" w:color="auto"/>
            </w:tcBorders>
            <w:vAlign w:val="center"/>
          </w:tcPr>
          <w:p w:rsidR="00A63B89" w:rsidRPr="00EE0235" w:rsidRDefault="00D830D3" w:rsidP="00A63B89">
            <w:pPr>
              <w:pStyle w:val="aff4"/>
              <w:rPr>
                <w:u w:val="single"/>
              </w:rPr>
            </w:pPr>
            <w:r w:rsidRPr="00EE0235">
              <w:rPr>
                <w:rFonts w:hint="eastAsia"/>
                <w:u w:val="single"/>
              </w:rPr>
              <w:t>30</w:t>
            </w:r>
          </w:p>
        </w:tc>
        <w:tc>
          <w:tcPr>
            <w:tcW w:w="355" w:type="pct"/>
            <w:tcBorders>
              <w:left w:val="single" w:sz="4" w:space="0" w:color="auto"/>
            </w:tcBorders>
            <w:vAlign w:val="center"/>
          </w:tcPr>
          <w:p w:rsidR="00A63B89" w:rsidRPr="00EE0235" w:rsidRDefault="00D830D3" w:rsidP="00A63B89">
            <w:pPr>
              <w:pStyle w:val="aff4"/>
              <w:rPr>
                <w:u w:val="single"/>
              </w:rPr>
            </w:pPr>
            <w:r w:rsidRPr="00EE0235">
              <w:rPr>
                <w:u w:val="single"/>
              </w:rPr>
              <w:t>8</w:t>
            </w:r>
          </w:p>
        </w:tc>
        <w:tc>
          <w:tcPr>
            <w:tcW w:w="405" w:type="pct"/>
            <w:vAlign w:val="center"/>
          </w:tcPr>
          <w:p w:rsidR="00A63B89" w:rsidRPr="00EE0235" w:rsidRDefault="00A63B89" w:rsidP="00A63B89">
            <w:pPr>
              <w:pStyle w:val="aff4"/>
              <w:rPr>
                <w:u w:val="single"/>
              </w:rPr>
            </w:pPr>
            <w:r w:rsidRPr="00EE0235">
              <w:rPr>
                <w:rFonts w:hint="eastAsia"/>
                <w:u w:val="single"/>
              </w:rPr>
              <w:t>非甲烷总烃</w:t>
            </w:r>
          </w:p>
        </w:tc>
        <w:tc>
          <w:tcPr>
            <w:tcW w:w="455" w:type="pct"/>
            <w:vAlign w:val="center"/>
          </w:tcPr>
          <w:p w:rsidR="00A63B89" w:rsidRPr="00EE0235" w:rsidRDefault="00A63B89" w:rsidP="005E225D">
            <w:pPr>
              <w:pStyle w:val="aff4"/>
              <w:rPr>
                <w:u w:val="single"/>
              </w:rPr>
            </w:pPr>
            <w:r w:rsidRPr="00EE0235">
              <w:rPr>
                <w:rFonts w:hint="eastAsia"/>
                <w:u w:val="single"/>
              </w:rPr>
              <w:t>0.0</w:t>
            </w:r>
            <w:r w:rsidR="005E225D">
              <w:rPr>
                <w:u w:val="single"/>
              </w:rPr>
              <w:t>9</w:t>
            </w:r>
          </w:p>
        </w:tc>
        <w:tc>
          <w:tcPr>
            <w:tcW w:w="1372" w:type="pct"/>
            <w:vAlign w:val="center"/>
          </w:tcPr>
          <w:p w:rsidR="00A63B89" w:rsidRPr="00EE0235" w:rsidRDefault="00D830D3" w:rsidP="00A63B89">
            <w:pPr>
              <w:pStyle w:val="aff4"/>
              <w:rPr>
                <w:u w:val="single"/>
              </w:rPr>
            </w:pPr>
            <w:r w:rsidRPr="00EE0235">
              <w:rPr>
                <w:rFonts w:hint="eastAsia"/>
                <w:u w:val="single"/>
              </w:rPr>
              <w:t>丢糟间</w:t>
            </w:r>
            <w:r w:rsidRPr="00EE0235">
              <w:rPr>
                <w:u w:val="single"/>
              </w:rPr>
              <w:t>密闭，丢糟及时外运</w:t>
            </w:r>
          </w:p>
        </w:tc>
        <w:tc>
          <w:tcPr>
            <w:tcW w:w="531" w:type="pct"/>
            <w:vAlign w:val="center"/>
          </w:tcPr>
          <w:p w:rsidR="00A63B89" w:rsidRPr="00EE0235" w:rsidRDefault="00A63B89" w:rsidP="005E225D">
            <w:pPr>
              <w:pStyle w:val="aff4"/>
              <w:rPr>
                <w:u w:val="single"/>
              </w:rPr>
            </w:pPr>
            <w:r w:rsidRPr="00EE0235">
              <w:rPr>
                <w:u w:val="single"/>
              </w:rPr>
              <w:t>0.0</w:t>
            </w:r>
            <w:r w:rsidR="005E225D">
              <w:rPr>
                <w:u w:val="single"/>
              </w:rPr>
              <w:t>9</w:t>
            </w:r>
          </w:p>
        </w:tc>
        <w:tc>
          <w:tcPr>
            <w:tcW w:w="465" w:type="pct"/>
            <w:vAlign w:val="center"/>
          </w:tcPr>
          <w:p w:rsidR="00A63B89" w:rsidRPr="00EE0235" w:rsidRDefault="00A63B89" w:rsidP="005E225D">
            <w:pPr>
              <w:pStyle w:val="aff4"/>
              <w:rPr>
                <w:u w:val="single"/>
              </w:rPr>
            </w:pPr>
            <w:r w:rsidRPr="00EE0235">
              <w:rPr>
                <w:u w:val="single"/>
              </w:rPr>
              <w:t>0.0</w:t>
            </w:r>
            <w:r w:rsidR="005E225D">
              <w:rPr>
                <w:u w:val="single"/>
              </w:rPr>
              <w:t>12</w:t>
            </w:r>
            <w:r w:rsidR="005E1FBA" w:rsidRPr="00EE0235">
              <w:rPr>
                <w:u w:val="single"/>
              </w:rPr>
              <w:t>5</w:t>
            </w:r>
          </w:p>
        </w:tc>
      </w:tr>
      <w:tr w:rsidR="005E225D" w:rsidRPr="00EE0235" w:rsidTr="00C115E0">
        <w:trPr>
          <w:trHeight w:val="397"/>
          <w:jc w:val="center"/>
        </w:trPr>
        <w:tc>
          <w:tcPr>
            <w:tcW w:w="751" w:type="pct"/>
            <w:vAlign w:val="center"/>
          </w:tcPr>
          <w:p w:rsidR="005E225D" w:rsidRPr="00EE0235" w:rsidRDefault="005E225D" w:rsidP="005E225D">
            <w:pPr>
              <w:pStyle w:val="aff4"/>
              <w:rPr>
                <w:u w:val="single"/>
              </w:rPr>
            </w:pPr>
            <w:r w:rsidRPr="00EE0235">
              <w:rPr>
                <w:rFonts w:hint="eastAsia"/>
                <w:u w:val="single"/>
              </w:rPr>
              <w:t>酒库</w:t>
            </w:r>
          </w:p>
        </w:tc>
        <w:tc>
          <w:tcPr>
            <w:tcW w:w="312" w:type="pct"/>
            <w:vAlign w:val="center"/>
          </w:tcPr>
          <w:p w:rsidR="005E225D" w:rsidRPr="00EE0235" w:rsidRDefault="005E225D" w:rsidP="005E225D">
            <w:pPr>
              <w:pStyle w:val="aff4"/>
              <w:rPr>
                <w:u w:val="single"/>
              </w:rPr>
            </w:pPr>
            <w:r w:rsidRPr="00EE0235">
              <w:rPr>
                <w:rFonts w:hint="eastAsia"/>
                <w:u w:val="single"/>
              </w:rPr>
              <w:t>40</w:t>
            </w:r>
          </w:p>
        </w:tc>
        <w:tc>
          <w:tcPr>
            <w:tcW w:w="354" w:type="pct"/>
            <w:tcBorders>
              <w:right w:val="single" w:sz="4" w:space="0" w:color="auto"/>
            </w:tcBorders>
            <w:vAlign w:val="center"/>
          </w:tcPr>
          <w:p w:rsidR="005E225D" w:rsidRPr="00EE0235" w:rsidRDefault="005E225D" w:rsidP="005E225D">
            <w:pPr>
              <w:pStyle w:val="aff4"/>
              <w:rPr>
                <w:u w:val="single"/>
              </w:rPr>
            </w:pPr>
            <w:r w:rsidRPr="00EE0235">
              <w:rPr>
                <w:rFonts w:hint="eastAsia"/>
                <w:u w:val="single"/>
              </w:rPr>
              <w:t>50</w:t>
            </w:r>
          </w:p>
        </w:tc>
        <w:tc>
          <w:tcPr>
            <w:tcW w:w="355" w:type="pct"/>
            <w:tcBorders>
              <w:left w:val="single" w:sz="4" w:space="0" w:color="auto"/>
            </w:tcBorders>
            <w:vAlign w:val="center"/>
          </w:tcPr>
          <w:p w:rsidR="005E225D" w:rsidRPr="00EE0235" w:rsidRDefault="00EA5474" w:rsidP="005E225D">
            <w:pPr>
              <w:pStyle w:val="aff4"/>
              <w:rPr>
                <w:u w:val="single"/>
              </w:rPr>
            </w:pPr>
            <w:r>
              <w:rPr>
                <w:u w:val="single"/>
              </w:rPr>
              <w:t>10</w:t>
            </w:r>
          </w:p>
        </w:tc>
        <w:tc>
          <w:tcPr>
            <w:tcW w:w="405" w:type="pct"/>
            <w:vAlign w:val="center"/>
          </w:tcPr>
          <w:p w:rsidR="005E225D" w:rsidRPr="00EE0235" w:rsidRDefault="005E225D" w:rsidP="005E225D">
            <w:pPr>
              <w:pStyle w:val="aff4"/>
              <w:rPr>
                <w:u w:val="single"/>
              </w:rPr>
            </w:pPr>
            <w:r w:rsidRPr="00EE0235">
              <w:rPr>
                <w:rFonts w:hint="eastAsia"/>
                <w:u w:val="single"/>
              </w:rPr>
              <w:t>非甲烷总烃</w:t>
            </w:r>
          </w:p>
        </w:tc>
        <w:tc>
          <w:tcPr>
            <w:tcW w:w="455" w:type="pct"/>
            <w:vAlign w:val="center"/>
          </w:tcPr>
          <w:p w:rsidR="005E225D" w:rsidRPr="00EE0235" w:rsidRDefault="005E225D" w:rsidP="005E225D">
            <w:pPr>
              <w:pStyle w:val="aff4"/>
              <w:rPr>
                <w:u w:val="single"/>
              </w:rPr>
            </w:pPr>
            <w:r w:rsidRPr="00EE0235">
              <w:rPr>
                <w:rFonts w:hint="eastAsia"/>
                <w:u w:val="single"/>
              </w:rPr>
              <w:t>0.</w:t>
            </w:r>
            <w:r>
              <w:rPr>
                <w:u w:val="single"/>
              </w:rPr>
              <w:t>88</w:t>
            </w:r>
          </w:p>
        </w:tc>
        <w:tc>
          <w:tcPr>
            <w:tcW w:w="1372" w:type="pct"/>
            <w:vAlign w:val="center"/>
          </w:tcPr>
          <w:p w:rsidR="005E225D" w:rsidRPr="00EE0235" w:rsidRDefault="005E225D" w:rsidP="005E225D">
            <w:pPr>
              <w:pStyle w:val="aff4"/>
              <w:rPr>
                <w:u w:val="single"/>
              </w:rPr>
            </w:pPr>
            <w:r w:rsidRPr="00EE0235">
              <w:rPr>
                <w:u w:val="single"/>
              </w:rPr>
              <w:t>缩短丢糟的暂存时间，及时外运综合利用</w:t>
            </w:r>
          </w:p>
        </w:tc>
        <w:tc>
          <w:tcPr>
            <w:tcW w:w="531" w:type="pct"/>
            <w:vAlign w:val="center"/>
          </w:tcPr>
          <w:p w:rsidR="005E225D" w:rsidRPr="00EE0235" w:rsidRDefault="005E225D" w:rsidP="005E225D">
            <w:pPr>
              <w:pStyle w:val="aff4"/>
              <w:rPr>
                <w:u w:val="single"/>
              </w:rPr>
            </w:pPr>
            <w:r w:rsidRPr="00EE0235">
              <w:rPr>
                <w:rFonts w:hint="eastAsia"/>
                <w:u w:val="single"/>
              </w:rPr>
              <w:t>0.</w:t>
            </w:r>
            <w:r>
              <w:rPr>
                <w:u w:val="single"/>
              </w:rPr>
              <w:t>88</w:t>
            </w:r>
          </w:p>
        </w:tc>
        <w:tc>
          <w:tcPr>
            <w:tcW w:w="465" w:type="pct"/>
            <w:vAlign w:val="center"/>
          </w:tcPr>
          <w:p w:rsidR="005E225D" w:rsidRPr="00EE0235" w:rsidRDefault="005E225D" w:rsidP="005E225D">
            <w:pPr>
              <w:pStyle w:val="aff4"/>
              <w:rPr>
                <w:u w:val="single"/>
              </w:rPr>
            </w:pPr>
            <w:r w:rsidRPr="00EE0235">
              <w:rPr>
                <w:rFonts w:hint="eastAsia"/>
                <w:u w:val="single"/>
              </w:rPr>
              <w:t>0.</w:t>
            </w:r>
            <w:r>
              <w:rPr>
                <w:u w:val="single"/>
              </w:rPr>
              <w:t>122</w:t>
            </w:r>
          </w:p>
        </w:tc>
      </w:tr>
      <w:tr w:rsidR="004B5520" w:rsidRPr="00EE0235" w:rsidTr="00C115E0">
        <w:trPr>
          <w:trHeight w:val="397"/>
          <w:jc w:val="center"/>
        </w:trPr>
        <w:tc>
          <w:tcPr>
            <w:tcW w:w="751" w:type="pct"/>
            <w:vMerge w:val="restart"/>
            <w:vAlign w:val="center"/>
          </w:tcPr>
          <w:p w:rsidR="004B5520" w:rsidRPr="00EE0235" w:rsidRDefault="004B5520" w:rsidP="004B5520">
            <w:pPr>
              <w:pStyle w:val="aff4"/>
              <w:rPr>
                <w:u w:val="single"/>
              </w:rPr>
            </w:pPr>
            <w:r w:rsidRPr="00EE0235">
              <w:rPr>
                <w:u w:val="single"/>
              </w:rPr>
              <w:t>污水处理站</w:t>
            </w:r>
          </w:p>
        </w:tc>
        <w:tc>
          <w:tcPr>
            <w:tcW w:w="312" w:type="pct"/>
            <w:vMerge w:val="restart"/>
            <w:vAlign w:val="center"/>
          </w:tcPr>
          <w:p w:rsidR="004B5520" w:rsidRPr="00EE0235" w:rsidRDefault="004B5520" w:rsidP="004B5520">
            <w:pPr>
              <w:pStyle w:val="aff4"/>
              <w:rPr>
                <w:u w:val="single"/>
              </w:rPr>
            </w:pPr>
            <w:r w:rsidRPr="00EE0235">
              <w:rPr>
                <w:rFonts w:hint="eastAsia"/>
                <w:u w:val="single"/>
              </w:rPr>
              <w:t>45</w:t>
            </w:r>
          </w:p>
        </w:tc>
        <w:tc>
          <w:tcPr>
            <w:tcW w:w="354" w:type="pct"/>
            <w:vMerge w:val="restart"/>
            <w:tcBorders>
              <w:right w:val="single" w:sz="4" w:space="0" w:color="auto"/>
            </w:tcBorders>
            <w:vAlign w:val="center"/>
          </w:tcPr>
          <w:p w:rsidR="004B5520" w:rsidRPr="00EE0235" w:rsidRDefault="004B5520" w:rsidP="004B5520">
            <w:pPr>
              <w:pStyle w:val="aff4"/>
              <w:rPr>
                <w:u w:val="single"/>
              </w:rPr>
            </w:pPr>
            <w:r w:rsidRPr="00EE0235">
              <w:rPr>
                <w:rFonts w:hint="eastAsia"/>
                <w:u w:val="single"/>
              </w:rPr>
              <w:t>93</w:t>
            </w:r>
          </w:p>
        </w:tc>
        <w:tc>
          <w:tcPr>
            <w:tcW w:w="355" w:type="pct"/>
            <w:vMerge w:val="restart"/>
            <w:tcBorders>
              <w:left w:val="single" w:sz="4" w:space="0" w:color="auto"/>
            </w:tcBorders>
            <w:vAlign w:val="center"/>
          </w:tcPr>
          <w:p w:rsidR="004B5520" w:rsidRPr="00EE0235" w:rsidRDefault="004B5520" w:rsidP="004B5520">
            <w:pPr>
              <w:pStyle w:val="aff4"/>
              <w:rPr>
                <w:u w:val="single"/>
              </w:rPr>
            </w:pPr>
            <w:r w:rsidRPr="00EE0235">
              <w:rPr>
                <w:rFonts w:hint="eastAsia"/>
                <w:u w:val="single"/>
              </w:rPr>
              <w:t>3</w:t>
            </w:r>
          </w:p>
        </w:tc>
        <w:tc>
          <w:tcPr>
            <w:tcW w:w="405" w:type="pct"/>
            <w:vAlign w:val="center"/>
          </w:tcPr>
          <w:p w:rsidR="004B5520" w:rsidRPr="00EE0235" w:rsidRDefault="004B5520" w:rsidP="004B5520">
            <w:pPr>
              <w:pStyle w:val="aff4"/>
              <w:rPr>
                <w:u w:val="single"/>
              </w:rPr>
            </w:pPr>
            <w:r w:rsidRPr="00EE0235">
              <w:rPr>
                <w:rFonts w:hint="eastAsia"/>
                <w:u w:val="single"/>
              </w:rPr>
              <w:t>氨</w:t>
            </w:r>
          </w:p>
        </w:tc>
        <w:tc>
          <w:tcPr>
            <w:tcW w:w="455" w:type="pct"/>
            <w:vAlign w:val="center"/>
          </w:tcPr>
          <w:p w:rsidR="004B5520" w:rsidRPr="00EE0235" w:rsidRDefault="004B5520" w:rsidP="0060750B">
            <w:pPr>
              <w:pStyle w:val="01"/>
              <w:rPr>
                <w:u w:val="single"/>
              </w:rPr>
            </w:pPr>
            <w:r w:rsidRPr="00EE0235">
              <w:rPr>
                <w:u w:val="single"/>
              </w:rPr>
              <w:t>0.0</w:t>
            </w:r>
            <w:r w:rsidR="00884B7B" w:rsidRPr="00EE0235">
              <w:rPr>
                <w:u w:val="single"/>
              </w:rPr>
              <w:t>2</w:t>
            </w:r>
            <w:r w:rsidR="0060750B">
              <w:rPr>
                <w:u w:val="single"/>
              </w:rPr>
              <w:t>5</w:t>
            </w:r>
          </w:p>
        </w:tc>
        <w:tc>
          <w:tcPr>
            <w:tcW w:w="1372" w:type="pct"/>
            <w:vMerge w:val="restart"/>
            <w:vAlign w:val="center"/>
          </w:tcPr>
          <w:p w:rsidR="004B5520" w:rsidRPr="00EE0235" w:rsidRDefault="004B5520" w:rsidP="004B5520">
            <w:pPr>
              <w:pStyle w:val="aff4"/>
              <w:rPr>
                <w:u w:val="single"/>
              </w:rPr>
            </w:pPr>
            <w:r w:rsidRPr="00EE0235">
              <w:rPr>
                <w:u w:val="single"/>
              </w:rPr>
              <w:t>构筑物封闭</w:t>
            </w:r>
          </w:p>
        </w:tc>
        <w:tc>
          <w:tcPr>
            <w:tcW w:w="531" w:type="pct"/>
            <w:vAlign w:val="center"/>
          </w:tcPr>
          <w:p w:rsidR="004B5520" w:rsidRPr="00EE0235" w:rsidRDefault="004B5520" w:rsidP="0060750B">
            <w:pPr>
              <w:pStyle w:val="01"/>
              <w:rPr>
                <w:u w:val="single"/>
              </w:rPr>
            </w:pPr>
            <w:r w:rsidRPr="00EE0235">
              <w:rPr>
                <w:u w:val="single"/>
              </w:rPr>
              <w:t>0.02</w:t>
            </w:r>
            <w:r w:rsidR="0060750B">
              <w:rPr>
                <w:u w:val="single"/>
              </w:rPr>
              <w:t>5</w:t>
            </w:r>
          </w:p>
        </w:tc>
        <w:tc>
          <w:tcPr>
            <w:tcW w:w="465" w:type="pct"/>
            <w:vAlign w:val="center"/>
          </w:tcPr>
          <w:p w:rsidR="004B5520" w:rsidRPr="00EE0235" w:rsidRDefault="004B5520" w:rsidP="0060750B">
            <w:pPr>
              <w:pStyle w:val="01"/>
              <w:rPr>
                <w:u w:val="single"/>
              </w:rPr>
            </w:pPr>
            <w:r w:rsidRPr="00EE0235">
              <w:rPr>
                <w:u w:val="single"/>
              </w:rPr>
              <w:t>0.003</w:t>
            </w:r>
            <w:r w:rsidR="0060750B">
              <w:rPr>
                <w:u w:val="single"/>
              </w:rPr>
              <w:t>5</w:t>
            </w:r>
          </w:p>
        </w:tc>
      </w:tr>
      <w:tr w:rsidR="004B5520" w:rsidRPr="00EE0235" w:rsidTr="00C115E0">
        <w:trPr>
          <w:trHeight w:val="397"/>
          <w:jc w:val="center"/>
        </w:trPr>
        <w:tc>
          <w:tcPr>
            <w:tcW w:w="751" w:type="pct"/>
            <w:vMerge/>
            <w:vAlign w:val="center"/>
          </w:tcPr>
          <w:p w:rsidR="004B5520" w:rsidRPr="00EE0235" w:rsidRDefault="004B5520" w:rsidP="004B5520">
            <w:pPr>
              <w:pStyle w:val="aff4"/>
              <w:rPr>
                <w:u w:val="single"/>
              </w:rPr>
            </w:pPr>
          </w:p>
        </w:tc>
        <w:tc>
          <w:tcPr>
            <w:tcW w:w="312" w:type="pct"/>
            <w:vMerge/>
            <w:vAlign w:val="center"/>
          </w:tcPr>
          <w:p w:rsidR="004B5520" w:rsidRPr="00EE0235" w:rsidRDefault="004B5520" w:rsidP="004B5520">
            <w:pPr>
              <w:pStyle w:val="aff4"/>
              <w:rPr>
                <w:u w:val="single"/>
              </w:rPr>
            </w:pPr>
          </w:p>
        </w:tc>
        <w:tc>
          <w:tcPr>
            <w:tcW w:w="354" w:type="pct"/>
            <w:vMerge/>
            <w:tcBorders>
              <w:right w:val="single" w:sz="4" w:space="0" w:color="auto"/>
            </w:tcBorders>
            <w:vAlign w:val="center"/>
          </w:tcPr>
          <w:p w:rsidR="004B5520" w:rsidRPr="00EE0235" w:rsidRDefault="004B5520" w:rsidP="004B5520">
            <w:pPr>
              <w:pStyle w:val="aff4"/>
              <w:rPr>
                <w:u w:val="single"/>
              </w:rPr>
            </w:pPr>
          </w:p>
        </w:tc>
        <w:tc>
          <w:tcPr>
            <w:tcW w:w="355" w:type="pct"/>
            <w:vMerge/>
            <w:tcBorders>
              <w:left w:val="single" w:sz="4" w:space="0" w:color="auto"/>
            </w:tcBorders>
            <w:vAlign w:val="center"/>
          </w:tcPr>
          <w:p w:rsidR="004B5520" w:rsidRPr="00EE0235" w:rsidRDefault="004B5520" w:rsidP="004B5520">
            <w:pPr>
              <w:pStyle w:val="aff4"/>
              <w:rPr>
                <w:u w:val="single"/>
              </w:rPr>
            </w:pPr>
          </w:p>
        </w:tc>
        <w:tc>
          <w:tcPr>
            <w:tcW w:w="405" w:type="pct"/>
            <w:vAlign w:val="center"/>
          </w:tcPr>
          <w:p w:rsidR="004B5520" w:rsidRPr="00EE0235" w:rsidRDefault="004B5520" w:rsidP="004B5520">
            <w:pPr>
              <w:pStyle w:val="aff4"/>
              <w:rPr>
                <w:u w:val="single"/>
              </w:rPr>
            </w:pPr>
            <w:r w:rsidRPr="00EE0235">
              <w:rPr>
                <w:rFonts w:hint="eastAsia"/>
                <w:u w:val="single"/>
              </w:rPr>
              <w:t>硫化氢</w:t>
            </w:r>
          </w:p>
        </w:tc>
        <w:tc>
          <w:tcPr>
            <w:tcW w:w="455" w:type="pct"/>
            <w:vAlign w:val="center"/>
          </w:tcPr>
          <w:p w:rsidR="004B5520" w:rsidRPr="00EE0235" w:rsidRDefault="004B5520" w:rsidP="0060750B">
            <w:pPr>
              <w:pStyle w:val="01"/>
              <w:rPr>
                <w:u w:val="single"/>
              </w:rPr>
            </w:pPr>
            <w:r w:rsidRPr="00EE0235">
              <w:rPr>
                <w:u w:val="single"/>
              </w:rPr>
              <w:t>0.00</w:t>
            </w:r>
            <w:r w:rsidR="0060750B">
              <w:rPr>
                <w:u w:val="single"/>
              </w:rPr>
              <w:t>1</w:t>
            </w:r>
          </w:p>
        </w:tc>
        <w:tc>
          <w:tcPr>
            <w:tcW w:w="1372" w:type="pct"/>
            <w:vMerge/>
            <w:vAlign w:val="center"/>
          </w:tcPr>
          <w:p w:rsidR="004B5520" w:rsidRPr="00EE0235" w:rsidRDefault="004B5520" w:rsidP="004B5520">
            <w:pPr>
              <w:pStyle w:val="aff4"/>
              <w:rPr>
                <w:u w:val="single"/>
              </w:rPr>
            </w:pPr>
          </w:p>
        </w:tc>
        <w:tc>
          <w:tcPr>
            <w:tcW w:w="531" w:type="pct"/>
            <w:vAlign w:val="center"/>
          </w:tcPr>
          <w:p w:rsidR="004B5520" w:rsidRPr="00EE0235" w:rsidRDefault="004B5520" w:rsidP="0060750B">
            <w:pPr>
              <w:pStyle w:val="01"/>
              <w:rPr>
                <w:u w:val="single"/>
              </w:rPr>
            </w:pPr>
            <w:r w:rsidRPr="00EE0235">
              <w:rPr>
                <w:u w:val="single"/>
              </w:rPr>
              <w:t>0.00</w:t>
            </w:r>
            <w:r w:rsidR="0060750B">
              <w:rPr>
                <w:u w:val="single"/>
              </w:rPr>
              <w:t>1</w:t>
            </w:r>
          </w:p>
        </w:tc>
        <w:tc>
          <w:tcPr>
            <w:tcW w:w="465" w:type="pct"/>
            <w:vAlign w:val="center"/>
          </w:tcPr>
          <w:p w:rsidR="004B5520" w:rsidRPr="00EE0235" w:rsidRDefault="004B5520" w:rsidP="0060750B">
            <w:pPr>
              <w:pStyle w:val="01"/>
              <w:rPr>
                <w:u w:val="single"/>
              </w:rPr>
            </w:pPr>
            <w:r w:rsidRPr="00EE0235">
              <w:rPr>
                <w:u w:val="single"/>
              </w:rPr>
              <w:t>0.0001</w:t>
            </w:r>
            <w:r w:rsidR="0060750B">
              <w:rPr>
                <w:u w:val="single"/>
              </w:rPr>
              <w:t>4</w:t>
            </w:r>
          </w:p>
        </w:tc>
      </w:tr>
    </w:tbl>
    <w:p w:rsidR="00095360" w:rsidRDefault="00095360">
      <w:pPr>
        <w:ind w:firstLine="480"/>
      </w:pPr>
    </w:p>
    <w:p w:rsidR="00095360" w:rsidRDefault="00095360">
      <w:pPr>
        <w:ind w:firstLine="480"/>
        <w:sectPr w:rsidR="00095360">
          <w:pgSz w:w="16838" w:h="11906" w:orient="landscape"/>
          <w:pgMar w:top="1701" w:right="1418" w:bottom="1588" w:left="1418" w:header="851" w:footer="992" w:gutter="0"/>
          <w:cols w:space="425"/>
          <w:docGrid w:type="linesAndChars" w:linePitch="326"/>
        </w:sectPr>
      </w:pPr>
    </w:p>
    <w:p w:rsidR="00366FFA" w:rsidRDefault="00366FFA" w:rsidP="00366FFA">
      <w:pPr>
        <w:pStyle w:val="3"/>
        <w:numPr>
          <w:ilvl w:val="2"/>
          <w:numId w:val="2"/>
        </w:numPr>
        <w:spacing w:before="0" w:after="0" w:line="360" w:lineRule="auto"/>
        <w:ind w:firstLineChars="0"/>
        <w:rPr>
          <w:sz w:val="28"/>
        </w:rPr>
      </w:pPr>
      <w:r>
        <w:rPr>
          <w:rFonts w:hint="eastAsia"/>
          <w:sz w:val="28"/>
        </w:rPr>
        <w:lastRenderedPageBreak/>
        <w:t>废水</w:t>
      </w:r>
    </w:p>
    <w:p w:rsidR="00095360" w:rsidRPr="00EE0235" w:rsidRDefault="007910C7" w:rsidP="00C858A4">
      <w:pPr>
        <w:pStyle w:val="afff1"/>
        <w:ind w:firstLine="480"/>
        <w:rPr>
          <w:u w:val="single"/>
        </w:rPr>
      </w:pPr>
      <w:r w:rsidRPr="00EE0235">
        <w:rPr>
          <w:u w:val="single"/>
        </w:rPr>
        <w:t>本项目</w:t>
      </w:r>
      <w:r w:rsidR="001E18B1" w:rsidRPr="00EE0235">
        <w:rPr>
          <w:u w:val="single"/>
        </w:rPr>
        <w:t>黄水全部回甑</w:t>
      </w:r>
      <w:r w:rsidR="001E18B1" w:rsidRPr="00EE0235">
        <w:rPr>
          <w:rFonts w:hint="eastAsia"/>
          <w:u w:val="single"/>
        </w:rPr>
        <w:t>重蒸</w:t>
      </w:r>
      <w:r w:rsidR="001E18B1" w:rsidRPr="00EE0235">
        <w:rPr>
          <w:u w:val="single"/>
        </w:rPr>
        <w:t>，不外排，</w:t>
      </w:r>
      <w:r w:rsidRPr="00EE0235">
        <w:rPr>
          <w:u w:val="single"/>
        </w:rPr>
        <w:t>废水主要来自酿造车间</w:t>
      </w:r>
      <w:r w:rsidR="00C851B8" w:rsidRPr="00EE0235">
        <w:rPr>
          <w:rFonts w:hint="eastAsia"/>
          <w:u w:val="single"/>
        </w:rPr>
        <w:t>洗粮</w:t>
      </w:r>
      <w:r w:rsidR="00C851B8" w:rsidRPr="00EE0235">
        <w:rPr>
          <w:u w:val="single"/>
        </w:rPr>
        <w:t>废水、泡粮废水、</w:t>
      </w:r>
      <w:r w:rsidRPr="00EE0235">
        <w:rPr>
          <w:u w:val="single"/>
        </w:rPr>
        <w:t>淘汰的底锅水、</w:t>
      </w:r>
      <w:r w:rsidR="003B3C6D">
        <w:rPr>
          <w:rFonts w:hint="eastAsia"/>
          <w:u w:val="single"/>
        </w:rPr>
        <w:t>淘汰</w:t>
      </w:r>
      <w:r w:rsidR="003B3C6D">
        <w:rPr>
          <w:u w:val="single"/>
        </w:rPr>
        <w:t>的酒尾水、</w:t>
      </w:r>
      <w:r w:rsidR="00C851B8" w:rsidRPr="00EE0235">
        <w:rPr>
          <w:rFonts w:hint="eastAsia"/>
          <w:u w:val="single"/>
        </w:rPr>
        <w:t>车间及</w:t>
      </w:r>
      <w:r w:rsidRPr="00EE0235">
        <w:rPr>
          <w:u w:val="single"/>
        </w:rPr>
        <w:t>设备冲洗水、</w:t>
      </w:r>
      <w:r w:rsidR="00C851B8" w:rsidRPr="00EE0235">
        <w:rPr>
          <w:rFonts w:hint="eastAsia"/>
          <w:u w:val="single"/>
        </w:rPr>
        <w:t>蒸气冷凝</w:t>
      </w:r>
      <w:r w:rsidRPr="00EE0235">
        <w:rPr>
          <w:u w:val="single"/>
        </w:rPr>
        <w:t>水</w:t>
      </w:r>
      <w:r w:rsidR="003B3C6D">
        <w:rPr>
          <w:rFonts w:hint="eastAsia"/>
          <w:u w:val="single"/>
        </w:rPr>
        <w:t>、</w:t>
      </w:r>
      <w:r w:rsidR="003B3C6D">
        <w:rPr>
          <w:u w:val="single"/>
        </w:rPr>
        <w:t>丢糟间渗滤液</w:t>
      </w:r>
      <w:r w:rsidRPr="00EE0235">
        <w:rPr>
          <w:u w:val="single"/>
        </w:rPr>
        <w:t>等。</w:t>
      </w:r>
      <w:r w:rsidR="00BF341C" w:rsidRPr="00EE0235">
        <w:rPr>
          <w:rFonts w:hint="eastAsia"/>
          <w:u w:val="single"/>
        </w:rPr>
        <w:t>为</w:t>
      </w:r>
      <w:r w:rsidR="00BF341C" w:rsidRPr="00EE0235">
        <w:rPr>
          <w:u w:val="single"/>
        </w:rPr>
        <w:t>了解本项目各类废水水质情况，</w:t>
      </w:r>
      <w:r w:rsidR="00BF341C" w:rsidRPr="00EE0235">
        <w:rPr>
          <w:rFonts w:hint="eastAsia"/>
          <w:u w:val="single"/>
        </w:rPr>
        <w:t>建设单位</w:t>
      </w:r>
      <w:r w:rsidR="00BF341C" w:rsidRPr="00EE0235">
        <w:rPr>
          <w:u w:val="single"/>
        </w:rPr>
        <w:t>委托河南识秒检测有限公司对</w:t>
      </w:r>
      <w:r w:rsidR="00BF341C" w:rsidRPr="00EE0235">
        <w:rPr>
          <w:rFonts w:hint="eastAsia"/>
          <w:u w:val="single"/>
        </w:rPr>
        <w:t>项目</w:t>
      </w:r>
      <w:r w:rsidR="00BF341C" w:rsidRPr="00EE0235">
        <w:rPr>
          <w:u w:val="single"/>
        </w:rPr>
        <w:t>产生的各类废水进行了采样监测</w:t>
      </w:r>
      <w:r w:rsidR="00BF341C" w:rsidRPr="00EE0235">
        <w:rPr>
          <w:rFonts w:hint="eastAsia"/>
          <w:u w:val="single"/>
        </w:rPr>
        <w:t>，</w:t>
      </w:r>
      <w:r w:rsidR="00BF341C" w:rsidRPr="00EE0235">
        <w:rPr>
          <w:u w:val="single"/>
        </w:rPr>
        <w:t>检测日期</w:t>
      </w:r>
      <w:r w:rsidR="00BF341C" w:rsidRPr="00EE0235">
        <w:rPr>
          <w:rFonts w:hint="eastAsia"/>
          <w:u w:val="single"/>
        </w:rPr>
        <w:t>2022</w:t>
      </w:r>
      <w:r w:rsidR="00BF341C" w:rsidRPr="00EE0235">
        <w:rPr>
          <w:rFonts w:hint="eastAsia"/>
          <w:u w:val="single"/>
        </w:rPr>
        <w:t>年</w:t>
      </w:r>
      <w:r w:rsidR="00BF341C" w:rsidRPr="00EE0235">
        <w:rPr>
          <w:rFonts w:hint="eastAsia"/>
          <w:u w:val="single"/>
        </w:rPr>
        <w:t>8</w:t>
      </w:r>
      <w:r w:rsidR="00BF341C" w:rsidRPr="00EE0235">
        <w:rPr>
          <w:rFonts w:hint="eastAsia"/>
          <w:u w:val="single"/>
        </w:rPr>
        <w:t>月</w:t>
      </w:r>
      <w:r w:rsidR="00BF341C" w:rsidRPr="00EE0235">
        <w:rPr>
          <w:rFonts w:hint="eastAsia"/>
          <w:u w:val="single"/>
        </w:rPr>
        <w:t>3</w:t>
      </w:r>
      <w:r w:rsidR="00BF341C" w:rsidRPr="00EE0235">
        <w:rPr>
          <w:rFonts w:hint="eastAsia"/>
          <w:u w:val="single"/>
        </w:rPr>
        <w:t>日</w:t>
      </w:r>
      <w:r w:rsidR="00BF341C" w:rsidRPr="00EE0235">
        <w:rPr>
          <w:u w:val="single"/>
        </w:rPr>
        <w:t>，</w:t>
      </w:r>
      <w:r w:rsidR="00BF341C" w:rsidRPr="00EE0235">
        <w:rPr>
          <w:rFonts w:hint="eastAsia"/>
          <w:u w:val="single"/>
        </w:rPr>
        <w:t>监测</w:t>
      </w:r>
      <w:r w:rsidR="00BF341C" w:rsidRPr="00EE0235">
        <w:rPr>
          <w:u w:val="single"/>
        </w:rPr>
        <w:t>因子为</w:t>
      </w:r>
      <w:r w:rsidR="00BF341C" w:rsidRPr="00EE0235">
        <w:rPr>
          <w:rFonts w:cs="Times New Roman" w:hint="eastAsia"/>
          <w:u w:val="single"/>
        </w:rPr>
        <w:t>COD</w:t>
      </w:r>
      <w:r w:rsidR="00BF341C" w:rsidRPr="00EE0235">
        <w:rPr>
          <w:rFonts w:cs="Times New Roman" w:hint="eastAsia"/>
          <w:u w:val="single"/>
        </w:rPr>
        <w:t>、</w:t>
      </w:r>
      <w:r w:rsidR="00BF341C" w:rsidRPr="00EE0235">
        <w:rPr>
          <w:rFonts w:cs="Times New Roman" w:hint="eastAsia"/>
          <w:u w:val="single"/>
        </w:rPr>
        <w:t>BOD</w:t>
      </w:r>
      <w:r w:rsidR="00BF341C" w:rsidRPr="00EE0235">
        <w:rPr>
          <w:rFonts w:cs="Times New Roman"/>
          <w:u w:val="single"/>
          <w:vertAlign w:val="subscript"/>
        </w:rPr>
        <w:t>5</w:t>
      </w:r>
      <w:r w:rsidR="00BF341C" w:rsidRPr="00EE0235">
        <w:rPr>
          <w:rFonts w:cs="Times New Roman" w:hint="eastAsia"/>
          <w:u w:val="single"/>
        </w:rPr>
        <w:t>、</w:t>
      </w:r>
      <w:r w:rsidR="00BF341C" w:rsidRPr="00EE0235">
        <w:rPr>
          <w:rFonts w:cs="Times New Roman" w:hint="eastAsia"/>
          <w:u w:val="single"/>
        </w:rPr>
        <w:t>SS</w:t>
      </w:r>
      <w:r w:rsidR="00BF341C" w:rsidRPr="00EE0235">
        <w:rPr>
          <w:rFonts w:cs="Times New Roman" w:hint="eastAsia"/>
          <w:u w:val="single"/>
        </w:rPr>
        <w:t>、</w:t>
      </w:r>
      <w:r w:rsidR="00BF341C" w:rsidRPr="00EE0235">
        <w:rPr>
          <w:rFonts w:cs="Times New Roman"/>
          <w:u w:val="single"/>
        </w:rPr>
        <w:t>氨氮、总磷、总氮</w:t>
      </w:r>
      <w:r w:rsidR="00BF341C" w:rsidRPr="00EE0235">
        <w:rPr>
          <w:rFonts w:cs="Times New Roman" w:hint="eastAsia"/>
          <w:u w:val="single"/>
        </w:rPr>
        <w:t>。</w:t>
      </w:r>
    </w:p>
    <w:p w:rsidR="00095360" w:rsidRDefault="00F529B0" w:rsidP="00C858A4">
      <w:pPr>
        <w:pStyle w:val="afff1"/>
        <w:ind w:firstLine="480"/>
      </w:pPr>
      <w:r>
        <w:rPr>
          <w:rFonts w:hint="eastAsia"/>
        </w:rPr>
        <w:t>本项目外排</w:t>
      </w:r>
      <w:r>
        <w:t>废水依托</w:t>
      </w:r>
      <w:r w:rsidR="00C851B8">
        <w:rPr>
          <w:rFonts w:hint="eastAsia"/>
        </w:rPr>
        <w:t>东厂区</w:t>
      </w:r>
      <w:r>
        <w:rPr>
          <w:rFonts w:hint="eastAsia"/>
        </w:rPr>
        <w:t>现有</w:t>
      </w:r>
      <w:r w:rsidR="00C851B8">
        <w:t>污水处理站</w:t>
      </w:r>
      <w:r>
        <w:rPr>
          <w:rFonts w:hint="eastAsia"/>
        </w:rPr>
        <w:t>处理</w:t>
      </w:r>
      <w:r>
        <w:t>后</w:t>
      </w:r>
      <w:r>
        <w:rPr>
          <w:rFonts w:hint="eastAsia"/>
        </w:rPr>
        <w:t>从</w:t>
      </w:r>
      <w:r w:rsidR="005B7D60">
        <w:rPr>
          <w:rFonts w:hint="eastAsia"/>
        </w:rPr>
        <w:t>西</w:t>
      </w:r>
      <w:r>
        <w:t>厂区</w:t>
      </w:r>
      <w:r w:rsidR="00C57EE3">
        <w:rPr>
          <w:rFonts w:hint="eastAsia"/>
        </w:rPr>
        <w:t>企业</w:t>
      </w:r>
      <w:r>
        <w:t>总排口排入市政管网，</w:t>
      </w:r>
      <w:r>
        <w:rPr>
          <w:rFonts w:hint="eastAsia"/>
        </w:rPr>
        <w:t>送</w:t>
      </w:r>
      <w:r>
        <w:t>联合环境水务（渑池）有限公司进一步处理</w:t>
      </w:r>
      <w:r>
        <w:rPr>
          <w:rFonts w:hint="eastAsia"/>
        </w:rPr>
        <w:t>。东厂区污水处理站</w:t>
      </w:r>
      <w:r>
        <w:t>采用</w:t>
      </w:r>
      <w:r w:rsidR="00C851B8">
        <w:rPr>
          <w:rFonts w:cs="Times New Roman"/>
          <w:color w:val="000000" w:themeColor="text1"/>
        </w:rPr>
        <w:t>“</w:t>
      </w:r>
      <w:r w:rsidR="00C851B8">
        <w:rPr>
          <w:rFonts w:cs="Times New Roman"/>
          <w:color w:val="000000" w:themeColor="text1"/>
        </w:rPr>
        <w:t>预处理</w:t>
      </w:r>
      <w:r w:rsidR="00C851B8">
        <w:rPr>
          <w:rFonts w:cs="Times New Roman"/>
          <w:color w:val="000000" w:themeColor="text1"/>
        </w:rPr>
        <w:t>+</w:t>
      </w:r>
      <w:r w:rsidR="00C851B8">
        <w:rPr>
          <w:rFonts w:cs="Times New Roman"/>
          <w:color w:val="000000" w:themeColor="text1"/>
        </w:rPr>
        <w:t>厌氧（</w:t>
      </w:r>
      <w:r w:rsidR="00C851B8">
        <w:rPr>
          <w:rFonts w:cs="Times New Roman"/>
          <w:color w:val="000000" w:themeColor="text1"/>
        </w:rPr>
        <w:t>UASB</w:t>
      </w:r>
      <w:r w:rsidR="00C851B8">
        <w:rPr>
          <w:rFonts w:cs="Times New Roman"/>
          <w:color w:val="000000" w:themeColor="text1"/>
        </w:rPr>
        <w:t>）</w:t>
      </w:r>
      <w:r w:rsidR="00C851B8">
        <w:rPr>
          <w:rFonts w:cs="Times New Roman"/>
          <w:color w:val="000000" w:themeColor="text1"/>
        </w:rPr>
        <w:t>+</w:t>
      </w:r>
      <w:r w:rsidR="00C851B8">
        <w:rPr>
          <w:rFonts w:cs="Times New Roman"/>
          <w:color w:val="000000" w:themeColor="text1"/>
        </w:rPr>
        <w:t>好氧（</w:t>
      </w:r>
      <w:r w:rsidR="00C851B8">
        <w:rPr>
          <w:rFonts w:cs="Times New Roman"/>
          <w:color w:val="000000" w:themeColor="text1"/>
        </w:rPr>
        <w:t>A3O3+</w:t>
      </w:r>
      <w:r w:rsidR="00C851B8">
        <w:rPr>
          <w:rFonts w:cs="Times New Roman"/>
          <w:color w:val="000000" w:themeColor="text1"/>
        </w:rPr>
        <w:t>膜过滤）</w:t>
      </w:r>
      <w:r w:rsidR="00C851B8">
        <w:rPr>
          <w:rFonts w:cs="Times New Roman"/>
          <w:color w:val="000000" w:themeColor="text1"/>
        </w:rPr>
        <w:t>”</w:t>
      </w:r>
      <w:r w:rsidR="00C851B8">
        <w:rPr>
          <w:rFonts w:cs="Times New Roman"/>
          <w:color w:val="000000" w:themeColor="text1"/>
        </w:rPr>
        <w:t>工艺，</w:t>
      </w:r>
      <w:r w:rsidR="007910C7">
        <w:t>设计处理量</w:t>
      </w:r>
      <w:r w:rsidR="00C851B8">
        <w:t>3</w:t>
      </w:r>
      <w:r w:rsidR="007910C7">
        <w:t>000</w:t>
      </w:r>
      <w:r w:rsidR="007910C7">
        <w:rPr>
          <w:rFonts w:hint="eastAsia"/>
        </w:rPr>
        <w:t>t</w:t>
      </w:r>
      <w:r w:rsidR="007910C7">
        <w:t>/d</w:t>
      </w:r>
      <w:r w:rsidR="007910C7">
        <w:t>。设计出水水质如下所示。</w:t>
      </w:r>
    </w:p>
    <w:p w:rsidR="00095360" w:rsidRDefault="007910C7" w:rsidP="007910C7">
      <w:pPr>
        <w:pStyle w:val="af8"/>
        <w:numPr>
          <w:ilvl w:val="0"/>
          <w:numId w:val="10"/>
        </w:numPr>
        <w:spacing w:beforeLines="0"/>
        <w:ind w:left="0" w:firstLine="0"/>
        <w:rPr>
          <w:rStyle w:val="Z2"/>
          <w:rFonts w:eastAsia="宋体" w:cs="Times New Roman"/>
          <w:color w:val="000000" w:themeColor="text1"/>
        </w:rPr>
      </w:pPr>
      <w:r>
        <w:rPr>
          <w:rStyle w:val="Z2"/>
          <w:rFonts w:eastAsia="宋体" w:cs="Times New Roman"/>
          <w:color w:val="000000" w:themeColor="text1"/>
        </w:rPr>
        <w:t>出水水质设计指标</w:t>
      </w:r>
    </w:p>
    <w:tbl>
      <w:tblPr>
        <w:tblStyle w:val="afff8"/>
        <w:tblW w:w="4950" w:type="pct"/>
        <w:tblLayout w:type="fixed"/>
        <w:tblLook w:val="04A0" w:firstRow="1" w:lastRow="0" w:firstColumn="1" w:lastColumn="0" w:noHBand="0" w:noVBand="1"/>
      </w:tblPr>
      <w:tblGrid>
        <w:gridCol w:w="2129"/>
        <w:gridCol w:w="800"/>
        <w:gridCol w:w="800"/>
        <w:gridCol w:w="800"/>
        <w:gridCol w:w="801"/>
        <w:gridCol w:w="800"/>
        <w:gridCol w:w="800"/>
        <w:gridCol w:w="800"/>
        <w:gridCol w:w="801"/>
      </w:tblGrid>
      <w:tr w:rsidR="00095360" w:rsidTr="00C858A4">
        <w:trPr>
          <w:trHeight w:val="397"/>
        </w:trPr>
        <w:tc>
          <w:tcPr>
            <w:tcW w:w="2191" w:type="dxa"/>
            <w:vAlign w:val="center"/>
          </w:tcPr>
          <w:p w:rsidR="00095360" w:rsidRDefault="007910C7" w:rsidP="00C858A4">
            <w:pPr>
              <w:pStyle w:val="01"/>
            </w:pPr>
            <w:r>
              <w:t>项目</w:t>
            </w:r>
          </w:p>
        </w:tc>
        <w:tc>
          <w:tcPr>
            <w:tcW w:w="819" w:type="dxa"/>
            <w:vAlign w:val="center"/>
          </w:tcPr>
          <w:p w:rsidR="00095360" w:rsidRDefault="007910C7" w:rsidP="00C858A4">
            <w:pPr>
              <w:pStyle w:val="01"/>
            </w:pPr>
            <w:r>
              <w:t>BOD</w:t>
            </w:r>
            <w:r>
              <w:rPr>
                <w:vertAlign w:val="subscript"/>
              </w:rPr>
              <w:t>5</w:t>
            </w:r>
          </w:p>
        </w:tc>
        <w:tc>
          <w:tcPr>
            <w:tcW w:w="819" w:type="dxa"/>
            <w:vAlign w:val="center"/>
          </w:tcPr>
          <w:p w:rsidR="00095360" w:rsidRDefault="007910C7" w:rsidP="00C858A4">
            <w:pPr>
              <w:pStyle w:val="01"/>
            </w:pPr>
            <w:r>
              <w:t>COD</w:t>
            </w:r>
            <w:r>
              <w:rPr>
                <w:vertAlign w:val="subscript"/>
              </w:rPr>
              <w:t>Cr</w:t>
            </w:r>
          </w:p>
        </w:tc>
        <w:tc>
          <w:tcPr>
            <w:tcW w:w="819" w:type="dxa"/>
            <w:vAlign w:val="center"/>
          </w:tcPr>
          <w:p w:rsidR="00095360" w:rsidRDefault="00455A03" w:rsidP="00C858A4">
            <w:pPr>
              <w:pStyle w:val="01"/>
            </w:pPr>
            <w:r>
              <w:rPr>
                <w:rFonts w:hint="eastAsia"/>
              </w:rPr>
              <w:t>氨氮</w:t>
            </w:r>
          </w:p>
        </w:tc>
        <w:tc>
          <w:tcPr>
            <w:tcW w:w="820" w:type="dxa"/>
            <w:vAlign w:val="center"/>
          </w:tcPr>
          <w:p w:rsidR="00095360" w:rsidRDefault="007910C7" w:rsidP="00C858A4">
            <w:pPr>
              <w:pStyle w:val="01"/>
            </w:pPr>
            <w:r>
              <w:t>SS</w:t>
            </w:r>
          </w:p>
        </w:tc>
        <w:tc>
          <w:tcPr>
            <w:tcW w:w="819" w:type="dxa"/>
            <w:vAlign w:val="center"/>
          </w:tcPr>
          <w:p w:rsidR="00095360" w:rsidRDefault="007910C7" w:rsidP="00C858A4">
            <w:pPr>
              <w:pStyle w:val="01"/>
            </w:pPr>
            <w:r>
              <w:t>TN</w:t>
            </w:r>
          </w:p>
        </w:tc>
        <w:tc>
          <w:tcPr>
            <w:tcW w:w="819" w:type="dxa"/>
            <w:vAlign w:val="center"/>
          </w:tcPr>
          <w:p w:rsidR="00095360" w:rsidRDefault="007910C7" w:rsidP="00C858A4">
            <w:pPr>
              <w:pStyle w:val="01"/>
            </w:pPr>
            <w:r>
              <w:t>TP</w:t>
            </w:r>
          </w:p>
        </w:tc>
        <w:tc>
          <w:tcPr>
            <w:tcW w:w="819" w:type="dxa"/>
            <w:vAlign w:val="center"/>
          </w:tcPr>
          <w:p w:rsidR="00095360" w:rsidRDefault="007910C7" w:rsidP="00C858A4">
            <w:pPr>
              <w:pStyle w:val="01"/>
            </w:pPr>
            <w:r>
              <w:t>色度</w:t>
            </w:r>
          </w:p>
        </w:tc>
        <w:tc>
          <w:tcPr>
            <w:tcW w:w="820" w:type="dxa"/>
            <w:vAlign w:val="center"/>
          </w:tcPr>
          <w:p w:rsidR="00095360" w:rsidRDefault="007910C7" w:rsidP="00C858A4">
            <w:pPr>
              <w:pStyle w:val="01"/>
            </w:pPr>
            <w:r>
              <w:t>pH</w:t>
            </w:r>
          </w:p>
        </w:tc>
      </w:tr>
      <w:tr w:rsidR="00095360" w:rsidTr="00C858A4">
        <w:trPr>
          <w:trHeight w:val="397"/>
        </w:trPr>
        <w:tc>
          <w:tcPr>
            <w:tcW w:w="2191" w:type="dxa"/>
            <w:vAlign w:val="center"/>
          </w:tcPr>
          <w:p w:rsidR="00095360" w:rsidRDefault="007910C7" w:rsidP="00C858A4">
            <w:pPr>
              <w:pStyle w:val="01"/>
            </w:pPr>
            <w:r>
              <w:t>单位</w:t>
            </w:r>
          </w:p>
        </w:tc>
        <w:tc>
          <w:tcPr>
            <w:tcW w:w="819" w:type="dxa"/>
            <w:vAlign w:val="center"/>
          </w:tcPr>
          <w:p w:rsidR="00095360" w:rsidRDefault="007910C7" w:rsidP="00C858A4">
            <w:pPr>
              <w:pStyle w:val="01"/>
            </w:pPr>
            <w:r>
              <w:t>mg/L</w:t>
            </w:r>
          </w:p>
        </w:tc>
        <w:tc>
          <w:tcPr>
            <w:tcW w:w="819" w:type="dxa"/>
            <w:vAlign w:val="center"/>
          </w:tcPr>
          <w:p w:rsidR="00095360" w:rsidRDefault="007910C7" w:rsidP="00C858A4">
            <w:pPr>
              <w:pStyle w:val="01"/>
            </w:pPr>
            <w:r>
              <w:t>mg/L</w:t>
            </w:r>
          </w:p>
        </w:tc>
        <w:tc>
          <w:tcPr>
            <w:tcW w:w="819" w:type="dxa"/>
            <w:vAlign w:val="center"/>
          </w:tcPr>
          <w:p w:rsidR="00095360" w:rsidRDefault="007910C7" w:rsidP="00C858A4">
            <w:pPr>
              <w:pStyle w:val="01"/>
            </w:pPr>
            <w:r>
              <w:t>mg/L</w:t>
            </w:r>
          </w:p>
        </w:tc>
        <w:tc>
          <w:tcPr>
            <w:tcW w:w="820" w:type="dxa"/>
            <w:vAlign w:val="center"/>
          </w:tcPr>
          <w:p w:rsidR="00095360" w:rsidRDefault="007910C7" w:rsidP="00C858A4">
            <w:pPr>
              <w:pStyle w:val="01"/>
            </w:pPr>
            <w:r>
              <w:t>mg/L</w:t>
            </w:r>
          </w:p>
        </w:tc>
        <w:tc>
          <w:tcPr>
            <w:tcW w:w="819" w:type="dxa"/>
            <w:vAlign w:val="center"/>
          </w:tcPr>
          <w:p w:rsidR="00095360" w:rsidRDefault="007910C7" w:rsidP="00C858A4">
            <w:pPr>
              <w:pStyle w:val="01"/>
            </w:pPr>
            <w:r>
              <w:t>mg/L</w:t>
            </w:r>
          </w:p>
        </w:tc>
        <w:tc>
          <w:tcPr>
            <w:tcW w:w="819" w:type="dxa"/>
            <w:vAlign w:val="center"/>
          </w:tcPr>
          <w:p w:rsidR="00095360" w:rsidRDefault="007910C7" w:rsidP="00C858A4">
            <w:pPr>
              <w:pStyle w:val="01"/>
            </w:pPr>
            <w:r>
              <w:t>mg/L</w:t>
            </w:r>
          </w:p>
        </w:tc>
        <w:tc>
          <w:tcPr>
            <w:tcW w:w="819" w:type="dxa"/>
            <w:vAlign w:val="center"/>
          </w:tcPr>
          <w:p w:rsidR="00095360" w:rsidRDefault="007910C7" w:rsidP="00C858A4">
            <w:pPr>
              <w:pStyle w:val="01"/>
            </w:pPr>
            <w:r>
              <w:t>mg/L</w:t>
            </w:r>
          </w:p>
        </w:tc>
        <w:tc>
          <w:tcPr>
            <w:tcW w:w="820" w:type="dxa"/>
            <w:vAlign w:val="center"/>
          </w:tcPr>
          <w:p w:rsidR="00095360" w:rsidRDefault="00C858A4" w:rsidP="00C858A4">
            <w:pPr>
              <w:pStyle w:val="01"/>
            </w:pPr>
            <w:r>
              <w:rPr>
                <w:rFonts w:hint="eastAsia"/>
              </w:rPr>
              <w:t>/</w:t>
            </w:r>
          </w:p>
        </w:tc>
      </w:tr>
      <w:tr w:rsidR="00095360" w:rsidTr="00C858A4">
        <w:trPr>
          <w:trHeight w:val="397"/>
        </w:trPr>
        <w:tc>
          <w:tcPr>
            <w:tcW w:w="2191" w:type="dxa"/>
            <w:vAlign w:val="center"/>
          </w:tcPr>
          <w:p w:rsidR="00095360" w:rsidRDefault="007910C7" w:rsidP="00C858A4">
            <w:pPr>
              <w:pStyle w:val="01"/>
            </w:pPr>
            <w:r>
              <w:t>设计出水水质</w:t>
            </w:r>
          </w:p>
        </w:tc>
        <w:tc>
          <w:tcPr>
            <w:tcW w:w="819" w:type="dxa"/>
            <w:vAlign w:val="center"/>
          </w:tcPr>
          <w:p w:rsidR="00095360" w:rsidRDefault="00455A03" w:rsidP="00C858A4">
            <w:pPr>
              <w:pStyle w:val="01"/>
            </w:pPr>
            <w:r>
              <w:t>30</w:t>
            </w:r>
          </w:p>
        </w:tc>
        <w:tc>
          <w:tcPr>
            <w:tcW w:w="819" w:type="dxa"/>
            <w:vAlign w:val="center"/>
          </w:tcPr>
          <w:p w:rsidR="00095360" w:rsidRDefault="00455A03" w:rsidP="00C858A4">
            <w:pPr>
              <w:pStyle w:val="01"/>
            </w:pPr>
            <w:r>
              <w:t>100</w:t>
            </w:r>
          </w:p>
        </w:tc>
        <w:tc>
          <w:tcPr>
            <w:tcW w:w="819" w:type="dxa"/>
            <w:vAlign w:val="center"/>
          </w:tcPr>
          <w:p w:rsidR="00095360" w:rsidRDefault="00455A03" w:rsidP="00C858A4">
            <w:pPr>
              <w:pStyle w:val="01"/>
            </w:pPr>
            <w:r>
              <w:t>10</w:t>
            </w:r>
          </w:p>
        </w:tc>
        <w:tc>
          <w:tcPr>
            <w:tcW w:w="820" w:type="dxa"/>
            <w:vAlign w:val="center"/>
          </w:tcPr>
          <w:p w:rsidR="00095360" w:rsidRDefault="00455A03" w:rsidP="00C858A4">
            <w:pPr>
              <w:pStyle w:val="01"/>
            </w:pPr>
            <w:r>
              <w:t>50</w:t>
            </w:r>
          </w:p>
        </w:tc>
        <w:tc>
          <w:tcPr>
            <w:tcW w:w="819" w:type="dxa"/>
            <w:vAlign w:val="center"/>
          </w:tcPr>
          <w:p w:rsidR="00095360" w:rsidRDefault="00455A03" w:rsidP="00C858A4">
            <w:pPr>
              <w:pStyle w:val="01"/>
            </w:pPr>
            <w:r>
              <w:t>20</w:t>
            </w:r>
          </w:p>
        </w:tc>
        <w:tc>
          <w:tcPr>
            <w:tcW w:w="819" w:type="dxa"/>
            <w:vAlign w:val="center"/>
          </w:tcPr>
          <w:p w:rsidR="00095360" w:rsidRDefault="00455A03" w:rsidP="00C858A4">
            <w:pPr>
              <w:pStyle w:val="01"/>
            </w:pPr>
            <w:r>
              <w:t>1.0</w:t>
            </w:r>
          </w:p>
        </w:tc>
        <w:tc>
          <w:tcPr>
            <w:tcW w:w="819" w:type="dxa"/>
            <w:vAlign w:val="center"/>
          </w:tcPr>
          <w:p w:rsidR="00095360" w:rsidRDefault="00455A03" w:rsidP="00C858A4">
            <w:pPr>
              <w:pStyle w:val="01"/>
            </w:pPr>
            <w:r>
              <w:t>4</w:t>
            </w:r>
            <w:r w:rsidR="007910C7">
              <w:t>0</w:t>
            </w:r>
          </w:p>
        </w:tc>
        <w:tc>
          <w:tcPr>
            <w:tcW w:w="820" w:type="dxa"/>
            <w:vAlign w:val="center"/>
          </w:tcPr>
          <w:p w:rsidR="00095360" w:rsidRDefault="007910C7" w:rsidP="00C858A4">
            <w:pPr>
              <w:pStyle w:val="01"/>
            </w:pPr>
            <w:r>
              <w:t>6~9</w:t>
            </w:r>
          </w:p>
        </w:tc>
      </w:tr>
      <w:tr w:rsidR="00095360" w:rsidTr="00C858A4">
        <w:trPr>
          <w:trHeight w:val="397"/>
        </w:trPr>
        <w:tc>
          <w:tcPr>
            <w:tcW w:w="2191" w:type="dxa"/>
            <w:vAlign w:val="center"/>
          </w:tcPr>
          <w:p w:rsidR="00095360" w:rsidRDefault="007910C7" w:rsidP="00C858A4">
            <w:pPr>
              <w:pStyle w:val="01"/>
            </w:pPr>
            <w:r>
              <w:t>GB27631-2011</w:t>
            </w:r>
            <w:r>
              <w:t>间接</w:t>
            </w:r>
          </w:p>
        </w:tc>
        <w:tc>
          <w:tcPr>
            <w:tcW w:w="819" w:type="dxa"/>
            <w:vAlign w:val="center"/>
          </w:tcPr>
          <w:p w:rsidR="00095360" w:rsidRDefault="007910C7" w:rsidP="00C858A4">
            <w:pPr>
              <w:pStyle w:val="01"/>
            </w:pPr>
            <w:r>
              <w:t>80</w:t>
            </w:r>
          </w:p>
        </w:tc>
        <w:tc>
          <w:tcPr>
            <w:tcW w:w="819" w:type="dxa"/>
            <w:vAlign w:val="center"/>
          </w:tcPr>
          <w:p w:rsidR="00095360" w:rsidRDefault="007910C7" w:rsidP="00C858A4">
            <w:pPr>
              <w:pStyle w:val="01"/>
            </w:pPr>
            <w:r>
              <w:t>400</w:t>
            </w:r>
          </w:p>
        </w:tc>
        <w:tc>
          <w:tcPr>
            <w:tcW w:w="819" w:type="dxa"/>
            <w:vAlign w:val="center"/>
          </w:tcPr>
          <w:p w:rsidR="00095360" w:rsidRDefault="007910C7" w:rsidP="00C858A4">
            <w:pPr>
              <w:pStyle w:val="01"/>
            </w:pPr>
            <w:r>
              <w:t>30</w:t>
            </w:r>
          </w:p>
        </w:tc>
        <w:tc>
          <w:tcPr>
            <w:tcW w:w="820" w:type="dxa"/>
            <w:vAlign w:val="center"/>
          </w:tcPr>
          <w:p w:rsidR="00095360" w:rsidRDefault="007910C7" w:rsidP="00C858A4">
            <w:pPr>
              <w:pStyle w:val="01"/>
            </w:pPr>
            <w:r>
              <w:t>140</w:t>
            </w:r>
          </w:p>
        </w:tc>
        <w:tc>
          <w:tcPr>
            <w:tcW w:w="819" w:type="dxa"/>
            <w:vAlign w:val="center"/>
          </w:tcPr>
          <w:p w:rsidR="00095360" w:rsidRDefault="007910C7" w:rsidP="00C858A4">
            <w:pPr>
              <w:pStyle w:val="01"/>
            </w:pPr>
            <w:r>
              <w:t>50</w:t>
            </w:r>
          </w:p>
        </w:tc>
        <w:tc>
          <w:tcPr>
            <w:tcW w:w="819" w:type="dxa"/>
            <w:vAlign w:val="center"/>
          </w:tcPr>
          <w:p w:rsidR="00095360" w:rsidRDefault="007910C7" w:rsidP="00C858A4">
            <w:pPr>
              <w:pStyle w:val="01"/>
            </w:pPr>
            <w:r>
              <w:t>3</w:t>
            </w:r>
          </w:p>
        </w:tc>
        <w:tc>
          <w:tcPr>
            <w:tcW w:w="819" w:type="dxa"/>
            <w:vAlign w:val="center"/>
          </w:tcPr>
          <w:p w:rsidR="00095360" w:rsidRDefault="007910C7" w:rsidP="00C858A4">
            <w:pPr>
              <w:pStyle w:val="01"/>
            </w:pPr>
            <w:r>
              <w:t>80</w:t>
            </w:r>
          </w:p>
        </w:tc>
        <w:tc>
          <w:tcPr>
            <w:tcW w:w="820" w:type="dxa"/>
            <w:vAlign w:val="center"/>
          </w:tcPr>
          <w:p w:rsidR="00095360" w:rsidRDefault="007910C7" w:rsidP="00C858A4">
            <w:pPr>
              <w:pStyle w:val="01"/>
            </w:pPr>
            <w:r>
              <w:t>6-9</w:t>
            </w:r>
          </w:p>
        </w:tc>
      </w:tr>
    </w:tbl>
    <w:p w:rsidR="00095360" w:rsidRDefault="007910C7" w:rsidP="00C858A4">
      <w:pPr>
        <w:pStyle w:val="afff1"/>
        <w:ind w:firstLine="480"/>
      </w:pPr>
      <w:r>
        <w:t>由上表可以看出，经过处理后的废水出水水质可以达到《发酵酒精和白酒工业水污染物排放标准》</w:t>
      </w:r>
      <w:r>
        <w:t>GB27631-2011</w:t>
      </w:r>
      <w:r>
        <w:t>表</w:t>
      </w:r>
      <w:r>
        <w:t>2</w:t>
      </w:r>
      <w:r>
        <w:t>中的间接排放标准。</w:t>
      </w:r>
    </w:p>
    <w:p w:rsidR="00C312B2" w:rsidRDefault="00C312B2" w:rsidP="00433616">
      <w:pPr>
        <w:pStyle w:val="aff1"/>
        <w:numPr>
          <w:ilvl w:val="3"/>
          <w:numId w:val="2"/>
        </w:numPr>
        <w:ind w:left="0" w:firstLineChars="0" w:firstLine="0"/>
        <w:outlineLvl w:val="3"/>
        <w:rPr>
          <w:rFonts w:eastAsia="楷体"/>
          <w:b/>
        </w:rPr>
      </w:pPr>
      <w:r>
        <w:rPr>
          <w:rFonts w:eastAsia="楷体" w:hint="eastAsia"/>
          <w:b/>
        </w:rPr>
        <w:t>洗粮废水</w:t>
      </w:r>
      <w:r w:rsidR="00FE4F6B">
        <w:rPr>
          <w:rFonts w:eastAsia="楷体"/>
          <w:b/>
        </w:rPr>
        <w:t>W</w:t>
      </w:r>
      <w:r w:rsidR="00FE4F6B">
        <w:rPr>
          <w:rFonts w:eastAsia="楷体" w:hint="eastAsia"/>
          <w:b/>
        </w:rPr>
        <w:t>1</w:t>
      </w:r>
    </w:p>
    <w:p w:rsidR="00C312B2" w:rsidRPr="00EE0235" w:rsidRDefault="00C312B2" w:rsidP="00C312B2">
      <w:pPr>
        <w:pStyle w:val="afff1"/>
        <w:ind w:firstLine="480"/>
        <w:rPr>
          <w:rFonts w:cs="Times New Roman"/>
          <w:u w:val="single"/>
        </w:rPr>
      </w:pPr>
      <w:r w:rsidRPr="00EE0235">
        <w:rPr>
          <w:rFonts w:cs="Times New Roman" w:hint="eastAsia"/>
          <w:u w:val="single"/>
        </w:rPr>
        <w:t>本项目</w:t>
      </w:r>
      <w:r w:rsidRPr="00EE0235">
        <w:rPr>
          <w:rFonts w:cs="Times New Roman"/>
          <w:u w:val="single"/>
        </w:rPr>
        <w:t>采用单粮酿造</w:t>
      </w:r>
      <w:r w:rsidRPr="00EE0235">
        <w:rPr>
          <w:rFonts w:cs="Times New Roman" w:hint="eastAsia"/>
          <w:u w:val="single"/>
        </w:rPr>
        <w:t>，</w:t>
      </w:r>
      <w:r w:rsidRPr="00EE0235">
        <w:rPr>
          <w:rFonts w:cs="Times New Roman"/>
          <w:u w:val="single"/>
        </w:rPr>
        <w:t>全自动酿酒生产线工艺，粮食</w:t>
      </w:r>
      <w:r w:rsidRPr="00EE0235">
        <w:rPr>
          <w:rFonts w:cs="Times New Roman" w:hint="eastAsia"/>
          <w:u w:val="single"/>
        </w:rPr>
        <w:t>进入酿造车间后</w:t>
      </w:r>
      <w:r w:rsidRPr="00EE0235">
        <w:rPr>
          <w:rFonts w:cs="Times New Roman"/>
          <w:u w:val="single"/>
        </w:rPr>
        <w:t>需先</w:t>
      </w:r>
      <w:r w:rsidRPr="00EE0235">
        <w:rPr>
          <w:rFonts w:cs="Times New Roman" w:hint="eastAsia"/>
          <w:u w:val="single"/>
        </w:rPr>
        <w:t>进行</w:t>
      </w:r>
      <w:r w:rsidRPr="00EE0235">
        <w:rPr>
          <w:rFonts w:cs="Times New Roman"/>
          <w:u w:val="single"/>
        </w:rPr>
        <w:t>清洗，</w:t>
      </w:r>
      <w:r w:rsidRPr="00EE0235">
        <w:rPr>
          <w:rFonts w:hint="eastAsia"/>
          <w:u w:val="single"/>
        </w:rPr>
        <w:t>在泡粮桶</w:t>
      </w:r>
      <w:r w:rsidRPr="00EE0235">
        <w:rPr>
          <w:u w:val="single"/>
        </w:rPr>
        <w:t>中加入水，水面淹过粮面</w:t>
      </w:r>
      <w:r w:rsidRPr="00EE0235">
        <w:rPr>
          <w:rFonts w:hint="eastAsia"/>
          <w:u w:val="single"/>
        </w:rPr>
        <w:t>25</w:t>
      </w:r>
      <w:r w:rsidRPr="00EE0235">
        <w:rPr>
          <w:u w:val="single"/>
        </w:rPr>
        <w:t>cm</w:t>
      </w:r>
      <w:r w:rsidRPr="00EE0235">
        <w:rPr>
          <w:u w:val="single"/>
        </w:rPr>
        <w:t>，在搅拌器作用下清洗粮食，</w:t>
      </w:r>
      <w:r w:rsidRPr="00EE0235">
        <w:rPr>
          <w:rFonts w:hint="eastAsia"/>
          <w:u w:val="single"/>
        </w:rPr>
        <w:t>去除粮食</w:t>
      </w:r>
      <w:r w:rsidRPr="00EE0235">
        <w:rPr>
          <w:u w:val="single"/>
        </w:rPr>
        <w:t>表面的灰尘等，</w:t>
      </w:r>
      <w:r w:rsidRPr="00EE0235">
        <w:rPr>
          <w:rFonts w:hint="eastAsia"/>
          <w:u w:val="single"/>
        </w:rPr>
        <w:t>清洗</w:t>
      </w:r>
      <w:r w:rsidRPr="00EE0235">
        <w:rPr>
          <w:u w:val="single"/>
        </w:rPr>
        <w:t>时间为</w:t>
      </w:r>
      <w:r w:rsidRPr="00EE0235">
        <w:rPr>
          <w:rFonts w:hint="eastAsia"/>
          <w:u w:val="single"/>
        </w:rPr>
        <w:t>5</w:t>
      </w:r>
      <w:r w:rsidRPr="00EE0235">
        <w:rPr>
          <w:u w:val="single"/>
        </w:rPr>
        <w:t>min</w:t>
      </w:r>
      <w:r w:rsidRPr="00EE0235">
        <w:rPr>
          <w:u w:val="single"/>
        </w:rPr>
        <w:t>，</w:t>
      </w:r>
      <w:r w:rsidRPr="00EE0235">
        <w:rPr>
          <w:rFonts w:cs="Times New Roman" w:hint="eastAsia"/>
          <w:u w:val="single"/>
        </w:rPr>
        <w:t>清洗过程</w:t>
      </w:r>
      <w:r w:rsidRPr="00EE0235">
        <w:rPr>
          <w:rFonts w:cs="Times New Roman"/>
          <w:u w:val="single"/>
        </w:rPr>
        <w:t>中粮食会吸收一部分水分，原粮含水率约</w:t>
      </w:r>
      <w:r w:rsidRPr="00EE0235">
        <w:rPr>
          <w:rFonts w:cs="Times New Roman" w:hint="eastAsia"/>
          <w:u w:val="single"/>
        </w:rPr>
        <w:t>14</w:t>
      </w:r>
      <w:r w:rsidRPr="00EE0235">
        <w:rPr>
          <w:rFonts w:cs="Times New Roman"/>
          <w:u w:val="single"/>
        </w:rPr>
        <w:t>%</w:t>
      </w:r>
      <w:r w:rsidRPr="00EE0235">
        <w:rPr>
          <w:rFonts w:cs="Times New Roman"/>
          <w:u w:val="single"/>
        </w:rPr>
        <w:t>，清洗后含水率约</w:t>
      </w:r>
      <w:r w:rsidRPr="00EE0235">
        <w:rPr>
          <w:rFonts w:cs="Times New Roman" w:hint="eastAsia"/>
          <w:u w:val="single"/>
        </w:rPr>
        <w:t>1</w:t>
      </w:r>
      <w:r w:rsidR="001E18B1" w:rsidRPr="00EE0235">
        <w:rPr>
          <w:rFonts w:cs="Times New Roman"/>
          <w:u w:val="single"/>
        </w:rPr>
        <w:t>6</w:t>
      </w:r>
      <w:r w:rsidRPr="00EE0235">
        <w:rPr>
          <w:rFonts w:cs="Times New Roman"/>
          <w:u w:val="single"/>
        </w:rPr>
        <w:t>%</w:t>
      </w:r>
      <w:r w:rsidR="001E18B1" w:rsidRPr="00EE0235">
        <w:rPr>
          <w:rFonts w:cs="Times New Roman"/>
          <w:u w:val="single"/>
        </w:rPr>
        <w:t>~18%</w:t>
      </w:r>
      <w:r w:rsidRPr="00EE0235">
        <w:rPr>
          <w:rFonts w:cs="Times New Roman"/>
          <w:u w:val="single"/>
        </w:rPr>
        <w:t>，剩余部分排入污水处理站。清洗</w:t>
      </w:r>
      <w:r w:rsidRPr="00EE0235">
        <w:rPr>
          <w:rFonts w:cs="Times New Roman" w:hint="eastAsia"/>
          <w:u w:val="single"/>
        </w:rPr>
        <w:t>工序</w:t>
      </w:r>
      <w:r w:rsidRPr="00EE0235">
        <w:rPr>
          <w:rFonts w:cs="Times New Roman"/>
          <w:u w:val="single"/>
        </w:rPr>
        <w:t>用水量为</w:t>
      </w:r>
      <w:r w:rsidRPr="00EE0235">
        <w:rPr>
          <w:rFonts w:cs="Times New Roman" w:hint="eastAsia"/>
          <w:u w:val="single"/>
        </w:rPr>
        <w:t>50</w:t>
      </w:r>
      <w:r w:rsidRPr="00EE0235">
        <w:rPr>
          <w:rFonts w:cs="Times New Roman"/>
          <w:u w:val="single"/>
        </w:rPr>
        <w:t>m</w:t>
      </w:r>
      <w:r w:rsidRPr="00EE0235">
        <w:rPr>
          <w:rFonts w:cs="Times New Roman"/>
          <w:u w:val="single"/>
          <w:vertAlign w:val="superscript"/>
        </w:rPr>
        <w:t>3</w:t>
      </w:r>
      <w:r w:rsidRPr="00EE0235">
        <w:rPr>
          <w:rFonts w:cs="Times New Roman"/>
          <w:u w:val="single"/>
        </w:rPr>
        <w:t>/d</w:t>
      </w:r>
      <w:r w:rsidRPr="00EE0235">
        <w:rPr>
          <w:rFonts w:cs="Times New Roman"/>
          <w:u w:val="single"/>
        </w:rPr>
        <w:t>，粮食吸收水分</w:t>
      </w:r>
      <w:r w:rsidR="001E18B1" w:rsidRPr="00EE0235">
        <w:rPr>
          <w:rFonts w:cs="Times New Roman"/>
          <w:u w:val="single"/>
        </w:rPr>
        <w:t>3</w:t>
      </w:r>
      <w:r w:rsidRPr="00EE0235">
        <w:rPr>
          <w:rFonts w:cs="Times New Roman"/>
          <w:u w:val="single"/>
        </w:rPr>
        <w:t>m</w:t>
      </w:r>
      <w:r w:rsidRPr="00EE0235">
        <w:rPr>
          <w:rFonts w:cs="Times New Roman"/>
          <w:u w:val="single"/>
          <w:vertAlign w:val="superscript"/>
        </w:rPr>
        <w:t>3</w:t>
      </w:r>
      <w:r w:rsidRPr="00EE0235">
        <w:rPr>
          <w:rFonts w:cs="Times New Roman"/>
          <w:u w:val="single"/>
        </w:rPr>
        <w:t>/d</w:t>
      </w:r>
      <w:r w:rsidRPr="00EE0235">
        <w:rPr>
          <w:rFonts w:cs="Times New Roman" w:hint="eastAsia"/>
          <w:u w:val="single"/>
        </w:rPr>
        <w:t>，</w:t>
      </w:r>
      <w:r w:rsidR="00784743" w:rsidRPr="00EE0235">
        <w:rPr>
          <w:rFonts w:cs="Times New Roman" w:hint="eastAsia"/>
          <w:u w:val="single"/>
        </w:rPr>
        <w:t>洗粮</w:t>
      </w:r>
      <w:r w:rsidR="00784743" w:rsidRPr="00EE0235">
        <w:rPr>
          <w:rFonts w:cs="Times New Roman"/>
          <w:u w:val="single"/>
        </w:rPr>
        <w:t>过程损耗量约占用</w:t>
      </w:r>
      <w:r w:rsidR="00784743" w:rsidRPr="00EE0235">
        <w:rPr>
          <w:rFonts w:cs="Times New Roman" w:hint="eastAsia"/>
          <w:u w:val="single"/>
        </w:rPr>
        <w:t>水</w:t>
      </w:r>
      <w:r w:rsidR="00784743" w:rsidRPr="00EE0235">
        <w:rPr>
          <w:rFonts w:cs="Times New Roman"/>
          <w:u w:val="single"/>
        </w:rPr>
        <w:t>量的</w:t>
      </w:r>
      <w:r w:rsidR="00784743" w:rsidRPr="00EE0235">
        <w:rPr>
          <w:rFonts w:cs="Times New Roman" w:hint="eastAsia"/>
          <w:u w:val="single"/>
        </w:rPr>
        <w:t>10</w:t>
      </w:r>
      <w:r w:rsidR="00784743" w:rsidRPr="00EE0235">
        <w:rPr>
          <w:rFonts w:cs="Times New Roman"/>
          <w:u w:val="single"/>
        </w:rPr>
        <w:t>%</w:t>
      </w:r>
      <w:r w:rsidR="001E18B1" w:rsidRPr="00EE0235">
        <w:rPr>
          <w:rFonts w:cs="Times New Roman"/>
          <w:u w:val="single"/>
        </w:rPr>
        <w:t>，</w:t>
      </w:r>
      <w:r w:rsidRPr="00EE0235">
        <w:rPr>
          <w:rFonts w:cs="Times New Roman"/>
          <w:u w:val="single"/>
        </w:rPr>
        <w:t>则洗粮废水产生量为</w:t>
      </w:r>
      <w:r w:rsidRPr="00EE0235">
        <w:rPr>
          <w:rFonts w:cs="Times New Roman" w:hint="eastAsia"/>
          <w:u w:val="single"/>
        </w:rPr>
        <w:t>4</w:t>
      </w:r>
      <w:r w:rsidR="00784743" w:rsidRPr="00EE0235">
        <w:rPr>
          <w:rFonts w:cs="Times New Roman"/>
          <w:u w:val="single"/>
        </w:rPr>
        <w:t>2</w:t>
      </w:r>
      <w:r w:rsidRPr="00EE0235">
        <w:rPr>
          <w:rFonts w:cs="Times New Roman"/>
          <w:u w:val="single"/>
        </w:rPr>
        <w:t>m</w:t>
      </w:r>
      <w:r w:rsidRPr="00EE0235">
        <w:rPr>
          <w:rFonts w:cs="Times New Roman"/>
          <w:u w:val="single"/>
          <w:vertAlign w:val="superscript"/>
        </w:rPr>
        <w:t>3</w:t>
      </w:r>
      <w:r w:rsidRPr="00EE0235">
        <w:rPr>
          <w:rFonts w:cs="Times New Roman"/>
          <w:u w:val="single"/>
        </w:rPr>
        <w:t>/d</w:t>
      </w:r>
      <w:r w:rsidRPr="00EE0235">
        <w:rPr>
          <w:rFonts w:cs="Times New Roman" w:hint="eastAsia"/>
          <w:u w:val="single"/>
        </w:rPr>
        <w:t>，</w:t>
      </w:r>
      <w:r w:rsidR="00330A35" w:rsidRPr="00EE0235">
        <w:rPr>
          <w:rFonts w:cs="Times New Roman"/>
          <w:u w:val="single"/>
        </w:rPr>
        <w:t>1</w:t>
      </w:r>
      <w:r w:rsidR="00784743" w:rsidRPr="00EE0235">
        <w:rPr>
          <w:rFonts w:cs="Times New Roman"/>
          <w:u w:val="single"/>
        </w:rPr>
        <w:t>26</w:t>
      </w:r>
      <w:r w:rsidRPr="00EE0235">
        <w:rPr>
          <w:rFonts w:cs="Times New Roman"/>
          <w:u w:val="single"/>
        </w:rPr>
        <w:t>00</w:t>
      </w:r>
      <w:r w:rsidR="00F529B0" w:rsidRPr="00EE0235">
        <w:rPr>
          <w:rFonts w:cs="Times New Roman"/>
          <w:u w:val="single"/>
        </w:rPr>
        <w:t>m</w:t>
      </w:r>
      <w:r w:rsidR="00F529B0" w:rsidRPr="00EE0235">
        <w:rPr>
          <w:rFonts w:cs="Times New Roman"/>
          <w:u w:val="single"/>
          <w:vertAlign w:val="superscript"/>
        </w:rPr>
        <w:t>3</w:t>
      </w:r>
      <w:r w:rsidRPr="00EE0235">
        <w:rPr>
          <w:rFonts w:cs="Times New Roman"/>
          <w:u w:val="single"/>
        </w:rPr>
        <w:t>/a</w:t>
      </w:r>
      <w:r w:rsidRPr="00EE0235">
        <w:rPr>
          <w:rFonts w:cs="Times New Roman"/>
          <w:u w:val="single"/>
        </w:rPr>
        <w:t>。</w:t>
      </w:r>
      <w:r w:rsidR="00F529B0" w:rsidRPr="00EE0235">
        <w:rPr>
          <w:rFonts w:cs="Times New Roman" w:hint="eastAsia"/>
          <w:u w:val="single"/>
        </w:rPr>
        <w:t>洗粮废水中</w:t>
      </w:r>
      <w:r w:rsidR="00F529B0" w:rsidRPr="00EE0235">
        <w:rPr>
          <w:rFonts w:cs="Times New Roman"/>
          <w:u w:val="single"/>
        </w:rPr>
        <w:t>的主要污染物为</w:t>
      </w:r>
      <w:r w:rsidR="00F529B0" w:rsidRPr="00EE0235">
        <w:rPr>
          <w:rFonts w:cs="Times New Roman" w:hint="eastAsia"/>
          <w:u w:val="single"/>
        </w:rPr>
        <w:t>COD</w:t>
      </w:r>
      <w:r w:rsidR="00F529B0" w:rsidRPr="00EE0235">
        <w:rPr>
          <w:rFonts w:cs="Times New Roman" w:hint="eastAsia"/>
          <w:u w:val="single"/>
        </w:rPr>
        <w:t>、</w:t>
      </w:r>
      <w:r w:rsidR="00F529B0" w:rsidRPr="00EE0235">
        <w:rPr>
          <w:rFonts w:cs="Times New Roman" w:hint="eastAsia"/>
          <w:u w:val="single"/>
        </w:rPr>
        <w:t>BOD</w:t>
      </w:r>
      <w:r w:rsidR="00F529B0" w:rsidRPr="00EE0235">
        <w:rPr>
          <w:rFonts w:cs="Times New Roman"/>
          <w:u w:val="single"/>
          <w:vertAlign w:val="subscript"/>
        </w:rPr>
        <w:t>5</w:t>
      </w:r>
      <w:r w:rsidR="00F529B0" w:rsidRPr="00EE0235">
        <w:rPr>
          <w:rFonts w:cs="Times New Roman" w:hint="eastAsia"/>
          <w:u w:val="single"/>
        </w:rPr>
        <w:t>、</w:t>
      </w:r>
      <w:r w:rsidR="00F529B0" w:rsidRPr="00EE0235">
        <w:rPr>
          <w:rFonts w:cs="Times New Roman" w:hint="eastAsia"/>
          <w:u w:val="single"/>
        </w:rPr>
        <w:t>SS</w:t>
      </w:r>
      <w:r w:rsidR="00F529B0" w:rsidRPr="00EE0235">
        <w:rPr>
          <w:rFonts w:cs="Times New Roman" w:hint="eastAsia"/>
          <w:u w:val="single"/>
        </w:rPr>
        <w:t>、</w:t>
      </w:r>
      <w:r w:rsidR="00F529B0" w:rsidRPr="00EE0235">
        <w:rPr>
          <w:rFonts w:cs="Times New Roman"/>
          <w:u w:val="single"/>
        </w:rPr>
        <w:t>氨氮、总磷、总氮</w:t>
      </w:r>
      <w:r w:rsidR="00F529B0" w:rsidRPr="00EE0235">
        <w:rPr>
          <w:rFonts w:cs="Times New Roman" w:hint="eastAsia"/>
          <w:u w:val="single"/>
        </w:rPr>
        <w:t>，根据</w:t>
      </w:r>
      <w:r w:rsidR="00F529B0" w:rsidRPr="00EE0235">
        <w:rPr>
          <w:rFonts w:cs="Times New Roman"/>
          <w:u w:val="single"/>
        </w:rPr>
        <w:t>监测结果</w:t>
      </w:r>
      <w:r w:rsidR="00F529B0" w:rsidRPr="00EE0235">
        <w:rPr>
          <w:rFonts w:cs="Times New Roman" w:hint="eastAsia"/>
          <w:u w:val="single"/>
        </w:rPr>
        <w:t>，</w:t>
      </w:r>
      <w:r w:rsidR="00F529B0" w:rsidRPr="00EE0235">
        <w:rPr>
          <w:rFonts w:cs="Times New Roman"/>
          <w:u w:val="single"/>
        </w:rPr>
        <w:t>洗粮废水各污染物</w:t>
      </w:r>
      <w:r w:rsidR="00F529B0" w:rsidRPr="00EE0235">
        <w:rPr>
          <w:rFonts w:cs="Times New Roman" w:hint="eastAsia"/>
          <w:u w:val="single"/>
        </w:rPr>
        <w:t>产生</w:t>
      </w:r>
      <w:r w:rsidR="00F529B0" w:rsidRPr="00EE0235">
        <w:rPr>
          <w:rFonts w:cs="Times New Roman"/>
          <w:u w:val="single"/>
        </w:rPr>
        <w:t>浓度为：</w:t>
      </w:r>
      <w:r w:rsidR="00F529B0" w:rsidRPr="00EE0235">
        <w:rPr>
          <w:rFonts w:cs="Times New Roman" w:hint="eastAsia"/>
          <w:u w:val="single"/>
        </w:rPr>
        <w:t>COD</w:t>
      </w:r>
      <w:r w:rsidR="00F529B0" w:rsidRPr="00EE0235">
        <w:rPr>
          <w:rFonts w:cs="Times New Roman"/>
          <w:u w:val="single"/>
        </w:rPr>
        <w:t xml:space="preserve"> 1700mg/L</w:t>
      </w:r>
      <w:r w:rsidR="00F529B0" w:rsidRPr="00EE0235">
        <w:rPr>
          <w:rFonts w:cs="Times New Roman" w:hint="eastAsia"/>
          <w:u w:val="single"/>
        </w:rPr>
        <w:t>、</w:t>
      </w:r>
      <w:r w:rsidR="00F529B0" w:rsidRPr="00EE0235">
        <w:rPr>
          <w:rFonts w:cs="Times New Roman" w:hint="eastAsia"/>
          <w:u w:val="single"/>
        </w:rPr>
        <w:t>BOD</w:t>
      </w:r>
      <w:r w:rsidR="00F529B0" w:rsidRPr="00EE0235">
        <w:rPr>
          <w:rFonts w:cs="Times New Roman"/>
          <w:u w:val="single"/>
          <w:vertAlign w:val="subscript"/>
        </w:rPr>
        <w:t>5</w:t>
      </w:r>
      <w:r w:rsidR="00F529B0" w:rsidRPr="00EE0235">
        <w:rPr>
          <w:rFonts w:cs="Times New Roman"/>
          <w:u w:val="single"/>
        </w:rPr>
        <w:t xml:space="preserve"> 561 mg/L</w:t>
      </w:r>
      <w:r w:rsidR="00F529B0" w:rsidRPr="00EE0235">
        <w:rPr>
          <w:rFonts w:cs="Times New Roman" w:hint="eastAsia"/>
          <w:u w:val="single"/>
        </w:rPr>
        <w:t>、</w:t>
      </w:r>
      <w:r w:rsidR="00F529B0" w:rsidRPr="00EE0235">
        <w:rPr>
          <w:rFonts w:cs="Times New Roman" w:hint="eastAsia"/>
          <w:u w:val="single"/>
        </w:rPr>
        <w:t>SS</w:t>
      </w:r>
      <w:r w:rsidR="00F529B0" w:rsidRPr="00EE0235">
        <w:rPr>
          <w:rFonts w:cs="Times New Roman"/>
          <w:u w:val="single"/>
        </w:rPr>
        <w:t xml:space="preserve"> 393mg/L</w:t>
      </w:r>
      <w:r w:rsidR="00F529B0" w:rsidRPr="00EE0235">
        <w:rPr>
          <w:rFonts w:cs="Times New Roman" w:hint="eastAsia"/>
          <w:u w:val="single"/>
        </w:rPr>
        <w:t>、</w:t>
      </w:r>
      <w:r w:rsidR="00F529B0" w:rsidRPr="00EE0235">
        <w:rPr>
          <w:rFonts w:cs="Times New Roman"/>
          <w:u w:val="single"/>
        </w:rPr>
        <w:t>氨氮</w:t>
      </w:r>
      <w:r w:rsidR="00F529B0" w:rsidRPr="00EE0235">
        <w:rPr>
          <w:rFonts w:cs="Times New Roman" w:hint="eastAsia"/>
          <w:u w:val="single"/>
        </w:rPr>
        <w:t>51.8</w:t>
      </w:r>
      <w:r w:rsidR="00F529B0" w:rsidRPr="00EE0235">
        <w:rPr>
          <w:rFonts w:cs="Times New Roman"/>
          <w:u w:val="single"/>
        </w:rPr>
        <w:t>mg/L</w:t>
      </w:r>
      <w:r w:rsidR="00F529B0" w:rsidRPr="00EE0235">
        <w:rPr>
          <w:rFonts w:cs="Times New Roman"/>
          <w:u w:val="single"/>
        </w:rPr>
        <w:t>、总磷</w:t>
      </w:r>
      <w:r w:rsidR="00F529B0" w:rsidRPr="00EE0235">
        <w:rPr>
          <w:rFonts w:cs="Times New Roman" w:hint="eastAsia"/>
          <w:u w:val="single"/>
        </w:rPr>
        <w:t>7.93</w:t>
      </w:r>
      <w:r w:rsidR="00F529B0" w:rsidRPr="00EE0235">
        <w:rPr>
          <w:rFonts w:cs="Times New Roman"/>
          <w:u w:val="single"/>
        </w:rPr>
        <w:t>mg/L</w:t>
      </w:r>
      <w:r w:rsidR="00F529B0" w:rsidRPr="00EE0235">
        <w:rPr>
          <w:rFonts w:cs="Times New Roman"/>
          <w:u w:val="single"/>
        </w:rPr>
        <w:t>、总氮</w:t>
      </w:r>
      <w:r w:rsidR="00F529B0" w:rsidRPr="00EE0235">
        <w:rPr>
          <w:rFonts w:cs="Times New Roman" w:hint="eastAsia"/>
          <w:u w:val="single"/>
        </w:rPr>
        <w:t>96.9</w:t>
      </w:r>
      <w:r w:rsidR="00F529B0" w:rsidRPr="00EE0235">
        <w:rPr>
          <w:rFonts w:cs="Times New Roman"/>
          <w:u w:val="single"/>
        </w:rPr>
        <w:t>mg/L</w:t>
      </w:r>
      <w:r w:rsidR="00F529B0" w:rsidRPr="00EE0235">
        <w:rPr>
          <w:rFonts w:cs="Times New Roman" w:hint="eastAsia"/>
          <w:u w:val="single"/>
        </w:rPr>
        <w:t>。本项目</w:t>
      </w:r>
      <w:r w:rsidR="00F529B0" w:rsidRPr="00EE0235">
        <w:rPr>
          <w:rFonts w:cs="Times New Roman"/>
          <w:u w:val="single"/>
        </w:rPr>
        <w:t>洗粮废水</w:t>
      </w:r>
      <w:r w:rsidR="00F529B0" w:rsidRPr="00EE0235">
        <w:rPr>
          <w:rFonts w:cs="Times New Roman" w:hint="eastAsia"/>
          <w:u w:val="single"/>
        </w:rPr>
        <w:t>经</w:t>
      </w:r>
      <w:r w:rsidR="00F529B0" w:rsidRPr="00EE0235">
        <w:rPr>
          <w:rFonts w:cs="Times New Roman"/>
          <w:u w:val="single"/>
        </w:rPr>
        <w:t>东厂区污水处理站处理</w:t>
      </w:r>
      <w:r w:rsidR="00F529B0" w:rsidRPr="00EE0235">
        <w:rPr>
          <w:rFonts w:cs="Times New Roman" w:hint="eastAsia"/>
          <w:u w:val="single"/>
        </w:rPr>
        <w:t>达标</w:t>
      </w:r>
      <w:r w:rsidR="00F529B0" w:rsidRPr="00EE0235">
        <w:rPr>
          <w:rFonts w:cs="Times New Roman"/>
          <w:u w:val="single"/>
        </w:rPr>
        <w:t>后从</w:t>
      </w:r>
      <w:r w:rsidR="005B7D60" w:rsidRPr="00EE0235">
        <w:rPr>
          <w:rFonts w:cs="Times New Roman" w:hint="eastAsia"/>
          <w:u w:val="single"/>
        </w:rPr>
        <w:t>西</w:t>
      </w:r>
      <w:r w:rsidR="00F529B0" w:rsidRPr="00EE0235">
        <w:rPr>
          <w:rFonts w:cs="Times New Roman"/>
          <w:u w:val="single"/>
        </w:rPr>
        <w:t>厂区</w:t>
      </w:r>
      <w:r w:rsidR="00C57EE3" w:rsidRPr="00EE0235">
        <w:rPr>
          <w:rFonts w:cs="Times New Roman" w:hint="eastAsia"/>
          <w:u w:val="single"/>
        </w:rPr>
        <w:t>企业</w:t>
      </w:r>
      <w:r w:rsidR="00F529B0" w:rsidRPr="00EE0235">
        <w:rPr>
          <w:rFonts w:cs="Times New Roman"/>
          <w:u w:val="single"/>
        </w:rPr>
        <w:t>总排口排入市政管网，送</w:t>
      </w:r>
      <w:r w:rsidR="00F529B0" w:rsidRPr="00EE0235">
        <w:rPr>
          <w:u w:val="single"/>
        </w:rPr>
        <w:t>联合环境水务（渑池）有限公司进一步处理</w:t>
      </w:r>
      <w:r w:rsidR="00F529B0" w:rsidRPr="00EE0235">
        <w:rPr>
          <w:rFonts w:hint="eastAsia"/>
          <w:u w:val="single"/>
        </w:rPr>
        <w:t>。</w:t>
      </w:r>
    </w:p>
    <w:p w:rsidR="00C312B2" w:rsidRDefault="00C312B2" w:rsidP="00433616">
      <w:pPr>
        <w:pStyle w:val="aff1"/>
        <w:numPr>
          <w:ilvl w:val="3"/>
          <w:numId w:val="2"/>
        </w:numPr>
        <w:ind w:left="0" w:firstLineChars="0" w:firstLine="0"/>
        <w:outlineLvl w:val="3"/>
        <w:rPr>
          <w:rFonts w:eastAsia="楷体"/>
          <w:b/>
        </w:rPr>
      </w:pPr>
      <w:r>
        <w:rPr>
          <w:rFonts w:eastAsia="楷体" w:hint="eastAsia"/>
          <w:b/>
        </w:rPr>
        <w:t>泡粮废水</w:t>
      </w:r>
      <w:r w:rsidR="00FE4F6B">
        <w:rPr>
          <w:rFonts w:eastAsia="楷体" w:hint="eastAsia"/>
          <w:b/>
        </w:rPr>
        <w:t>W2</w:t>
      </w:r>
    </w:p>
    <w:p w:rsidR="00C312B2" w:rsidRPr="00EE0235" w:rsidRDefault="00C312B2" w:rsidP="00C312B2">
      <w:pPr>
        <w:pStyle w:val="afff1"/>
        <w:ind w:firstLine="480"/>
        <w:rPr>
          <w:rFonts w:cs="Times New Roman"/>
          <w:u w:val="single"/>
        </w:rPr>
      </w:pPr>
      <w:r w:rsidRPr="00EE0235">
        <w:rPr>
          <w:rFonts w:hint="eastAsia"/>
          <w:u w:val="single"/>
        </w:rPr>
        <w:t>泡粮工序</w:t>
      </w:r>
      <w:r w:rsidR="00330A35" w:rsidRPr="00EE0235">
        <w:rPr>
          <w:rFonts w:hint="eastAsia"/>
          <w:u w:val="single"/>
        </w:rPr>
        <w:t>是</w:t>
      </w:r>
      <w:r w:rsidR="00330A35" w:rsidRPr="00EE0235">
        <w:rPr>
          <w:u w:val="single"/>
        </w:rPr>
        <w:t>在泡粮桶内</w:t>
      </w:r>
      <w:r w:rsidRPr="00EE0235">
        <w:rPr>
          <w:rFonts w:hint="eastAsia"/>
          <w:u w:val="single"/>
        </w:rPr>
        <w:t>用</w:t>
      </w:r>
      <w:r w:rsidRPr="00EE0235">
        <w:rPr>
          <w:rFonts w:hint="eastAsia"/>
          <w:u w:val="single"/>
        </w:rPr>
        <w:t>90</w:t>
      </w:r>
      <w:r w:rsidRPr="00EE0235">
        <w:rPr>
          <w:rFonts w:hint="eastAsia"/>
          <w:u w:val="single"/>
        </w:rPr>
        <w:t>℃（夏季泡粮水温适当下降</w:t>
      </w:r>
      <w:r w:rsidRPr="00EE0235">
        <w:rPr>
          <w:rFonts w:hint="eastAsia"/>
          <w:u w:val="single"/>
        </w:rPr>
        <w:t>50-70</w:t>
      </w:r>
      <w:r w:rsidRPr="00EE0235">
        <w:rPr>
          <w:rFonts w:hint="eastAsia"/>
          <w:u w:val="single"/>
        </w:rPr>
        <w:t>℃）左右的热水</w:t>
      </w:r>
      <w:r w:rsidRPr="00EE0235">
        <w:rPr>
          <w:rFonts w:hint="eastAsia"/>
          <w:u w:val="single"/>
        </w:rPr>
        <w:lastRenderedPageBreak/>
        <w:t>泡</w:t>
      </w:r>
      <w:r w:rsidRPr="00EE0235">
        <w:rPr>
          <w:rFonts w:hint="eastAsia"/>
          <w:u w:val="single"/>
        </w:rPr>
        <w:t>18-20h</w:t>
      </w:r>
      <w:r w:rsidRPr="00EE0235">
        <w:rPr>
          <w:rFonts w:hint="eastAsia"/>
          <w:u w:val="single"/>
        </w:rPr>
        <w:t>左右，粮食搅拌后粮面温度达到</w:t>
      </w:r>
      <w:r w:rsidRPr="00EE0235">
        <w:rPr>
          <w:rFonts w:hint="eastAsia"/>
          <w:u w:val="single"/>
        </w:rPr>
        <w:t>55</w:t>
      </w:r>
      <w:r w:rsidRPr="00EE0235">
        <w:rPr>
          <w:rFonts w:hint="eastAsia"/>
          <w:u w:val="single"/>
        </w:rPr>
        <w:t>℃以上（冬季温度略低一点），中间时段不可搅拌。</w:t>
      </w:r>
      <w:r w:rsidR="00330A35" w:rsidRPr="00EE0235">
        <w:rPr>
          <w:rFonts w:hint="eastAsia"/>
          <w:u w:val="single"/>
        </w:rPr>
        <w:t>泡粮后</w:t>
      </w:r>
      <w:r w:rsidR="00330A35" w:rsidRPr="00EE0235">
        <w:rPr>
          <w:u w:val="single"/>
        </w:rPr>
        <w:t>粮食含水率增加至</w:t>
      </w:r>
      <w:r w:rsidR="00784743" w:rsidRPr="00EE0235">
        <w:rPr>
          <w:u w:val="single"/>
        </w:rPr>
        <w:t>4</w:t>
      </w:r>
      <w:r w:rsidR="00330A35" w:rsidRPr="00EE0235">
        <w:rPr>
          <w:rFonts w:hint="eastAsia"/>
          <w:u w:val="single"/>
        </w:rPr>
        <w:t>0</w:t>
      </w:r>
      <w:r w:rsidR="00330A35" w:rsidRPr="00EE0235">
        <w:rPr>
          <w:u w:val="single"/>
        </w:rPr>
        <w:t>%</w:t>
      </w:r>
      <w:r w:rsidR="00330A35" w:rsidRPr="00EE0235">
        <w:rPr>
          <w:u w:val="single"/>
        </w:rPr>
        <w:t>，</w:t>
      </w:r>
      <w:r w:rsidR="00330A35" w:rsidRPr="00EE0235">
        <w:rPr>
          <w:rFonts w:hint="eastAsia"/>
          <w:u w:val="single"/>
        </w:rPr>
        <w:t>产生</w:t>
      </w:r>
      <w:r w:rsidR="00330A35" w:rsidRPr="00EE0235">
        <w:rPr>
          <w:u w:val="single"/>
        </w:rPr>
        <w:t>的泡粮废水</w:t>
      </w:r>
      <w:r w:rsidR="00330A35" w:rsidRPr="00EE0235">
        <w:rPr>
          <w:rFonts w:cs="Times New Roman"/>
          <w:u w:val="single"/>
        </w:rPr>
        <w:t>排入污水处理站。清洗</w:t>
      </w:r>
      <w:r w:rsidR="00330A35" w:rsidRPr="00EE0235">
        <w:rPr>
          <w:rFonts w:cs="Times New Roman" w:hint="eastAsia"/>
          <w:u w:val="single"/>
        </w:rPr>
        <w:t>工序</w:t>
      </w:r>
      <w:r w:rsidR="00330A35" w:rsidRPr="00EE0235">
        <w:rPr>
          <w:rFonts w:cs="Times New Roman"/>
          <w:u w:val="single"/>
        </w:rPr>
        <w:t>用水量为</w:t>
      </w:r>
      <w:r w:rsidR="00330A35" w:rsidRPr="00EE0235">
        <w:rPr>
          <w:rFonts w:cs="Times New Roman" w:hint="eastAsia"/>
          <w:u w:val="single"/>
        </w:rPr>
        <w:t>50</w:t>
      </w:r>
      <w:r w:rsidR="00330A35" w:rsidRPr="00EE0235">
        <w:rPr>
          <w:rFonts w:cs="Times New Roman"/>
          <w:u w:val="single"/>
        </w:rPr>
        <w:t>m</w:t>
      </w:r>
      <w:r w:rsidR="00330A35" w:rsidRPr="00EE0235">
        <w:rPr>
          <w:rFonts w:cs="Times New Roman"/>
          <w:u w:val="single"/>
          <w:vertAlign w:val="superscript"/>
        </w:rPr>
        <w:t>3</w:t>
      </w:r>
      <w:r w:rsidR="00330A35" w:rsidRPr="00EE0235">
        <w:rPr>
          <w:rFonts w:cs="Times New Roman"/>
          <w:u w:val="single"/>
        </w:rPr>
        <w:t>/d</w:t>
      </w:r>
      <w:r w:rsidR="00330A35" w:rsidRPr="00EE0235">
        <w:rPr>
          <w:rFonts w:cs="Times New Roman"/>
          <w:u w:val="single"/>
        </w:rPr>
        <w:t>，粮食吸收水分</w:t>
      </w:r>
      <w:r w:rsidR="00784743" w:rsidRPr="00EE0235">
        <w:rPr>
          <w:rFonts w:cs="Times New Roman"/>
          <w:u w:val="single"/>
        </w:rPr>
        <w:t>19</w:t>
      </w:r>
      <w:r w:rsidR="00330A35" w:rsidRPr="00EE0235">
        <w:rPr>
          <w:rFonts w:cs="Times New Roman"/>
          <w:u w:val="single"/>
        </w:rPr>
        <w:t>m</w:t>
      </w:r>
      <w:r w:rsidR="00330A35" w:rsidRPr="00EE0235">
        <w:rPr>
          <w:rFonts w:cs="Times New Roman"/>
          <w:u w:val="single"/>
          <w:vertAlign w:val="superscript"/>
        </w:rPr>
        <w:t>3</w:t>
      </w:r>
      <w:r w:rsidR="00330A35" w:rsidRPr="00EE0235">
        <w:rPr>
          <w:rFonts w:cs="Times New Roman"/>
          <w:u w:val="single"/>
        </w:rPr>
        <w:t>/d</w:t>
      </w:r>
      <w:r w:rsidR="00330A35" w:rsidRPr="00EE0235">
        <w:rPr>
          <w:rFonts w:cs="Times New Roman" w:hint="eastAsia"/>
          <w:u w:val="single"/>
        </w:rPr>
        <w:t>，</w:t>
      </w:r>
      <w:r w:rsidR="00784743" w:rsidRPr="00EE0235">
        <w:rPr>
          <w:rFonts w:cs="Times New Roman" w:hint="eastAsia"/>
          <w:u w:val="single"/>
        </w:rPr>
        <w:t>泡粮</w:t>
      </w:r>
      <w:r w:rsidR="00784743" w:rsidRPr="00EE0235">
        <w:rPr>
          <w:rFonts w:cs="Times New Roman"/>
          <w:u w:val="single"/>
        </w:rPr>
        <w:t>过程损耗量约占用</w:t>
      </w:r>
      <w:r w:rsidR="00784743" w:rsidRPr="00EE0235">
        <w:rPr>
          <w:rFonts w:cs="Times New Roman" w:hint="eastAsia"/>
          <w:u w:val="single"/>
        </w:rPr>
        <w:t>水</w:t>
      </w:r>
      <w:r w:rsidR="00784743" w:rsidRPr="00EE0235">
        <w:rPr>
          <w:rFonts w:cs="Times New Roman"/>
          <w:u w:val="single"/>
        </w:rPr>
        <w:t>量的</w:t>
      </w:r>
      <w:r w:rsidR="00784743" w:rsidRPr="00EE0235">
        <w:rPr>
          <w:rFonts w:cs="Times New Roman" w:hint="eastAsia"/>
          <w:u w:val="single"/>
        </w:rPr>
        <w:t>10</w:t>
      </w:r>
      <w:r w:rsidR="00784743" w:rsidRPr="00EE0235">
        <w:rPr>
          <w:rFonts w:cs="Times New Roman"/>
          <w:u w:val="single"/>
        </w:rPr>
        <w:t>%</w:t>
      </w:r>
      <w:r w:rsidR="00784743" w:rsidRPr="00EE0235">
        <w:rPr>
          <w:rFonts w:cs="Times New Roman"/>
          <w:u w:val="single"/>
        </w:rPr>
        <w:t>，</w:t>
      </w:r>
      <w:r w:rsidR="00330A35" w:rsidRPr="00EE0235">
        <w:rPr>
          <w:rFonts w:cs="Times New Roman"/>
          <w:u w:val="single"/>
        </w:rPr>
        <w:t>则洗粮废水产生量为</w:t>
      </w:r>
      <w:r w:rsidR="00330A35" w:rsidRPr="00EE0235">
        <w:rPr>
          <w:rFonts w:cs="Times New Roman"/>
          <w:u w:val="single"/>
        </w:rPr>
        <w:t>2</w:t>
      </w:r>
      <w:r w:rsidR="00784743" w:rsidRPr="00EE0235">
        <w:rPr>
          <w:rFonts w:cs="Times New Roman"/>
          <w:u w:val="single"/>
        </w:rPr>
        <w:t>6</w:t>
      </w:r>
      <w:r w:rsidR="00330A35" w:rsidRPr="00EE0235">
        <w:rPr>
          <w:rFonts w:cs="Times New Roman"/>
          <w:u w:val="single"/>
        </w:rPr>
        <w:t>m</w:t>
      </w:r>
      <w:r w:rsidR="00330A35" w:rsidRPr="00EE0235">
        <w:rPr>
          <w:rFonts w:cs="Times New Roman"/>
          <w:u w:val="single"/>
          <w:vertAlign w:val="superscript"/>
        </w:rPr>
        <w:t>3</w:t>
      </w:r>
      <w:r w:rsidR="00330A35" w:rsidRPr="00EE0235">
        <w:rPr>
          <w:rFonts w:cs="Times New Roman"/>
          <w:u w:val="single"/>
        </w:rPr>
        <w:t>/d</w:t>
      </w:r>
      <w:r w:rsidR="00330A35" w:rsidRPr="00EE0235">
        <w:rPr>
          <w:rFonts w:cs="Times New Roman" w:hint="eastAsia"/>
          <w:u w:val="single"/>
        </w:rPr>
        <w:t>，</w:t>
      </w:r>
      <w:r w:rsidR="00784743" w:rsidRPr="00EE0235">
        <w:rPr>
          <w:rFonts w:cs="Times New Roman"/>
          <w:u w:val="single"/>
        </w:rPr>
        <w:t>78</w:t>
      </w:r>
      <w:r w:rsidR="00330A35" w:rsidRPr="00EE0235">
        <w:rPr>
          <w:rFonts w:cs="Times New Roman"/>
          <w:u w:val="single"/>
        </w:rPr>
        <w:t>00</w:t>
      </w:r>
      <w:r w:rsidR="00F529B0" w:rsidRPr="00EE0235">
        <w:rPr>
          <w:rFonts w:cs="Times New Roman"/>
          <w:u w:val="single"/>
        </w:rPr>
        <w:t>m</w:t>
      </w:r>
      <w:r w:rsidR="00F529B0" w:rsidRPr="00EE0235">
        <w:rPr>
          <w:rFonts w:cs="Times New Roman"/>
          <w:u w:val="single"/>
          <w:vertAlign w:val="superscript"/>
        </w:rPr>
        <w:t>3</w:t>
      </w:r>
      <w:r w:rsidR="00330A35" w:rsidRPr="00EE0235">
        <w:rPr>
          <w:rFonts w:cs="Times New Roman"/>
          <w:u w:val="single"/>
        </w:rPr>
        <w:t>/a</w:t>
      </w:r>
      <w:r w:rsidR="00F529B0" w:rsidRPr="00EE0235">
        <w:rPr>
          <w:rFonts w:cs="Times New Roman" w:hint="eastAsia"/>
          <w:u w:val="single"/>
        </w:rPr>
        <w:t>。泡粮废水</w:t>
      </w:r>
      <w:r w:rsidR="00F529B0" w:rsidRPr="00EE0235">
        <w:rPr>
          <w:rFonts w:cs="Times New Roman"/>
          <w:u w:val="single"/>
        </w:rPr>
        <w:t>中的主要污染物为：</w:t>
      </w:r>
      <w:r w:rsidR="00F529B0" w:rsidRPr="00EE0235">
        <w:rPr>
          <w:rFonts w:cs="Times New Roman" w:hint="eastAsia"/>
          <w:u w:val="single"/>
        </w:rPr>
        <w:t>COD</w:t>
      </w:r>
      <w:r w:rsidR="00F529B0" w:rsidRPr="00EE0235">
        <w:rPr>
          <w:rFonts w:cs="Times New Roman" w:hint="eastAsia"/>
          <w:u w:val="single"/>
        </w:rPr>
        <w:t>、</w:t>
      </w:r>
      <w:r w:rsidR="00F529B0" w:rsidRPr="00EE0235">
        <w:rPr>
          <w:rFonts w:cs="Times New Roman" w:hint="eastAsia"/>
          <w:u w:val="single"/>
        </w:rPr>
        <w:t>BOD</w:t>
      </w:r>
      <w:r w:rsidR="00F529B0" w:rsidRPr="00EE0235">
        <w:rPr>
          <w:rFonts w:cs="Times New Roman"/>
          <w:u w:val="single"/>
          <w:vertAlign w:val="subscript"/>
        </w:rPr>
        <w:t>5</w:t>
      </w:r>
      <w:r w:rsidR="00F529B0" w:rsidRPr="00EE0235">
        <w:rPr>
          <w:rFonts w:cs="Times New Roman" w:hint="eastAsia"/>
          <w:u w:val="single"/>
        </w:rPr>
        <w:t>、</w:t>
      </w:r>
      <w:r w:rsidR="00F529B0" w:rsidRPr="00EE0235">
        <w:rPr>
          <w:rFonts w:cs="Times New Roman" w:hint="eastAsia"/>
          <w:u w:val="single"/>
        </w:rPr>
        <w:t>SS</w:t>
      </w:r>
      <w:r w:rsidR="00F529B0" w:rsidRPr="00EE0235">
        <w:rPr>
          <w:rFonts w:cs="Times New Roman" w:hint="eastAsia"/>
          <w:u w:val="single"/>
        </w:rPr>
        <w:t>、</w:t>
      </w:r>
      <w:r w:rsidR="00F529B0" w:rsidRPr="00EE0235">
        <w:rPr>
          <w:rFonts w:cs="Times New Roman"/>
          <w:u w:val="single"/>
        </w:rPr>
        <w:t>氨氮、总磷、总氮</w:t>
      </w:r>
      <w:r w:rsidR="00F529B0" w:rsidRPr="00EE0235">
        <w:rPr>
          <w:rFonts w:cs="Times New Roman" w:hint="eastAsia"/>
          <w:u w:val="single"/>
        </w:rPr>
        <w:t>，根据</w:t>
      </w:r>
      <w:r w:rsidR="00F529B0" w:rsidRPr="00EE0235">
        <w:rPr>
          <w:rFonts w:cs="Times New Roman"/>
          <w:u w:val="single"/>
        </w:rPr>
        <w:t>监测结果</w:t>
      </w:r>
      <w:r w:rsidR="00F529B0" w:rsidRPr="00EE0235">
        <w:rPr>
          <w:rFonts w:cs="Times New Roman" w:hint="eastAsia"/>
          <w:u w:val="single"/>
        </w:rPr>
        <w:t>，泡</w:t>
      </w:r>
      <w:r w:rsidR="00F529B0" w:rsidRPr="00EE0235">
        <w:rPr>
          <w:rFonts w:cs="Times New Roman"/>
          <w:u w:val="single"/>
        </w:rPr>
        <w:t>粮废水各污染物</w:t>
      </w:r>
      <w:r w:rsidR="00F529B0" w:rsidRPr="00EE0235">
        <w:rPr>
          <w:rFonts w:cs="Times New Roman" w:hint="eastAsia"/>
          <w:u w:val="single"/>
        </w:rPr>
        <w:t>产生</w:t>
      </w:r>
      <w:r w:rsidR="00F529B0" w:rsidRPr="00EE0235">
        <w:rPr>
          <w:rFonts w:cs="Times New Roman"/>
          <w:u w:val="single"/>
        </w:rPr>
        <w:t>浓度为：</w:t>
      </w:r>
      <w:r w:rsidR="00F529B0" w:rsidRPr="00EE0235">
        <w:rPr>
          <w:rFonts w:cs="Times New Roman" w:hint="eastAsia"/>
          <w:u w:val="single"/>
        </w:rPr>
        <w:t>COD</w:t>
      </w:r>
      <w:r w:rsidR="00F529B0" w:rsidRPr="00EE0235">
        <w:rPr>
          <w:rFonts w:cs="Times New Roman"/>
          <w:u w:val="single"/>
        </w:rPr>
        <w:t xml:space="preserve"> 8300mg/L</w:t>
      </w:r>
      <w:r w:rsidR="00F529B0" w:rsidRPr="00EE0235">
        <w:rPr>
          <w:rFonts w:cs="Times New Roman" w:hint="eastAsia"/>
          <w:u w:val="single"/>
        </w:rPr>
        <w:t>、</w:t>
      </w:r>
      <w:r w:rsidR="00F529B0" w:rsidRPr="00EE0235">
        <w:rPr>
          <w:rFonts w:cs="Times New Roman" w:hint="eastAsia"/>
          <w:u w:val="single"/>
        </w:rPr>
        <w:t>BOD</w:t>
      </w:r>
      <w:r w:rsidR="00F529B0" w:rsidRPr="00EE0235">
        <w:rPr>
          <w:rFonts w:cs="Times New Roman"/>
          <w:u w:val="single"/>
          <w:vertAlign w:val="subscript"/>
        </w:rPr>
        <w:t>5</w:t>
      </w:r>
      <w:r w:rsidR="00F529B0" w:rsidRPr="00EE0235">
        <w:rPr>
          <w:rFonts w:cs="Times New Roman"/>
          <w:u w:val="single"/>
        </w:rPr>
        <w:t xml:space="preserve"> 2620 mg/L</w:t>
      </w:r>
      <w:r w:rsidR="00F529B0" w:rsidRPr="00EE0235">
        <w:rPr>
          <w:rFonts w:cs="Times New Roman" w:hint="eastAsia"/>
          <w:u w:val="single"/>
        </w:rPr>
        <w:t>、</w:t>
      </w:r>
      <w:r w:rsidR="00F529B0" w:rsidRPr="00EE0235">
        <w:rPr>
          <w:rFonts w:cs="Times New Roman" w:hint="eastAsia"/>
          <w:u w:val="single"/>
        </w:rPr>
        <w:t>SS</w:t>
      </w:r>
      <w:r w:rsidR="00F529B0" w:rsidRPr="00EE0235">
        <w:rPr>
          <w:rFonts w:cs="Times New Roman"/>
          <w:u w:val="single"/>
        </w:rPr>
        <w:t xml:space="preserve"> 410mg/L</w:t>
      </w:r>
      <w:r w:rsidR="00F529B0" w:rsidRPr="00EE0235">
        <w:rPr>
          <w:rFonts w:cs="Times New Roman" w:hint="eastAsia"/>
          <w:u w:val="single"/>
        </w:rPr>
        <w:t>、</w:t>
      </w:r>
      <w:r w:rsidR="00F529B0" w:rsidRPr="00EE0235">
        <w:rPr>
          <w:rFonts w:cs="Times New Roman"/>
          <w:u w:val="single"/>
        </w:rPr>
        <w:t>氨氮</w:t>
      </w:r>
      <w:r w:rsidR="00F529B0" w:rsidRPr="00EE0235">
        <w:rPr>
          <w:rFonts w:cs="Times New Roman"/>
          <w:u w:val="single"/>
        </w:rPr>
        <w:t>93.6mg/L</w:t>
      </w:r>
      <w:r w:rsidR="00F529B0" w:rsidRPr="00EE0235">
        <w:rPr>
          <w:rFonts w:cs="Times New Roman"/>
          <w:u w:val="single"/>
        </w:rPr>
        <w:t>、总磷</w:t>
      </w:r>
      <w:r w:rsidR="00F529B0" w:rsidRPr="00EE0235">
        <w:rPr>
          <w:rFonts w:cs="Times New Roman"/>
          <w:u w:val="single"/>
        </w:rPr>
        <w:t>15.</w:t>
      </w:r>
      <w:r w:rsidR="00F529B0" w:rsidRPr="00EE0235">
        <w:rPr>
          <w:rFonts w:cs="Times New Roman" w:hint="eastAsia"/>
          <w:u w:val="single"/>
        </w:rPr>
        <w:t>3</w:t>
      </w:r>
      <w:r w:rsidR="00F529B0" w:rsidRPr="00EE0235">
        <w:rPr>
          <w:rFonts w:cs="Times New Roman"/>
          <w:u w:val="single"/>
        </w:rPr>
        <w:t>mg/L</w:t>
      </w:r>
      <w:r w:rsidR="00F529B0" w:rsidRPr="00EE0235">
        <w:rPr>
          <w:rFonts w:cs="Times New Roman"/>
          <w:u w:val="single"/>
        </w:rPr>
        <w:t>、总氮</w:t>
      </w:r>
      <w:r w:rsidR="00F529B0" w:rsidRPr="00EE0235">
        <w:rPr>
          <w:rFonts w:cs="Times New Roman"/>
          <w:u w:val="single"/>
        </w:rPr>
        <w:t>140mg/L</w:t>
      </w:r>
      <w:r w:rsidR="00F529B0" w:rsidRPr="00EE0235">
        <w:rPr>
          <w:rFonts w:cs="Times New Roman" w:hint="eastAsia"/>
          <w:u w:val="single"/>
        </w:rPr>
        <w:t>。本项目</w:t>
      </w:r>
      <w:r w:rsidR="00F529B0" w:rsidRPr="00EE0235">
        <w:rPr>
          <w:rFonts w:cs="Times New Roman"/>
          <w:u w:val="single"/>
        </w:rPr>
        <w:t>泡粮废水</w:t>
      </w:r>
      <w:r w:rsidR="00F529B0" w:rsidRPr="00EE0235">
        <w:rPr>
          <w:rFonts w:cs="Times New Roman" w:hint="eastAsia"/>
          <w:u w:val="single"/>
        </w:rPr>
        <w:t>经</w:t>
      </w:r>
      <w:r w:rsidR="00F529B0" w:rsidRPr="00EE0235">
        <w:rPr>
          <w:rFonts w:cs="Times New Roman"/>
          <w:u w:val="single"/>
        </w:rPr>
        <w:t>东厂区污水处理站处理</w:t>
      </w:r>
      <w:r w:rsidR="00F529B0" w:rsidRPr="00EE0235">
        <w:rPr>
          <w:rFonts w:cs="Times New Roman" w:hint="eastAsia"/>
          <w:u w:val="single"/>
        </w:rPr>
        <w:t>达标后</w:t>
      </w:r>
      <w:r w:rsidR="00F529B0" w:rsidRPr="00EE0235">
        <w:rPr>
          <w:rFonts w:cs="Times New Roman"/>
          <w:u w:val="single"/>
        </w:rPr>
        <w:t>从</w:t>
      </w:r>
      <w:r w:rsidR="005B7D60" w:rsidRPr="00EE0235">
        <w:rPr>
          <w:rFonts w:cs="Times New Roman" w:hint="eastAsia"/>
          <w:u w:val="single"/>
        </w:rPr>
        <w:t>西</w:t>
      </w:r>
      <w:r w:rsidR="00F529B0" w:rsidRPr="00EE0235">
        <w:rPr>
          <w:rFonts w:cs="Times New Roman"/>
          <w:u w:val="single"/>
        </w:rPr>
        <w:t>厂区</w:t>
      </w:r>
      <w:r w:rsidR="00C57EE3" w:rsidRPr="00EE0235">
        <w:rPr>
          <w:rFonts w:cs="Times New Roman" w:hint="eastAsia"/>
          <w:u w:val="single"/>
        </w:rPr>
        <w:t>企业</w:t>
      </w:r>
      <w:r w:rsidR="00F529B0" w:rsidRPr="00EE0235">
        <w:rPr>
          <w:rFonts w:cs="Times New Roman"/>
          <w:u w:val="single"/>
        </w:rPr>
        <w:t>总排口排入市政管网，送</w:t>
      </w:r>
      <w:r w:rsidR="00F529B0" w:rsidRPr="00EE0235">
        <w:rPr>
          <w:u w:val="single"/>
        </w:rPr>
        <w:t>联合环境水务（渑池）有限公司进一步处理</w:t>
      </w:r>
      <w:r w:rsidR="00F529B0" w:rsidRPr="00EE0235">
        <w:rPr>
          <w:rFonts w:hint="eastAsia"/>
          <w:u w:val="single"/>
        </w:rPr>
        <w:t>。</w:t>
      </w:r>
    </w:p>
    <w:p w:rsidR="00C312B2" w:rsidRDefault="00C312B2" w:rsidP="00433616">
      <w:pPr>
        <w:pStyle w:val="aff1"/>
        <w:numPr>
          <w:ilvl w:val="3"/>
          <w:numId w:val="2"/>
        </w:numPr>
        <w:ind w:left="0" w:firstLineChars="0" w:firstLine="0"/>
        <w:outlineLvl w:val="3"/>
        <w:rPr>
          <w:rFonts w:eastAsia="楷体"/>
          <w:b/>
        </w:rPr>
      </w:pPr>
      <w:r>
        <w:rPr>
          <w:rFonts w:eastAsia="楷体" w:hint="eastAsia"/>
          <w:b/>
        </w:rPr>
        <w:t>黄水</w:t>
      </w:r>
      <w:r w:rsidR="00FE4F6B">
        <w:rPr>
          <w:rFonts w:eastAsia="楷体" w:hint="eastAsia"/>
          <w:b/>
        </w:rPr>
        <w:t>W3</w:t>
      </w:r>
    </w:p>
    <w:p w:rsidR="00C312B2" w:rsidRPr="00EE0235" w:rsidRDefault="00C312B2" w:rsidP="00C312B2">
      <w:pPr>
        <w:pStyle w:val="afff1"/>
        <w:ind w:firstLine="480"/>
        <w:rPr>
          <w:rFonts w:cs="Times New Roman"/>
          <w:u w:val="single"/>
        </w:rPr>
      </w:pPr>
      <w:r w:rsidRPr="00EE0235">
        <w:rPr>
          <w:rFonts w:cs="Times New Roman"/>
          <w:u w:val="single"/>
        </w:rPr>
        <w:t>根据</w:t>
      </w:r>
      <w:r w:rsidR="00784743" w:rsidRPr="00EE0235">
        <w:rPr>
          <w:rFonts w:cs="Times New Roman" w:hint="eastAsia"/>
          <w:u w:val="single"/>
        </w:rPr>
        <w:t>建设单位</w:t>
      </w:r>
      <w:r w:rsidR="00784743" w:rsidRPr="00EE0235">
        <w:rPr>
          <w:rFonts w:cs="Times New Roman"/>
          <w:u w:val="single"/>
        </w:rPr>
        <w:t>提供的</w:t>
      </w:r>
      <w:r w:rsidR="00784743" w:rsidRPr="00EE0235">
        <w:rPr>
          <w:rFonts w:cs="Times New Roman" w:hint="eastAsia"/>
          <w:u w:val="single"/>
        </w:rPr>
        <w:t>设计资料</w:t>
      </w:r>
      <w:r w:rsidRPr="00EE0235">
        <w:rPr>
          <w:rFonts w:cs="Times New Roman"/>
          <w:u w:val="single"/>
        </w:rPr>
        <w:t>，</w:t>
      </w:r>
      <w:r w:rsidR="00784743" w:rsidRPr="00EE0235">
        <w:rPr>
          <w:rFonts w:cs="Times New Roman" w:hint="eastAsia"/>
          <w:u w:val="single"/>
        </w:rPr>
        <w:t>每个</w:t>
      </w:r>
      <w:r w:rsidR="00784743" w:rsidRPr="00EE0235">
        <w:rPr>
          <w:rFonts w:cs="Times New Roman"/>
          <w:u w:val="single"/>
        </w:rPr>
        <w:t>窖池</w:t>
      </w:r>
      <w:r w:rsidR="003B3C6D">
        <w:rPr>
          <w:rFonts w:cs="Times New Roman" w:hint="eastAsia"/>
          <w:u w:val="single"/>
        </w:rPr>
        <w:t>每次起窖</w:t>
      </w:r>
      <w:r w:rsidR="003B3C6D">
        <w:rPr>
          <w:rFonts w:cs="Times New Roman"/>
          <w:u w:val="single"/>
        </w:rPr>
        <w:t>过程</w:t>
      </w:r>
      <w:r w:rsidR="00784743" w:rsidRPr="00EE0235">
        <w:rPr>
          <w:rFonts w:cs="Times New Roman"/>
          <w:u w:val="single"/>
        </w:rPr>
        <w:t>产生的黄水量约</w:t>
      </w:r>
      <w:r w:rsidR="00784743" w:rsidRPr="00EE0235">
        <w:rPr>
          <w:rFonts w:cs="Times New Roman" w:hint="eastAsia"/>
          <w:u w:val="single"/>
        </w:rPr>
        <w:t>0.15</w:t>
      </w:r>
      <w:r w:rsidR="00784743" w:rsidRPr="00EE0235">
        <w:rPr>
          <w:rFonts w:cs="Times New Roman"/>
          <w:u w:val="single"/>
        </w:rPr>
        <w:t>m</w:t>
      </w:r>
      <w:r w:rsidR="00784743" w:rsidRPr="00EE0235">
        <w:rPr>
          <w:rFonts w:cs="Times New Roman"/>
          <w:u w:val="single"/>
          <w:vertAlign w:val="superscript"/>
        </w:rPr>
        <w:t>3</w:t>
      </w:r>
      <w:r w:rsidR="00784743" w:rsidRPr="00EE0235">
        <w:rPr>
          <w:rFonts w:cs="Times New Roman" w:hint="eastAsia"/>
          <w:u w:val="single"/>
        </w:rPr>
        <w:t>，本项目</w:t>
      </w:r>
      <w:r w:rsidR="00784743" w:rsidRPr="00EE0235">
        <w:rPr>
          <w:rFonts w:cs="Times New Roman"/>
          <w:u w:val="single"/>
        </w:rPr>
        <w:t>每天生产</w:t>
      </w:r>
      <w:r w:rsidR="00784743" w:rsidRPr="00EE0235">
        <w:rPr>
          <w:rFonts w:cs="Times New Roman" w:hint="eastAsia"/>
          <w:u w:val="single"/>
        </w:rPr>
        <w:t>12</w:t>
      </w:r>
      <w:r w:rsidR="00784743" w:rsidRPr="00EE0235">
        <w:rPr>
          <w:rFonts w:cs="Times New Roman" w:hint="eastAsia"/>
          <w:u w:val="single"/>
        </w:rPr>
        <w:t>个</w:t>
      </w:r>
      <w:r w:rsidR="00784743" w:rsidRPr="00EE0235">
        <w:rPr>
          <w:rFonts w:cs="Times New Roman"/>
          <w:u w:val="single"/>
        </w:rPr>
        <w:t>窖池，则</w:t>
      </w:r>
      <w:r w:rsidRPr="00EE0235">
        <w:rPr>
          <w:rFonts w:cs="Times New Roman"/>
          <w:u w:val="single"/>
        </w:rPr>
        <w:t>产生的黄水量约</w:t>
      </w:r>
      <w:r w:rsidR="00784743" w:rsidRPr="00EE0235">
        <w:rPr>
          <w:rFonts w:cs="Times New Roman" w:hint="eastAsia"/>
          <w:u w:val="single"/>
        </w:rPr>
        <w:t>1</w:t>
      </w:r>
      <w:r w:rsidR="00784743" w:rsidRPr="00EE0235">
        <w:rPr>
          <w:rFonts w:cs="Times New Roman"/>
          <w:u w:val="single"/>
        </w:rPr>
        <w:t>.8m</w:t>
      </w:r>
      <w:r w:rsidR="00784743" w:rsidRPr="00EE0235">
        <w:rPr>
          <w:rFonts w:cs="Times New Roman"/>
          <w:u w:val="single"/>
          <w:vertAlign w:val="superscript"/>
        </w:rPr>
        <w:t>3</w:t>
      </w:r>
      <w:r w:rsidR="00784743" w:rsidRPr="00EE0235">
        <w:rPr>
          <w:rFonts w:cs="Times New Roman"/>
          <w:u w:val="single"/>
        </w:rPr>
        <w:t>/d</w:t>
      </w:r>
      <w:r w:rsidR="00784743" w:rsidRPr="00EE0235">
        <w:rPr>
          <w:rFonts w:cs="Times New Roman" w:hint="eastAsia"/>
          <w:u w:val="single"/>
        </w:rPr>
        <w:t>，</w:t>
      </w:r>
      <w:r w:rsidR="00337099" w:rsidRPr="00EE0235">
        <w:rPr>
          <w:rFonts w:cs="Times New Roman" w:hint="eastAsia"/>
          <w:u w:val="single"/>
        </w:rPr>
        <w:t>5</w:t>
      </w:r>
      <w:r w:rsidR="00337099" w:rsidRPr="00EE0235">
        <w:rPr>
          <w:rFonts w:cs="Times New Roman"/>
          <w:u w:val="single"/>
        </w:rPr>
        <w:t>40</w:t>
      </w:r>
      <w:r w:rsidR="00F529B0" w:rsidRPr="00EE0235">
        <w:rPr>
          <w:rFonts w:cs="Times New Roman"/>
          <w:u w:val="single"/>
        </w:rPr>
        <w:t>m</w:t>
      </w:r>
      <w:r w:rsidR="00F529B0" w:rsidRPr="00EE0235">
        <w:rPr>
          <w:rFonts w:cs="Times New Roman"/>
          <w:u w:val="single"/>
          <w:vertAlign w:val="superscript"/>
        </w:rPr>
        <w:t>3</w:t>
      </w:r>
      <w:r w:rsidRPr="00EE0235">
        <w:rPr>
          <w:rFonts w:cs="Times New Roman"/>
          <w:u w:val="single"/>
        </w:rPr>
        <w:t>/a</w:t>
      </w:r>
      <w:r w:rsidR="00F529B0" w:rsidRPr="00EE0235">
        <w:rPr>
          <w:rFonts w:cs="Times New Roman" w:hint="eastAsia"/>
          <w:u w:val="single"/>
        </w:rPr>
        <w:t>。黄水</w:t>
      </w:r>
      <w:r w:rsidR="00F529B0" w:rsidRPr="00EE0235">
        <w:rPr>
          <w:rFonts w:cs="Times New Roman"/>
          <w:u w:val="single"/>
        </w:rPr>
        <w:t>中的主要污染物为：</w:t>
      </w:r>
      <w:r w:rsidR="00F529B0" w:rsidRPr="00EE0235">
        <w:rPr>
          <w:rFonts w:cs="Times New Roman" w:hint="eastAsia"/>
          <w:u w:val="single"/>
        </w:rPr>
        <w:t>COD</w:t>
      </w:r>
      <w:r w:rsidR="00F529B0" w:rsidRPr="00EE0235">
        <w:rPr>
          <w:rFonts w:cs="Times New Roman" w:hint="eastAsia"/>
          <w:u w:val="single"/>
        </w:rPr>
        <w:t>、</w:t>
      </w:r>
      <w:r w:rsidR="00F529B0" w:rsidRPr="00EE0235">
        <w:rPr>
          <w:rFonts w:cs="Times New Roman" w:hint="eastAsia"/>
          <w:u w:val="single"/>
        </w:rPr>
        <w:t>BOD</w:t>
      </w:r>
      <w:r w:rsidR="00F529B0" w:rsidRPr="00EE0235">
        <w:rPr>
          <w:rFonts w:cs="Times New Roman"/>
          <w:u w:val="single"/>
          <w:vertAlign w:val="subscript"/>
        </w:rPr>
        <w:t>5</w:t>
      </w:r>
      <w:r w:rsidR="00F529B0" w:rsidRPr="00EE0235">
        <w:rPr>
          <w:rFonts w:cs="Times New Roman" w:hint="eastAsia"/>
          <w:u w:val="single"/>
        </w:rPr>
        <w:t>、</w:t>
      </w:r>
      <w:r w:rsidR="00F529B0" w:rsidRPr="00EE0235">
        <w:rPr>
          <w:rFonts w:cs="Times New Roman" w:hint="eastAsia"/>
          <w:u w:val="single"/>
        </w:rPr>
        <w:t>SS</w:t>
      </w:r>
      <w:r w:rsidR="00F529B0" w:rsidRPr="00EE0235">
        <w:rPr>
          <w:rFonts w:cs="Times New Roman" w:hint="eastAsia"/>
          <w:u w:val="single"/>
        </w:rPr>
        <w:t>、</w:t>
      </w:r>
      <w:r w:rsidR="00F529B0" w:rsidRPr="00EE0235">
        <w:rPr>
          <w:rFonts w:cs="Times New Roman"/>
          <w:u w:val="single"/>
        </w:rPr>
        <w:t>氨氮、总磷、总氮</w:t>
      </w:r>
      <w:r w:rsidR="00F529B0" w:rsidRPr="00EE0235">
        <w:rPr>
          <w:rFonts w:cs="Times New Roman" w:hint="eastAsia"/>
          <w:u w:val="single"/>
        </w:rPr>
        <w:t>，根据</w:t>
      </w:r>
      <w:r w:rsidR="00F529B0" w:rsidRPr="00EE0235">
        <w:rPr>
          <w:rFonts w:cs="Times New Roman"/>
          <w:u w:val="single"/>
        </w:rPr>
        <w:t>监测结果</w:t>
      </w:r>
      <w:r w:rsidR="00F529B0" w:rsidRPr="00EE0235">
        <w:rPr>
          <w:rFonts w:cs="Times New Roman" w:hint="eastAsia"/>
          <w:u w:val="single"/>
        </w:rPr>
        <w:t>，黄水中</w:t>
      </w:r>
      <w:r w:rsidR="00F529B0" w:rsidRPr="00EE0235">
        <w:rPr>
          <w:rFonts w:cs="Times New Roman"/>
          <w:u w:val="single"/>
        </w:rPr>
        <w:t>各污染物</w:t>
      </w:r>
      <w:r w:rsidR="00F529B0" w:rsidRPr="00EE0235">
        <w:rPr>
          <w:rFonts w:cs="Times New Roman" w:hint="eastAsia"/>
          <w:u w:val="single"/>
        </w:rPr>
        <w:t>产生</w:t>
      </w:r>
      <w:r w:rsidR="00F529B0" w:rsidRPr="00EE0235">
        <w:rPr>
          <w:rFonts w:cs="Times New Roman"/>
          <w:u w:val="single"/>
        </w:rPr>
        <w:t>浓度为：</w:t>
      </w:r>
      <w:r w:rsidR="00F529B0" w:rsidRPr="00EE0235">
        <w:rPr>
          <w:rFonts w:cs="Times New Roman" w:hint="eastAsia"/>
          <w:u w:val="single"/>
        </w:rPr>
        <w:t>COD</w:t>
      </w:r>
      <w:r w:rsidR="00F529B0" w:rsidRPr="00EE0235">
        <w:rPr>
          <w:rFonts w:cs="Times New Roman"/>
          <w:u w:val="single"/>
        </w:rPr>
        <w:t xml:space="preserve"> 9830mg/L</w:t>
      </w:r>
      <w:r w:rsidR="00F529B0" w:rsidRPr="00EE0235">
        <w:rPr>
          <w:rFonts w:cs="Times New Roman" w:hint="eastAsia"/>
          <w:u w:val="single"/>
        </w:rPr>
        <w:t>、</w:t>
      </w:r>
      <w:r w:rsidR="00F529B0" w:rsidRPr="00EE0235">
        <w:rPr>
          <w:rFonts w:cs="Times New Roman" w:hint="eastAsia"/>
          <w:u w:val="single"/>
        </w:rPr>
        <w:t>BOD</w:t>
      </w:r>
      <w:r w:rsidR="00F529B0" w:rsidRPr="00EE0235">
        <w:rPr>
          <w:rFonts w:cs="Times New Roman"/>
          <w:u w:val="single"/>
          <w:vertAlign w:val="subscript"/>
        </w:rPr>
        <w:t>5</w:t>
      </w:r>
      <w:r w:rsidR="00F529B0" w:rsidRPr="00EE0235">
        <w:rPr>
          <w:rFonts w:cs="Times New Roman"/>
          <w:u w:val="single"/>
        </w:rPr>
        <w:t xml:space="preserve"> 5930 mg/L</w:t>
      </w:r>
      <w:r w:rsidR="00F529B0" w:rsidRPr="00EE0235">
        <w:rPr>
          <w:rFonts w:cs="Times New Roman" w:hint="eastAsia"/>
          <w:u w:val="single"/>
        </w:rPr>
        <w:t>、</w:t>
      </w:r>
      <w:r w:rsidR="00F529B0" w:rsidRPr="00EE0235">
        <w:rPr>
          <w:rFonts w:cs="Times New Roman" w:hint="eastAsia"/>
          <w:u w:val="single"/>
        </w:rPr>
        <w:t>SS</w:t>
      </w:r>
      <w:r w:rsidR="00F529B0" w:rsidRPr="00EE0235">
        <w:rPr>
          <w:rFonts w:cs="Times New Roman"/>
          <w:u w:val="single"/>
        </w:rPr>
        <w:t xml:space="preserve"> 6750mg/L</w:t>
      </w:r>
      <w:r w:rsidR="00F529B0" w:rsidRPr="00EE0235">
        <w:rPr>
          <w:rFonts w:cs="Times New Roman" w:hint="eastAsia"/>
          <w:u w:val="single"/>
        </w:rPr>
        <w:t>、</w:t>
      </w:r>
      <w:r w:rsidR="00F529B0" w:rsidRPr="00EE0235">
        <w:rPr>
          <w:rFonts w:cs="Times New Roman"/>
          <w:u w:val="single"/>
        </w:rPr>
        <w:t>氨氮</w:t>
      </w:r>
      <w:r w:rsidR="00F529B0" w:rsidRPr="00EE0235">
        <w:rPr>
          <w:rFonts w:cs="Times New Roman"/>
          <w:u w:val="single"/>
        </w:rPr>
        <w:t>1600mg/L</w:t>
      </w:r>
      <w:r w:rsidR="00F529B0" w:rsidRPr="00EE0235">
        <w:rPr>
          <w:rFonts w:cs="Times New Roman"/>
          <w:u w:val="single"/>
        </w:rPr>
        <w:t>、总磷</w:t>
      </w:r>
      <w:r w:rsidR="00F529B0" w:rsidRPr="00EE0235">
        <w:rPr>
          <w:rFonts w:cs="Times New Roman"/>
          <w:u w:val="single"/>
        </w:rPr>
        <w:t>80.7mg/L</w:t>
      </w:r>
      <w:r w:rsidR="00F529B0" w:rsidRPr="00EE0235">
        <w:rPr>
          <w:rFonts w:cs="Times New Roman"/>
          <w:u w:val="single"/>
        </w:rPr>
        <w:t>、总氮</w:t>
      </w:r>
      <w:r w:rsidR="00F529B0" w:rsidRPr="00EE0235">
        <w:rPr>
          <w:rFonts w:cs="Times New Roman"/>
          <w:u w:val="single"/>
        </w:rPr>
        <w:t>2220mg/L</w:t>
      </w:r>
      <w:r w:rsidR="00F529B0" w:rsidRPr="00EE0235">
        <w:rPr>
          <w:rFonts w:cs="Times New Roman" w:hint="eastAsia"/>
          <w:u w:val="single"/>
        </w:rPr>
        <w:t>。本项目</w:t>
      </w:r>
      <w:r w:rsidR="00F529B0" w:rsidRPr="00EE0235">
        <w:rPr>
          <w:rFonts w:cs="Times New Roman"/>
          <w:u w:val="single"/>
        </w:rPr>
        <w:t>产生的黄水</w:t>
      </w:r>
      <w:r w:rsidR="00F529B0" w:rsidRPr="00EE0235">
        <w:rPr>
          <w:rFonts w:cs="Times New Roman" w:hint="eastAsia"/>
          <w:u w:val="single"/>
        </w:rPr>
        <w:t>全部</w:t>
      </w:r>
      <w:r w:rsidR="00963734" w:rsidRPr="00EE0235">
        <w:rPr>
          <w:u w:val="single"/>
        </w:rPr>
        <w:t>回用</w:t>
      </w:r>
      <w:r w:rsidR="00963734" w:rsidRPr="00EE0235">
        <w:rPr>
          <w:rFonts w:hint="eastAsia"/>
          <w:u w:val="single"/>
        </w:rPr>
        <w:t>于</w:t>
      </w:r>
      <w:r w:rsidR="00963734" w:rsidRPr="00EE0235">
        <w:rPr>
          <w:u w:val="single"/>
        </w:rPr>
        <w:t>锅底串蒸或撒窖</w:t>
      </w:r>
      <w:r w:rsidR="00963734" w:rsidRPr="00EE0235">
        <w:rPr>
          <w:rFonts w:hint="eastAsia"/>
          <w:u w:val="single"/>
        </w:rPr>
        <w:t>、</w:t>
      </w:r>
      <w:r w:rsidR="00963734" w:rsidRPr="00EE0235">
        <w:rPr>
          <w:u w:val="single"/>
        </w:rPr>
        <w:t>养窖</w:t>
      </w:r>
      <w:r w:rsidR="00F529B0" w:rsidRPr="00EE0235">
        <w:rPr>
          <w:rFonts w:cs="Times New Roman"/>
          <w:u w:val="single"/>
        </w:rPr>
        <w:t>，不外排。</w:t>
      </w:r>
    </w:p>
    <w:p w:rsidR="00C312B2" w:rsidRDefault="00C312B2" w:rsidP="00433616">
      <w:pPr>
        <w:pStyle w:val="aff1"/>
        <w:numPr>
          <w:ilvl w:val="3"/>
          <w:numId w:val="2"/>
        </w:numPr>
        <w:ind w:left="0" w:firstLineChars="0" w:firstLine="0"/>
        <w:outlineLvl w:val="3"/>
        <w:rPr>
          <w:rFonts w:eastAsia="楷体"/>
          <w:b/>
        </w:rPr>
      </w:pPr>
      <w:r>
        <w:rPr>
          <w:rFonts w:eastAsia="楷体" w:hint="eastAsia"/>
          <w:b/>
        </w:rPr>
        <w:t>淘汰底锅水</w:t>
      </w:r>
      <w:r w:rsidR="00FE4F6B">
        <w:rPr>
          <w:rFonts w:eastAsia="楷体" w:hint="eastAsia"/>
          <w:b/>
        </w:rPr>
        <w:t>W4</w:t>
      </w:r>
    </w:p>
    <w:p w:rsidR="00C312B2" w:rsidRPr="00EE0235" w:rsidRDefault="00C312B2" w:rsidP="00C312B2">
      <w:pPr>
        <w:pStyle w:val="afff1"/>
        <w:ind w:firstLine="480"/>
        <w:rPr>
          <w:rFonts w:cs="Times New Roman"/>
          <w:u w:val="single"/>
        </w:rPr>
      </w:pPr>
      <w:r w:rsidRPr="00EE0235">
        <w:rPr>
          <w:rFonts w:cs="Times New Roman"/>
          <w:u w:val="single"/>
        </w:rPr>
        <w:t>本项目产生的底锅水大部分循环使用，而最终排入废水站的中高浓度有机废水主要为淘汰的底锅水。此外，建设单位还将锅底水自然沉淀后取上清液，加入酒尾等原料在高温下酯化制得酯化液，用于串蒸与调酒。在此基础上，本项目产生的淘汰锅底水量大为降低。根据建设单位提供的统计数据，淘汰的底锅水产生量约为</w:t>
      </w:r>
      <w:r w:rsidR="00A41E79" w:rsidRPr="00EE0235">
        <w:rPr>
          <w:rFonts w:cs="Times New Roman"/>
          <w:u w:val="single"/>
        </w:rPr>
        <w:t>4</w:t>
      </w:r>
      <w:r w:rsidRPr="00EE0235">
        <w:rPr>
          <w:rFonts w:cs="Times New Roman"/>
          <w:u w:val="single"/>
        </w:rPr>
        <w:t>t/t</w:t>
      </w:r>
      <w:r w:rsidRPr="00EE0235">
        <w:rPr>
          <w:rFonts w:cs="Times New Roman"/>
          <w:u w:val="single"/>
        </w:rPr>
        <w:t>基酒，据此估算出本项目产生淘汰的底锅水为</w:t>
      </w:r>
      <w:r w:rsidR="00397412" w:rsidRPr="00EE0235">
        <w:rPr>
          <w:rFonts w:cs="Times New Roman"/>
          <w:u w:val="single"/>
        </w:rPr>
        <w:t>25m</w:t>
      </w:r>
      <w:r w:rsidR="00397412" w:rsidRPr="00EE0235">
        <w:rPr>
          <w:rFonts w:cs="Times New Roman"/>
          <w:u w:val="single"/>
          <w:vertAlign w:val="superscript"/>
        </w:rPr>
        <w:t>3</w:t>
      </w:r>
      <w:r w:rsidR="00397412" w:rsidRPr="00EE0235">
        <w:rPr>
          <w:rFonts w:cs="Times New Roman"/>
          <w:u w:val="single"/>
        </w:rPr>
        <w:t>/d</w:t>
      </w:r>
      <w:r w:rsidR="00397412" w:rsidRPr="00EE0235">
        <w:rPr>
          <w:rFonts w:cs="Times New Roman" w:hint="eastAsia"/>
          <w:u w:val="single"/>
        </w:rPr>
        <w:t>，</w:t>
      </w:r>
      <w:r w:rsidR="00966C26" w:rsidRPr="00EE0235">
        <w:rPr>
          <w:rFonts w:cs="Times New Roman"/>
          <w:u w:val="single"/>
        </w:rPr>
        <w:t>75</w:t>
      </w:r>
      <w:r w:rsidRPr="00EE0235">
        <w:rPr>
          <w:rFonts w:cs="Times New Roman"/>
          <w:u w:val="single"/>
        </w:rPr>
        <w:t>00</w:t>
      </w:r>
      <w:r w:rsidR="00F529B0" w:rsidRPr="00EE0235">
        <w:rPr>
          <w:rFonts w:cs="Times New Roman"/>
          <w:u w:val="single"/>
        </w:rPr>
        <w:t>m</w:t>
      </w:r>
      <w:r w:rsidR="00F529B0" w:rsidRPr="00EE0235">
        <w:rPr>
          <w:rFonts w:cs="Times New Roman"/>
          <w:u w:val="single"/>
          <w:vertAlign w:val="superscript"/>
        </w:rPr>
        <w:t>3</w:t>
      </w:r>
      <w:r w:rsidRPr="00EE0235">
        <w:rPr>
          <w:rFonts w:cs="Times New Roman"/>
          <w:u w:val="single"/>
        </w:rPr>
        <w:t>/a</w:t>
      </w:r>
      <w:r w:rsidR="00F529B0" w:rsidRPr="00EE0235">
        <w:rPr>
          <w:rFonts w:cs="Times New Roman" w:hint="eastAsia"/>
          <w:u w:val="single"/>
        </w:rPr>
        <w:t>。</w:t>
      </w:r>
      <w:r w:rsidR="000100E7" w:rsidRPr="00EE0235">
        <w:rPr>
          <w:rFonts w:cs="Times New Roman" w:hint="eastAsia"/>
          <w:u w:val="single"/>
        </w:rPr>
        <w:t>淘汰底锅水</w:t>
      </w:r>
      <w:r w:rsidR="007E4136" w:rsidRPr="00EE0235">
        <w:rPr>
          <w:rFonts w:cs="Times New Roman"/>
          <w:u w:val="single"/>
        </w:rPr>
        <w:t>中的主要污染物为：</w:t>
      </w:r>
      <w:r w:rsidR="007E4136" w:rsidRPr="00EE0235">
        <w:rPr>
          <w:rFonts w:cs="Times New Roman" w:hint="eastAsia"/>
          <w:u w:val="single"/>
        </w:rPr>
        <w:t>COD</w:t>
      </w:r>
      <w:r w:rsidR="007E4136" w:rsidRPr="00EE0235">
        <w:rPr>
          <w:rFonts w:cs="Times New Roman" w:hint="eastAsia"/>
          <w:u w:val="single"/>
        </w:rPr>
        <w:t>、</w:t>
      </w:r>
      <w:r w:rsidR="007E4136" w:rsidRPr="00EE0235">
        <w:rPr>
          <w:rFonts w:cs="Times New Roman" w:hint="eastAsia"/>
          <w:u w:val="single"/>
        </w:rPr>
        <w:t>BOD</w:t>
      </w:r>
      <w:r w:rsidR="007E4136" w:rsidRPr="00EE0235">
        <w:rPr>
          <w:rFonts w:cs="Times New Roman"/>
          <w:u w:val="single"/>
          <w:vertAlign w:val="subscript"/>
        </w:rPr>
        <w:t>5</w:t>
      </w:r>
      <w:r w:rsidR="007E4136" w:rsidRPr="00EE0235">
        <w:rPr>
          <w:rFonts w:cs="Times New Roman" w:hint="eastAsia"/>
          <w:u w:val="single"/>
        </w:rPr>
        <w:t>、</w:t>
      </w:r>
      <w:r w:rsidR="007E4136" w:rsidRPr="00EE0235">
        <w:rPr>
          <w:rFonts w:cs="Times New Roman" w:hint="eastAsia"/>
          <w:u w:val="single"/>
        </w:rPr>
        <w:t>SS</w:t>
      </w:r>
      <w:r w:rsidR="007E4136" w:rsidRPr="00EE0235">
        <w:rPr>
          <w:rFonts w:cs="Times New Roman" w:hint="eastAsia"/>
          <w:u w:val="single"/>
        </w:rPr>
        <w:t>、</w:t>
      </w:r>
      <w:r w:rsidR="007E4136" w:rsidRPr="00EE0235">
        <w:rPr>
          <w:rFonts w:cs="Times New Roman"/>
          <w:u w:val="single"/>
        </w:rPr>
        <w:t>氨氮、总磷、总氮</w:t>
      </w:r>
      <w:r w:rsidR="007E4136" w:rsidRPr="00EE0235">
        <w:rPr>
          <w:rFonts w:cs="Times New Roman" w:hint="eastAsia"/>
          <w:u w:val="single"/>
        </w:rPr>
        <w:t>，根据</w:t>
      </w:r>
      <w:r w:rsidR="007E4136" w:rsidRPr="00EE0235">
        <w:rPr>
          <w:rFonts w:cs="Times New Roman"/>
          <w:u w:val="single"/>
        </w:rPr>
        <w:t>监测结果</w:t>
      </w:r>
      <w:r w:rsidR="007E4136" w:rsidRPr="00EE0235">
        <w:rPr>
          <w:rFonts w:cs="Times New Roman" w:hint="eastAsia"/>
          <w:u w:val="single"/>
        </w:rPr>
        <w:t>，</w:t>
      </w:r>
      <w:r w:rsidR="000100E7" w:rsidRPr="00EE0235">
        <w:rPr>
          <w:rFonts w:cs="Times New Roman" w:hint="eastAsia"/>
          <w:u w:val="single"/>
        </w:rPr>
        <w:t>淘汰底锅水</w:t>
      </w:r>
      <w:r w:rsidR="007E4136" w:rsidRPr="00EE0235">
        <w:rPr>
          <w:rFonts w:cs="Times New Roman" w:hint="eastAsia"/>
          <w:u w:val="single"/>
        </w:rPr>
        <w:t>中</w:t>
      </w:r>
      <w:r w:rsidR="007E4136" w:rsidRPr="00EE0235">
        <w:rPr>
          <w:rFonts w:cs="Times New Roman"/>
          <w:u w:val="single"/>
        </w:rPr>
        <w:t>各污染物</w:t>
      </w:r>
      <w:r w:rsidR="007E4136" w:rsidRPr="00EE0235">
        <w:rPr>
          <w:rFonts w:cs="Times New Roman" w:hint="eastAsia"/>
          <w:u w:val="single"/>
        </w:rPr>
        <w:t>产生</w:t>
      </w:r>
      <w:r w:rsidR="007E4136" w:rsidRPr="00EE0235">
        <w:rPr>
          <w:rFonts w:cs="Times New Roman"/>
          <w:u w:val="single"/>
        </w:rPr>
        <w:t>浓度为：</w:t>
      </w:r>
      <w:r w:rsidR="007E4136" w:rsidRPr="00EE0235">
        <w:rPr>
          <w:rFonts w:cs="Times New Roman" w:hint="eastAsia"/>
          <w:u w:val="single"/>
        </w:rPr>
        <w:t>COD</w:t>
      </w:r>
      <w:r w:rsidR="007E4136" w:rsidRPr="00EE0235">
        <w:rPr>
          <w:rFonts w:cs="Times New Roman"/>
          <w:u w:val="single"/>
        </w:rPr>
        <w:t xml:space="preserve"> 5170mg/L</w:t>
      </w:r>
      <w:r w:rsidR="007E4136" w:rsidRPr="00EE0235">
        <w:rPr>
          <w:rFonts w:cs="Times New Roman" w:hint="eastAsia"/>
          <w:u w:val="single"/>
        </w:rPr>
        <w:t>、</w:t>
      </w:r>
      <w:r w:rsidR="007E4136" w:rsidRPr="00EE0235">
        <w:rPr>
          <w:rFonts w:cs="Times New Roman" w:hint="eastAsia"/>
          <w:u w:val="single"/>
        </w:rPr>
        <w:t>BOD</w:t>
      </w:r>
      <w:r w:rsidR="007E4136" w:rsidRPr="00EE0235">
        <w:rPr>
          <w:rFonts w:cs="Times New Roman"/>
          <w:u w:val="single"/>
          <w:vertAlign w:val="subscript"/>
        </w:rPr>
        <w:t>5</w:t>
      </w:r>
      <w:r w:rsidR="007E4136" w:rsidRPr="00EE0235">
        <w:rPr>
          <w:rFonts w:cs="Times New Roman"/>
          <w:u w:val="single"/>
        </w:rPr>
        <w:t xml:space="preserve"> 5910 mg/L</w:t>
      </w:r>
      <w:r w:rsidR="007E4136" w:rsidRPr="00EE0235">
        <w:rPr>
          <w:rFonts w:cs="Times New Roman" w:hint="eastAsia"/>
          <w:u w:val="single"/>
        </w:rPr>
        <w:t>、</w:t>
      </w:r>
      <w:r w:rsidR="007E4136" w:rsidRPr="00EE0235">
        <w:rPr>
          <w:rFonts w:cs="Times New Roman" w:hint="eastAsia"/>
          <w:u w:val="single"/>
        </w:rPr>
        <w:t>SS</w:t>
      </w:r>
      <w:r w:rsidR="007E4136" w:rsidRPr="00EE0235">
        <w:rPr>
          <w:rFonts w:cs="Times New Roman"/>
          <w:u w:val="single"/>
        </w:rPr>
        <w:t xml:space="preserve"> 3050mg/L</w:t>
      </w:r>
      <w:r w:rsidR="007E4136" w:rsidRPr="00EE0235">
        <w:rPr>
          <w:rFonts w:cs="Times New Roman" w:hint="eastAsia"/>
          <w:u w:val="single"/>
        </w:rPr>
        <w:t>、</w:t>
      </w:r>
      <w:r w:rsidR="007E4136" w:rsidRPr="00EE0235">
        <w:rPr>
          <w:rFonts w:cs="Times New Roman"/>
          <w:u w:val="single"/>
        </w:rPr>
        <w:t>氨氮</w:t>
      </w:r>
      <w:r w:rsidR="007E4136" w:rsidRPr="00EE0235">
        <w:rPr>
          <w:rFonts w:cs="Times New Roman"/>
          <w:u w:val="single"/>
        </w:rPr>
        <w:t>554mg/L</w:t>
      </w:r>
      <w:r w:rsidR="007E4136" w:rsidRPr="00EE0235">
        <w:rPr>
          <w:rFonts w:cs="Times New Roman"/>
          <w:u w:val="single"/>
        </w:rPr>
        <w:t>、总磷</w:t>
      </w:r>
      <w:r w:rsidR="007E4136" w:rsidRPr="00EE0235">
        <w:rPr>
          <w:rFonts w:cs="Times New Roman"/>
          <w:u w:val="single"/>
        </w:rPr>
        <w:t>27.7mg/L</w:t>
      </w:r>
      <w:r w:rsidR="007E4136" w:rsidRPr="00EE0235">
        <w:rPr>
          <w:rFonts w:cs="Times New Roman"/>
          <w:u w:val="single"/>
        </w:rPr>
        <w:t>、总氮</w:t>
      </w:r>
      <w:r w:rsidR="007E4136" w:rsidRPr="00EE0235">
        <w:rPr>
          <w:rFonts w:cs="Times New Roman"/>
          <w:u w:val="single"/>
        </w:rPr>
        <w:t>606mg/L</w:t>
      </w:r>
      <w:r w:rsidR="007E4136" w:rsidRPr="00EE0235">
        <w:rPr>
          <w:rFonts w:cs="Times New Roman" w:hint="eastAsia"/>
          <w:u w:val="single"/>
        </w:rPr>
        <w:t>。本项目淘汰底锅水经</w:t>
      </w:r>
      <w:r w:rsidR="007E4136" w:rsidRPr="00EE0235">
        <w:rPr>
          <w:rFonts w:cs="Times New Roman"/>
          <w:u w:val="single"/>
        </w:rPr>
        <w:t>东厂区污水处理站处理</w:t>
      </w:r>
      <w:r w:rsidR="007E4136" w:rsidRPr="00EE0235">
        <w:rPr>
          <w:rFonts w:cs="Times New Roman" w:hint="eastAsia"/>
          <w:u w:val="single"/>
        </w:rPr>
        <w:t>达标后</w:t>
      </w:r>
      <w:r w:rsidR="007E4136" w:rsidRPr="00EE0235">
        <w:rPr>
          <w:rFonts w:cs="Times New Roman"/>
          <w:u w:val="single"/>
        </w:rPr>
        <w:t>从</w:t>
      </w:r>
      <w:r w:rsidR="005B7D60" w:rsidRPr="00EE0235">
        <w:rPr>
          <w:rFonts w:cs="Times New Roman" w:hint="eastAsia"/>
          <w:u w:val="single"/>
        </w:rPr>
        <w:t>西</w:t>
      </w:r>
      <w:r w:rsidR="007E4136" w:rsidRPr="00EE0235">
        <w:rPr>
          <w:rFonts w:cs="Times New Roman"/>
          <w:u w:val="single"/>
        </w:rPr>
        <w:t>厂区</w:t>
      </w:r>
      <w:r w:rsidR="00C57EE3" w:rsidRPr="00EE0235">
        <w:rPr>
          <w:rFonts w:cs="Times New Roman" w:hint="eastAsia"/>
          <w:u w:val="single"/>
        </w:rPr>
        <w:t>企业</w:t>
      </w:r>
      <w:r w:rsidR="007E4136" w:rsidRPr="00EE0235">
        <w:rPr>
          <w:rFonts w:cs="Times New Roman"/>
          <w:u w:val="single"/>
        </w:rPr>
        <w:t>总排口排入市政管网，送</w:t>
      </w:r>
      <w:r w:rsidR="007E4136" w:rsidRPr="00EE0235">
        <w:rPr>
          <w:u w:val="single"/>
        </w:rPr>
        <w:t>联合环境水务（渑池）有限公司进一步处理</w:t>
      </w:r>
      <w:r w:rsidR="007E4136" w:rsidRPr="00EE0235">
        <w:rPr>
          <w:rFonts w:hint="eastAsia"/>
          <w:u w:val="single"/>
        </w:rPr>
        <w:t>。</w:t>
      </w:r>
    </w:p>
    <w:p w:rsidR="00C312B2" w:rsidRDefault="003B3C6D" w:rsidP="00433616">
      <w:pPr>
        <w:pStyle w:val="aff1"/>
        <w:numPr>
          <w:ilvl w:val="3"/>
          <w:numId w:val="2"/>
        </w:numPr>
        <w:ind w:left="0" w:firstLineChars="0" w:firstLine="0"/>
        <w:outlineLvl w:val="3"/>
        <w:rPr>
          <w:rFonts w:eastAsia="楷体"/>
          <w:b/>
        </w:rPr>
      </w:pPr>
      <w:r>
        <w:rPr>
          <w:rFonts w:eastAsia="楷体" w:hint="eastAsia"/>
          <w:b/>
        </w:rPr>
        <w:t>淘汰</w:t>
      </w:r>
      <w:r>
        <w:rPr>
          <w:rFonts w:eastAsia="楷体"/>
          <w:b/>
        </w:rPr>
        <w:t>的</w:t>
      </w:r>
      <w:r w:rsidR="00C312B2">
        <w:rPr>
          <w:rFonts w:eastAsia="楷体"/>
          <w:b/>
        </w:rPr>
        <w:t>酒尾水</w:t>
      </w:r>
      <w:r w:rsidR="00FE4F6B">
        <w:rPr>
          <w:rFonts w:eastAsia="楷体" w:hint="eastAsia"/>
          <w:b/>
        </w:rPr>
        <w:t>W5</w:t>
      </w:r>
    </w:p>
    <w:p w:rsidR="00C312B2" w:rsidRPr="00EE0235" w:rsidRDefault="00C312B2" w:rsidP="00C312B2">
      <w:pPr>
        <w:pStyle w:val="afff1"/>
        <w:ind w:firstLine="480"/>
        <w:rPr>
          <w:rFonts w:cs="Times New Roman"/>
          <w:u w:val="single"/>
        </w:rPr>
      </w:pPr>
      <w:r w:rsidRPr="00EE0235">
        <w:rPr>
          <w:rFonts w:cs="Times New Roman"/>
          <w:u w:val="single"/>
        </w:rPr>
        <w:t>本项目产生的酒尾水大都回用于工艺，仅酒精浓度很低（平均低于</w:t>
      </w:r>
      <w:r w:rsidRPr="00EE0235">
        <w:rPr>
          <w:rFonts w:cs="Times New Roman"/>
          <w:u w:val="single"/>
        </w:rPr>
        <w:t>5</w:t>
      </w:r>
      <w:r w:rsidRPr="00EE0235">
        <w:rPr>
          <w:rFonts w:cs="Times New Roman"/>
          <w:u w:val="single"/>
        </w:rPr>
        <w:t>度）的低度酒尾水。根据对建设单位现有生产情况调查，每生产</w:t>
      </w:r>
      <w:r w:rsidRPr="00EE0235">
        <w:rPr>
          <w:rFonts w:cs="Times New Roman" w:hint="eastAsia"/>
          <w:u w:val="single"/>
        </w:rPr>
        <w:t>1</w:t>
      </w:r>
      <w:r w:rsidRPr="00EE0235">
        <w:rPr>
          <w:rFonts w:cs="Times New Roman"/>
          <w:u w:val="single"/>
        </w:rPr>
        <w:t>吨基酒约产生</w:t>
      </w:r>
      <w:r w:rsidR="003B3C6D" w:rsidRPr="00EE0235">
        <w:rPr>
          <w:rFonts w:cs="Times New Roman"/>
          <w:u w:val="single"/>
        </w:rPr>
        <w:t>0.315</w:t>
      </w:r>
      <w:r w:rsidR="003B3C6D" w:rsidRPr="00EE0235">
        <w:rPr>
          <w:rFonts w:cs="Times New Roman"/>
          <w:u w:val="single"/>
        </w:rPr>
        <w:t>吨</w:t>
      </w:r>
      <w:r w:rsidR="003B3C6D">
        <w:rPr>
          <w:rFonts w:cs="Times New Roman" w:hint="eastAsia"/>
          <w:u w:val="single"/>
        </w:rPr>
        <w:t>的低度</w:t>
      </w:r>
      <w:r w:rsidRPr="00EE0235">
        <w:rPr>
          <w:rFonts w:cs="Times New Roman"/>
          <w:u w:val="single"/>
        </w:rPr>
        <w:t>酒尾水，据此估算出本项目的酒尾水为</w:t>
      </w:r>
      <w:r w:rsidR="00397412" w:rsidRPr="00EE0235">
        <w:rPr>
          <w:rFonts w:cs="Times New Roman"/>
          <w:u w:val="single"/>
        </w:rPr>
        <w:t>5.25m</w:t>
      </w:r>
      <w:r w:rsidR="00397412" w:rsidRPr="00EE0235">
        <w:rPr>
          <w:rFonts w:cs="Times New Roman"/>
          <w:u w:val="single"/>
          <w:vertAlign w:val="superscript"/>
        </w:rPr>
        <w:t>3</w:t>
      </w:r>
      <w:r w:rsidR="00397412" w:rsidRPr="00EE0235">
        <w:rPr>
          <w:rFonts w:cs="Times New Roman"/>
          <w:u w:val="single"/>
        </w:rPr>
        <w:t>/d</w:t>
      </w:r>
      <w:r w:rsidR="00397412" w:rsidRPr="00EE0235">
        <w:rPr>
          <w:rFonts w:cs="Times New Roman" w:hint="eastAsia"/>
          <w:u w:val="single"/>
        </w:rPr>
        <w:t>，</w:t>
      </w:r>
      <w:r w:rsidR="000F4F0C" w:rsidRPr="00EE0235">
        <w:rPr>
          <w:rFonts w:cs="Times New Roman"/>
          <w:u w:val="single"/>
        </w:rPr>
        <w:t>1575</w:t>
      </w:r>
      <w:r w:rsidR="00397412" w:rsidRPr="00EE0235">
        <w:rPr>
          <w:rFonts w:cs="Times New Roman"/>
          <w:u w:val="single"/>
        </w:rPr>
        <w:t xml:space="preserve"> m</w:t>
      </w:r>
      <w:r w:rsidR="00397412" w:rsidRPr="00EE0235">
        <w:rPr>
          <w:rFonts w:cs="Times New Roman"/>
          <w:u w:val="single"/>
          <w:vertAlign w:val="superscript"/>
        </w:rPr>
        <w:t>3</w:t>
      </w:r>
      <w:r w:rsidRPr="00EE0235">
        <w:rPr>
          <w:rFonts w:cs="Times New Roman"/>
          <w:u w:val="single"/>
        </w:rPr>
        <w:t>/a</w:t>
      </w:r>
      <w:r w:rsidR="007E4136" w:rsidRPr="00EE0235">
        <w:rPr>
          <w:rFonts w:cs="Times New Roman" w:hint="eastAsia"/>
          <w:u w:val="single"/>
        </w:rPr>
        <w:t>。</w:t>
      </w:r>
      <w:r w:rsidR="007E4136" w:rsidRPr="00EE0235">
        <w:rPr>
          <w:rFonts w:cs="Times New Roman"/>
          <w:u w:val="single"/>
        </w:rPr>
        <w:t>酒尾水</w:t>
      </w:r>
      <w:r w:rsidR="007E4136" w:rsidRPr="00EE0235">
        <w:rPr>
          <w:rFonts w:cs="Times New Roman" w:hint="eastAsia"/>
          <w:u w:val="single"/>
        </w:rPr>
        <w:t>中</w:t>
      </w:r>
      <w:r w:rsidR="007E4136" w:rsidRPr="00EE0235">
        <w:rPr>
          <w:rFonts w:cs="Times New Roman"/>
          <w:u w:val="single"/>
        </w:rPr>
        <w:t>的主要</w:t>
      </w:r>
      <w:r w:rsidR="007E4136" w:rsidRPr="00EE0235">
        <w:rPr>
          <w:rFonts w:cs="Times New Roman"/>
          <w:u w:val="single"/>
        </w:rPr>
        <w:lastRenderedPageBreak/>
        <w:t>污染物为：</w:t>
      </w:r>
      <w:r w:rsidR="007E4136" w:rsidRPr="00EE0235">
        <w:rPr>
          <w:rFonts w:cs="Times New Roman" w:hint="eastAsia"/>
          <w:u w:val="single"/>
        </w:rPr>
        <w:t>COD</w:t>
      </w:r>
      <w:r w:rsidR="007E4136" w:rsidRPr="00EE0235">
        <w:rPr>
          <w:rFonts w:cs="Times New Roman" w:hint="eastAsia"/>
          <w:u w:val="single"/>
        </w:rPr>
        <w:t>、</w:t>
      </w:r>
      <w:r w:rsidR="007E4136" w:rsidRPr="00EE0235">
        <w:rPr>
          <w:rFonts w:cs="Times New Roman" w:hint="eastAsia"/>
          <w:u w:val="single"/>
        </w:rPr>
        <w:t>BOD</w:t>
      </w:r>
      <w:r w:rsidR="007E4136" w:rsidRPr="00EE0235">
        <w:rPr>
          <w:rFonts w:cs="Times New Roman"/>
          <w:u w:val="single"/>
          <w:vertAlign w:val="subscript"/>
        </w:rPr>
        <w:t>5</w:t>
      </w:r>
      <w:r w:rsidR="007E4136" w:rsidRPr="00EE0235">
        <w:rPr>
          <w:rFonts w:cs="Times New Roman" w:hint="eastAsia"/>
          <w:u w:val="single"/>
        </w:rPr>
        <w:t>、</w:t>
      </w:r>
      <w:r w:rsidR="007E4136" w:rsidRPr="00EE0235">
        <w:rPr>
          <w:rFonts w:cs="Times New Roman" w:hint="eastAsia"/>
          <w:u w:val="single"/>
        </w:rPr>
        <w:t>SS</w:t>
      </w:r>
      <w:r w:rsidR="007E4136" w:rsidRPr="00EE0235">
        <w:rPr>
          <w:rFonts w:cs="Times New Roman" w:hint="eastAsia"/>
          <w:u w:val="single"/>
        </w:rPr>
        <w:t>、</w:t>
      </w:r>
      <w:r w:rsidR="007E4136" w:rsidRPr="00EE0235">
        <w:rPr>
          <w:rFonts w:cs="Times New Roman"/>
          <w:u w:val="single"/>
        </w:rPr>
        <w:t>氨氮、总磷、总氮</w:t>
      </w:r>
      <w:r w:rsidR="007E4136" w:rsidRPr="00EE0235">
        <w:rPr>
          <w:rFonts w:cs="Times New Roman" w:hint="eastAsia"/>
          <w:u w:val="single"/>
        </w:rPr>
        <w:t>，根据</w:t>
      </w:r>
      <w:r w:rsidR="007E4136" w:rsidRPr="00EE0235">
        <w:rPr>
          <w:rFonts w:cs="Times New Roman"/>
          <w:u w:val="single"/>
        </w:rPr>
        <w:t>监测结果</w:t>
      </w:r>
      <w:r w:rsidR="007E4136" w:rsidRPr="00EE0235">
        <w:rPr>
          <w:rFonts w:cs="Times New Roman" w:hint="eastAsia"/>
          <w:u w:val="single"/>
        </w:rPr>
        <w:t>，</w:t>
      </w:r>
      <w:r w:rsidR="003B3C6D">
        <w:rPr>
          <w:rFonts w:cs="Times New Roman" w:hint="eastAsia"/>
          <w:u w:val="single"/>
        </w:rPr>
        <w:t>低度</w:t>
      </w:r>
      <w:r w:rsidR="007E4136" w:rsidRPr="00EE0235">
        <w:rPr>
          <w:rFonts w:cs="Times New Roman"/>
          <w:u w:val="single"/>
        </w:rPr>
        <w:t>酒尾水</w:t>
      </w:r>
      <w:r w:rsidR="007E4136" w:rsidRPr="00EE0235">
        <w:rPr>
          <w:rFonts w:cs="Times New Roman" w:hint="eastAsia"/>
          <w:u w:val="single"/>
        </w:rPr>
        <w:t>中</w:t>
      </w:r>
      <w:r w:rsidR="007E4136" w:rsidRPr="00EE0235">
        <w:rPr>
          <w:rFonts w:cs="Times New Roman"/>
          <w:u w:val="single"/>
        </w:rPr>
        <w:t>各污染物</w:t>
      </w:r>
      <w:r w:rsidR="007E4136" w:rsidRPr="00EE0235">
        <w:rPr>
          <w:rFonts w:cs="Times New Roman" w:hint="eastAsia"/>
          <w:u w:val="single"/>
        </w:rPr>
        <w:t>产生</w:t>
      </w:r>
      <w:r w:rsidR="007E4136" w:rsidRPr="00EE0235">
        <w:rPr>
          <w:rFonts w:cs="Times New Roman"/>
          <w:u w:val="single"/>
        </w:rPr>
        <w:t>浓度为：</w:t>
      </w:r>
      <w:r w:rsidR="007E4136" w:rsidRPr="00EE0235">
        <w:rPr>
          <w:rFonts w:cs="Times New Roman" w:hint="eastAsia"/>
          <w:u w:val="single"/>
        </w:rPr>
        <w:t>COD</w:t>
      </w:r>
      <w:r w:rsidR="007E4136" w:rsidRPr="00EE0235">
        <w:rPr>
          <w:rFonts w:cs="Times New Roman"/>
          <w:u w:val="single"/>
        </w:rPr>
        <w:t xml:space="preserve"> 4630mg/L</w:t>
      </w:r>
      <w:r w:rsidR="007E4136" w:rsidRPr="00EE0235">
        <w:rPr>
          <w:rFonts w:cs="Times New Roman" w:hint="eastAsia"/>
          <w:u w:val="single"/>
        </w:rPr>
        <w:t>、</w:t>
      </w:r>
      <w:r w:rsidR="007E4136" w:rsidRPr="00EE0235">
        <w:rPr>
          <w:rFonts w:cs="Times New Roman" w:hint="eastAsia"/>
          <w:u w:val="single"/>
        </w:rPr>
        <w:t>BOD</w:t>
      </w:r>
      <w:r w:rsidR="007E4136" w:rsidRPr="00EE0235">
        <w:rPr>
          <w:rFonts w:cs="Times New Roman"/>
          <w:u w:val="single"/>
          <w:vertAlign w:val="subscript"/>
        </w:rPr>
        <w:t>5</w:t>
      </w:r>
      <w:r w:rsidR="007E4136" w:rsidRPr="00EE0235">
        <w:rPr>
          <w:rFonts w:cs="Times New Roman"/>
          <w:u w:val="single"/>
        </w:rPr>
        <w:t xml:space="preserve"> 5640 mg/L</w:t>
      </w:r>
      <w:r w:rsidR="007E4136" w:rsidRPr="00EE0235">
        <w:rPr>
          <w:rFonts w:cs="Times New Roman" w:hint="eastAsia"/>
          <w:u w:val="single"/>
        </w:rPr>
        <w:t>、</w:t>
      </w:r>
      <w:r w:rsidR="007E4136" w:rsidRPr="00EE0235">
        <w:rPr>
          <w:rFonts w:cs="Times New Roman" w:hint="eastAsia"/>
          <w:u w:val="single"/>
        </w:rPr>
        <w:t>SS</w:t>
      </w:r>
      <w:r w:rsidR="007E4136" w:rsidRPr="00EE0235">
        <w:rPr>
          <w:rFonts w:cs="Times New Roman"/>
          <w:u w:val="single"/>
        </w:rPr>
        <w:t xml:space="preserve"> 7mg/L</w:t>
      </w:r>
      <w:r w:rsidR="007E4136" w:rsidRPr="00EE0235">
        <w:rPr>
          <w:rFonts w:cs="Times New Roman" w:hint="eastAsia"/>
          <w:u w:val="single"/>
        </w:rPr>
        <w:t>、</w:t>
      </w:r>
      <w:r w:rsidR="007E4136" w:rsidRPr="00EE0235">
        <w:rPr>
          <w:rFonts w:cs="Times New Roman"/>
          <w:u w:val="single"/>
        </w:rPr>
        <w:t>氨氮</w:t>
      </w:r>
      <w:r w:rsidR="007E4136" w:rsidRPr="00EE0235">
        <w:rPr>
          <w:rFonts w:cs="Times New Roman"/>
          <w:u w:val="single"/>
        </w:rPr>
        <w:t>32.7mg/L</w:t>
      </w:r>
      <w:r w:rsidR="007E4136" w:rsidRPr="00EE0235">
        <w:rPr>
          <w:rFonts w:cs="Times New Roman"/>
          <w:u w:val="single"/>
        </w:rPr>
        <w:t>、总磷</w:t>
      </w:r>
      <w:r w:rsidR="007E4136" w:rsidRPr="00EE0235">
        <w:rPr>
          <w:rFonts w:cs="Times New Roman"/>
          <w:u w:val="single"/>
        </w:rPr>
        <w:t>9.41mg/L</w:t>
      </w:r>
      <w:r w:rsidR="007E4136" w:rsidRPr="00EE0235">
        <w:rPr>
          <w:rFonts w:cs="Times New Roman"/>
          <w:u w:val="single"/>
        </w:rPr>
        <w:t>、总氮</w:t>
      </w:r>
      <w:r w:rsidR="007E4136" w:rsidRPr="00EE0235">
        <w:rPr>
          <w:rFonts w:cs="Times New Roman"/>
          <w:u w:val="single"/>
        </w:rPr>
        <w:t>57.1mg/L</w:t>
      </w:r>
      <w:r w:rsidR="007E4136" w:rsidRPr="00EE0235">
        <w:rPr>
          <w:rFonts w:cs="Times New Roman" w:hint="eastAsia"/>
          <w:u w:val="single"/>
        </w:rPr>
        <w:t>。</w:t>
      </w:r>
      <w:r w:rsidR="003B3C6D">
        <w:rPr>
          <w:rFonts w:cs="Times New Roman" w:hint="eastAsia"/>
          <w:u w:val="single"/>
        </w:rPr>
        <w:t>低度</w:t>
      </w:r>
      <w:r w:rsidR="003B3C6D" w:rsidRPr="00EE0235">
        <w:rPr>
          <w:rFonts w:cs="Times New Roman"/>
          <w:u w:val="single"/>
        </w:rPr>
        <w:t>酒尾水</w:t>
      </w:r>
      <w:r w:rsidR="003B3C6D" w:rsidRPr="00EE0235">
        <w:rPr>
          <w:rFonts w:cs="Times New Roman" w:hint="eastAsia"/>
          <w:u w:val="single"/>
        </w:rPr>
        <w:t>经</w:t>
      </w:r>
      <w:r w:rsidR="003B3C6D" w:rsidRPr="00EE0235">
        <w:rPr>
          <w:rFonts w:cs="Times New Roman"/>
          <w:u w:val="single"/>
        </w:rPr>
        <w:t>东厂区污水处理站处理</w:t>
      </w:r>
      <w:r w:rsidR="003B3C6D" w:rsidRPr="00EE0235">
        <w:rPr>
          <w:rFonts w:cs="Times New Roman" w:hint="eastAsia"/>
          <w:u w:val="single"/>
        </w:rPr>
        <w:t>达标后</w:t>
      </w:r>
      <w:r w:rsidR="003B3C6D" w:rsidRPr="00EE0235">
        <w:rPr>
          <w:rFonts w:cs="Times New Roman"/>
          <w:u w:val="single"/>
        </w:rPr>
        <w:t>从</w:t>
      </w:r>
      <w:r w:rsidR="003B3C6D" w:rsidRPr="00EE0235">
        <w:rPr>
          <w:rFonts w:cs="Times New Roman" w:hint="eastAsia"/>
          <w:u w:val="single"/>
        </w:rPr>
        <w:t>西</w:t>
      </w:r>
      <w:r w:rsidR="003B3C6D" w:rsidRPr="00EE0235">
        <w:rPr>
          <w:rFonts w:cs="Times New Roman"/>
          <w:u w:val="single"/>
        </w:rPr>
        <w:t>厂区</w:t>
      </w:r>
      <w:r w:rsidR="003B3C6D" w:rsidRPr="00EE0235">
        <w:rPr>
          <w:rFonts w:cs="Times New Roman" w:hint="eastAsia"/>
          <w:u w:val="single"/>
        </w:rPr>
        <w:t>企业</w:t>
      </w:r>
      <w:r w:rsidR="003B3C6D" w:rsidRPr="00EE0235">
        <w:rPr>
          <w:rFonts w:cs="Times New Roman"/>
          <w:u w:val="single"/>
        </w:rPr>
        <w:t>总排口排入市政管网，送</w:t>
      </w:r>
      <w:r w:rsidR="003B3C6D" w:rsidRPr="00EE0235">
        <w:rPr>
          <w:u w:val="single"/>
        </w:rPr>
        <w:t>联合环境水务（渑池）有限公司进一步处理</w:t>
      </w:r>
      <w:r w:rsidR="00784743" w:rsidRPr="00EE0235">
        <w:rPr>
          <w:rFonts w:cs="Times New Roman"/>
          <w:u w:val="single"/>
        </w:rPr>
        <w:t>。</w:t>
      </w:r>
    </w:p>
    <w:p w:rsidR="00366FFA" w:rsidRDefault="00366FFA" w:rsidP="00433616">
      <w:pPr>
        <w:pStyle w:val="aff1"/>
        <w:numPr>
          <w:ilvl w:val="3"/>
          <w:numId w:val="2"/>
        </w:numPr>
        <w:ind w:left="0" w:firstLineChars="0" w:firstLine="0"/>
        <w:outlineLvl w:val="3"/>
        <w:rPr>
          <w:rFonts w:eastAsia="楷体"/>
          <w:b/>
        </w:rPr>
      </w:pPr>
      <w:bookmarkStart w:id="58" w:name="_Hlk81841080"/>
      <w:r>
        <w:rPr>
          <w:rFonts w:eastAsia="楷体" w:hint="eastAsia"/>
          <w:b/>
        </w:rPr>
        <w:t>车间、</w:t>
      </w:r>
      <w:r>
        <w:rPr>
          <w:rFonts w:eastAsia="楷体"/>
          <w:b/>
        </w:rPr>
        <w:t>设备冲洗</w:t>
      </w:r>
      <w:r>
        <w:rPr>
          <w:rFonts w:eastAsia="楷体" w:hint="eastAsia"/>
          <w:b/>
        </w:rPr>
        <w:t>水</w:t>
      </w:r>
      <w:r w:rsidR="00FE4F6B">
        <w:rPr>
          <w:rFonts w:eastAsia="楷体" w:hint="eastAsia"/>
          <w:b/>
        </w:rPr>
        <w:t>W6</w:t>
      </w:r>
    </w:p>
    <w:p w:rsidR="00095360" w:rsidRPr="00EE0235" w:rsidRDefault="007910C7" w:rsidP="00C858A4">
      <w:pPr>
        <w:pStyle w:val="afff1"/>
        <w:ind w:firstLine="480"/>
        <w:rPr>
          <w:rFonts w:cs="Times New Roman"/>
          <w:u w:val="single"/>
        </w:rPr>
      </w:pPr>
      <w:r w:rsidRPr="00EE0235">
        <w:rPr>
          <w:rFonts w:cs="Times New Roman"/>
          <w:u w:val="single"/>
        </w:rPr>
        <w:t>为了保持车间内的卫生要求，需对场地、设备等进行清洗，此冲洗废水排放量大，为生产过程中的主要污染源，但废水中的污染物浓度并不是很高，主要为</w:t>
      </w:r>
      <w:r w:rsidRPr="00EE0235">
        <w:rPr>
          <w:rFonts w:cs="Times New Roman"/>
          <w:u w:val="single"/>
        </w:rPr>
        <w:t>SS</w:t>
      </w:r>
      <w:r w:rsidRPr="00EE0235">
        <w:rPr>
          <w:rFonts w:cs="Times New Roman"/>
          <w:u w:val="single"/>
        </w:rPr>
        <w:t>，并夹杂一定的有机污染物。根据对建设单位现有生产情况</w:t>
      </w:r>
      <w:r w:rsidR="00C575E3" w:rsidRPr="00EE0235">
        <w:rPr>
          <w:rFonts w:cs="Times New Roman" w:hint="eastAsia"/>
          <w:u w:val="single"/>
        </w:rPr>
        <w:t>统计情况</w:t>
      </w:r>
      <w:r w:rsidRPr="00EE0235">
        <w:rPr>
          <w:rFonts w:cs="Times New Roman"/>
          <w:u w:val="single"/>
        </w:rPr>
        <w:t>，</w:t>
      </w:r>
      <w:r w:rsidR="00784743" w:rsidRPr="00EE0235">
        <w:rPr>
          <w:rFonts w:cs="Times New Roman" w:hint="eastAsia"/>
          <w:u w:val="single"/>
        </w:rPr>
        <w:t>车间</w:t>
      </w:r>
      <w:r w:rsidR="00784743" w:rsidRPr="00EE0235">
        <w:rPr>
          <w:rFonts w:cs="Times New Roman"/>
          <w:u w:val="single"/>
        </w:rPr>
        <w:t>、设备每天冲洗一次，</w:t>
      </w:r>
      <w:r w:rsidR="00397412" w:rsidRPr="00EE0235">
        <w:rPr>
          <w:rFonts w:cs="Times New Roman" w:hint="eastAsia"/>
          <w:u w:val="single"/>
        </w:rPr>
        <w:t>用水量</w:t>
      </w:r>
      <w:r w:rsidR="00397412" w:rsidRPr="00EE0235">
        <w:rPr>
          <w:rFonts w:cs="Times New Roman" w:hint="eastAsia"/>
          <w:u w:val="single"/>
        </w:rPr>
        <w:t>15</w:t>
      </w:r>
      <w:r w:rsidR="00397412" w:rsidRPr="00EE0235">
        <w:rPr>
          <w:rFonts w:cs="Times New Roman"/>
          <w:u w:val="single"/>
        </w:rPr>
        <w:t>m</w:t>
      </w:r>
      <w:r w:rsidR="00397412" w:rsidRPr="00EE0235">
        <w:rPr>
          <w:rFonts w:cs="Times New Roman"/>
          <w:u w:val="single"/>
          <w:vertAlign w:val="superscript"/>
        </w:rPr>
        <w:t>3</w:t>
      </w:r>
      <w:r w:rsidR="00397412" w:rsidRPr="00EE0235">
        <w:rPr>
          <w:rFonts w:cs="Times New Roman"/>
          <w:u w:val="single"/>
        </w:rPr>
        <w:t>/d</w:t>
      </w:r>
      <w:r w:rsidR="00397412" w:rsidRPr="00EE0235">
        <w:rPr>
          <w:rFonts w:cs="Times New Roman"/>
          <w:u w:val="single"/>
        </w:rPr>
        <w:t>，</w:t>
      </w:r>
      <w:r w:rsidR="00397412" w:rsidRPr="00EE0235">
        <w:rPr>
          <w:rFonts w:cs="Times New Roman" w:hint="eastAsia"/>
          <w:u w:val="single"/>
        </w:rPr>
        <w:t>4500</w:t>
      </w:r>
      <w:r w:rsidR="00397412" w:rsidRPr="00EE0235">
        <w:rPr>
          <w:rFonts w:cs="Times New Roman"/>
          <w:u w:val="single"/>
        </w:rPr>
        <w:t>m</w:t>
      </w:r>
      <w:r w:rsidR="00397412" w:rsidRPr="00EE0235">
        <w:rPr>
          <w:rFonts w:cs="Times New Roman"/>
          <w:u w:val="single"/>
          <w:vertAlign w:val="superscript"/>
        </w:rPr>
        <w:t>3</w:t>
      </w:r>
      <w:r w:rsidR="00397412" w:rsidRPr="00EE0235">
        <w:rPr>
          <w:rFonts w:cs="Times New Roman"/>
          <w:u w:val="single"/>
        </w:rPr>
        <w:t>/a</w:t>
      </w:r>
      <w:r w:rsidRPr="00EE0235">
        <w:rPr>
          <w:rFonts w:cs="Times New Roman"/>
          <w:u w:val="single"/>
        </w:rPr>
        <w:t>，</w:t>
      </w:r>
      <w:r w:rsidRPr="00EE0235">
        <w:rPr>
          <w:rFonts w:cs="Times New Roman" w:hint="eastAsia"/>
          <w:u w:val="single"/>
        </w:rPr>
        <w:t>约有</w:t>
      </w:r>
      <w:r w:rsidR="00397412" w:rsidRPr="00EE0235">
        <w:rPr>
          <w:rFonts w:cs="Times New Roman"/>
          <w:u w:val="single"/>
        </w:rPr>
        <w:t>1</w:t>
      </w:r>
      <w:r w:rsidR="00330A35" w:rsidRPr="00EE0235">
        <w:rPr>
          <w:rFonts w:cs="Times New Roman"/>
          <w:u w:val="single"/>
        </w:rPr>
        <w:t>0</w:t>
      </w:r>
      <w:r w:rsidR="008F2732" w:rsidRPr="00EE0235">
        <w:rPr>
          <w:rFonts w:cs="Times New Roman"/>
          <w:u w:val="single"/>
        </w:rPr>
        <w:t>%</w:t>
      </w:r>
      <w:r w:rsidRPr="00EE0235">
        <w:rPr>
          <w:rFonts w:cs="Times New Roman" w:hint="eastAsia"/>
          <w:u w:val="single"/>
        </w:rPr>
        <w:t>蒸发损耗，故冲洗废水量为</w:t>
      </w:r>
      <w:r w:rsidR="00397412" w:rsidRPr="00EE0235">
        <w:rPr>
          <w:rFonts w:cs="Times New Roman"/>
          <w:u w:val="single"/>
        </w:rPr>
        <w:t>13.5</w:t>
      </w:r>
      <w:r w:rsidRPr="00EE0235">
        <w:rPr>
          <w:rFonts w:cs="Times New Roman"/>
          <w:u w:val="single"/>
        </w:rPr>
        <w:t>m</w:t>
      </w:r>
      <w:r w:rsidRPr="00EE0235">
        <w:rPr>
          <w:rFonts w:cs="Times New Roman"/>
          <w:u w:val="single"/>
          <w:vertAlign w:val="superscript"/>
        </w:rPr>
        <w:t>3</w:t>
      </w:r>
      <w:r w:rsidRPr="00EE0235">
        <w:rPr>
          <w:rFonts w:cs="Times New Roman"/>
          <w:u w:val="single"/>
        </w:rPr>
        <w:t>/d</w:t>
      </w:r>
      <w:r w:rsidRPr="00EE0235">
        <w:rPr>
          <w:rFonts w:cs="Times New Roman" w:hint="eastAsia"/>
          <w:u w:val="single"/>
        </w:rPr>
        <w:t>（</w:t>
      </w:r>
      <w:r w:rsidR="00397412" w:rsidRPr="00EE0235">
        <w:rPr>
          <w:rFonts w:cs="Times New Roman"/>
          <w:u w:val="single"/>
        </w:rPr>
        <w:t>405</w:t>
      </w:r>
      <w:r w:rsidR="00330A35" w:rsidRPr="00EE0235">
        <w:rPr>
          <w:rFonts w:cs="Times New Roman"/>
          <w:u w:val="single"/>
        </w:rPr>
        <w:t>0</w:t>
      </w:r>
      <w:r w:rsidRPr="00EE0235">
        <w:rPr>
          <w:rFonts w:cs="Times New Roman"/>
          <w:u w:val="single"/>
        </w:rPr>
        <w:t>m</w:t>
      </w:r>
      <w:r w:rsidRPr="00EE0235">
        <w:rPr>
          <w:rFonts w:cs="Times New Roman"/>
          <w:u w:val="single"/>
          <w:vertAlign w:val="superscript"/>
        </w:rPr>
        <w:t>3</w:t>
      </w:r>
      <w:r w:rsidRPr="00EE0235">
        <w:rPr>
          <w:rFonts w:cs="Times New Roman"/>
          <w:u w:val="single"/>
        </w:rPr>
        <w:t>/a</w:t>
      </w:r>
      <w:r w:rsidRPr="00EE0235">
        <w:rPr>
          <w:rFonts w:cs="Times New Roman" w:hint="eastAsia"/>
          <w:u w:val="single"/>
        </w:rPr>
        <w:t>）</w:t>
      </w:r>
      <w:r w:rsidR="007E4136" w:rsidRPr="00EE0235">
        <w:rPr>
          <w:rFonts w:cs="Times New Roman" w:hint="eastAsia"/>
          <w:u w:val="single"/>
        </w:rPr>
        <w:t>。</w:t>
      </w:r>
      <w:r w:rsidR="007E4136" w:rsidRPr="00EE0235">
        <w:rPr>
          <w:rFonts w:cs="Times New Roman"/>
          <w:u w:val="single"/>
        </w:rPr>
        <w:t>车间</w:t>
      </w:r>
      <w:r w:rsidR="007E4136" w:rsidRPr="00EE0235">
        <w:rPr>
          <w:rFonts w:cs="Times New Roman" w:hint="eastAsia"/>
          <w:u w:val="single"/>
        </w:rPr>
        <w:t>、</w:t>
      </w:r>
      <w:r w:rsidR="007E4136" w:rsidRPr="00EE0235">
        <w:rPr>
          <w:rFonts w:cs="Times New Roman"/>
          <w:u w:val="single"/>
        </w:rPr>
        <w:t>设备冲洗废水中的主要污染物为：</w:t>
      </w:r>
      <w:r w:rsidR="007E4136" w:rsidRPr="00EE0235">
        <w:rPr>
          <w:rFonts w:cs="Times New Roman" w:hint="eastAsia"/>
          <w:u w:val="single"/>
        </w:rPr>
        <w:t>COD</w:t>
      </w:r>
      <w:r w:rsidR="007E4136" w:rsidRPr="00EE0235">
        <w:rPr>
          <w:rFonts w:cs="Times New Roman" w:hint="eastAsia"/>
          <w:u w:val="single"/>
        </w:rPr>
        <w:t>、</w:t>
      </w:r>
      <w:r w:rsidR="007E4136" w:rsidRPr="00EE0235">
        <w:rPr>
          <w:rFonts w:cs="Times New Roman" w:hint="eastAsia"/>
          <w:u w:val="single"/>
        </w:rPr>
        <w:t>BOD</w:t>
      </w:r>
      <w:r w:rsidR="007E4136" w:rsidRPr="00EE0235">
        <w:rPr>
          <w:rFonts w:cs="Times New Roman"/>
          <w:u w:val="single"/>
          <w:vertAlign w:val="subscript"/>
        </w:rPr>
        <w:t>5</w:t>
      </w:r>
      <w:r w:rsidR="007E4136" w:rsidRPr="00EE0235">
        <w:rPr>
          <w:rFonts w:cs="Times New Roman" w:hint="eastAsia"/>
          <w:u w:val="single"/>
        </w:rPr>
        <w:t>、</w:t>
      </w:r>
      <w:r w:rsidR="007E4136" w:rsidRPr="00EE0235">
        <w:rPr>
          <w:rFonts w:cs="Times New Roman" w:hint="eastAsia"/>
          <w:u w:val="single"/>
        </w:rPr>
        <w:t>SS</w:t>
      </w:r>
      <w:r w:rsidR="007E4136" w:rsidRPr="00EE0235">
        <w:rPr>
          <w:rFonts w:cs="Times New Roman" w:hint="eastAsia"/>
          <w:u w:val="single"/>
        </w:rPr>
        <w:t>、</w:t>
      </w:r>
      <w:r w:rsidR="007E4136" w:rsidRPr="00EE0235">
        <w:rPr>
          <w:rFonts w:cs="Times New Roman"/>
          <w:u w:val="single"/>
        </w:rPr>
        <w:t>氨氮、总磷、总氮</w:t>
      </w:r>
      <w:r w:rsidR="007E4136" w:rsidRPr="00EE0235">
        <w:rPr>
          <w:rFonts w:cs="Times New Roman" w:hint="eastAsia"/>
          <w:u w:val="single"/>
        </w:rPr>
        <w:t>，根据</w:t>
      </w:r>
      <w:r w:rsidR="007E4136" w:rsidRPr="00EE0235">
        <w:rPr>
          <w:rFonts w:cs="Times New Roman"/>
          <w:u w:val="single"/>
        </w:rPr>
        <w:t>监测结果</w:t>
      </w:r>
      <w:r w:rsidR="007E4136" w:rsidRPr="00EE0235">
        <w:rPr>
          <w:rFonts w:cs="Times New Roman" w:hint="eastAsia"/>
          <w:u w:val="single"/>
        </w:rPr>
        <w:t>，</w:t>
      </w:r>
      <w:r w:rsidR="000100E7" w:rsidRPr="00EE0235">
        <w:rPr>
          <w:rFonts w:cs="Times New Roman"/>
          <w:u w:val="single"/>
        </w:rPr>
        <w:t>车间</w:t>
      </w:r>
      <w:r w:rsidR="000100E7" w:rsidRPr="00EE0235">
        <w:rPr>
          <w:rFonts w:cs="Times New Roman" w:hint="eastAsia"/>
          <w:u w:val="single"/>
        </w:rPr>
        <w:t>、</w:t>
      </w:r>
      <w:r w:rsidR="000100E7" w:rsidRPr="00EE0235">
        <w:rPr>
          <w:rFonts w:cs="Times New Roman"/>
          <w:u w:val="single"/>
        </w:rPr>
        <w:t>设备冲洗废水</w:t>
      </w:r>
      <w:r w:rsidR="007E4136" w:rsidRPr="00EE0235">
        <w:rPr>
          <w:rFonts w:cs="Times New Roman" w:hint="eastAsia"/>
          <w:u w:val="single"/>
        </w:rPr>
        <w:t>中</w:t>
      </w:r>
      <w:r w:rsidR="007E4136" w:rsidRPr="00EE0235">
        <w:rPr>
          <w:rFonts w:cs="Times New Roman"/>
          <w:u w:val="single"/>
        </w:rPr>
        <w:t>各污染物</w:t>
      </w:r>
      <w:r w:rsidR="007E4136" w:rsidRPr="00EE0235">
        <w:rPr>
          <w:rFonts w:cs="Times New Roman" w:hint="eastAsia"/>
          <w:u w:val="single"/>
        </w:rPr>
        <w:t>产生</w:t>
      </w:r>
      <w:r w:rsidR="007E4136" w:rsidRPr="00EE0235">
        <w:rPr>
          <w:rFonts w:cs="Times New Roman"/>
          <w:u w:val="single"/>
        </w:rPr>
        <w:t>浓度为：</w:t>
      </w:r>
      <w:r w:rsidR="007E4136" w:rsidRPr="00EE0235">
        <w:rPr>
          <w:rFonts w:cs="Times New Roman" w:hint="eastAsia"/>
          <w:u w:val="single"/>
        </w:rPr>
        <w:t>COD</w:t>
      </w:r>
      <w:r w:rsidR="007E4136" w:rsidRPr="00EE0235">
        <w:rPr>
          <w:rFonts w:cs="Times New Roman"/>
          <w:u w:val="single"/>
        </w:rPr>
        <w:t xml:space="preserve"> </w:t>
      </w:r>
      <w:r w:rsidR="000100E7" w:rsidRPr="00EE0235">
        <w:rPr>
          <w:rFonts w:cs="Times New Roman"/>
          <w:u w:val="single"/>
        </w:rPr>
        <w:t>188</w:t>
      </w:r>
      <w:r w:rsidR="007E4136" w:rsidRPr="00EE0235">
        <w:rPr>
          <w:rFonts w:cs="Times New Roman"/>
          <w:u w:val="single"/>
        </w:rPr>
        <w:t>mg/L</w:t>
      </w:r>
      <w:r w:rsidR="007E4136" w:rsidRPr="00EE0235">
        <w:rPr>
          <w:rFonts w:cs="Times New Roman" w:hint="eastAsia"/>
          <w:u w:val="single"/>
        </w:rPr>
        <w:t>、</w:t>
      </w:r>
      <w:r w:rsidR="007E4136" w:rsidRPr="00EE0235">
        <w:rPr>
          <w:rFonts w:cs="Times New Roman" w:hint="eastAsia"/>
          <w:u w:val="single"/>
        </w:rPr>
        <w:t>BOD</w:t>
      </w:r>
      <w:r w:rsidR="007E4136" w:rsidRPr="00EE0235">
        <w:rPr>
          <w:rFonts w:cs="Times New Roman"/>
          <w:u w:val="single"/>
          <w:vertAlign w:val="subscript"/>
        </w:rPr>
        <w:t>5</w:t>
      </w:r>
      <w:r w:rsidR="007E4136" w:rsidRPr="00EE0235">
        <w:rPr>
          <w:rFonts w:cs="Times New Roman"/>
          <w:u w:val="single"/>
        </w:rPr>
        <w:t xml:space="preserve"> </w:t>
      </w:r>
      <w:r w:rsidR="000100E7" w:rsidRPr="00EE0235">
        <w:rPr>
          <w:rFonts w:cs="Times New Roman"/>
          <w:u w:val="single"/>
        </w:rPr>
        <w:t>70.3</w:t>
      </w:r>
      <w:r w:rsidR="007E4136" w:rsidRPr="00EE0235">
        <w:rPr>
          <w:rFonts w:cs="Times New Roman"/>
          <w:u w:val="single"/>
        </w:rPr>
        <w:t>mg/L</w:t>
      </w:r>
      <w:r w:rsidR="007E4136" w:rsidRPr="00EE0235">
        <w:rPr>
          <w:rFonts w:cs="Times New Roman" w:hint="eastAsia"/>
          <w:u w:val="single"/>
        </w:rPr>
        <w:t>、</w:t>
      </w:r>
      <w:r w:rsidR="007E4136" w:rsidRPr="00EE0235">
        <w:rPr>
          <w:rFonts w:cs="Times New Roman" w:hint="eastAsia"/>
          <w:u w:val="single"/>
        </w:rPr>
        <w:t>SS</w:t>
      </w:r>
      <w:r w:rsidR="007E4136" w:rsidRPr="00EE0235">
        <w:rPr>
          <w:rFonts w:cs="Times New Roman"/>
          <w:u w:val="single"/>
        </w:rPr>
        <w:t xml:space="preserve"> </w:t>
      </w:r>
      <w:r w:rsidR="000100E7" w:rsidRPr="00EE0235">
        <w:rPr>
          <w:rFonts w:cs="Times New Roman"/>
          <w:u w:val="single"/>
        </w:rPr>
        <w:t>9</w:t>
      </w:r>
      <w:r w:rsidR="007E4136" w:rsidRPr="00EE0235">
        <w:rPr>
          <w:rFonts w:cs="Times New Roman"/>
          <w:u w:val="single"/>
        </w:rPr>
        <w:t>mg/L</w:t>
      </w:r>
      <w:r w:rsidR="007E4136" w:rsidRPr="00EE0235">
        <w:rPr>
          <w:rFonts w:cs="Times New Roman" w:hint="eastAsia"/>
          <w:u w:val="single"/>
        </w:rPr>
        <w:t>、</w:t>
      </w:r>
      <w:r w:rsidR="007E4136" w:rsidRPr="00EE0235">
        <w:rPr>
          <w:rFonts w:cs="Times New Roman"/>
          <w:u w:val="single"/>
        </w:rPr>
        <w:t>氨氮</w:t>
      </w:r>
      <w:r w:rsidR="000100E7" w:rsidRPr="00EE0235">
        <w:rPr>
          <w:rFonts w:cs="Times New Roman"/>
          <w:u w:val="single"/>
        </w:rPr>
        <w:t>0.203</w:t>
      </w:r>
      <w:r w:rsidR="007E4136" w:rsidRPr="00EE0235">
        <w:rPr>
          <w:rFonts w:cs="Times New Roman"/>
          <w:u w:val="single"/>
        </w:rPr>
        <w:t>mg/L</w:t>
      </w:r>
      <w:r w:rsidR="007E4136" w:rsidRPr="00EE0235">
        <w:rPr>
          <w:rFonts w:cs="Times New Roman"/>
          <w:u w:val="single"/>
        </w:rPr>
        <w:t>、总磷</w:t>
      </w:r>
      <w:r w:rsidR="000100E7" w:rsidRPr="00EE0235">
        <w:rPr>
          <w:rFonts w:cs="Times New Roman"/>
          <w:u w:val="single"/>
        </w:rPr>
        <w:t>0.13</w:t>
      </w:r>
      <w:r w:rsidR="007E4136" w:rsidRPr="00EE0235">
        <w:rPr>
          <w:rFonts w:cs="Times New Roman"/>
          <w:u w:val="single"/>
        </w:rPr>
        <w:t>mg/L</w:t>
      </w:r>
      <w:r w:rsidR="007E4136" w:rsidRPr="00EE0235">
        <w:rPr>
          <w:rFonts w:cs="Times New Roman"/>
          <w:u w:val="single"/>
        </w:rPr>
        <w:t>、总氮</w:t>
      </w:r>
      <w:r w:rsidR="000100E7" w:rsidRPr="00EE0235">
        <w:rPr>
          <w:rFonts w:cs="Times New Roman"/>
          <w:u w:val="single"/>
        </w:rPr>
        <w:t>2.58</w:t>
      </w:r>
      <w:r w:rsidR="007E4136" w:rsidRPr="00EE0235">
        <w:rPr>
          <w:rFonts w:cs="Times New Roman"/>
          <w:u w:val="single"/>
        </w:rPr>
        <w:t>mg/L</w:t>
      </w:r>
      <w:r w:rsidR="007E4136" w:rsidRPr="00EE0235">
        <w:rPr>
          <w:rFonts w:cs="Times New Roman" w:hint="eastAsia"/>
          <w:u w:val="single"/>
        </w:rPr>
        <w:t>。</w:t>
      </w:r>
      <w:r w:rsidR="000100E7" w:rsidRPr="00EE0235">
        <w:rPr>
          <w:rFonts w:cs="Times New Roman" w:hint="eastAsia"/>
          <w:u w:val="single"/>
        </w:rPr>
        <w:t>本项目</w:t>
      </w:r>
      <w:r w:rsidR="000100E7" w:rsidRPr="00EE0235">
        <w:rPr>
          <w:rFonts w:cs="Times New Roman"/>
          <w:u w:val="single"/>
        </w:rPr>
        <w:t>车间</w:t>
      </w:r>
      <w:r w:rsidR="000100E7" w:rsidRPr="00EE0235">
        <w:rPr>
          <w:rFonts w:cs="Times New Roman" w:hint="eastAsia"/>
          <w:u w:val="single"/>
        </w:rPr>
        <w:t>、</w:t>
      </w:r>
      <w:r w:rsidR="000100E7" w:rsidRPr="00EE0235">
        <w:rPr>
          <w:rFonts w:cs="Times New Roman"/>
          <w:u w:val="single"/>
        </w:rPr>
        <w:t>设备冲洗废水</w:t>
      </w:r>
      <w:r w:rsidR="000100E7" w:rsidRPr="00EE0235">
        <w:rPr>
          <w:rFonts w:cs="Times New Roman" w:hint="eastAsia"/>
          <w:u w:val="single"/>
        </w:rPr>
        <w:t>经</w:t>
      </w:r>
      <w:r w:rsidR="000100E7" w:rsidRPr="00EE0235">
        <w:rPr>
          <w:rFonts w:cs="Times New Roman"/>
          <w:u w:val="single"/>
        </w:rPr>
        <w:t>东厂区污水处理站处理</w:t>
      </w:r>
      <w:r w:rsidR="000100E7" w:rsidRPr="00EE0235">
        <w:rPr>
          <w:rFonts w:cs="Times New Roman" w:hint="eastAsia"/>
          <w:u w:val="single"/>
        </w:rPr>
        <w:t>达标后</w:t>
      </w:r>
      <w:r w:rsidR="000100E7" w:rsidRPr="00EE0235">
        <w:rPr>
          <w:rFonts w:cs="Times New Roman"/>
          <w:u w:val="single"/>
        </w:rPr>
        <w:t>从</w:t>
      </w:r>
      <w:r w:rsidR="005B7D60" w:rsidRPr="00EE0235">
        <w:rPr>
          <w:rFonts w:cs="Times New Roman" w:hint="eastAsia"/>
          <w:u w:val="single"/>
        </w:rPr>
        <w:t>西</w:t>
      </w:r>
      <w:r w:rsidR="000100E7" w:rsidRPr="00EE0235">
        <w:rPr>
          <w:rFonts w:cs="Times New Roman"/>
          <w:u w:val="single"/>
        </w:rPr>
        <w:t>厂区</w:t>
      </w:r>
      <w:r w:rsidR="00C57EE3" w:rsidRPr="00EE0235">
        <w:rPr>
          <w:rFonts w:cs="Times New Roman" w:hint="eastAsia"/>
          <w:u w:val="single"/>
        </w:rPr>
        <w:t>企业</w:t>
      </w:r>
      <w:r w:rsidR="000100E7" w:rsidRPr="00EE0235">
        <w:rPr>
          <w:rFonts w:cs="Times New Roman"/>
          <w:u w:val="single"/>
        </w:rPr>
        <w:t>总排口排入市政管网，送</w:t>
      </w:r>
      <w:r w:rsidR="000100E7" w:rsidRPr="00EE0235">
        <w:rPr>
          <w:u w:val="single"/>
        </w:rPr>
        <w:t>联合环境水务（渑池）有限公司进一步处理</w:t>
      </w:r>
      <w:r w:rsidR="000100E7" w:rsidRPr="00EE0235">
        <w:rPr>
          <w:rFonts w:hint="eastAsia"/>
          <w:u w:val="single"/>
        </w:rPr>
        <w:t>。</w:t>
      </w:r>
    </w:p>
    <w:p w:rsidR="00C312B2" w:rsidRDefault="00C312B2" w:rsidP="00433616">
      <w:pPr>
        <w:pStyle w:val="aff1"/>
        <w:numPr>
          <w:ilvl w:val="3"/>
          <w:numId w:val="2"/>
        </w:numPr>
        <w:ind w:left="0" w:firstLineChars="0" w:firstLine="0"/>
        <w:outlineLvl w:val="3"/>
        <w:rPr>
          <w:rFonts w:eastAsia="楷体"/>
          <w:b/>
        </w:rPr>
      </w:pPr>
      <w:r>
        <w:rPr>
          <w:rFonts w:eastAsia="楷体" w:hint="eastAsia"/>
          <w:b/>
        </w:rPr>
        <w:t>蒸气冷凝水</w:t>
      </w:r>
      <w:r w:rsidR="00FE4F6B">
        <w:rPr>
          <w:rFonts w:eastAsia="楷体" w:hint="eastAsia"/>
          <w:b/>
        </w:rPr>
        <w:t>W7</w:t>
      </w:r>
    </w:p>
    <w:p w:rsidR="00C312B2" w:rsidRDefault="00C312B2" w:rsidP="00C312B2">
      <w:pPr>
        <w:pStyle w:val="afff1"/>
        <w:ind w:firstLine="480"/>
        <w:rPr>
          <w:rFonts w:cs="Times New Roman"/>
          <w:u w:val="single"/>
        </w:rPr>
      </w:pPr>
      <w:r w:rsidRPr="00EE0235">
        <w:rPr>
          <w:rFonts w:cs="Times New Roman"/>
          <w:u w:val="single"/>
        </w:rPr>
        <w:t>为了</w:t>
      </w:r>
      <w:r w:rsidR="00330A35" w:rsidRPr="00EE0235">
        <w:rPr>
          <w:rFonts w:cs="Times New Roman" w:hint="eastAsia"/>
          <w:u w:val="single"/>
        </w:rPr>
        <w:t>提高能源利用</w:t>
      </w:r>
      <w:r w:rsidR="00330A35" w:rsidRPr="00EE0235">
        <w:rPr>
          <w:rFonts w:cs="Times New Roman"/>
          <w:u w:val="single"/>
        </w:rPr>
        <w:t>效率，本次改建项目在</w:t>
      </w:r>
      <w:r w:rsidR="00330A35" w:rsidRPr="00EE0235">
        <w:rPr>
          <w:rFonts w:cs="Times New Roman" w:hint="eastAsia"/>
          <w:u w:val="single"/>
        </w:rPr>
        <w:t>酿酒生产线</w:t>
      </w:r>
      <w:r w:rsidR="00330A35" w:rsidRPr="00EE0235">
        <w:rPr>
          <w:rFonts w:cs="Times New Roman"/>
          <w:u w:val="single"/>
        </w:rPr>
        <w:t>的摊凉机蒸粮</w:t>
      </w:r>
      <w:r w:rsidR="00330A35" w:rsidRPr="00EE0235">
        <w:rPr>
          <w:rFonts w:cs="Times New Roman" w:hint="eastAsia"/>
          <w:u w:val="single"/>
        </w:rPr>
        <w:t>区</w:t>
      </w:r>
      <w:r w:rsidR="00BC7283" w:rsidRPr="00EE0235">
        <w:rPr>
          <w:rFonts w:cs="Times New Roman" w:hint="eastAsia"/>
          <w:u w:val="single"/>
        </w:rPr>
        <w:t>和</w:t>
      </w:r>
      <w:r w:rsidR="00BC7283" w:rsidRPr="00EE0235">
        <w:rPr>
          <w:rFonts w:cs="Times New Roman"/>
          <w:u w:val="single"/>
        </w:rPr>
        <w:t>甑锅区</w:t>
      </w:r>
      <w:r w:rsidR="00330A35" w:rsidRPr="00EE0235">
        <w:rPr>
          <w:rFonts w:cs="Times New Roman"/>
          <w:u w:val="single"/>
        </w:rPr>
        <w:t>设置蒸气收集装置，</w:t>
      </w:r>
      <w:r w:rsidR="00BC7283" w:rsidRPr="00EE0235">
        <w:rPr>
          <w:rFonts w:cs="Times New Roman" w:hint="eastAsia"/>
          <w:u w:val="single"/>
        </w:rPr>
        <w:t>对摊凉机</w:t>
      </w:r>
      <w:r w:rsidR="00BC7283" w:rsidRPr="00EE0235">
        <w:rPr>
          <w:rFonts w:cs="Times New Roman"/>
          <w:u w:val="single"/>
        </w:rPr>
        <w:t>和</w:t>
      </w:r>
      <w:r w:rsidR="00BC7283" w:rsidRPr="00EE0235">
        <w:rPr>
          <w:rFonts w:cs="Times New Roman" w:hint="eastAsia"/>
          <w:u w:val="single"/>
        </w:rPr>
        <w:t>酒</w:t>
      </w:r>
      <w:r w:rsidR="00BC7283" w:rsidRPr="00EE0235">
        <w:rPr>
          <w:rFonts w:cs="Times New Roman"/>
          <w:u w:val="single"/>
        </w:rPr>
        <w:t>甑</w:t>
      </w:r>
      <w:r w:rsidR="00BC7283" w:rsidRPr="00EE0235">
        <w:rPr>
          <w:rFonts w:cs="Times New Roman" w:hint="eastAsia"/>
          <w:u w:val="single"/>
        </w:rPr>
        <w:t>逸散</w:t>
      </w:r>
      <w:r w:rsidR="00BC7283" w:rsidRPr="00EE0235">
        <w:rPr>
          <w:rFonts w:cs="Times New Roman"/>
          <w:u w:val="single"/>
        </w:rPr>
        <w:t>的</w:t>
      </w:r>
      <w:r w:rsidR="00BC7283" w:rsidRPr="00EE0235">
        <w:rPr>
          <w:rFonts w:cs="Times New Roman" w:hint="eastAsia"/>
          <w:u w:val="single"/>
        </w:rPr>
        <w:t>蒸气</w:t>
      </w:r>
      <w:r w:rsidR="00BC7283" w:rsidRPr="00EE0235">
        <w:rPr>
          <w:rFonts w:cs="Times New Roman"/>
          <w:u w:val="single"/>
        </w:rPr>
        <w:t>进行回收，</w:t>
      </w:r>
      <w:r w:rsidR="00BC7283" w:rsidRPr="00EE0235">
        <w:rPr>
          <w:rFonts w:cs="Times New Roman" w:hint="eastAsia"/>
          <w:u w:val="single"/>
        </w:rPr>
        <w:t>蒸气</w:t>
      </w:r>
      <w:r w:rsidR="00BC7283" w:rsidRPr="00EE0235">
        <w:rPr>
          <w:rFonts w:cs="Times New Roman"/>
          <w:u w:val="single"/>
        </w:rPr>
        <w:t>冷凝后产生的冷凝水排入污水处理站，冷凝器内的水</w:t>
      </w:r>
      <w:r w:rsidR="00BC7283" w:rsidRPr="00EE0235">
        <w:rPr>
          <w:rFonts w:cs="Times New Roman" w:hint="eastAsia"/>
          <w:u w:val="single"/>
        </w:rPr>
        <w:t>经过</w:t>
      </w:r>
      <w:r w:rsidR="00BC7283" w:rsidRPr="00EE0235">
        <w:rPr>
          <w:rFonts w:cs="Times New Roman"/>
          <w:u w:val="single"/>
        </w:rPr>
        <w:t>与蒸气的热交换成为中温水后回用于酿造工艺过程</w:t>
      </w:r>
      <w:r w:rsidRPr="00EE0235">
        <w:rPr>
          <w:rFonts w:cs="Times New Roman"/>
          <w:u w:val="single"/>
        </w:rPr>
        <w:t>。</w:t>
      </w:r>
      <w:r w:rsidR="00BC7283" w:rsidRPr="00EE0235">
        <w:rPr>
          <w:rFonts w:cs="Times New Roman" w:hint="eastAsia"/>
          <w:u w:val="single"/>
        </w:rPr>
        <w:t>由于酒甑和</w:t>
      </w:r>
      <w:r w:rsidR="00BC7283" w:rsidRPr="00EE0235">
        <w:rPr>
          <w:rFonts w:cs="Times New Roman"/>
          <w:u w:val="single"/>
        </w:rPr>
        <w:t>蒸粮机使用的蒸气均为直接加热，故大部分的蒸气均进入物料中，仅少部分蒸气在设备开启和物料转运过程中逸散出来，</w:t>
      </w:r>
      <w:r w:rsidR="00BC7283" w:rsidRPr="00EE0235">
        <w:rPr>
          <w:rFonts w:cs="Times New Roman" w:hint="eastAsia"/>
          <w:u w:val="single"/>
        </w:rPr>
        <w:t>进入蒸气</w:t>
      </w:r>
      <w:r w:rsidR="00BC7283" w:rsidRPr="00EE0235">
        <w:rPr>
          <w:rFonts w:cs="Times New Roman"/>
          <w:u w:val="single"/>
        </w:rPr>
        <w:t>回收处理装置</w:t>
      </w:r>
      <w:r w:rsidRPr="00EE0235">
        <w:rPr>
          <w:rFonts w:cs="Times New Roman" w:hint="eastAsia"/>
          <w:u w:val="single"/>
        </w:rPr>
        <w:t>。</w:t>
      </w:r>
      <w:r w:rsidR="00A41E79" w:rsidRPr="00EE0235">
        <w:rPr>
          <w:rFonts w:cs="Times New Roman" w:hint="eastAsia"/>
          <w:u w:val="single"/>
        </w:rPr>
        <w:t>根据</w:t>
      </w:r>
      <w:r w:rsidR="00A41E79" w:rsidRPr="00EE0235">
        <w:rPr>
          <w:rFonts w:cs="Times New Roman"/>
          <w:u w:val="single"/>
        </w:rPr>
        <w:t>建设单位</w:t>
      </w:r>
      <w:r w:rsidR="00BD3B16" w:rsidRPr="00EE0235">
        <w:rPr>
          <w:rFonts w:cs="Times New Roman" w:hint="eastAsia"/>
          <w:u w:val="single"/>
        </w:rPr>
        <w:t>对</w:t>
      </w:r>
      <w:r w:rsidR="00BD3B16" w:rsidRPr="00EE0235">
        <w:rPr>
          <w:rFonts w:cs="Times New Roman"/>
          <w:u w:val="single"/>
        </w:rPr>
        <w:t>现有生产线统计数据推算</w:t>
      </w:r>
      <w:r w:rsidR="00BD3B16" w:rsidRPr="00EE0235">
        <w:rPr>
          <w:rFonts w:cs="Times New Roman" w:hint="eastAsia"/>
          <w:u w:val="single"/>
        </w:rPr>
        <w:t>结果</w:t>
      </w:r>
      <w:r w:rsidR="00A41E79" w:rsidRPr="00EE0235">
        <w:rPr>
          <w:rFonts w:cs="Times New Roman"/>
          <w:u w:val="single"/>
        </w:rPr>
        <w:t>，</w:t>
      </w:r>
      <w:r w:rsidR="00BC7283" w:rsidRPr="00EE0235">
        <w:rPr>
          <w:rFonts w:cs="Times New Roman"/>
          <w:u w:val="single"/>
        </w:rPr>
        <w:t>蒸气冷凝水产生量为</w:t>
      </w:r>
      <w:r w:rsidR="00397412" w:rsidRPr="00EE0235">
        <w:rPr>
          <w:rFonts w:cs="Times New Roman"/>
          <w:u w:val="single"/>
        </w:rPr>
        <w:t>19.17</w:t>
      </w:r>
      <w:r w:rsidR="00BC7283" w:rsidRPr="00EE0235">
        <w:rPr>
          <w:rFonts w:cs="Times New Roman"/>
          <w:u w:val="single"/>
        </w:rPr>
        <w:t>m</w:t>
      </w:r>
      <w:r w:rsidR="00BC7283" w:rsidRPr="00EE0235">
        <w:rPr>
          <w:rFonts w:cs="Times New Roman"/>
          <w:u w:val="single"/>
          <w:vertAlign w:val="superscript"/>
        </w:rPr>
        <w:t>3</w:t>
      </w:r>
      <w:r w:rsidR="00BC7283" w:rsidRPr="00EE0235">
        <w:rPr>
          <w:rFonts w:cs="Times New Roman"/>
          <w:u w:val="single"/>
        </w:rPr>
        <w:t>/d</w:t>
      </w:r>
      <w:r w:rsidR="00BC7283" w:rsidRPr="00EE0235">
        <w:rPr>
          <w:rFonts w:cs="Times New Roman" w:hint="eastAsia"/>
          <w:u w:val="single"/>
        </w:rPr>
        <w:t>，</w:t>
      </w:r>
      <w:r w:rsidR="00397412" w:rsidRPr="00EE0235">
        <w:rPr>
          <w:rFonts w:cs="Times New Roman"/>
          <w:u w:val="single"/>
        </w:rPr>
        <w:t>575</w:t>
      </w:r>
      <w:r w:rsidR="00BC7283" w:rsidRPr="00EE0235">
        <w:rPr>
          <w:rFonts w:cs="Times New Roman" w:hint="eastAsia"/>
          <w:u w:val="single"/>
        </w:rPr>
        <w:t>0</w:t>
      </w:r>
      <w:r w:rsidR="00BD3B16" w:rsidRPr="00EE0235">
        <w:rPr>
          <w:rFonts w:cs="Times New Roman"/>
          <w:u w:val="single"/>
        </w:rPr>
        <w:t>m</w:t>
      </w:r>
      <w:r w:rsidR="00BD3B16" w:rsidRPr="00EE0235">
        <w:rPr>
          <w:rFonts w:cs="Times New Roman"/>
          <w:u w:val="single"/>
          <w:vertAlign w:val="superscript"/>
        </w:rPr>
        <w:t>3</w:t>
      </w:r>
      <w:r w:rsidR="00BC7283" w:rsidRPr="00EE0235">
        <w:rPr>
          <w:rFonts w:cs="Times New Roman"/>
          <w:u w:val="single"/>
        </w:rPr>
        <w:t>/a</w:t>
      </w:r>
      <w:r w:rsidR="000100E7" w:rsidRPr="00EE0235">
        <w:rPr>
          <w:rFonts w:cs="Times New Roman" w:hint="eastAsia"/>
          <w:u w:val="single"/>
        </w:rPr>
        <w:t>。</w:t>
      </w:r>
      <w:r w:rsidR="000100E7" w:rsidRPr="00EE0235">
        <w:rPr>
          <w:rFonts w:cs="Times New Roman"/>
          <w:u w:val="single"/>
        </w:rPr>
        <w:t>蒸气</w:t>
      </w:r>
      <w:r w:rsidR="000100E7" w:rsidRPr="00EE0235">
        <w:rPr>
          <w:rFonts w:cs="Times New Roman" w:hint="eastAsia"/>
          <w:u w:val="single"/>
        </w:rPr>
        <w:t>冷凝</w:t>
      </w:r>
      <w:r w:rsidR="000100E7" w:rsidRPr="00EE0235">
        <w:rPr>
          <w:rFonts w:cs="Times New Roman"/>
          <w:u w:val="single"/>
        </w:rPr>
        <w:t>水中的主要污染物为</w:t>
      </w:r>
      <w:r w:rsidR="000100E7" w:rsidRPr="00EE0235">
        <w:rPr>
          <w:rFonts w:cs="Times New Roman" w:hint="eastAsia"/>
          <w:u w:val="single"/>
        </w:rPr>
        <w:t>COD</w:t>
      </w:r>
      <w:r w:rsidR="000100E7" w:rsidRPr="00EE0235">
        <w:rPr>
          <w:rFonts w:cs="Times New Roman" w:hint="eastAsia"/>
          <w:u w:val="single"/>
        </w:rPr>
        <w:t>、</w:t>
      </w:r>
      <w:r w:rsidR="000100E7" w:rsidRPr="00EE0235">
        <w:rPr>
          <w:rFonts w:cs="Times New Roman" w:hint="eastAsia"/>
          <w:u w:val="single"/>
        </w:rPr>
        <w:t>SS</w:t>
      </w:r>
      <w:r w:rsidR="000100E7" w:rsidRPr="00EE0235">
        <w:rPr>
          <w:rFonts w:cs="Times New Roman" w:hint="eastAsia"/>
          <w:u w:val="single"/>
        </w:rPr>
        <w:t>，</w:t>
      </w:r>
      <w:r w:rsidR="000100E7" w:rsidRPr="00EE0235">
        <w:rPr>
          <w:rFonts w:cs="Times New Roman"/>
          <w:u w:val="single"/>
        </w:rPr>
        <w:t>产生浓度为</w:t>
      </w:r>
      <w:r w:rsidR="000100E7" w:rsidRPr="00EE0235">
        <w:rPr>
          <w:rFonts w:cs="Times New Roman" w:hint="eastAsia"/>
          <w:u w:val="single"/>
        </w:rPr>
        <w:t>COD</w:t>
      </w:r>
      <w:r w:rsidR="000100E7" w:rsidRPr="00EE0235">
        <w:rPr>
          <w:rFonts w:cs="Times New Roman"/>
          <w:u w:val="single"/>
        </w:rPr>
        <w:t>50mg/L</w:t>
      </w:r>
      <w:r w:rsidR="000100E7" w:rsidRPr="00EE0235">
        <w:rPr>
          <w:rFonts w:cs="Times New Roman" w:hint="eastAsia"/>
          <w:u w:val="single"/>
        </w:rPr>
        <w:t>、</w:t>
      </w:r>
      <w:r w:rsidR="000100E7" w:rsidRPr="00EE0235">
        <w:rPr>
          <w:rFonts w:cs="Times New Roman" w:hint="eastAsia"/>
          <w:u w:val="single"/>
        </w:rPr>
        <w:t>SS</w:t>
      </w:r>
      <w:r w:rsidR="000100E7" w:rsidRPr="00EE0235">
        <w:rPr>
          <w:rFonts w:cs="Times New Roman"/>
          <w:u w:val="single"/>
        </w:rPr>
        <w:t>40mg/L</w:t>
      </w:r>
      <w:r w:rsidR="000100E7" w:rsidRPr="00EE0235">
        <w:rPr>
          <w:rFonts w:cs="Times New Roman" w:hint="eastAsia"/>
          <w:u w:val="single"/>
        </w:rPr>
        <w:t>，本项目</w:t>
      </w:r>
      <w:r w:rsidR="000100E7" w:rsidRPr="00EE0235">
        <w:rPr>
          <w:rFonts w:cs="Times New Roman"/>
          <w:u w:val="single"/>
        </w:rPr>
        <w:t>蒸气</w:t>
      </w:r>
      <w:r w:rsidR="000100E7" w:rsidRPr="00EE0235">
        <w:rPr>
          <w:rFonts w:cs="Times New Roman" w:hint="eastAsia"/>
          <w:u w:val="single"/>
        </w:rPr>
        <w:t>冷凝</w:t>
      </w:r>
      <w:r w:rsidR="000100E7" w:rsidRPr="00EE0235">
        <w:rPr>
          <w:rFonts w:cs="Times New Roman"/>
          <w:u w:val="single"/>
        </w:rPr>
        <w:t>水</w:t>
      </w:r>
      <w:r w:rsidR="000100E7" w:rsidRPr="00EE0235">
        <w:rPr>
          <w:rFonts w:cs="Times New Roman" w:hint="eastAsia"/>
          <w:u w:val="single"/>
        </w:rPr>
        <w:t>经</w:t>
      </w:r>
      <w:r w:rsidR="000100E7" w:rsidRPr="00EE0235">
        <w:rPr>
          <w:rFonts w:cs="Times New Roman"/>
          <w:u w:val="single"/>
        </w:rPr>
        <w:t>东厂区污水处理站处理</w:t>
      </w:r>
      <w:r w:rsidR="000100E7" w:rsidRPr="00EE0235">
        <w:rPr>
          <w:rFonts w:cs="Times New Roman" w:hint="eastAsia"/>
          <w:u w:val="single"/>
        </w:rPr>
        <w:t>达标后</w:t>
      </w:r>
      <w:r w:rsidR="000100E7" w:rsidRPr="00EE0235">
        <w:rPr>
          <w:rFonts w:cs="Times New Roman"/>
          <w:u w:val="single"/>
        </w:rPr>
        <w:t>从</w:t>
      </w:r>
      <w:r w:rsidR="005B7D60" w:rsidRPr="00EE0235">
        <w:rPr>
          <w:rFonts w:cs="Times New Roman" w:hint="eastAsia"/>
          <w:u w:val="single"/>
        </w:rPr>
        <w:t>西</w:t>
      </w:r>
      <w:r w:rsidR="000100E7" w:rsidRPr="00EE0235">
        <w:rPr>
          <w:rFonts w:cs="Times New Roman"/>
          <w:u w:val="single"/>
        </w:rPr>
        <w:t>厂区</w:t>
      </w:r>
      <w:r w:rsidR="00C57EE3" w:rsidRPr="00EE0235">
        <w:rPr>
          <w:rFonts w:cs="Times New Roman" w:hint="eastAsia"/>
          <w:u w:val="single"/>
        </w:rPr>
        <w:t>企业</w:t>
      </w:r>
      <w:r w:rsidR="000100E7" w:rsidRPr="00EE0235">
        <w:rPr>
          <w:rFonts w:cs="Times New Roman"/>
          <w:u w:val="single"/>
        </w:rPr>
        <w:t>总排口排入市政管网，送</w:t>
      </w:r>
      <w:r w:rsidR="000100E7" w:rsidRPr="00EE0235">
        <w:rPr>
          <w:u w:val="single"/>
        </w:rPr>
        <w:t>联合环境水务（渑池）有限公司进一步处理</w:t>
      </w:r>
      <w:r w:rsidR="00FE4F6B" w:rsidRPr="00EE0235">
        <w:rPr>
          <w:rFonts w:cs="Times New Roman" w:hint="eastAsia"/>
          <w:u w:val="single"/>
        </w:rPr>
        <w:t>。</w:t>
      </w:r>
    </w:p>
    <w:p w:rsidR="003B3C6D" w:rsidRDefault="003B3C6D" w:rsidP="003B3C6D">
      <w:pPr>
        <w:pStyle w:val="aff1"/>
        <w:numPr>
          <w:ilvl w:val="3"/>
          <w:numId w:val="2"/>
        </w:numPr>
        <w:ind w:left="0" w:firstLineChars="0" w:firstLine="0"/>
        <w:outlineLvl w:val="3"/>
        <w:rPr>
          <w:rFonts w:eastAsia="楷体"/>
          <w:b/>
        </w:rPr>
      </w:pPr>
      <w:r>
        <w:rPr>
          <w:rFonts w:eastAsia="楷体" w:hint="eastAsia"/>
          <w:b/>
        </w:rPr>
        <w:t>丢糟间渗滤液</w:t>
      </w:r>
      <w:r>
        <w:rPr>
          <w:rFonts w:eastAsia="楷体" w:hint="eastAsia"/>
          <w:b/>
        </w:rPr>
        <w:t>W</w:t>
      </w:r>
      <w:r>
        <w:rPr>
          <w:rFonts w:eastAsia="楷体"/>
          <w:b/>
        </w:rPr>
        <w:t>8</w:t>
      </w:r>
    </w:p>
    <w:p w:rsidR="003B3C6D" w:rsidRPr="00EE0235" w:rsidRDefault="003B3C6D" w:rsidP="00C312B2">
      <w:pPr>
        <w:pStyle w:val="afff1"/>
        <w:ind w:firstLine="480"/>
        <w:rPr>
          <w:rFonts w:cs="Times New Roman"/>
          <w:u w:val="single"/>
        </w:rPr>
      </w:pPr>
      <w:r>
        <w:rPr>
          <w:rFonts w:cs="Times New Roman" w:hint="eastAsia"/>
        </w:rPr>
        <w:t>酿造车间</w:t>
      </w:r>
      <w:r>
        <w:rPr>
          <w:rFonts w:cs="Times New Roman"/>
        </w:rPr>
        <w:t>产生的丢糟暂存于丢糟暂存间，日产日清，丢糟间地面硬化，</w:t>
      </w:r>
      <w:r>
        <w:rPr>
          <w:rFonts w:cs="Times New Roman" w:hint="eastAsia"/>
        </w:rPr>
        <w:t>四周</w:t>
      </w:r>
      <w:r>
        <w:rPr>
          <w:rFonts w:cs="Times New Roman"/>
        </w:rPr>
        <w:t>设置有导流渠，由于丢糟含水率较高，在转运和存放过程中会有少量水分渗滤出来</w:t>
      </w:r>
      <w:r>
        <w:rPr>
          <w:rFonts w:cs="Times New Roman" w:hint="eastAsia"/>
        </w:rPr>
        <w:t>，</w:t>
      </w:r>
      <w:r>
        <w:rPr>
          <w:rFonts w:cs="Times New Roman"/>
        </w:rPr>
        <w:t>经丢糟暂存间四周的导流渠收集后排入污水处理站处理。</w:t>
      </w:r>
      <w:r w:rsidR="000A2243">
        <w:rPr>
          <w:rFonts w:cs="Times New Roman" w:hint="eastAsia"/>
        </w:rPr>
        <w:t>根据建设</w:t>
      </w:r>
      <w:r w:rsidR="000A2243">
        <w:rPr>
          <w:rFonts w:cs="Times New Roman"/>
        </w:rPr>
        <w:t>单位统计数字</w:t>
      </w:r>
      <w:r w:rsidR="000A2243">
        <w:rPr>
          <w:rFonts w:cs="Times New Roman" w:hint="eastAsia"/>
        </w:rPr>
        <w:t>，</w:t>
      </w:r>
      <w:r w:rsidR="000A2243">
        <w:rPr>
          <w:rFonts w:cs="Times New Roman"/>
        </w:rPr>
        <w:t>丢糟间渗滤液产生量约</w:t>
      </w:r>
      <w:r w:rsidR="000A2243">
        <w:rPr>
          <w:rFonts w:cs="Times New Roman" w:hint="eastAsia"/>
        </w:rPr>
        <w:t>0.03</w:t>
      </w:r>
      <w:r w:rsidR="000A2243" w:rsidRPr="00EE0235">
        <w:rPr>
          <w:rFonts w:cs="Times New Roman"/>
          <w:u w:val="single"/>
        </w:rPr>
        <w:t>m</w:t>
      </w:r>
      <w:r w:rsidR="000A2243" w:rsidRPr="00EE0235">
        <w:rPr>
          <w:rFonts w:cs="Times New Roman"/>
          <w:u w:val="single"/>
          <w:vertAlign w:val="superscript"/>
        </w:rPr>
        <w:t>3</w:t>
      </w:r>
      <w:r w:rsidR="000A2243" w:rsidRPr="00EE0235">
        <w:rPr>
          <w:rFonts w:cs="Times New Roman"/>
          <w:u w:val="single"/>
        </w:rPr>
        <w:t>/d</w:t>
      </w:r>
      <w:r w:rsidR="000A2243" w:rsidRPr="00EE0235">
        <w:rPr>
          <w:rFonts w:cs="Times New Roman" w:hint="eastAsia"/>
          <w:u w:val="single"/>
        </w:rPr>
        <w:t>，</w:t>
      </w:r>
      <w:r w:rsidR="000A2243" w:rsidRPr="000A2243">
        <w:rPr>
          <w:rFonts w:cs="Times New Roman" w:hint="eastAsia"/>
          <w:u w:val="single"/>
        </w:rPr>
        <w:t>9</w:t>
      </w:r>
      <w:r w:rsidR="000A2243" w:rsidRPr="00EE0235">
        <w:rPr>
          <w:rFonts w:cs="Times New Roman"/>
          <w:u w:val="single"/>
        </w:rPr>
        <w:t>m</w:t>
      </w:r>
      <w:r w:rsidR="000A2243" w:rsidRPr="00EE0235">
        <w:rPr>
          <w:rFonts w:cs="Times New Roman"/>
          <w:u w:val="single"/>
          <w:vertAlign w:val="superscript"/>
        </w:rPr>
        <w:t>3</w:t>
      </w:r>
      <w:r w:rsidR="000A2243" w:rsidRPr="00EE0235">
        <w:rPr>
          <w:rFonts w:cs="Times New Roman"/>
          <w:u w:val="single"/>
        </w:rPr>
        <w:t>/a</w:t>
      </w:r>
      <w:r w:rsidR="000A2243" w:rsidRPr="00EE0235">
        <w:rPr>
          <w:rFonts w:cs="Times New Roman" w:hint="eastAsia"/>
          <w:u w:val="single"/>
        </w:rPr>
        <w:t>。</w:t>
      </w:r>
      <w:r w:rsidR="000A2243" w:rsidRPr="00EE0235">
        <w:rPr>
          <w:rFonts w:cs="Times New Roman"/>
          <w:u w:val="single"/>
        </w:rPr>
        <w:t>主要污染物为：</w:t>
      </w:r>
      <w:r w:rsidR="000A2243" w:rsidRPr="00EE0235">
        <w:rPr>
          <w:rFonts w:cs="Times New Roman" w:hint="eastAsia"/>
          <w:u w:val="single"/>
        </w:rPr>
        <w:t>COD</w:t>
      </w:r>
      <w:r w:rsidR="000A2243" w:rsidRPr="00EE0235">
        <w:rPr>
          <w:rFonts w:cs="Times New Roman" w:hint="eastAsia"/>
          <w:u w:val="single"/>
        </w:rPr>
        <w:t>、</w:t>
      </w:r>
      <w:r w:rsidR="000A2243" w:rsidRPr="00EE0235">
        <w:rPr>
          <w:rFonts w:cs="Times New Roman" w:hint="eastAsia"/>
          <w:u w:val="single"/>
        </w:rPr>
        <w:t>BOD</w:t>
      </w:r>
      <w:r w:rsidR="000A2243" w:rsidRPr="00EE0235">
        <w:rPr>
          <w:rFonts w:cs="Times New Roman"/>
          <w:u w:val="single"/>
          <w:vertAlign w:val="subscript"/>
        </w:rPr>
        <w:t>5</w:t>
      </w:r>
      <w:r w:rsidR="000A2243" w:rsidRPr="00EE0235">
        <w:rPr>
          <w:rFonts w:cs="Times New Roman" w:hint="eastAsia"/>
          <w:u w:val="single"/>
        </w:rPr>
        <w:t>、</w:t>
      </w:r>
      <w:r w:rsidR="000A2243" w:rsidRPr="00EE0235">
        <w:rPr>
          <w:rFonts w:cs="Times New Roman" w:hint="eastAsia"/>
          <w:u w:val="single"/>
        </w:rPr>
        <w:t>SS</w:t>
      </w:r>
      <w:r w:rsidR="000A2243" w:rsidRPr="00EE0235">
        <w:rPr>
          <w:rFonts w:cs="Times New Roman" w:hint="eastAsia"/>
          <w:u w:val="single"/>
        </w:rPr>
        <w:t>、</w:t>
      </w:r>
      <w:r w:rsidR="000A2243" w:rsidRPr="00EE0235">
        <w:rPr>
          <w:rFonts w:cs="Times New Roman"/>
          <w:u w:val="single"/>
        </w:rPr>
        <w:t>氨氮、总磷、总氮</w:t>
      </w:r>
      <w:r w:rsidR="000A2243" w:rsidRPr="00EE0235">
        <w:rPr>
          <w:rFonts w:cs="Times New Roman" w:hint="eastAsia"/>
          <w:u w:val="single"/>
        </w:rPr>
        <w:t>，</w:t>
      </w:r>
      <w:r w:rsidR="000A2243">
        <w:rPr>
          <w:rFonts w:cs="Times New Roman" w:hint="eastAsia"/>
          <w:u w:val="single"/>
        </w:rPr>
        <w:t>类比黄水</w:t>
      </w:r>
      <w:r w:rsidR="000A2243">
        <w:rPr>
          <w:rFonts w:cs="Times New Roman"/>
          <w:u w:val="single"/>
        </w:rPr>
        <w:t>监测结果，丢糟间渗滤液中</w:t>
      </w:r>
      <w:r w:rsidR="000A2243" w:rsidRPr="00EE0235">
        <w:rPr>
          <w:rFonts w:cs="Times New Roman"/>
          <w:u w:val="single"/>
        </w:rPr>
        <w:t>各污染物</w:t>
      </w:r>
      <w:r w:rsidR="000A2243" w:rsidRPr="00EE0235">
        <w:rPr>
          <w:rFonts w:cs="Times New Roman" w:hint="eastAsia"/>
          <w:u w:val="single"/>
        </w:rPr>
        <w:t>产生</w:t>
      </w:r>
      <w:r w:rsidR="000A2243" w:rsidRPr="00EE0235">
        <w:rPr>
          <w:rFonts w:cs="Times New Roman"/>
          <w:u w:val="single"/>
        </w:rPr>
        <w:t>浓度为：</w:t>
      </w:r>
      <w:r w:rsidR="000A2243" w:rsidRPr="00EE0235">
        <w:rPr>
          <w:rFonts w:cs="Times New Roman" w:hint="eastAsia"/>
          <w:u w:val="single"/>
        </w:rPr>
        <w:t>COD</w:t>
      </w:r>
      <w:r w:rsidR="000A2243" w:rsidRPr="00EE0235">
        <w:rPr>
          <w:rFonts w:cs="Times New Roman"/>
          <w:u w:val="single"/>
        </w:rPr>
        <w:t xml:space="preserve"> </w:t>
      </w:r>
      <w:r w:rsidR="000A2243" w:rsidRPr="00EE0235">
        <w:rPr>
          <w:rFonts w:cs="Times New Roman"/>
          <w:u w:val="single"/>
        </w:rPr>
        <w:lastRenderedPageBreak/>
        <w:t>9830mg/L</w:t>
      </w:r>
      <w:r w:rsidR="000A2243" w:rsidRPr="00EE0235">
        <w:rPr>
          <w:rFonts w:cs="Times New Roman" w:hint="eastAsia"/>
          <w:u w:val="single"/>
        </w:rPr>
        <w:t>、</w:t>
      </w:r>
      <w:r w:rsidR="000A2243" w:rsidRPr="00EE0235">
        <w:rPr>
          <w:rFonts w:cs="Times New Roman" w:hint="eastAsia"/>
          <w:u w:val="single"/>
        </w:rPr>
        <w:t>BOD</w:t>
      </w:r>
      <w:r w:rsidR="000A2243" w:rsidRPr="00EE0235">
        <w:rPr>
          <w:rFonts w:cs="Times New Roman"/>
          <w:u w:val="single"/>
          <w:vertAlign w:val="subscript"/>
        </w:rPr>
        <w:t>5</w:t>
      </w:r>
      <w:r w:rsidR="000A2243" w:rsidRPr="00EE0235">
        <w:rPr>
          <w:rFonts w:cs="Times New Roman"/>
          <w:u w:val="single"/>
        </w:rPr>
        <w:t xml:space="preserve"> 5930 mg/L</w:t>
      </w:r>
      <w:r w:rsidR="000A2243" w:rsidRPr="00EE0235">
        <w:rPr>
          <w:rFonts w:cs="Times New Roman" w:hint="eastAsia"/>
          <w:u w:val="single"/>
        </w:rPr>
        <w:t>、</w:t>
      </w:r>
      <w:r w:rsidR="000A2243" w:rsidRPr="00EE0235">
        <w:rPr>
          <w:rFonts w:cs="Times New Roman" w:hint="eastAsia"/>
          <w:u w:val="single"/>
        </w:rPr>
        <w:t>SS</w:t>
      </w:r>
      <w:r w:rsidR="000A2243" w:rsidRPr="00EE0235">
        <w:rPr>
          <w:rFonts w:cs="Times New Roman"/>
          <w:u w:val="single"/>
        </w:rPr>
        <w:t xml:space="preserve"> 6750mg/L</w:t>
      </w:r>
      <w:r w:rsidR="000A2243" w:rsidRPr="00EE0235">
        <w:rPr>
          <w:rFonts w:cs="Times New Roman" w:hint="eastAsia"/>
          <w:u w:val="single"/>
        </w:rPr>
        <w:t>、</w:t>
      </w:r>
      <w:r w:rsidR="000A2243" w:rsidRPr="00EE0235">
        <w:rPr>
          <w:rFonts w:cs="Times New Roman"/>
          <w:u w:val="single"/>
        </w:rPr>
        <w:t>氨氮</w:t>
      </w:r>
      <w:r w:rsidR="000A2243" w:rsidRPr="00EE0235">
        <w:rPr>
          <w:rFonts w:cs="Times New Roman"/>
          <w:u w:val="single"/>
        </w:rPr>
        <w:t>1600mg/L</w:t>
      </w:r>
      <w:r w:rsidR="000A2243" w:rsidRPr="00EE0235">
        <w:rPr>
          <w:rFonts w:cs="Times New Roman"/>
          <w:u w:val="single"/>
        </w:rPr>
        <w:t>、总磷</w:t>
      </w:r>
      <w:r w:rsidR="000A2243" w:rsidRPr="00EE0235">
        <w:rPr>
          <w:rFonts w:cs="Times New Roman"/>
          <w:u w:val="single"/>
        </w:rPr>
        <w:t>80.7mg/L</w:t>
      </w:r>
      <w:r w:rsidR="000A2243" w:rsidRPr="00EE0235">
        <w:rPr>
          <w:rFonts w:cs="Times New Roman"/>
          <w:u w:val="single"/>
        </w:rPr>
        <w:t>、总氮</w:t>
      </w:r>
      <w:r w:rsidR="000A2243" w:rsidRPr="00EE0235">
        <w:rPr>
          <w:rFonts w:cs="Times New Roman"/>
          <w:u w:val="single"/>
        </w:rPr>
        <w:t>2220mg/L</w:t>
      </w:r>
      <w:r>
        <w:rPr>
          <w:rFonts w:cs="Times New Roman"/>
        </w:rPr>
        <w:t>。</w:t>
      </w:r>
      <w:r w:rsidR="000A2243">
        <w:rPr>
          <w:rFonts w:cs="Times New Roman"/>
          <w:u w:val="single"/>
        </w:rPr>
        <w:t>丢糟间渗滤液</w:t>
      </w:r>
      <w:r w:rsidR="000A2243" w:rsidRPr="00EE0235">
        <w:rPr>
          <w:rFonts w:cs="Times New Roman" w:hint="eastAsia"/>
          <w:u w:val="single"/>
        </w:rPr>
        <w:t>经</w:t>
      </w:r>
      <w:r w:rsidR="000A2243" w:rsidRPr="00EE0235">
        <w:rPr>
          <w:rFonts w:cs="Times New Roman"/>
          <w:u w:val="single"/>
        </w:rPr>
        <w:t>东厂区污水处理站处理</w:t>
      </w:r>
      <w:r w:rsidR="000A2243" w:rsidRPr="00EE0235">
        <w:rPr>
          <w:rFonts w:cs="Times New Roman" w:hint="eastAsia"/>
          <w:u w:val="single"/>
        </w:rPr>
        <w:t>达标后</w:t>
      </w:r>
      <w:r w:rsidR="000A2243" w:rsidRPr="00EE0235">
        <w:rPr>
          <w:rFonts w:cs="Times New Roman"/>
          <w:u w:val="single"/>
        </w:rPr>
        <w:t>从</w:t>
      </w:r>
      <w:r w:rsidR="000A2243" w:rsidRPr="00EE0235">
        <w:rPr>
          <w:rFonts w:cs="Times New Roman" w:hint="eastAsia"/>
          <w:u w:val="single"/>
        </w:rPr>
        <w:t>西</w:t>
      </w:r>
      <w:r w:rsidR="000A2243" w:rsidRPr="00EE0235">
        <w:rPr>
          <w:rFonts w:cs="Times New Roman"/>
          <w:u w:val="single"/>
        </w:rPr>
        <w:t>厂区</w:t>
      </w:r>
      <w:r w:rsidR="000A2243" w:rsidRPr="00EE0235">
        <w:rPr>
          <w:rFonts w:cs="Times New Roman" w:hint="eastAsia"/>
          <w:u w:val="single"/>
        </w:rPr>
        <w:t>企业</w:t>
      </w:r>
      <w:r w:rsidR="000A2243" w:rsidRPr="00EE0235">
        <w:rPr>
          <w:rFonts w:cs="Times New Roman"/>
          <w:u w:val="single"/>
        </w:rPr>
        <w:t>总排口排入市政管网，送</w:t>
      </w:r>
      <w:r w:rsidR="000A2243" w:rsidRPr="00EE0235">
        <w:rPr>
          <w:u w:val="single"/>
        </w:rPr>
        <w:t>联合环境水务（渑池）有限公司进一步处理</w:t>
      </w:r>
      <w:r w:rsidR="000A2243" w:rsidRPr="00EE0235">
        <w:rPr>
          <w:rFonts w:cs="Times New Roman" w:hint="eastAsia"/>
          <w:u w:val="single"/>
        </w:rPr>
        <w:t>。</w:t>
      </w:r>
    </w:p>
    <w:p w:rsidR="00095360" w:rsidRDefault="007910C7" w:rsidP="00C858A4">
      <w:pPr>
        <w:pStyle w:val="afff1"/>
        <w:ind w:firstLine="480"/>
        <w:rPr>
          <w:rFonts w:cs="Times New Roman"/>
        </w:rPr>
      </w:pPr>
      <w:r>
        <w:rPr>
          <w:rFonts w:cs="Times New Roman"/>
        </w:rPr>
        <w:t>本项目各类废水产生和排放情况详见</w:t>
      </w:r>
      <w:r w:rsidR="00C858A4">
        <w:rPr>
          <w:rFonts w:cs="Times New Roman" w:hint="eastAsia"/>
        </w:rPr>
        <w:t>下</w:t>
      </w:r>
      <w:r>
        <w:rPr>
          <w:rFonts w:cs="Times New Roman"/>
        </w:rPr>
        <w:t>表。</w:t>
      </w:r>
    </w:p>
    <w:p w:rsidR="00095360" w:rsidRDefault="007910C7" w:rsidP="007910C7">
      <w:pPr>
        <w:pStyle w:val="af8"/>
        <w:numPr>
          <w:ilvl w:val="0"/>
          <w:numId w:val="10"/>
        </w:numPr>
        <w:spacing w:beforeLines="0"/>
        <w:ind w:left="0" w:firstLine="0"/>
        <w:rPr>
          <w:color w:val="000000" w:themeColor="text1"/>
          <w:lang w:val="zh-CN"/>
        </w:rPr>
      </w:pPr>
      <w:r w:rsidRPr="00C858A4">
        <w:rPr>
          <w:color w:val="000000" w:themeColor="text1"/>
          <w:lang w:val="zh-CN"/>
        </w:rPr>
        <w:t>本</w:t>
      </w:r>
      <w:r w:rsidRPr="00C858A4">
        <w:t>项目</w:t>
      </w:r>
      <w:r w:rsidRPr="00C858A4">
        <w:rPr>
          <w:color w:val="000000" w:themeColor="text1"/>
          <w:lang w:val="zh-CN"/>
        </w:rPr>
        <w:t>废水污染源产</w:t>
      </w:r>
      <w:r w:rsidR="005C6D3A">
        <w:rPr>
          <w:rFonts w:hint="eastAsia"/>
          <w:color w:val="000000" w:themeColor="text1"/>
          <w:lang w:val="zh-CN"/>
        </w:rPr>
        <w:t>排</w:t>
      </w:r>
      <w:r w:rsidRPr="00C858A4">
        <w:rPr>
          <w:color w:val="000000" w:themeColor="text1"/>
          <w:lang w:val="zh-CN"/>
        </w:rPr>
        <w:t>情况</w:t>
      </w:r>
      <w:r w:rsidR="005C6D3A">
        <w:rPr>
          <w:rFonts w:hint="eastAsia"/>
          <w:color w:val="000000" w:themeColor="text1"/>
          <w:lang w:val="zh-CN"/>
        </w:rPr>
        <w:t>一览表</w:t>
      </w:r>
    </w:p>
    <w:tbl>
      <w:tblPr>
        <w:tblStyle w:val="afff8"/>
        <w:tblW w:w="4950" w:type="pct"/>
        <w:tblLayout w:type="fixed"/>
        <w:tblLook w:val="04A0" w:firstRow="1" w:lastRow="0" w:firstColumn="1" w:lastColumn="0" w:noHBand="0" w:noVBand="1"/>
      </w:tblPr>
      <w:tblGrid>
        <w:gridCol w:w="567"/>
        <w:gridCol w:w="1156"/>
        <w:gridCol w:w="1112"/>
        <w:gridCol w:w="1098"/>
        <w:gridCol w:w="969"/>
        <w:gridCol w:w="910"/>
        <w:gridCol w:w="851"/>
        <w:gridCol w:w="918"/>
        <w:gridCol w:w="950"/>
      </w:tblGrid>
      <w:tr w:rsidR="004550D3" w:rsidRPr="00EE0235" w:rsidTr="00601358">
        <w:trPr>
          <w:trHeight w:val="340"/>
        </w:trPr>
        <w:tc>
          <w:tcPr>
            <w:tcW w:w="567" w:type="dxa"/>
            <w:vAlign w:val="center"/>
          </w:tcPr>
          <w:p w:rsidR="004550D3" w:rsidRPr="00EE0235" w:rsidRDefault="004550D3" w:rsidP="000B7F55">
            <w:pPr>
              <w:pStyle w:val="01"/>
              <w:rPr>
                <w:rFonts w:cs="Times New Roman"/>
                <w:u w:val="single"/>
                <w:lang w:val="zh-CN"/>
              </w:rPr>
            </w:pPr>
            <w:r w:rsidRPr="00EE0235">
              <w:rPr>
                <w:rFonts w:cs="Times New Roman"/>
                <w:u w:val="single"/>
                <w:lang w:val="zh-CN"/>
              </w:rPr>
              <w:t>编号</w:t>
            </w:r>
          </w:p>
        </w:tc>
        <w:tc>
          <w:tcPr>
            <w:tcW w:w="1156" w:type="dxa"/>
            <w:vAlign w:val="center"/>
          </w:tcPr>
          <w:p w:rsidR="00CE4959" w:rsidRPr="00EE0235" w:rsidRDefault="004550D3" w:rsidP="000B7F55">
            <w:pPr>
              <w:pStyle w:val="01"/>
              <w:rPr>
                <w:rFonts w:cs="Times New Roman"/>
                <w:u w:val="single"/>
                <w:lang w:val="zh-CN"/>
              </w:rPr>
            </w:pPr>
            <w:r w:rsidRPr="00EE0235">
              <w:rPr>
                <w:rFonts w:cs="Times New Roman"/>
                <w:u w:val="single"/>
                <w:lang w:val="zh-CN"/>
              </w:rPr>
              <w:t>名称及</w:t>
            </w:r>
          </w:p>
          <w:p w:rsidR="004550D3" w:rsidRPr="00EE0235" w:rsidRDefault="004550D3" w:rsidP="000B7F55">
            <w:pPr>
              <w:pStyle w:val="01"/>
              <w:rPr>
                <w:rFonts w:cs="Times New Roman"/>
                <w:u w:val="single"/>
                <w:lang w:val="zh-CN"/>
              </w:rPr>
            </w:pPr>
            <w:r w:rsidRPr="00EE0235">
              <w:rPr>
                <w:rFonts w:cs="Times New Roman"/>
                <w:u w:val="single"/>
                <w:lang w:val="zh-CN"/>
              </w:rPr>
              <w:t>水量</w:t>
            </w:r>
          </w:p>
        </w:tc>
        <w:tc>
          <w:tcPr>
            <w:tcW w:w="1112" w:type="dxa"/>
            <w:tcBorders>
              <w:right w:val="single" w:sz="4" w:space="0" w:color="auto"/>
            </w:tcBorders>
            <w:vAlign w:val="center"/>
          </w:tcPr>
          <w:p w:rsidR="00CE4959" w:rsidRPr="00EE0235" w:rsidRDefault="004550D3" w:rsidP="000B7F55">
            <w:pPr>
              <w:pStyle w:val="01"/>
              <w:rPr>
                <w:rFonts w:cs="Times New Roman"/>
                <w:u w:val="single"/>
                <w:lang w:val="en-GB"/>
              </w:rPr>
            </w:pPr>
            <w:r w:rsidRPr="00EE0235">
              <w:rPr>
                <w:rFonts w:cs="Times New Roman"/>
                <w:u w:val="single"/>
                <w:lang w:val="en-GB"/>
              </w:rPr>
              <w:t>污染</w:t>
            </w:r>
          </w:p>
          <w:p w:rsidR="004550D3" w:rsidRPr="00EE0235" w:rsidRDefault="004550D3" w:rsidP="000B7F55">
            <w:pPr>
              <w:pStyle w:val="01"/>
              <w:rPr>
                <w:rFonts w:cs="Times New Roman"/>
                <w:u w:val="single"/>
                <w:lang w:val="en-GB"/>
              </w:rPr>
            </w:pPr>
            <w:r w:rsidRPr="00EE0235">
              <w:rPr>
                <w:rFonts w:cs="Times New Roman"/>
                <w:u w:val="single"/>
                <w:lang w:val="en-GB"/>
              </w:rPr>
              <w:t>因子</w:t>
            </w:r>
          </w:p>
        </w:tc>
        <w:tc>
          <w:tcPr>
            <w:tcW w:w="1098" w:type="dxa"/>
            <w:tcBorders>
              <w:left w:val="single" w:sz="4" w:space="0" w:color="auto"/>
              <w:right w:val="single" w:sz="4" w:space="0" w:color="auto"/>
            </w:tcBorders>
            <w:vAlign w:val="center"/>
          </w:tcPr>
          <w:p w:rsidR="004550D3" w:rsidRPr="00EE0235" w:rsidRDefault="004550D3" w:rsidP="000B7F55">
            <w:pPr>
              <w:pStyle w:val="01"/>
              <w:rPr>
                <w:rFonts w:cs="Times New Roman"/>
                <w:u w:val="single"/>
                <w:lang w:val="en-GB"/>
              </w:rPr>
            </w:pPr>
            <w:r w:rsidRPr="00EE0235">
              <w:rPr>
                <w:rFonts w:cs="Times New Roman"/>
                <w:u w:val="single"/>
                <w:lang w:val="en-GB"/>
              </w:rPr>
              <w:t>COD</w:t>
            </w:r>
          </w:p>
        </w:tc>
        <w:tc>
          <w:tcPr>
            <w:tcW w:w="969" w:type="dxa"/>
            <w:tcBorders>
              <w:left w:val="single" w:sz="4" w:space="0" w:color="auto"/>
            </w:tcBorders>
            <w:vAlign w:val="center"/>
          </w:tcPr>
          <w:p w:rsidR="004550D3" w:rsidRPr="00EE0235" w:rsidRDefault="00C326C1" w:rsidP="000B7F55">
            <w:pPr>
              <w:pStyle w:val="01"/>
              <w:rPr>
                <w:rFonts w:cs="Times New Roman"/>
                <w:u w:val="single"/>
                <w:lang w:val="en-GB"/>
              </w:rPr>
            </w:pPr>
            <w:r w:rsidRPr="00EE0235">
              <w:rPr>
                <w:rFonts w:cs="Times New Roman"/>
                <w:u w:val="single"/>
                <w:lang w:val="en-GB"/>
              </w:rPr>
              <w:t>BOD</w:t>
            </w:r>
            <w:r w:rsidRPr="00EE0235">
              <w:rPr>
                <w:rFonts w:cs="Times New Roman"/>
                <w:u w:val="single"/>
                <w:vertAlign w:val="subscript"/>
                <w:lang w:val="en-GB"/>
              </w:rPr>
              <w:t>5</w:t>
            </w:r>
          </w:p>
        </w:tc>
        <w:tc>
          <w:tcPr>
            <w:tcW w:w="910" w:type="dxa"/>
            <w:tcBorders>
              <w:right w:val="single" w:sz="4" w:space="0" w:color="auto"/>
            </w:tcBorders>
            <w:vAlign w:val="center"/>
          </w:tcPr>
          <w:p w:rsidR="004550D3" w:rsidRPr="00EE0235" w:rsidRDefault="00C326C1" w:rsidP="000B7F55">
            <w:pPr>
              <w:pStyle w:val="01"/>
              <w:rPr>
                <w:rFonts w:cs="Times New Roman"/>
                <w:u w:val="single"/>
                <w:lang w:val="en-GB"/>
              </w:rPr>
            </w:pPr>
            <w:r w:rsidRPr="00EE0235">
              <w:rPr>
                <w:rFonts w:cs="Times New Roman"/>
                <w:u w:val="single"/>
                <w:lang w:val="en-GB"/>
              </w:rPr>
              <w:t>SS</w:t>
            </w:r>
          </w:p>
        </w:tc>
        <w:tc>
          <w:tcPr>
            <w:tcW w:w="851" w:type="dxa"/>
            <w:tcBorders>
              <w:left w:val="single" w:sz="4" w:space="0" w:color="auto"/>
            </w:tcBorders>
            <w:vAlign w:val="center"/>
          </w:tcPr>
          <w:p w:rsidR="004550D3" w:rsidRPr="00EE0235" w:rsidRDefault="00C326C1" w:rsidP="000B7F55">
            <w:pPr>
              <w:pStyle w:val="01"/>
              <w:rPr>
                <w:rFonts w:cs="Times New Roman"/>
                <w:u w:val="single"/>
                <w:lang w:val="en-GB"/>
              </w:rPr>
            </w:pPr>
            <w:r w:rsidRPr="00EE0235">
              <w:rPr>
                <w:rFonts w:cs="Times New Roman"/>
                <w:u w:val="single"/>
                <w:lang w:val="en-GB"/>
              </w:rPr>
              <w:t>氨氮</w:t>
            </w:r>
          </w:p>
        </w:tc>
        <w:tc>
          <w:tcPr>
            <w:tcW w:w="918" w:type="dxa"/>
            <w:tcBorders>
              <w:right w:val="single" w:sz="4" w:space="0" w:color="auto"/>
            </w:tcBorders>
            <w:vAlign w:val="center"/>
          </w:tcPr>
          <w:p w:rsidR="004550D3" w:rsidRPr="00EE0235" w:rsidRDefault="00C326C1" w:rsidP="000B7F55">
            <w:pPr>
              <w:pStyle w:val="01"/>
              <w:rPr>
                <w:rFonts w:cs="Times New Roman"/>
                <w:u w:val="single"/>
                <w:lang w:val="en-GB"/>
              </w:rPr>
            </w:pPr>
            <w:r w:rsidRPr="00EE0235">
              <w:rPr>
                <w:rFonts w:cs="Times New Roman"/>
                <w:u w:val="single"/>
                <w:lang w:val="en-GB"/>
              </w:rPr>
              <w:t>TP</w:t>
            </w:r>
          </w:p>
        </w:tc>
        <w:tc>
          <w:tcPr>
            <w:tcW w:w="950" w:type="dxa"/>
            <w:tcBorders>
              <w:left w:val="single" w:sz="4" w:space="0" w:color="auto"/>
            </w:tcBorders>
            <w:vAlign w:val="center"/>
          </w:tcPr>
          <w:p w:rsidR="004550D3" w:rsidRPr="00EE0235" w:rsidRDefault="00C326C1" w:rsidP="000B7F55">
            <w:pPr>
              <w:pStyle w:val="01"/>
              <w:rPr>
                <w:rFonts w:cs="Times New Roman"/>
                <w:u w:val="single"/>
                <w:lang w:val="en-GB"/>
              </w:rPr>
            </w:pPr>
            <w:r w:rsidRPr="00EE0235">
              <w:rPr>
                <w:rFonts w:cs="Times New Roman"/>
                <w:u w:val="single"/>
                <w:lang w:val="en-GB"/>
              </w:rPr>
              <w:t>TN</w:t>
            </w:r>
          </w:p>
        </w:tc>
      </w:tr>
      <w:tr w:rsidR="00E27991" w:rsidRPr="00EE0235" w:rsidTr="00601358">
        <w:trPr>
          <w:trHeight w:val="340"/>
        </w:trPr>
        <w:tc>
          <w:tcPr>
            <w:tcW w:w="567" w:type="dxa"/>
            <w:vMerge w:val="restart"/>
            <w:vAlign w:val="center"/>
          </w:tcPr>
          <w:p w:rsidR="00E27991" w:rsidRPr="00EE0235" w:rsidRDefault="00E27991" w:rsidP="00E27991">
            <w:pPr>
              <w:pStyle w:val="01"/>
              <w:rPr>
                <w:rFonts w:cs="Times New Roman"/>
                <w:u w:val="single"/>
                <w:lang w:val="zh-CN"/>
              </w:rPr>
            </w:pPr>
            <w:r w:rsidRPr="00EE0235">
              <w:rPr>
                <w:rFonts w:cs="Times New Roman"/>
                <w:u w:val="single"/>
                <w:lang w:val="zh-CN"/>
              </w:rPr>
              <w:t>W1</w:t>
            </w:r>
          </w:p>
        </w:tc>
        <w:tc>
          <w:tcPr>
            <w:tcW w:w="1156" w:type="dxa"/>
            <w:vMerge w:val="restart"/>
            <w:vAlign w:val="center"/>
          </w:tcPr>
          <w:p w:rsidR="00E27991" w:rsidRPr="00EE0235" w:rsidRDefault="00E27991" w:rsidP="00E27991">
            <w:pPr>
              <w:pStyle w:val="01"/>
              <w:rPr>
                <w:rFonts w:cs="Times New Roman"/>
                <w:u w:val="single"/>
                <w:lang w:val="zh-CN"/>
              </w:rPr>
            </w:pPr>
            <w:r w:rsidRPr="00EE0235">
              <w:rPr>
                <w:rFonts w:cs="Times New Roman"/>
                <w:u w:val="single"/>
                <w:lang w:val="zh-CN"/>
              </w:rPr>
              <w:t>洗粮废水</w:t>
            </w:r>
          </w:p>
          <w:p w:rsidR="00E27991" w:rsidRPr="00EE0235" w:rsidRDefault="00E27991" w:rsidP="000100E7">
            <w:pPr>
              <w:pStyle w:val="01"/>
              <w:rPr>
                <w:rFonts w:cs="Times New Roman"/>
                <w:u w:val="single"/>
                <w:lang w:val="zh-CN"/>
              </w:rPr>
            </w:pPr>
            <w:r w:rsidRPr="00EE0235">
              <w:rPr>
                <w:rFonts w:cs="Times New Roman"/>
                <w:u w:val="single"/>
              </w:rPr>
              <w:t>1</w:t>
            </w:r>
            <w:r w:rsidR="000100E7" w:rsidRPr="00EE0235">
              <w:rPr>
                <w:rFonts w:cs="Times New Roman"/>
                <w:u w:val="single"/>
              </w:rPr>
              <w:t>26</w:t>
            </w:r>
            <w:r w:rsidRPr="00EE0235">
              <w:rPr>
                <w:rFonts w:cs="Times New Roman"/>
                <w:u w:val="single"/>
              </w:rPr>
              <w:t>00t/a</w:t>
            </w:r>
          </w:p>
        </w:tc>
        <w:tc>
          <w:tcPr>
            <w:tcW w:w="1112" w:type="dxa"/>
            <w:tcBorders>
              <w:right w:val="single" w:sz="4" w:space="0" w:color="auto"/>
            </w:tcBorders>
            <w:vAlign w:val="center"/>
          </w:tcPr>
          <w:p w:rsidR="00E27991" w:rsidRPr="00EE0235" w:rsidRDefault="00336449" w:rsidP="00E27991">
            <w:pPr>
              <w:pStyle w:val="01"/>
              <w:rPr>
                <w:rFonts w:cs="Times New Roman"/>
                <w:u w:val="single"/>
                <w:lang w:val="zh-CN"/>
              </w:rPr>
            </w:pPr>
            <w:r w:rsidRPr="00EE0235">
              <w:rPr>
                <w:rFonts w:cs="Times New Roman" w:hint="eastAsia"/>
                <w:u w:val="single"/>
                <w:lang w:val="zh-CN"/>
              </w:rPr>
              <w:t>产生</w:t>
            </w:r>
            <w:r w:rsidR="00E27991" w:rsidRPr="00EE0235">
              <w:rPr>
                <w:rFonts w:cs="Times New Roman"/>
                <w:u w:val="single"/>
                <w:lang w:val="zh-CN"/>
              </w:rPr>
              <w:t>浓度（</w:t>
            </w:r>
            <w:r w:rsidR="00E27991" w:rsidRPr="00EE0235">
              <w:rPr>
                <w:rFonts w:cs="Times New Roman"/>
                <w:u w:val="single"/>
                <w:lang w:val="zh-CN"/>
              </w:rPr>
              <w:t>mg/L</w:t>
            </w:r>
            <w:r w:rsidR="00E27991" w:rsidRPr="00EE0235">
              <w:rPr>
                <w:rFonts w:cs="Times New Roman"/>
                <w:u w:val="single"/>
                <w:lang w:val="zh-CN"/>
              </w:rPr>
              <w:t>）</w:t>
            </w:r>
          </w:p>
        </w:tc>
        <w:tc>
          <w:tcPr>
            <w:tcW w:w="1098" w:type="dxa"/>
            <w:tcBorders>
              <w:left w:val="single" w:sz="4" w:space="0" w:color="auto"/>
              <w:right w:val="single" w:sz="4" w:space="0" w:color="auto"/>
            </w:tcBorders>
            <w:vAlign w:val="center"/>
          </w:tcPr>
          <w:p w:rsidR="00E27991" w:rsidRPr="00EE0235" w:rsidRDefault="000100E7" w:rsidP="00E27991">
            <w:pPr>
              <w:pStyle w:val="01"/>
              <w:rPr>
                <w:rFonts w:cs="Times New Roman"/>
                <w:kern w:val="0"/>
                <w:u w:val="single"/>
              </w:rPr>
            </w:pPr>
            <w:r w:rsidRPr="00EE0235">
              <w:rPr>
                <w:rFonts w:cs="Times New Roman"/>
                <w:u w:val="single"/>
              </w:rPr>
              <w:t>17</w:t>
            </w:r>
            <w:r w:rsidR="00E27991" w:rsidRPr="00EE0235">
              <w:rPr>
                <w:rFonts w:cs="Times New Roman"/>
                <w:u w:val="single"/>
              </w:rPr>
              <w:t>00</w:t>
            </w:r>
          </w:p>
        </w:tc>
        <w:tc>
          <w:tcPr>
            <w:tcW w:w="969" w:type="dxa"/>
            <w:tcBorders>
              <w:left w:val="single" w:sz="4" w:space="0" w:color="auto"/>
            </w:tcBorders>
            <w:vAlign w:val="center"/>
          </w:tcPr>
          <w:p w:rsidR="00E27991" w:rsidRPr="00EE0235" w:rsidRDefault="000100E7" w:rsidP="00E27991">
            <w:pPr>
              <w:pStyle w:val="01"/>
              <w:rPr>
                <w:rFonts w:cs="Times New Roman"/>
                <w:u w:val="single"/>
              </w:rPr>
            </w:pPr>
            <w:r w:rsidRPr="00EE0235">
              <w:rPr>
                <w:rFonts w:cs="Times New Roman"/>
                <w:u w:val="single"/>
              </w:rPr>
              <w:t>561</w:t>
            </w:r>
          </w:p>
        </w:tc>
        <w:tc>
          <w:tcPr>
            <w:tcW w:w="910" w:type="dxa"/>
            <w:tcBorders>
              <w:right w:val="single" w:sz="4" w:space="0" w:color="auto"/>
            </w:tcBorders>
            <w:vAlign w:val="center"/>
          </w:tcPr>
          <w:p w:rsidR="00E27991" w:rsidRPr="00EE0235" w:rsidRDefault="000100E7" w:rsidP="00E27991">
            <w:pPr>
              <w:pStyle w:val="01"/>
              <w:rPr>
                <w:rFonts w:cs="Times New Roman"/>
                <w:u w:val="single"/>
              </w:rPr>
            </w:pPr>
            <w:r w:rsidRPr="00EE0235">
              <w:rPr>
                <w:rFonts w:cs="Times New Roman"/>
                <w:u w:val="single"/>
                <w:lang w:val="en-GB"/>
              </w:rPr>
              <w:t>393</w:t>
            </w:r>
          </w:p>
        </w:tc>
        <w:tc>
          <w:tcPr>
            <w:tcW w:w="851" w:type="dxa"/>
            <w:tcBorders>
              <w:left w:val="single" w:sz="4" w:space="0" w:color="auto"/>
            </w:tcBorders>
            <w:vAlign w:val="center"/>
          </w:tcPr>
          <w:p w:rsidR="00E27991" w:rsidRPr="00EE0235" w:rsidRDefault="000100E7" w:rsidP="00E27991">
            <w:pPr>
              <w:pStyle w:val="01"/>
              <w:rPr>
                <w:rFonts w:cs="Times New Roman"/>
                <w:u w:val="single"/>
              </w:rPr>
            </w:pPr>
            <w:r w:rsidRPr="00EE0235">
              <w:rPr>
                <w:rFonts w:cs="Times New Roman"/>
                <w:u w:val="single"/>
                <w:lang w:val="en-GB"/>
              </w:rPr>
              <w:t>51.8</w:t>
            </w:r>
          </w:p>
        </w:tc>
        <w:tc>
          <w:tcPr>
            <w:tcW w:w="918" w:type="dxa"/>
            <w:tcBorders>
              <w:right w:val="single" w:sz="4" w:space="0" w:color="auto"/>
            </w:tcBorders>
            <w:vAlign w:val="center"/>
          </w:tcPr>
          <w:p w:rsidR="00E27991" w:rsidRPr="00EE0235" w:rsidRDefault="000100E7" w:rsidP="00E27991">
            <w:pPr>
              <w:pStyle w:val="01"/>
              <w:rPr>
                <w:rFonts w:cs="Times New Roman"/>
                <w:u w:val="single"/>
              </w:rPr>
            </w:pPr>
            <w:r w:rsidRPr="00EE0235">
              <w:rPr>
                <w:rFonts w:cs="Times New Roman"/>
                <w:u w:val="single"/>
                <w:lang w:val="en-GB"/>
              </w:rPr>
              <w:t>7.93</w:t>
            </w:r>
          </w:p>
        </w:tc>
        <w:tc>
          <w:tcPr>
            <w:tcW w:w="950" w:type="dxa"/>
            <w:tcBorders>
              <w:left w:val="single" w:sz="4" w:space="0" w:color="auto"/>
            </w:tcBorders>
            <w:vAlign w:val="center"/>
          </w:tcPr>
          <w:p w:rsidR="00E27991" w:rsidRPr="00EE0235" w:rsidRDefault="000100E7" w:rsidP="00E27991">
            <w:pPr>
              <w:pStyle w:val="01"/>
              <w:rPr>
                <w:rFonts w:cs="Times New Roman"/>
                <w:u w:val="single"/>
              </w:rPr>
            </w:pPr>
            <w:r w:rsidRPr="00EE0235">
              <w:rPr>
                <w:rFonts w:cs="Times New Roman"/>
                <w:u w:val="single"/>
                <w:lang w:val="en-GB"/>
              </w:rPr>
              <w:t>96.9</w:t>
            </w:r>
          </w:p>
        </w:tc>
      </w:tr>
      <w:tr w:rsidR="00E27991" w:rsidRPr="00EE0235" w:rsidTr="00601358">
        <w:trPr>
          <w:trHeight w:val="340"/>
        </w:trPr>
        <w:tc>
          <w:tcPr>
            <w:tcW w:w="567" w:type="dxa"/>
            <w:vMerge/>
            <w:vAlign w:val="center"/>
          </w:tcPr>
          <w:p w:rsidR="00E27991" w:rsidRPr="00EE0235" w:rsidRDefault="00E27991" w:rsidP="00E27991">
            <w:pPr>
              <w:pStyle w:val="01"/>
              <w:rPr>
                <w:rFonts w:cs="Times New Roman"/>
                <w:u w:val="single"/>
                <w:lang w:val="zh-CN"/>
              </w:rPr>
            </w:pPr>
          </w:p>
        </w:tc>
        <w:tc>
          <w:tcPr>
            <w:tcW w:w="1156" w:type="dxa"/>
            <w:vMerge/>
            <w:vAlign w:val="center"/>
          </w:tcPr>
          <w:p w:rsidR="00E27991" w:rsidRPr="00EE0235" w:rsidRDefault="00E27991" w:rsidP="00E27991">
            <w:pPr>
              <w:pStyle w:val="01"/>
              <w:rPr>
                <w:rFonts w:cs="Times New Roman"/>
                <w:u w:val="single"/>
                <w:lang w:val="zh-CN"/>
              </w:rPr>
            </w:pPr>
          </w:p>
        </w:tc>
        <w:tc>
          <w:tcPr>
            <w:tcW w:w="1112" w:type="dxa"/>
            <w:tcBorders>
              <w:right w:val="single" w:sz="4" w:space="0" w:color="auto"/>
            </w:tcBorders>
            <w:vAlign w:val="center"/>
          </w:tcPr>
          <w:p w:rsidR="00E27991" w:rsidRPr="00EE0235" w:rsidRDefault="00E27991" w:rsidP="00E27991">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E27991" w:rsidRPr="00EE0235" w:rsidRDefault="000100E7" w:rsidP="00E27991">
            <w:pPr>
              <w:pStyle w:val="01"/>
              <w:rPr>
                <w:rFonts w:cs="Times New Roman"/>
                <w:u w:val="single"/>
              </w:rPr>
            </w:pPr>
            <w:r w:rsidRPr="00EE0235">
              <w:rPr>
                <w:rFonts w:cs="Times New Roman"/>
                <w:u w:val="single"/>
              </w:rPr>
              <w:t>21.42</w:t>
            </w:r>
          </w:p>
        </w:tc>
        <w:tc>
          <w:tcPr>
            <w:tcW w:w="969" w:type="dxa"/>
            <w:tcBorders>
              <w:left w:val="single" w:sz="4" w:space="0" w:color="auto"/>
            </w:tcBorders>
            <w:vAlign w:val="center"/>
          </w:tcPr>
          <w:p w:rsidR="00E27991" w:rsidRPr="00EE0235" w:rsidRDefault="000100E7" w:rsidP="00E27991">
            <w:pPr>
              <w:pStyle w:val="01"/>
              <w:rPr>
                <w:rFonts w:cs="Times New Roman"/>
                <w:u w:val="single"/>
              </w:rPr>
            </w:pPr>
            <w:r w:rsidRPr="00EE0235">
              <w:rPr>
                <w:rFonts w:cs="Times New Roman"/>
                <w:u w:val="single"/>
              </w:rPr>
              <w:t>7.0686</w:t>
            </w:r>
          </w:p>
        </w:tc>
        <w:tc>
          <w:tcPr>
            <w:tcW w:w="910" w:type="dxa"/>
            <w:tcBorders>
              <w:right w:val="single" w:sz="4" w:space="0" w:color="auto"/>
            </w:tcBorders>
            <w:vAlign w:val="center"/>
          </w:tcPr>
          <w:p w:rsidR="00E27991" w:rsidRPr="00EE0235" w:rsidRDefault="000100E7" w:rsidP="000100E7">
            <w:pPr>
              <w:pStyle w:val="01"/>
              <w:rPr>
                <w:rFonts w:cs="Times New Roman"/>
                <w:u w:val="single"/>
              </w:rPr>
            </w:pPr>
            <w:r w:rsidRPr="00EE0235">
              <w:rPr>
                <w:rFonts w:cs="Times New Roman"/>
                <w:u w:val="single"/>
                <w:lang w:val="en-GB"/>
              </w:rPr>
              <w:t>4.9518</w:t>
            </w:r>
          </w:p>
        </w:tc>
        <w:tc>
          <w:tcPr>
            <w:tcW w:w="851" w:type="dxa"/>
            <w:tcBorders>
              <w:left w:val="single" w:sz="4" w:space="0" w:color="auto"/>
            </w:tcBorders>
            <w:vAlign w:val="center"/>
          </w:tcPr>
          <w:p w:rsidR="00E27991" w:rsidRPr="00EE0235" w:rsidRDefault="00E27991" w:rsidP="000100E7">
            <w:pPr>
              <w:pStyle w:val="01"/>
              <w:rPr>
                <w:rFonts w:cs="Times New Roman"/>
                <w:u w:val="single"/>
              </w:rPr>
            </w:pPr>
            <w:r w:rsidRPr="00EE0235">
              <w:rPr>
                <w:rFonts w:cs="Times New Roman"/>
                <w:u w:val="single"/>
                <w:lang w:val="en-GB"/>
              </w:rPr>
              <w:t>0.</w:t>
            </w:r>
            <w:r w:rsidR="000100E7" w:rsidRPr="00EE0235">
              <w:rPr>
                <w:rFonts w:cs="Times New Roman"/>
                <w:u w:val="single"/>
                <w:lang w:val="en-GB"/>
              </w:rPr>
              <w:t>6527</w:t>
            </w:r>
          </w:p>
        </w:tc>
        <w:tc>
          <w:tcPr>
            <w:tcW w:w="918" w:type="dxa"/>
            <w:tcBorders>
              <w:right w:val="single" w:sz="4" w:space="0" w:color="auto"/>
            </w:tcBorders>
            <w:vAlign w:val="center"/>
          </w:tcPr>
          <w:p w:rsidR="00E27991" w:rsidRPr="00EE0235" w:rsidRDefault="000100E7" w:rsidP="00E27991">
            <w:pPr>
              <w:pStyle w:val="01"/>
              <w:rPr>
                <w:rFonts w:cs="Times New Roman"/>
                <w:u w:val="single"/>
              </w:rPr>
            </w:pPr>
            <w:r w:rsidRPr="00EE0235">
              <w:rPr>
                <w:rFonts w:cs="Times New Roman" w:hint="eastAsia"/>
                <w:u w:val="single"/>
              </w:rPr>
              <w:t>0.0999</w:t>
            </w:r>
          </w:p>
        </w:tc>
        <w:tc>
          <w:tcPr>
            <w:tcW w:w="950" w:type="dxa"/>
            <w:tcBorders>
              <w:left w:val="single" w:sz="4" w:space="0" w:color="auto"/>
            </w:tcBorders>
            <w:vAlign w:val="center"/>
          </w:tcPr>
          <w:p w:rsidR="00E27991" w:rsidRPr="00EE0235" w:rsidRDefault="000100E7" w:rsidP="00E27991">
            <w:pPr>
              <w:pStyle w:val="01"/>
              <w:rPr>
                <w:rFonts w:cs="Times New Roman"/>
                <w:u w:val="single"/>
              </w:rPr>
            </w:pPr>
            <w:r w:rsidRPr="00EE0235">
              <w:rPr>
                <w:rFonts w:cs="Times New Roman" w:hint="eastAsia"/>
                <w:u w:val="single"/>
              </w:rPr>
              <w:t>1.2209</w:t>
            </w:r>
          </w:p>
        </w:tc>
      </w:tr>
      <w:tr w:rsidR="00E27991" w:rsidRPr="00EE0235" w:rsidTr="00601358">
        <w:trPr>
          <w:trHeight w:val="340"/>
        </w:trPr>
        <w:tc>
          <w:tcPr>
            <w:tcW w:w="567" w:type="dxa"/>
            <w:vMerge w:val="restart"/>
            <w:vAlign w:val="center"/>
          </w:tcPr>
          <w:p w:rsidR="00E27991" w:rsidRPr="00EE0235" w:rsidRDefault="00E27991" w:rsidP="00E27991">
            <w:pPr>
              <w:pStyle w:val="01"/>
              <w:rPr>
                <w:rFonts w:cs="Times New Roman"/>
                <w:u w:val="single"/>
                <w:lang w:val="zh-CN"/>
              </w:rPr>
            </w:pPr>
            <w:r w:rsidRPr="00EE0235">
              <w:rPr>
                <w:rFonts w:cs="Times New Roman"/>
                <w:u w:val="single"/>
                <w:lang w:val="zh-CN"/>
              </w:rPr>
              <w:t>W2</w:t>
            </w:r>
          </w:p>
        </w:tc>
        <w:tc>
          <w:tcPr>
            <w:tcW w:w="1156" w:type="dxa"/>
            <w:vMerge w:val="restart"/>
            <w:vAlign w:val="center"/>
          </w:tcPr>
          <w:p w:rsidR="00E27991" w:rsidRPr="00EE0235" w:rsidRDefault="00E27991" w:rsidP="00E27991">
            <w:pPr>
              <w:pStyle w:val="01"/>
              <w:rPr>
                <w:rFonts w:cs="Times New Roman"/>
                <w:u w:val="single"/>
                <w:lang w:val="zh-CN"/>
              </w:rPr>
            </w:pPr>
            <w:r w:rsidRPr="00EE0235">
              <w:rPr>
                <w:rFonts w:cs="Times New Roman"/>
                <w:u w:val="single"/>
                <w:lang w:val="zh-CN"/>
              </w:rPr>
              <w:t>泡粮废水</w:t>
            </w:r>
          </w:p>
          <w:p w:rsidR="00E27991" w:rsidRPr="00EE0235" w:rsidRDefault="000100E7" w:rsidP="00E27991">
            <w:pPr>
              <w:pStyle w:val="01"/>
              <w:rPr>
                <w:rFonts w:cs="Times New Roman"/>
                <w:u w:val="single"/>
                <w:lang w:val="zh-CN"/>
              </w:rPr>
            </w:pPr>
            <w:r w:rsidRPr="00EE0235">
              <w:rPr>
                <w:rFonts w:cs="Times New Roman"/>
                <w:u w:val="single"/>
                <w:lang w:val="zh-CN"/>
              </w:rPr>
              <w:t>78</w:t>
            </w:r>
            <w:r w:rsidR="00E27991" w:rsidRPr="00EE0235">
              <w:rPr>
                <w:rFonts w:cs="Times New Roman"/>
                <w:u w:val="single"/>
                <w:lang w:val="zh-CN"/>
              </w:rPr>
              <w:t>00t/a</w:t>
            </w:r>
          </w:p>
        </w:tc>
        <w:tc>
          <w:tcPr>
            <w:tcW w:w="1112" w:type="dxa"/>
            <w:tcBorders>
              <w:right w:val="single" w:sz="4" w:space="0" w:color="auto"/>
            </w:tcBorders>
            <w:vAlign w:val="center"/>
          </w:tcPr>
          <w:p w:rsidR="00E27991" w:rsidRPr="00EE0235" w:rsidRDefault="00336449" w:rsidP="00E27991">
            <w:pPr>
              <w:pStyle w:val="01"/>
              <w:rPr>
                <w:rFonts w:cs="Times New Roman"/>
                <w:u w:val="single"/>
                <w:lang w:val="zh-CN"/>
              </w:rPr>
            </w:pPr>
            <w:r w:rsidRPr="00EE0235">
              <w:rPr>
                <w:rFonts w:cs="Times New Roman" w:hint="eastAsia"/>
                <w:u w:val="single"/>
                <w:lang w:val="zh-CN"/>
              </w:rPr>
              <w:t>产生</w:t>
            </w:r>
            <w:r w:rsidR="00E27991" w:rsidRPr="00EE0235">
              <w:rPr>
                <w:rFonts w:cs="Times New Roman"/>
                <w:u w:val="single"/>
                <w:lang w:val="zh-CN"/>
              </w:rPr>
              <w:t>浓度（</w:t>
            </w:r>
            <w:r w:rsidR="00E27991" w:rsidRPr="00EE0235">
              <w:rPr>
                <w:rFonts w:cs="Times New Roman"/>
                <w:u w:val="single"/>
                <w:lang w:val="zh-CN"/>
              </w:rPr>
              <w:t>mg/L</w:t>
            </w:r>
            <w:r w:rsidR="00E27991" w:rsidRPr="00EE0235">
              <w:rPr>
                <w:rFonts w:cs="Times New Roman"/>
                <w:u w:val="single"/>
                <w:lang w:val="zh-CN"/>
              </w:rPr>
              <w:t>）</w:t>
            </w:r>
          </w:p>
        </w:tc>
        <w:tc>
          <w:tcPr>
            <w:tcW w:w="1098" w:type="dxa"/>
            <w:tcBorders>
              <w:left w:val="single" w:sz="4" w:space="0" w:color="auto"/>
              <w:right w:val="single" w:sz="4" w:space="0" w:color="auto"/>
            </w:tcBorders>
            <w:vAlign w:val="center"/>
          </w:tcPr>
          <w:p w:rsidR="00E27991" w:rsidRPr="00EE0235" w:rsidRDefault="000100E7" w:rsidP="00E27991">
            <w:pPr>
              <w:pStyle w:val="01"/>
              <w:rPr>
                <w:rFonts w:cs="Times New Roman"/>
                <w:u w:val="single"/>
              </w:rPr>
            </w:pPr>
            <w:r w:rsidRPr="00EE0235">
              <w:rPr>
                <w:rFonts w:cs="Times New Roman"/>
                <w:u w:val="single"/>
              </w:rPr>
              <w:t>8300</w:t>
            </w:r>
          </w:p>
        </w:tc>
        <w:tc>
          <w:tcPr>
            <w:tcW w:w="969" w:type="dxa"/>
            <w:tcBorders>
              <w:left w:val="single" w:sz="4" w:space="0" w:color="auto"/>
            </w:tcBorders>
            <w:vAlign w:val="center"/>
          </w:tcPr>
          <w:p w:rsidR="00E27991" w:rsidRPr="00EE0235" w:rsidRDefault="000100E7" w:rsidP="00E27991">
            <w:pPr>
              <w:pStyle w:val="01"/>
              <w:rPr>
                <w:rFonts w:cs="Times New Roman"/>
                <w:u w:val="single"/>
              </w:rPr>
            </w:pPr>
            <w:r w:rsidRPr="00EE0235">
              <w:rPr>
                <w:rFonts w:cs="Times New Roman"/>
                <w:u w:val="single"/>
              </w:rPr>
              <w:t>2620</w:t>
            </w:r>
          </w:p>
        </w:tc>
        <w:tc>
          <w:tcPr>
            <w:tcW w:w="910" w:type="dxa"/>
            <w:tcBorders>
              <w:right w:val="single" w:sz="4" w:space="0" w:color="auto"/>
            </w:tcBorders>
            <w:vAlign w:val="center"/>
          </w:tcPr>
          <w:p w:rsidR="00E27991" w:rsidRPr="00EE0235" w:rsidRDefault="000100E7" w:rsidP="00E27991">
            <w:pPr>
              <w:pStyle w:val="01"/>
              <w:rPr>
                <w:rFonts w:cs="Times New Roman"/>
                <w:u w:val="single"/>
              </w:rPr>
            </w:pPr>
            <w:r w:rsidRPr="00EE0235">
              <w:rPr>
                <w:rFonts w:cs="Times New Roman"/>
                <w:u w:val="single"/>
                <w:lang w:val="en-GB"/>
              </w:rPr>
              <w:t>410</w:t>
            </w:r>
          </w:p>
        </w:tc>
        <w:tc>
          <w:tcPr>
            <w:tcW w:w="851" w:type="dxa"/>
            <w:tcBorders>
              <w:left w:val="single" w:sz="4" w:space="0" w:color="auto"/>
            </w:tcBorders>
            <w:vAlign w:val="center"/>
          </w:tcPr>
          <w:p w:rsidR="00E27991" w:rsidRPr="00EE0235" w:rsidRDefault="000100E7" w:rsidP="00E27991">
            <w:pPr>
              <w:pStyle w:val="01"/>
              <w:rPr>
                <w:rFonts w:cs="Times New Roman"/>
                <w:u w:val="single"/>
              </w:rPr>
            </w:pPr>
            <w:r w:rsidRPr="00EE0235">
              <w:rPr>
                <w:rFonts w:cs="Times New Roman"/>
                <w:u w:val="single"/>
                <w:lang w:val="en-GB"/>
              </w:rPr>
              <w:t>93.6</w:t>
            </w:r>
          </w:p>
        </w:tc>
        <w:tc>
          <w:tcPr>
            <w:tcW w:w="918" w:type="dxa"/>
            <w:tcBorders>
              <w:right w:val="single" w:sz="4" w:space="0" w:color="auto"/>
            </w:tcBorders>
            <w:vAlign w:val="center"/>
          </w:tcPr>
          <w:p w:rsidR="00E27991" w:rsidRPr="00EE0235" w:rsidRDefault="000100E7" w:rsidP="00E27991">
            <w:pPr>
              <w:pStyle w:val="01"/>
              <w:rPr>
                <w:rFonts w:cs="Times New Roman"/>
                <w:u w:val="single"/>
              </w:rPr>
            </w:pPr>
            <w:r w:rsidRPr="00EE0235">
              <w:rPr>
                <w:rFonts w:cs="Times New Roman" w:hint="eastAsia"/>
                <w:u w:val="single"/>
              </w:rPr>
              <w:t>15.3</w:t>
            </w:r>
          </w:p>
        </w:tc>
        <w:tc>
          <w:tcPr>
            <w:tcW w:w="950" w:type="dxa"/>
            <w:tcBorders>
              <w:left w:val="single" w:sz="4" w:space="0" w:color="auto"/>
            </w:tcBorders>
            <w:vAlign w:val="center"/>
          </w:tcPr>
          <w:p w:rsidR="00E27991" w:rsidRPr="00EE0235" w:rsidRDefault="000100E7" w:rsidP="00E27991">
            <w:pPr>
              <w:pStyle w:val="01"/>
              <w:rPr>
                <w:rFonts w:cs="Times New Roman"/>
                <w:u w:val="single"/>
              </w:rPr>
            </w:pPr>
            <w:r w:rsidRPr="00EE0235">
              <w:rPr>
                <w:rFonts w:cs="Times New Roman" w:hint="eastAsia"/>
                <w:u w:val="single"/>
              </w:rPr>
              <w:t>140</w:t>
            </w:r>
          </w:p>
        </w:tc>
      </w:tr>
      <w:tr w:rsidR="000100E7" w:rsidRPr="00EE0235" w:rsidTr="00601358">
        <w:trPr>
          <w:trHeight w:val="340"/>
        </w:trPr>
        <w:tc>
          <w:tcPr>
            <w:tcW w:w="567" w:type="dxa"/>
            <w:vMerge/>
            <w:vAlign w:val="center"/>
          </w:tcPr>
          <w:p w:rsidR="000100E7" w:rsidRPr="00EE0235" w:rsidRDefault="000100E7" w:rsidP="000100E7">
            <w:pPr>
              <w:pStyle w:val="01"/>
              <w:rPr>
                <w:rFonts w:cs="Times New Roman"/>
                <w:u w:val="single"/>
                <w:lang w:val="zh-CN"/>
              </w:rPr>
            </w:pPr>
          </w:p>
        </w:tc>
        <w:tc>
          <w:tcPr>
            <w:tcW w:w="1156" w:type="dxa"/>
            <w:vMerge/>
            <w:vAlign w:val="center"/>
          </w:tcPr>
          <w:p w:rsidR="000100E7" w:rsidRPr="00EE0235" w:rsidRDefault="000100E7" w:rsidP="000100E7">
            <w:pPr>
              <w:pStyle w:val="01"/>
              <w:rPr>
                <w:rFonts w:cs="Times New Roman"/>
                <w:u w:val="single"/>
                <w:lang w:val="zh-CN"/>
              </w:rPr>
            </w:pPr>
          </w:p>
        </w:tc>
        <w:tc>
          <w:tcPr>
            <w:tcW w:w="1112" w:type="dxa"/>
            <w:tcBorders>
              <w:right w:val="single" w:sz="4" w:space="0" w:color="auto"/>
            </w:tcBorders>
            <w:vAlign w:val="center"/>
          </w:tcPr>
          <w:p w:rsidR="000100E7" w:rsidRPr="00EE0235" w:rsidRDefault="000100E7" w:rsidP="000100E7">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100E7" w:rsidRPr="00EE0235" w:rsidRDefault="000100E7" w:rsidP="000100E7">
            <w:pPr>
              <w:pStyle w:val="01"/>
              <w:rPr>
                <w:rFonts w:cs="Times New Roman"/>
                <w:u w:val="single"/>
              </w:rPr>
            </w:pPr>
            <w:r w:rsidRPr="00EE0235">
              <w:rPr>
                <w:rFonts w:cs="Times New Roman"/>
                <w:u w:val="single"/>
              </w:rPr>
              <w:t>64.74</w:t>
            </w:r>
          </w:p>
        </w:tc>
        <w:tc>
          <w:tcPr>
            <w:tcW w:w="969" w:type="dxa"/>
            <w:tcBorders>
              <w:left w:val="single" w:sz="4" w:space="0" w:color="auto"/>
            </w:tcBorders>
            <w:vAlign w:val="center"/>
          </w:tcPr>
          <w:p w:rsidR="000100E7" w:rsidRPr="00EE0235" w:rsidRDefault="000100E7" w:rsidP="000100E7">
            <w:pPr>
              <w:pStyle w:val="01"/>
              <w:rPr>
                <w:rFonts w:cs="Times New Roman"/>
                <w:u w:val="single"/>
              </w:rPr>
            </w:pPr>
            <w:r w:rsidRPr="00EE0235">
              <w:rPr>
                <w:rFonts w:cs="Times New Roman" w:hint="eastAsia"/>
                <w:u w:val="single"/>
              </w:rPr>
              <w:t>20.436</w:t>
            </w:r>
          </w:p>
        </w:tc>
        <w:tc>
          <w:tcPr>
            <w:tcW w:w="910" w:type="dxa"/>
            <w:tcBorders>
              <w:right w:val="single" w:sz="4" w:space="0" w:color="auto"/>
            </w:tcBorders>
            <w:vAlign w:val="center"/>
          </w:tcPr>
          <w:p w:rsidR="000100E7" w:rsidRPr="00EE0235" w:rsidRDefault="00601358" w:rsidP="000100E7">
            <w:pPr>
              <w:pStyle w:val="01"/>
              <w:rPr>
                <w:rFonts w:cs="Times New Roman"/>
                <w:u w:val="single"/>
              </w:rPr>
            </w:pPr>
            <w:r w:rsidRPr="00EE0235">
              <w:rPr>
                <w:rFonts w:cs="Times New Roman" w:hint="eastAsia"/>
                <w:u w:val="single"/>
              </w:rPr>
              <w:t>3.198</w:t>
            </w:r>
          </w:p>
        </w:tc>
        <w:tc>
          <w:tcPr>
            <w:tcW w:w="851" w:type="dxa"/>
            <w:tcBorders>
              <w:left w:val="single" w:sz="4" w:space="0" w:color="auto"/>
            </w:tcBorders>
            <w:vAlign w:val="center"/>
          </w:tcPr>
          <w:p w:rsidR="000100E7" w:rsidRPr="00EE0235" w:rsidRDefault="00601358" w:rsidP="000100E7">
            <w:pPr>
              <w:pStyle w:val="01"/>
              <w:rPr>
                <w:rFonts w:cs="Times New Roman"/>
                <w:u w:val="single"/>
              </w:rPr>
            </w:pPr>
            <w:r w:rsidRPr="00EE0235">
              <w:rPr>
                <w:rFonts w:cs="Times New Roman" w:hint="eastAsia"/>
                <w:u w:val="single"/>
              </w:rPr>
              <w:t>0.7301</w:t>
            </w:r>
          </w:p>
        </w:tc>
        <w:tc>
          <w:tcPr>
            <w:tcW w:w="918" w:type="dxa"/>
            <w:tcBorders>
              <w:right w:val="single" w:sz="4" w:space="0" w:color="auto"/>
            </w:tcBorders>
            <w:vAlign w:val="center"/>
          </w:tcPr>
          <w:p w:rsidR="000100E7" w:rsidRPr="00EE0235" w:rsidRDefault="000100E7" w:rsidP="00601358">
            <w:pPr>
              <w:pStyle w:val="01"/>
              <w:rPr>
                <w:rFonts w:cs="Times New Roman"/>
                <w:u w:val="single"/>
              </w:rPr>
            </w:pPr>
            <w:r w:rsidRPr="00EE0235">
              <w:rPr>
                <w:rFonts w:cs="Times New Roman" w:hint="eastAsia"/>
                <w:u w:val="single"/>
              </w:rPr>
              <w:t>0.1</w:t>
            </w:r>
            <w:r w:rsidR="00601358" w:rsidRPr="00EE0235">
              <w:rPr>
                <w:rFonts w:cs="Times New Roman"/>
                <w:u w:val="single"/>
              </w:rPr>
              <w:t>193</w:t>
            </w:r>
          </w:p>
        </w:tc>
        <w:tc>
          <w:tcPr>
            <w:tcW w:w="950" w:type="dxa"/>
            <w:tcBorders>
              <w:left w:val="single" w:sz="4" w:space="0" w:color="auto"/>
            </w:tcBorders>
            <w:vAlign w:val="center"/>
          </w:tcPr>
          <w:p w:rsidR="000100E7" w:rsidRPr="00EE0235" w:rsidRDefault="00601358" w:rsidP="000100E7">
            <w:pPr>
              <w:pStyle w:val="01"/>
              <w:rPr>
                <w:rFonts w:cs="Times New Roman"/>
                <w:u w:val="single"/>
              </w:rPr>
            </w:pPr>
            <w:r w:rsidRPr="00EE0235">
              <w:rPr>
                <w:rFonts w:cs="Times New Roman"/>
                <w:u w:val="single"/>
              </w:rPr>
              <w:t>0.7558</w:t>
            </w:r>
          </w:p>
        </w:tc>
      </w:tr>
      <w:tr w:rsidR="000100E7" w:rsidRPr="00EE0235" w:rsidTr="00601358">
        <w:trPr>
          <w:trHeight w:val="340"/>
        </w:trPr>
        <w:tc>
          <w:tcPr>
            <w:tcW w:w="567" w:type="dxa"/>
            <w:vMerge w:val="restart"/>
            <w:vAlign w:val="center"/>
          </w:tcPr>
          <w:p w:rsidR="000100E7" w:rsidRPr="00EE0235" w:rsidRDefault="000100E7" w:rsidP="000100E7">
            <w:pPr>
              <w:pStyle w:val="01"/>
              <w:rPr>
                <w:rFonts w:cs="Times New Roman"/>
                <w:u w:val="single"/>
                <w:lang w:val="zh-CN"/>
              </w:rPr>
            </w:pPr>
            <w:r w:rsidRPr="00EE0235">
              <w:rPr>
                <w:rFonts w:cs="Times New Roman"/>
                <w:u w:val="single"/>
                <w:lang w:val="zh-CN"/>
              </w:rPr>
              <w:t>W4</w:t>
            </w:r>
          </w:p>
        </w:tc>
        <w:tc>
          <w:tcPr>
            <w:tcW w:w="1156" w:type="dxa"/>
            <w:vMerge w:val="restart"/>
            <w:vAlign w:val="center"/>
          </w:tcPr>
          <w:p w:rsidR="000100E7" w:rsidRPr="00EE0235" w:rsidRDefault="000100E7" w:rsidP="000100E7">
            <w:pPr>
              <w:pStyle w:val="01"/>
              <w:rPr>
                <w:rFonts w:cs="Times New Roman"/>
                <w:u w:val="single"/>
                <w:lang w:val="zh-CN"/>
              </w:rPr>
            </w:pPr>
            <w:r w:rsidRPr="00EE0235">
              <w:rPr>
                <w:rFonts w:cs="Times New Roman"/>
                <w:u w:val="single"/>
                <w:lang w:val="zh-CN"/>
              </w:rPr>
              <w:t>淘汰底锅水</w:t>
            </w:r>
            <w:r w:rsidRPr="00EE0235">
              <w:rPr>
                <w:rFonts w:cs="Times New Roman"/>
                <w:u w:val="single"/>
                <w:lang w:val="zh-CN"/>
              </w:rPr>
              <w:t>7500t/a</w:t>
            </w:r>
          </w:p>
        </w:tc>
        <w:tc>
          <w:tcPr>
            <w:tcW w:w="1112" w:type="dxa"/>
            <w:tcBorders>
              <w:right w:val="single" w:sz="4" w:space="0" w:color="auto"/>
            </w:tcBorders>
            <w:vAlign w:val="center"/>
          </w:tcPr>
          <w:p w:rsidR="000100E7" w:rsidRPr="00EE0235" w:rsidRDefault="000100E7" w:rsidP="000100E7">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100E7" w:rsidRPr="00EE0235" w:rsidRDefault="000100E7" w:rsidP="000100E7">
            <w:pPr>
              <w:pStyle w:val="01"/>
              <w:rPr>
                <w:rFonts w:cs="Times New Roman"/>
                <w:u w:val="single"/>
              </w:rPr>
            </w:pPr>
            <w:r w:rsidRPr="00EE0235">
              <w:rPr>
                <w:rFonts w:cs="Times New Roman"/>
                <w:u w:val="single"/>
              </w:rPr>
              <w:t>5170</w:t>
            </w:r>
          </w:p>
        </w:tc>
        <w:tc>
          <w:tcPr>
            <w:tcW w:w="969" w:type="dxa"/>
            <w:tcBorders>
              <w:left w:val="single" w:sz="4" w:space="0" w:color="auto"/>
            </w:tcBorders>
            <w:vAlign w:val="center"/>
          </w:tcPr>
          <w:p w:rsidR="000100E7" w:rsidRPr="00EE0235" w:rsidRDefault="000100E7" w:rsidP="000100E7">
            <w:pPr>
              <w:pStyle w:val="01"/>
              <w:rPr>
                <w:rFonts w:cs="Times New Roman"/>
                <w:u w:val="single"/>
              </w:rPr>
            </w:pPr>
            <w:r w:rsidRPr="00EE0235">
              <w:rPr>
                <w:rFonts w:cs="Times New Roman"/>
                <w:u w:val="single"/>
              </w:rPr>
              <w:t>5910</w:t>
            </w:r>
          </w:p>
        </w:tc>
        <w:tc>
          <w:tcPr>
            <w:tcW w:w="910" w:type="dxa"/>
            <w:tcBorders>
              <w:right w:val="single" w:sz="4" w:space="0" w:color="auto"/>
            </w:tcBorders>
            <w:vAlign w:val="center"/>
          </w:tcPr>
          <w:p w:rsidR="000100E7" w:rsidRPr="00EE0235" w:rsidRDefault="000100E7" w:rsidP="000100E7">
            <w:pPr>
              <w:pStyle w:val="01"/>
              <w:rPr>
                <w:rFonts w:cs="Times New Roman"/>
                <w:u w:val="single"/>
              </w:rPr>
            </w:pPr>
            <w:r w:rsidRPr="00EE0235">
              <w:rPr>
                <w:rFonts w:cs="Times New Roman"/>
                <w:u w:val="single"/>
                <w:lang w:val="en-GB"/>
              </w:rPr>
              <w:t>3050</w:t>
            </w:r>
          </w:p>
        </w:tc>
        <w:tc>
          <w:tcPr>
            <w:tcW w:w="851" w:type="dxa"/>
            <w:tcBorders>
              <w:left w:val="single" w:sz="4" w:space="0" w:color="auto"/>
            </w:tcBorders>
            <w:vAlign w:val="center"/>
          </w:tcPr>
          <w:p w:rsidR="000100E7" w:rsidRPr="00EE0235" w:rsidRDefault="000100E7" w:rsidP="000100E7">
            <w:pPr>
              <w:pStyle w:val="01"/>
              <w:rPr>
                <w:rFonts w:cs="Times New Roman"/>
                <w:u w:val="single"/>
              </w:rPr>
            </w:pPr>
            <w:r w:rsidRPr="00EE0235">
              <w:rPr>
                <w:rFonts w:cs="Times New Roman"/>
                <w:u w:val="single"/>
                <w:lang w:val="en-GB"/>
              </w:rPr>
              <w:t>554</w:t>
            </w:r>
          </w:p>
        </w:tc>
        <w:tc>
          <w:tcPr>
            <w:tcW w:w="918" w:type="dxa"/>
            <w:tcBorders>
              <w:right w:val="single" w:sz="4" w:space="0" w:color="auto"/>
            </w:tcBorders>
            <w:vAlign w:val="center"/>
          </w:tcPr>
          <w:p w:rsidR="000100E7" w:rsidRPr="00EE0235" w:rsidRDefault="000100E7" w:rsidP="000100E7">
            <w:pPr>
              <w:pStyle w:val="01"/>
              <w:rPr>
                <w:rFonts w:cs="Times New Roman"/>
                <w:u w:val="single"/>
              </w:rPr>
            </w:pPr>
            <w:r w:rsidRPr="00EE0235">
              <w:rPr>
                <w:rFonts w:cs="Times New Roman"/>
                <w:u w:val="single"/>
                <w:lang w:val="en-GB"/>
              </w:rPr>
              <w:t>27.7</w:t>
            </w:r>
          </w:p>
        </w:tc>
        <w:tc>
          <w:tcPr>
            <w:tcW w:w="950" w:type="dxa"/>
            <w:tcBorders>
              <w:left w:val="single" w:sz="4" w:space="0" w:color="auto"/>
            </w:tcBorders>
            <w:vAlign w:val="center"/>
          </w:tcPr>
          <w:p w:rsidR="000100E7" w:rsidRPr="00EE0235" w:rsidRDefault="000100E7" w:rsidP="000100E7">
            <w:pPr>
              <w:pStyle w:val="01"/>
              <w:rPr>
                <w:rFonts w:cs="Times New Roman"/>
                <w:u w:val="single"/>
              </w:rPr>
            </w:pPr>
            <w:r w:rsidRPr="00EE0235">
              <w:rPr>
                <w:rFonts w:cs="Times New Roman"/>
                <w:u w:val="single"/>
                <w:lang w:val="en-GB"/>
              </w:rPr>
              <w:t>606</w:t>
            </w:r>
          </w:p>
        </w:tc>
      </w:tr>
      <w:tr w:rsidR="000100E7" w:rsidRPr="00EE0235" w:rsidTr="00601358">
        <w:trPr>
          <w:trHeight w:val="340"/>
        </w:trPr>
        <w:tc>
          <w:tcPr>
            <w:tcW w:w="567" w:type="dxa"/>
            <w:vMerge/>
            <w:vAlign w:val="center"/>
          </w:tcPr>
          <w:p w:rsidR="000100E7" w:rsidRPr="00EE0235" w:rsidRDefault="000100E7" w:rsidP="000100E7">
            <w:pPr>
              <w:pStyle w:val="01"/>
              <w:rPr>
                <w:rFonts w:cs="Times New Roman"/>
                <w:u w:val="single"/>
                <w:lang w:val="zh-CN"/>
              </w:rPr>
            </w:pPr>
          </w:p>
        </w:tc>
        <w:tc>
          <w:tcPr>
            <w:tcW w:w="1156" w:type="dxa"/>
            <w:vMerge/>
            <w:vAlign w:val="center"/>
          </w:tcPr>
          <w:p w:rsidR="000100E7" w:rsidRPr="00EE0235" w:rsidRDefault="000100E7" w:rsidP="000100E7">
            <w:pPr>
              <w:pStyle w:val="01"/>
              <w:rPr>
                <w:rFonts w:cs="Times New Roman"/>
                <w:u w:val="single"/>
                <w:lang w:val="zh-CN"/>
              </w:rPr>
            </w:pPr>
          </w:p>
        </w:tc>
        <w:tc>
          <w:tcPr>
            <w:tcW w:w="1112" w:type="dxa"/>
            <w:tcBorders>
              <w:right w:val="single" w:sz="4" w:space="0" w:color="auto"/>
            </w:tcBorders>
            <w:vAlign w:val="center"/>
          </w:tcPr>
          <w:p w:rsidR="000100E7" w:rsidRPr="00EE0235" w:rsidRDefault="000100E7" w:rsidP="000100E7">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100E7" w:rsidRPr="00EE0235" w:rsidRDefault="00601358" w:rsidP="000100E7">
            <w:pPr>
              <w:pStyle w:val="01"/>
              <w:rPr>
                <w:rFonts w:cs="Times New Roman"/>
                <w:u w:val="single"/>
              </w:rPr>
            </w:pPr>
            <w:r w:rsidRPr="00EE0235">
              <w:rPr>
                <w:rFonts w:cs="Times New Roman"/>
                <w:u w:val="single"/>
              </w:rPr>
              <w:t>38.775</w:t>
            </w:r>
          </w:p>
        </w:tc>
        <w:tc>
          <w:tcPr>
            <w:tcW w:w="969" w:type="dxa"/>
            <w:tcBorders>
              <w:left w:val="single" w:sz="4" w:space="0" w:color="auto"/>
            </w:tcBorders>
            <w:vAlign w:val="center"/>
          </w:tcPr>
          <w:p w:rsidR="000100E7" w:rsidRPr="00EE0235" w:rsidRDefault="00601358" w:rsidP="000100E7">
            <w:pPr>
              <w:pStyle w:val="01"/>
              <w:rPr>
                <w:rFonts w:cs="Times New Roman"/>
                <w:u w:val="single"/>
              </w:rPr>
            </w:pPr>
            <w:r w:rsidRPr="00EE0235">
              <w:rPr>
                <w:rFonts w:cs="Times New Roman"/>
                <w:u w:val="single"/>
              </w:rPr>
              <w:t>44.325</w:t>
            </w:r>
          </w:p>
        </w:tc>
        <w:tc>
          <w:tcPr>
            <w:tcW w:w="910" w:type="dxa"/>
            <w:tcBorders>
              <w:right w:val="single" w:sz="4" w:space="0" w:color="auto"/>
            </w:tcBorders>
            <w:vAlign w:val="center"/>
          </w:tcPr>
          <w:p w:rsidR="000100E7" w:rsidRPr="00EE0235" w:rsidRDefault="00601358" w:rsidP="000100E7">
            <w:pPr>
              <w:pStyle w:val="01"/>
              <w:rPr>
                <w:rFonts w:cs="Times New Roman"/>
                <w:u w:val="single"/>
              </w:rPr>
            </w:pPr>
            <w:r w:rsidRPr="00EE0235">
              <w:rPr>
                <w:rFonts w:cs="Times New Roman"/>
                <w:u w:val="single"/>
                <w:lang w:val="en-GB"/>
              </w:rPr>
              <w:t>22.875</w:t>
            </w:r>
          </w:p>
        </w:tc>
        <w:tc>
          <w:tcPr>
            <w:tcW w:w="851" w:type="dxa"/>
            <w:tcBorders>
              <w:left w:val="single" w:sz="4" w:space="0" w:color="auto"/>
            </w:tcBorders>
            <w:vAlign w:val="center"/>
          </w:tcPr>
          <w:p w:rsidR="000100E7" w:rsidRPr="00EE0235" w:rsidRDefault="00601358" w:rsidP="000100E7">
            <w:pPr>
              <w:pStyle w:val="01"/>
              <w:rPr>
                <w:rFonts w:cs="Times New Roman"/>
                <w:u w:val="single"/>
              </w:rPr>
            </w:pPr>
            <w:r w:rsidRPr="00EE0235">
              <w:rPr>
                <w:rFonts w:cs="Times New Roman"/>
                <w:u w:val="single"/>
                <w:lang w:val="en-GB"/>
              </w:rPr>
              <w:t>4.155</w:t>
            </w:r>
          </w:p>
        </w:tc>
        <w:tc>
          <w:tcPr>
            <w:tcW w:w="918" w:type="dxa"/>
            <w:tcBorders>
              <w:right w:val="single" w:sz="4" w:space="0" w:color="auto"/>
            </w:tcBorders>
            <w:vAlign w:val="center"/>
          </w:tcPr>
          <w:p w:rsidR="000100E7" w:rsidRPr="00EE0235" w:rsidRDefault="00601358" w:rsidP="000100E7">
            <w:pPr>
              <w:pStyle w:val="01"/>
              <w:rPr>
                <w:rFonts w:cs="Times New Roman"/>
                <w:u w:val="single"/>
              </w:rPr>
            </w:pPr>
            <w:r w:rsidRPr="00EE0235">
              <w:rPr>
                <w:rFonts w:cs="Times New Roman"/>
                <w:u w:val="single"/>
                <w:lang w:val="en-GB"/>
              </w:rPr>
              <w:t>0.2078</w:t>
            </w:r>
          </w:p>
        </w:tc>
        <w:tc>
          <w:tcPr>
            <w:tcW w:w="950" w:type="dxa"/>
            <w:tcBorders>
              <w:left w:val="single" w:sz="4" w:space="0" w:color="auto"/>
            </w:tcBorders>
            <w:vAlign w:val="center"/>
          </w:tcPr>
          <w:p w:rsidR="000100E7" w:rsidRPr="00EE0235" w:rsidRDefault="00601358" w:rsidP="000100E7">
            <w:pPr>
              <w:pStyle w:val="01"/>
              <w:rPr>
                <w:rFonts w:cs="Times New Roman"/>
                <w:u w:val="single"/>
              </w:rPr>
            </w:pPr>
            <w:r w:rsidRPr="00EE0235">
              <w:rPr>
                <w:rFonts w:cs="Times New Roman"/>
                <w:u w:val="single"/>
                <w:lang w:val="en-GB"/>
              </w:rPr>
              <w:t>4.545</w:t>
            </w:r>
          </w:p>
        </w:tc>
      </w:tr>
      <w:tr w:rsidR="000A2243" w:rsidRPr="00EE0235" w:rsidTr="00601358">
        <w:trPr>
          <w:trHeight w:val="340"/>
        </w:trPr>
        <w:tc>
          <w:tcPr>
            <w:tcW w:w="567" w:type="dxa"/>
            <w:vMerge w:val="restart"/>
            <w:vAlign w:val="center"/>
          </w:tcPr>
          <w:p w:rsidR="000A2243" w:rsidRPr="00EE0235" w:rsidRDefault="000A2243" w:rsidP="000A2243">
            <w:pPr>
              <w:pStyle w:val="01"/>
              <w:rPr>
                <w:rFonts w:cs="Times New Roman"/>
                <w:u w:val="single"/>
                <w:lang w:val="zh-CN"/>
              </w:rPr>
            </w:pPr>
            <w:r>
              <w:rPr>
                <w:rFonts w:cs="Times New Roman" w:hint="eastAsia"/>
                <w:u w:val="single"/>
                <w:lang w:val="zh-CN"/>
              </w:rPr>
              <w:t>W5</w:t>
            </w:r>
          </w:p>
        </w:tc>
        <w:tc>
          <w:tcPr>
            <w:tcW w:w="1156" w:type="dxa"/>
            <w:vMerge w:val="restart"/>
            <w:vAlign w:val="center"/>
          </w:tcPr>
          <w:p w:rsidR="000A2243" w:rsidRPr="00EE0235" w:rsidRDefault="000A2243" w:rsidP="000A2243">
            <w:pPr>
              <w:pStyle w:val="01"/>
              <w:rPr>
                <w:rFonts w:cs="Times New Roman"/>
                <w:u w:val="single"/>
                <w:lang w:val="zh-CN"/>
              </w:rPr>
            </w:pPr>
            <w:r>
              <w:rPr>
                <w:rFonts w:cs="Times New Roman" w:hint="eastAsia"/>
                <w:u w:val="single"/>
                <w:lang w:val="zh-CN"/>
              </w:rPr>
              <w:t>低度酒尾水</w:t>
            </w:r>
            <w:r>
              <w:rPr>
                <w:rFonts w:cs="Times New Roman" w:hint="eastAsia"/>
                <w:u w:val="single"/>
                <w:lang w:val="zh-CN"/>
              </w:rPr>
              <w:t>1575</w:t>
            </w:r>
            <w:r>
              <w:rPr>
                <w:rFonts w:cs="Times New Roman"/>
                <w:u w:val="single"/>
                <w:lang w:val="zh-CN"/>
              </w:rPr>
              <w:t>t/a</w:t>
            </w:r>
          </w:p>
        </w:tc>
        <w:tc>
          <w:tcPr>
            <w:tcW w:w="1112"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A2243" w:rsidRPr="00EE0235" w:rsidRDefault="000A2243" w:rsidP="000A2243">
            <w:pPr>
              <w:pStyle w:val="01"/>
              <w:rPr>
                <w:rFonts w:cs="Times New Roman"/>
                <w:u w:val="single"/>
              </w:rPr>
            </w:pPr>
            <w:r>
              <w:rPr>
                <w:rFonts w:cs="Times New Roman" w:hint="eastAsia"/>
                <w:u w:val="single"/>
              </w:rPr>
              <w:t>4630</w:t>
            </w:r>
          </w:p>
        </w:tc>
        <w:tc>
          <w:tcPr>
            <w:tcW w:w="969" w:type="dxa"/>
            <w:tcBorders>
              <w:left w:val="single" w:sz="4" w:space="0" w:color="auto"/>
            </w:tcBorders>
            <w:vAlign w:val="center"/>
          </w:tcPr>
          <w:p w:rsidR="000A2243" w:rsidRPr="00EE0235" w:rsidRDefault="000A2243" w:rsidP="000A2243">
            <w:pPr>
              <w:pStyle w:val="01"/>
              <w:rPr>
                <w:rFonts w:cs="Times New Roman"/>
                <w:u w:val="single"/>
              </w:rPr>
            </w:pPr>
            <w:r>
              <w:rPr>
                <w:rFonts w:cs="Times New Roman" w:hint="eastAsia"/>
                <w:u w:val="single"/>
              </w:rPr>
              <w:t>5640</w:t>
            </w:r>
          </w:p>
        </w:tc>
        <w:tc>
          <w:tcPr>
            <w:tcW w:w="910" w:type="dxa"/>
            <w:tcBorders>
              <w:righ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7</w:t>
            </w:r>
          </w:p>
        </w:tc>
        <w:tc>
          <w:tcPr>
            <w:tcW w:w="851" w:type="dxa"/>
            <w:tcBorders>
              <w:lef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32.7</w:t>
            </w:r>
          </w:p>
        </w:tc>
        <w:tc>
          <w:tcPr>
            <w:tcW w:w="918" w:type="dxa"/>
            <w:tcBorders>
              <w:righ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9.41</w:t>
            </w:r>
          </w:p>
        </w:tc>
        <w:tc>
          <w:tcPr>
            <w:tcW w:w="950" w:type="dxa"/>
            <w:tcBorders>
              <w:lef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57.1</w:t>
            </w:r>
          </w:p>
        </w:tc>
      </w:tr>
      <w:tr w:rsidR="000A2243" w:rsidRPr="00EE0235" w:rsidTr="00601358">
        <w:trPr>
          <w:trHeight w:val="340"/>
        </w:trPr>
        <w:tc>
          <w:tcPr>
            <w:tcW w:w="567" w:type="dxa"/>
            <w:vMerge/>
            <w:vAlign w:val="center"/>
          </w:tcPr>
          <w:p w:rsidR="000A2243" w:rsidRPr="00EE0235" w:rsidRDefault="000A2243" w:rsidP="000A2243">
            <w:pPr>
              <w:pStyle w:val="01"/>
              <w:rPr>
                <w:rFonts w:cs="Times New Roman"/>
                <w:u w:val="single"/>
                <w:lang w:val="zh-CN"/>
              </w:rPr>
            </w:pPr>
          </w:p>
        </w:tc>
        <w:tc>
          <w:tcPr>
            <w:tcW w:w="1156" w:type="dxa"/>
            <w:vMerge/>
            <w:vAlign w:val="center"/>
          </w:tcPr>
          <w:p w:rsidR="000A2243" w:rsidRPr="00EE0235" w:rsidRDefault="000A2243" w:rsidP="000A2243">
            <w:pPr>
              <w:pStyle w:val="01"/>
              <w:rPr>
                <w:rFonts w:cs="Times New Roman"/>
                <w:u w:val="single"/>
                <w:lang w:val="zh-CN"/>
              </w:rPr>
            </w:pPr>
          </w:p>
        </w:tc>
        <w:tc>
          <w:tcPr>
            <w:tcW w:w="1112"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A2243" w:rsidRPr="00EE0235" w:rsidRDefault="000A2243" w:rsidP="000A2243">
            <w:pPr>
              <w:pStyle w:val="01"/>
              <w:rPr>
                <w:rFonts w:cs="Times New Roman"/>
                <w:u w:val="single"/>
              </w:rPr>
            </w:pPr>
            <w:r>
              <w:rPr>
                <w:rFonts w:cs="Times New Roman" w:hint="eastAsia"/>
                <w:u w:val="single"/>
              </w:rPr>
              <w:t>7.2923</w:t>
            </w:r>
          </w:p>
        </w:tc>
        <w:tc>
          <w:tcPr>
            <w:tcW w:w="969" w:type="dxa"/>
            <w:tcBorders>
              <w:left w:val="single" w:sz="4" w:space="0" w:color="auto"/>
            </w:tcBorders>
            <w:vAlign w:val="center"/>
          </w:tcPr>
          <w:p w:rsidR="000A2243" w:rsidRPr="00EE0235" w:rsidRDefault="000A2243" w:rsidP="000A2243">
            <w:pPr>
              <w:pStyle w:val="01"/>
              <w:rPr>
                <w:rFonts w:cs="Times New Roman"/>
                <w:u w:val="single"/>
              </w:rPr>
            </w:pPr>
            <w:r>
              <w:rPr>
                <w:rFonts w:cs="Times New Roman" w:hint="eastAsia"/>
                <w:u w:val="single"/>
              </w:rPr>
              <w:t>8.883</w:t>
            </w:r>
          </w:p>
        </w:tc>
        <w:tc>
          <w:tcPr>
            <w:tcW w:w="910" w:type="dxa"/>
            <w:tcBorders>
              <w:righ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0.0110</w:t>
            </w:r>
          </w:p>
        </w:tc>
        <w:tc>
          <w:tcPr>
            <w:tcW w:w="851" w:type="dxa"/>
            <w:tcBorders>
              <w:lef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0.0515</w:t>
            </w:r>
          </w:p>
        </w:tc>
        <w:tc>
          <w:tcPr>
            <w:tcW w:w="918" w:type="dxa"/>
            <w:tcBorders>
              <w:righ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0.0148</w:t>
            </w:r>
          </w:p>
        </w:tc>
        <w:tc>
          <w:tcPr>
            <w:tcW w:w="950" w:type="dxa"/>
            <w:tcBorders>
              <w:lef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0.0899</w:t>
            </w:r>
          </w:p>
        </w:tc>
      </w:tr>
      <w:tr w:rsidR="000A2243" w:rsidRPr="00EE0235" w:rsidTr="00601358">
        <w:trPr>
          <w:trHeight w:val="340"/>
        </w:trPr>
        <w:tc>
          <w:tcPr>
            <w:tcW w:w="567" w:type="dxa"/>
            <w:vMerge w:val="restart"/>
            <w:vAlign w:val="center"/>
          </w:tcPr>
          <w:p w:rsidR="000A2243" w:rsidRPr="00EE0235" w:rsidRDefault="000A2243" w:rsidP="000A2243">
            <w:pPr>
              <w:pStyle w:val="01"/>
              <w:rPr>
                <w:rFonts w:cs="Times New Roman"/>
                <w:u w:val="single"/>
                <w:lang w:val="zh-CN"/>
              </w:rPr>
            </w:pPr>
            <w:r w:rsidRPr="00EE0235">
              <w:rPr>
                <w:rFonts w:cs="Times New Roman"/>
                <w:u w:val="single"/>
                <w:lang w:val="zh-CN"/>
              </w:rPr>
              <w:t>W6</w:t>
            </w:r>
          </w:p>
        </w:tc>
        <w:tc>
          <w:tcPr>
            <w:tcW w:w="1156" w:type="dxa"/>
            <w:vMerge w:val="restart"/>
            <w:vAlign w:val="center"/>
          </w:tcPr>
          <w:p w:rsidR="000A2243" w:rsidRPr="00EE0235" w:rsidRDefault="000A2243" w:rsidP="000A2243">
            <w:pPr>
              <w:pStyle w:val="01"/>
              <w:rPr>
                <w:rFonts w:cs="Times New Roman"/>
                <w:u w:val="single"/>
                <w:lang w:val="zh-CN"/>
              </w:rPr>
            </w:pPr>
            <w:r w:rsidRPr="00EE0235">
              <w:rPr>
                <w:rFonts w:cs="Times New Roman"/>
                <w:u w:val="single"/>
                <w:lang w:val="zh-CN"/>
              </w:rPr>
              <w:t>车间、设备冲洗水</w:t>
            </w:r>
          </w:p>
          <w:p w:rsidR="000A2243" w:rsidRPr="00EE0235" w:rsidRDefault="000A2243" w:rsidP="000A2243">
            <w:pPr>
              <w:pStyle w:val="01"/>
              <w:rPr>
                <w:rFonts w:cs="Times New Roman"/>
                <w:u w:val="single"/>
                <w:lang w:val="zh-CN"/>
              </w:rPr>
            </w:pPr>
            <w:r w:rsidRPr="00EE0235">
              <w:rPr>
                <w:rFonts w:cs="Times New Roman"/>
                <w:u w:val="single"/>
                <w:lang w:val="zh-CN"/>
              </w:rPr>
              <w:t>4050t/a</w:t>
            </w:r>
          </w:p>
        </w:tc>
        <w:tc>
          <w:tcPr>
            <w:tcW w:w="1112"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rPr>
              <w:t>188</w:t>
            </w:r>
          </w:p>
        </w:tc>
        <w:tc>
          <w:tcPr>
            <w:tcW w:w="969"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rPr>
              <w:t>70.3</w:t>
            </w:r>
          </w:p>
        </w:tc>
        <w:tc>
          <w:tcPr>
            <w:tcW w:w="910" w:type="dxa"/>
            <w:tcBorders>
              <w:righ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lang w:val="en-GB"/>
              </w:rPr>
              <w:t>9</w:t>
            </w:r>
          </w:p>
        </w:tc>
        <w:tc>
          <w:tcPr>
            <w:tcW w:w="851"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lang w:val="en-GB"/>
              </w:rPr>
              <w:t>0.203</w:t>
            </w:r>
          </w:p>
        </w:tc>
        <w:tc>
          <w:tcPr>
            <w:tcW w:w="918" w:type="dxa"/>
            <w:tcBorders>
              <w:righ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lang w:val="en-GB"/>
              </w:rPr>
              <w:t>0.13</w:t>
            </w:r>
          </w:p>
        </w:tc>
        <w:tc>
          <w:tcPr>
            <w:tcW w:w="950"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lang w:val="en-GB"/>
              </w:rPr>
              <w:t>2.58</w:t>
            </w:r>
          </w:p>
        </w:tc>
      </w:tr>
      <w:tr w:rsidR="000A2243" w:rsidRPr="00EE0235" w:rsidTr="00601358">
        <w:trPr>
          <w:trHeight w:val="340"/>
        </w:trPr>
        <w:tc>
          <w:tcPr>
            <w:tcW w:w="567" w:type="dxa"/>
            <w:vMerge/>
            <w:vAlign w:val="center"/>
          </w:tcPr>
          <w:p w:rsidR="000A2243" w:rsidRPr="00EE0235" w:rsidRDefault="000A2243" w:rsidP="000A2243">
            <w:pPr>
              <w:pStyle w:val="01"/>
              <w:rPr>
                <w:rFonts w:cs="Times New Roman"/>
                <w:u w:val="single"/>
                <w:lang w:val="zh-CN"/>
              </w:rPr>
            </w:pPr>
          </w:p>
        </w:tc>
        <w:tc>
          <w:tcPr>
            <w:tcW w:w="1156" w:type="dxa"/>
            <w:vMerge/>
            <w:vAlign w:val="center"/>
          </w:tcPr>
          <w:p w:rsidR="000A2243" w:rsidRPr="00EE0235" w:rsidRDefault="000A2243" w:rsidP="000A2243">
            <w:pPr>
              <w:pStyle w:val="01"/>
              <w:rPr>
                <w:rFonts w:cs="Times New Roman"/>
                <w:u w:val="single"/>
                <w:lang w:val="zh-CN"/>
              </w:rPr>
            </w:pPr>
          </w:p>
        </w:tc>
        <w:tc>
          <w:tcPr>
            <w:tcW w:w="1112"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A2243" w:rsidRPr="00EE0235" w:rsidRDefault="000A2243" w:rsidP="000A2243">
            <w:pPr>
              <w:pStyle w:val="01"/>
              <w:rPr>
                <w:rFonts w:cs="Times New Roman"/>
                <w:u w:val="single"/>
              </w:rPr>
            </w:pPr>
            <w:r w:rsidRPr="00EE0235">
              <w:rPr>
                <w:rFonts w:cs="Times New Roman" w:hint="eastAsia"/>
                <w:u w:val="single"/>
              </w:rPr>
              <w:t>0.846</w:t>
            </w:r>
          </w:p>
        </w:tc>
        <w:tc>
          <w:tcPr>
            <w:tcW w:w="969"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hint="eastAsia"/>
                <w:u w:val="single"/>
              </w:rPr>
              <w:t>0.3164</w:t>
            </w:r>
          </w:p>
        </w:tc>
        <w:tc>
          <w:tcPr>
            <w:tcW w:w="910" w:type="dxa"/>
            <w:tcBorders>
              <w:right w:val="single" w:sz="4" w:space="0" w:color="auto"/>
            </w:tcBorders>
            <w:vAlign w:val="center"/>
          </w:tcPr>
          <w:p w:rsidR="000A2243" w:rsidRPr="00EE0235" w:rsidRDefault="000A2243" w:rsidP="000A2243">
            <w:pPr>
              <w:pStyle w:val="01"/>
              <w:rPr>
                <w:rFonts w:cs="Times New Roman"/>
                <w:u w:val="single"/>
              </w:rPr>
            </w:pPr>
            <w:r w:rsidRPr="00EE0235">
              <w:rPr>
                <w:rFonts w:cs="Times New Roman" w:hint="eastAsia"/>
                <w:u w:val="single"/>
              </w:rPr>
              <w:t>0.0405</w:t>
            </w:r>
          </w:p>
        </w:tc>
        <w:tc>
          <w:tcPr>
            <w:tcW w:w="851"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hint="eastAsia"/>
                <w:u w:val="single"/>
              </w:rPr>
              <w:t>0.0009</w:t>
            </w:r>
          </w:p>
        </w:tc>
        <w:tc>
          <w:tcPr>
            <w:tcW w:w="918" w:type="dxa"/>
            <w:tcBorders>
              <w:right w:val="single" w:sz="4" w:space="0" w:color="auto"/>
            </w:tcBorders>
            <w:vAlign w:val="center"/>
          </w:tcPr>
          <w:p w:rsidR="000A2243" w:rsidRPr="00EE0235" w:rsidRDefault="000A2243" w:rsidP="000A2243">
            <w:pPr>
              <w:pStyle w:val="01"/>
              <w:rPr>
                <w:rFonts w:cs="Times New Roman"/>
                <w:u w:val="single"/>
              </w:rPr>
            </w:pPr>
            <w:r w:rsidRPr="00EE0235">
              <w:rPr>
                <w:rFonts w:cs="Times New Roman" w:hint="eastAsia"/>
                <w:u w:val="single"/>
              </w:rPr>
              <w:t>0.0006</w:t>
            </w:r>
          </w:p>
        </w:tc>
        <w:tc>
          <w:tcPr>
            <w:tcW w:w="950"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hint="eastAsia"/>
                <w:u w:val="single"/>
              </w:rPr>
              <w:t>0.0116</w:t>
            </w:r>
          </w:p>
        </w:tc>
      </w:tr>
      <w:tr w:rsidR="000A2243" w:rsidRPr="00EE0235" w:rsidTr="00601358">
        <w:trPr>
          <w:trHeight w:val="340"/>
        </w:trPr>
        <w:tc>
          <w:tcPr>
            <w:tcW w:w="567" w:type="dxa"/>
            <w:vMerge w:val="restart"/>
            <w:vAlign w:val="center"/>
          </w:tcPr>
          <w:p w:rsidR="000A2243" w:rsidRPr="00EE0235" w:rsidRDefault="000A2243" w:rsidP="000A2243">
            <w:pPr>
              <w:pStyle w:val="01"/>
              <w:rPr>
                <w:rFonts w:cs="Times New Roman"/>
                <w:u w:val="single"/>
                <w:lang w:val="zh-CN"/>
              </w:rPr>
            </w:pPr>
            <w:r w:rsidRPr="00EE0235">
              <w:rPr>
                <w:rFonts w:cs="Times New Roman"/>
                <w:u w:val="single"/>
                <w:lang w:val="zh-CN"/>
              </w:rPr>
              <w:t>W7</w:t>
            </w:r>
          </w:p>
        </w:tc>
        <w:tc>
          <w:tcPr>
            <w:tcW w:w="1156" w:type="dxa"/>
            <w:vMerge w:val="restart"/>
            <w:vAlign w:val="center"/>
          </w:tcPr>
          <w:p w:rsidR="000A2243" w:rsidRPr="00EE0235" w:rsidRDefault="000A2243" w:rsidP="000A2243">
            <w:pPr>
              <w:pStyle w:val="01"/>
              <w:rPr>
                <w:rFonts w:cs="Times New Roman"/>
                <w:u w:val="single"/>
              </w:rPr>
            </w:pPr>
            <w:r w:rsidRPr="00EE0235">
              <w:rPr>
                <w:rFonts w:cs="Times New Roman"/>
                <w:u w:val="single"/>
              </w:rPr>
              <w:t>蒸气冷凝水</w:t>
            </w:r>
          </w:p>
          <w:p w:rsidR="000A2243" w:rsidRPr="00EE0235" w:rsidRDefault="000A2243" w:rsidP="000A2243">
            <w:pPr>
              <w:pStyle w:val="01"/>
              <w:rPr>
                <w:rFonts w:cs="Times New Roman"/>
                <w:u w:val="single"/>
                <w:lang w:val="zh-CN"/>
              </w:rPr>
            </w:pPr>
            <w:r w:rsidRPr="00EE0235">
              <w:rPr>
                <w:rFonts w:cs="Times New Roman"/>
                <w:u w:val="single"/>
              </w:rPr>
              <w:t>5750t/a</w:t>
            </w:r>
          </w:p>
        </w:tc>
        <w:tc>
          <w:tcPr>
            <w:tcW w:w="1112"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rPr>
              <w:t>50</w:t>
            </w:r>
          </w:p>
        </w:tc>
        <w:tc>
          <w:tcPr>
            <w:tcW w:w="969"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rPr>
              <w:t>/</w:t>
            </w:r>
          </w:p>
        </w:tc>
        <w:tc>
          <w:tcPr>
            <w:tcW w:w="910" w:type="dxa"/>
            <w:tcBorders>
              <w:righ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lang w:val="en-GB"/>
              </w:rPr>
              <w:t>40</w:t>
            </w:r>
          </w:p>
        </w:tc>
        <w:tc>
          <w:tcPr>
            <w:tcW w:w="851"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lang w:val="en-GB"/>
              </w:rPr>
              <w:t>/</w:t>
            </w:r>
          </w:p>
        </w:tc>
        <w:tc>
          <w:tcPr>
            <w:tcW w:w="918" w:type="dxa"/>
            <w:tcBorders>
              <w:righ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lang w:val="en-GB"/>
              </w:rPr>
              <w:t>/</w:t>
            </w:r>
          </w:p>
        </w:tc>
        <w:tc>
          <w:tcPr>
            <w:tcW w:w="950"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lang w:val="en-GB"/>
              </w:rPr>
              <w:t>/</w:t>
            </w:r>
          </w:p>
        </w:tc>
      </w:tr>
      <w:tr w:rsidR="000A2243" w:rsidRPr="00EE0235" w:rsidTr="00601358">
        <w:trPr>
          <w:trHeight w:val="340"/>
        </w:trPr>
        <w:tc>
          <w:tcPr>
            <w:tcW w:w="567" w:type="dxa"/>
            <w:vMerge/>
            <w:vAlign w:val="center"/>
          </w:tcPr>
          <w:p w:rsidR="000A2243" w:rsidRPr="00EE0235" w:rsidRDefault="000A2243" w:rsidP="000A2243">
            <w:pPr>
              <w:pStyle w:val="01"/>
              <w:rPr>
                <w:rFonts w:cs="Times New Roman"/>
                <w:u w:val="single"/>
                <w:lang w:val="zh-CN"/>
              </w:rPr>
            </w:pPr>
          </w:p>
        </w:tc>
        <w:tc>
          <w:tcPr>
            <w:tcW w:w="1156" w:type="dxa"/>
            <w:vMerge/>
            <w:vAlign w:val="center"/>
          </w:tcPr>
          <w:p w:rsidR="000A2243" w:rsidRPr="00EE0235" w:rsidRDefault="000A2243" w:rsidP="000A2243">
            <w:pPr>
              <w:pStyle w:val="01"/>
              <w:rPr>
                <w:rFonts w:cs="Times New Roman"/>
                <w:u w:val="single"/>
                <w:lang w:val="zh-CN"/>
              </w:rPr>
            </w:pPr>
          </w:p>
        </w:tc>
        <w:tc>
          <w:tcPr>
            <w:tcW w:w="1112"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rPr>
              <w:t>0.2875</w:t>
            </w:r>
          </w:p>
        </w:tc>
        <w:tc>
          <w:tcPr>
            <w:tcW w:w="969"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rPr>
              <w:t>/</w:t>
            </w:r>
          </w:p>
        </w:tc>
        <w:tc>
          <w:tcPr>
            <w:tcW w:w="910" w:type="dxa"/>
            <w:tcBorders>
              <w:righ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lang w:val="en-GB"/>
              </w:rPr>
              <w:t>0.23</w:t>
            </w:r>
          </w:p>
        </w:tc>
        <w:tc>
          <w:tcPr>
            <w:tcW w:w="851"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lang w:val="en-GB"/>
              </w:rPr>
              <w:t>/</w:t>
            </w:r>
          </w:p>
        </w:tc>
        <w:tc>
          <w:tcPr>
            <w:tcW w:w="918" w:type="dxa"/>
            <w:tcBorders>
              <w:righ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lang w:val="en-GB"/>
              </w:rPr>
              <w:t>/</w:t>
            </w:r>
          </w:p>
        </w:tc>
        <w:tc>
          <w:tcPr>
            <w:tcW w:w="950"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lang w:val="en-GB"/>
              </w:rPr>
              <w:t>/</w:t>
            </w:r>
          </w:p>
        </w:tc>
      </w:tr>
      <w:tr w:rsidR="000A2243" w:rsidRPr="00EE0235" w:rsidTr="00601358">
        <w:trPr>
          <w:trHeight w:val="340"/>
        </w:trPr>
        <w:tc>
          <w:tcPr>
            <w:tcW w:w="567" w:type="dxa"/>
            <w:vMerge w:val="restart"/>
            <w:vAlign w:val="center"/>
          </w:tcPr>
          <w:p w:rsidR="000A2243" w:rsidRPr="00EE0235" w:rsidRDefault="000A2243" w:rsidP="000A2243">
            <w:pPr>
              <w:pStyle w:val="01"/>
              <w:rPr>
                <w:rFonts w:cs="Times New Roman"/>
                <w:u w:val="single"/>
                <w:lang w:val="zh-CN"/>
              </w:rPr>
            </w:pPr>
            <w:r>
              <w:rPr>
                <w:rFonts w:cs="Times New Roman" w:hint="eastAsia"/>
                <w:u w:val="single"/>
                <w:lang w:val="zh-CN"/>
              </w:rPr>
              <w:t>W8</w:t>
            </w:r>
          </w:p>
        </w:tc>
        <w:tc>
          <w:tcPr>
            <w:tcW w:w="1156" w:type="dxa"/>
            <w:vMerge w:val="restart"/>
            <w:vAlign w:val="center"/>
          </w:tcPr>
          <w:p w:rsidR="000A2243" w:rsidRPr="00EE0235" w:rsidRDefault="000A2243" w:rsidP="000A2243">
            <w:pPr>
              <w:pStyle w:val="01"/>
              <w:rPr>
                <w:rFonts w:cs="Times New Roman"/>
                <w:u w:val="single"/>
                <w:lang w:val="zh-CN"/>
              </w:rPr>
            </w:pPr>
            <w:r>
              <w:rPr>
                <w:rFonts w:cs="Times New Roman" w:hint="eastAsia"/>
                <w:u w:val="single"/>
                <w:lang w:val="zh-CN"/>
              </w:rPr>
              <w:t>丢糟间</w:t>
            </w:r>
            <w:r>
              <w:rPr>
                <w:rFonts w:cs="Times New Roman"/>
                <w:u w:val="single"/>
                <w:lang w:val="zh-CN"/>
              </w:rPr>
              <w:t>渗滤液</w:t>
            </w:r>
            <w:r>
              <w:rPr>
                <w:rFonts w:cs="Times New Roman" w:hint="eastAsia"/>
                <w:u w:val="single"/>
                <w:lang w:val="zh-CN"/>
              </w:rPr>
              <w:t>9</w:t>
            </w:r>
            <w:r>
              <w:rPr>
                <w:rFonts w:cs="Times New Roman"/>
                <w:u w:val="single"/>
                <w:lang w:val="zh-CN"/>
              </w:rPr>
              <w:t>t/a</w:t>
            </w:r>
          </w:p>
        </w:tc>
        <w:tc>
          <w:tcPr>
            <w:tcW w:w="1112"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A2243" w:rsidRPr="00EE0235" w:rsidRDefault="000A2243" w:rsidP="000A2243">
            <w:pPr>
              <w:pStyle w:val="01"/>
              <w:rPr>
                <w:rFonts w:cs="Times New Roman"/>
                <w:u w:val="single"/>
              </w:rPr>
            </w:pPr>
            <w:r>
              <w:rPr>
                <w:rFonts w:cs="Times New Roman" w:hint="eastAsia"/>
                <w:u w:val="single"/>
              </w:rPr>
              <w:t>9830</w:t>
            </w:r>
          </w:p>
        </w:tc>
        <w:tc>
          <w:tcPr>
            <w:tcW w:w="969" w:type="dxa"/>
            <w:tcBorders>
              <w:left w:val="single" w:sz="4" w:space="0" w:color="auto"/>
            </w:tcBorders>
            <w:vAlign w:val="center"/>
          </w:tcPr>
          <w:p w:rsidR="000A2243" w:rsidRPr="00EE0235" w:rsidRDefault="000A2243" w:rsidP="000A2243">
            <w:pPr>
              <w:pStyle w:val="01"/>
              <w:rPr>
                <w:rFonts w:cs="Times New Roman"/>
                <w:u w:val="single"/>
              </w:rPr>
            </w:pPr>
            <w:r>
              <w:rPr>
                <w:rFonts w:cs="Times New Roman" w:hint="eastAsia"/>
                <w:u w:val="single"/>
              </w:rPr>
              <w:t>5930</w:t>
            </w:r>
          </w:p>
        </w:tc>
        <w:tc>
          <w:tcPr>
            <w:tcW w:w="910" w:type="dxa"/>
            <w:tcBorders>
              <w:righ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6750</w:t>
            </w:r>
          </w:p>
        </w:tc>
        <w:tc>
          <w:tcPr>
            <w:tcW w:w="851" w:type="dxa"/>
            <w:tcBorders>
              <w:lef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1600</w:t>
            </w:r>
          </w:p>
        </w:tc>
        <w:tc>
          <w:tcPr>
            <w:tcW w:w="918" w:type="dxa"/>
            <w:tcBorders>
              <w:righ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80.7</w:t>
            </w:r>
          </w:p>
        </w:tc>
        <w:tc>
          <w:tcPr>
            <w:tcW w:w="950" w:type="dxa"/>
            <w:tcBorders>
              <w:lef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2220</w:t>
            </w:r>
          </w:p>
        </w:tc>
      </w:tr>
      <w:tr w:rsidR="000A2243" w:rsidRPr="00EE0235" w:rsidTr="00601358">
        <w:trPr>
          <w:trHeight w:val="340"/>
        </w:trPr>
        <w:tc>
          <w:tcPr>
            <w:tcW w:w="567" w:type="dxa"/>
            <w:vMerge/>
            <w:vAlign w:val="center"/>
          </w:tcPr>
          <w:p w:rsidR="000A2243" w:rsidRPr="00EE0235" w:rsidRDefault="000A2243" w:rsidP="000A2243">
            <w:pPr>
              <w:pStyle w:val="01"/>
              <w:rPr>
                <w:rFonts w:cs="Times New Roman"/>
                <w:u w:val="single"/>
                <w:lang w:val="zh-CN"/>
              </w:rPr>
            </w:pPr>
          </w:p>
        </w:tc>
        <w:tc>
          <w:tcPr>
            <w:tcW w:w="1156" w:type="dxa"/>
            <w:vMerge/>
            <w:vAlign w:val="center"/>
          </w:tcPr>
          <w:p w:rsidR="000A2243" w:rsidRPr="00EE0235" w:rsidRDefault="000A2243" w:rsidP="000A2243">
            <w:pPr>
              <w:pStyle w:val="01"/>
              <w:rPr>
                <w:rFonts w:cs="Times New Roman"/>
                <w:u w:val="single"/>
                <w:lang w:val="zh-CN"/>
              </w:rPr>
            </w:pPr>
          </w:p>
        </w:tc>
        <w:tc>
          <w:tcPr>
            <w:tcW w:w="1112"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A2243" w:rsidRPr="00EE0235" w:rsidRDefault="000A2243" w:rsidP="000A2243">
            <w:pPr>
              <w:pStyle w:val="01"/>
              <w:rPr>
                <w:rFonts w:cs="Times New Roman"/>
                <w:u w:val="single"/>
              </w:rPr>
            </w:pPr>
            <w:r>
              <w:rPr>
                <w:rFonts w:cs="Times New Roman" w:hint="eastAsia"/>
                <w:u w:val="single"/>
              </w:rPr>
              <w:t>0.0885</w:t>
            </w:r>
          </w:p>
        </w:tc>
        <w:tc>
          <w:tcPr>
            <w:tcW w:w="969" w:type="dxa"/>
            <w:tcBorders>
              <w:left w:val="single" w:sz="4" w:space="0" w:color="auto"/>
            </w:tcBorders>
            <w:vAlign w:val="center"/>
          </w:tcPr>
          <w:p w:rsidR="000A2243" w:rsidRPr="00EE0235" w:rsidRDefault="000A2243" w:rsidP="000A2243">
            <w:pPr>
              <w:pStyle w:val="01"/>
              <w:rPr>
                <w:rFonts w:cs="Times New Roman"/>
                <w:u w:val="single"/>
              </w:rPr>
            </w:pPr>
            <w:r>
              <w:rPr>
                <w:rFonts w:cs="Times New Roman" w:hint="eastAsia"/>
                <w:u w:val="single"/>
              </w:rPr>
              <w:t>0.05</w:t>
            </w:r>
            <w:r>
              <w:rPr>
                <w:rFonts w:cs="Times New Roman"/>
                <w:u w:val="single"/>
              </w:rPr>
              <w:t>34</w:t>
            </w:r>
          </w:p>
        </w:tc>
        <w:tc>
          <w:tcPr>
            <w:tcW w:w="910" w:type="dxa"/>
            <w:tcBorders>
              <w:righ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0.0607</w:t>
            </w:r>
          </w:p>
        </w:tc>
        <w:tc>
          <w:tcPr>
            <w:tcW w:w="851" w:type="dxa"/>
            <w:tcBorders>
              <w:lef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0.0144</w:t>
            </w:r>
          </w:p>
        </w:tc>
        <w:tc>
          <w:tcPr>
            <w:tcW w:w="918" w:type="dxa"/>
            <w:tcBorders>
              <w:righ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0.0007</w:t>
            </w:r>
          </w:p>
        </w:tc>
        <w:tc>
          <w:tcPr>
            <w:tcW w:w="950" w:type="dxa"/>
            <w:tcBorders>
              <w:left w:val="single" w:sz="4" w:space="0" w:color="auto"/>
            </w:tcBorders>
            <w:vAlign w:val="center"/>
          </w:tcPr>
          <w:p w:rsidR="000A2243" w:rsidRPr="00EE0235" w:rsidRDefault="000A2243" w:rsidP="000A2243">
            <w:pPr>
              <w:pStyle w:val="01"/>
              <w:rPr>
                <w:rFonts w:cs="Times New Roman"/>
                <w:u w:val="single"/>
                <w:lang w:val="en-GB"/>
              </w:rPr>
            </w:pPr>
            <w:r>
              <w:rPr>
                <w:rFonts w:cs="Times New Roman" w:hint="eastAsia"/>
                <w:u w:val="single"/>
                <w:lang w:val="en-GB"/>
              </w:rPr>
              <w:t>0.02</w:t>
            </w:r>
          </w:p>
        </w:tc>
      </w:tr>
      <w:tr w:rsidR="000A2243" w:rsidRPr="00EE0235" w:rsidTr="00601358">
        <w:trPr>
          <w:trHeight w:val="340"/>
        </w:trPr>
        <w:tc>
          <w:tcPr>
            <w:tcW w:w="1723" w:type="dxa"/>
            <w:gridSpan w:val="2"/>
            <w:vMerge w:val="restart"/>
            <w:vAlign w:val="center"/>
          </w:tcPr>
          <w:p w:rsidR="000A2243" w:rsidRPr="00EE0235" w:rsidRDefault="000A2243" w:rsidP="000A2243">
            <w:pPr>
              <w:pStyle w:val="01"/>
              <w:rPr>
                <w:rFonts w:cs="Times New Roman"/>
                <w:u w:val="single"/>
                <w:lang w:val="zh-CN"/>
              </w:rPr>
            </w:pPr>
            <w:r w:rsidRPr="00EE0235">
              <w:rPr>
                <w:rFonts w:cs="Times New Roman" w:hint="eastAsia"/>
                <w:u w:val="single"/>
                <w:lang w:val="zh-CN"/>
              </w:rPr>
              <w:t>污水处理站进口</w:t>
            </w:r>
            <w:r w:rsidRPr="00EE0235">
              <w:rPr>
                <w:rFonts w:cs="Times New Roman"/>
                <w:u w:val="single"/>
                <w:lang w:val="zh-CN"/>
              </w:rPr>
              <w:t>3</w:t>
            </w:r>
            <w:r>
              <w:rPr>
                <w:rFonts w:cs="Times New Roman"/>
                <w:u w:val="single"/>
                <w:lang w:val="zh-CN"/>
              </w:rPr>
              <w:t>9284</w:t>
            </w:r>
            <w:r w:rsidRPr="00EE0235">
              <w:rPr>
                <w:rFonts w:cs="Times New Roman"/>
                <w:u w:val="single"/>
                <w:lang w:val="zh-CN"/>
              </w:rPr>
              <w:t>t/a</w:t>
            </w:r>
          </w:p>
        </w:tc>
        <w:tc>
          <w:tcPr>
            <w:tcW w:w="1112"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A2243" w:rsidRPr="00EE0235" w:rsidRDefault="000A2243" w:rsidP="00BA2D6B">
            <w:pPr>
              <w:pStyle w:val="01"/>
              <w:rPr>
                <w:rFonts w:cs="Times New Roman"/>
                <w:u w:val="single"/>
                <w:lang w:val="zh-CN"/>
              </w:rPr>
            </w:pPr>
            <w:r w:rsidRPr="00EE0235">
              <w:rPr>
                <w:rFonts w:cs="Times New Roman"/>
                <w:u w:val="single"/>
                <w:lang w:val="zh-CN"/>
              </w:rPr>
              <w:t>33</w:t>
            </w:r>
            <w:r w:rsidR="00BA2D6B">
              <w:rPr>
                <w:rFonts w:cs="Times New Roman"/>
                <w:u w:val="single"/>
                <w:lang w:val="zh-CN"/>
              </w:rPr>
              <w:t>97.04</w:t>
            </w:r>
          </w:p>
        </w:tc>
        <w:tc>
          <w:tcPr>
            <w:tcW w:w="969" w:type="dxa"/>
            <w:tcBorders>
              <w:left w:val="single" w:sz="4" w:space="0" w:color="auto"/>
            </w:tcBorders>
            <w:vAlign w:val="center"/>
          </w:tcPr>
          <w:p w:rsidR="000A2243" w:rsidRPr="00EE0235" w:rsidRDefault="00BA2D6B" w:rsidP="000A2243">
            <w:pPr>
              <w:pStyle w:val="01"/>
              <w:rPr>
                <w:rFonts w:cs="Times New Roman"/>
                <w:u w:val="single"/>
                <w:lang w:val="zh-CN"/>
              </w:rPr>
            </w:pPr>
            <w:r>
              <w:rPr>
                <w:rFonts w:cs="Times New Roman"/>
                <w:u w:val="single"/>
                <w:lang w:val="zh-CN"/>
              </w:rPr>
              <w:t>2064</w:t>
            </w:r>
          </w:p>
        </w:tc>
        <w:tc>
          <w:tcPr>
            <w:tcW w:w="910" w:type="dxa"/>
            <w:tcBorders>
              <w:right w:val="single" w:sz="4" w:space="0" w:color="auto"/>
            </w:tcBorders>
            <w:vAlign w:val="center"/>
          </w:tcPr>
          <w:p w:rsidR="000A2243" w:rsidRPr="00EE0235" w:rsidRDefault="00BA2D6B" w:rsidP="000A2243">
            <w:pPr>
              <w:pStyle w:val="01"/>
              <w:rPr>
                <w:rFonts w:cs="Times New Roman"/>
                <w:u w:val="single"/>
                <w:lang w:val="en-GB"/>
              </w:rPr>
            </w:pPr>
            <w:r>
              <w:rPr>
                <w:rFonts w:cs="Times New Roman"/>
                <w:u w:val="single"/>
                <w:lang w:val="en-GB"/>
              </w:rPr>
              <w:t>798.47</w:t>
            </w:r>
          </w:p>
        </w:tc>
        <w:tc>
          <w:tcPr>
            <w:tcW w:w="851" w:type="dxa"/>
            <w:tcBorders>
              <w:left w:val="single" w:sz="4" w:space="0" w:color="auto"/>
            </w:tcBorders>
            <w:vAlign w:val="center"/>
          </w:tcPr>
          <w:p w:rsidR="000A2243" w:rsidRPr="00EE0235" w:rsidRDefault="000A2243" w:rsidP="00BA2D6B">
            <w:pPr>
              <w:pStyle w:val="01"/>
              <w:rPr>
                <w:rFonts w:cs="Times New Roman"/>
                <w:u w:val="single"/>
                <w:lang w:val="en-GB"/>
              </w:rPr>
            </w:pPr>
            <w:r w:rsidRPr="00EE0235">
              <w:rPr>
                <w:rFonts w:cs="Times New Roman"/>
                <w:u w:val="single"/>
                <w:lang w:val="en-GB"/>
              </w:rPr>
              <w:t>14</w:t>
            </w:r>
            <w:r w:rsidR="00BA2D6B">
              <w:rPr>
                <w:rFonts w:cs="Times New Roman"/>
                <w:u w:val="single"/>
                <w:lang w:val="en-GB"/>
              </w:rPr>
              <w:t>2.67</w:t>
            </w:r>
          </w:p>
        </w:tc>
        <w:tc>
          <w:tcPr>
            <w:tcW w:w="918" w:type="dxa"/>
            <w:tcBorders>
              <w:right w:val="single" w:sz="4" w:space="0" w:color="auto"/>
            </w:tcBorders>
            <w:vAlign w:val="center"/>
          </w:tcPr>
          <w:p w:rsidR="000A2243" w:rsidRPr="00EE0235" w:rsidRDefault="000A2243" w:rsidP="00BA2D6B">
            <w:pPr>
              <w:pStyle w:val="01"/>
              <w:rPr>
                <w:rFonts w:cs="Times New Roman"/>
                <w:u w:val="single"/>
                <w:lang w:val="en-GB"/>
              </w:rPr>
            </w:pPr>
            <w:r w:rsidRPr="00EE0235">
              <w:rPr>
                <w:rFonts w:cs="Times New Roman"/>
                <w:u w:val="single"/>
                <w:lang w:val="en-GB"/>
              </w:rPr>
              <w:t>11.</w:t>
            </w:r>
            <w:r w:rsidR="00BA2D6B">
              <w:rPr>
                <w:rFonts w:cs="Times New Roman"/>
                <w:u w:val="single"/>
                <w:lang w:val="en-GB"/>
              </w:rPr>
              <w:t>28</w:t>
            </w:r>
          </w:p>
        </w:tc>
        <w:tc>
          <w:tcPr>
            <w:tcW w:w="950" w:type="dxa"/>
            <w:tcBorders>
              <w:left w:val="single" w:sz="4" w:space="0" w:color="auto"/>
            </w:tcBorders>
            <w:vAlign w:val="center"/>
          </w:tcPr>
          <w:p w:rsidR="000A2243" w:rsidRPr="00EE0235" w:rsidRDefault="000A2243" w:rsidP="00BA2D6B">
            <w:pPr>
              <w:pStyle w:val="01"/>
              <w:rPr>
                <w:rFonts w:cs="Times New Roman"/>
                <w:u w:val="single"/>
                <w:lang w:val="en-GB"/>
              </w:rPr>
            </w:pPr>
            <w:r w:rsidRPr="00EE0235">
              <w:rPr>
                <w:rFonts w:cs="Times New Roman"/>
                <w:u w:val="single"/>
                <w:lang w:val="en-GB"/>
              </w:rPr>
              <w:t>1</w:t>
            </w:r>
            <w:r w:rsidR="00BA2D6B">
              <w:rPr>
                <w:rFonts w:cs="Times New Roman"/>
                <w:u w:val="single"/>
                <w:lang w:val="en-GB"/>
              </w:rPr>
              <w:t>69.11</w:t>
            </w:r>
          </w:p>
        </w:tc>
      </w:tr>
      <w:tr w:rsidR="000A2243" w:rsidRPr="00EE0235" w:rsidTr="00601358">
        <w:trPr>
          <w:trHeight w:val="340"/>
        </w:trPr>
        <w:tc>
          <w:tcPr>
            <w:tcW w:w="1723" w:type="dxa"/>
            <w:gridSpan w:val="2"/>
            <w:vMerge/>
            <w:vAlign w:val="center"/>
          </w:tcPr>
          <w:p w:rsidR="000A2243" w:rsidRPr="00EE0235" w:rsidRDefault="000A2243" w:rsidP="000A2243">
            <w:pPr>
              <w:pStyle w:val="01"/>
              <w:rPr>
                <w:rFonts w:cs="Times New Roman"/>
                <w:u w:val="single"/>
                <w:lang w:val="zh-CN"/>
              </w:rPr>
            </w:pPr>
          </w:p>
        </w:tc>
        <w:tc>
          <w:tcPr>
            <w:tcW w:w="1112"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A2243" w:rsidRPr="00EE0235" w:rsidRDefault="000A2243" w:rsidP="00BA2D6B">
            <w:pPr>
              <w:pStyle w:val="01"/>
              <w:rPr>
                <w:rFonts w:cs="Times New Roman"/>
                <w:u w:val="single"/>
                <w:lang w:val="zh-CN"/>
              </w:rPr>
            </w:pPr>
            <w:r w:rsidRPr="00EE0235">
              <w:rPr>
                <w:rFonts w:cs="Times New Roman"/>
                <w:u w:val="single"/>
                <w:lang w:val="zh-CN"/>
              </w:rPr>
              <w:t>1</w:t>
            </w:r>
            <w:r w:rsidR="00BA2D6B">
              <w:rPr>
                <w:rFonts w:cs="Times New Roman"/>
                <w:u w:val="single"/>
                <w:lang w:val="zh-CN"/>
              </w:rPr>
              <w:t>33.4493</w:t>
            </w:r>
          </w:p>
        </w:tc>
        <w:tc>
          <w:tcPr>
            <w:tcW w:w="969" w:type="dxa"/>
            <w:tcBorders>
              <w:left w:val="single" w:sz="4" w:space="0" w:color="auto"/>
            </w:tcBorders>
            <w:vAlign w:val="center"/>
          </w:tcPr>
          <w:p w:rsidR="000A2243" w:rsidRPr="00EE0235" w:rsidRDefault="00BA2D6B" w:rsidP="000A2243">
            <w:pPr>
              <w:pStyle w:val="01"/>
              <w:rPr>
                <w:rFonts w:cs="Times New Roman"/>
                <w:u w:val="single"/>
                <w:lang w:val="zh-CN"/>
              </w:rPr>
            </w:pPr>
            <w:r>
              <w:rPr>
                <w:rFonts w:cs="Times New Roman"/>
                <w:u w:val="single"/>
                <w:lang w:val="zh-CN"/>
              </w:rPr>
              <w:t>81.0824</w:t>
            </w:r>
          </w:p>
        </w:tc>
        <w:tc>
          <w:tcPr>
            <w:tcW w:w="910" w:type="dxa"/>
            <w:tcBorders>
              <w:right w:val="single" w:sz="4" w:space="0" w:color="auto"/>
            </w:tcBorders>
            <w:vAlign w:val="center"/>
          </w:tcPr>
          <w:p w:rsidR="000A2243" w:rsidRPr="00EE0235" w:rsidRDefault="000A2243" w:rsidP="00BA2D6B">
            <w:pPr>
              <w:pStyle w:val="01"/>
              <w:rPr>
                <w:rFonts w:cs="Times New Roman"/>
                <w:u w:val="single"/>
                <w:lang w:val="en-GB"/>
              </w:rPr>
            </w:pPr>
            <w:r w:rsidRPr="00EE0235">
              <w:rPr>
                <w:rFonts w:cs="Times New Roman"/>
                <w:u w:val="single"/>
                <w:lang w:val="en-GB"/>
              </w:rPr>
              <w:t>31.</w:t>
            </w:r>
            <w:r w:rsidR="00BA2D6B">
              <w:rPr>
                <w:rFonts w:cs="Times New Roman"/>
                <w:u w:val="single"/>
                <w:lang w:val="en-GB"/>
              </w:rPr>
              <w:t>367</w:t>
            </w:r>
          </w:p>
        </w:tc>
        <w:tc>
          <w:tcPr>
            <w:tcW w:w="851" w:type="dxa"/>
            <w:tcBorders>
              <w:left w:val="single" w:sz="4" w:space="0" w:color="auto"/>
            </w:tcBorders>
            <w:vAlign w:val="center"/>
          </w:tcPr>
          <w:p w:rsidR="000A2243" w:rsidRPr="00EE0235" w:rsidRDefault="000A2243" w:rsidP="00BA2D6B">
            <w:pPr>
              <w:pStyle w:val="01"/>
              <w:rPr>
                <w:rFonts w:cs="Times New Roman"/>
                <w:u w:val="single"/>
                <w:lang w:val="en-GB"/>
              </w:rPr>
            </w:pPr>
            <w:r w:rsidRPr="00EE0235">
              <w:rPr>
                <w:rFonts w:cs="Times New Roman"/>
                <w:u w:val="single"/>
                <w:lang w:val="en-GB"/>
              </w:rPr>
              <w:t>5.</w:t>
            </w:r>
            <w:r w:rsidR="00BA2D6B">
              <w:rPr>
                <w:rFonts w:cs="Times New Roman"/>
                <w:u w:val="single"/>
                <w:lang w:val="en-GB"/>
              </w:rPr>
              <w:t>6046</w:t>
            </w:r>
          </w:p>
        </w:tc>
        <w:tc>
          <w:tcPr>
            <w:tcW w:w="918" w:type="dxa"/>
            <w:tcBorders>
              <w:right w:val="single" w:sz="4" w:space="0" w:color="auto"/>
            </w:tcBorders>
            <w:vAlign w:val="center"/>
          </w:tcPr>
          <w:p w:rsidR="000A2243" w:rsidRPr="00EE0235" w:rsidRDefault="000A2243" w:rsidP="00BA2D6B">
            <w:pPr>
              <w:pStyle w:val="01"/>
              <w:rPr>
                <w:rFonts w:cs="Times New Roman"/>
                <w:u w:val="single"/>
                <w:lang w:val="en-GB"/>
              </w:rPr>
            </w:pPr>
            <w:r w:rsidRPr="00EE0235">
              <w:rPr>
                <w:rFonts w:cs="Times New Roman"/>
                <w:u w:val="single"/>
                <w:lang w:val="en-GB"/>
              </w:rPr>
              <w:t>0.4</w:t>
            </w:r>
            <w:r w:rsidR="00BA2D6B">
              <w:rPr>
                <w:rFonts w:cs="Times New Roman"/>
                <w:u w:val="single"/>
                <w:lang w:val="en-GB"/>
              </w:rPr>
              <w:t>431</w:t>
            </w:r>
          </w:p>
        </w:tc>
        <w:tc>
          <w:tcPr>
            <w:tcW w:w="950" w:type="dxa"/>
            <w:tcBorders>
              <w:left w:val="single" w:sz="4" w:space="0" w:color="auto"/>
            </w:tcBorders>
            <w:vAlign w:val="center"/>
          </w:tcPr>
          <w:p w:rsidR="000A2243" w:rsidRPr="00EE0235" w:rsidRDefault="000A2243" w:rsidP="00BA2D6B">
            <w:pPr>
              <w:pStyle w:val="01"/>
              <w:rPr>
                <w:rFonts w:cs="Times New Roman"/>
                <w:u w:val="single"/>
                <w:lang w:val="en-GB"/>
              </w:rPr>
            </w:pPr>
            <w:r w:rsidRPr="00EE0235">
              <w:rPr>
                <w:rFonts w:cs="Times New Roman"/>
                <w:u w:val="single"/>
                <w:lang w:val="en-GB"/>
              </w:rPr>
              <w:t>6.</w:t>
            </w:r>
            <w:r w:rsidR="00BA2D6B">
              <w:rPr>
                <w:rFonts w:cs="Times New Roman"/>
                <w:u w:val="single"/>
                <w:lang w:val="en-GB"/>
              </w:rPr>
              <w:t>6432</w:t>
            </w:r>
          </w:p>
        </w:tc>
      </w:tr>
      <w:tr w:rsidR="000A2243" w:rsidRPr="00EE0235" w:rsidTr="00601358">
        <w:trPr>
          <w:trHeight w:val="340"/>
        </w:trPr>
        <w:tc>
          <w:tcPr>
            <w:tcW w:w="1723" w:type="dxa"/>
            <w:gridSpan w:val="2"/>
            <w:vMerge w:val="restart"/>
            <w:vAlign w:val="center"/>
          </w:tcPr>
          <w:p w:rsidR="000A2243" w:rsidRPr="00EE0235" w:rsidRDefault="000A2243" w:rsidP="000A2243">
            <w:pPr>
              <w:pStyle w:val="01"/>
              <w:rPr>
                <w:rFonts w:cs="Times New Roman"/>
                <w:u w:val="single"/>
                <w:lang w:val="zh-CN"/>
              </w:rPr>
            </w:pPr>
            <w:r w:rsidRPr="00EE0235">
              <w:rPr>
                <w:rFonts w:cs="Times New Roman" w:hint="eastAsia"/>
                <w:u w:val="single"/>
                <w:lang w:val="zh-CN"/>
              </w:rPr>
              <w:t>污水处理站出口</w:t>
            </w:r>
            <w:r w:rsidRPr="00EE0235">
              <w:rPr>
                <w:rFonts w:cs="Times New Roman"/>
                <w:u w:val="single"/>
                <w:lang w:val="zh-CN"/>
              </w:rPr>
              <w:t>3</w:t>
            </w:r>
            <w:r>
              <w:rPr>
                <w:rFonts w:cs="Times New Roman"/>
                <w:u w:val="single"/>
                <w:lang w:val="zh-CN"/>
              </w:rPr>
              <w:t>9284</w:t>
            </w:r>
            <w:r w:rsidRPr="00EE0235">
              <w:rPr>
                <w:rFonts w:cs="Times New Roman"/>
                <w:u w:val="single"/>
                <w:lang w:val="zh-CN"/>
              </w:rPr>
              <w:t>t/a</w:t>
            </w:r>
          </w:p>
        </w:tc>
        <w:tc>
          <w:tcPr>
            <w:tcW w:w="1112"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hint="eastAsia"/>
                <w:u w:val="single"/>
                <w:lang w:val="zh-CN"/>
              </w:rPr>
              <w:t>排放</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100</w:t>
            </w:r>
          </w:p>
        </w:tc>
        <w:tc>
          <w:tcPr>
            <w:tcW w:w="969" w:type="dxa"/>
            <w:tcBorders>
              <w:lef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30</w:t>
            </w:r>
          </w:p>
        </w:tc>
        <w:tc>
          <w:tcPr>
            <w:tcW w:w="910" w:type="dxa"/>
            <w:tcBorders>
              <w:right w:val="single" w:sz="4" w:space="0" w:color="auto"/>
            </w:tcBorders>
            <w:vAlign w:val="center"/>
          </w:tcPr>
          <w:p w:rsidR="000A2243" w:rsidRPr="00EE0235" w:rsidRDefault="000A2243" w:rsidP="000A2243">
            <w:pPr>
              <w:pStyle w:val="01"/>
              <w:rPr>
                <w:rFonts w:cs="Times New Roman"/>
                <w:u w:val="single"/>
                <w:lang w:val="en-GB"/>
              </w:rPr>
            </w:pPr>
            <w:r w:rsidRPr="00EE0235">
              <w:rPr>
                <w:rFonts w:cs="Times New Roman"/>
                <w:u w:val="single"/>
                <w:lang w:val="en-GB"/>
              </w:rPr>
              <w:t>50</w:t>
            </w:r>
          </w:p>
        </w:tc>
        <w:tc>
          <w:tcPr>
            <w:tcW w:w="851" w:type="dxa"/>
            <w:tcBorders>
              <w:left w:val="single" w:sz="4" w:space="0" w:color="auto"/>
            </w:tcBorders>
            <w:vAlign w:val="center"/>
          </w:tcPr>
          <w:p w:rsidR="000A2243" w:rsidRPr="00EE0235" w:rsidRDefault="000A2243" w:rsidP="000A2243">
            <w:pPr>
              <w:pStyle w:val="01"/>
              <w:rPr>
                <w:rFonts w:cs="Times New Roman"/>
                <w:u w:val="single"/>
                <w:lang w:val="en-GB"/>
              </w:rPr>
            </w:pPr>
            <w:r w:rsidRPr="00EE0235">
              <w:rPr>
                <w:rFonts w:cs="Times New Roman"/>
                <w:u w:val="single"/>
                <w:lang w:val="en-GB"/>
              </w:rPr>
              <w:t>10</w:t>
            </w:r>
          </w:p>
        </w:tc>
        <w:tc>
          <w:tcPr>
            <w:tcW w:w="918" w:type="dxa"/>
            <w:tcBorders>
              <w:right w:val="single" w:sz="4" w:space="0" w:color="auto"/>
            </w:tcBorders>
            <w:vAlign w:val="center"/>
          </w:tcPr>
          <w:p w:rsidR="000A2243" w:rsidRPr="00EE0235" w:rsidRDefault="000A2243" w:rsidP="000A2243">
            <w:pPr>
              <w:pStyle w:val="01"/>
              <w:rPr>
                <w:rFonts w:cs="Times New Roman"/>
                <w:u w:val="single"/>
                <w:lang w:val="en-GB"/>
              </w:rPr>
            </w:pPr>
            <w:r w:rsidRPr="00EE0235">
              <w:rPr>
                <w:rFonts w:cs="Times New Roman"/>
                <w:u w:val="single"/>
                <w:lang w:val="en-GB"/>
              </w:rPr>
              <w:t>1.0</w:t>
            </w:r>
          </w:p>
        </w:tc>
        <w:tc>
          <w:tcPr>
            <w:tcW w:w="950" w:type="dxa"/>
            <w:tcBorders>
              <w:left w:val="single" w:sz="4" w:space="0" w:color="auto"/>
            </w:tcBorders>
            <w:vAlign w:val="center"/>
          </w:tcPr>
          <w:p w:rsidR="000A2243" w:rsidRPr="00EE0235" w:rsidRDefault="000A2243" w:rsidP="000A2243">
            <w:pPr>
              <w:pStyle w:val="01"/>
              <w:rPr>
                <w:rFonts w:cs="Times New Roman"/>
                <w:u w:val="single"/>
                <w:lang w:val="en-GB"/>
              </w:rPr>
            </w:pPr>
            <w:r w:rsidRPr="00EE0235">
              <w:rPr>
                <w:rFonts w:cs="Times New Roman"/>
                <w:u w:val="single"/>
                <w:lang w:val="en-GB"/>
              </w:rPr>
              <w:t>20</w:t>
            </w:r>
          </w:p>
        </w:tc>
      </w:tr>
      <w:tr w:rsidR="000A2243" w:rsidRPr="00EE0235" w:rsidTr="00601358">
        <w:trPr>
          <w:trHeight w:val="340"/>
        </w:trPr>
        <w:tc>
          <w:tcPr>
            <w:tcW w:w="1723" w:type="dxa"/>
            <w:gridSpan w:val="2"/>
            <w:vMerge/>
            <w:vAlign w:val="center"/>
          </w:tcPr>
          <w:p w:rsidR="000A2243" w:rsidRPr="00EE0235" w:rsidRDefault="000A2243" w:rsidP="000A2243">
            <w:pPr>
              <w:pStyle w:val="01"/>
              <w:rPr>
                <w:rFonts w:cs="Times New Roman"/>
                <w:u w:val="single"/>
                <w:lang w:val="zh-CN"/>
              </w:rPr>
            </w:pPr>
          </w:p>
        </w:tc>
        <w:tc>
          <w:tcPr>
            <w:tcW w:w="1112"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排放量（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0A2243" w:rsidRPr="00EE0235" w:rsidRDefault="000A2243" w:rsidP="00BA2D6B">
            <w:pPr>
              <w:pStyle w:val="01"/>
              <w:rPr>
                <w:rFonts w:cs="Times New Roman"/>
                <w:kern w:val="0"/>
                <w:u w:val="single"/>
              </w:rPr>
            </w:pPr>
            <w:r w:rsidRPr="00EE0235">
              <w:rPr>
                <w:rFonts w:cs="Times New Roman"/>
                <w:u w:val="single"/>
              </w:rPr>
              <w:t>3.</w:t>
            </w:r>
            <w:r w:rsidR="00BA2D6B">
              <w:rPr>
                <w:rFonts w:cs="Times New Roman"/>
                <w:u w:val="single"/>
              </w:rPr>
              <w:t>9284</w:t>
            </w:r>
          </w:p>
        </w:tc>
        <w:tc>
          <w:tcPr>
            <w:tcW w:w="969" w:type="dxa"/>
            <w:tcBorders>
              <w:left w:val="single" w:sz="4" w:space="0" w:color="auto"/>
            </w:tcBorders>
            <w:vAlign w:val="center"/>
          </w:tcPr>
          <w:p w:rsidR="000A2243" w:rsidRPr="00EE0235" w:rsidRDefault="000A2243" w:rsidP="00BA2D6B">
            <w:pPr>
              <w:pStyle w:val="01"/>
              <w:rPr>
                <w:rFonts w:cs="Times New Roman"/>
                <w:u w:val="single"/>
              </w:rPr>
            </w:pPr>
            <w:r w:rsidRPr="00EE0235">
              <w:rPr>
                <w:rFonts w:cs="Times New Roman"/>
                <w:u w:val="single"/>
              </w:rPr>
              <w:t>1.1</w:t>
            </w:r>
            <w:r w:rsidR="00BA2D6B">
              <w:rPr>
                <w:rFonts w:cs="Times New Roman"/>
                <w:u w:val="single"/>
              </w:rPr>
              <w:t>785</w:t>
            </w:r>
          </w:p>
        </w:tc>
        <w:tc>
          <w:tcPr>
            <w:tcW w:w="910" w:type="dxa"/>
            <w:tcBorders>
              <w:right w:val="single" w:sz="4" w:space="0" w:color="auto"/>
            </w:tcBorders>
            <w:vAlign w:val="center"/>
          </w:tcPr>
          <w:p w:rsidR="000A2243" w:rsidRPr="00EE0235" w:rsidRDefault="000A2243" w:rsidP="00BA2D6B">
            <w:pPr>
              <w:pStyle w:val="01"/>
              <w:rPr>
                <w:rFonts w:cs="Times New Roman"/>
                <w:u w:val="single"/>
              </w:rPr>
            </w:pPr>
            <w:r w:rsidRPr="00EE0235">
              <w:rPr>
                <w:rFonts w:cs="Times New Roman"/>
                <w:u w:val="single"/>
              </w:rPr>
              <w:t>1.</w:t>
            </w:r>
            <w:r w:rsidR="00BA2D6B">
              <w:rPr>
                <w:rFonts w:cs="Times New Roman"/>
                <w:u w:val="single"/>
              </w:rPr>
              <w:t>9642</w:t>
            </w:r>
          </w:p>
        </w:tc>
        <w:tc>
          <w:tcPr>
            <w:tcW w:w="851" w:type="dxa"/>
            <w:tcBorders>
              <w:left w:val="single" w:sz="4" w:space="0" w:color="auto"/>
            </w:tcBorders>
            <w:vAlign w:val="center"/>
          </w:tcPr>
          <w:p w:rsidR="000A2243" w:rsidRPr="00EE0235" w:rsidRDefault="000A2243" w:rsidP="00BA2D6B">
            <w:pPr>
              <w:pStyle w:val="01"/>
              <w:rPr>
                <w:rFonts w:cs="Times New Roman"/>
                <w:u w:val="single"/>
              </w:rPr>
            </w:pPr>
            <w:r w:rsidRPr="00EE0235">
              <w:rPr>
                <w:rFonts w:cs="Times New Roman"/>
                <w:u w:val="single"/>
              </w:rPr>
              <w:t>0.3</w:t>
            </w:r>
            <w:r w:rsidR="00BA2D6B">
              <w:rPr>
                <w:rFonts w:cs="Times New Roman"/>
                <w:u w:val="single"/>
              </w:rPr>
              <w:t>928</w:t>
            </w:r>
          </w:p>
        </w:tc>
        <w:tc>
          <w:tcPr>
            <w:tcW w:w="918" w:type="dxa"/>
            <w:tcBorders>
              <w:right w:val="single" w:sz="4" w:space="0" w:color="auto"/>
            </w:tcBorders>
            <w:vAlign w:val="center"/>
          </w:tcPr>
          <w:p w:rsidR="000A2243" w:rsidRPr="00EE0235" w:rsidRDefault="000A2243" w:rsidP="00BA2D6B">
            <w:pPr>
              <w:pStyle w:val="01"/>
              <w:rPr>
                <w:rFonts w:cs="Times New Roman"/>
                <w:u w:val="single"/>
              </w:rPr>
            </w:pPr>
            <w:r w:rsidRPr="00EE0235">
              <w:rPr>
                <w:rFonts w:cs="Times New Roman"/>
                <w:u w:val="single"/>
              </w:rPr>
              <w:t>0.03</w:t>
            </w:r>
            <w:r w:rsidR="00BA2D6B">
              <w:rPr>
                <w:rFonts w:cs="Times New Roman"/>
                <w:u w:val="single"/>
              </w:rPr>
              <w:t>93</w:t>
            </w:r>
          </w:p>
        </w:tc>
        <w:tc>
          <w:tcPr>
            <w:tcW w:w="950" w:type="dxa"/>
            <w:tcBorders>
              <w:left w:val="single" w:sz="4" w:space="0" w:color="auto"/>
            </w:tcBorders>
            <w:vAlign w:val="center"/>
          </w:tcPr>
          <w:p w:rsidR="000A2243" w:rsidRPr="00EE0235" w:rsidRDefault="000A2243" w:rsidP="00BA2D6B">
            <w:pPr>
              <w:pStyle w:val="01"/>
              <w:rPr>
                <w:rFonts w:cs="Times New Roman"/>
                <w:u w:val="single"/>
              </w:rPr>
            </w:pPr>
            <w:r w:rsidRPr="00EE0235">
              <w:rPr>
                <w:rFonts w:cs="Times New Roman"/>
                <w:u w:val="single"/>
              </w:rPr>
              <w:t>0.7</w:t>
            </w:r>
            <w:r w:rsidR="00BA2D6B">
              <w:rPr>
                <w:rFonts w:cs="Times New Roman"/>
                <w:u w:val="single"/>
              </w:rPr>
              <w:t>857</w:t>
            </w:r>
          </w:p>
        </w:tc>
      </w:tr>
      <w:tr w:rsidR="000A2243" w:rsidRPr="00EE0235" w:rsidTr="00601358">
        <w:trPr>
          <w:trHeight w:val="340"/>
        </w:trPr>
        <w:tc>
          <w:tcPr>
            <w:tcW w:w="2835" w:type="dxa"/>
            <w:gridSpan w:val="3"/>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rPr>
              <w:t>GB27631-2011</w:t>
            </w:r>
            <w:r w:rsidRPr="00EE0235">
              <w:rPr>
                <w:rFonts w:cs="Times New Roman"/>
                <w:u w:val="single"/>
              </w:rPr>
              <w:t>间接</w:t>
            </w:r>
          </w:p>
        </w:tc>
        <w:tc>
          <w:tcPr>
            <w:tcW w:w="1098" w:type="dxa"/>
            <w:tcBorders>
              <w:left w:val="single" w:sz="4" w:space="0" w:color="auto"/>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400</w:t>
            </w:r>
          </w:p>
        </w:tc>
        <w:tc>
          <w:tcPr>
            <w:tcW w:w="969" w:type="dxa"/>
            <w:tcBorders>
              <w:lef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80</w:t>
            </w:r>
          </w:p>
        </w:tc>
        <w:tc>
          <w:tcPr>
            <w:tcW w:w="910"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50</w:t>
            </w:r>
          </w:p>
        </w:tc>
        <w:tc>
          <w:tcPr>
            <w:tcW w:w="851" w:type="dxa"/>
            <w:tcBorders>
              <w:lef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30</w:t>
            </w:r>
          </w:p>
        </w:tc>
        <w:tc>
          <w:tcPr>
            <w:tcW w:w="918"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3</w:t>
            </w:r>
          </w:p>
        </w:tc>
        <w:tc>
          <w:tcPr>
            <w:tcW w:w="950"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rPr>
              <w:t>140</w:t>
            </w:r>
          </w:p>
        </w:tc>
      </w:tr>
      <w:tr w:rsidR="000A2243" w:rsidRPr="00EE0235" w:rsidTr="00601358">
        <w:trPr>
          <w:trHeight w:val="340"/>
        </w:trPr>
        <w:tc>
          <w:tcPr>
            <w:tcW w:w="2835" w:type="dxa"/>
            <w:gridSpan w:val="3"/>
            <w:tcBorders>
              <w:righ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rPr>
              <w:t>污水处理厂收水标准</w:t>
            </w:r>
          </w:p>
        </w:tc>
        <w:tc>
          <w:tcPr>
            <w:tcW w:w="1098" w:type="dxa"/>
            <w:tcBorders>
              <w:left w:val="single" w:sz="4" w:space="0" w:color="auto"/>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360</w:t>
            </w:r>
          </w:p>
        </w:tc>
        <w:tc>
          <w:tcPr>
            <w:tcW w:w="969" w:type="dxa"/>
            <w:tcBorders>
              <w:lef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200</w:t>
            </w:r>
          </w:p>
        </w:tc>
        <w:tc>
          <w:tcPr>
            <w:tcW w:w="910"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80</w:t>
            </w:r>
          </w:p>
        </w:tc>
        <w:tc>
          <w:tcPr>
            <w:tcW w:w="851" w:type="dxa"/>
            <w:tcBorders>
              <w:lef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60</w:t>
            </w:r>
          </w:p>
        </w:tc>
        <w:tc>
          <w:tcPr>
            <w:tcW w:w="918" w:type="dxa"/>
            <w:tcBorders>
              <w:right w:val="single" w:sz="4" w:space="0" w:color="auto"/>
            </w:tcBorders>
            <w:vAlign w:val="center"/>
          </w:tcPr>
          <w:p w:rsidR="000A2243" w:rsidRPr="00EE0235" w:rsidRDefault="000A2243" w:rsidP="000A2243">
            <w:pPr>
              <w:pStyle w:val="01"/>
              <w:rPr>
                <w:rFonts w:cs="Times New Roman"/>
                <w:u w:val="single"/>
                <w:lang w:val="zh-CN"/>
              </w:rPr>
            </w:pPr>
            <w:r w:rsidRPr="00EE0235">
              <w:rPr>
                <w:rFonts w:cs="Times New Roman"/>
                <w:u w:val="single"/>
                <w:lang w:val="zh-CN"/>
              </w:rPr>
              <w:t>4</w:t>
            </w:r>
          </w:p>
        </w:tc>
        <w:tc>
          <w:tcPr>
            <w:tcW w:w="950" w:type="dxa"/>
            <w:tcBorders>
              <w:left w:val="single" w:sz="4" w:space="0" w:color="auto"/>
            </w:tcBorders>
            <w:vAlign w:val="center"/>
          </w:tcPr>
          <w:p w:rsidR="000A2243" w:rsidRPr="00EE0235" w:rsidRDefault="000A2243" w:rsidP="000A2243">
            <w:pPr>
              <w:pStyle w:val="01"/>
              <w:rPr>
                <w:rFonts w:cs="Times New Roman"/>
                <w:u w:val="single"/>
              </w:rPr>
            </w:pPr>
            <w:r w:rsidRPr="00EE0235">
              <w:rPr>
                <w:rFonts w:cs="Times New Roman"/>
                <w:u w:val="single"/>
              </w:rPr>
              <w:t>200</w:t>
            </w:r>
          </w:p>
        </w:tc>
      </w:tr>
      <w:bookmarkEnd w:id="58"/>
    </w:tbl>
    <w:p w:rsidR="00280B1B" w:rsidRDefault="00280B1B" w:rsidP="00C858A4">
      <w:pPr>
        <w:pStyle w:val="afff1"/>
        <w:ind w:firstLine="480"/>
      </w:pPr>
    </w:p>
    <w:p w:rsidR="00095360" w:rsidRDefault="007910C7" w:rsidP="00C858A4">
      <w:pPr>
        <w:pStyle w:val="afff1"/>
        <w:ind w:firstLine="480"/>
      </w:pPr>
      <w:r>
        <w:lastRenderedPageBreak/>
        <w:t>由上表可以看出，本项目排放的废水经处理后可以满足《发酵酒精和白酒工业水污染物排放标准》</w:t>
      </w:r>
      <w:r>
        <w:t>GB27631-2011</w:t>
      </w:r>
      <w:r>
        <w:t>表</w:t>
      </w:r>
      <w:r>
        <w:t>2</w:t>
      </w:r>
      <w:r>
        <w:t>中的间接排放标准，处理达标后的废水经</w:t>
      </w:r>
      <w:r w:rsidR="005B7D60">
        <w:rPr>
          <w:rFonts w:cs="Times New Roman" w:hint="eastAsia"/>
        </w:rPr>
        <w:t>西</w:t>
      </w:r>
      <w:r>
        <w:t>厂区</w:t>
      </w:r>
      <w:r w:rsidR="008B6B3F">
        <w:rPr>
          <w:rFonts w:hint="eastAsia"/>
        </w:rPr>
        <w:t>企业</w:t>
      </w:r>
      <w:r w:rsidR="00B5603E">
        <w:rPr>
          <w:rFonts w:hint="eastAsia"/>
        </w:rPr>
        <w:t>总排口</w:t>
      </w:r>
      <w:r>
        <w:t>接入市政污水管网，可以满足</w:t>
      </w:r>
      <w:r w:rsidR="00490965">
        <w:t>联合环境水务（渑池）有限公司</w:t>
      </w:r>
      <w:r>
        <w:t>收水标准要求。</w:t>
      </w:r>
    </w:p>
    <w:p w:rsidR="00280B1B" w:rsidRDefault="00280B1B" w:rsidP="00C858A4">
      <w:pPr>
        <w:pStyle w:val="afff1"/>
        <w:ind w:firstLine="480"/>
        <w:rPr>
          <w:u w:val="single"/>
        </w:rPr>
      </w:pPr>
      <w:r w:rsidRPr="00651D7A">
        <w:rPr>
          <w:rFonts w:hint="eastAsia"/>
          <w:u w:val="single"/>
        </w:rPr>
        <w:t>本项目</w:t>
      </w:r>
      <w:r w:rsidRPr="00651D7A">
        <w:rPr>
          <w:u w:val="single"/>
        </w:rPr>
        <w:t>建成后东厂区污水处理站</w:t>
      </w:r>
      <w:r w:rsidRPr="00651D7A">
        <w:rPr>
          <w:rFonts w:hint="eastAsia"/>
          <w:u w:val="single"/>
        </w:rPr>
        <w:t>废水</w:t>
      </w:r>
      <w:r w:rsidRPr="00651D7A">
        <w:rPr>
          <w:u w:val="single"/>
        </w:rPr>
        <w:t>排水量为</w:t>
      </w:r>
      <w:r w:rsidRPr="00651D7A">
        <w:rPr>
          <w:rFonts w:hint="eastAsia"/>
          <w:u w:val="single"/>
        </w:rPr>
        <w:t>685.68</w:t>
      </w:r>
      <w:r w:rsidRPr="00651D7A">
        <w:rPr>
          <w:u w:val="single"/>
        </w:rPr>
        <w:t>t/d</w:t>
      </w:r>
      <w:r w:rsidRPr="00651D7A">
        <w:rPr>
          <w:u w:val="single"/>
        </w:rPr>
        <w:t>，西厂区污水处理站废水排放量为</w:t>
      </w:r>
      <w:r w:rsidRPr="00651D7A">
        <w:rPr>
          <w:rFonts w:hint="eastAsia"/>
          <w:u w:val="single"/>
        </w:rPr>
        <w:t>414.18</w:t>
      </w:r>
      <w:r w:rsidRPr="00651D7A">
        <w:rPr>
          <w:u w:val="single"/>
        </w:rPr>
        <w:t>t/d</w:t>
      </w:r>
      <w:r w:rsidRPr="00651D7A">
        <w:rPr>
          <w:u w:val="single"/>
        </w:rPr>
        <w:t>，</w:t>
      </w:r>
      <w:r w:rsidRPr="00651D7A">
        <w:rPr>
          <w:rFonts w:hint="eastAsia"/>
          <w:u w:val="single"/>
        </w:rPr>
        <w:t>东厂区</w:t>
      </w:r>
      <w:r w:rsidRPr="00651D7A">
        <w:rPr>
          <w:u w:val="single"/>
        </w:rPr>
        <w:t>污水处理站排放的废水经管道泵至西厂区，在西厂区企业总排口与西厂区污水处理站排放的废水混合后总西厂区总排口排入市政污水管网，送联合环境水务（渑池）有限公司</w:t>
      </w:r>
      <w:r w:rsidRPr="00651D7A">
        <w:rPr>
          <w:rFonts w:hint="eastAsia"/>
          <w:u w:val="single"/>
        </w:rPr>
        <w:t>进一步处理</w:t>
      </w:r>
      <w:r w:rsidRPr="00651D7A">
        <w:rPr>
          <w:u w:val="single"/>
        </w:rPr>
        <w:t>。</w:t>
      </w:r>
      <w:r w:rsidRPr="00651D7A">
        <w:rPr>
          <w:rFonts w:hint="eastAsia"/>
          <w:u w:val="single"/>
        </w:rPr>
        <w:t>本项目</w:t>
      </w:r>
      <w:r w:rsidRPr="00651D7A">
        <w:rPr>
          <w:u w:val="single"/>
        </w:rPr>
        <w:t>建成后厂区</w:t>
      </w:r>
      <w:r w:rsidRPr="00651D7A">
        <w:rPr>
          <w:rFonts w:hint="eastAsia"/>
          <w:u w:val="single"/>
        </w:rPr>
        <w:t>总排口</w:t>
      </w:r>
      <w:r w:rsidRPr="00651D7A">
        <w:rPr>
          <w:u w:val="single"/>
        </w:rPr>
        <w:t>废水排放情况详见下表。</w:t>
      </w:r>
    </w:p>
    <w:p w:rsidR="009E4B34" w:rsidRDefault="009E4B34" w:rsidP="009E4B34">
      <w:pPr>
        <w:pStyle w:val="af8"/>
        <w:numPr>
          <w:ilvl w:val="0"/>
          <w:numId w:val="10"/>
        </w:numPr>
        <w:spacing w:beforeLines="0"/>
        <w:ind w:left="0" w:firstLine="0"/>
        <w:rPr>
          <w:color w:val="000000" w:themeColor="text1"/>
          <w:lang w:val="zh-CN"/>
        </w:rPr>
      </w:pPr>
      <w:r w:rsidRPr="00C858A4">
        <w:rPr>
          <w:color w:val="000000" w:themeColor="text1"/>
          <w:lang w:val="zh-CN"/>
        </w:rPr>
        <w:t>本</w:t>
      </w:r>
      <w:r w:rsidRPr="00C858A4">
        <w:t>项目</w:t>
      </w:r>
      <w:r>
        <w:t>建成后全厂总排口</w:t>
      </w:r>
      <w:r w:rsidRPr="00C858A4">
        <w:rPr>
          <w:color w:val="000000" w:themeColor="text1"/>
          <w:lang w:val="zh-CN"/>
        </w:rPr>
        <w:t>废水污染源</w:t>
      </w:r>
      <w:r>
        <w:rPr>
          <w:rFonts w:hint="eastAsia"/>
          <w:color w:val="000000" w:themeColor="text1"/>
          <w:lang w:val="zh-CN"/>
        </w:rPr>
        <w:t>排放</w:t>
      </w:r>
      <w:r w:rsidRPr="00C858A4">
        <w:rPr>
          <w:color w:val="000000" w:themeColor="text1"/>
          <w:lang w:val="zh-CN"/>
        </w:rPr>
        <w:t>情况</w:t>
      </w:r>
      <w:r>
        <w:rPr>
          <w:rFonts w:hint="eastAsia"/>
          <w:color w:val="000000" w:themeColor="text1"/>
          <w:lang w:val="zh-CN"/>
        </w:rPr>
        <w:t>一览表</w:t>
      </w:r>
    </w:p>
    <w:tbl>
      <w:tblPr>
        <w:tblStyle w:val="afff8"/>
        <w:tblW w:w="4950" w:type="pct"/>
        <w:tblLayout w:type="fixed"/>
        <w:tblLook w:val="04A0" w:firstRow="1" w:lastRow="0" w:firstColumn="1" w:lastColumn="0" w:noHBand="0" w:noVBand="1"/>
      </w:tblPr>
      <w:tblGrid>
        <w:gridCol w:w="1723"/>
        <w:gridCol w:w="1112"/>
        <w:gridCol w:w="1098"/>
        <w:gridCol w:w="969"/>
        <w:gridCol w:w="910"/>
        <w:gridCol w:w="851"/>
        <w:gridCol w:w="918"/>
        <w:gridCol w:w="950"/>
      </w:tblGrid>
      <w:tr w:rsidR="00280B1B" w:rsidRPr="00EE0235" w:rsidTr="00EA5474">
        <w:trPr>
          <w:trHeight w:val="340"/>
        </w:trPr>
        <w:tc>
          <w:tcPr>
            <w:tcW w:w="1723" w:type="dxa"/>
            <w:vAlign w:val="center"/>
          </w:tcPr>
          <w:p w:rsidR="00280B1B" w:rsidRPr="00EE0235" w:rsidRDefault="00280B1B" w:rsidP="00280B1B">
            <w:pPr>
              <w:pStyle w:val="01"/>
              <w:rPr>
                <w:rFonts w:cs="Times New Roman"/>
                <w:u w:val="single"/>
                <w:lang w:val="zh-CN"/>
              </w:rPr>
            </w:pPr>
            <w:r w:rsidRPr="00EE0235">
              <w:rPr>
                <w:rFonts w:cs="Times New Roman"/>
                <w:u w:val="single"/>
                <w:lang w:val="zh-CN"/>
              </w:rPr>
              <w:t>名称及水量</w:t>
            </w:r>
          </w:p>
        </w:tc>
        <w:tc>
          <w:tcPr>
            <w:tcW w:w="1112" w:type="dxa"/>
            <w:tcBorders>
              <w:right w:val="single" w:sz="4" w:space="0" w:color="auto"/>
            </w:tcBorders>
            <w:vAlign w:val="center"/>
          </w:tcPr>
          <w:p w:rsidR="00280B1B" w:rsidRPr="00EE0235" w:rsidRDefault="00280B1B" w:rsidP="00EA5474">
            <w:pPr>
              <w:pStyle w:val="01"/>
              <w:rPr>
                <w:rFonts w:cs="Times New Roman"/>
                <w:u w:val="single"/>
                <w:lang w:val="en-GB"/>
              </w:rPr>
            </w:pPr>
            <w:r w:rsidRPr="00EE0235">
              <w:rPr>
                <w:rFonts w:cs="Times New Roman"/>
                <w:u w:val="single"/>
                <w:lang w:val="en-GB"/>
              </w:rPr>
              <w:t>污染</w:t>
            </w:r>
          </w:p>
          <w:p w:rsidR="00280B1B" w:rsidRPr="00EE0235" w:rsidRDefault="00280B1B" w:rsidP="00EA5474">
            <w:pPr>
              <w:pStyle w:val="01"/>
              <w:rPr>
                <w:rFonts w:cs="Times New Roman"/>
                <w:u w:val="single"/>
                <w:lang w:val="en-GB"/>
              </w:rPr>
            </w:pPr>
            <w:r w:rsidRPr="00EE0235">
              <w:rPr>
                <w:rFonts w:cs="Times New Roman"/>
                <w:u w:val="single"/>
                <w:lang w:val="en-GB"/>
              </w:rPr>
              <w:t>因子</w:t>
            </w:r>
          </w:p>
        </w:tc>
        <w:tc>
          <w:tcPr>
            <w:tcW w:w="1098" w:type="dxa"/>
            <w:tcBorders>
              <w:left w:val="single" w:sz="4" w:space="0" w:color="auto"/>
              <w:right w:val="single" w:sz="4" w:space="0" w:color="auto"/>
            </w:tcBorders>
            <w:vAlign w:val="center"/>
          </w:tcPr>
          <w:p w:rsidR="00280B1B" w:rsidRPr="00EE0235" w:rsidRDefault="00280B1B" w:rsidP="00EA5474">
            <w:pPr>
              <w:pStyle w:val="01"/>
              <w:rPr>
                <w:rFonts w:cs="Times New Roman"/>
                <w:u w:val="single"/>
                <w:lang w:val="en-GB"/>
              </w:rPr>
            </w:pPr>
            <w:r w:rsidRPr="00EE0235">
              <w:rPr>
                <w:rFonts w:cs="Times New Roman"/>
                <w:u w:val="single"/>
                <w:lang w:val="en-GB"/>
              </w:rPr>
              <w:t>COD</w:t>
            </w:r>
          </w:p>
        </w:tc>
        <w:tc>
          <w:tcPr>
            <w:tcW w:w="969" w:type="dxa"/>
            <w:tcBorders>
              <w:left w:val="single" w:sz="4" w:space="0" w:color="auto"/>
            </w:tcBorders>
            <w:vAlign w:val="center"/>
          </w:tcPr>
          <w:p w:rsidR="00280B1B" w:rsidRPr="00EE0235" w:rsidRDefault="00280B1B" w:rsidP="00EA5474">
            <w:pPr>
              <w:pStyle w:val="01"/>
              <w:rPr>
                <w:rFonts w:cs="Times New Roman"/>
                <w:u w:val="single"/>
                <w:lang w:val="en-GB"/>
              </w:rPr>
            </w:pPr>
            <w:r w:rsidRPr="00EE0235">
              <w:rPr>
                <w:rFonts w:cs="Times New Roman"/>
                <w:u w:val="single"/>
                <w:lang w:val="en-GB"/>
              </w:rPr>
              <w:t>BOD</w:t>
            </w:r>
            <w:r w:rsidRPr="00EE0235">
              <w:rPr>
                <w:rFonts w:cs="Times New Roman"/>
                <w:u w:val="single"/>
                <w:vertAlign w:val="subscript"/>
                <w:lang w:val="en-GB"/>
              </w:rPr>
              <w:t>5</w:t>
            </w:r>
          </w:p>
        </w:tc>
        <w:tc>
          <w:tcPr>
            <w:tcW w:w="910" w:type="dxa"/>
            <w:tcBorders>
              <w:right w:val="single" w:sz="4" w:space="0" w:color="auto"/>
            </w:tcBorders>
            <w:vAlign w:val="center"/>
          </w:tcPr>
          <w:p w:rsidR="00280B1B" w:rsidRPr="00EE0235" w:rsidRDefault="00280B1B" w:rsidP="00EA5474">
            <w:pPr>
              <w:pStyle w:val="01"/>
              <w:rPr>
                <w:rFonts w:cs="Times New Roman"/>
                <w:u w:val="single"/>
                <w:lang w:val="en-GB"/>
              </w:rPr>
            </w:pPr>
            <w:r w:rsidRPr="00EE0235">
              <w:rPr>
                <w:rFonts w:cs="Times New Roman"/>
                <w:u w:val="single"/>
                <w:lang w:val="en-GB"/>
              </w:rPr>
              <w:t>SS</w:t>
            </w:r>
          </w:p>
        </w:tc>
        <w:tc>
          <w:tcPr>
            <w:tcW w:w="851" w:type="dxa"/>
            <w:tcBorders>
              <w:left w:val="single" w:sz="4" w:space="0" w:color="auto"/>
            </w:tcBorders>
            <w:vAlign w:val="center"/>
          </w:tcPr>
          <w:p w:rsidR="00280B1B" w:rsidRPr="00EE0235" w:rsidRDefault="00280B1B" w:rsidP="00EA5474">
            <w:pPr>
              <w:pStyle w:val="01"/>
              <w:rPr>
                <w:rFonts w:cs="Times New Roman"/>
                <w:u w:val="single"/>
                <w:lang w:val="en-GB"/>
              </w:rPr>
            </w:pPr>
            <w:r w:rsidRPr="00EE0235">
              <w:rPr>
                <w:rFonts w:cs="Times New Roman"/>
                <w:u w:val="single"/>
                <w:lang w:val="en-GB"/>
              </w:rPr>
              <w:t>氨氮</w:t>
            </w:r>
          </w:p>
        </w:tc>
        <w:tc>
          <w:tcPr>
            <w:tcW w:w="918" w:type="dxa"/>
            <w:tcBorders>
              <w:right w:val="single" w:sz="4" w:space="0" w:color="auto"/>
            </w:tcBorders>
            <w:vAlign w:val="center"/>
          </w:tcPr>
          <w:p w:rsidR="00280B1B" w:rsidRPr="00EE0235" w:rsidRDefault="00280B1B" w:rsidP="00EA5474">
            <w:pPr>
              <w:pStyle w:val="01"/>
              <w:rPr>
                <w:rFonts w:cs="Times New Roman"/>
                <w:u w:val="single"/>
                <w:lang w:val="en-GB"/>
              </w:rPr>
            </w:pPr>
            <w:r w:rsidRPr="00EE0235">
              <w:rPr>
                <w:rFonts w:cs="Times New Roman"/>
                <w:u w:val="single"/>
                <w:lang w:val="en-GB"/>
              </w:rPr>
              <w:t>TP</w:t>
            </w:r>
          </w:p>
        </w:tc>
        <w:tc>
          <w:tcPr>
            <w:tcW w:w="950" w:type="dxa"/>
            <w:tcBorders>
              <w:left w:val="single" w:sz="4" w:space="0" w:color="auto"/>
            </w:tcBorders>
            <w:vAlign w:val="center"/>
          </w:tcPr>
          <w:p w:rsidR="00280B1B" w:rsidRPr="00EE0235" w:rsidRDefault="00280B1B" w:rsidP="00EA5474">
            <w:pPr>
              <w:pStyle w:val="01"/>
              <w:rPr>
                <w:rFonts w:cs="Times New Roman"/>
                <w:u w:val="single"/>
                <w:lang w:val="en-GB"/>
              </w:rPr>
            </w:pPr>
            <w:r w:rsidRPr="00EE0235">
              <w:rPr>
                <w:rFonts w:cs="Times New Roman"/>
                <w:u w:val="single"/>
                <w:lang w:val="en-GB"/>
              </w:rPr>
              <w:t>TN</w:t>
            </w:r>
          </w:p>
        </w:tc>
      </w:tr>
      <w:tr w:rsidR="00280B1B" w:rsidRPr="00EE0235" w:rsidTr="00EA5474">
        <w:trPr>
          <w:trHeight w:val="340"/>
        </w:trPr>
        <w:tc>
          <w:tcPr>
            <w:tcW w:w="1723" w:type="dxa"/>
            <w:vMerge w:val="restart"/>
            <w:vAlign w:val="center"/>
          </w:tcPr>
          <w:p w:rsidR="00280B1B" w:rsidRPr="00EE0235" w:rsidRDefault="00280B1B" w:rsidP="00280B1B">
            <w:pPr>
              <w:pStyle w:val="01"/>
              <w:rPr>
                <w:rFonts w:cs="Times New Roman"/>
                <w:u w:val="single"/>
                <w:lang w:val="zh-CN"/>
              </w:rPr>
            </w:pPr>
            <w:r>
              <w:rPr>
                <w:rFonts w:cs="Times New Roman" w:hint="eastAsia"/>
                <w:u w:val="single"/>
                <w:lang w:val="zh-CN"/>
              </w:rPr>
              <w:t>东厂区</w:t>
            </w:r>
            <w:r w:rsidRPr="00EE0235">
              <w:rPr>
                <w:rFonts w:cs="Times New Roman" w:hint="eastAsia"/>
                <w:u w:val="single"/>
                <w:lang w:val="zh-CN"/>
              </w:rPr>
              <w:t>污水处理站出口</w:t>
            </w:r>
            <w:r>
              <w:rPr>
                <w:rFonts w:cs="Times New Roman"/>
                <w:u w:val="single"/>
                <w:lang w:val="zh-CN"/>
              </w:rPr>
              <w:t>205704.2</w:t>
            </w:r>
            <w:r w:rsidRPr="00EE0235">
              <w:rPr>
                <w:rFonts w:cs="Times New Roman"/>
                <w:u w:val="single"/>
                <w:lang w:val="zh-CN"/>
              </w:rPr>
              <w:t>t/a</w:t>
            </w:r>
          </w:p>
        </w:tc>
        <w:tc>
          <w:tcPr>
            <w:tcW w:w="1112" w:type="dxa"/>
            <w:tcBorders>
              <w:right w:val="single" w:sz="4" w:space="0" w:color="auto"/>
            </w:tcBorders>
            <w:vAlign w:val="center"/>
          </w:tcPr>
          <w:p w:rsidR="00280B1B" w:rsidRPr="00EE0235" w:rsidRDefault="00280B1B" w:rsidP="00EA5474">
            <w:pPr>
              <w:pStyle w:val="01"/>
              <w:rPr>
                <w:rFonts w:cs="Times New Roman"/>
                <w:u w:val="single"/>
                <w:lang w:val="zh-CN"/>
              </w:rPr>
            </w:pPr>
            <w:r w:rsidRPr="00EE0235">
              <w:rPr>
                <w:rFonts w:cs="Times New Roman" w:hint="eastAsia"/>
                <w:u w:val="single"/>
                <w:lang w:val="zh-CN"/>
              </w:rPr>
              <w:t>排放</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280B1B" w:rsidRPr="00EE0235" w:rsidRDefault="00280B1B" w:rsidP="00EA5474">
            <w:pPr>
              <w:pStyle w:val="01"/>
              <w:rPr>
                <w:rFonts w:cs="Times New Roman"/>
                <w:u w:val="single"/>
                <w:lang w:val="zh-CN"/>
              </w:rPr>
            </w:pPr>
            <w:r w:rsidRPr="00EE0235">
              <w:rPr>
                <w:rFonts w:cs="Times New Roman"/>
                <w:u w:val="single"/>
                <w:lang w:val="zh-CN"/>
              </w:rPr>
              <w:t>100</w:t>
            </w:r>
          </w:p>
        </w:tc>
        <w:tc>
          <w:tcPr>
            <w:tcW w:w="969" w:type="dxa"/>
            <w:tcBorders>
              <w:left w:val="single" w:sz="4" w:space="0" w:color="auto"/>
            </w:tcBorders>
            <w:vAlign w:val="center"/>
          </w:tcPr>
          <w:p w:rsidR="00280B1B" w:rsidRPr="00EE0235" w:rsidRDefault="00280B1B" w:rsidP="00EA5474">
            <w:pPr>
              <w:pStyle w:val="01"/>
              <w:rPr>
                <w:rFonts w:cs="Times New Roman"/>
                <w:u w:val="single"/>
                <w:lang w:val="zh-CN"/>
              </w:rPr>
            </w:pPr>
            <w:r w:rsidRPr="00EE0235">
              <w:rPr>
                <w:rFonts w:cs="Times New Roman"/>
                <w:u w:val="single"/>
                <w:lang w:val="zh-CN"/>
              </w:rPr>
              <w:t>30</w:t>
            </w:r>
          </w:p>
        </w:tc>
        <w:tc>
          <w:tcPr>
            <w:tcW w:w="910" w:type="dxa"/>
            <w:tcBorders>
              <w:right w:val="single" w:sz="4" w:space="0" w:color="auto"/>
            </w:tcBorders>
            <w:vAlign w:val="center"/>
          </w:tcPr>
          <w:p w:rsidR="00280B1B" w:rsidRPr="00EE0235" w:rsidRDefault="00280B1B" w:rsidP="00EA5474">
            <w:pPr>
              <w:pStyle w:val="01"/>
              <w:rPr>
                <w:rFonts w:cs="Times New Roman"/>
                <w:u w:val="single"/>
                <w:lang w:val="en-GB"/>
              </w:rPr>
            </w:pPr>
            <w:r w:rsidRPr="00EE0235">
              <w:rPr>
                <w:rFonts w:cs="Times New Roman"/>
                <w:u w:val="single"/>
                <w:lang w:val="en-GB"/>
              </w:rPr>
              <w:t>50</w:t>
            </w:r>
          </w:p>
        </w:tc>
        <w:tc>
          <w:tcPr>
            <w:tcW w:w="851" w:type="dxa"/>
            <w:tcBorders>
              <w:left w:val="single" w:sz="4" w:space="0" w:color="auto"/>
            </w:tcBorders>
            <w:vAlign w:val="center"/>
          </w:tcPr>
          <w:p w:rsidR="00280B1B" w:rsidRPr="00EE0235" w:rsidRDefault="00280B1B" w:rsidP="00EA5474">
            <w:pPr>
              <w:pStyle w:val="01"/>
              <w:rPr>
                <w:rFonts w:cs="Times New Roman"/>
                <w:u w:val="single"/>
                <w:lang w:val="en-GB"/>
              </w:rPr>
            </w:pPr>
            <w:r w:rsidRPr="00EE0235">
              <w:rPr>
                <w:rFonts w:cs="Times New Roman"/>
                <w:u w:val="single"/>
                <w:lang w:val="en-GB"/>
              </w:rPr>
              <w:t>10</w:t>
            </w:r>
          </w:p>
        </w:tc>
        <w:tc>
          <w:tcPr>
            <w:tcW w:w="918" w:type="dxa"/>
            <w:tcBorders>
              <w:right w:val="single" w:sz="4" w:space="0" w:color="auto"/>
            </w:tcBorders>
            <w:vAlign w:val="center"/>
          </w:tcPr>
          <w:p w:rsidR="00280B1B" w:rsidRPr="00EE0235" w:rsidRDefault="00280B1B" w:rsidP="00EA5474">
            <w:pPr>
              <w:pStyle w:val="01"/>
              <w:rPr>
                <w:rFonts w:cs="Times New Roman"/>
                <w:u w:val="single"/>
                <w:lang w:val="en-GB"/>
              </w:rPr>
            </w:pPr>
            <w:r w:rsidRPr="00EE0235">
              <w:rPr>
                <w:rFonts w:cs="Times New Roman"/>
                <w:u w:val="single"/>
                <w:lang w:val="en-GB"/>
              </w:rPr>
              <w:t>1.0</w:t>
            </w:r>
          </w:p>
        </w:tc>
        <w:tc>
          <w:tcPr>
            <w:tcW w:w="950" w:type="dxa"/>
            <w:tcBorders>
              <w:left w:val="single" w:sz="4" w:space="0" w:color="auto"/>
            </w:tcBorders>
            <w:vAlign w:val="center"/>
          </w:tcPr>
          <w:p w:rsidR="00280B1B" w:rsidRPr="00EE0235" w:rsidRDefault="00280B1B" w:rsidP="00EA5474">
            <w:pPr>
              <w:pStyle w:val="01"/>
              <w:rPr>
                <w:rFonts w:cs="Times New Roman"/>
                <w:u w:val="single"/>
                <w:lang w:val="en-GB"/>
              </w:rPr>
            </w:pPr>
            <w:r w:rsidRPr="00EE0235">
              <w:rPr>
                <w:rFonts w:cs="Times New Roman"/>
                <w:u w:val="single"/>
                <w:lang w:val="en-GB"/>
              </w:rPr>
              <w:t>20</w:t>
            </w:r>
          </w:p>
        </w:tc>
      </w:tr>
      <w:tr w:rsidR="00280B1B" w:rsidRPr="00EE0235" w:rsidTr="00EA5474">
        <w:trPr>
          <w:trHeight w:val="340"/>
        </w:trPr>
        <w:tc>
          <w:tcPr>
            <w:tcW w:w="1723" w:type="dxa"/>
            <w:vMerge/>
            <w:vAlign w:val="center"/>
          </w:tcPr>
          <w:p w:rsidR="00280B1B" w:rsidRPr="00EE0235" w:rsidRDefault="00280B1B" w:rsidP="00EA5474">
            <w:pPr>
              <w:pStyle w:val="01"/>
              <w:rPr>
                <w:rFonts w:cs="Times New Roman"/>
                <w:u w:val="single"/>
                <w:lang w:val="zh-CN"/>
              </w:rPr>
            </w:pPr>
          </w:p>
        </w:tc>
        <w:tc>
          <w:tcPr>
            <w:tcW w:w="1112" w:type="dxa"/>
            <w:tcBorders>
              <w:right w:val="single" w:sz="4" w:space="0" w:color="auto"/>
            </w:tcBorders>
            <w:vAlign w:val="center"/>
          </w:tcPr>
          <w:p w:rsidR="00280B1B" w:rsidRPr="00EE0235" w:rsidRDefault="00280B1B" w:rsidP="00EA5474">
            <w:pPr>
              <w:pStyle w:val="01"/>
              <w:rPr>
                <w:rFonts w:cs="Times New Roman"/>
                <w:u w:val="single"/>
                <w:lang w:val="zh-CN"/>
              </w:rPr>
            </w:pPr>
            <w:r w:rsidRPr="00EE0235">
              <w:rPr>
                <w:rFonts w:cs="Times New Roman"/>
                <w:u w:val="single"/>
                <w:lang w:val="zh-CN"/>
              </w:rPr>
              <w:t>排放量（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280B1B" w:rsidRPr="00EE0235" w:rsidRDefault="00651D7A" w:rsidP="00EA5474">
            <w:pPr>
              <w:pStyle w:val="01"/>
              <w:rPr>
                <w:rFonts w:cs="Times New Roman"/>
                <w:kern w:val="0"/>
                <w:u w:val="single"/>
              </w:rPr>
            </w:pPr>
            <w:r>
              <w:rPr>
                <w:rFonts w:cs="Times New Roman"/>
                <w:u w:val="single"/>
              </w:rPr>
              <w:t>20.5704</w:t>
            </w:r>
          </w:p>
        </w:tc>
        <w:tc>
          <w:tcPr>
            <w:tcW w:w="969" w:type="dxa"/>
            <w:tcBorders>
              <w:left w:val="single" w:sz="4" w:space="0" w:color="auto"/>
            </w:tcBorders>
            <w:vAlign w:val="center"/>
          </w:tcPr>
          <w:p w:rsidR="00280B1B" w:rsidRPr="00EE0235" w:rsidRDefault="00651D7A" w:rsidP="00EA5474">
            <w:pPr>
              <w:pStyle w:val="01"/>
              <w:rPr>
                <w:rFonts w:cs="Times New Roman"/>
                <w:u w:val="single"/>
              </w:rPr>
            </w:pPr>
            <w:r>
              <w:rPr>
                <w:rFonts w:cs="Times New Roman"/>
                <w:u w:val="single"/>
              </w:rPr>
              <w:t>6.1711</w:t>
            </w:r>
          </w:p>
        </w:tc>
        <w:tc>
          <w:tcPr>
            <w:tcW w:w="910" w:type="dxa"/>
            <w:tcBorders>
              <w:right w:val="single" w:sz="4" w:space="0" w:color="auto"/>
            </w:tcBorders>
            <w:vAlign w:val="center"/>
          </w:tcPr>
          <w:p w:rsidR="00280B1B" w:rsidRPr="00EE0235" w:rsidRDefault="00651D7A" w:rsidP="00EA5474">
            <w:pPr>
              <w:pStyle w:val="01"/>
              <w:rPr>
                <w:rFonts w:cs="Times New Roman"/>
                <w:u w:val="single"/>
              </w:rPr>
            </w:pPr>
            <w:r>
              <w:rPr>
                <w:rFonts w:cs="Times New Roman"/>
                <w:u w:val="single"/>
              </w:rPr>
              <w:t>10.2852</w:t>
            </w:r>
          </w:p>
        </w:tc>
        <w:tc>
          <w:tcPr>
            <w:tcW w:w="851" w:type="dxa"/>
            <w:tcBorders>
              <w:left w:val="single" w:sz="4" w:space="0" w:color="auto"/>
            </w:tcBorders>
            <w:vAlign w:val="center"/>
          </w:tcPr>
          <w:p w:rsidR="00280B1B" w:rsidRPr="00EE0235" w:rsidRDefault="00651D7A" w:rsidP="00EA5474">
            <w:pPr>
              <w:pStyle w:val="01"/>
              <w:rPr>
                <w:rFonts w:cs="Times New Roman"/>
                <w:u w:val="single"/>
              </w:rPr>
            </w:pPr>
            <w:r>
              <w:rPr>
                <w:rFonts w:cs="Times New Roman"/>
                <w:u w:val="single"/>
              </w:rPr>
              <w:t>2.057</w:t>
            </w:r>
          </w:p>
        </w:tc>
        <w:tc>
          <w:tcPr>
            <w:tcW w:w="918" w:type="dxa"/>
            <w:tcBorders>
              <w:right w:val="single" w:sz="4" w:space="0" w:color="auto"/>
            </w:tcBorders>
            <w:vAlign w:val="center"/>
          </w:tcPr>
          <w:p w:rsidR="00280B1B" w:rsidRPr="00EE0235" w:rsidRDefault="00280B1B" w:rsidP="00651D7A">
            <w:pPr>
              <w:pStyle w:val="01"/>
              <w:rPr>
                <w:rFonts w:cs="Times New Roman"/>
                <w:u w:val="single"/>
              </w:rPr>
            </w:pPr>
            <w:r w:rsidRPr="00EE0235">
              <w:rPr>
                <w:rFonts w:cs="Times New Roman"/>
                <w:u w:val="single"/>
              </w:rPr>
              <w:t>0.</w:t>
            </w:r>
            <w:r w:rsidR="00651D7A">
              <w:rPr>
                <w:rFonts w:cs="Times New Roman"/>
                <w:u w:val="single"/>
              </w:rPr>
              <w:t>2057</w:t>
            </w:r>
          </w:p>
        </w:tc>
        <w:tc>
          <w:tcPr>
            <w:tcW w:w="950" w:type="dxa"/>
            <w:tcBorders>
              <w:left w:val="single" w:sz="4" w:space="0" w:color="auto"/>
            </w:tcBorders>
            <w:vAlign w:val="center"/>
          </w:tcPr>
          <w:p w:rsidR="00280B1B" w:rsidRPr="00EE0235" w:rsidRDefault="00651D7A" w:rsidP="00EA5474">
            <w:pPr>
              <w:pStyle w:val="01"/>
              <w:rPr>
                <w:rFonts w:cs="Times New Roman"/>
                <w:u w:val="single"/>
              </w:rPr>
            </w:pPr>
            <w:r>
              <w:rPr>
                <w:rFonts w:cs="Times New Roman"/>
                <w:u w:val="single"/>
              </w:rPr>
              <w:t>4.1141</w:t>
            </w:r>
          </w:p>
        </w:tc>
      </w:tr>
      <w:tr w:rsidR="00280B1B" w:rsidRPr="00EE0235" w:rsidTr="00EA5474">
        <w:trPr>
          <w:trHeight w:val="340"/>
        </w:trPr>
        <w:tc>
          <w:tcPr>
            <w:tcW w:w="1723" w:type="dxa"/>
            <w:vMerge w:val="restart"/>
            <w:vAlign w:val="center"/>
          </w:tcPr>
          <w:p w:rsidR="00280B1B" w:rsidRPr="00EE0235" w:rsidRDefault="00280B1B" w:rsidP="00280B1B">
            <w:pPr>
              <w:pStyle w:val="01"/>
              <w:rPr>
                <w:rFonts w:cs="Times New Roman"/>
                <w:u w:val="single"/>
                <w:lang w:val="zh-CN"/>
              </w:rPr>
            </w:pPr>
            <w:r>
              <w:rPr>
                <w:rFonts w:cs="Times New Roman" w:hint="eastAsia"/>
                <w:u w:val="single"/>
                <w:lang w:val="zh-CN"/>
              </w:rPr>
              <w:t>西厂区</w:t>
            </w:r>
            <w:r>
              <w:rPr>
                <w:rFonts w:cs="Times New Roman"/>
                <w:u w:val="single"/>
                <w:lang w:val="zh-CN"/>
              </w:rPr>
              <w:t>污水处理站出口</w:t>
            </w:r>
            <w:r>
              <w:rPr>
                <w:rFonts w:cs="Times New Roman" w:hint="eastAsia"/>
                <w:u w:val="single"/>
                <w:lang w:val="zh-CN"/>
              </w:rPr>
              <w:t>124254</w:t>
            </w:r>
            <w:r>
              <w:rPr>
                <w:rFonts w:cs="Times New Roman"/>
                <w:u w:val="single"/>
                <w:lang w:val="zh-CN"/>
              </w:rPr>
              <w:t>t/a</w:t>
            </w:r>
          </w:p>
        </w:tc>
        <w:tc>
          <w:tcPr>
            <w:tcW w:w="1112" w:type="dxa"/>
            <w:tcBorders>
              <w:righ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hint="eastAsia"/>
                <w:u w:val="single"/>
                <w:lang w:val="zh-CN"/>
              </w:rPr>
              <w:t>排放</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280B1B" w:rsidRPr="00EE0235" w:rsidRDefault="00280B1B" w:rsidP="00280B1B">
            <w:pPr>
              <w:pStyle w:val="01"/>
              <w:rPr>
                <w:rFonts w:cs="Times New Roman"/>
                <w:u w:val="single"/>
              </w:rPr>
            </w:pPr>
            <w:r>
              <w:rPr>
                <w:rFonts w:cs="Times New Roman" w:hint="eastAsia"/>
                <w:u w:val="single"/>
              </w:rPr>
              <w:t>40</w:t>
            </w:r>
          </w:p>
        </w:tc>
        <w:tc>
          <w:tcPr>
            <w:tcW w:w="969" w:type="dxa"/>
            <w:tcBorders>
              <w:lef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10</w:t>
            </w:r>
          </w:p>
        </w:tc>
        <w:tc>
          <w:tcPr>
            <w:tcW w:w="910" w:type="dxa"/>
            <w:tcBorders>
              <w:righ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30</w:t>
            </w:r>
          </w:p>
        </w:tc>
        <w:tc>
          <w:tcPr>
            <w:tcW w:w="851" w:type="dxa"/>
            <w:tcBorders>
              <w:lef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3</w:t>
            </w:r>
          </w:p>
        </w:tc>
        <w:tc>
          <w:tcPr>
            <w:tcW w:w="918" w:type="dxa"/>
            <w:tcBorders>
              <w:righ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0.4</w:t>
            </w:r>
          </w:p>
        </w:tc>
        <w:tc>
          <w:tcPr>
            <w:tcW w:w="950" w:type="dxa"/>
            <w:tcBorders>
              <w:lef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12</w:t>
            </w:r>
          </w:p>
        </w:tc>
      </w:tr>
      <w:tr w:rsidR="00280B1B" w:rsidRPr="00280B1B" w:rsidTr="00EA5474">
        <w:trPr>
          <w:trHeight w:val="340"/>
        </w:trPr>
        <w:tc>
          <w:tcPr>
            <w:tcW w:w="1723" w:type="dxa"/>
            <w:vMerge/>
            <w:vAlign w:val="center"/>
          </w:tcPr>
          <w:p w:rsidR="00280B1B" w:rsidRPr="00EE0235" w:rsidRDefault="00280B1B" w:rsidP="00280B1B">
            <w:pPr>
              <w:pStyle w:val="01"/>
              <w:rPr>
                <w:rFonts w:cs="Times New Roman"/>
                <w:u w:val="single"/>
                <w:lang w:val="zh-CN"/>
              </w:rPr>
            </w:pPr>
          </w:p>
        </w:tc>
        <w:tc>
          <w:tcPr>
            <w:tcW w:w="1112" w:type="dxa"/>
            <w:tcBorders>
              <w:righ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u w:val="single"/>
                <w:lang w:val="zh-CN"/>
              </w:rPr>
              <w:t>排放量（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4.9702</w:t>
            </w:r>
          </w:p>
        </w:tc>
        <w:tc>
          <w:tcPr>
            <w:tcW w:w="969" w:type="dxa"/>
            <w:tcBorders>
              <w:lef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1.2425</w:t>
            </w:r>
          </w:p>
        </w:tc>
        <w:tc>
          <w:tcPr>
            <w:tcW w:w="910" w:type="dxa"/>
            <w:tcBorders>
              <w:righ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3.7276</w:t>
            </w:r>
          </w:p>
        </w:tc>
        <w:tc>
          <w:tcPr>
            <w:tcW w:w="851" w:type="dxa"/>
            <w:tcBorders>
              <w:lef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0.3728</w:t>
            </w:r>
          </w:p>
        </w:tc>
        <w:tc>
          <w:tcPr>
            <w:tcW w:w="918" w:type="dxa"/>
            <w:tcBorders>
              <w:righ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0.0497</w:t>
            </w:r>
          </w:p>
        </w:tc>
        <w:tc>
          <w:tcPr>
            <w:tcW w:w="950" w:type="dxa"/>
            <w:tcBorders>
              <w:lef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1.4910</w:t>
            </w:r>
          </w:p>
        </w:tc>
      </w:tr>
      <w:tr w:rsidR="00280B1B" w:rsidRPr="00280B1B" w:rsidTr="00EA5474">
        <w:trPr>
          <w:trHeight w:val="340"/>
        </w:trPr>
        <w:tc>
          <w:tcPr>
            <w:tcW w:w="1723" w:type="dxa"/>
            <w:vMerge w:val="restart"/>
            <w:vAlign w:val="center"/>
          </w:tcPr>
          <w:p w:rsidR="00280B1B" w:rsidRPr="00EE0235" w:rsidRDefault="00280B1B" w:rsidP="00280B1B">
            <w:pPr>
              <w:pStyle w:val="01"/>
              <w:rPr>
                <w:rFonts w:cs="Times New Roman"/>
                <w:u w:val="single"/>
                <w:lang w:val="zh-CN"/>
              </w:rPr>
            </w:pPr>
            <w:r>
              <w:rPr>
                <w:rFonts w:cs="Times New Roman" w:hint="eastAsia"/>
                <w:u w:val="single"/>
                <w:lang w:val="zh-CN"/>
              </w:rPr>
              <w:t>全厂</w:t>
            </w:r>
            <w:r>
              <w:rPr>
                <w:rFonts w:cs="Times New Roman"/>
                <w:u w:val="single"/>
                <w:lang w:val="zh-CN"/>
              </w:rPr>
              <w:t>总排</w:t>
            </w:r>
            <w:r>
              <w:rPr>
                <w:rFonts w:cs="Times New Roman" w:hint="eastAsia"/>
                <w:u w:val="single"/>
                <w:lang w:val="zh-CN"/>
              </w:rPr>
              <w:t>口</w:t>
            </w:r>
            <w:r>
              <w:rPr>
                <w:rFonts w:cs="Times New Roman" w:hint="eastAsia"/>
                <w:u w:val="single"/>
                <w:lang w:val="zh-CN"/>
              </w:rPr>
              <w:t>329958</w:t>
            </w:r>
            <w:r>
              <w:rPr>
                <w:rFonts w:cs="Times New Roman"/>
                <w:u w:val="single"/>
                <w:lang w:val="zh-CN"/>
              </w:rPr>
              <w:t>.2t/a</w:t>
            </w:r>
          </w:p>
        </w:tc>
        <w:tc>
          <w:tcPr>
            <w:tcW w:w="1112" w:type="dxa"/>
            <w:tcBorders>
              <w:righ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hint="eastAsia"/>
                <w:u w:val="single"/>
                <w:lang w:val="zh-CN"/>
              </w:rPr>
              <w:t>排放</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77.4056</w:t>
            </w:r>
          </w:p>
        </w:tc>
        <w:tc>
          <w:tcPr>
            <w:tcW w:w="969" w:type="dxa"/>
            <w:tcBorders>
              <w:lef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22.4683</w:t>
            </w:r>
          </w:p>
        </w:tc>
        <w:tc>
          <w:tcPr>
            <w:tcW w:w="910" w:type="dxa"/>
            <w:tcBorders>
              <w:righ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42.4684</w:t>
            </w:r>
          </w:p>
        </w:tc>
        <w:tc>
          <w:tcPr>
            <w:tcW w:w="851" w:type="dxa"/>
            <w:tcBorders>
              <w:lef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7.364</w:t>
            </w:r>
          </w:p>
        </w:tc>
        <w:tc>
          <w:tcPr>
            <w:tcW w:w="918" w:type="dxa"/>
            <w:tcBorders>
              <w:righ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0.774</w:t>
            </w:r>
          </w:p>
        </w:tc>
        <w:tc>
          <w:tcPr>
            <w:tcW w:w="950" w:type="dxa"/>
            <w:tcBorders>
              <w:lef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16.9873</w:t>
            </w:r>
          </w:p>
        </w:tc>
      </w:tr>
      <w:tr w:rsidR="00280B1B" w:rsidRPr="00280B1B" w:rsidTr="00EA5474">
        <w:trPr>
          <w:trHeight w:val="340"/>
        </w:trPr>
        <w:tc>
          <w:tcPr>
            <w:tcW w:w="1723" w:type="dxa"/>
            <w:vMerge/>
            <w:vAlign w:val="center"/>
          </w:tcPr>
          <w:p w:rsidR="00280B1B" w:rsidRPr="00EE0235" w:rsidRDefault="00280B1B" w:rsidP="00280B1B">
            <w:pPr>
              <w:pStyle w:val="01"/>
              <w:rPr>
                <w:rFonts w:cs="Times New Roman"/>
                <w:u w:val="single"/>
                <w:lang w:val="zh-CN"/>
              </w:rPr>
            </w:pPr>
          </w:p>
        </w:tc>
        <w:tc>
          <w:tcPr>
            <w:tcW w:w="1112" w:type="dxa"/>
            <w:tcBorders>
              <w:righ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u w:val="single"/>
                <w:lang w:val="zh-CN"/>
              </w:rPr>
              <w:t>排放量（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25.5406</w:t>
            </w:r>
          </w:p>
        </w:tc>
        <w:tc>
          <w:tcPr>
            <w:tcW w:w="969" w:type="dxa"/>
            <w:tcBorders>
              <w:lef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7.4136</w:t>
            </w:r>
          </w:p>
        </w:tc>
        <w:tc>
          <w:tcPr>
            <w:tcW w:w="910" w:type="dxa"/>
            <w:tcBorders>
              <w:righ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14.0128</w:t>
            </w:r>
          </w:p>
        </w:tc>
        <w:tc>
          <w:tcPr>
            <w:tcW w:w="851" w:type="dxa"/>
            <w:tcBorders>
              <w:lef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2.4298</w:t>
            </w:r>
          </w:p>
        </w:tc>
        <w:tc>
          <w:tcPr>
            <w:tcW w:w="918" w:type="dxa"/>
            <w:tcBorders>
              <w:righ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0.2554</w:t>
            </w:r>
          </w:p>
        </w:tc>
        <w:tc>
          <w:tcPr>
            <w:tcW w:w="950" w:type="dxa"/>
            <w:tcBorders>
              <w:left w:val="single" w:sz="4" w:space="0" w:color="auto"/>
            </w:tcBorders>
            <w:vAlign w:val="center"/>
          </w:tcPr>
          <w:p w:rsidR="00280B1B" w:rsidRPr="00EE0235" w:rsidRDefault="00651D7A" w:rsidP="00280B1B">
            <w:pPr>
              <w:pStyle w:val="01"/>
              <w:rPr>
                <w:rFonts w:cs="Times New Roman"/>
                <w:u w:val="single"/>
              </w:rPr>
            </w:pPr>
            <w:r>
              <w:rPr>
                <w:rFonts w:cs="Times New Roman" w:hint="eastAsia"/>
                <w:u w:val="single"/>
              </w:rPr>
              <w:t>5.6051</w:t>
            </w:r>
          </w:p>
        </w:tc>
      </w:tr>
      <w:tr w:rsidR="00280B1B" w:rsidRPr="00EE0235" w:rsidTr="00EA5474">
        <w:trPr>
          <w:trHeight w:val="340"/>
        </w:trPr>
        <w:tc>
          <w:tcPr>
            <w:tcW w:w="2835" w:type="dxa"/>
            <w:gridSpan w:val="2"/>
            <w:tcBorders>
              <w:righ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u w:val="single"/>
              </w:rPr>
              <w:t>GB27631-2011</w:t>
            </w:r>
            <w:r w:rsidRPr="00EE0235">
              <w:rPr>
                <w:rFonts w:cs="Times New Roman"/>
                <w:u w:val="single"/>
              </w:rPr>
              <w:t>间接</w:t>
            </w:r>
          </w:p>
        </w:tc>
        <w:tc>
          <w:tcPr>
            <w:tcW w:w="1098" w:type="dxa"/>
            <w:tcBorders>
              <w:left w:val="single" w:sz="4" w:space="0" w:color="auto"/>
              <w:righ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u w:val="single"/>
                <w:lang w:val="zh-CN"/>
              </w:rPr>
              <w:t>400</w:t>
            </w:r>
          </w:p>
        </w:tc>
        <w:tc>
          <w:tcPr>
            <w:tcW w:w="969" w:type="dxa"/>
            <w:tcBorders>
              <w:lef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u w:val="single"/>
                <w:lang w:val="zh-CN"/>
              </w:rPr>
              <w:t>80</w:t>
            </w:r>
          </w:p>
        </w:tc>
        <w:tc>
          <w:tcPr>
            <w:tcW w:w="910" w:type="dxa"/>
            <w:tcBorders>
              <w:righ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u w:val="single"/>
                <w:lang w:val="zh-CN"/>
              </w:rPr>
              <w:t>50</w:t>
            </w:r>
          </w:p>
        </w:tc>
        <w:tc>
          <w:tcPr>
            <w:tcW w:w="851" w:type="dxa"/>
            <w:tcBorders>
              <w:lef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u w:val="single"/>
                <w:lang w:val="zh-CN"/>
              </w:rPr>
              <w:t>30</w:t>
            </w:r>
          </w:p>
        </w:tc>
        <w:tc>
          <w:tcPr>
            <w:tcW w:w="918" w:type="dxa"/>
            <w:tcBorders>
              <w:righ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u w:val="single"/>
                <w:lang w:val="zh-CN"/>
              </w:rPr>
              <w:t>3</w:t>
            </w:r>
          </w:p>
        </w:tc>
        <w:tc>
          <w:tcPr>
            <w:tcW w:w="950" w:type="dxa"/>
            <w:tcBorders>
              <w:left w:val="single" w:sz="4" w:space="0" w:color="auto"/>
            </w:tcBorders>
            <w:vAlign w:val="center"/>
          </w:tcPr>
          <w:p w:rsidR="00280B1B" w:rsidRPr="00EE0235" w:rsidRDefault="00280B1B" w:rsidP="00280B1B">
            <w:pPr>
              <w:pStyle w:val="01"/>
              <w:rPr>
                <w:rFonts w:cs="Times New Roman"/>
                <w:u w:val="single"/>
              </w:rPr>
            </w:pPr>
            <w:r w:rsidRPr="00EE0235">
              <w:rPr>
                <w:rFonts w:cs="Times New Roman"/>
                <w:u w:val="single"/>
              </w:rPr>
              <w:t>140</w:t>
            </w:r>
          </w:p>
        </w:tc>
      </w:tr>
      <w:tr w:rsidR="00280B1B" w:rsidRPr="00EE0235" w:rsidTr="00EA5474">
        <w:trPr>
          <w:trHeight w:val="340"/>
        </w:trPr>
        <w:tc>
          <w:tcPr>
            <w:tcW w:w="2835" w:type="dxa"/>
            <w:gridSpan w:val="2"/>
            <w:tcBorders>
              <w:right w:val="single" w:sz="4" w:space="0" w:color="auto"/>
            </w:tcBorders>
            <w:vAlign w:val="center"/>
          </w:tcPr>
          <w:p w:rsidR="00280B1B" w:rsidRPr="00EE0235" w:rsidRDefault="00280B1B" w:rsidP="00280B1B">
            <w:pPr>
              <w:pStyle w:val="01"/>
              <w:rPr>
                <w:rFonts w:cs="Times New Roman"/>
                <w:u w:val="single"/>
              </w:rPr>
            </w:pPr>
            <w:r w:rsidRPr="00EE0235">
              <w:rPr>
                <w:rFonts w:cs="Times New Roman"/>
                <w:u w:val="single"/>
              </w:rPr>
              <w:t>污水处理厂收水标准</w:t>
            </w:r>
          </w:p>
        </w:tc>
        <w:tc>
          <w:tcPr>
            <w:tcW w:w="1098" w:type="dxa"/>
            <w:tcBorders>
              <w:left w:val="single" w:sz="4" w:space="0" w:color="auto"/>
              <w:righ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u w:val="single"/>
                <w:lang w:val="zh-CN"/>
              </w:rPr>
              <w:t>360</w:t>
            </w:r>
          </w:p>
        </w:tc>
        <w:tc>
          <w:tcPr>
            <w:tcW w:w="969" w:type="dxa"/>
            <w:tcBorders>
              <w:lef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u w:val="single"/>
                <w:lang w:val="zh-CN"/>
              </w:rPr>
              <w:t>200</w:t>
            </w:r>
          </w:p>
        </w:tc>
        <w:tc>
          <w:tcPr>
            <w:tcW w:w="910" w:type="dxa"/>
            <w:tcBorders>
              <w:righ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u w:val="single"/>
                <w:lang w:val="zh-CN"/>
              </w:rPr>
              <w:t>80</w:t>
            </w:r>
          </w:p>
        </w:tc>
        <w:tc>
          <w:tcPr>
            <w:tcW w:w="851" w:type="dxa"/>
            <w:tcBorders>
              <w:lef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u w:val="single"/>
                <w:lang w:val="zh-CN"/>
              </w:rPr>
              <w:t>60</w:t>
            </w:r>
          </w:p>
        </w:tc>
        <w:tc>
          <w:tcPr>
            <w:tcW w:w="918" w:type="dxa"/>
            <w:tcBorders>
              <w:right w:val="single" w:sz="4" w:space="0" w:color="auto"/>
            </w:tcBorders>
            <w:vAlign w:val="center"/>
          </w:tcPr>
          <w:p w:rsidR="00280B1B" w:rsidRPr="00EE0235" w:rsidRDefault="00280B1B" w:rsidP="00280B1B">
            <w:pPr>
              <w:pStyle w:val="01"/>
              <w:rPr>
                <w:rFonts w:cs="Times New Roman"/>
                <w:u w:val="single"/>
                <w:lang w:val="zh-CN"/>
              </w:rPr>
            </w:pPr>
            <w:r w:rsidRPr="00EE0235">
              <w:rPr>
                <w:rFonts w:cs="Times New Roman"/>
                <w:u w:val="single"/>
                <w:lang w:val="zh-CN"/>
              </w:rPr>
              <w:t>4</w:t>
            </w:r>
          </w:p>
        </w:tc>
        <w:tc>
          <w:tcPr>
            <w:tcW w:w="950" w:type="dxa"/>
            <w:tcBorders>
              <w:left w:val="single" w:sz="4" w:space="0" w:color="auto"/>
            </w:tcBorders>
            <w:vAlign w:val="center"/>
          </w:tcPr>
          <w:p w:rsidR="00280B1B" w:rsidRPr="00EE0235" w:rsidRDefault="00280B1B" w:rsidP="00280B1B">
            <w:pPr>
              <w:pStyle w:val="01"/>
              <w:rPr>
                <w:rFonts w:cs="Times New Roman"/>
                <w:u w:val="single"/>
              </w:rPr>
            </w:pPr>
            <w:r w:rsidRPr="00EE0235">
              <w:rPr>
                <w:rFonts w:cs="Times New Roman"/>
                <w:u w:val="single"/>
              </w:rPr>
              <w:t>200</w:t>
            </w:r>
          </w:p>
        </w:tc>
      </w:tr>
    </w:tbl>
    <w:p w:rsidR="00280B1B" w:rsidRDefault="00651D7A" w:rsidP="00C858A4">
      <w:pPr>
        <w:pStyle w:val="afff1"/>
        <w:ind w:firstLine="480"/>
      </w:pPr>
      <w:r>
        <w:rPr>
          <w:rFonts w:hint="eastAsia"/>
        </w:rPr>
        <w:t>由</w:t>
      </w:r>
      <w:r>
        <w:t>上表可知，本项目建成后，厂区总排口废水</w:t>
      </w:r>
      <w:r>
        <w:rPr>
          <w:rFonts w:hint="eastAsia"/>
        </w:rPr>
        <w:t>中各</w:t>
      </w:r>
      <w:r>
        <w:t>污染物</w:t>
      </w:r>
      <w:r>
        <w:rPr>
          <w:rFonts w:hint="eastAsia"/>
        </w:rPr>
        <w:t>浓度</w:t>
      </w:r>
      <w:r>
        <w:t>均能满足《发酵酒精和白酒工业水污染物排放标准》</w:t>
      </w:r>
      <w:r>
        <w:t>GB27631-2011</w:t>
      </w:r>
      <w:r>
        <w:t>表</w:t>
      </w:r>
      <w:r>
        <w:t>2</w:t>
      </w:r>
      <w:r>
        <w:t>中的间接排放标准，</w:t>
      </w:r>
      <w:r>
        <w:rPr>
          <w:rFonts w:hint="eastAsia"/>
        </w:rPr>
        <w:t>也</w:t>
      </w:r>
      <w:r>
        <w:t>可以满足联合环境水务（渑池）有限公司收水标准要求。</w:t>
      </w:r>
    </w:p>
    <w:p w:rsidR="000B7F55" w:rsidRDefault="000B7F55" w:rsidP="000B7F55">
      <w:pPr>
        <w:pStyle w:val="3"/>
        <w:numPr>
          <w:ilvl w:val="2"/>
          <w:numId w:val="2"/>
        </w:numPr>
        <w:spacing w:before="0" w:after="0" w:line="360" w:lineRule="auto"/>
        <w:ind w:firstLineChars="0"/>
        <w:rPr>
          <w:sz w:val="28"/>
        </w:rPr>
      </w:pPr>
      <w:r>
        <w:rPr>
          <w:rFonts w:hint="eastAsia"/>
          <w:sz w:val="28"/>
        </w:rPr>
        <w:t>噪声</w:t>
      </w:r>
    </w:p>
    <w:p w:rsidR="00095360" w:rsidRDefault="007910C7" w:rsidP="00C858A4">
      <w:pPr>
        <w:pStyle w:val="010"/>
        <w:ind w:firstLine="480"/>
      </w:pPr>
      <w:r>
        <w:t>项目新增高噪声源主要来自</w:t>
      </w:r>
      <w:r w:rsidR="00B5603E">
        <w:rPr>
          <w:rFonts w:hint="eastAsia"/>
        </w:rPr>
        <w:t>甑锅</w:t>
      </w:r>
      <w:r>
        <w:t>、</w:t>
      </w:r>
      <w:r w:rsidR="00B5603E">
        <w:rPr>
          <w:rFonts w:hint="eastAsia"/>
        </w:rPr>
        <w:t>冷却器、</w:t>
      </w:r>
      <w:r>
        <w:t>风机</w:t>
      </w:r>
      <w:r w:rsidR="00B5603E">
        <w:rPr>
          <w:rFonts w:hint="eastAsia"/>
        </w:rPr>
        <w:t>、</w:t>
      </w:r>
      <w:r w:rsidR="00B5603E">
        <w:t>摊凉机</w:t>
      </w:r>
      <w:r>
        <w:t>等设备。其声级约为</w:t>
      </w:r>
      <w:r w:rsidR="00D65C4E">
        <w:t>70</w:t>
      </w:r>
      <w:r>
        <w:t>～</w:t>
      </w:r>
      <w:r w:rsidR="00D65C4E">
        <w:t>8</w:t>
      </w:r>
      <w:r>
        <w:t>5dB</w:t>
      </w:r>
      <w:r>
        <w:t>（</w:t>
      </w:r>
      <w:r>
        <w:t>A</w:t>
      </w:r>
      <w:r>
        <w:t>）。本项目主要噪声源及治理措施见下表。</w:t>
      </w:r>
    </w:p>
    <w:p w:rsidR="00520D46" w:rsidRDefault="00520D46" w:rsidP="00C858A4">
      <w:pPr>
        <w:pStyle w:val="010"/>
        <w:ind w:firstLine="480"/>
        <w:sectPr w:rsidR="00520D46">
          <w:pgSz w:w="11906" w:h="16838"/>
          <w:pgMar w:top="1418" w:right="1701" w:bottom="1418" w:left="1588" w:header="851" w:footer="992" w:gutter="0"/>
          <w:cols w:space="425"/>
          <w:docGrid w:type="linesAndChars" w:linePitch="326"/>
        </w:sectPr>
      </w:pPr>
    </w:p>
    <w:p w:rsidR="00520D46" w:rsidRDefault="00520D46" w:rsidP="00BE3F37">
      <w:pPr>
        <w:pStyle w:val="af8"/>
        <w:numPr>
          <w:ilvl w:val="0"/>
          <w:numId w:val="10"/>
        </w:numPr>
        <w:spacing w:beforeLines="0"/>
        <w:rPr>
          <w:color w:val="000000" w:themeColor="text1"/>
        </w:rPr>
      </w:pPr>
      <w:r>
        <w:rPr>
          <w:color w:val="000000" w:themeColor="text1"/>
        </w:rPr>
        <w:lastRenderedPageBreak/>
        <w:t>本项目</w:t>
      </w:r>
      <w:r w:rsidR="00BE3F37" w:rsidRPr="00BE3F37">
        <w:rPr>
          <w:rFonts w:hint="eastAsia"/>
          <w:color w:val="000000" w:themeColor="text1"/>
        </w:rPr>
        <w:t>噪声源强调查清单（室内声源）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65"/>
        <w:gridCol w:w="850"/>
        <w:gridCol w:w="709"/>
        <w:gridCol w:w="709"/>
        <w:gridCol w:w="994"/>
        <w:gridCol w:w="851"/>
        <w:gridCol w:w="709"/>
        <w:gridCol w:w="709"/>
        <w:gridCol w:w="711"/>
        <w:gridCol w:w="1700"/>
        <w:gridCol w:w="849"/>
        <w:gridCol w:w="709"/>
        <w:gridCol w:w="1560"/>
        <w:gridCol w:w="1621"/>
        <w:gridCol w:w="756"/>
      </w:tblGrid>
      <w:tr w:rsidR="00520D46" w:rsidRPr="00520D46" w:rsidTr="00520D46">
        <w:trPr>
          <w:trHeight w:val="397"/>
          <w:jc w:val="center"/>
        </w:trPr>
        <w:tc>
          <w:tcPr>
            <w:tcW w:w="202" w:type="pct"/>
            <w:vMerge w:val="restar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序号</w:t>
            </w:r>
          </w:p>
        </w:tc>
        <w:tc>
          <w:tcPr>
            <w:tcW w:w="304" w:type="pct"/>
            <w:vMerge w:val="restar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建筑物名称</w:t>
            </w:r>
          </w:p>
        </w:tc>
        <w:tc>
          <w:tcPr>
            <w:tcW w:w="253" w:type="pct"/>
            <w:vMerge w:val="restar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声源名称</w:t>
            </w:r>
          </w:p>
        </w:tc>
        <w:tc>
          <w:tcPr>
            <w:tcW w:w="253" w:type="pct"/>
            <w:vMerge w:val="restar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编号</w:t>
            </w:r>
          </w:p>
        </w:tc>
        <w:tc>
          <w:tcPr>
            <w:tcW w:w="355" w:type="pct"/>
            <w:vMerge w:val="restar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声功率级</w:t>
            </w:r>
            <w:r w:rsidRPr="00520D46">
              <w:rPr>
                <w:rFonts w:ascii="Times New Roman" w:hAnsi="Times New Roman" w:cs="Times New Roman"/>
                <w:sz w:val="18"/>
                <w:szCs w:val="18"/>
                <w:lang w:bidi="ar"/>
              </w:rPr>
              <w:t>/</w:t>
            </w:r>
            <w:r w:rsidRPr="00520D46">
              <w:rPr>
                <w:rFonts w:ascii="Times New Roman" w:hAnsi="Times New Roman" w:cs="Times New Roman"/>
                <w:sz w:val="18"/>
                <w:szCs w:val="18"/>
              </w:rPr>
              <w:t>dB</w:t>
            </w:r>
            <w:r w:rsidRPr="00520D46">
              <w:rPr>
                <w:rFonts w:ascii="Times New Roman" w:hAnsi="Times New Roman" w:cs="Times New Roman"/>
                <w:sz w:val="18"/>
                <w:szCs w:val="18"/>
              </w:rPr>
              <w:t>（</w:t>
            </w:r>
            <w:r w:rsidRPr="00520D46">
              <w:rPr>
                <w:rFonts w:ascii="Times New Roman" w:hAnsi="Times New Roman" w:cs="Times New Roman"/>
                <w:sz w:val="18"/>
                <w:szCs w:val="18"/>
              </w:rPr>
              <w:t>A</w:t>
            </w:r>
            <w:r w:rsidRPr="00520D46">
              <w:rPr>
                <w:rFonts w:ascii="Times New Roman" w:hAnsi="Times New Roman" w:cs="Times New Roman"/>
                <w:sz w:val="18"/>
                <w:szCs w:val="18"/>
              </w:rPr>
              <w:t>）</w:t>
            </w:r>
          </w:p>
        </w:tc>
        <w:tc>
          <w:tcPr>
            <w:tcW w:w="304" w:type="pct"/>
            <w:vMerge w:val="restar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声源控制措施</w:t>
            </w:r>
          </w:p>
        </w:tc>
        <w:tc>
          <w:tcPr>
            <w:tcW w:w="760" w:type="pct"/>
            <w:gridSpan w:val="3"/>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空间相对位置</w:t>
            </w:r>
            <w:r w:rsidRPr="00520D46">
              <w:rPr>
                <w:rFonts w:ascii="Times New Roman" w:hAnsi="Times New Roman" w:cs="Times New Roman"/>
                <w:sz w:val="18"/>
                <w:szCs w:val="18"/>
                <w:lang w:bidi="ar"/>
              </w:rPr>
              <w:t>/m</w:t>
            </w:r>
          </w:p>
        </w:tc>
        <w:tc>
          <w:tcPr>
            <w:tcW w:w="607" w:type="pct"/>
            <w:vMerge w:val="restart"/>
            <w:vAlign w:val="center"/>
          </w:tcPr>
          <w:p w:rsidR="00520D46" w:rsidRPr="00520D46" w:rsidRDefault="00520D46" w:rsidP="00520D46">
            <w:pPr>
              <w:pStyle w:val="af7"/>
              <w:widowControl w:val="0"/>
              <w:adjustRightInd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距室内边界距离</w:t>
            </w:r>
            <w:r w:rsidRPr="00520D46">
              <w:rPr>
                <w:rFonts w:ascii="Times New Roman" w:hAnsi="Times New Roman" w:cs="Times New Roman"/>
                <w:sz w:val="18"/>
                <w:szCs w:val="18"/>
                <w:lang w:bidi="ar"/>
              </w:rPr>
              <w:t>/m</w:t>
            </w:r>
          </w:p>
        </w:tc>
        <w:tc>
          <w:tcPr>
            <w:tcW w:w="303" w:type="pct"/>
            <w:vMerge w:val="restar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室内边界声级</w:t>
            </w:r>
            <w:r w:rsidRPr="00520D46">
              <w:rPr>
                <w:rFonts w:ascii="Times New Roman" w:hAnsi="Times New Roman" w:cs="Times New Roman"/>
                <w:sz w:val="18"/>
                <w:szCs w:val="18"/>
                <w:lang w:bidi="ar"/>
              </w:rPr>
              <w:t>/</w:t>
            </w:r>
            <w:r w:rsidRPr="00520D46">
              <w:rPr>
                <w:rFonts w:ascii="Times New Roman" w:hAnsi="Times New Roman" w:cs="Times New Roman"/>
                <w:sz w:val="18"/>
                <w:szCs w:val="18"/>
              </w:rPr>
              <w:t>dB(A)</w:t>
            </w:r>
          </w:p>
        </w:tc>
        <w:tc>
          <w:tcPr>
            <w:tcW w:w="253" w:type="pct"/>
            <w:vMerge w:val="restar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运行时段</w:t>
            </w:r>
          </w:p>
        </w:tc>
        <w:tc>
          <w:tcPr>
            <w:tcW w:w="557" w:type="pct"/>
            <w:vMerge w:val="restar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建筑物插入损失</w:t>
            </w:r>
            <w:r w:rsidRPr="00520D46">
              <w:rPr>
                <w:rFonts w:ascii="Times New Roman" w:hAnsi="Times New Roman" w:cs="Times New Roman"/>
                <w:sz w:val="18"/>
                <w:szCs w:val="18"/>
                <w:lang w:bidi="ar"/>
              </w:rPr>
              <w:t>/</w:t>
            </w:r>
            <w:r w:rsidRPr="00520D46">
              <w:rPr>
                <w:rFonts w:ascii="Times New Roman" w:hAnsi="Times New Roman" w:cs="Times New Roman"/>
                <w:sz w:val="18"/>
                <w:szCs w:val="18"/>
              </w:rPr>
              <w:t>dB(A)</w:t>
            </w:r>
          </w:p>
        </w:tc>
        <w:tc>
          <w:tcPr>
            <w:tcW w:w="849" w:type="pct"/>
            <w:gridSpan w:val="2"/>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建筑物外噪声</w:t>
            </w:r>
          </w:p>
        </w:tc>
      </w:tr>
      <w:tr w:rsidR="00520D46" w:rsidRPr="00520D46" w:rsidTr="00520D46">
        <w:trPr>
          <w:trHeight w:val="397"/>
          <w:jc w:val="center"/>
        </w:trPr>
        <w:tc>
          <w:tcPr>
            <w:tcW w:w="202" w:type="pct"/>
            <w:vMerge/>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304" w:type="pct"/>
            <w:vMerge/>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253" w:type="pct"/>
            <w:vMerge/>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253" w:type="pct"/>
            <w:vMerge/>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355" w:type="pct"/>
            <w:vMerge/>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304" w:type="pct"/>
            <w:vMerge/>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253" w:type="pc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X</w:t>
            </w:r>
          </w:p>
        </w:tc>
        <w:tc>
          <w:tcPr>
            <w:tcW w:w="253" w:type="pc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Y</w:t>
            </w:r>
          </w:p>
        </w:tc>
        <w:tc>
          <w:tcPr>
            <w:tcW w:w="254" w:type="pc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Z</w:t>
            </w:r>
          </w:p>
        </w:tc>
        <w:tc>
          <w:tcPr>
            <w:tcW w:w="607" w:type="pct"/>
            <w:vMerge/>
            <w:vAlign w:val="center"/>
          </w:tcPr>
          <w:p w:rsidR="00520D46" w:rsidRPr="00520D46" w:rsidRDefault="00520D46" w:rsidP="00520D46">
            <w:pPr>
              <w:pStyle w:val="af7"/>
              <w:widowControl w:val="0"/>
              <w:adjustRightInd w:val="0"/>
              <w:snapToGrid w:val="0"/>
              <w:spacing w:before="0" w:beforeAutospacing="0" w:after="0" w:afterAutospacing="0"/>
              <w:jc w:val="center"/>
              <w:rPr>
                <w:rFonts w:ascii="Times New Roman" w:hAnsi="Times New Roman" w:cs="Times New Roman"/>
                <w:sz w:val="18"/>
                <w:szCs w:val="18"/>
                <w:lang w:bidi="ar"/>
              </w:rPr>
            </w:pPr>
          </w:p>
        </w:tc>
        <w:tc>
          <w:tcPr>
            <w:tcW w:w="303" w:type="pct"/>
            <w:vMerge/>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253" w:type="pct"/>
            <w:vMerge/>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557" w:type="pct"/>
            <w:vMerge/>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579" w:type="pc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声压级</w:t>
            </w:r>
            <w:r w:rsidRPr="00520D46">
              <w:rPr>
                <w:rFonts w:ascii="Times New Roman" w:hAnsi="Times New Roman" w:cs="Times New Roman"/>
                <w:sz w:val="18"/>
                <w:szCs w:val="18"/>
              </w:rPr>
              <w:t>dB(A)</w:t>
            </w:r>
          </w:p>
        </w:tc>
        <w:tc>
          <w:tcPr>
            <w:tcW w:w="270" w:type="pct"/>
            <w:vAlign w:val="center"/>
          </w:tcPr>
          <w:p w:rsidR="00520D46" w:rsidRPr="00520D46" w:rsidRDefault="00520D46"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建筑物外距离</w:t>
            </w:r>
            <w:r w:rsidRPr="00520D46">
              <w:rPr>
                <w:rFonts w:ascii="Times New Roman" w:hAnsi="Times New Roman" w:cs="Times New Roman"/>
                <w:sz w:val="18"/>
                <w:szCs w:val="18"/>
                <w:lang w:bidi="ar"/>
              </w:rPr>
              <w:t>/m</w:t>
            </w:r>
          </w:p>
        </w:tc>
      </w:tr>
      <w:tr w:rsidR="00520D46" w:rsidRPr="00520D46" w:rsidTr="00520D46">
        <w:trPr>
          <w:trHeight w:val="397"/>
          <w:jc w:val="center"/>
        </w:trPr>
        <w:tc>
          <w:tcPr>
            <w:tcW w:w="202"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rPr>
            </w:pPr>
            <w:r w:rsidRPr="00520D46">
              <w:rPr>
                <w:rFonts w:ascii="Times New Roman" w:hAnsi="Times New Roman" w:cs="Times New Roman"/>
                <w:sz w:val="18"/>
                <w:szCs w:val="18"/>
              </w:rPr>
              <w:t>1</w:t>
            </w:r>
          </w:p>
        </w:tc>
        <w:tc>
          <w:tcPr>
            <w:tcW w:w="304" w:type="pct"/>
            <w:vMerge w:val="restar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rPr>
            </w:pPr>
            <w:r w:rsidRPr="00520D46">
              <w:rPr>
                <w:rFonts w:ascii="Times New Roman" w:hAnsi="Times New Roman" w:cs="Times New Roman"/>
                <w:sz w:val="18"/>
                <w:szCs w:val="18"/>
              </w:rPr>
              <w:t>小清酿造车间</w:t>
            </w:r>
          </w:p>
        </w:tc>
        <w:tc>
          <w:tcPr>
            <w:tcW w:w="253"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rPr>
              <w:t>甑锅</w:t>
            </w:r>
          </w:p>
        </w:tc>
        <w:tc>
          <w:tcPr>
            <w:tcW w:w="253"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1~12</w:t>
            </w:r>
          </w:p>
        </w:tc>
        <w:tc>
          <w:tcPr>
            <w:tcW w:w="355"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87.3</w:t>
            </w:r>
          </w:p>
        </w:tc>
        <w:tc>
          <w:tcPr>
            <w:tcW w:w="304" w:type="pct"/>
            <w:vMerge w:val="restart"/>
            <w:vAlign w:val="center"/>
          </w:tcPr>
          <w:p w:rsidR="00520D46" w:rsidRPr="00520D46" w:rsidRDefault="00520D46" w:rsidP="00520D46">
            <w:pPr>
              <w:pStyle w:val="af7"/>
              <w:widowControl w:val="0"/>
              <w:snapToGrid w:val="0"/>
              <w:spacing w:before="0" w:after="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基础减震、厂房隔声</w:t>
            </w:r>
          </w:p>
        </w:tc>
        <w:tc>
          <w:tcPr>
            <w:tcW w:w="253" w:type="pct"/>
            <w:vAlign w:val="center"/>
          </w:tcPr>
          <w:p w:rsidR="00520D46" w:rsidRPr="00520D46" w:rsidRDefault="00520D46" w:rsidP="00520D46">
            <w:pPr>
              <w:pStyle w:val="01"/>
              <w:rPr>
                <w:rFonts w:cs="Times New Roman"/>
                <w:sz w:val="18"/>
                <w:szCs w:val="18"/>
              </w:rPr>
            </w:pPr>
            <w:r w:rsidRPr="00520D46">
              <w:rPr>
                <w:rFonts w:cs="Times New Roman"/>
                <w:sz w:val="18"/>
                <w:szCs w:val="18"/>
              </w:rPr>
              <w:t>-29.7</w:t>
            </w:r>
          </w:p>
        </w:tc>
        <w:tc>
          <w:tcPr>
            <w:tcW w:w="253" w:type="pct"/>
            <w:vAlign w:val="center"/>
          </w:tcPr>
          <w:p w:rsidR="00520D46" w:rsidRPr="00520D46" w:rsidRDefault="00520D46" w:rsidP="00520D46">
            <w:pPr>
              <w:pStyle w:val="01"/>
              <w:rPr>
                <w:rFonts w:cs="Times New Roman"/>
                <w:sz w:val="18"/>
                <w:szCs w:val="18"/>
              </w:rPr>
            </w:pPr>
            <w:r w:rsidRPr="00520D46">
              <w:rPr>
                <w:rFonts w:cs="Times New Roman"/>
                <w:sz w:val="18"/>
                <w:szCs w:val="18"/>
              </w:rPr>
              <w:t>50.7</w:t>
            </w:r>
          </w:p>
        </w:tc>
        <w:tc>
          <w:tcPr>
            <w:tcW w:w="254" w:type="pct"/>
            <w:vAlign w:val="center"/>
          </w:tcPr>
          <w:p w:rsidR="00520D46" w:rsidRPr="00520D46" w:rsidRDefault="00520D46" w:rsidP="00520D46">
            <w:pPr>
              <w:pStyle w:val="01"/>
              <w:rPr>
                <w:rFonts w:cs="Times New Roman"/>
                <w:sz w:val="18"/>
                <w:szCs w:val="18"/>
              </w:rPr>
            </w:pPr>
            <w:r w:rsidRPr="00520D46">
              <w:rPr>
                <w:rFonts w:cs="Times New Roman"/>
                <w:sz w:val="18"/>
                <w:szCs w:val="18"/>
              </w:rPr>
              <w:t>523.0</w:t>
            </w:r>
          </w:p>
        </w:tc>
        <w:tc>
          <w:tcPr>
            <w:tcW w:w="607" w:type="pct"/>
            <w:vAlign w:val="center"/>
          </w:tcPr>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16.10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23.72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54.62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54.01</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23.46</w:t>
            </w:r>
          </w:p>
          <w:p w:rsidR="00520D46" w:rsidRPr="00520D46" w:rsidRDefault="00520D46" w:rsidP="00520D46">
            <w:pPr>
              <w:pStyle w:val="01"/>
              <w:rPr>
                <w:rFonts w:cs="Times New Roman"/>
                <w:sz w:val="18"/>
                <w:szCs w:val="18"/>
                <w:lang w:bidi="ar"/>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68.66</w:t>
            </w:r>
          </w:p>
        </w:tc>
        <w:tc>
          <w:tcPr>
            <w:tcW w:w="303"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72.95</w:t>
            </w:r>
          </w:p>
        </w:tc>
        <w:tc>
          <w:tcPr>
            <w:tcW w:w="253" w:type="pct"/>
            <w:vMerge w:val="restar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8:00</w:t>
            </w:r>
            <w:r w:rsidRPr="00520D46">
              <w:rPr>
                <w:rFonts w:ascii="Times New Roman" w:hAnsi="Times New Roman" w:cs="Times New Roman"/>
                <w:sz w:val="18"/>
                <w:szCs w:val="18"/>
                <w:lang w:bidi="ar"/>
              </w:rPr>
              <w:t>至</w:t>
            </w:r>
            <w:r w:rsidRPr="00520D46">
              <w:rPr>
                <w:rFonts w:ascii="Times New Roman" w:hAnsi="Times New Roman" w:cs="Times New Roman"/>
                <w:sz w:val="18"/>
                <w:szCs w:val="18"/>
                <w:lang w:bidi="ar"/>
              </w:rPr>
              <w:t>22:00</w:t>
            </w:r>
          </w:p>
        </w:tc>
        <w:tc>
          <w:tcPr>
            <w:tcW w:w="557" w:type="pct"/>
            <w:vAlign w:val="center"/>
          </w:tcPr>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51.00</w:t>
            </w:r>
          </w:p>
        </w:tc>
        <w:tc>
          <w:tcPr>
            <w:tcW w:w="579" w:type="pct"/>
            <w:vAlign w:val="center"/>
          </w:tcPr>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32.32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32.32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32.32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32.32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32.32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32.32</w:t>
            </w:r>
          </w:p>
        </w:tc>
        <w:tc>
          <w:tcPr>
            <w:tcW w:w="270"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1</w:t>
            </w:r>
          </w:p>
        </w:tc>
      </w:tr>
      <w:tr w:rsidR="00520D46" w:rsidRPr="00520D46" w:rsidTr="00520D46">
        <w:trPr>
          <w:trHeight w:val="397"/>
          <w:jc w:val="center"/>
        </w:trPr>
        <w:tc>
          <w:tcPr>
            <w:tcW w:w="202" w:type="pct"/>
            <w:vAlign w:val="center"/>
          </w:tcPr>
          <w:p w:rsidR="00520D46" w:rsidRPr="00520D46" w:rsidRDefault="00520D46" w:rsidP="00520D46">
            <w:pPr>
              <w:pStyle w:val="afa"/>
              <w:spacing w:after="0" w:line="240" w:lineRule="auto"/>
              <w:ind w:firstLineChars="0" w:firstLine="0"/>
              <w:jc w:val="center"/>
              <w:rPr>
                <w:sz w:val="18"/>
                <w:szCs w:val="18"/>
              </w:rPr>
            </w:pPr>
            <w:r w:rsidRPr="00520D46">
              <w:rPr>
                <w:sz w:val="18"/>
                <w:szCs w:val="18"/>
              </w:rPr>
              <w:t>2</w:t>
            </w:r>
          </w:p>
        </w:tc>
        <w:tc>
          <w:tcPr>
            <w:tcW w:w="304" w:type="pct"/>
            <w:vMerge/>
            <w:vAlign w:val="center"/>
          </w:tcPr>
          <w:p w:rsidR="00520D46" w:rsidRPr="00520D46" w:rsidRDefault="00520D46" w:rsidP="00520D46">
            <w:pPr>
              <w:pStyle w:val="afa"/>
              <w:spacing w:after="0" w:line="240" w:lineRule="auto"/>
              <w:ind w:firstLineChars="0" w:firstLine="0"/>
              <w:jc w:val="center"/>
              <w:rPr>
                <w:sz w:val="18"/>
                <w:szCs w:val="18"/>
              </w:rPr>
            </w:pPr>
          </w:p>
        </w:tc>
        <w:tc>
          <w:tcPr>
            <w:tcW w:w="253" w:type="pct"/>
            <w:vAlign w:val="center"/>
          </w:tcPr>
          <w:p w:rsidR="00520D46" w:rsidRPr="00520D46" w:rsidRDefault="00520D46" w:rsidP="00520D46">
            <w:pPr>
              <w:pStyle w:val="afa"/>
              <w:spacing w:after="0" w:line="240" w:lineRule="auto"/>
              <w:ind w:firstLineChars="0" w:firstLine="0"/>
              <w:jc w:val="center"/>
              <w:rPr>
                <w:sz w:val="18"/>
                <w:szCs w:val="18"/>
              </w:rPr>
            </w:pPr>
            <w:r w:rsidRPr="00520D46">
              <w:rPr>
                <w:sz w:val="18"/>
                <w:szCs w:val="18"/>
              </w:rPr>
              <w:t>冷却器</w:t>
            </w:r>
          </w:p>
        </w:tc>
        <w:tc>
          <w:tcPr>
            <w:tcW w:w="253"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13~24</w:t>
            </w:r>
          </w:p>
        </w:tc>
        <w:tc>
          <w:tcPr>
            <w:tcW w:w="355"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87.3</w:t>
            </w:r>
          </w:p>
        </w:tc>
        <w:tc>
          <w:tcPr>
            <w:tcW w:w="304" w:type="pct"/>
            <w:vMerge/>
            <w:vAlign w:val="center"/>
          </w:tcPr>
          <w:p w:rsidR="00520D46" w:rsidRPr="00520D46" w:rsidRDefault="00520D46" w:rsidP="00520D46">
            <w:pPr>
              <w:pStyle w:val="af7"/>
              <w:widowControl w:val="0"/>
              <w:snapToGrid w:val="0"/>
              <w:spacing w:before="0" w:after="0"/>
              <w:jc w:val="center"/>
              <w:rPr>
                <w:rFonts w:ascii="Times New Roman" w:hAnsi="Times New Roman" w:cs="Times New Roman"/>
                <w:sz w:val="18"/>
                <w:szCs w:val="18"/>
                <w:lang w:bidi="ar"/>
              </w:rPr>
            </w:pPr>
          </w:p>
        </w:tc>
        <w:tc>
          <w:tcPr>
            <w:tcW w:w="253" w:type="pct"/>
            <w:vAlign w:val="center"/>
          </w:tcPr>
          <w:p w:rsidR="00520D46" w:rsidRPr="00520D46" w:rsidRDefault="00520D46" w:rsidP="00520D46">
            <w:pPr>
              <w:pStyle w:val="01"/>
              <w:rPr>
                <w:rFonts w:cs="Times New Roman"/>
                <w:sz w:val="18"/>
                <w:szCs w:val="18"/>
              </w:rPr>
            </w:pPr>
            <w:r w:rsidRPr="00520D46">
              <w:rPr>
                <w:rFonts w:cs="Times New Roman"/>
                <w:sz w:val="18"/>
                <w:szCs w:val="18"/>
              </w:rPr>
              <w:t>-22.6</w:t>
            </w:r>
          </w:p>
        </w:tc>
        <w:tc>
          <w:tcPr>
            <w:tcW w:w="253" w:type="pct"/>
            <w:vAlign w:val="center"/>
          </w:tcPr>
          <w:p w:rsidR="00520D46" w:rsidRPr="00520D46" w:rsidRDefault="00520D46" w:rsidP="00520D46">
            <w:pPr>
              <w:pStyle w:val="01"/>
              <w:rPr>
                <w:rFonts w:cs="Times New Roman"/>
                <w:sz w:val="18"/>
                <w:szCs w:val="18"/>
              </w:rPr>
            </w:pPr>
            <w:r w:rsidRPr="00520D46">
              <w:rPr>
                <w:rFonts w:cs="Times New Roman"/>
                <w:sz w:val="18"/>
                <w:szCs w:val="18"/>
              </w:rPr>
              <w:t>48.2</w:t>
            </w:r>
          </w:p>
        </w:tc>
        <w:tc>
          <w:tcPr>
            <w:tcW w:w="254" w:type="pct"/>
            <w:vAlign w:val="center"/>
          </w:tcPr>
          <w:p w:rsidR="00520D46" w:rsidRPr="00520D46" w:rsidRDefault="00520D46" w:rsidP="00520D46">
            <w:pPr>
              <w:pStyle w:val="01"/>
              <w:rPr>
                <w:rFonts w:cs="Times New Roman"/>
                <w:sz w:val="18"/>
                <w:szCs w:val="18"/>
              </w:rPr>
            </w:pPr>
            <w:r w:rsidRPr="00520D46">
              <w:rPr>
                <w:rFonts w:cs="Times New Roman"/>
                <w:sz w:val="18"/>
                <w:szCs w:val="18"/>
              </w:rPr>
              <w:t>523.0</w:t>
            </w:r>
          </w:p>
        </w:tc>
        <w:tc>
          <w:tcPr>
            <w:tcW w:w="607" w:type="pct"/>
            <w:vAlign w:val="center"/>
          </w:tcPr>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8.60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22.97</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62.12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54.76</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30.91</w:t>
            </w:r>
          </w:p>
          <w:p w:rsidR="00520D46" w:rsidRPr="00520D46" w:rsidRDefault="00520D46" w:rsidP="00520D46">
            <w:pPr>
              <w:pStyle w:val="01"/>
              <w:rPr>
                <w:rFonts w:cs="Times New Roman"/>
                <w:sz w:val="18"/>
                <w:szCs w:val="18"/>
                <w:lang w:bidi="ar"/>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69.50</w:t>
            </w:r>
          </w:p>
        </w:tc>
        <w:tc>
          <w:tcPr>
            <w:tcW w:w="303"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70.91</w:t>
            </w:r>
          </w:p>
        </w:tc>
        <w:tc>
          <w:tcPr>
            <w:tcW w:w="253" w:type="pct"/>
            <w:vMerge/>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557" w:type="pct"/>
            <w:vAlign w:val="center"/>
          </w:tcPr>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51.00</w:t>
            </w:r>
          </w:p>
        </w:tc>
        <w:tc>
          <w:tcPr>
            <w:tcW w:w="579" w:type="pct"/>
            <w:vAlign w:val="center"/>
          </w:tcPr>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32.33</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32.32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32.32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32.32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32.32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32.32</w:t>
            </w:r>
          </w:p>
        </w:tc>
        <w:tc>
          <w:tcPr>
            <w:tcW w:w="270"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1</w:t>
            </w:r>
          </w:p>
        </w:tc>
      </w:tr>
      <w:tr w:rsidR="00520D46" w:rsidRPr="00520D46" w:rsidTr="00520D46">
        <w:trPr>
          <w:trHeight w:val="397"/>
          <w:jc w:val="center"/>
        </w:trPr>
        <w:tc>
          <w:tcPr>
            <w:tcW w:w="202" w:type="pct"/>
            <w:vAlign w:val="center"/>
          </w:tcPr>
          <w:p w:rsidR="00520D46" w:rsidRPr="00520D46" w:rsidRDefault="00520D46" w:rsidP="00520D46">
            <w:pPr>
              <w:pStyle w:val="afa"/>
              <w:spacing w:after="0" w:line="240" w:lineRule="auto"/>
              <w:ind w:firstLineChars="0" w:firstLine="0"/>
              <w:jc w:val="center"/>
              <w:rPr>
                <w:sz w:val="18"/>
                <w:szCs w:val="18"/>
                <w:lang w:bidi="ar"/>
              </w:rPr>
            </w:pPr>
            <w:r w:rsidRPr="00520D46">
              <w:rPr>
                <w:sz w:val="18"/>
                <w:szCs w:val="18"/>
                <w:lang w:bidi="ar"/>
              </w:rPr>
              <w:t>3</w:t>
            </w:r>
          </w:p>
        </w:tc>
        <w:tc>
          <w:tcPr>
            <w:tcW w:w="304" w:type="pct"/>
            <w:vMerge/>
            <w:vAlign w:val="center"/>
          </w:tcPr>
          <w:p w:rsidR="00520D46" w:rsidRPr="00520D46" w:rsidRDefault="00520D46" w:rsidP="00520D46">
            <w:pPr>
              <w:pStyle w:val="afa"/>
              <w:spacing w:after="0" w:line="240" w:lineRule="auto"/>
              <w:ind w:firstLineChars="0" w:firstLine="0"/>
              <w:jc w:val="center"/>
              <w:rPr>
                <w:sz w:val="18"/>
                <w:szCs w:val="18"/>
                <w:lang w:bidi="ar"/>
              </w:rPr>
            </w:pPr>
          </w:p>
        </w:tc>
        <w:tc>
          <w:tcPr>
            <w:tcW w:w="253" w:type="pct"/>
            <w:vAlign w:val="center"/>
          </w:tcPr>
          <w:p w:rsidR="00520D46" w:rsidRPr="00520D46" w:rsidRDefault="00520D46" w:rsidP="00520D46">
            <w:pPr>
              <w:pStyle w:val="afa"/>
              <w:spacing w:after="0" w:line="240" w:lineRule="auto"/>
              <w:ind w:firstLineChars="0" w:firstLine="0"/>
              <w:jc w:val="center"/>
              <w:rPr>
                <w:sz w:val="18"/>
                <w:szCs w:val="18"/>
              </w:rPr>
            </w:pPr>
            <w:r w:rsidRPr="00520D46">
              <w:rPr>
                <w:sz w:val="18"/>
                <w:szCs w:val="18"/>
                <w:lang w:bidi="ar"/>
              </w:rPr>
              <w:t>摊凉机</w:t>
            </w:r>
          </w:p>
        </w:tc>
        <w:tc>
          <w:tcPr>
            <w:tcW w:w="253"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25~27</w:t>
            </w:r>
          </w:p>
        </w:tc>
        <w:tc>
          <w:tcPr>
            <w:tcW w:w="355"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85</w:t>
            </w:r>
          </w:p>
        </w:tc>
        <w:tc>
          <w:tcPr>
            <w:tcW w:w="304" w:type="pct"/>
            <w:vMerge/>
            <w:vAlign w:val="center"/>
          </w:tcPr>
          <w:p w:rsidR="00520D46" w:rsidRPr="00520D46" w:rsidRDefault="00520D46" w:rsidP="00520D46">
            <w:pPr>
              <w:pStyle w:val="af7"/>
              <w:widowControl w:val="0"/>
              <w:snapToGrid w:val="0"/>
              <w:spacing w:before="0" w:after="0"/>
              <w:jc w:val="center"/>
              <w:rPr>
                <w:rFonts w:ascii="Times New Roman" w:hAnsi="Times New Roman" w:cs="Times New Roman"/>
                <w:sz w:val="18"/>
                <w:szCs w:val="18"/>
                <w:lang w:bidi="ar"/>
              </w:rPr>
            </w:pPr>
          </w:p>
        </w:tc>
        <w:tc>
          <w:tcPr>
            <w:tcW w:w="253" w:type="pct"/>
            <w:vAlign w:val="center"/>
          </w:tcPr>
          <w:p w:rsidR="00520D46" w:rsidRPr="00520D46" w:rsidRDefault="00520D46" w:rsidP="00520D46">
            <w:pPr>
              <w:pStyle w:val="01"/>
              <w:rPr>
                <w:rFonts w:cs="Times New Roman"/>
                <w:sz w:val="18"/>
                <w:szCs w:val="18"/>
              </w:rPr>
            </w:pPr>
            <w:r w:rsidRPr="00520D46">
              <w:rPr>
                <w:rFonts w:cs="Times New Roman"/>
                <w:sz w:val="18"/>
                <w:szCs w:val="18"/>
              </w:rPr>
              <w:t>-36.1</w:t>
            </w:r>
          </w:p>
        </w:tc>
        <w:tc>
          <w:tcPr>
            <w:tcW w:w="253" w:type="pct"/>
            <w:vAlign w:val="center"/>
          </w:tcPr>
          <w:p w:rsidR="00520D46" w:rsidRPr="00520D46" w:rsidRDefault="00520D46" w:rsidP="00520D46">
            <w:pPr>
              <w:pStyle w:val="01"/>
              <w:rPr>
                <w:rFonts w:cs="Times New Roman"/>
                <w:sz w:val="18"/>
                <w:szCs w:val="18"/>
              </w:rPr>
            </w:pPr>
            <w:r w:rsidRPr="00520D46">
              <w:rPr>
                <w:rFonts w:cs="Times New Roman"/>
                <w:sz w:val="18"/>
                <w:szCs w:val="18"/>
              </w:rPr>
              <w:t>52.9</w:t>
            </w:r>
          </w:p>
        </w:tc>
        <w:tc>
          <w:tcPr>
            <w:tcW w:w="254" w:type="pct"/>
            <w:vAlign w:val="center"/>
          </w:tcPr>
          <w:p w:rsidR="00520D46" w:rsidRPr="00520D46" w:rsidRDefault="00520D46" w:rsidP="00520D46">
            <w:pPr>
              <w:pStyle w:val="01"/>
              <w:rPr>
                <w:rFonts w:cs="Times New Roman"/>
                <w:sz w:val="18"/>
                <w:szCs w:val="18"/>
              </w:rPr>
            </w:pPr>
            <w:r w:rsidRPr="00520D46">
              <w:rPr>
                <w:rFonts w:cs="Times New Roman"/>
                <w:sz w:val="18"/>
                <w:szCs w:val="18"/>
              </w:rPr>
              <w:t>523.0</w:t>
            </w:r>
          </w:p>
        </w:tc>
        <w:tc>
          <w:tcPr>
            <w:tcW w:w="607" w:type="pct"/>
            <w:vAlign w:val="center"/>
          </w:tcPr>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22.85</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24.35</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47.88</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53.38</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16.74</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67.96</w:t>
            </w:r>
          </w:p>
        </w:tc>
        <w:tc>
          <w:tcPr>
            <w:tcW w:w="303"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61.02</w:t>
            </w:r>
          </w:p>
        </w:tc>
        <w:tc>
          <w:tcPr>
            <w:tcW w:w="253" w:type="pct"/>
            <w:vMerge/>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557" w:type="pct"/>
            <w:vAlign w:val="center"/>
          </w:tcPr>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51.00</w:t>
            </w:r>
          </w:p>
        </w:tc>
        <w:tc>
          <w:tcPr>
            <w:tcW w:w="579" w:type="pct"/>
            <w:vAlign w:val="center"/>
          </w:tcPr>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30.02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30.02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30.02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30.02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30.02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30.02</w:t>
            </w:r>
          </w:p>
        </w:tc>
        <w:tc>
          <w:tcPr>
            <w:tcW w:w="270"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1</w:t>
            </w:r>
          </w:p>
        </w:tc>
      </w:tr>
      <w:tr w:rsidR="00520D46" w:rsidRPr="00520D46" w:rsidTr="00520D46">
        <w:trPr>
          <w:trHeight w:val="397"/>
          <w:jc w:val="center"/>
        </w:trPr>
        <w:tc>
          <w:tcPr>
            <w:tcW w:w="202"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4</w:t>
            </w:r>
          </w:p>
        </w:tc>
        <w:tc>
          <w:tcPr>
            <w:tcW w:w="304" w:type="pct"/>
            <w:vMerge/>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253"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吸粮泵机</w:t>
            </w:r>
          </w:p>
        </w:tc>
        <w:tc>
          <w:tcPr>
            <w:tcW w:w="253"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28~32</w:t>
            </w:r>
          </w:p>
        </w:tc>
        <w:tc>
          <w:tcPr>
            <w:tcW w:w="355"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91</w:t>
            </w:r>
          </w:p>
        </w:tc>
        <w:tc>
          <w:tcPr>
            <w:tcW w:w="304" w:type="pct"/>
            <w:vMerge/>
            <w:vAlign w:val="center"/>
          </w:tcPr>
          <w:p w:rsidR="00520D46" w:rsidRPr="00520D46" w:rsidRDefault="00520D46" w:rsidP="00520D46">
            <w:pPr>
              <w:pStyle w:val="af7"/>
              <w:widowControl w:val="0"/>
              <w:snapToGrid w:val="0"/>
              <w:spacing w:before="0" w:after="0"/>
              <w:jc w:val="center"/>
              <w:rPr>
                <w:rFonts w:ascii="Times New Roman" w:hAnsi="Times New Roman" w:cs="Times New Roman"/>
                <w:sz w:val="18"/>
                <w:szCs w:val="18"/>
                <w:lang w:bidi="ar"/>
              </w:rPr>
            </w:pPr>
          </w:p>
        </w:tc>
        <w:tc>
          <w:tcPr>
            <w:tcW w:w="253" w:type="pct"/>
            <w:vAlign w:val="center"/>
          </w:tcPr>
          <w:p w:rsidR="00520D46" w:rsidRPr="00520D46" w:rsidRDefault="00520D46" w:rsidP="00520D46">
            <w:pPr>
              <w:pStyle w:val="01"/>
              <w:rPr>
                <w:rFonts w:cs="Times New Roman"/>
                <w:sz w:val="18"/>
                <w:szCs w:val="18"/>
              </w:rPr>
            </w:pPr>
            <w:r w:rsidRPr="00520D46">
              <w:rPr>
                <w:rFonts w:cs="Times New Roman"/>
                <w:sz w:val="18"/>
                <w:szCs w:val="18"/>
              </w:rPr>
              <w:t>-74.1</w:t>
            </w:r>
          </w:p>
        </w:tc>
        <w:tc>
          <w:tcPr>
            <w:tcW w:w="253" w:type="pct"/>
            <w:vAlign w:val="center"/>
          </w:tcPr>
          <w:p w:rsidR="00520D46" w:rsidRPr="00520D46" w:rsidRDefault="00520D46" w:rsidP="00520D46">
            <w:pPr>
              <w:pStyle w:val="01"/>
              <w:rPr>
                <w:rFonts w:cs="Times New Roman"/>
                <w:sz w:val="18"/>
                <w:szCs w:val="18"/>
              </w:rPr>
            </w:pPr>
            <w:r w:rsidRPr="00520D46">
              <w:rPr>
                <w:rFonts w:cs="Times New Roman"/>
                <w:sz w:val="18"/>
                <w:szCs w:val="18"/>
              </w:rPr>
              <w:t>65.9</w:t>
            </w:r>
          </w:p>
        </w:tc>
        <w:tc>
          <w:tcPr>
            <w:tcW w:w="254" w:type="pct"/>
            <w:vAlign w:val="center"/>
          </w:tcPr>
          <w:p w:rsidR="00520D46" w:rsidRPr="00520D46" w:rsidRDefault="00520D46" w:rsidP="00520D46">
            <w:pPr>
              <w:pStyle w:val="01"/>
              <w:rPr>
                <w:rFonts w:cs="Times New Roman"/>
                <w:sz w:val="18"/>
                <w:szCs w:val="18"/>
              </w:rPr>
            </w:pPr>
            <w:r w:rsidRPr="00520D46">
              <w:rPr>
                <w:rFonts w:cs="Times New Roman"/>
                <w:sz w:val="18"/>
                <w:szCs w:val="18"/>
              </w:rPr>
              <w:t>522.5</w:t>
            </w:r>
          </w:p>
        </w:tc>
        <w:tc>
          <w:tcPr>
            <w:tcW w:w="607" w:type="pct"/>
            <w:vAlign w:val="center"/>
          </w:tcPr>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62.90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27.99</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7.86</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49.74</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23.09</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63.87</w:t>
            </w:r>
          </w:p>
        </w:tc>
        <w:tc>
          <w:tcPr>
            <w:tcW w:w="303"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58.42</w:t>
            </w:r>
          </w:p>
        </w:tc>
        <w:tc>
          <w:tcPr>
            <w:tcW w:w="253" w:type="pct"/>
            <w:vMerge/>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557" w:type="pct"/>
            <w:vAlign w:val="center"/>
          </w:tcPr>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51.00</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51.00</w:t>
            </w:r>
          </w:p>
        </w:tc>
        <w:tc>
          <w:tcPr>
            <w:tcW w:w="579" w:type="pct"/>
            <w:vAlign w:val="center"/>
          </w:tcPr>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36.02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36.02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36.03</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36.02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36.02</w:t>
            </w:r>
          </w:p>
          <w:p w:rsidR="00520D46" w:rsidRPr="00520D46" w:rsidRDefault="00520D46" w:rsidP="00520D46">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36.02</w:t>
            </w:r>
          </w:p>
        </w:tc>
        <w:tc>
          <w:tcPr>
            <w:tcW w:w="270" w:type="pct"/>
            <w:vAlign w:val="center"/>
          </w:tcPr>
          <w:p w:rsidR="00520D46" w:rsidRPr="00520D46" w:rsidRDefault="00520D46" w:rsidP="00520D46">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1</w:t>
            </w:r>
          </w:p>
        </w:tc>
      </w:tr>
    </w:tbl>
    <w:p w:rsidR="004B0095" w:rsidRPr="004B0095" w:rsidRDefault="004B0095" w:rsidP="004B0095">
      <w:pPr>
        <w:ind w:firstLine="420"/>
        <w:rPr>
          <w:sz w:val="21"/>
          <w:szCs w:val="21"/>
        </w:rPr>
      </w:pPr>
      <w:r w:rsidRPr="004B0095">
        <w:rPr>
          <w:rFonts w:hint="eastAsia"/>
          <w:sz w:val="21"/>
          <w:szCs w:val="21"/>
        </w:rPr>
        <w:t>注</w:t>
      </w:r>
      <w:r w:rsidRPr="004B0095">
        <w:rPr>
          <w:rFonts w:hint="eastAsia"/>
          <w:sz w:val="21"/>
          <w:szCs w:val="21"/>
        </w:rPr>
        <w:t>1</w:t>
      </w:r>
      <w:r w:rsidRPr="004B0095">
        <w:rPr>
          <w:rFonts w:hint="eastAsia"/>
          <w:sz w:val="21"/>
          <w:szCs w:val="21"/>
        </w:rPr>
        <w:t>：表中空间相对坐标以厂区中心点作为</w:t>
      </w:r>
      <w:r w:rsidRPr="004B0095">
        <w:rPr>
          <w:rFonts w:hint="eastAsia"/>
          <w:sz w:val="21"/>
          <w:szCs w:val="21"/>
        </w:rPr>
        <w:t>0</w:t>
      </w:r>
      <w:r w:rsidRPr="004B0095">
        <w:rPr>
          <w:rFonts w:hint="eastAsia"/>
          <w:sz w:val="21"/>
          <w:szCs w:val="21"/>
        </w:rPr>
        <w:t>点坐标，东西向为</w:t>
      </w:r>
      <w:r w:rsidRPr="004B0095">
        <w:rPr>
          <w:rFonts w:hint="eastAsia"/>
          <w:sz w:val="21"/>
          <w:szCs w:val="21"/>
        </w:rPr>
        <w:t>X</w:t>
      </w:r>
      <w:r w:rsidRPr="004B0095">
        <w:rPr>
          <w:rFonts w:hint="eastAsia"/>
          <w:sz w:val="21"/>
          <w:szCs w:val="21"/>
        </w:rPr>
        <w:t>轴，南北向为</w:t>
      </w:r>
      <w:r w:rsidRPr="004B0095">
        <w:rPr>
          <w:rFonts w:hint="eastAsia"/>
          <w:sz w:val="21"/>
          <w:szCs w:val="21"/>
        </w:rPr>
        <w:t>Y</w:t>
      </w:r>
      <w:r w:rsidRPr="004B0095">
        <w:rPr>
          <w:rFonts w:hint="eastAsia"/>
          <w:sz w:val="21"/>
          <w:szCs w:val="21"/>
        </w:rPr>
        <w:t>轴。</w:t>
      </w:r>
    </w:p>
    <w:p w:rsidR="00520D46" w:rsidRPr="002035E8" w:rsidRDefault="004B0095" w:rsidP="004B0095">
      <w:pPr>
        <w:ind w:firstLine="420"/>
        <w:rPr>
          <w:sz w:val="21"/>
          <w:szCs w:val="21"/>
        </w:rPr>
      </w:pPr>
      <w:r w:rsidRPr="004B0095">
        <w:rPr>
          <w:rFonts w:hint="eastAsia"/>
          <w:sz w:val="21"/>
          <w:szCs w:val="21"/>
        </w:rPr>
        <w:t>注</w:t>
      </w:r>
      <w:r w:rsidRPr="004B0095">
        <w:rPr>
          <w:rFonts w:hint="eastAsia"/>
          <w:sz w:val="21"/>
          <w:szCs w:val="21"/>
        </w:rPr>
        <w:t>2</w:t>
      </w:r>
      <w:r w:rsidRPr="004B0095">
        <w:rPr>
          <w:rFonts w:hint="eastAsia"/>
          <w:sz w:val="21"/>
          <w:szCs w:val="21"/>
        </w:rPr>
        <w:t>：多个相同设备在同一车间内的噪声源作为点声源组，根据导则附录</w:t>
      </w:r>
      <w:r w:rsidRPr="004B0095">
        <w:rPr>
          <w:rFonts w:hint="eastAsia"/>
          <w:sz w:val="21"/>
          <w:szCs w:val="21"/>
        </w:rPr>
        <w:t>A.1</w:t>
      </w:r>
      <w:r w:rsidRPr="004B0095">
        <w:rPr>
          <w:rFonts w:hint="eastAsia"/>
          <w:sz w:val="21"/>
          <w:szCs w:val="21"/>
        </w:rPr>
        <w:t>进行等效，等效点声源的声功率级等于声源组内各声源声功率的和。</w:t>
      </w:r>
    </w:p>
    <w:p w:rsidR="00520D46" w:rsidRDefault="00520D46" w:rsidP="00C858A4">
      <w:pPr>
        <w:pStyle w:val="010"/>
        <w:ind w:firstLine="480"/>
        <w:sectPr w:rsidR="00520D46" w:rsidSect="00520D46">
          <w:pgSz w:w="16838" w:h="11906" w:orient="landscape"/>
          <w:pgMar w:top="1588" w:right="1418" w:bottom="1701" w:left="1418" w:header="851" w:footer="992" w:gutter="0"/>
          <w:cols w:space="425"/>
          <w:docGrid w:type="linesAndChars" w:linePitch="326"/>
        </w:sectPr>
      </w:pPr>
    </w:p>
    <w:p w:rsidR="000B7F55" w:rsidRDefault="000B7F55" w:rsidP="000B7F55">
      <w:pPr>
        <w:pStyle w:val="3"/>
        <w:numPr>
          <w:ilvl w:val="2"/>
          <w:numId w:val="2"/>
        </w:numPr>
        <w:spacing w:before="0" w:after="0" w:line="360" w:lineRule="auto"/>
        <w:ind w:firstLineChars="0"/>
        <w:rPr>
          <w:sz w:val="28"/>
        </w:rPr>
      </w:pPr>
      <w:r>
        <w:rPr>
          <w:rFonts w:hint="eastAsia"/>
          <w:sz w:val="28"/>
        </w:rPr>
        <w:lastRenderedPageBreak/>
        <w:t>固废</w:t>
      </w:r>
    </w:p>
    <w:p w:rsidR="00095360" w:rsidRPr="00C858A4" w:rsidRDefault="007910C7" w:rsidP="00C858A4">
      <w:pPr>
        <w:pStyle w:val="010"/>
        <w:ind w:firstLine="480"/>
      </w:pPr>
      <w:r w:rsidRPr="00C858A4">
        <w:t>（</w:t>
      </w:r>
      <w:r w:rsidR="00025351">
        <w:t>1</w:t>
      </w:r>
      <w:r w:rsidRPr="00C858A4">
        <w:t>）污泥</w:t>
      </w:r>
    </w:p>
    <w:p w:rsidR="00095360" w:rsidRPr="00C858A4" w:rsidRDefault="007910C7" w:rsidP="00C858A4">
      <w:pPr>
        <w:pStyle w:val="010"/>
        <w:ind w:firstLine="480"/>
      </w:pPr>
      <w:r w:rsidRPr="00C858A4">
        <w:t>在污水的生化处理阶段、二沉池，会产生大量的活性污泥，一部分留着以维持污泥浓度，剩余活性污泥进入浓缩池进行重力浓缩，浓缩池的上清液由于含固率较高，需返回系统与污水厂进水一起重新进行处理；浓缩池底泥则由污泥输送泵送至带式浓缩</w:t>
      </w:r>
      <w:r w:rsidRPr="00025351">
        <w:t>脱水机进行脱水，形成泥饼，含水率</w:t>
      </w:r>
      <w:r w:rsidRPr="00025351">
        <w:t>60%</w:t>
      </w:r>
      <w:r w:rsidRPr="00025351">
        <w:t>。</w:t>
      </w:r>
      <w:r w:rsidR="00B5603E" w:rsidRPr="00025351">
        <w:rPr>
          <w:rFonts w:hint="eastAsia"/>
        </w:rPr>
        <w:t>根据</w:t>
      </w:r>
      <w:r w:rsidR="00B5603E" w:rsidRPr="00025351">
        <w:rPr>
          <w:rFonts w:hint="eastAsia"/>
        </w:rPr>
        <w:t>S</w:t>
      </w:r>
      <w:r w:rsidR="00B5603E" w:rsidRPr="00025351">
        <w:t>S</w:t>
      </w:r>
      <w:r w:rsidR="00B5603E" w:rsidRPr="00025351">
        <w:rPr>
          <w:rFonts w:hint="eastAsia"/>
        </w:rPr>
        <w:t>去除率</w:t>
      </w:r>
      <w:r w:rsidR="00B5603E" w:rsidRPr="00025351">
        <w:t>核算</w:t>
      </w:r>
      <w:r w:rsidRPr="00025351">
        <w:t>，本项目污泥产生量约为</w:t>
      </w:r>
      <w:r w:rsidR="00025351" w:rsidRPr="00025351">
        <w:t>75</w:t>
      </w:r>
      <w:r w:rsidRPr="00025351">
        <w:t>t/a</w:t>
      </w:r>
      <w:r w:rsidR="00B5603E" w:rsidRPr="00025351">
        <w:rPr>
          <w:rFonts w:hint="eastAsia"/>
        </w:rPr>
        <w:t>，</w:t>
      </w:r>
      <w:r w:rsidRPr="00C858A4">
        <w:t>送渑池县生活垃圾处理场。</w:t>
      </w:r>
    </w:p>
    <w:p w:rsidR="00095360" w:rsidRPr="00C858A4" w:rsidRDefault="007910C7" w:rsidP="00C858A4">
      <w:pPr>
        <w:pStyle w:val="010"/>
        <w:ind w:firstLine="480"/>
        <w:rPr>
          <w:bCs/>
          <w:lang w:val="zh-CN"/>
        </w:rPr>
      </w:pPr>
      <w:r w:rsidRPr="00C858A4">
        <w:rPr>
          <w:bCs/>
          <w:lang w:val="zh-CN"/>
        </w:rPr>
        <w:t>（</w:t>
      </w:r>
      <w:r w:rsidR="00025351">
        <w:rPr>
          <w:bCs/>
          <w:lang w:val="zh-CN"/>
        </w:rPr>
        <w:t>2</w:t>
      </w:r>
      <w:r w:rsidRPr="00C858A4">
        <w:rPr>
          <w:bCs/>
          <w:lang w:val="zh-CN"/>
        </w:rPr>
        <w:t>）废活性炭和废灯管</w:t>
      </w:r>
    </w:p>
    <w:p w:rsidR="00A8426B" w:rsidRDefault="007910C7" w:rsidP="00C858A4">
      <w:pPr>
        <w:pStyle w:val="010"/>
        <w:ind w:firstLine="480"/>
        <w:rPr>
          <w:bCs/>
          <w:lang w:val="zh-CN"/>
        </w:rPr>
      </w:pPr>
      <w:r w:rsidRPr="00C858A4">
        <w:rPr>
          <w:bCs/>
          <w:lang w:val="zh-CN"/>
        </w:rPr>
        <w:t>项目酒糟区</w:t>
      </w:r>
      <w:r w:rsidR="00001081">
        <w:rPr>
          <w:rFonts w:hint="eastAsia"/>
          <w:bCs/>
          <w:lang w:val="zh-CN"/>
        </w:rPr>
        <w:t>采取</w:t>
      </w:r>
      <w:r w:rsidR="00001081">
        <w:rPr>
          <w:bCs/>
          <w:lang w:val="zh-CN"/>
        </w:rPr>
        <w:t>以新带老措施，</w:t>
      </w:r>
      <w:r w:rsidR="00001081">
        <w:rPr>
          <w:rFonts w:cs="Times New Roman" w:hint="eastAsia"/>
        </w:rPr>
        <w:t>在酒糟暂存间上方设置集气管道收集酒糟暂存区废气，并配套设置一套</w:t>
      </w:r>
      <w:r w:rsidR="00001081">
        <w:rPr>
          <w:rFonts w:cs="Times New Roman"/>
        </w:rPr>
        <w:t>UV</w:t>
      </w:r>
      <w:r w:rsidR="00001081">
        <w:rPr>
          <w:rFonts w:cs="Times New Roman"/>
        </w:rPr>
        <w:t>光氧</w:t>
      </w:r>
      <w:r w:rsidR="00001081">
        <w:rPr>
          <w:rFonts w:cs="Times New Roman"/>
        </w:rPr>
        <w:t>+</w:t>
      </w:r>
      <w:r w:rsidR="00001081">
        <w:rPr>
          <w:rFonts w:cs="Times New Roman"/>
        </w:rPr>
        <w:t>活性炭吸附装置</w:t>
      </w:r>
      <w:r w:rsidR="00001081">
        <w:rPr>
          <w:rFonts w:cs="Times New Roman" w:hint="eastAsia"/>
        </w:rPr>
        <w:t>处理酒糟处理废气。</w:t>
      </w:r>
      <w:r w:rsidRPr="00C858A4">
        <w:rPr>
          <w:bCs/>
          <w:lang w:val="zh-CN"/>
        </w:rPr>
        <w:t>使用的有机废气处理装置，会产生定期更换的灯管和废活性炭</w:t>
      </w:r>
      <w:r w:rsidR="00A8426B">
        <w:rPr>
          <w:rFonts w:hint="eastAsia"/>
          <w:bCs/>
          <w:lang w:val="zh-CN"/>
        </w:rPr>
        <w:t>。</w:t>
      </w:r>
    </w:p>
    <w:p w:rsidR="00A8426B" w:rsidRPr="00E6084D" w:rsidRDefault="00BD3B16" w:rsidP="00C858A4">
      <w:pPr>
        <w:pStyle w:val="010"/>
        <w:ind w:firstLine="480"/>
        <w:rPr>
          <w:bCs/>
          <w:u w:val="single"/>
          <w:lang w:val="zh-CN"/>
        </w:rPr>
      </w:pPr>
      <w:r w:rsidRPr="00E6084D">
        <w:rPr>
          <w:rFonts w:hint="eastAsia"/>
          <w:bCs/>
          <w:u w:val="single"/>
          <w:lang w:val="zh-CN"/>
        </w:rPr>
        <w:t>U</w:t>
      </w:r>
      <w:r w:rsidRPr="00E6084D">
        <w:rPr>
          <w:bCs/>
          <w:u w:val="single"/>
          <w:lang w:val="zh-CN"/>
        </w:rPr>
        <w:t>V</w:t>
      </w:r>
      <w:r w:rsidRPr="00E6084D">
        <w:rPr>
          <w:rFonts w:hint="eastAsia"/>
          <w:bCs/>
          <w:u w:val="single"/>
          <w:lang w:val="zh-CN"/>
        </w:rPr>
        <w:t>灯管</w:t>
      </w:r>
      <w:r w:rsidR="007910C7" w:rsidRPr="00E6084D">
        <w:rPr>
          <w:bCs/>
          <w:u w:val="single"/>
          <w:lang w:val="zh-CN"/>
        </w:rPr>
        <w:t>更换量约为</w:t>
      </w:r>
      <w:r w:rsidR="007910C7" w:rsidRPr="00E6084D">
        <w:rPr>
          <w:bCs/>
          <w:u w:val="single"/>
          <w:lang w:val="zh-CN"/>
        </w:rPr>
        <w:t>10</w:t>
      </w:r>
      <w:r w:rsidR="007910C7" w:rsidRPr="00E6084D">
        <w:rPr>
          <w:bCs/>
          <w:u w:val="single"/>
          <w:lang w:val="zh-CN"/>
        </w:rPr>
        <w:t>支</w:t>
      </w:r>
      <w:r w:rsidR="007910C7" w:rsidRPr="00E6084D">
        <w:rPr>
          <w:bCs/>
          <w:u w:val="single"/>
          <w:lang w:val="zh-CN"/>
        </w:rPr>
        <w:t>/</w:t>
      </w:r>
      <w:r w:rsidR="007910C7" w:rsidRPr="00E6084D">
        <w:rPr>
          <w:bCs/>
          <w:u w:val="single"/>
          <w:lang w:val="zh-CN"/>
        </w:rPr>
        <w:t>年</w:t>
      </w:r>
      <w:r w:rsidR="00CF476C" w:rsidRPr="00E6084D">
        <w:rPr>
          <w:rFonts w:hint="eastAsia"/>
          <w:bCs/>
          <w:u w:val="single"/>
          <w:lang w:val="zh-CN"/>
        </w:rPr>
        <w:t>，</w:t>
      </w:r>
      <w:r w:rsidR="00BA2D6B" w:rsidRPr="00E6084D">
        <w:rPr>
          <w:rFonts w:hint="eastAsia"/>
          <w:bCs/>
          <w:u w:val="single"/>
          <w:lang w:val="zh-CN"/>
        </w:rPr>
        <w:t>本次</w:t>
      </w:r>
      <w:r w:rsidR="00BA2D6B" w:rsidRPr="00E6084D">
        <w:rPr>
          <w:bCs/>
          <w:u w:val="single"/>
          <w:lang w:val="zh-CN"/>
        </w:rPr>
        <w:t>评价建议建设单位使用不含汞</w:t>
      </w:r>
      <w:r w:rsidR="00BA2D6B" w:rsidRPr="00E6084D">
        <w:rPr>
          <w:rFonts w:hint="eastAsia"/>
          <w:bCs/>
          <w:u w:val="single"/>
          <w:lang w:val="zh-CN"/>
        </w:rPr>
        <w:t>UV</w:t>
      </w:r>
      <w:r w:rsidR="00BA2D6B" w:rsidRPr="00E6084D">
        <w:rPr>
          <w:bCs/>
          <w:u w:val="single"/>
          <w:lang w:val="zh-CN"/>
        </w:rPr>
        <w:t>灯管，</w:t>
      </w:r>
      <w:r w:rsidR="00BA2D6B" w:rsidRPr="00E6084D">
        <w:rPr>
          <w:rFonts w:hint="eastAsia"/>
          <w:bCs/>
          <w:u w:val="single"/>
          <w:lang w:val="zh-CN"/>
        </w:rPr>
        <w:t>更换</w:t>
      </w:r>
      <w:r w:rsidR="00BA2D6B" w:rsidRPr="00E6084D">
        <w:rPr>
          <w:bCs/>
          <w:u w:val="single"/>
          <w:lang w:val="zh-CN"/>
        </w:rPr>
        <w:t>的不含汞</w:t>
      </w:r>
      <w:r w:rsidR="00BA2D6B" w:rsidRPr="00E6084D">
        <w:rPr>
          <w:rFonts w:hint="eastAsia"/>
          <w:bCs/>
          <w:u w:val="single"/>
          <w:lang w:val="zh-CN"/>
        </w:rPr>
        <w:t>UV</w:t>
      </w:r>
      <w:r w:rsidR="00BA2D6B" w:rsidRPr="00E6084D">
        <w:rPr>
          <w:rFonts w:hint="eastAsia"/>
          <w:bCs/>
          <w:u w:val="single"/>
          <w:lang w:val="zh-CN"/>
        </w:rPr>
        <w:t>灯管</w:t>
      </w:r>
      <w:r w:rsidRPr="00E6084D">
        <w:rPr>
          <w:rFonts w:hint="eastAsia"/>
          <w:bCs/>
          <w:u w:val="single"/>
          <w:lang w:val="zh-CN"/>
        </w:rPr>
        <w:t>属于</w:t>
      </w:r>
      <w:r w:rsidR="00BA2D6B" w:rsidRPr="00E6084D">
        <w:rPr>
          <w:rFonts w:hint="eastAsia"/>
          <w:bCs/>
          <w:u w:val="single"/>
          <w:lang w:val="zh-CN"/>
        </w:rPr>
        <w:t>一般</w:t>
      </w:r>
      <w:r w:rsidRPr="00E6084D">
        <w:rPr>
          <w:bCs/>
          <w:u w:val="single"/>
          <w:lang w:val="zh-CN"/>
        </w:rPr>
        <w:t>废物，</w:t>
      </w:r>
      <w:r w:rsidR="006E72D5" w:rsidRPr="00E6084D">
        <w:rPr>
          <w:rFonts w:hint="eastAsia"/>
          <w:bCs/>
          <w:u w:val="single"/>
          <w:lang w:val="zh-CN"/>
        </w:rPr>
        <w:t>外售给</w:t>
      </w:r>
      <w:r w:rsidR="006E72D5" w:rsidRPr="00E6084D">
        <w:rPr>
          <w:bCs/>
          <w:u w:val="single"/>
          <w:lang w:val="zh-CN"/>
        </w:rPr>
        <w:t>物资回收公司综合利用</w:t>
      </w:r>
      <w:r w:rsidR="007910C7" w:rsidRPr="00E6084D">
        <w:rPr>
          <w:bCs/>
          <w:u w:val="single"/>
          <w:lang w:val="zh-CN"/>
        </w:rPr>
        <w:t>。</w:t>
      </w:r>
    </w:p>
    <w:p w:rsidR="00095360" w:rsidRDefault="00BD3B16" w:rsidP="00C858A4">
      <w:pPr>
        <w:pStyle w:val="010"/>
        <w:ind w:firstLine="480"/>
      </w:pPr>
      <w:r w:rsidRPr="00EE0235">
        <w:rPr>
          <w:rFonts w:hint="eastAsia"/>
          <w:u w:val="single"/>
        </w:rPr>
        <w:t>活性炭吸附</w:t>
      </w:r>
      <w:r w:rsidRPr="00EE0235">
        <w:rPr>
          <w:u w:val="single"/>
        </w:rPr>
        <w:t>装置定期更换会产生一定量的</w:t>
      </w:r>
      <w:r w:rsidR="007910C7" w:rsidRPr="00EE0235">
        <w:rPr>
          <w:u w:val="single"/>
        </w:rPr>
        <w:t>废活性炭。活性炭吸附能力为</w:t>
      </w:r>
      <w:r w:rsidR="007910C7" w:rsidRPr="00EE0235">
        <w:rPr>
          <w:u w:val="single"/>
        </w:rPr>
        <w:t>1</w:t>
      </w:r>
      <w:r w:rsidR="007910C7" w:rsidRPr="00EE0235">
        <w:rPr>
          <w:u w:val="single"/>
        </w:rPr>
        <w:t>：</w:t>
      </w:r>
      <w:r w:rsidR="007910C7" w:rsidRPr="00EE0235">
        <w:rPr>
          <w:u w:val="single"/>
        </w:rPr>
        <w:t>0.</w:t>
      </w:r>
      <w:r w:rsidR="00001081" w:rsidRPr="00EE0235">
        <w:rPr>
          <w:u w:val="single"/>
        </w:rPr>
        <w:t>32</w:t>
      </w:r>
      <w:r w:rsidR="007910C7" w:rsidRPr="00EE0235">
        <w:rPr>
          <w:u w:val="single"/>
        </w:rPr>
        <w:t>，即</w:t>
      </w:r>
      <w:r w:rsidR="007910C7" w:rsidRPr="00EE0235">
        <w:rPr>
          <w:u w:val="single"/>
        </w:rPr>
        <w:t>1kg</w:t>
      </w:r>
      <w:r w:rsidR="007910C7" w:rsidRPr="00EE0235">
        <w:rPr>
          <w:u w:val="single"/>
        </w:rPr>
        <w:t>活性炭吸附</w:t>
      </w:r>
      <w:r w:rsidR="007910C7" w:rsidRPr="00EE0235">
        <w:rPr>
          <w:u w:val="single"/>
        </w:rPr>
        <w:t>0.</w:t>
      </w:r>
      <w:r w:rsidR="00001081" w:rsidRPr="00EE0235">
        <w:rPr>
          <w:u w:val="single"/>
        </w:rPr>
        <w:t>32</w:t>
      </w:r>
      <w:r w:rsidR="007910C7" w:rsidRPr="00EE0235">
        <w:rPr>
          <w:u w:val="single"/>
        </w:rPr>
        <w:t>kg</w:t>
      </w:r>
      <w:r w:rsidR="007910C7" w:rsidRPr="00EE0235">
        <w:rPr>
          <w:u w:val="single"/>
        </w:rPr>
        <w:t>的有机废气，根据计算，项目</w:t>
      </w:r>
      <w:r w:rsidR="00001081" w:rsidRPr="00EE0235">
        <w:rPr>
          <w:rFonts w:hint="eastAsia"/>
          <w:u w:val="single"/>
        </w:rPr>
        <w:t>有组织</w:t>
      </w:r>
      <w:r w:rsidR="007910C7" w:rsidRPr="00EE0235">
        <w:rPr>
          <w:u w:val="single"/>
        </w:rPr>
        <w:t>有机废气产生量为</w:t>
      </w:r>
      <w:r w:rsidR="00A8426B" w:rsidRPr="00EE0235">
        <w:rPr>
          <w:u w:val="single"/>
        </w:rPr>
        <w:t>0.324</w:t>
      </w:r>
      <w:r w:rsidR="007910C7" w:rsidRPr="00EE0235">
        <w:rPr>
          <w:u w:val="single"/>
        </w:rPr>
        <w:t>t/a</w:t>
      </w:r>
      <w:r w:rsidR="007910C7" w:rsidRPr="00EE0235">
        <w:rPr>
          <w:u w:val="single"/>
        </w:rPr>
        <w:t>，</w:t>
      </w:r>
      <w:r w:rsidR="00001081" w:rsidRPr="00EE0235">
        <w:rPr>
          <w:rFonts w:hint="eastAsia"/>
          <w:u w:val="single"/>
        </w:rPr>
        <w:t>有组织</w:t>
      </w:r>
      <w:r w:rsidR="00001081" w:rsidRPr="00EE0235">
        <w:rPr>
          <w:u w:val="single"/>
        </w:rPr>
        <w:t>有机废气排放量为</w:t>
      </w:r>
      <w:r w:rsidR="00001081" w:rsidRPr="00EE0235">
        <w:rPr>
          <w:rFonts w:hint="eastAsia"/>
          <w:u w:val="single"/>
        </w:rPr>
        <w:t>0.</w:t>
      </w:r>
      <w:r w:rsidR="00A8426B" w:rsidRPr="00EE0235">
        <w:rPr>
          <w:u w:val="single"/>
        </w:rPr>
        <w:t>065</w:t>
      </w:r>
      <w:r w:rsidR="00001081" w:rsidRPr="00EE0235">
        <w:rPr>
          <w:u w:val="single"/>
        </w:rPr>
        <w:t>t/a</w:t>
      </w:r>
      <w:r w:rsidR="00001081" w:rsidRPr="00EE0235">
        <w:rPr>
          <w:rFonts w:hint="eastAsia"/>
          <w:u w:val="single"/>
        </w:rPr>
        <w:t>，</w:t>
      </w:r>
      <w:r w:rsidR="007910C7" w:rsidRPr="00EE0235">
        <w:rPr>
          <w:u w:val="single"/>
        </w:rPr>
        <w:t>光氧催化净化效率按</w:t>
      </w:r>
      <w:r w:rsidR="007910C7" w:rsidRPr="00EE0235">
        <w:rPr>
          <w:u w:val="single"/>
        </w:rPr>
        <w:t>20%</w:t>
      </w:r>
      <w:r w:rsidR="007910C7" w:rsidRPr="00EE0235">
        <w:rPr>
          <w:u w:val="single"/>
        </w:rPr>
        <w:t>计算，则活性炭的总吸附量为</w:t>
      </w:r>
      <w:r w:rsidR="00A8426B" w:rsidRPr="00EE0235">
        <w:rPr>
          <w:u w:val="single"/>
        </w:rPr>
        <w:t>0.21</w:t>
      </w:r>
      <w:r w:rsidR="007910C7" w:rsidRPr="00EE0235">
        <w:rPr>
          <w:u w:val="single"/>
        </w:rPr>
        <w:t>t/a</w:t>
      </w:r>
      <w:r w:rsidR="00EF6FAA" w:rsidRPr="00EE0235">
        <w:rPr>
          <w:rFonts w:hint="eastAsia"/>
          <w:u w:val="single"/>
        </w:rPr>
        <w:t>。本项目</w:t>
      </w:r>
      <w:r w:rsidR="00A8426B" w:rsidRPr="00EE0235">
        <w:rPr>
          <w:rFonts w:hint="eastAsia"/>
          <w:u w:val="single"/>
        </w:rPr>
        <w:t>拟设</w:t>
      </w:r>
      <w:r w:rsidR="00A8426B" w:rsidRPr="00EE0235">
        <w:rPr>
          <w:u w:val="single"/>
        </w:rPr>
        <w:t>活性炭吸附装置的活性炭</w:t>
      </w:r>
      <w:r w:rsidR="00A8426B" w:rsidRPr="00EE0235">
        <w:rPr>
          <w:rFonts w:hint="eastAsia"/>
          <w:u w:val="single"/>
        </w:rPr>
        <w:t>填充量</w:t>
      </w:r>
      <w:r w:rsidR="00A8426B" w:rsidRPr="00EE0235">
        <w:rPr>
          <w:u w:val="single"/>
        </w:rPr>
        <w:t>为</w:t>
      </w:r>
      <w:r w:rsidR="00A8426B" w:rsidRPr="00EE0235">
        <w:rPr>
          <w:u w:val="single"/>
        </w:rPr>
        <w:t>0.5t</w:t>
      </w:r>
      <w:r w:rsidR="00A8426B" w:rsidRPr="00EE0235">
        <w:rPr>
          <w:u w:val="single"/>
        </w:rPr>
        <w:t>，</w:t>
      </w:r>
      <w:r w:rsidR="00EF6FAA" w:rsidRPr="00EE0235">
        <w:rPr>
          <w:rFonts w:hint="eastAsia"/>
          <w:u w:val="single"/>
        </w:rPr>
        <w:t>采用</w:t>
      </w:r>
      <w:r w:rsidR="00EF6FAA" w:rsidRPr="00EE0235">
        <w:rPr>
          <w:u w:val="single"/>
        </w:rPr>
        <w:t>蜂窝活性炭，碘值</w:t>
      </w:r>
      <w:r w:rsidR="00EF6FAA" w:rsidRPr="00EE0235">
        <w:rPr>
          <w:rFonts w:hint="eastAsia"/>
          <w:u w:val="single"/>
        </w:rPr>
        <w:t>不低于</w:t>
      </w:r>
      <w:r w:rsidR="00EF6FAA" w:rsidRPr="00EE0235">
        <w:rPr>
          <w:rFonts w:hint="eastAsia"/>
          <w:u w:val="single"/>
        </w:rPr>
        <w:t>650</w:t>
      </w:r>
      <w:r w:rsidR="00EF6FAA" w:rsidRPr="00EE0235">
        <w:rPr>
          <w:u w:val="single"/>
        </w:rPr>
        <w:t>mg/g</w:t>
      </w:r>
      <w:r w:rsidR="00EF6FAA" w:rsidRPr="00EE0235">
        <w:rPr>
          <w:u w:val="single"/>
        </w:rPr>
        <w:t>，</w:t>
      </w:r>
      <w:r w:rsidR="00A8426B" w:rsidRPr="00EE0235">
        <w:rPr>
          <w:rFonts w:hint="eastAsia"/>
          <w:u w:val="single"/>
        </w:rPr>
        <w:t>则</w:t>
      </w:r>
      <w:r w:rsidR="00A8426B" w:rsidRPr="00EE0235">
        <w:rPr>
          <w:u w:val="single"/>
        </w:rPr>
        <w:t>活性炭的更换频次为</w:t>
      </w:r>
      <w:r w:rsidR="00A8426B" w:rsidRPr="00EE0235">
        <w:rPr>
          <w:u w:val="single"/>
        </w:rPr>
        <w:t>9</w:t>
      </w:r>
      <w:r w:rsidR="00A8426B" w:rsidRPr="00EE0235">
        <w:rPr>
          <w:rFonts w:hint="eastAsia"/>
          <w:u w:val="single"/>
        </w:rPr>
        <w:t>个月</w:t>
      </w:r>
      <w:r w:rsidR="00A8426B" w:rsidRPr="00EE0235">
        <w:rPr>
          <w:u w:val="single"/>
        </w:rPr>
        <w:t>更换</w:t>
      </w:r>
      <w:r w:rsidR="00A8426B" w:rsidRPr="00EE0235">
        <w:rPr>
          <w:u w:val="single"/>
        </w:rPr>
        <w:t>1</w:t>
      </w:r>
      <w:r w:rsidR="00A8426B" w:rsidRPr="00EE0235">
        <w:rPr>
          <w:u w:val="single"/>
        </w:rPr>
        <w:t>次</w:t>
      </w:r>
      <w:r w:rsidR="00A8426B" w:rsidRPr="00EE0235">
        <w:rPr>
          <w:rFonts w:hint="eastAsia"/>
          <w:u w:val="single"/>
        </w:rPr>
        <w:t>，每次</w:t>
      </w:r>
      <w:r w:rsidR="00A8426B" w:rsidRPr="00EE0235">
        <w:rPr>
          <w:u w:val="single"/>
        </w:rPr>
        <w:t>更换产生的废活性炭量为</w:t>
      </w:r>
      <w:r w:rsidR="00A8426B" w:rsidRPr="00EE0235">
        <w:rPr>
          <w:rFonts w:hint="eastAsia"/>
          <w:u w:val="single"/>
        </w:rPr>
        <w:t>0.66t</w:t>
      </w:r>
      <w:r w:rsidR="00A8426B" w:rsidRPr="00EE0235">
        <w:rPr>
          <w:u w:val="single"/>
        </w:rPr>
        <w:t>，则</w:t>
      </w:r>
      <w:r w:rsidR="007910C7" w:rsidRPr="00EE0235">
        <w:rPr>
          <w:u w:val="single"/>
        </w:rPr>
        <w:t>废活性炭</w:t>
      </w:r>
      <w:r w:rsidR="000B7F55" w:rsidRPr="00EE0235">
        <w:rPr>
          <w:rFonts w:hint="eastAsia"/>
          <w:u w:val="single"/>
        </w:rPr>
        <w:t>平均</w:t>
      </w:r>
      <w:r w:rsidR="007910C7" w:rsidRPr="00EE0235">
        <w:rPr>
          <w:u w:val="single"/>
        </w:rPr>
        <w:t>产生量约为</w:t>
      </w:r>
      <w:r w:rsidR="00A8426B" w:rsidRPr="00EE0235">
        <w:rPr>
          <w:u w:val="single"/>
        </w:rPr>
        <w:t>0.88</w:t>
      </w:r>
      <w:r w:rsidR="007910C7" w:rsidRPr="00EE0235">
        <w:rPr>
          <w:u w:val="single"/>
        </w:rPr>
        <w:t>t/a</w:t>
      </w:r>
      <w:r w:rsidR="007910C7" w:rsidRPr="00EE0235">
        <w:rPr>
          <w:u w:val="single"/>
        </w:rPr>
        <w:t>。</w:t>
      </w:r>
      <w:r w:rsidR="00A8426B">
        <w:rPr>
          <w:rFonts w:hint="eastAsia"/>
        </w:rPr>
        <w:t>废活性炭</w:t>
      </w:r>
      <w:r w:rsidR="00A8426B">
        <w:t>属于危险废物，</w:t>
      </w:r>
      <w:r w:rsidR="00A8426B" w:rsidRPr="00C858A4">
        <w:t>HW49</w:t>
      </w:r>
      <w:r w:rsidR="00A8426B" w:rsidRPr="00C858A4">
        <w:t>其他废物</w:t>
      </w:r>
      <w:r w:rsidR="00A8426B">
        <w:rPr>
          <w:rFonts w:hint="eastAsia"/>
        </w:rPr>
        <w:t>，</w:t>
      </w:r>
      <w:r w:rsidR="00A8426B">
        <w:t>危废代码：</w:t>
      </w:r>
      <w:r w:rsidR="00A8426B" w:rsidRPr="00C858A4">
        <w:rPr>
          <w:szCs w:val="21"/>
        </w:rPr>
        <w:t>900-039-49</w:t>
      </w:r>
      <w:r w:rsidR="00A8426B">
        <w:rPr>
          <w:rFonts w:hint="eastAsia"/>
          <w:szCs w:val="21"/>
        </w:rPr>
        <w:t>，</w:t>
      </w:r>
      <w:r w:rsidR="007910C7" w:rsidRPr="00C858A4">
        <w:t>经厂区内危废暂存间和暂存桶收集后，定期交由有资质的单位进行处理。</w:t>
      </w:r>
    </w:p>
    <w:p w:rsidR="00095360" w:rsidRDefault="007910C7" w:rsidP="007910C7">
      <w:pPr>
        <w:pStyle w:val="af8"/>
        <w:numPr>
          <w:ilvl w:val="0"/>
          <w:numId w:val="10"/>
        </w:numPr>
        <w:spacing w:beforeLines="0"/>
        <w:ind w:left="0" w:firstLine="0"/>
        <w:rPr>
          <w:bCs w:val="0"/>
          <w:color w:val="000000" w:themeColor="text1"/>
        </w:rPr>
      </w:pPr>
      <w:r>
        <w:rPr>
          <w:color w:val="000000" w:themeColor="text1"/>
        </w:rPr>
        <w:t>项目</w:t>
      </w:r>
      <w:r>
        <w:rPr>
          <w:rFonts w:hint="eastAsia"/>
          <w:color w:val="000000" w:themeColor="text1"/>
        </w:rPr>
        <w:t>一般</w:t>
      </w:r>
      <w:r>
        <w:rPr>
          <w:color w:val="000000" w:themeColor="text1"/>
        </w:rPr>
        <w:t>固体废物产生及处置情况一览表</w:t>
      </w:r>
    </w:p>
    <w:tbl>
      <w:tblPr>
        <w:tblStyle w:val="afb"/>
        <w:tblW w:w="4950" w:type="pct"/>
        <w:jc w:val="center"/>
        <w:tblLayout w:type="fixed"/>
        <w:tblLook w:val="04A0" w:firstRow="1" w:lastRow="0" w:firstColumn="1" w:lastColumn="0" w:noHBand="0" w:noVBand="1"/>
      </w:tblPr>
      <w:tblGrid>
        <w:gridCol w:w="678"/>
        <w:gridCol w:w="740"/>
        <w:gridCol w:w="1843"/>
        <w:gridCol w:w="1496"/>
        <w:gridCol w:w="1622"/>
        <w:gridCol w:w="2152"/>
      </w:tblGrid>
      <w:tr w:rsidR="00095360" w:rsidTr="008F321E">
        <w:trPr>
          <w:trHeight w:val="397"/>
          <w:jc w:val="center"/>
        </w:trPr>
        <w:tc>
          <w:tcPr>
            <w:tcW w:w="678" w:type="dxa"/>
            <w:vAlign w:val="center"/>
          </w:tcPr>
          <w:p w:rsidR="00095360" w:rsidRDefault="007910C7" w:rsidP="00C858A4">
            <w:pPr>
              <w:pStyle w:val="01"/>
            </w:pPr>
            <w:r>
              <w:t>序号</w:t>
            </w:r>
          </w:p>
        </w:tc>
        <w:tc>
          <w:tcPr>
            <w:tcW w:w="740" w:type="dxa"/>
            <w:vAlign w:val="center"/>
          </w:tcPr>
          <w:p w:rsidR="00095360" w:rsidRDefault="007910C7" w:rsidP="00C858A4">
            <w:pPr>
              <w:pStyle w:val="01"/>
            </w:pPr>
            <w:r>
              <w:t>名称</w:t>
            </w:r>
          </w:p>
        </w:tc>
        <w:tc>
          <w:tcPr>
            <w:tcW w:w="1843" w:type="dxa"/>
            <w:vAlign w:val="center"/>
          </w:tcPr>
          <w:p w:rsidR="00095360" w:rsidRDefault="007910C7" w:rsidP="00C858A4">
            <w:pPr>
              <w:pStyle w:val="01"/>
            </w:pPr>
            <w:r>
              <w:t>固废代码</w:t>
            </w:r>
          </w:p>
        </w:tc>
        <w:tc>
          <w:tcPr>
            <w:tcW w:w="1496" w:type="dxa"/>
            <w:vAlign w:val="center"/>
          </w:tcPr>
          <w:p w:rsidR="00095360" w:rsidRDefault="007910C7" w:rsidP="00C858A4">
            <w:pPr>
              <w:pStyle w:val="01"/>
            </w:pPr>
            <w:r>
              <w:t>产生量（</w:t>
            </w:r>
            <w:r>
              <w:t>t/a</w:t>
            </w:r>
            <w:r>
              <w:t>）</w:t>
            </w:r>
          </w:p>
        </w:tc>
        <w:tc>
          <w:tcPr>
            <w:tcW w:w="1622" w:type="dxa"/>
            <w:vAlign w:val="center"/>
          </w:tcPr>
          <w:p w:rsidR="00095360" w:rsidRDefault="007910C7" w:rsidP="00C858A4">
            <w:pPr>
              <w:pStyle w:val="01"/>
            </w:pPr>
            <w:r>
              <w:t>产生位置</w:t>
            </w:r>
          </w:p>
        </w:tc>
        <w:tc>
          <w:tcPr>
            <w:tcW w:w="2152" w:type="dxa"/>
            <w:vAlign w:val="center"/>
          </w:tcPr>
          <w:p w:rsidR="00095360" w:rsidRDefault="007910C7" w:rsidP="00C858A4">
            <w:pPr>
              <w:pStyle w:val="01"/>
            </w:pPr>
            <w:r>
              <w:t>处置措施</w:t>
            </w:r>
          </w:p>
        </w:tc>
      </w:tr>
      <w:tr w:rsidR="000B7F55" w:rsidTr="008F321E">
        <w:trPr>
          <w:trHeight w:val="397"/>
          <w:jc w:val="center"/>
        </w:trPr>
        <w:tc>
          <w:tcPr>
            <w:tcW w:w="678" w:type="dxa"/>
            <w:vAlign w:val="center"/>
          </w:tcPr>
          <w:p w:rsidR="000B7F55" w:rsidRDefault="00025351" w:rsidP="000B7F55">
            <w:pPr>
              <w:pStyle w:val="01"/>
            </w:pPr>
            <w:r>
              <w:t>1</w:t>
            </w:r>
          </w:p>
        </w:tc>
        <w:tc>
          <w:tcPr>
            <w:tcW w:w="740" w:type="dxa"/>
            <w:vAlign w:val="center"/>
          </w:tcPr>
          <w:p w:rsidR="000B7F55" w:rsidRDefault="000B7F55" w:rsidP="000B7F55">
            <w:pPr>
              <w:pStyle w:val="01"/>
            </w:pPr>
            <w:r>
              <w:rPr>
                <w:rFonts w:hint="eastAsia"/>
              </w:rPr>
              <w:t>污泥</w:t>
            </w:r>
          </w:p>
        </w:tc>
        <w:tc>
          <w:tcPr>
            <w:tcW w:w="1843" w:type="dxa"/>
            <w:vAlign w:val="center"/>
          </w:tcPr>
          <w:p w:rsidR="000B7F55" w:rsidRDefault="000B7F55" w:rsidP="000B7F55">
            <w:pPr>
              <w:pStyle w:val="01"/>
            </w:pPr>
            <w:r>
              <w:t>151-002-62</w:t>
            </w:r>
          </w:p>
        </w:tc>
        <w:tc>
          <w:tcPr>
            <w:tcW w:w="1496" w:type="dxa"/>
            <w:vAlign w:val="center"/>
          </w:tcPr>
          <w:p w:rsidR="000B7F55" w:rsidRDefault="009958CA" w:rsidP="000B7F55">
            <w:pPr>
              <w:pStyle w:val="01"/>
            </w:pPr>
            <w:r>
              <w:t>75</w:t>
            </w:r>
          </w:p>
        </w:tc>
        <w:tc>
          <w:tcPr>
            <w:tcW w:w="1622" w:type="dxa"/>
            <w:vAlign w:val="center"/>
          </w:tcPr>
          <w:p w:rsidR="000B7F55" w:rsidRDefault="000B7F55" w:rsidP="000B7F55">
            <w:pPr>
              <w:pStyle w:val="01"/>
            </w:pPr>
            <w:r>
              <w:t>污水处理站</w:t>
            </w:r>
          </w:p>
        </w:tc>
        <w:tc>
          <w:tcPr>
            <w:tcW w:w="2152" w:type="dxa"/>
            <w:vAlign w:val="center"/>
          </w:tcPr>
          <w:p w:rsidR="000B7F55" w:rsidRDefault="000B7F55" w:rsidP="000B7F55">
            <w:pPr>
              <w:pStyle w:val="01"/>
            </w:pPr>
            <w:r>
              <w:t>送至垃圾填埋场处置</w:t>
            </w:r>
          </w:p>
        </w:tc>
      </w:tr>
      <w:tr w:rsidR="006E72D5" w:rsidTr="008F321E">
        <w:trPr>
          <w:trHeight w:val="397"/>
          <w:jc w:val="center"/>
        </w:trPr>
        <w:tc>
          <w:tcPr>
            <w:tcW w:w="678" w:type="dxa"/>
            <w:vAlign w:val="center"/>
          </w:tcPr>
          <w:p w:rsidR="006E72D5" w:rsidRDefault="006E72D5" w:rsidP="006E72D5">
            <w:pPr>
              <w:pStyle w:val="01"/>
            </w:pPr>
            <w:r>
              <w:rPr>
                <w:rFonts w:hint="eastAsia"/>
              </w:rPr>
              <w:t>2</w:t>
            </w:r>
          </w:p>
        </w:tc>
        <w:tc>
          <w:tcPr>
            <w:tcW w:w="740" w:type="dxa"/>
            <w:vAlign w:val="center"/>
          </w:tcPr>
          <w:p w:rsidR="006E72D5" w:rsidRPr="006E72D5" w:rsidRDefault="006E72D5" w:rsidP="006E72D5">
            <w:pPr>
              <w:pStyle w:val="01"/>
              <w:rPr>
                <w:szCs w:val="18"/>
              </w:rPr>
            </w:pPr>
            <w:r w:rsidRPr="006E72D5">
              <w:rPr>
                <w:szCs w:val="18"/>
              </w:rPr>
              <w:t>废灯管</w:t>
            </w:r>
          </w:p>
        </w:tc>
        <w:tc>
          <w:tcPr>
            <w:tcW w:w="1843" w:type="dxa"/>
            <w:vAlign w:val="center"/>
          </w:tcPr>
          <w:p w:rsidR="006E72D5" w:rsidRDefault="009C2325" w:rsidP="006E72D5">
            <w:pPr>
              <w:pStyle w:val="01"/>
            </w:pPr>
            <w:r>
              <w:rPr>
                <w:rFonts w:hint="eastAsia"/>
              </w:rPr>
              <w:t>151-001-99</w:t>
            </w:r>
          </w:p>
        </w:tc>
        <w:tc>
          <w:tcPr>
            <w:tcW w:w="1496" w:type="dxa"/>
            <w:vAlign w:val="center"/>
          </w:tcPr>
          <w:p w:rsidR="006E72D5" w:rsidRDefault="006E72D5" w:rsidP="006E72D5">
            <w:pPr>
              <w:pStyle w:val="01"/>
            </w:pPr>
            <w:r>
              <w:rPr>
                <w:rFonts w:hint="eastAsia"/>
              </w:rPr>
              <w:t>10</w:t>
            </w:r>
            <w:r>
              <w:rPr>
                <w:rFonts w:hint="eastAsia"/>
              </w:rPr>
              <w:t>支</w:t>
            </w:r>
            <w:r>
              <w:rPr>
                <w:rFonts w:hint="eastAsia"/>
              </w:rPr>
              <w:t>/</w:t>
            </w:r>
            <w:r>
              <w:rPr>
                <w:rFonts w:hint="eastAsia"/>
              </w:rPr>
              <w:t>年</w:t>
            </w:r>
          </w:p>
        </w:tc>
        <w:tc>
          <w:tcPr>
            <w:tcW w:w="1622" w:type="dxa"/>
            <w:vAlign w:val="center"/>
          </w:tcPr>
          <w:p w:rsidR="006E72D5" w:rsidRDefault="006E72D5" w:rsidP="006E72D5">
            <w:pPr>
              <w:pStyle w:val="01"/>
            </w:pPr>
            <w:r>
              <w:rPr>
                <w:rFonts w:hint="eastAsia"/>
              </w:rPr>
              <w:t>丢糟间</w:t>
            </w:r>
            <w:r>
              <w:t>废气处理</w:t>
            </w:r>
          </w:p>
        </w:tc>
        <w:tc>
          <w:tcPr>
            <w:tcW w:w="2152" w:type="dxa"/>
            <w:vAlign w:val="center"/>
          </w:tcPr>
          <w:p w:rsidR="006E72D5" w:rsidRDefault="006E72D5" w:rsidP="006E72D5">
            <w:pPr>
              <w:pStyle w:val="01"/>
            </w:pPr>
            <w:r>
              <w:rPr>
                <w:rFonts w:hint="eastAsia"/>
              </w:rPr>
              <w:t>外售</w:t>
            </w:r>
            <w:r>
              <w:t>综合利用</w:t>
            </w:r>
          </w:p>
        </w:tc>
      </w:tr>
    </w:tbl>
    <w:p w:rsidR="00095360" w:rsidRDefault="007910C7" w:rsidP="007910C7">
      <w:pPr>
        <w:pStyle w:val="af8"/>
        <w:numPr>
          <w:ilvl w:val="0"/>
          <w:numId w:val="10"/>
        </w:numPr>
        <w:spacing w:beforeLines="0"/>
        <w:ind w:left="0" w:firstLine="0"/>
        <w:rPr>
          <w:color w:val="000000" w:themeColor="text1"/>
        </w:rPr>
      </w:pPr>
      <w:r>
        <w:rPr>
          <w:color w:val="000000" w:themeColor="text1"/>
        </w:rPr>
        <w:t>危险废物汇总表</w:t>
      </w:r>
    </w:p>
    <w:tbl>
      <w:tblPr>
        <w:tblStyle w:val="afff8"/>
        <w:tblW w:w="4950" w:type="pct"/>
        <w:tblLayout w:type="fixed"/>
        <w:tblLook w:val="04A0" w:firstRow="1" w:lastRow="0" w:firstColumn="1" w:lastColumn="0" w:noHBand="0" w:noVBand="1"/>
      </w:tblPr>
      <w:tblGrid>
        <w:gridCol w:w="684"/>
        <w:gridCol w:w="730"/>
        <w:gridCol w:w="1123"/>
        <w:gridCol w:w="858"/>
        <w:gridCol w:w="722"/>
        <w:gridCol w:w="518"/>
        <w:gridCol w:w="497"/>
        <w:gridCol w:w="625"/>
        <w:gridCol w:w="560"/>
        <w:gridCol w:w="696"/>
        <w:gridCol w:w="1518"/>
      </w:tblGrid>
      <w:tr w:rsidR="00095360" w:rsidRPr="00025351" w:rsidTr="00A8426B">
        <w:trPr>
          <w:trHeight w:val="397"/>
        </w:trPr>
        <w:tc>
          <w:tcPr>
            <w:tcW w:w="684" w:type="dxa"/>
            <w:vAlign w:val="center"/>
          </w:tcPr>
          <w:p w:rsidR="00095360" w:rsidRPr="00025351" w:rsidRDefault="007910C7" w:rsidP="00C858A4">
            <w:pPr>
              <w:pStyle w:val="01"/>
              <w:rPr>
                <w:sz w:val="18"/>
                <w:szCs w:val="18"/>
              </w:rPr>
            </w:pPr>
            <w:r w:rsidRPr="00025351">
              <w:rPr>
                <w:sz w:val="18"/>
                <w:szCs w:val="18"/>
              </w:rPr>
              <w:t>危险废物名称</w:t>
            </w:r>
          </w:p>
        </w:tc>
        <w:tc>
          <w:tcPr>
            <w:tcW w:w="730" w:type="dxa"/>
            <w:vAlign w:val="center"/>
          </w:tcPr>
          <w:p w:rsidR="00095360" w:rsidRPr="00025351" w:rsidRDefault="007910C7" w:rsidP="00C858A4">
            <w:pPr>
              <w:pStyle w:val="01"/>
              <w:rPr>
                <w:sz w:val="18"/>
                <w:szCs w:val="18"/>
              </w:rPr>
            </w:pPr>
            <w:r w:rsidRPr="00025351">
              <w:rPr>
                <w:sz w:val="18"/>
                <w:szCs w:val="18"/>
              </w:rPr>
              <w:t>危险废物类别</w:t>
            </w:r>
          </w:p>
        </w:tc>
        <w:tc>
          <w:tcPr>
            <w:tcW w:w="1123" w:type="dxa"/>
            <w:vAlign w:val="center"/>
          </w:tcPr>
          <w:p w:rsidR="00095360" w:rsidRPr="00025351" w:rsidRDefault="007910C7" w:rsidP="00C858A4">
            <w:pPr>
              <w:pStyle w:val="01"/>
              <w:rPr>
                <w:sz w:val="18"/>
                <w:szCs w:val="18"/>
              </w:rPr>
            </w:pPr>
            <w:r w:rsidRPr="00025351">
              <w:rPr>
                <w:sz w:val="18"/>
                <w:szCs w:val="18"/>
              </w:rPr>
              <w:t>危险废物代码</w:t>
            </w:r>
          </w:p>
        </w:tc>
        <w:tc>
          <w:tcPr>
            <w:tcW w:w="858" w:type="dxa"/>
            <w:vAlign w:val="center"/>
          </w:tcPr>
          <w:p w:rsidR="00095360" w:rsidRPr="00025351" w:rsidRDefault="007910C7" w:rsidP="00C858A4">
            <w:pPr>
              <w:pStyle w:val="01"/>
              <w:rPr>
                <w:sz w:val="18"/>
                <w:szCs w:val="18"/>
              </w:rPr>
            </w:pPr>
            <w:r w:rsidRPr="00025351">
              <w:rPr>
                <w:sz w:val="18"/>
                <w:szCs w:val="18"/>
              </w:rPr>
              <w:t>产生量（</w:t>
            </w:r>
            <w:r w:rsidR="008F321E">
              <w:rPr>
                <w:rFonts w:hint="eastAsia"/>
                <w:sz w:val="18"/>
                <w:szCs w:val="18"/>
              </w:rPr>
              <w:t>t/a</w:t>
            </w:r>
            <w:r w:rsidRPr="00025351">
              <w:rPr>
                <w:sz w:val="18"/>
                <w:szCs w:val="18"/>
              </w:rPr>
              <w:t>）</w:t>
            </w:r>
          </w:p>
        </w:tc>
        <w:tc>
          <w:tcPr>
            <w:tcW w:w="722" w:type="dxa"/>
            <w:vAlign w:val="center"/>
          </w:tcPr>
          <w:p w:rsidR="00095360" w:rsidRPr="00025351" w:rsidRDefault="007910C7" w:rsidP="00C858A4">
            <w:pPr>
              <w:pStyle w:val="01"/>
              <w:rPr>
                <w:sz w:val="18"/>
                <w:szCs w:val="18"/>
              </w:rPr>
            </w:pPr>
            <w:r w:rsidRPr="00025351">
              <w:rPr>
                <w:sz w:val="18"/>
                <w:szCs w:val="18"/>
              </w:rPr>
              <w:t>产生工序及装置</w:t>
            </w:r>
          </w:p>
        </w:tc>
        <w:tc>
          <w:tcPr>
            <w:tcW w:w="518" w:type="dxa"/>
            <w:vAlign w:val="center"/>
          </w:tcPr>
          <w:p w:rsidR="00095360" w:rsidRPr="00025351" w:rsidRDefault="007910C7" w:rsidP="00C858A4">
            <w:pPr>
              <w:pStyle w:val="01"/>
              <w:rPr>
                <w:sz w:val="18"/>
                <w:szCs w:val="18"/>
              </w:rPr>
            </w:pPr>
            <w:r w:rsidRPr="00025351">
              <w:rPr>
                <w:sz w:val="18"/>
                <w:szCs w:val="18"/>
              </w:rPr>
              <w:t>形态</w:t>
            </w:r>
          </w:p>
        </w:tc>
        <w:tc>
          <w:tcPr>
            <w:tcW w:w="497" w:type="dxa"/>
            <w:vAlign w:val="center"/>
          </w:tcPr>
          <w:p w:rsidR="00095360" w:rsidRPr="00025351" w:rsidRDefault="007910C7" w:rsidP="00C858A4">
            <w:pPr>
              <w:pStyle w:val="01"/>
              <w:rPr>
                <w:sz w:val="18"/>
                <w:szCs w:val="18"/>
              </w:rPr>
            </w:pPr>
            <w:r w:rsidRPr="00025351">
              <w:rPr>
                <w:sz w:val="18"/>
                <w:szCs w:val="18"/>
              </w:rPr>
              <w:t>主要成分</w:t>
            </w:r>
          </w:p>
        </w:tc>
        <w:tc>
          <w:tcPr>
            <w:tcW w:w="625" w:type="dxa"/>
            <w:vAlign w:val="center"/>
          </w:tcPr>
          <w:p w:rsidR="00095360" w:rsidRPr="00025351" w:rsidRDefault="007910C7" w:rsidP="00C858A4">
            <w:pPr>
              <w:pStyle w:val="01"/>
              <w:rPr>
                <w:sz w:val="18"/>
                <w:szCs w:val="18"/>
              </w:rPr>
            </w:pPr>
            <w:r w:rsidRPr="00025351">
              <w:rPr>
                <w:sz w:val="18"/>
                <w:szCs w:val="18"/>
              </w:rPr>
              <w:t>有害</w:t>
            </w:r>
          </w:p>
          <w:p w:rsidR="00095360" w:rsidRPr="00025351" w:rsidRDefault="007910C7" w:rsidP="00C858A4">
            <w:pPr>
              <w:pStyle w:val="01"/>
              <w:rPr>
                <w:sz w:val="18"/>
                <w:szCs w:val="18"/>
              </w:rPr>
            </w:pPr>
            <w:r w:rsidRPr="00025351">
              <w:rPr>
                <w:sz w:val="18"/>
                <w:szCs w:val="18"/>
              </w:rPr>
              <w:t>成分</w:t>
            </w:r>
          </w:p>
        </w:tc>
        <w:tc>
          <w:tcPr>
            <w:tcW w:w="560" w:type="dxa"/>
            <w:vAlign w:val="center"/>
          </w:tcPr>
          <w:p w:rsidR="00095360" w:rsidRPr="00025351" w:rsidRDefault="007910C7" w:rsidP="00C858A4">
            <w:pPr>
              <w:pStyle w:val="01"/>
              <w:rPr>
                <w:sz w:val="18"/>
                <w:szCs w:val="18"/>
              </w:rPr>
            </w:pPr>
            <w:r w:rsidRPr="00025351">
              <w:rPr>
                <w:sz w:val="18"/>
                <w:szCs w:val="18"/>
              </w:rPr>
              <w:t>产废</w:t>
            </w:r>
          </w:p>
          <w:p w:rsidR="00095360" w:rsidRPr="00025351" w:rsidRDefault="007910C7" w:rsidP="00C858A4">
            <w:pPr>
              <w:pStyle w:val="01"/>
              <w:rPr>
                <w:sz w:val="18"/>
                <w:szCs w:val="18"/>
              </w:rPr>
            </w:pPr>
            <w:r w:rsidRPr="00025351">
              <w:rPr>
                <w:sz w:val="18"/>
                <w:szCs w:val="18"/>
              </w:rPr>
              <w:t>周期</w:t>
            </w:r>
          </w:p>
        </w:tc>
        <w:tc>
          <w:tcPr>
            <w:tcW w:w="696" w:type="dxa"/>
            <w:vAlign w:val="center"/>
          </w:tcPr>
          <w:p w:rsidR="00095360" w:rsidRPr="00025351" w:rsidRDefault="007910C7" w:rsidP="00C858A4">
            <w:pPr>
              <w:pStyle w:val="01"/>
              <w:rPr>
                <w:sz w:val="18"/>
                <w:szCs w:val="18"/>
              </w:rPr>
            </w:pPr>
            <w:r w:rsidRPr="00025351">
              <w:rPr>
                <w:sz w:val="18"/>
                <w:szCs w:val="18"/>
              </w:rPr>
              <w:t>危险</w:t>
            </w:r>
          </w:p>
          <w:p w:rsidR="00095360" w:rsidRPr="00025351" w:rsidRDefault="007910C7" w:rsidP="00C858A4">
            <w:pPr>
              <w:pStyle w:val="01"/>
              <w:rPr>
                <w:sz w:val="18"/>
                <w:szCs w:val="18"/>
              </w:rPr>
            </w:pPr>
            <w:r w:rsidRPr="00025351">
              <w:rPr>
                <w:sz w:val="18"/>
                <w:szCs w:val="18"/>
              </w:rPr>
              <w:t>特性</w:t>
            </w:r>
          </w:p>
        </w:tc>
        <w:tc>
          <w:tcPr>
            <w:tcW w:w="1518" w:type="dxa"/>
            <w:vAlign w:val="center"/>
          </w:tcPr>
          <w:p w:rsidR="00095360" w:rsidRPr="00025351" w:rsidRDefault="007910C7" w:rsidP="00C858A4">
            <w:pPr>
              <w:pStyle w:val="01"/>
              <w:rPr>
                <w:sz w:val="18"/>
                <w:szCs w:val="18"/>
              </w:rPr>
            </w:pPr>
            <w:r w:rsidRPr="00025351">
              <w:rPr>
                <w:sz w:val="18"/>
                <w:szCs w:val="18"/>
              </w:rPr>
              <w:t>污染防治措施</w:t>
            </w:r>
          </w:p>
        </w:tc>
      </w:tr>
      <w:tr w:rsidR="00C7478B" w:rsidRPr="00025351" w:rsidTr="00A8426B">
        <w:trPr>
          <w:trHeight w:val="397"/>
        </w:trPr>
        <w:tc>
          <w:tcPr>
            <w:tcW w:w="684" w:type="dxa"/>
            <w:vAlign w:val="center"/>
          </w:tcPr>
          <w:p w:rsidR="00C7478B" w:rsidRPr="00025351" w:rsidRDefault="00C7478B" w:rsidP="00A8426B">
            <w:pPr>
              <w:pStyle w:val="01"/>
              <w:rPr>
                <w:sz w:val="18"/>
                <w:szCs w:val="18"/>
              </w:rPr>
            </w:pPr>
            <w:r w:rsidRPr="00025351">
              <w:rPr>
                <w:sz w:val="18"/>
                <w:szCs w:val="18"/>
              </w:rPr>
              <w:t>废活性炭</w:t>
            </w:r>
          </w:p>
        </w:tc>
        <w:tc>
          <w:tcPr>
            <w:tcW w:w="730" w:type="dxa"/>
            <w:vAlign w:val="center"/>
          </w:tcPr>
          <w:p w:rsidR="00C7478B" w:rsidRPr="00025351" w:rsidRDefault="00C7478B" w:rsidP="00A8426B">
            <w:pPr>
              <w:pStyle w:val="01"/>
              <w:rPr>
                <w:sz w:val="18"/>
                <w:szCs w:val="18"/>
              </w:rPr>
            </w:pPr>
            <w:r w:rsidRPr="00025351">
              <w:rPr>
                <w:sz w:val="18"/>
                <w:szCs w:val="18"/>
              </w:rPr>
              <w:t>HW49</w:t>
            </w:r>
          </w:p>
        </w:tc>
        <w:tc>
          <w:tcPr>
            <w:tcW w:w="1123" w:type="dxa"/>
            <w:vAlign w:val="center"/>
          </w:tcPr>
          <w:p w:rsidR="00C7478B" w:rsidRPr="00025351" w:rsidRDefault="00C7478B" w:rsidP="00A8426B">
            <w:pPr>
              <w:pStyle w:val="01"/>
              <w:rPr>
                <w:sz w:val="18"/>
                <w:szCs w:val="18"/>
              </w:rPr>
            </w:pPr>
            <w:r w:rsidRPr="00025351">
              <w:rPr>
                <w:sz w:val="18"/>
                <w:szCs w:val="18"/>
              </w:rPr>
              <w:t>900-039-49</w:t>
            </w:r>
          </w:p>
        </w:tc>
        <w:tc>
          <w:tcPr>
            <w:tcW w:w="858" w:type="dxa"/>
            <w:vAlign w:val="center"/>
          </w:tcPr>
          <w:p w:rsidR="00C7478B" w:rsidRPr="00025351" w:rsidRDefault="00C7478B" w:rsidP="00A8426B">
            <w:pPr>
              <w:pStyle w:val="01"/>
              <w:rPr>
                <w:sz w:val="18"/>
                <w:szCs w:val="18"/>
              </w:rPr>
            </w:pPr>
            <w:r w:rsidRPr="00025351">
              <w:rPr>
                <w:sz w:val="18"/>
                <w:szCs w:val="18"/>
              </w:rPr>
              <w:t>0.88</w:t>
            </w:r>
          </w:p>
        </w:tc>
        <w:tc>
          <w:tcPr>
            <w:tcW w:w="722" w:type="dxa"/>
            <w:vAlign w:val="center"/>
          </w:tcPr>
          <w:p w:rsidR="00C7478B" w:rsidRPr="00025351" w:rsidRDefault="00C7478B" w:rsidP="00A8426B">
            <w:pPr>
              <w:pStyle w:val="01"/>
              <w:rPr>
                <w:sz w:val="18"/>
                <w:szCs w:val="18"/>
              </w:rPr>
            </w:pPr>
            <w:r w:rsidRPr="00025351">
              <w:rPr>
                <w:sz w:val="18"/>
                <w:szCs w:val="18"/>
              </w:rPr>
              <w:t>废气处理</w:t>
            </w:r>
          </w:p>
        </w:tc>
        <w:tc>
          <w:tcPr>
            <w:tcW w:w="518" w:type="dxa"/>
            <w:vAlign w:val="center"/>
          </w:tcPr>
          <w:p w:rsidR="00C7478B" w:rsidRPr="00025351" w:rsidRDefault="00C7478B" w:rsidP="00A8426B">
            <w:pPr>
              <w:pStyle w:val="01"/>
              <w:rPr>
                <w:sz w:val="18"/>
                <w:szCs w:val="18"/>
              </w:rPr>
            </w:pPr>
            <w:r w:rsidRPr="00025351">
              <w:rPr>
                <w:sz w:val="18"/>
                <w:szCs w:val="18"/>
              </w:rPr>
              <w:t>固态</w:t>
            </w:r>
          </w:p>
        </w:tc>
        <w:tc>
          <w:tcPr>
            <w:tcW w:w="497" w:type="dxa"/>
            <w:vAlign w:val="center"/>
          </w:tcPr>
          <w:p w:rsidR="00C7478B" w:rsidRPr="00025351" w:rsidRDefault="00C7478B" w:rsidP="00A8426B">
            <w:pPr>
              <w:pStyle w:val="01"/>
              <w:rPr>
                <w:sz w:val="18"/>
                <w:szCs w:val="18"/>
              </w:rPr>
            </w:pPr>
            <w:r w:rsidRPr="00025351">
              <w:rPr>
                <w:sz w:val="18"/>
                <w:szCs w:val="18"/>
              </w:rPr>
              <w:t>有机物</w:t>
            </w:r>
          </w:p>
        </w:tc>
        <w:tc>
          <w:tcPr>
            <w:tcW w:w="625" w:type="dxa"/>
            <w:vAlign w:val="center"/>
          </w:tcPr>
          <w:p w:rsidR="00C7478B" w:rsidRPr="00025351" w:rsidRDefault="00C7478B" w:rsidP="00A8426B">
            <w:pPr>
              <w:pStyle w:val="01"/>
              <w:rPr>
                <w:sz w:val="18"/>
                <w:szCs w:val="18"/>
              </w:rPr>
            </w:pPr>
            <w:r w:rsidRPr="00025351">
              <w:rPr>
                <w:sz w:val="18"/>
                <w:szCs w:val="18"/>
              </w:rPr>
              <w:t>有机废气</w:t>
            </w:r>
          </w:p>
        </w:tc>
        <w:tc>
          <w:tcPr>
            <w:tcW w:w="560" w:type="dxa"/>
            <w:vAlign w:val="center"/>
          </w:tcPr>
          <w:p w:rsidR="00C7478B" w:rsidRPr="00025351" w:rsidRDefault="005A7B0A" w:rsidP="00A8426B">
            <w:pPr>
              <w:pStyle w:val="01"/>
              <w:rPr>
                <w:sz w:val="18"/>
                <w:szCs w:val="18"/>
              </w:rPr>
            </w:pPr>
            <w:r>
              <w:rPr>
                <w:sz w:val="18"/>
                <w:szCs w:val="18"/>
              </w:rPr>
              <w:t>9</w:t>
            </w:r>
            <w:r w:rsidR="00C7478B" w:rsidRPr="00025351">
              <w:rPr>
                <w:sz w:val="18"/>
                <w:szCs w:val="18"/>
              </w:rPr>
              <w:t>个月</w:t>
            </w:r>
          </w:p>
        </w:tc>
        <w:tc>
          <w:tcPr>
            <w:tcW w:w="696" w:type="dxa"/>
            <w:vAlign w:val="center"/>
          </w:tcPr>
          <w:p w:rsidR="00C7478B" w:rsidRPr="00025351" w:rsidRDefault="00C7478B" w:rsidP="00A8426B">
            <w:pPr>
              <w:pStyle w:val="01"/>
              <w:rPr>
                <w:sz w:val="18"/>
                <w:szCs w:val="18"/>
              </w:rPr>
            </w:pPr>
            <w:r w:rsidRPr="00025351">
              <w:rPr>
                <w:sz w:val="18"/>
                <w:szCs w:val="18"/>
              </w:rPr>
              <w:t>T</w:t>
            </w:r>
            <w:r w:rsidRPr="00025351">
              <w:rPr>
                <w:sz w:val="18"/>
                <w:szCs w:val="18"/>
              </w:rPr>
              <w:t>，</w:t>
            </w:r>
            <w:r w:rsidRPr="00025351">
              <w:rPr>
                <w:sz w:val="18"/>
                <w:szCs w:val="18"/>
              </w:rPr>
              <w:t>I</w:t>
            </w:r>
          </w:p>
        </w:tc>
        <w:tc>
          <w:tcPr>
            <w:tcW w:w="1518" w:type="dxa"/>
            <w:vAlign w:val="center"/>
          </w:tcPr>
          <w:p w:rsidR="00C7478B" w:rsidRPr="00025351" w:rsidRDefault="006E72D5" w:rsidP="00A8426B">
            <w:pPr>
              <w:pStyle w:val="01"/>
              <w:rPr>
                <w:sz w:val="18"/>
                <w:szCs w:val="18"/>
              </w:rPr>
            </w:pPr>
            <w:r w:rsidRPr="00025351">
              <w:rPr>
                <w:sz w:val="18"/>
                <w:szCs w:val="18"/>
              </w:rPr>
              <w:t>危废暂存间暂存，定期交由有资质的单位处置</w:t>
            </w:r>
          </w:p>
        </w:tc>
      </w:tr>
    </w:tbl>
    <w:p w:rsidR="00095360" w:rsidRDefault="007910C7" w:rsidP="00C858A4">
      <w:pPr>
        <w:pStyle w:val="afff1"/>
        <w:ind w:firstLine="480"/>
      </w:pPr>
      <w:r>
        <w:lastRenderedPageBreak/>
        <w:t>评价要求建设单位应在酿造车间内建设</w:t>
      </w:r>
      <w:r>
        <w:t>10m</w:t>
      </w:r>
      <w:r>
        <w:rPr>
          <w:vertAlign w:val="superscript"/>
        </w:rPr>
        <w:t>2</w:t>
      </w:r>
      <w:r>
        <w:t>危废暂存间，做到防风、防雨、防晒、防渗漏，设置警示标志牌。危险废物暂存间的防渗系数应符合《危险废物贮存污染控制标准》（</w:t>
      </w:r>
      <w:r>
        <w:t>GB18597-2001</w:t>
      </w:r>
      <w:r>
        <w:t>）及</w:t>
      </w:r>
      <w:r>
        <w:t>2013</w:t>
      </w:r>
      <w:r>
        <w:t>年修改单的要求：基础必须防渗、防渗层为至少</w:t>
      </w:r>
      <w:r>
        <w:t>1m</w:t>
      </w:r>
      <w:r>
        <w:t>厚粘土层（渗透系数</w:t>
      </w:r>
      <w:r>
        <w:t>≤10</w:t>
      </w:r>
      <w:r>
        <w:rPr>
          <w:vertAlign w:val="superscript"/>
        </w:rPr>
        <w:t>-7</w:t>
      </w:r>
      <w:r>
        <w:t>cm/s</w:t>
      </w:r>
      <w:r>
        <w:t>），或</w:t>
      </w:r>
      <w:r>
        <w:t>2mm</w:t>
      </w:r>
      <w:r>
        <w:t>厚高密度聚乙烯，或至少</w:t>
      </w:r>
      <w:r>
        <w:t xml:space="preserve">2mm </w:t>
      </w:r>
      <w:r>
        <w:t>厚其他人工材料，渗透系数</w:t>
      </w:r>
      <w:r>
        <w:t>≤10</w:t>
      </w:r>
      <w:r>
        <w:rPr>
          <w:vertAlign w:val="superscript"/>
        </w:rPr>
        <w:t>-10</w:t>
      </w:r>
      <w:r>
        <w:t>cm/s</w:t>
      </w:r>
      <w:r>
        <w:t>。</w:t>
      </w:r>
    </w:p>
    <w:p w:rsidR="00095360" w:rsidRDefault="007910C7" w:rsidP="00C858A4">
      <w:pPr>
        <w:pStyle w:val="afff1"/>
        <w:ind w:firstLine="480"/>
        <w:rPr>
          <w:kern w:val="0"/>
        </w:rPr>
      </w:pPr>
      <w:r>
        <w:t>危险废物应采取密闭措施收集后在厂内危废暂存间分类暂存，定期交由有资质的单位回收处理。根据《中华人民共和国固体废物污染环境防治法》（</w:t>
      </w:r>
      <w:r>
        <w:t>2016</w:t>
      </w:r>
      <w:r>
        <w:t>修订版）第五十八条：贮存危险废物必须采取符合国家环境保护标准的防护措施，并不得超过一年。因此，评价要求项目产生的各类危险固废应及时转移，不得在厂内长时间贮存，并按照国家有关规定填写危险废物转移联单。</w:t>
      </w:r>
    </w:p>
    <w:p w:rsidR="00095360" w:rsidRDefault="007910C7" w:rsidP="00C858A4">
      <w:pPr>
        <w:pStyle w:val="afff1"/>
        <w:ind w:firstLine="480"/>
      </w:pPr>
      <w:r>
        <w:t>按照《危险废物贮存污染控制标准》（</w:t>
      </w:r>
      <w:r>
        <w:t>GB18597-2001</w:t>
      </w:r>
      <w:r>
        <w:t>）的要求进行建设，评价建议加强危废的管理：</w:t>
      </w:r>
    </w:p>
    <w:p w:rsidR="00095360" w:rsidRDefault="007910C7" w:rsidP="00C858A4">
      <w:pPr>
        <w:pStyle w:val="afff1"/>
        <w:ind w:firstLine="480"/>
      </w:pPr>
      <w:r>
        <w:rPr>
          <w:rFonts w:ascii="宋体" w:hAnsi="宋体" w:hint="eastAsia"/>
        </w:rPr>
        <w:t>①</w:t>
      </w:r>
      <w:r>
        <w:t>应当使用符合标准的容器盛装危险废物，且容器保证完好无损；</w:t>
      </w:r>
    </w:p>
    <w:p w:rsidR="00095360" w:rsidRDefault="007910C7" w:rsidP="00C858A4">
      <w:pPr>
        <w:pStyle w:val="afff1"/>
        <w:ind w:firstLine="480"/>
      </w:pPr>
      <w:r>
        <w:rPr>
          <w:rFonts w:ascii="宋体" w:hAnsi="宋体" w:hint="eastAsia"/>
        </w:rPr>
        <w:t>②</w:t>
      </w:r>
      <w:r>
        <w:t>危险废物贮存前应进行检验，确保同时预定接收的危险废物一致，并登记注册；</w:t>
      </w:r>
    </w:p>
    <w:p w:rsidR="00095360" w:rsidRDefault="007910C7" w:rsidP="00C858A4">
      <w:pPr>
        <w:pStyle w:val="afff1"/>
        <w:ind w:firstLine="480"/>
      </w:pPr>
      <w:r>
        <w:rPr>
          <w:rFonts w:ascii="宋体" w:hAnsi="宋体" w:hint="eastAsia"/>
        </w:rPr>
        <w:t>③</w:t>
      </w:r>
      <w:r>
        <w:t>危险废物产生者和危险废物贮存设施经营者均须作好危险废物情况的记录，记录上须注明危险废物的名称、来源、数量、特征和包装容器的类别、入库日期、存放库位、废物出库日期及接收单位名称；</w:t>
      </w:r>
    </w:p>
    <w:p w:rsidR="00095360" w:rsidRDefault="007910C7" w:rsidP="00C858A4">
      <w:pPr>
        <w:pStyle w:val="afff1"/>
        <w:ind w:firstLine="480"/>
      </w:pPr>
      <w:r>
        <w:rPr>
          <w:rFonts w:ascii="宋体" w:hAnsi="宋体" w:hint="eastAsia"/>
        </w:rPr>
        <w:t>④</w:t>
      </w:r>
      <w:r>
        <w:t>危险废物运输过程中必须严格执行《危险货物转移联管理办法》，实行五联管理制度；必须定期对所贮存的危险废物包装容器及贮存设施进行检查，发现破损，应及时采取措施清理更换。废机油定期交给有资质的单位处理。</w:t>
      </w:r>
    </w:p>
    <w:p w:rsidR="00095360" w:rsidRDefault="007910C7" w:rsidP="007910C7">
      <w:pPr>
        <w:pStyle w:val="af8"/>
        <w:numPr>
          <w:ilvl w:val="0"/>
          <w:numId w:val="10"/>
        </w:numPr>
        <w:spacing w:beforeLines="0"/>
        <w:ind w:left="0" w:firstLine="0"/>
        <w:rPr>
          <w:color w:val="000000" w:themeColor="text1"/>
        </w:rPr>
      </w:pPr>
      <w:r>
        <w:rPr>
          <w:color w:val="000000" w:themeColor="text1"/>
        </w:rPr>
        <w:t>危险废物贮存场所建设情况表</w:t>
      </w:r>
    </w:p>
    <w:tbl>
      <w:tblPr>
        <w:tblStyle w:val="afff8"/>
        <w:tblW w:w="4950" w:type="pct"/>
        <w:tblLayout w:type="fixed"/>
        <w:tblLook w:val="04A0" w:firstRow="1" w:lastRow="0" w:firstColumn="1" w:lastColumn="0" w:noHBand="0" w:noVBand="1"/>
      </w:tblPr>
      <w:tblGrid>
        <w:gridCol w:w="1134"/>
        <w:gridCol w:w="1134"/>
        <w:gridCol w:w="1560"/>
        <w:gridCol w:w="1209"/>
        <w:gridCol w:w="668"/>
        <w:gridCol w:w="1318"/>
        <w:gridCol w:w="684"/>
        <w:gridCol w:w="824"/>
      </w:tblGrid>
      <w:tr w:rsidR="00095360" w:rsidTr="006E72D5">
        <w:trPr>
          <w:trHeight w:val="397"/>
        </w:trPr>
        <w:tc>
          <w:tcPr>
            <w:tcW w:w="1134" w:type="dxa"/>
            <w:vAlign w:val="center"/>
          </w:tcPr>
          <w:p w:rsidR="00095360" w:rsidRDefault="007910C7" w:rsidP="00C858A4">
            <w:pPr>
              <w:pStyle w:val="01"/>
            </w:pPr>
            <w:r>
              <w:t>贮存场所名称</w:t>
            </w:r>
          </w:p>
        </w:tc>
        <w:tc>
          <w:tcPr>
            <w:tcW w:w="1134" w:type="dxa"/>
            <w:vAlign w:val="center"/>
          </w:tcPr>
          <w:p w:rsidR="00095360" w:rsidRDefault="007910C7" w:rsidP="00C858A4">
            <w:pPr>
              <w:pStyle w:val="01"/>
            </w:pPr>
            <w:r>
              <w:t>危险废物名称</w:t>
            </w:r>
          </w:p>
        </w:tc>
        <w:tc>
          <w:tcPr>
            <w:tcW w:w="1560" w:type="dxa"/>
            <w:vAlign w:val="center"/>
          </w:tcPr>
          <w:p w:rsidR="00095360" w:rsidRDefault="007910C7" w:rsidP="00C858A4">
            <w:pPr>
              <w:pStyle w:val="01"/>
            </w:pPr>
            <w:r>
              <w:t>危险废物类别及代码</w:t>
            </w:r>
          </w:p>
        </w:tc>
        <w:tc>
          <w:tcPr>
            <w:tcW w:w="1209" w:type="dxa"/>
            <w:vAlign w:val="center"/>
          </w:tcPr>
          <w:p w:rsidR="00095360" w:rsidRDefault="007910C7" w:rsidP="00C858A4">
            <w:pPr>
              <w:pStyle w:val="01"/>
            </w:pPr>
            <w:r>
              <w:t>位置</w:t>
            </w:r>
          </w:p>
        </w:tc>
        <w:tc>
          <w:tcPr>
            <w:tcW w:w="668" w:type="dxa"/>
            <w:vAlign w:val="center"/>
          </w:tcPr>
          <w:p w:rsidR="00095360" w:rsidRDefault="007910C7" w:rsidP="00C858A4">
            <w:pPr>
              <w:pStyle w:val="01"/>
            </w:pPr>
            <w:r>
              <w:t>面积</w:t>
            </w:r>
          </w:p>
        </w:tc>
        <w:tc>
          <w:tcPr>
            <w:tcW w:w="1318" w:type="dxa"/>
            <w:vAlign w:val="center"/>
          </w:tcPr>
          <w:p w:rsidR="00095360" w:rsidRDefault="007910C7" w:rsidP="00C858A4">
            <w:pPr>
              <w:pStyle w:val="01"/>
            </w:pPr>
            <w:r>
              <w:t>贮存方式</w:t>
            </w:r>
          </w:p>
        </w:tc>
        <w:tc>
          <w:tcPr>
            <w:tcW w:w="684" w:type="dxa"/>
            <w:vAlign w:val="center"/>
          </w:tcPr>
          <w:p w:rsidR="00095360" w:rsidRDefault="007910C7" w:rsidP="00C858A4">
            <w:pPr>
              <w:pStyle w:val="01"/>
            </w:pPr>
            <w:r>
              <w:t>贮存能力</w:t>
            </w:r>
          </w:p>
        </w:tc>
        <w:tc>
          <w:tcPr>
            <w:tcW w:w="824" w:type="dxa"/>
            <w:vAlign w:val="center"/>
          </w:tcPr>
          <w:p w:rsidR="00095360" w:rsidRDefault="007910C7" w:rsidP="00C858A4">
            <w:pPr>
              <w:pStyle w:val="01"/>
            </w:pPr>
            <w:r>
              <w:t>贮存周期</w:t>
            </w:r>
          </w:p>
        </w:tc>
      </w:tr>
      <w:tr w:rsidR="006E72D5" w:rsidTr="006E72D5">
        <w:trPr>
          <w:trHeight w:val="665"/>
        </w:trPr>
        <w:tc>
          <w:tcPr>
            <w:tcW w:w="1134" w:type="dxa"/>
            <w:vAlign w:val="center"/>
          </w:tcPr>
          <w:p w:rsidR="006E72D5" w:rsidRDefault="006E72D5" w:rsidP="006E72D5">
            <w:pPr>
              <w:pStyle w:val="01"/>
            </w:pPr>
            <w:r>
              <w:t>危险废物贮存间</w:t>
            </w:r>
          </w:p>
        </w:tc>
        <w:tc>
          <w:tcPr>
            <w:tcW w:w="1134" w:type="dxa"/>
            <w:vAlign w:val="center"/>
          </w:tcPr>
          <w:p w:rsidR="006E72D5" w:rsidRDefault="006E72D5" w:rsidP="006E72D5">
            <w:pPr>
              <w:pStyle w:val="01"/>
            </w:pPr>
            <w:r>
              <w:t>废活性炭</w:t>
            </w:r>
          </w:p>
        </w:tc>
        <w:tc>
          <w:tcPr>
            <w:tcW w:w="1560" w:type="dxa"/>
            <w:vAlign w:val="center"/>
          </w:tcPr>
          <w:p w:rsidR="006E72D5" w:rsidRDefault="006E72D5" w:rsidP="006E72D5">
            <w:pPr>
              <w:pStyle w:val="01"/>
            </w:pPr>
            <w:r>
              <w:t>HW49</w:t>
            </w:r>
          </w:p>
          <w:p w:rsidR="006E72D5" w:rsidRDefault="006E72D5" w:rsidP="006E72D5">
            <w:pPr>
              <w:pStyle w:val="01"/>
              <w:rPr>
                <w:kern w:val="0"/>
              </w:rPr>
            </w:pPr>
            <w:r>
              <w:t>900-039-49</w:t>
            </w:r>
          </w:p>
        </w:tc>
        <w:tc>
          <w:tcPr>
            <w:tcW w:w="1209" w:type="dxa"/>
            <w:vAlign w:val="center"/>
          </w:tcPr>
          <w:p w:rsidR="006E72D5" w:rsidRDefault="006E72D5" w:rsidP="006E72D5">
            <w:pPr>
              <w:pStyle w:val="01"/>
            </w:pPr>
            <w:r>
              <w:rPr>
                <w:rFonts w:hint="eastAsia"/>
              </w:rPr>
              <w:t>东</w:t>
            </w:r>
            <w:r>
              <w:t>厂区</w:t>
            </w:r>
            <w:r>
              <w:rPr>
                <w:rFonts w:hint="eastAsia"/>
              </w:rPr>
              <w:t>丢糟暂存间</w:t>
            </w:r>
            <w:r>
              <w:t>东侧</w:t>
            </w:r>
          </w:p>
        </w:tc>
        <w:tc>
          <w:tcPr>
            <w:tcW w:w="668" w:type="dxa"/>
            <w:vAlign w:val="center"/>
          </w:tcPr>
          <w:p w:rsidR="006E72D5" w:rsidRDefault="006E72D5" w:rsidP="006E72D5">
            <w:pPr>
              <w:pStyle w:val="01"/>
            </w:pPr>
            <w:r>
              <w:t>10m</w:t>
            </w:r>
            <w:r>
              <w:rPr>
                <w:vertAlign w:val="superscript"/>
              </w:rPr>
              <w:t>2</w:t>
            </w:r>
          </w:p>
        </w:tc>
        <w:tc>
          <w:tcPr>
            <w:tcW w:w="1318" w:type="dxa"/>
            <w:vAlign w:val="center"/>
          </w:tcPr>
          <w:p w:rsidR="006E72D5" w:rsidRDefault="006E72D5" w:rsidP="006E72D5">
            <w:pPr>
              <w:pStyle w:val="01"/>
            </w:pPr>
            <w:r>
              <w:t>袋装收集后，置于危废暂存间</w:t>
            </w:r>
          </w:p>
        </w:tc>
        <w:tc>
          <w:tcPr>
            <w:tcW w:w="684" w:type="dxa"/>
            <w:vAlign w:val="center"/>
          </w:tcPr>
          <w:p w:rsidR="006E72D5" w:rsidRDefault="006E72D5" w:rsidP="006E72D5">
            <w:pPr>
              <w:pStyle w:val="01"/>
            </w:pPr>
            <w:r>
              <w:t>5t</w:t>
            </w:r>
          </w:p>
        </w:tc>
        <w:tc>
          <w:tcPr>
            <w:tcW w:w="824" w:type="dxa"/>
            <w:vAlign w:val="center"/>
          </w:tcPr>
          <w:p w:rsidR="006E72D5" w:rsidRDefault="006E72D5" w:rsidP="006E72D5">
            <w:pPr>
              <w:pStyle w:val="01"/>
            </w:pPr>
            <w:r>
              <w:t>6</w:t>
            </w:r>
            <w:r>
              <w:rPr>
                <w:rFonts w:hint="eastAsia"/>
              </w:rPr>
              <w:t>个月</w:t>
            </w:r>
          </w:p>
        </w:tc>
      </w:tr>
    </w:tbl>
    <w:p w:rsidR="000B7F55" w:rsidRDefault="000B7F55" w:rsidP="000B7F55">
      <w:pPr>
        <w:pStyle w:val="3"/>
        <w:numPr>
          <w:ilvl w:val="2"/>
          <w:numId w:val="2"/>
        </w:numPr>
        <w:spacing w:before="0" w:after="0" w:line="360" w:lineRule="auto"/>
        <w:ind w:firstLineChars="0"/>
        <w:rPr>
          <w:sz w:val="28"/>
        </w:rPr>
      </w:pPr>
      <w:r>
        <w:rPr>
          <w:rFonts w:hint="eastAsia"/>
          <w:sz w:val="28"/>
        </w:rPr>
        <w:t>本项目污染物</w:t>
      </w:r>
      <w:r>
        <w:rPr>
          <w:sz w:val="28"/>
        </w:rPr>
        <w:t>产排情况汇总</w:t>
      </w:r>
    </w:p>
    <w:p w:rsidR="00095360" w:rsidRDefault="007910C7">
      <w:pPr>
        <w:ind w:firstLine="480"/>
      </w:pPr>
      <w:r>
        <w:t>本项目污染源物产排情况汇总详见下表。</w:t>
      </w:r>
    </w:p>
    <w:p w:rsidR="00025351" w:rsidRDefault="00025351">
      <w:pPr>
        <w:ind w:firstLine="480"/>
      </w:pPr>
    </w:p>
    <w:p w:rsidR="006E72D5" w:rsidRDefault="006E72D5">
      <w:pPr>
        <w:ind w:firstLine="480"/>
      </w:pPr>
    </w:p>
    <w:p w:rsidR="00095360" w:rsidRDefault="007910C7">
      <w:pPr>
        <w:pStyle w:val="af8"/>
        <w:numPr>
          <w:ilvl w:val="0"/>
          <w:numId w:val="10"/>
        </w:numPr>
        <w:spacing w:before="163"/>
        <w:rPr>
          <w:szCs w:val="20"/>
        </w:rPr>
      </w:pPr>
      <w:r>
        <w:rPr>
          <w:szCs w:val="20"/>
        </w:rPr>
        <w:lastRenderedPageBreak/>
        <w:t>本项目污染污染物产排情况汇总表</w:t>
      </w:r>
    </w:p>
    <w:tbl>
      <w:tblPr>
        <w:tblW w:w="500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1350"/>
        <w:gridCol w:w="1660"/>
        <w:gridCol w:w="1799"/>
        <w:gridCol w:w="2073"/>
        <w:gridCol w:w="1735"/>
      </w:tblGrid>
      <w:tr w:rsidR="007C624F" w:rsidTr="00731308">
        <w:trPr>
          <w:trHeight w:val="397"/>
          <w:jc w:val="center"/>
        </w:trPr>
        <w:tc>
          <w:tcPr>
            <w:tcW w:w="783" w:type="pct"/>
            <w:vAlign w:val="center"/>
          </w:tcPr>
          <w:p w:rsidR="007C624F" w:rsidRDefault="007C624F" w:rsidP="007C624F">
            <w:pPr>
              <w:pStyle w:val="01"/>
            </w:pPr>
            <w:r>
              <w:t>名称</w:t>
            </w:r>
          </w:p>
        </w:tc>
        <w:tc>
          <w:tcPr>
            <w:tcW w:w="963" w:type="pct"/>
            <w:vAlign w:val="center"/>
          </w:tcPr>
          <w:p w:rsidR="007C624F" w:rsidRDefault="007C624F" w:rsidP="007C624F">
            <w:pPr>
              <w:pStyle w:val="01"/>
            </w:pPr>
            <w:r>
              <w:t>污染物</w:t>
            </w:r>
          </w:p>
        </w:tc>
        <w:tc>
          <w:tcPr>
            <w:tcW w:w="1044" w:type="pct"/>
            <w:vAlign w:val="center"/>
          </w:tcPr>
          <w:p w:rsidR="007C624F" w:rsidRDefault="007C624F" w:rsidP="007C624F">
            <w:pPr>
              <w:pStyle w:val="01"/>
            </w:pPr>
            <w:r>
              <w:rPr>
                <w:rFonts w:hint="eastAsia"/>
              </w:rPr>
              <w:t>产生量</w:t>
            </w:r>
            <w:r>
              <w:t>（</w:t>
            </w:r>
            <w:r>
              <w:rPr>
                <w:rFonts w:hint="eastAsia"/>
              </w:rPr>
              <w:t>t/a</w:t>
            </w:r>
            <w:r>
              <w:t>）</w:t>
            </w:r>
          </w:p>
        </w:tc>
        <w:tc>
          <w:tcPr>
            <w:tcW w:w="1203" w:type="pct"/>
            <w:vAlign w:val="center"/>
          </w:tcPr>
          <w:p w:rsidR="007C624F" w:rsidRDefault="007C624F" w:rsidP="007C624F">
            <w:pPr>
              <w:pStyle w:val="01"/>
            </w:pPr>
            <w:r>
              <w:rPr>
                <w:rFonts w:hint="eastAsia"/>
              </w:rPr>
              <w:t>削减量</w:t>
            </w:r>
            <w:r w:rsidR="000231D6">
              <w:rPr>
                <w:rFonts w:hint="eastAsia"/>
              </w:rPr>
              <w:t>/</w:t>
            </w:r>
            <w:r w:rsidR="000231D6">
              <w:rPr>
                <w:rFonts w:hint="eastAsia"/>
              </w:rPr>
              <w:t>处置量</w:t>
            </w:r>
            <w:r>
              <w:t>（</w:t>
            </w:r>
            <w:r>
              <w:rPr>
                <w:rFonts w:hint="eastAsia"/>
              </w:rPr>
              <w:t>t/a</w:t>
            </w:r>
            <w:r>
              <w:t>）</w:t>
            </w:r>
          </w:p>
        </w:tc>
        <w:tc>
          <w:tcPr>
            <w:tcW w:w="1007" w:type="pct"/>
            <w:vAlign w:val="center"/>
          </w:tcPr>
          <w:p w:rsidR="007C624F" w:rsidRDefault="007C624F" w:rsidP="007C624F">
            <w:pPr>
              <w:pStyle w:val="01"/>
            </w:pPr>
            <w:r>
              <w:t>排放量（</w:t>
            </w:r>
            <w:r>
              <w:t>t/a</w:t>
            </w:r>
            <w:r>
              <w:t>）</w:t>
            </w:r>
          </w:p>
        </w:tc>
      </w:tr>
      <w:tr w:rsidR="007C624F" w:rsidTr="00731308">
        <w:trPr>
          <w:trHeight w:val="397"/>
          <w:jc w:val="center"/>
        </w:trPr>
        <w:tc>
          <w:tcPr>
            <w:tcW w:w="783" w:type="pct"/>
            <w:vMerge w:val="restart"/>
            <w:vAlign w:val="center"/>
          </w:tcPr>
          <w:p w:rsidR="007C624F" w:rsidRDefault="007C624F" w:rsidP="007C624F">
            <w:pPr>
              <w:pStyle w:val="01"/>
            </w:pPr>
            <w:r>
              <w:t>大气污染物</w:t>
            </w:r>
          </w:p>
        </w:tc>
        <w:tc>
          <w:tcPr>
            <w:tcW w:w="963" w:type="pct"/>
            <w:vAlign w:val="center"/>
          </w:tcPr>
          <w:p w:rsidR="007C624F" w:rsidRDefault="007C624F" w:rsidP="007C624F">
            <w:pPr>
              <w:pStyle w:val="01"/>
            </w:pPr>
            <w:r>
              <w:t>VOCs</w:t>
            </w:r>
          </w:p>
        </w:tc>
        <w:tc>
          <w:tcPr>
            <w:tcW w:w="1044" w:type="pct"/>
            <w:vAlign w:val="center"/>
          </w:tcPr>
          <w:p w:rsidR="007C624F" w:rsidRDefault="009C2325" w:rsidP="007C624F">
            <w:pPr>
              <w:pStyle w:val="01"/>
            </w:pPr>
            <w:r>
              <w:t>2.64</w:t>
            </w:r>
          </w:p>
        </w:tc>
        <w:tc>
          <w:tcPr>
            <w:tcW w:w="1203" w:type="pct"/>
            <w:vAlign w:val="center"/>
          </w:tcPr>
          <w:p w:rsidR="007C624F" w:rsidRDefault="000231D6" w:rsidP="009C2325">
            <w:pPr>
              <w:pStyle w:val="01"/>
            </w:pPr>
            <w:r>
              <w:rPr>
                <w:rFonts w:hint="eastAsia"/>
              </w:rPr>
              <w:t>0.</w:t>
            </w:r>
            <w:r w:rsidR="009C2325">
              <w:t>632</w:t>
            </w:r>
          </w:p>
        </w:tc>
        <w:tc>
          <w:tcPr>
            <w:tcW w:w="1007" w:type="pct"/>
            <w:vAlign w:val="center"/>
          </w:tcPr>
          <w:p w:rsidR="007C624F" w:rsidRDefault="009C2325" w:rsidP="00B0336F">
            <w:pPr>
              <w:pStyle w:val="01"/>
            </w:pPr>
            <w:r>
              <w:t>2.008</w:t>
            </w:r>
          </w:p>
        </w:tc>
      </w:tr>
      <w:tr w:rsidR="007C624F" w:rsidTr="00731308">
        <w:trPr>
          <w:trHeight w:val="397"/>
          <w:jc w:val="center"/>
        </w:trPr>
        <w:tc>
          <w:tcPr>
            <w:tcW w:w="783" w:type="pct"/>
            <w:vMerge/>
            <w:vAlign w:val="center"/>
          </w:tcPr>
          <w:p w:rsidR="007C624F" w:rsidRDefault="007C624F" w:rsidP="007C624F">
            <w:pPr>
              <w:pStyle w:val="01"/>
            </w:pPr>
          </w:p>
        </w:tc>
        <w:tc>
          <w:tcPr>
            <w:tcW w:w="963" w:type="pct"/>
            <w:vAlign w:val="center"/>
          </w:tcPr>
          <w:p w:rsidR="007C624F" w:rsidRDefault="007C624F" w:rsidP="007C624F">
            <w:pPr>
              <w:pStyle w:val="01"/>
            </w:pPr>
            <w:r>
              <w:t>NH</w:t>
            </w:r>
            <w:r>
              <w:rPr>
                <w:vertAlign w:val="subscript"/>
              </w:rPr>
              <w:t>3</w:t>
            </w:r>
          </w:p>
        </w:tc>
        <w:tc>
          <w:tcPr>
            <w:tcW w:w="1044" w:type="pct"/>
            <w:vAlign w:val="center"/>
          </w:tcPr>
          <w:p w:rsidR="007C624F" w:rsidRDefault="000231D6" w:rsidP="009C2325">
            <w:pPr>
              <w:pStyle w:val="01"/>
            </w:pPr>
            <w:r>
              <w:rPr>
                <w:rFonts w:hint="eastAsia"/>
              </w:rPr>
              <w:t>0.</w:t>
            </w:r>
            <w:r w:rsidR="00B0336F">
              <w:t>2</w:t>
            </w:r>
            <w:r w:rsidR="009C2325">
              <w:t>477</w:t>
            </w:r>
          </w:p>
        </w:tc>
        <w:tc>
          <w:tcPr>
            <w:tcW w:w="1203" w:type="pct"/>
            <w:vAlign w:val="center"/>
          </w:tcPr>
          <w:p w:rsidR="007C624F" w:rsidRDefault="000231D6" w:rsidP="009C2325">
            <w:pPr>
              <w:pStyle w:val="01"/>
            </w:pPr>
            <w:r>
              <w:rPr>
                <w:rFonts w:hint="eastAsia"/>
              </w:rPr>
              <w:t>0.</w:t>
            </w:r>
            <w:r w:rsidR="00B0336F">
              <w:t>2</w:t>
            </w:r>
            <w:r w:rsidR="009C2325">
              <w:t>04</w:t>
            </w:r>
          </w:p>
        </w:tc>
        <w:tc>
          <w:tcPr>
            <w:tcW w:w="1007" w:type="pct"/>
            <w:vAlign w:val="center"/>
          </w:tcPr>
          <w:p w:rsidR="007C624F" w:rsidRDefault="000231D6" w:rsidP="009C2325">
            <w:pPr>
              <w:pStyle w:val="01"/>
            </w:pPr>
            <w:r>
              <w:rPr>
                <w:rFonts w:hint="eastAsia"/>
              </w:rPr>
              <w:t>0.0</w:t>
            </w:r>
            <w:r w:rsidR="00B0336F">
              <w:t>4</w:t>
            </w:r>
            <w:r w:rsidR="009C2325">
              <w:t>37</w:t>
            </w:r>
          </w:p>
        </w:tc>
      </w:tr>
      <w:tr w:rsidR="007C624F" w:rsidTr="00731308">
        <w:trPr>
          <w:trHeight w:val="397"/>
          <w:jc w:val="center"/>
        </w:trPr>
        <w:tc>
          <w:tcPr>
            <w:tcW w:w="783" w:type="pct"/>
            <w:vMerge/>
            <w:vAlign w:val="center"/>
          </w:tcPr>
          <w:p w:rsidR="007C624F" w:rsidRDefault="007C624F" w:rsidP="007C624F">
            <w:pPr>
              <w:pStyle w:val="01"/>
            </w:pPr>
          </w:p>
        </w:tc>
        <w:tc>
          <w:tcPr>
            <w:tcW w:w="963" w:type="pct"/>
            <w:vAlign w:val="center"/>
          </w:tcPr>
          <w:p w:rsidR="007C624F" w:rsidRDefault="007C624F" w:rsidP="007C624F">
            <w:pPr>
              <w:pStyle w:val="01"/>
            </w:pPr>
            <w:r>
              <w:t>H</w:t>
            </w:r>
            <w:r>
              <w:rPr>
                <w:vertAlign w:val="subscript"/>
              </w:rPr>
              <w:t>2</w:t>
            </w:r>
            <w:r>
              <w:t>S</w:t>
            </w:r>
          </w:p>
        </w:tc>
        <w:tc>
          <w:tcPr>
            <w:tcW w:w="1044" w:type="pct"/>
            <w:vAlign w:val="center"/>
          </w:tcPr>
          <w:p w:rsidR="007C624F" w:rsidRDefault="000231D6" w:rsidP="009C2325">
            <w:pPr>
              <w:pStyle w:val="01"/>
            </w:pPr>
            <w:r>
              <w:rPr>
                <w:rFonts w:hint="eastAsia"/>
              </w:rPr>
              <w:t>0.00</w:t>
            </w:r>
            <w:r w:rsidR="009C2325">
              <w:t>9</w:t>
            </w:r>
            <w:r w:rsidR="00B0336F">
              <w:t>6</w:t>
            </w:r>
          </w:p>
        </w:tc>
        <w:tc>
          <w:tcPr>
            <w:tcW w:w="1203" w:type="pct"/>
            <w:vAlign w:val="center"/>
          </w:tcPr>
          <w:p w:rsidR="007C624F" w:rsidRDefault="000231D6" w:rsidP="009C2325">
            <w:pPr>
              <w:pStyle w:val="01"/>
            </w:pPr>
            <w:r>
              <w:rPr>
                <w:rFonts w:hint="eastAsia"/>
              </w:rPr>
              <w:t>0.00</w:t>
            </w:r>
            <w:r w:rsidR="009C2325">
              <w:t>77</w:t>
            </w:r>
          </w:p>
        </w:tc>
        <w:tc>
          <w:tcPr>
            <w:tcW w:w="1007" w:type="pct"/>
            <w:vAlign w:val="center"/>
          </w:tcPr>
          <w:p w:rsidR="007C624F" w:rsidRDefault="000231D6" w:rsidP="009C2325">
            <w:pPr>
              <w:pStyle w:val="01"/>
            </w:pPr>
            <w:r>
              <w:rPr>
                <w:rFonts w:hint="eastAsia"/>
              </w:rPr>
              <w:t>0.00</w:t>
            </w:r>
            <w:r w:rsidR="00B0336F">
              <w:t>1</w:t>
            </w:r>
            <w:r w:rsidR="009C2325">
              <w:t>9</w:t>
            </w:r>
          </w:p>
        </w:tc>
      </w:tr>
      <w:tr w:rsidR="007C624F" w:rsidTr="00731308">
        <w:trPr>
          <w:trHeight w:val="397"/>
          <w:jc w:val="center"/>
        </w:trPr>
        <w:tc>
          <w:tcPr>
            <w:tcW w:w="783" w:type="pct"/>
            <w:vMerge w:val="restart"/>
            <w:vAlign w:val="center"/>
          </w:tcPr>
          <w:p w:rsidR="007C624F" w:rsidRDefault="007C624F" w:rsidP="007C624F">
            <w:pPr>
              <w:pStyle w:val="01"/>
            </w:pPr>
            <w:r>
              <w:t>废水污染物</w:t>
            </w:r>
          </w:p>
        </w:tc>
        <w:tc>
          <w:tcPr>
            <w:tcW w:w="963" w:type="pct"/>
            <w:vAlign w:val="center"/>
          </w:tcPr>
          <w:p w:rsidR="007C624F" w:rsidRDefault="007C624F" w:rsidP="007C624F">
            <w:pPr>
              <w:pStyle w:val="01"/>
            </w:pPr>
            <w:r>
              <w:t>废水量</w:t>
            </w:r>
          </w:p>
        </w:tc>
        <w:tc>
          <w:tcPr>
            <w:tcW w:w="1044" w:type="pct"/>
            <w:vAlign w:val="center"/>
          </w:tcPr>
          <w:p w:rsidR="007C624F" w:rsidRDefault="00B0336F" w:rsidP="006E72D5">
            <w:pPr>
              <w:pStyle w:val="01"/>
            </w:pPr>
            <w:r>
              <w:rPr>
                <w:rFonts w:cs="Times New Roman"/>
                <w:lang w:val="zh-CN"/>
              </w:rPr>
              <w:t>3</w:t>
            </w:r>
            <w:r w:rsidR="006E72D5">
              <w:rPr>
                <w:rFonts w:cs="Times New Roman"/>
                <w:lang w:val="zh-CN"/>
              </w:rPr>
              <w:t>9284</w:t>
            </w:r>
          </w:p>
        </w:tc>
        <w:tc>
          <w:tcPr>
            <w:tcW w:w="1203" w:type="pct"/>
            <w:vAlign w:val="center"/>
          </w:tcPr>
          <w:p w:rsidR="007C624F" w:rsidRDefault="000231D6" w:rsidP="007C624F">
            <w:pPr>
              <w:pStyle w:val="01"/>
            </w:pPr>
            <w:r>
              <w:rPr>
                <w:rFonts w:hint="eastAsia"/>
              </w:rPr>
              <w:t>0</w:t>
            </w:r>
          </w:p>
        </w:tc>
        <w:tc>
          <w:tcPr>
            <w:tcW w:w="1007" w:type="pct"/>
            <w:vAlign w:val="center"/>
          </w:tcPr>
          <w:p w:rsidR="007C624F" w:rsidRDefault="00B0336F" w:rsidP="006E72D5">
            <w:pPr>
              <w:pStyle w:val="01"/>
            </w:pPr>
            <w:r>
              <w:rPr>
                <w:rFonts w:cs="Times New Roman"/>
                <w:lang w:val="zh-CN"/>
              </w:rPr>
              <w:t>3</w:t>
            </w:r>
            <w:r w:rsidR="006E72D5">
              <w:rPr>
                <w:rFonts w:cs="Times New Roman"/>
                <w:lang w:val="zh-CN"/>
              </w:rPr>
              <w:t>9284</w:t>
            </w:r>
          </w:p>
        </w:tc>
      </w:tr>
      <w:tr w:rsidR="007C624F" w:rsidTr="00731308">
        <w:trPr>
          <w:trHeight w:val="397"/>
          <w:jc w:val="center"/>
        </w:trPr>
        <w:tc>
          <w:tcPr>
            <w:tcW w:w="783" w:type="pct"/>
            <w:vMerge/>
            <w:vAlign w:val="center"/>
          </w:tcPr>
          <w:p w:rsidR="007C624F" w:rsidRDefault="007C624F" w:rsidP="007C624F">
            <w:pPr>
              <w:pStyle w:val="01"/>
            </w:pPr>
          </w:p>
        </w:tc>
        <w:tc>
          <w:tcPr>
            <w:tcW w:w="963" w:type="pct"/>
            <w:vAlign w:val="center"/>
          </w:tcPr>
          <w:p w:rsidR="007C624F" w:rsidRDefault="007C624F" w:rsidP="007C624F">
            <w:pPr>
              <w:pStyle w:val="01"/>
            </w:pPr>
            <w:r>
              <w:t>COD</w:t>
            </w:r>
          </w:p>
        </w:tc>
        <w:tc>
          <w:tcPr>
            <w:tcW w:w="1044" w:type="pct"/>
            <w:vAlign w:val="center"/>
          </w:tcPr>
          <w:p w:rsidR="007C624F" w:rsidRDefault="006E72D5" w:rsidP="007C624F">
            <w:pPr>
              <w:pStyle w:val="01"/>
            </w:pPr>
            <w:r>
              <w:rPr>
                <w:rFonts w:cs="Times New Roman"/>
                <w:lang w:val="zh-CN"/>
              </w:rPr>
              <w:t>133.4493</w:t>
            </w:r>
          </w:p>
        </w:tc>
        <w:tc>
          <w:tcPr>
            <w:tcW w:w="1203" w:type="pct"/>
            <w:vAlign w:val="center"/>
          </w:tcPr>
          <w:p w:rsidR="007C624F" w:rsidRDefault="00B0336F" w:rsidP="006E72D5">
            <w:pPr>
              <w:pStyle w:val="01"/>
            </w:pPr>
            <w:r>
              <w:t>12</w:t>
            </w:r>
            <w:r w:rsidR="006E72D5">
              <w:t>9.5209</w:t>
            </w:r>
          </w:p>
        </w:tc>
        <w:tc>
          <w:tcPr>
            <w:tcW w:w="1007" w:type="pct"/>
            <w:vAlign w:val="center"/>
          </w:tcPr>
          <w:p w:rsidR="007C624F" w:rsidRDefault="006E72D5" w:rsidP="007C624F">
            <w:pPr>
              <w:pStyle w:val="01"/>
            </w:pPr>
            <w:r>
              <w:rPr>
                <w:rFonts w:cs="Times New Roman"/>
              </w:rPr>
              <w:t>3.9284</w:t>
            </w:r>
          </w:p>
        </w:tc>
      </w:tr>
      <w:tr w:rsidR="007C624F" w:rsidTr="00731308">
        <w:trPr>
          <w:trHeight w:val="397"/>
          <w:jc w:val="center"/>
        </w:trPr>
        <w:tc>
          <w:tcPr>
            <w:tcW w:w="783" w:type="pct"/>
            <w:vMerge/>
            <w:vAlign w:val="center"/>
          </w:tcPr>
          <w:p w:rsidR="007C624F" w:rsidRDefault="007C624F" w:rsidP="007C624F">
            <w:pPr>
              <w:pStyle w:val="01"/>
            </w:pPr>
          </w:p>
        </w:tc>
        <w:tc>
          <w:tcPr>
            <w:tcW w:w="963" w:type="pct"/>
            <w:vAlign w:val="center"/>
          </w:tcPr>
          <w:p w:rsidR="007C624F" w:rsidRDefault="007C624F" w:rsidP="007C624F">
            <w:pPr>
              <w:pStyle w:val="01"/>
            </w:pPr>
            <w:r>
              <w:t>氨氮</w:t>
            </w:r>
          </w:p>
        </w:tc>
        <w:tc>
          <w:tcPr>
            <w:tcW w:w="1044" w:type="pct"/>
            <w:vAlign w:val="center"/>
          </w:tcPr>
          <w:p w:rsidR="007C624F" w:rsidRDefault="00B0336F" w:rsidP="006E72D5">
            <w:pPr>
              <w:pStyle w:val="01"/>
            </w:pPr>
            <w:r>
              <w:rPr>
                <w:rFonts w:cs="Times New Roman"/>
                <w:lang w:val="en-GB"/>
              </w:rPr>
              <w:t>5.</w:t>
            </w:r>
            <w:r w:rsidR="006E72D5">
              <w:rPr>
                <w:rFonts w:cs="Times New Roman"/>
                <w:lang w:val="en-GB"/>
              </w:rPr>
              <w:t>6046</w:t>
            </w:r>
          </w:p>
        </w:tc>
        <w:tc>
          <w:tcPr>
            <w:tcW w:w="1203" w:type="pct"/>
            <w:vAlign w:val="center"/>
          </w:tcPr>
          <w:p w:rsidR="007C624F" w:rsidRDefault="00B0336F" w:rsidP="006E72D5">
            <w:pPr>
              <w:pStyle w:val="01"/>
            </w:pPr>
            <w:r>
              <w:t>5.</w:t>
            </w:r>
            <w:r w:rsidR="006E72D5">
              <w:t>2118</w:t>
            </w:r>
          </w:p>
        </w:tc>
        <w:tc>
          <w:tcPr>
            <w:tcW w:w="1007" w:type="pct"/>
            <w:vAlign w:val="center"/>
          </w:tcPr>
          <w:p w:rsidR="007C624F" w:rsidRDefault="00455A03" w:rsidP="006E72D5">
            <w:pPr>
              <w:pStyle w:val="01"/>
            </w:pPr>
            <w:r>
              <w:rPr>
                <w:rFonts w:cs="Times New Roman"/>
              </w:rPr>
              <w:t>0.3</w:t>
            </w:r>
            <w:r w:rsidR="006E72D5">
              <w:rPr>
                <w:rFonts w:cs="Times New Roman"/>
              </w:rPr>
              <w:t>928</w:t>
            </w:r>
          </w:p>
        </w:tc>
      </w:tr>
      <w:tr w:rsidR="00B0336F" w:rsidTr="00731308">
        <w:trPr>
          <w:trHeight w:val="397"/>
          <w:jc w:val="center"/>
        </w:trPr>
        <w:tc>
          <w:tcPr>
            <w:tcW w:w="783" w:type="pct"/>
            <w:vAlign w:val="center"/>
          </w:tcPr>
          <w:p w:rsidR="00B0336F" w:rsidRDefault="00B0336F" w:rsidP="00B0336F">
            <w:pPr>
              <w:pStyle w:val="01"/>
            </w:pPr>
            <w:r>
              <w:t>一般固废</w:t>
            </w:r>
          </w:p>
        </w:tc>
        <w:tc>
          <w:tcPr>
            <w:tcW w:w="963" w:type="pct"/>
            <w:vAlign w:val="center"/>
          </w:tcPr>
          <w:p w:rsidR="00B0336F" w:rsidRDefault="00B0336F" w:rsidP="00B0336F">
            <w:pPr>
              <w:pStyle w:val="01"/>
            </w:pPr>
            <w:r>
              <w:t>污水处理站污泥</w:t>
            </w:r>
          </w:p>
        </w:tc>
        <w:tc>
          <w:tcPr>
            <w:tcW w:w="1044" w:type="pct"/>
            <w:vAlign w:val="center"/>
          </w:tcPr>
          <w:p w:rsidR="00B0336F" w:rsidRDefault="00B0336F" w:rsidP="00B0336F">
            <w:pPr>
              <w:pStyle w:val="01"/>
            </w:pPr>
            <w:r>
              <w:t>75</w:t>
            </w:r>
          </w:p>
        </w:tc>
        <w:tc>
          <w:tcPr>
            <w:tcW w:w="1203" w:type="pct"/>
            <w:vAlign w:val="center"/>
          </w:tcPr>
          <w:p w:rsidR="00B0336F" w:rsidRDefault="00B0336F" w:rsidP="00B0336F">
            <w:pPr>
              <w:pStyle w:val="01"/>
            </w:pPr>
            <w:r>
              <w:t>75</w:t>
            </w:r>
          </w:p>
        </w:tc>
        <w:tc>
          <w:tcPr>
            <w:tcW w:w="1007" w:type="pct"/>
            <w:vAlign w:val="center"/>
          </w:tcPr>
          <w:p w:rsidR="00B0336F" w:rsidRDefault="00B0336F" w:rsidP="00B0336F">
            <w:pPr>
              <w:pStyle w:val="01"/>
            </w:pPr>
            <w:r>
              <w:rPr>
                <w:rFonts w:hint="eastAsia"/>
              </w:rPr>
              <w:t>0</w:t>
            </w:r>
          </w:p>
        </w:tc>
      </w:tr>
      <w:tr w:rsidR="00B0336F" w:rsidTr="00731308">
        <w:trPr>
          <w:trHeight w:val="397"/>
          <w:jc w:val="center"/>
        </w:trPr>
        <w:tc>
          <w:tcPr>
            <w:tcW w:w="783" w:type="pct"/>
            <w:vMerge w:val="restart"/>
            <w:vAlign w:val="center"/>
          </w:tcPr>
          <w:p w:rsidR="00B0336F" w:rsidRDefault="00B0336F" w:rsidP="00B0336F">
            <w:pPr>
              <w:pStyle w:val="01"/>
            </w:pPr>
            <w:r>
              <w:t>危险废物</w:t>
            </w:r>
          </w:p>
        </w:tc>
        <w:tc>
          <w:tcPr>
            <w:tcW w:w="963" w:type="pct"/>
            <w:vAlign w:val="center"/>
          </w:tcPr>
          <w:p w:rsidR="00B0336F" w:rsidRDefault="00B0336F" w:rsidP="00B0336F">
            <w:pPr>
              <w:pStyle w:val="01"/>
            </w:pPr>
            <w:r>
              <w:t>废活性炭</w:t>
            </w:r>
          </w:p>
        </w:tc>
        <w:tc>
          <w:tcPr>
            <w:tcW w:w="1044" w:type="pct"/>
            <w:vAlign w:val="center"/>
          </w:tcPr>
          <w:p w:rsidR="00B0336F" w:rsidRDefault="00A710C3" w:rsidP="00B0336F">
            <w:pPr>
              <w:pStyle w:val="01"/>
            </w:pPr>
            <w:r>
              <w:t>0.88</w:t>
            </w:r>
          </w:p>
        </w:tc>
        <w:tc>
          <w:tcPr>
            <w:tcW w:w="1203" w:type="pct"/>
            <w:vAlign w:val="center"/>
          </w:tcPr>
          <w:p w:rsidR="00B0336F" w:rsidRDefault="00A710C3" w:rsidP="00B0336F">
            <w:pPr>
              <w:pStyle w:val="01"/>
            </w:pPr>
            <w:r>
              <w:t>0.88</w:t>
            </w:r>
          </w:p>
        </w:tc>
        <w:tc>
          <w:tcPr>
            <w:tcW w:w="1007" w:type="pct"/>
            <w:vAlign w:val="center"/>
          </w:tcPr>
          <w:p w:rsidR="00B0336F" w:rsidRDefault="00B0336F" w:rsidP="00B0336F">
            <w:pPr>
              <w:pStyle w:val="01"/>
              <w:rPr>
                <w:rFonts w:eastAsia="宋体"/>
                <w:snapToGrid w:val="0"/>
                <w:kern w:val="21"/>
                <w:highlight w:val="yellow"/>
              </w:rPr>
            </w:pPr>
            <w:r w:rsidRPr="00731308">
              <w:rPr>
                <w:rFonts w:eastAsia="宋体" w:hint="eastAsia"/>
                <w:snapToGrid w:val="0"/>
                <w:kern w:val="21"/>
              </w:rPr>
              <w:t>0</w:t>
            </w:r>
          </w:p>
        </w:tc>
      </w:tr>
      <w:tr w:rsidR="00B0336F" w:rsidTr="00731308">
        <w:trPr>
          <w:trHeight w:val="397"/>
          <w:jc w:val="center"/>
        </w:trPr>
        <w:tc>
          <w:tcPr>
            <w:tcW w:w="783" w:type="pct"/>
            <w:vMerge/>
            <w:vAlign w:val="center"/>
          </w:tcPr>
          <w:p w:rsidR="00B0336F" w:rsidRDefault="00B0336F" w:rsidP="00B0336F">
            <w:pPr>
              <w:pStyle w:val="01"/>
            </w:pPr>
          </w:p>
        </w:tc>
        <w:tc>
          <w:tcPr>
            <w:tcW w:w="963" w:type="pct"/>
            <w:vAlign w:val="center"/>
          </w:tcPr>
          <w:p w:rsidR="00B0336F" w:rsidRDefault="00B0336F" w:rsidP="00B0336F">
            <w:pPr>
              <w:pStyle w:val="01"/>
            </w:pPr>
            <w:r>
              <w:t>废</w:t>
            </w:r>
            <w:r>
              <w:t>UV</w:t>
            </w:r>
            <w:r>
              <w:t>灯管</w:t>
            </w:r>
          </w:p>
        </w:tc>
        <w:tc>
          <w:tcPr>
            <w:tcW w:w="1044" w:type="pct"/>
            <w:vAlign w:val="center"/>
          </w:tcPr>
          <w:p w:rsidR="00B0336F" w:rsidRDefault="00B0336F" w:rsidP="00B0336F">
            <w:pPr>
              <w:pStyle w:val="01"/>
            </w:pPr>
            <w:r w:rsidRPr="00C858A4">
              <w:rPr>
                <w:bCs/>
                <w:lang w:val="zh-CN"/>
              </w:rPr>
              <w:t>10</w:t>
            </w:r>
            <w:r w:rsidRPr="00C858A4">
              <w:rPr>
                <w:bCs/>
                <w:lang w:val="zh-CN"/>
              </w:rPr>
              <w:t>支</w:t>
            </w:r>
            <w:r w:rsidRPr="00C858A4">
              <w:rPr>
                <w:bCs/>
                <w:lang w:val="zh-CN"/>
              </w:rPr>
              <w:t>/</w:t>
            </w:r>
            <w:r w:rsidRPr="00C858A4">
              <w:rPr>
                <w:bCs/>
                <w:lang w:val="zh-CN"/>
              </w:rPr>
              <w:t>年</w:t>
            </w:r>
          </w:p>
        </w:tc>
        <w:tc>
          <w:tcPr>
            <w:tcW w:w="1203" w:type="pct"/>
            <w:vAlign w:val="center"/>
          </w:tcPr>
          <w:p w:rsidR="00B0336F" w:rsidRDefault="00B0336F" w:rsidP="00B0336F">
            <w:pPr>
              <w:pStyle w:val="01"/>
            </w:pPr>
            <w:r w:rsidRPr="00C858A4">
              <w:rPr>
                <w:bCs/>
                <w:lang w:val="zh-CN"/>
              </w:rPr>
              <w:t>10</w:t>
            </w:r>
            <w:r w:rsidRPr="00C858A4">
              <w:rPr>
                <w:bCs/>
                <w:lang w:val="zh-CN"/>
              </w:rPr>
              <w:t>支</w:t>
            </w:r>
            <w:r w:rsidRPr="00C858A4">
              <w:rPr>
                <w:bCs/>
                <w:lang w:val="zh-CN"/>
              </w:rPr>
              <w:t>/</w:t>
            </w:r>
            <w:r w:rsidRPr="00C858A4">
              <w:rPr>
                <w:bCs/>
                <w:lang w:val="zh-CN"/>
              </w:rPr>
              <w:t>年</w:t>
            </w:r>
          </w:p>
        </w:tc>
        <w:tc>
          <w:tcPr>
            <w:tcW w:w="1007" w:type="pct"/>
            <w:vAlign w:val="center"/>
          </w:tcPr>
          <w:p w:rsidR="00B0336F" w:rsidRDefault="00B0336F" w:rsidP="00B0336F">
            <w:pPr>
              <w:pStyle w:val="01"/>
            </w:pPr>
            <w:r>
              <w:rPr>
                <w:rFonts w:hint="eastAsia"/>
              </w:rPr>
              <w:t>0</w:t>
            </w:r>
          </w:p>
        </w:tc>
      </w:tr>
    </w:tbl>
    <w:p w:rsidR="00095360" w:rsidRDefault="007910C7">
      <w:pPr>
        <w:pStyle w:val="a4"/>
        <w:ind w:left="0"/>
      </w:pPr>
      <w:r>
        <w:rPr>
          <w:rFonts w:hint="eastAsia"/>
        </w:rPr>
        <w:t>本项目完成后污染物排放“三本账”分析</w:t>
      </w:r>
    </w:p>
    <w:p w:rsidR="00095360" w:rsidRDefault="007910C7" w:rsidP="00B22D23">
      <w:pPr>
        <w:pStyle w:val="010"/>
        <w:ind w:firstLine="480"/>
      </w:pPr>
      <w:r>
        <w:rPr>
          <w:rFonts w:hint="eastAsia"/>
        </w:rPr>
        <w:t>企业已取得的排污许可文件分配的总量排放指标为</w:t>
      </w:r>
      <w:r>
        <w:rPr>
          <w:rFonts w:hint="eastAsia"/>
        </w:rPr>
        <w:t>COD34t/a</w:t>
      </w:r>
      <w:r>
        <w:rPr>
          <w:rFonts w:hint="eastAsia"/>
        </w:rPr>
        <w:t>，氨氮</w:t>
      </w:r>
      <w:r>
        <w:rPr>
          <w:rFonts w:hint="eastAsia"/>
        </w:rPr>
        <w:t>3.4t/a</w:t>
      </w:r>
      <w:r>
        <w:rPr>
          <w:rFonts w:hint="eastAsia"/>
        </w:rPr>
        <w:t>。扩建项目实施后污染物排放变化见下表：</w:t>
      </w:r>
    </w:p>
    <w:p w:rsidR="00095360" w:rsidRDefault="007910C7" w:rsidP="007910C7">
      <w:pPr>
        <w:pStyle w:val="af8"/>
        <w:numPr>
          <w:ilvl w:val="0"/>
          <w:numId w:val="10"/>
        </w:numPr>
        <w:spacing w:beforeLines="0"/>
        <w:ind w:left="0" w:firstLine="0"/>
      </w:pPr>
      <w:r>
        <w:rPr>
          <w:rFonts w:hint="eastAsia"/>
        </w:rPr>
        <w:t>项目实施前后污染物排放情况一览表</w:t>
      </w:r>
    </w:p>
    <w:tbl>
      <w:tblPr>
        <w:tblStyle w:val="afb"/>
        <w:tblW w:w="4950" w:type="pct"/>
        <w:jc w:val="center"/>
        <w:tblBorders>
          <w:insideH w:val="single" w:sz="4" w:space="0" w:color="auto"/>
          <w:insideV w:val="single" w:sz="4" w:space="0" w:color="auto"/>
        </w:tblBorders>
        <w:tblLook w:val="04A0" w:firstRow="1" w:lastRow="0" w:firstColumn="1" w:lastColumn="0" w:noHBand="0" w:noVBand="1"/>
      </w:tblPr>
      <w:tblGrid>
        <w:gridCol w:w="713"/>
        <w:gridCol w:w="1768"/>
        <w:gridCol w:w="1051"/>
        <w:gridCol w:w="1176"/>
        <w:gridCol w:w="1165"/>
        <w:gridCol w:w="1358"/>
        <w:gridCol w:w="1300"/>
      </w:tblGrid>
      <w:tr w:rsidR="00095360" w:rsidTr="00B22D23">
        <w:trPr>
          <w:trHeight w:val="397"/>
          <w:jc w:val="center"/>
        </w:trPr>
        <w:tc>
          <w:tcPr>
            <w:tcW w:w="418" w:type="pct"/>
            <w:vAlign w:val="center"/>
          </w:tcPr>
          <w:p w:rsidR="00095360" w:rsidRDefault="007910C7" w:rsidP="00B22D23">
            <w:pPr>
              <w:pStyle w:val="01"/>
            </w:pPr>
            <w:r>
              <w:t>种类</w:t>
            </w:r>
          </w:p>
        </w:tc>
        <w:tc>
          <w:tcPr>
            <w:tcW w:w="1036" w:type="pct"/>
            <w:vAlign w:val="center"/>
          </w:tcPr>
          <w:p w:rsidR="00095360" w:rsidRDefault="007910C7" w:rsidP="00B22D23">
            <w:pPr>
              <w:pStyle w:val="01"/>
            </w:pPr>
            <w:r>
              <w:t>污染物名称</w:t>
            </w:r>
          </w:p>
        </w:tc>
        <w:tc>
          <w:tcPr>
            <w:tcW w:w="616" w:type="pct"/>
            <w:vAlign w:val="center"/>
          </w:tcPr>
          <w:p w:rsidR="00095360" w:rsidRDefault="007910C7" w:rsidP="00B22D23">
            <w:pPr>
              <w:pStyle w:val="01"/>
            </w:pPr>
            <w:r>
              <w:t>现有工程排放量（</w:t>
            </w:r>
            <w:r>
              <w:t>t/a</w:t>
            </w:r>
            <w:r>
              <w:t>）</w:t>
            </w:r>
          </w:p>
        </w:tc>
        <w:tc>
          <w:tcPr>
            <w:tcW w:w="689" w:type="pct"/>
            <w:vAlign w:val="center"/>
          </w:tcPr>
          <w:p w:rsidR="00095360" w:rsidRDefault="007910C7" w:rsidP="00B22D23">
            <w:pPr>
              <w:pStyle w:val="01"/>
            </w:pPr>
            <w:r>
              <w:t>本次扩建项目排放量（</w:t>
            </w:r>
            <w:r>
              <w:t>t/a</w:t>
            </w:r>
            <w:r>
              <w:t>）</w:t>
            </w:r>
          </w:p>
        </w:tc>
        <w:tc>
          <w:tcPr>
            <w:tcW w:w="683" w:type="pct"/>
            <w:vAlign w:val="center"/>
          </w:tcPr>
          <w:p w:rsidR="00095360" w:rsidRDefault="007910C7" w:rsidP="00B22D23">
            <w:pPr>
              <w:pStyle w:val="01"/>
            </w:pPr>
            <w:r>
              <w:t>“</w:t>
            </w:r>
            <w:r>
              <w:t>以新带老</w:t>
            </w:r>
            <w:r>
              <w:t>”</w:t>
            </w:r>
            <w:r>
              <w:t>削减量（</w:t>
            </w:r>
            <w:r>
              <w:t>t/a</w:t>
            </w:r>
            <w:r>
              <w:t>）</w:t>
            </w:r>
          </w:p>
        </w:tc>
        <w:tc>
          <w:tcPr>
            <w:tcW w:w="796" w:type="pct"/>
            <w:vAlign w:val="center"/>
          </w:tcPr>
          <w:p w:rsidR="00095360" w:rsidRDefault="007910C7" w:rsidP="00B22D23">
            <w:pPr>
              <w:pStyle w:val="01"/>
            </w:pPr>
            <w:r>
              <w:t>扩建完成后全厂排放量（</w:t>
            </w:r>
            <w:r>
              <w:t>t/a</w:t>
            </w:r>
            <w:r>
              <w:t>）</w:t>
            </w:r>
          </w:p>
        </w:tc>
        <w:tc>
          <w:tcPr>
            <w:tcW w:w="762" w:type="pct"/>
            <w:vAlign w:val="center"/>
          </w:tcPr>
          <w:p w:rsidR="00095360" w:rsidRDefault="007910C7" w:rsidP="00B22D23">
            <w:pPr>
              <w:pStyle w:val="01"/>
            </w:pPr>
            <w:r>
              <w:t>增减量变化（</w:t>
            </w:r>
            <w:r>
              <w:t>t/a</w:t>
            </w:r>
            <w:r>
              <w:t>）</w:t>
            </w:r>
          </w:p>
        </w:tc>
      </w:tr>
      <w:tr w:rsidR="008018A8" w:rsidTr="00B22D23">
        <w:trPr>
          <w:trHeight w:val="397"/>
          <w:jc w:val="center"/>
        </w:trPr>
        <w:tc>
          <w:tcPr>
            <w:tcW w:w="418" w:type="pct"/>
            <w:vMerge w:val="restart"/>
            <w:vAlign w:val="center"/>
          </w:tcPr>
          <w:p w:rsidR="008018A8" w:rsidRDefault="008018A8" w:rsidP="008018A8">
            <w:pPr>
              <w:pStyle w:val="01"/>
            </w:pPr>
            <w:r>
              <w:t>废气</w:t>
            </w:r>
          </w:p>
        </w:tc>
        <w:tc>
          <w:tcPr>
            <w:tcW w:w="1036" w:type="pct"/>
            <w:vAlign w:val="center"/>
          </w:tcPr>
          <w:p w:rsidR="008018A8" w:rsidRDefault="008018A8" w:rsidP="008018A8">
            <w:pPr>
              <w:pStyle w:val="01"/>
              <w:rPr>
                <w:color w:val="000000" w:themeColor="text1"/>
              </w:rPr>
            </w:pPr>
            <w:r>
              <w:rPr>
                <w:color w:val="000000" w:themeColor="text1"/>
              </w:rPr>
              <w:t>VOCs</w:t>
            </w:r>
          </w:p>
        </w:tc>
        <w:tc>
          <w:tcPr>
            <w:tcW w:w="616" w:type="pct"/>
            <w:vAlign w:val="center"/>
          </w:tcPr>
          <w:p w:rsidR="008018A8" w:rsidRDefault="008018A8" w:rsidP="008018A8">
            <w:pPr>
              <w:pStyle w:val="01"/>
              <w:rPr>
                <w:color w:val="000000" w:themeColor="text1"/>
              </w:rPr>
            </w:pPr>
            <w:r>
              <w:rPr>
                <w:color w:val="000000" w:themeColor="text1"/>
              </w:rPr>
              <w:t>1.4254</w:t>
            </w:r>
          </w:p>
        </w:tc>
        <w:tc>
          <w:tcPr>
            <w:tcW w:w="689" w:type="pct"/>
            <w:vAlign w:val="center"/>
          </w:tcPr>
          <w:p w:rsidR="008018A8" w:rsidRDefault="005E225D" w:rsidP="008018A8">
            <w:pPr>
              <w:pStyle w:val="01"/>
            </w:pPr>
            <w:r>
              <w:t>2.008</w:t>
            </w:r>
          </w:p>
        </w:tc>
        <w:tc>
          <w:tcPr>
            <w:tcW w:w="683" w:type="pct"/>
            <w:vAlign w:val="center"/>
          </w:tcPr>
          <w:p w:rsidR="008018A8" w:rsidRDefault="008018A8" w:rsidP="008018A8">
            <w:pPr>
              <w:pStyle w:val="01"/>
            </w:pPr>
            <w:r>
              <w:rPr>
                <w:rFonts w:hint="eastAsia"/>
              </w:rPr>
              <w:t>0.</w:t>
            </w:r>
            <w:r>
              <w:t>2736</w:t>
            </w:r>
          </w:p>
        </w:tc>
        <w:tc>
          <w:tcPr>
            <w:tcW w:w="796" w:type="pct"/>
            <w:vAlign w:val="center"/>
          </w:tcPr>
          <w:p w:rsidR="008018A8" w:rsidRDefault="005E225D" w:rsidP="008018A8">
            <w:pPr>
              <w:pStyle w:val="01"/>
              <w:rPr>
                <w:color w:val="000000" w:themeColor="text1"/>
              </w:rPr>
            </w:pPr>
            <w:r>
              <w:rPr>
                <w:color w:val="000000" w:themeColor="text1"/>
              </w:rPr>
              <w:t>3.1598</w:t>
            </w:r>
          </w:p>
        </w:tc>
        <w:tc>
          <w:tcPr>
            <w:tcW w:w="762" w:type="pct"/>
            <w:vAlign w:val="center"/>
          </w:tcPr>
          <w:p w:rsidR="008018A8" w:rsidRDefault="008018A8" w:rsidP="005E225D">
            <w:pPr>
              <w:pStyle w:val="01"/>
            </w:pPr>
            <w:r>
              <w:t>+</w:t>
            </w:r>
            <w:r w:rsidR="005E225D">
              <w:t>1.7344</w:t>
            </w:r>
          </w:p>
        </w:tc>
      </w:tr>
      <w:tr w:rsidR="008018A8" w:rsidTr="00B22D23">
        <w:trPr>
          <w:trHeight w:val="397"/>
          <w:jc w:val="center"/>
        </w:trPr>
        <w:tc>
          <w:tcPr>
            <w:tcW w:w="418" w:type="pct"/>
            <w:vMerge/>
            <w:vAlign w:val="center"/>
          </w:tcPr>
          <w:p w:rsidR="008018A8" w:rsidRDefault="008018A8" w:rsidP="008018A8">
            <w:pPr>
              <w:pStyle w:val="01"/>
            </w:pPr>
          </w:p>
        </w:tc>
        <w:tc>
          <w:tcPr>
            <w:tcW w:w="1036" w:type="pct"/>
            <w:vAlign w:val="center"/>
          </w:tcPr>
          <w:p w:rsidR="008018A8" w:rsidRDefault="008018A8" w:rsidP="008018A8">
            <w:pPr>
              <w:pStyle w:val="01"/>
              <w:rPr>
                <w:color w:val="000000" w:themeColor="text1"/>
              </w:rPr>
            </w:pPr>
            <w:r>
              <w:rPr>
                <w:color w:val="000000" w:themeColor="text1"/>
              </w:rPr>
              <w:t>NH</w:t>
            </w:r>
            <w:r>
              <w:rPr>
                <w:color w:val="000000" w:themeColor="text1"/>
                <w:vertAlign w:val="subscript"/>
              </w:rPr>
              <w:t>3</w:t>
            </w:r>
          </w:p>
        </w:tc>
        <w:tc>
          <w:tcPr>
            <w:tcW w:w="616" w:type="pct"/>
            <w:vAlign w:val="center"/>
          </w:tcPr>
          <w:p w:rsidR="008018A8" w:rsidRDefault="008018A8" w:rsidP="008018A8">
            <w:pPr>
              <w:pStyle w:val="01"/>
            </w:pPr>
            <w:r>
              <w:t>2.80</w:t>
            </w:r>
            <w:r w:rsidR="005A7B0A">
              <w:t>2</w:t>
            </w:r>
            <w:r>
              <w:t>6</w:t>
            </w:r>
          </w:p>
        </w:tc>
        <w:tc>
          <w:tcPr>
            <w:tcW w:w="689" w:type="pct"/>
            <w:vAlign w:val="center"/>
          </w:tcPr>
          <w:p w:rsidR="008018A8" w:rsidRDefault="008018A8" w:rsidP="005E225D">
            <w:pPr>
              <w:pStyle w:val="01"/>
            </w:pPr>
            <w:r>
              <w:rPr>
                <w:rFonts w:hint="eastAsia"/>
              </w:rPr>
              <w:t>0.0</w:t>
            </w:r>
            <w:r>
              <w:t>4</w:t>
            </w:r>
            <w:r w:rsidR="005E225D">
              <w:t>73</w:t>
            </w:r>
          </w:p>
        </w:tc>
        <w:tc>
          <w:tcPr>
            <w:tcW w:w="683" w:type="pct"/>
            <w:vAlign w:val="center"/>
          </w:tcPr>
          <w:p w:rsidR="008018A8" w:rsidRDefault="008018A8" w:rsidP="005A7B0A">
            <w:pPr>
              <w:pStyle w:val="01"/>
            </w:pPr>
            <w:r>
              <w:t>2.</w:t>
            </w:r>
            <w:r w:rsidR="005A7B0A">
              <w:t>5827</w:t>
            </w:r>
          </w:p>
        </w:tc>
        <w:tc>
          <w:tcPr>
            <w:tcW w:w="796" w:type="pct"/>
            <w:vAlign w:val="center"/>
          </w:tcPr>
          <w:p w:rsidR="008018A8" w:rsidRDefault="008018A8" w:rsidP="005E225D">
            <w:pPr>
              <w:pStyle w:val="01"/>
              <w:rPr>
                <w:color w:val="000000" w:themeColor="text1"/>
              </w:rPr>
            </w:pPr>
            <w:r>
              <w:rPr>
                <w:rFonts w:hint="eastAsia"/>
                <w:color w:val="000000" w:themeColor="text1"/>
              </w:rPr>
              <w:t>0.</w:t>
            </w:r>
            <w:r w:rsidR="005A7B0A">
              <w:rPr>
                <w:color w:val="000000" w:themeColor="text1"/>
              </w:rPr>
              <w:t>26</w:t>
            </w:r>
            <w:r w:rsidR="005E225D">
              <w:rPr>
                <w:color w:val="000000" w:themeColor="text1"/>
              </w:rPr>
              <w:t>72</w:t>
            </w:r>
          </w:p>
        </w:tc>
        <w:tc>
          <w:tcPr>
            <w:tcW w:w="762" w:type="pct"/>
            <w:vAlign w:val="center"/>
          </w:tcPr>
          <w:p w:rsidR="008018A8" w:rsidRDefault="008018A8" w:rsidP="005E225D">
            <w:pPr>
              <w:pStyle w:val="01"/>
            </w:pPr>
            <w:r>
              <w:rPr>
                <w:rFonts w:hint="eastAsia"/>
              </w:rPr>
              <w:t>-</w:t>
            </w:r>
            <w:r>
              <w:t>2.</w:t>
            </w:r>
            <w:r w:rsidR="005A7B0A">
              <w:t>5</w:t>
            </w:r>
            <w:r w:rsidR="005E225D">
              <w:t>354</w:t>
            </w:r>
          </w:p>
        </w:tc>
      </w:tr>
      <w:tr w:rsidR="008018A8" w:rsidTr="00B22D23">
        <w:trPr>
          <w:trHeight w:val="397"/>
          <w:jc w:val="center"/>
        </w:trPr>
        <w:tc>
          <w:tcPr>
            <w:tcW w:w="418" w:type="pct"/>
            <w:vMerge/>
            <w:vAlign w:val="center"/>
          </w:tcPr>
          <w:p w:rsidR="008018A8" w:rsidRDefault="008018A8" w:rsidP="008018A8">
            <w:pPr>
              <w:pStyle w:val="01"/>
            </w:pPr>
          </w:p>
        </w:tc>
        <w:tc>
          <w:tcPr>
            <w:tcW w:w="1036" w:type="pct"/>
            <w:vAlign w:val="center"/>
          </w:tcPr>
          <w:p w:rsidR="008018A8" w:rsidRDefault="008018A8" w:rsidP="008018A8">
            <w:pPr>
              <w:pStyle w:val="01"/>
              <w:rPr>
                <w:color w:val="000000" w:themeColor="text1"/>
              </w:rPr>
            </w:pPr>
            <w:r>
              <w:rPr>
                <w:color w:val="000000" w:themeColor="text1"/>
              </w:rPr>
              <w:t>H</w:t>
            </w:r>
            <w:r>
              <w:rPr>
                <w:color w:val="000000" w:themeColor="text1"/>
                <w:vertAlign w:val="subscript"/>
              </w:rPr>
              <w:t>2</w:t>
            </w:r>
            <w:r>
              <w:rPr>
                <w:color w:val="000000" w:themeColor="text1"/>
              </w:rPr>
              <w:t>S</w:t>
            </w:r>
          </w:p>
        </w:tc>
        <w:tc>
          <w:tcPr>
            <w:tcW w:w="616" w:type="pct"/>
            <w:vAlign w:val="center"/>
          </w:tcPr>
          <w:p w:rsidR="008018A8" w:rsidRDefault="008018A8" w:rsidP="008018A8">
            <w:pPr>
              <w:pStyle w:val="01"/>
            </w:pPr>
            <w:r>
              <w:t>0.1085</w:t>
            </w:r>
          </w:p>
        </w:tc>
        <w:tc>
          <w:tcPr>
            <w:tcW w:w="689" w:type="pct"/>
            <w:vAlign w:val="center"/>
          </w:tcPr>
          <w:p w:rsidR="008018A8" w:rsidRDefault="008018A8" w:rsidP="005E225D">
            <w:pPr>
              <w:pStyle w:val="01"/>
            </w:pPr>
            <w:r>
              <w:rPr>
                <w:rFonts w:hint="eastAsia"/>
              </w:rPr>
              <w:t>0.00</w:t>
            </w:r>
            <w:r>
              <w:t>1</w:t>
            </w:r>
            <w:r w:rsidR="005E225D">
              <w:t>9</w:t>
            </w:r>
          </w:p>
        </w:tc>
        <w:tc>
          <w:tcPr>
            <w:tcW w:w="683" w:type="pct"/>
            <w:vAlign w:val="center"/>
          </w:tcPr>
          <w:p w:rsidR="008018A8" w:rsidRDefault="008018A8" w:rsidP="005A7B0A">
            <w:pPr>
              <w:pStyle w:val="01"/>
            </w:pPr>
            <w:r>
              <w:rPr>
                <w:rFonts w:hint="eastAsia"/>
              </w:rPr>
              <w:t>0.</w:t>
            </w:r>
            <w:r w:rsidR="005A7B0A">
              <w:t>1</w:t>
            </w:r>
          </w:p>
        </w:tc>
        <w:tc>
          <w:tcPr>
            <w:tcW w:w="796" w:type="pct"/>
            <w:vAlign w:val="center"/>
          </w:tcPr>
          <w:p w:rsidR="008018A8" w:rsidRDefault="008018A8" w:rsidP="005E225D">
            <w:pPr>
              <w:pStyle w:val="01"/>
              <w:rPr>
                <w:color w:val="000000" w:themeColor="text1"/>
              </w:rPr>
            </w:pPr>
            <w:r>
              <w:rPr>
                <w:rFonts w:hint="eastAsia"/>
                <w:color w:val="000000" w:themeColor="text1"/>
              </w:rPr>
              <w:t>0.</w:t>
            </w:r>
            <w:r w:rsidR="005A7B0A">
              <w:rPr>
                <w:color w:val="000000" w:themeColor="text1"/>
              </w:rPr>
              <w:t>010</w:t>
            </w:r>
            <w:r w:rsidR="005E225D">
              <w:rPr>
                <w:color w:val="000000" w:themeColor="text1"/>
              </w:rPr>
              <w:t>4</w:t>
            </w:r>
          </w:p>
        </w:tc>
        <w:tc>
          <w:tcPr>
            <w:tcW w:w="762" w:type="pct"/>
            <w:vAlign w:val="center"/>
          </w:tcPr>
          <w:p w:rsidR="008018A8" w:rsidRDefault="008018A8" w:rsidP="005E225D">
            <w:pPr>
              <w:pStyle w:val="01"/>
            </w:pPr>
            <w:r>
              <w:rPr>
                <w:rFonts w:hint="eastAsia"/>
              </w:rPr>
              <w:t>-0.</w:t>
            </w:r>
            <w:r w:rsidR="005A7B0A">
              <w:t>098</w:t>
            </w:r>
            <w:r w:rsidR="005E225D">
              <w:t>1</w:t>
            </w:r>
          </w:p>
        </w:tc>
      </w:tr>
      <w:tr w:rsidR="00095360" w:rsidTr="00B22D23">
        <w:trPr>
          <w:trHeight w:val="397"/>
          <w:jc w:val="center"/>
        </w:trPr>
        <w:tc>
          <w:tcPr>
            <w:tcW w:w="418" w:type="pct"/>
            <w:vMerge/>
            <w:vAlign w:val="center"/>
          </w:tcPr>
          <w:p w:rsidR="00095360" w:rsidRDefault="00095360" w:rsidP="00B22D23">
            <w:pPr>
              <w:pStyle w:val="01"/>
            </w:pPr>
          </w:p>
        </w:tc>
        <w:tc>
          <w:tcPr>
            <w:tcW w:w="1036" w:type="pct"/>
            <w:vAlign w:val="center"/>
          </w:tcPr>
          <w:p w:rsidR="00095360" w:rsidRDefault="007910C7" w:rsidP="00B22D23">
            <w:pPr>
              <w:pStyle w:val="01"/>
              <w:rPr>
                <w:color w:val="000000" w:themeColor="text1"/>
              </w:rPr>
            </w:pPr>
            <w:r>
              <w:rPr>
                <w:color w:val="000000" w:themeColor="text1"/>
              </w:rPr>
              <w:t>颗粒物</w:t>
            </w:r>
          </w:p>
        </w:tc>
        <w:tc>
          <w:tcPr>
            <w:tcW w:w="616" w:type="pct"/>
            <w:vAlign w:val="center"/>
          </w:tcPr>
          <w:p w:rsidR="00095360" w:rsidRDefault="00731308" w:rsidP="00B22D23">
            <w:pPr>
              <w:pStyle w:val="01"/>
              <w:rPr>
                <w:color w:val="000000" w:themeColor="text1"/>
              </w:rPr>
            </w:pPr>
            <w:r>
              <w:rPr>
                <w:color w:val="000000" w:themeColor="text1"/>
              </w:rPr>
              <w:t>1.6754</w:t>
            </w:r>
          </w:p>
        </w:tc>
        <w:tc>
          <w:tcPr>
            <w:tcW w:w="689" w:type="pct"/>
            <w:vAlign w:val="center"/>
          </w:tcPr>
          <w:p w:rsidR="00095360" w:rsidRDefault="00731308" w:rsidP="00B22D23">
            <w:pPr>
              <w:pStyle w:val="01"/>
            </w:pPr>
            <w:r>
              <w:t>0</w:t>
            </w:r>
          </w:p>
        </w:tc>
        <w:tc>
          <w:tcPr>
            <w:tcW w:w="683" w:type="pct"/>
            <w:vAlign w:val="center"/>
          </w:tcPr>
          <w:p w:rsidR="00095360" w:rsidRDefault="007910C7" w:rsidP="00B22D23">
            <w:pPr>
              <w:pStyle w:val="01"/>
            </w:pPr>
            <w:r>
              <w:t>0</w:t>
            </w:r>
          </w:p>
        </w:tc>
        <w:tc>
          <w:tcPr>
            <w:tcW w:w="796" w:type="pct"/>
            <w:vAlign w:val="center"/>
          </w:tcPr>
          <w:p w:rsidR="00095360" w:rsidRDefault="00731308" w:rsidP="00B22D23">
            <w:pPr>
              <w:pStyle w:val="01"/>
            </w:pPr>
            <w:r>
              <w:rPr>
                <w:color w:val="000000" w:themeColor="text1"/>
              </w:rPr>
              <w:t>1.6754</w:t>
            </w:r>
          </w:p>
        </w:tc>
        <w:tc>
          <w:tcPr>
            <w:tcW w:w="762" w:type="pct"/>
            <w:vAlign w:val="center"/>
          </w:tcPr>
          <w:p w:rsidR="00095360" w:rsidRDefault="00731308" w:rsidP="00B22D23">
            <w:pPr>
              <w:pStyle w:val="01"/>
            </w:pPr>
            <w:r>
              <w:rPr>
                <w:rFonts w:hint="eastAsia"/>
              </w:rPr>
              <w:t>0</w:t>
            </w:r>
          </w:p>
        </w:tc>
      </w:tr>
      <w:tr w:rsidR="00095360" w:rsidTr="00B22D23">
        <w:trPr>
          <w:trHeight w:val="397"/>
          <w:jc w:val="center"/>
        </w:trPr>
        <w:tc>
          <w:tcPr>
            <w:tcW w:w="418" w:type="pct"/>
            <w:vMerge w:val="restart"/>
            <w:vAlign w:val="center"/>
          </w:tcPr>
          <w:p w:rsidR="00095360" w:rsidRDefault="007910C7" w:rsidP="00B22D23">
            <w:pPr>
              <w:pStyle w:val="01"/>
            </w:pPr>
            <w:r>
              <w:t>废水</w:t>
            </w:r>
          </w:p>
        </w:tc>
        <w:tc>
          <w:tcPr>
            <w:tcW w:w="1036" w:type="pct"/>
            <w:vAlign w:val="center"/>
          </w:tcPr>
          <w:p w:rsidR="00095360" w:rsidRDefault="007910C7" w:rsidP="00B22D23">
            <w:pPr>
              <w:pStyle w:val="01"/>
            </w:pPr>
            <w:r>
              <w:t>水量</w:t>
            </w:r>
          </w:p>
        </w:tc>
        <w:tc>
          <w:tcPr>
            <w:tcW w:w="616" w:type="pct"/>
            <w:vAlign w:val="center"/>
          </w:tcPr>
          <w:p w:rsidR="00095360" w:rsidRDefault="00455A03" w:rsidP="00B22D23">
            <w:pPr>
              <w:pStyle w:val="01"/>
              <w:rPr>
                <w:color w:val="000000" w:themeColor="text1"/>
                <w:szCs w:val="20"/>
              </w:rPr>
            </w:pPr>
            <w:r>
              <w:t>290674.2</w:t>
            </w:r>
          </w:p>
        </w:tc>
        <w:tc>
          <w:tcPr>
            <w:tcW w:w="689" w:type="pct"/>
            <w:vAlign w:val="center"/>
          </w:tcPr>
          <w:p w:rsidR="00095360" w:rsidRDefault="008018A8" w:rsidP="00280B1B">
            <w:pPr>
              <w:pStyle w:val="01"/>
            </w:pPr>
            <w:r>
              <w:rPr>
                <w:rFonts w:cs="Times New Roman"/>
                <w:lang w:val="zh-CN"/>
              </w:rPr>
              <w:t>3</w:t>
            </w:r>
            <w:r w:rsidR="00280B1B">
              <w:rPr>
                <w:rFonts w:cs="Times New Roman"/>
                <w:lang w:val="zh-CN"/>
              </w:rPr>
              <w:t>9284</w:t>
            </w:r>
          </w:p>
        </w:tc>
        <w:tc>
          <w:tcPr>
            <w:tcW w:w="683" w:type="pct"/>
            <w:vAlign w:val="center"/>
          </w:tcPr>
          <w:p w:rsidR="00095360" w:rsidRDefault="007910C7" w:rsidP="00B22D23">
            <w:pPr>
              <w:pStyle w:val="01"/>
            </w:pPr>
            <w:r>
              <w:t>0</w:t>
            </w:r>
          </w:p>
        </w:tc>
        <w:tc>
          <w:tcPr>
            <w:tcW w:w="796" w:type="pct"/>
            <w:vAlign w:val="center"/>
          </w:tcPr>
          <w:p w:rsidR="00095360" w:rsidRDefault="00455A03" w:rsidP="00280B1B">
            <w:pPr>
              <w:pStyle w:val="01"/>
            </w:pPr>
            <w:r>
              <w:t>32</w:t>
            </w:r>
            <w:r w:rsidR="00280B1B">
              <w:t>9958</w:t>
            </w:r>
            <w:r>
              <w:t>.2</w:t>
            </w:r>
          </w:p>
        </w:tc>
        <w:tc>
          <w:tcPr>
            <w:tcW w:w="762" w:type="pct"/>
            <w:vAlign w:val="center"/>
          </w:tcPr>
          <w:p w:rsidR="00095360" w:rsidRDefault="00067648" w:rsidP="00280B1B">
            <w:pPr>
              <w:pStyle w:val="01"/>
            </w:pPr>
            <w:r>
              <w:rPr>
                <w:rFonts w:hint="eastAsia"/>
              </w:rPr>
              <w:t>+</w:t>
            </w:r>
            <w:r w:rsidR="008018A8">
              <w:t>3</w:t>
            </w:r>
            <w:r w:rsidR="00280B1B">
              <w:t>9284</w:t>
            </w:r>
          </w:p>
        </w:tc>
      </w:tr>
      <w:tr w:rsidR="00095360" w:rsidTr="00B22D23">
        <w:trPr>
          <w:trHeight w:val="397"/>
          <w:jc w:val="center"/>
        </w:trPr>
        <w:tc>
          <w:tcPr>
            <w:tcW w:w="418" w:type="pct"/>
            <w:vMerge/>
            <w:vAlign w:val="center"/>
          </w:tcPr>
          <w:p w:rsidR="00095360" w:rsidRDefault="00095360" w:rsidP="00B22D23">
            <w:pPr>
              <w:pStyle w:val="01"/>
            </w:pPr>
          </w:p>
        </w:tc>
        <w:tc>
          <w:tcPr>
            <w:tcW w:w="1036" w:type="pct"/>
            <w:vAlign w:val="center"/>
          </w:tcPr>
          <w:p w:rsidR="00095360" w:rsidRDefault="007910C7" w:rsidP="00B22D23">
            <w:pPr>
              <w:pStyle w:val="01"/>
              <w:rPr>
                <w:bCs/>
                <w:snapToGrid w:val="0"/>
                <w:kern w:val="21"/>
              </w:rPr>
            </w:pPr>
            <w:r>
              <w:rPr>
                <w:bCs/>
                <w:snapToGrid w:val="0"/>
                <w:kern w:val="21"/>
              </w:rPr>
              <w:t>COD</w:t>
            </w:r>
          </w:p>
        </w:tc>
        <w:tc>
          <w:tcPr>
            <w:tcW w:w="616" w:type="pct"/>
            <w:vAlign w:val="center"/>
          </w:tcPr>
          <w:p w:rsidR="00095360" w:rsidRDefault="00C461E1" w:rsidP="00731308">
            <w:pPr>
              <w:pStyle w:val="01"/>
              <w:rPr>
                <w:color w:val="000000" w:themeColor="text1"/>
                <w:szCs w:val="20"/>
              </w:rPr>
            </w:pPr>
            <w:r>
              <w:rPr>
                <w:color w:val="000000" w:themeColor="text1"/>
                <w:szCs w:val="20"/>
              </w:rPr>
              <w:t>11.7270</w:t>
            </w:r>
          </w:p>
        </w:tc>
        <w:tc>
          <w:tcPr>
            <w:tcW w:w="689" w:type="pct"/>
            <w:vAlign w:val="center"/>
          </w:tcPr>
          <w:p w:rsidR="00095360" w:rsidRDefault="008018A8" w:rsidP="00587E4C">
            <w:pPr>
              <w:pStyle w:val="01"/>
            </w:pPr>
            <w:r>
              <w:t>1.</w:t>
            </w:r>
            <w:r w:rsidR="00587E4C">
              <w:t>5714</w:t>
            </w:r>
          </w:p>
        </w:tc>
        <w:tc>
          <w:tcPr>
            <w:tcW w:w="683" w:type="pct"/>
            <w:vAlign w:val="center"/>
          </w:tcPr>
          <w:p w:rsidR="00095360" w:rsidRDefault="007910C7" w:rsidP="00B22D23">
            <w:pPr>
              <w:pStyle w:val="01"/>
            </w:pPr>
            <w:r>
              <w:t>0</w:t>
            </w:r>
          </w:p>
        </w:tc>
        <w:tc>
          <w:tcPr>
            <w:tcW w:w="796" w:type="pct"/>
            <w:vAlign w:val="center"/>
          </w:tcPr>
          <w:p w:rsidR="00095360" w:rsidRDefault="00587E4C" w:rsidP="00280B1B">
            <w:pPr>
              <w:pStyle w:val="01"/>
            </w:pPr>
            <w:r>
              <w:t>13.2984</w:t>
            </w:r>
          </w:p>
        </w:tc>
        <w:tc>
          <w:tcPr>
            <w:tcW w:w="762" w:type="pct"/>
            <w:vAlign w:val="center"/>
          </w:tcPr>
          <w:p w:rsidR="00095360" w:rsidRDefault="00067648" w:rsidP="00587E4C">
            <w:pPr>
              <w:pStyle w:val="01"/>
            </w:pPr>
            <w:r>
              <w:rPr>
                <w:rFonts w:hint="eastAsia"/>
              </w:rPr>
              <w:t>+</w:t>
            </w:r>
            <w:r w:rsidR="008018A8">
              <w:t>1.</w:t>
            </w:r>
            <w:r w:rsidR="00587E4C">
              <w:t>5714</w:t>
            </w:r>
          </w:p>
        </w:tc>
      </w:tr>
      <w:tr w:rsidR="00095360" w:rsidTr="00B22D23">
        <w:trPr>
          <w:trHeight w:val="397"/>
          <w:jc w:val="center"/>
        </w:trPr>
        <w:tc>
          <w:tcPr>
            <w:tcW w:w="418" w:type="pct"/>
            <w:vMerge/>
            <w:vAlign w:val="center"/>
          </w:tcPr>
          <w:p w:rsidR="00095360" w:rsidRDefault="00095360" w:rsidP="00B22D23">
            <w:pPr>
              <w:pStyle w:val="01"/>
            </w:pPr>
          </w:p>
        </w:tc>
        <w:tc>
          <w:tcPr>
            <w:tcW w:w="1036" w:type="pct"/>
            <w:vAlign w:val="center"/>
          </w:tcPr>
          <w:p w:rsidR="00095360" w:rsidRDefault="007910C7" w:rsidP="00B22D23">
            <w:pPr>
              <w:pStyle w:val="01"/>
              <w:rPr>
                <w:bCs/>
                <w:snapToGrid w:val="0"/>
                <w:kern w:val="21"/>
              </w:rPr>
            </w:pPr>
            <w:r>
              <w:rPr>
                <w:bCs/>
                <w:snapToGrid w:val="0"/>
                <w:kern w:val="21"/>
              </w:rPr>
              <w:t>氨氮</w:t>
            </w:r>
          </w:p>
        </w:tc>
        <w:tc>
          <w:tcPr>
            <w:tcW w:w="616" w:type="pct"/>
            <w:vAlign w:val="center"/>
          </w:tcPr>
          <w:p w:rsidR="00095360" w:rsidRDefault="00C461E1" w:rsidP="00455A03">
            <w:pPr>
              <w:pStyle w:val="01"/>
              <w:rPr>
                <w:color w:val="000000" w:themeColor="text1"/>
                <w:szCs w:val="20"/>
              </w:rPr>
            </w:pPr>
            <w:r>
              <w:rPr>
                <w:color w:val="000000" w:themeColor="text1"/>
                <w:szCs w:val="20"/>
              </w:rPr>
              <w:t>1.3720</w:t>
            </w:r>
          </w:p>
        </w:tc>
        <w:tc>
          <w:tcPr>
            <w:tcW w:w="689" w:type="pct"/>
            <w:vAlign w:val="center"/>
          </w:tcPr>
          <w:p w:rsidR="00095360" w:rsidRDefault="008018A8" w:rsidP="00587E4C">
            <w:pPr>
              <w:pStyle w:val="01"/>
            </w:pPr>
            <w:r>
              <w:t>0.</w:t>
            </w:r>
            <w:r w:rsidR="00587E4C">
              <w:t>1964</w:t>
            </w:r>
          </w:p>
        </w:tc>
        <w:tc>
          <w:tcPr>
            <w:tcW w:w="683" w:type="pct"/>
            <w:vAlign w:val="center"/>
          </w:tcPr>
          <w:p w:rsidR="00095360" w:rsidRDefault="007910C7" w:rsidP="00B22D23">
            <w:pPr>
              <w:pStyle w:val="01"/>
            </w:pPr>
            <w:r>
              <w:t>0</w:t>
            </w:r>
          </w:p>
        </w:tc>
        <w:tc>
          <w:tcPr>
            <w:tcW w:w="796" w:type="pct"/>
            <w:vAlign w:val="center"/>
          </w:tcPr>
          <w:p w:rsidR="00095360" w:rsidRDefault="00587E4C" w:rsidP="00280B1B">
            <w:pPr>
              <w:pStyle w:val="01"/>
            </w:pPr>
            <w:r>
              <w:t>1.5684</w:t>
            </w:r>
          </w:p>
        </w:tc>
        <w:tc>
          <w:tcPr>
            <w:tcW w:w="762" w:type="pct"/>
            <w:vAlign w:val="center"/>
          </w:tcPr>
          <w:p w:rsidR="00095360" w:rsidRDefault="00067648" w:rsidP="00587E4C">
            <w:pPr>
              <w:pStyle w:val="01"/>
            </w:pPr>
            <w:r>
              <w:rPr>
                <w:rFonts w:hint="eastAsia"/>
              </w:rPr>
              <w:t>+</w:t>
            </w:r>
            <w:r w:rsidR="00587E4C">
              <w:t>0.1964</w:t>
            </w:r>
          </w:p>
        </w:tc>
      </w:tr>
      <w:tr w:rsidR="008018A8" w:rsidTr="00B22D23">
        <w:trPr>
          <w:trHeight w:val="397"/>
          <w:jc w:val="center"/>
        </w:trPr>
        <w:tc>
          <w:tcPr>
            <w:tcW w:w="418" w:type="pct"/>
            <w:vMerge w:val="restart"/>
            <w:vAlign w:val="center"/>
          </w:tcPr>
          <w:p w:rsidR="008018A8" w:rsidRDefault="008018A8" w:rsidP="008018A8">
            <w:pPr>
              <w:pStyle w:val="01"/>
            </w:pPr>
            <w:r>
              <w:t>一般固废</w:t>
            </w:r>
          </w:p>
        </w:tc>
        <w:tc>
          <w:tcPr>
            <w:tcW w:w="1036" w:type="pct"/>
            <w:vAlign w:val="center"/>
          </w:tcPr>
          <w:p w:rsidR="008018A8" w:rsidRDefault="008018A8" w:rsidP="008018A8">
            <w:pPr>
              <w:pStyle w:val="01"/>
              <w:rPr>
                <w:color w:val="000000" w:themeColor="text1"/>
              </w:rPr>
            </w:pPr>
            <w:r>
              <w:rPr>
                <w:color w:val="000000" w:themeColor="text1"/>
              </w:rPr>
              <w:t>窖泥</w:t>
            </w:r>
          </w:p>
        </w:tc>
        <w:tc>
          <w:tcPr>
            <w:tcW w:w="616" w:type="pct"/>
            <w:vAlign w:val="center"/>
          </w:tcPr>
          <w:p w:rsidR="008018A8" w:rsidRDefault="008018A8" w:rsidP="008018A8">
            <w:pPr>
              <w:pStyle w:val="01"/>
              <w:rPr>
                <w:color w:val="000000" w:themeColor="text1"/>
              </w:rPr>
            </w:pPr>
            <w:r>
              <w:rPr>
                <w:color w:val="000000" w:themeColor="text1"/>
              </w:rPr>
              <w:t>100</w:t>
            </w:r>
          </w:p>
        </w:tc>
        <w:tc>
          <w:tcPr>
            <w:tcW w:w="689" w:type="pct"/>
            <w:vAlign w:val="center"/>
          </w:tcPr>
          <w:p w:rsidR="008018A8" w:rsidRDefault="008018A8" w:rsidP="008018A8">
            <w:pPr>
              <w:pStyle w:val="01"/>
            </w:pPr>
            <w:r>
              <w:t>0</w:t>
            </w:r>
          </w:p>
        </w:tc>
        <w:tc>
          <w:tcPr>
            <w:tcW w:w="683" w:type="pct"/>
            <w:vAlign w:val="center"/>
          </w:tcPr>
          <w:p w:rsidR="008018A8" w:rsidRDefault="008018A8" w:rsidP="008018A8">
            <w:pPr>
              <w:pStyle w:val="01"/>
            </w:pPr>
            <w:r>
              <w:t>0</w:t>
            </w:r>
          </w:p>
        </w:tc>
        <w:tc>
          <w:tcPr>
            <w:tcW w:w="796" w:type="pct"/>
            <w:vAlign w:val="center"/>
          </w:tcPr>
          <w:p w:rsidR="008018A8" w:rsidRDefault="008018A8" w:rsidP="008018A8">
            <w:pPr>
              <w:pStyle w:val="01"/>
              <w:rPr>
                <w:color w:val="000000" w:themeColor="text1"/>
              </w:rPr>
            </w:pPr>
            <w:r>
              <w:rPr>
                <w:color w:val="000000" w:themeColor="text1"/>
              </w:rPr>
              <w:t>100</w:t>
            </w:r>
          </w:p>
        </w:tc>
        <w:tc>
          <w:tcPr>
            <w:tcW w:w="762" w:type="pct"/>
            <w:vAlign w:val="center"/>
          </w:tcPr>
          <w:p w:rsidR="008018A8" w:rsidRDefault="008018A8" w:rsidP="008018A8">
            <w:pPr>
              <w:pStyle w:val="01"/>
            </w:pPr>
            <w:r>
              <w:t>0</w:t>
            </w:r>
          </w:p>
        </w:tc>
      </w:tr>
      <w:tr w:rsidR="008018A8" w:rsidTr="00B22D23">
        <w:trPr>
          <w:trHeight w:val="397"/>
          <w:jc w:val="center"/>
        </w:trPr>
        <w:tc>
          <w:tcPr>
            <w:tcW w:w="418" w:type="pct"/>
            <w:vMerge/>
            <w:vAlign w:val="center"/>
          </w:tcPr>
          <w:p w:rsidR="008018A8" w:rsidRDefault="008018A8" w:rsidP="008018A8">
            <w:pPr>
              <w:pStyle w:val="01"/>
            </w:pPr>
          </w:p>
        </w:tc>
        <w:tc>
          <w:tcPr>
            <w:tcW w:w="1036" w:type="pct"/>
            <w:vAlign w:val="center"/>
          </w:tcPr>
          <w:p w:rsidR="008018A8" w:rsidRDefault="008018A8" w:rsidP="008018A8">
            <w:pPr>
              <w:pStyle w:val="01"/>
              <w:rPr>
                <w:color w:val="000000" w:themeColor="text1"/>
              </w:rPr>
            </w:pPr>
            <w:r>
              <w:rPr>
                <w:color w:val="000000" w:themeColor="text1"/>
              </w:rPr>
              <w:t>集尘灰</w:t>
            </w:r>
          </w:p>
        </w:tc>
        <w:tc>
          <w:tcPr>
            <w:tcW w:w="616" w:type="pct"/>
            <w:vAlign w:val="center"/>
          </w:tcPr>
          <w:p w:rsidR="008018A8" w:rsidRDefault="008018A8" w:rsidP="008018A8">
            <w:pPr>
              <w:pStyle w:val="01"/>
              <w:rPr>
                <w:color w:val="000000" w:themeColor="text1"/>
              </w:rPr>
            </w:pPr>
            <w:r>
              <w:rPr>
                <w:color w:val="000000" w:themeColor="text1"/>
              </w:rPr>
              <w:t>28</w:t>
            </w:r>
          </w:p>
        </w:tc>
        <w:tc>
          <w:tcPr>
            <w:tcW w:w="689" w:type="pct"/>
            <w:vAlign w:val="center"/>
          </w:tcPr>
          <w:p w:rsidR="008018A8" w:rsidRDefault="008018A8" w:rsidP="008018A8">
            <w:pPr>
              <w:pStyle w:val="01"/>
            </w:pPr>
            <w:r>
              <w:t>0</w:t>
            </w:r>
          </w:p>
        </w:tc>
        <w:tc>
          <w:tcPr>
            <w:tcW w:w="683" w:type="pct"/>
            <w:vAlign w:val="center"/>
          </w:tcPr>
          <w:p w:rsidR="008018A8" w:rsidRDefault="008018A8" w:rsidP="008018A8">
            <w:pPr>
              <w:pStyle w:val="01"/>
            </w:pPr>
            <w:r>
              <w:t>0</w:t>
            </w:r>
          </w:p>
        </w:tc>
        <w:tc>
          <w:tcPr>
            <w:tcW w:w="796" w:type="pct"/>
            <w:vAlign w:val="center"/>
          </w:tcPr>
          <w:p w:rsidR="008018A8" w:rsidRDefault="008018A8" w:rsidP="008018A8">
            <w:pPr>
              <w:pStyle w:val="01"/>
              <w:rPr>
                <w:bCs/>
                <w:snapToGrid w:val="0"/>
                <w:kern w:val="21"/>
              </w:rPr>
            </w:pPr>
            <w:r>
              <w:rPr>
                <w:bCs/>
                <w:snapToGrid w:val="0"/>
                <w:kern w:val="21"/>
              </w:rPr>
              <w:t>31.14</w:t>
            </w:r>
          </w:p>
        </w:tc>
        <w:tc>
          <w:tcPr>
            <w:tcW w:w="762" w:type="pct"/>
            <w:vAlign w:val="center"/>
          </w:tcPr>
          <w:p w:rsidR="008018A8" w:rsidRDefault="008018A8" w:rsidP="008018A8">
            <w:pPr>
              <w:pStyle w:val="01"/>
            </w:pPr>
            <w:r>
              <w:t>0</w:t>
            </w:r>
          </w:p>
        </w:tc>
      </w:tr>
      <w:tr w:rsidR="008018A8" w:rsidTr="00B22D23">
        <w:trPr>
          <w:trHeight w:val="397"/>
          <w:jc w:val="center"/>
        </w:trPr>
        <w:tc>
          <w:tcPr>
            <w:tcW w:w="418" w:type="pct"/>
            <w:vMerge/>
            <w:vAlign w:val="center"/>
          </w:tcPr>
          <w:p w:rsidR="008018A8" w:rsidRDefault="008018A8" w:rsidP="008018A8">
            <w:pPr>
              <w:pStyle w:val="01"/>
            </w:pPr>
          </w:p>
        </w:tc>
        <w:tc>
          <w:tcPr>
            <w:tcW w:w="1036" w:type="pct"/>
            <w:vAlign w:val="center"/>
          </w:tcPr>
          <w:p w:rsidR="008018A8" w:rsidRDefault="008018A8" w:rsidP="008018A8">
            <w:pPr>
              <w:pStyle w:val="01"/>
              <w:rPr>
                <w:color w:val="000000" w:themeColor="text1"/>
              </w:rPr>
            </w:pPr>
            <w:r>
              <w:rPr>
                <w:color w:val="000000" w:themeColor="text1"/>
              </w:rPr>
              <w:t>粮食杂质</w:t>
            </w:r>
          </w:p>
        </w:tc>
        <w:tc>
          <w:tcPr>
            <w:tcW w:w="616" w:type="pct"/>
            <w:vAlign w:val="center"/>
          </w:tcPr>
          <w:p w:rsidR="008018A8" w:rsidRDefault="008018A8" w:rsidP="008018A8">
            <w:pPr>
              <w:pStyle w:val="01"/>
              <w:rPr>
                <w:color w:val="000000" w:themeColor="text1"/>
              </w:rPr>
            </w:pPr>
            <w:r>
              <w:rPr>
                <w:color w:val="000000" w:themeColor="text1"/>
              </w:rPr>
              <w:t>0.05</w:t>
            </w:r>
          </w:p>
        </w:tc>
        <w:tc>
          <w:tcPr>
            <w:tcW w:w="689" w:type="pct"/>
            <w:vAlign w:val="center"/>
          </w:tcPr>
          <w:p w:rsidR="008018A8" w:rsidRDefault="008018A8" w:rsidP="008018A8">
            <w:pPr>
              <w:pStyle w:val="01"/>
            </w:pPr>
            <w:r>
              <w:t>0</w:t>
            </w:r>
          </w:p>
        </w:tc>
        <w:tc>
          <w:tcPr>
            <w:tcW w:w="683" w:type="pct"/>
            <w:vAlign w:val="center"/>
          </w:tcPr>
          <w:p w:rsidR="008018A8" w:rsidRDefault="008018A8" w:rsidP="008018A8">
            <w:pPr>
              <w:pStyle w:val="01"/>
            </w:pPr>
            <w:r>
              <w:t>0</w:t>
            </w:r>
          </w:p>
        </w:tc>
        <w:tc>
          <w:tcPr>
            <w:tcW w:w="796" w:type="pct"/>
            <w:vAlign w:val="center"/>
          </w:tcPr>
          <w:p w:rsidR="008018A8" w:rsidRDefault="008018A8" w:rsidP="008018A8">
            <w:pPr>
              <w:pStyle w:val="01"/>
            </w:pPr>
            <w:r>
              <w:rPr>
                <w:color w:val="000000" w:themeColor="text1"/>
              </w:rPr>
              <w:t>0.05</w:t>
            </w:r>
          </w:p>
        </w:tc>
        <w:tc>
          <w:tcPr>
            <w:tcW w:w="762" w:type="pct"/>
            <w:vAlign w:val="center"/>
          </w:tcPr>
          <w:p w:rsidR="008018A8" w:rsidRDefault="008018A8" w:rsidP="008018A8">
            <w:pPr>
              <w:pStyle w:val="01"/>
            </w:pPr>
            <w:r>
              <w:rPr>
                <w:rFonts w:hint="eastAsia"/>
              </w:rPr>
              <w:t>0</w:t>
            </w:r>
          </w:p>
        </w:tc>
      </w:tr>
      <w:tr w:rsidR="008018A8" w:rsidTr="00B22D23">
        <w:trPr>
          <w:trHeight w:val="397"/>
          <w:jc w:val="center"/>
        </w:trPr>
        <w:tc>
          <w:tcPr>
            <w:tcW w:w="418" w:type="pct"/>
            <w:vMerge/>
            <w:vAlign w:val="center"/>
          </w:tcPr>
          <w:p w:rsidR="008018A8" w:rsidRDefault="008018A8" w:rsidP="008018A8">
            <w:pPr>
              <w:pStyle w:val="01"/>
            </w:pPr>
          </w:p>
        </w:tc>
        <w:tc>
          <w:tcPr>
            <w:tcW w:w="1036" w:type="pct"/>
            <w:vAlign w:val="center"/>
          </w:tcPr>
          <w:p w:rsidR="008018A8" w:rsidRDefault="008018A8" w:rsidP="008018A8">
            <w:pPr>
              <w:pStyle w:val="01"/>
              <w:rPr>
                <w:color w:val="000000" w:themeColor="text1"/>
              </w:rPr>
            </w:pPr>
            <w:r>
              <w:rPr>
                <w:color w:val="000000" w:themeColor="text1"/>
              </w:rPr>
              <w:t>废包材</w:t>
            </w:r>
          </w:p>
        </w:tc>
        <w:tc>
          <w:tcPr>
            <w:tcW w:w="616" w:type="pct"/>
            <w:vAlign w:val="center"/>
          </w:tcPr>
          <w:p w:rsidR="008018A8" w:rsidRDefault="008018A8" w:rsidP="008018A8">
            <w:pPr>
              <w:pStyle w:val="01"/>
              <w:rPr>
                <w:color w:val="000000" w:themeColor="text1"/>
              </w:rPr>
            </w:pPr>
            <w:r>
              <w:rPr>
                <w:color w:val="000000" w:themeColor="text1"/>
              </w:rPr>
              <w:t>302.5</w:t>
            </w:r>
          </w:p>
        </w:tc>
        <w:tc>
          <w:tcPr>
            <w:tcW w:w="689" w:type="pct"/>
            <w:vAlign w:val="center"/>
          </w:tcPr>
          <w:p w:rsidR="008018A8" w:rsidRDefault="008018A8" w:rsidP="008018A8">
            <w:pPr>
              <w:pStyle w:val="01"/>
            </w:pPr>
            <w:r>
              <w:t>0</w:t>
            </w:r>
          </w:p>
        </w:tc>
        <w:tc>
          <w:tcPr>
            <w:tcW w:w="683" w:type="pct"/>
            <w:vAlign w:val="center"/>
          </w:tcPr>
          <w:p w:rsidR="008018A8" w:rsidRDefault="008018A8" w:rsidP="008018A8">
            <w:pPr>
              <w:pStyle w:val="01"/>
            </w:pPr>
            <w:r>
              <w:t>0</w:t>
            </w:r>
          </w:p>
        </w:tc>
        <w:tc>
          <w:tcPr>
            <w:tcW w:w="796" w:type="pct"/>
            <w:vAlign w:val="center"/>
          </w:tcPr>
          <w:p w:rsidR="008018A8" w:rsidRDefault="008018A8" w:rsidP="008018A8">
            <w:pPr>
              <w:pStyle w:val="01"/>
            </w:pPr>
            <w:r>
              <w:t>302.5</w:t>
            </w:r>
          </w:p>
        </w:tc>
        <w:tc>
          <w:tcPr>
            <w:tcW w:w="762" w:type="pct"/>
            <w:vAlign w:val="center"/>
          </w:tcPr>
          <w:p w:rsidR="008018A8" w:rsidRDefault="008018A8" w:rsidP="008018A8">
            <w:pPr>
              <w:pStyle w:val="01"/>
            </w:pPr>
            <w:r>
              <w:t>0</w:t>
            </w:r>
          </w:p>
        </w:tc>
      </w:tr>
      <w:tr w:rsidR="008018A8" w:rsidTr="00B22D23">
        <w:trPr>
          <w:trHeight w:val="397"/>
          <w:jc w:val="center"/>
        </w:trPr>
        <w:tc>
          <w:tcPr>
            <w:tcW w:w="418" w:type="pct"/>
            <w:vMerge/>
            <w:vAlign w:val="center"/>
          </w:tcPr>
          <w:p w:rsidR="008018A8" w:rsidRDefault="008018A8" w:rsidP="008018A8">
            <w:pPr>
              <w:pStyle w:val="01"/>
            </w:pPr>
          </w:p>
        </w:tc>
        <w:tc>
          <w:tcPr>
            <w:tcW w:w="1036" w:type="pct"/>
            <w:vAlign w:val="center"/>
          </w:tcPr>
          <w:p w:rsidR="008018A8" w:rsidRDefault="008018A8" w:rsidP="008018A8">
            <w:pPr>
              <w:pStyle w:val="01"/>
              <w:rPr>
                <w:color w:val="000000" w:themeColor="text1"/>
              </w:rPr>
            </w:pPr>
            <w:r>
              <w:rPr>
                <w:color w:val="000000" w:themeColor="text1"/>
              </w:rPr>
              <w:t>灌装环节废过滤材料</w:t>
            </w:r>
          </w:p>
        </w:tc>
        <w:tc>
          <w:tcPr>
            <w:tcW w:w="616" w:type="pct"/>
            <w:vAlign w:val="center"/>
          </w:tcPr>
          <w:p w:rsidR="008018A8" w:rsidRDefault="008018A8" w:rsidP="008018A8">
            <w:pPr>
              <w:pStyle w:val="01"/>
              <w:rPr>
                <w:color w:val="000000" w:themeColor="text1"/>
              </w:rPr>
            </w:pPr>
            <w:r>
              <w:rPr>
                <w:color w:val="000000" w:themeColor="text1"/>
              </w:rPr>
              <w:t>0.54</w:t>
            </w:r>
          </w:p>
        </w:tc>
        <w:tc>
          <w:tcPr>
            <w:tcW w:w="689" w:type="pct"/>
            <w:vAlign w:val="center"/>
          </w:tcPr>
          <w:p w:rsidR="008018A8" w:rsidRDefault="008018A8" w:rsidP="008018A8">
            <w:pPr>
              <w:pStyle w:val="01"/>
            </w:pPr>
            <w:r>
              <w:t>0</w:t>
            </w:r>
          </w:p>
        </w:tc>
        <w:tc>
          <w:tcPr>
            <w:tcW w:w="683" w:type="pct"/>
            <w:vAlign w:val="center"/>
          </w:tcPr>
          <w:p w:rsidR="008018A8" w:rsidRDefault="008018A8" w:rsidP="008018A8">
            <w:pPr>
              <w:pStyle w:val="01"/>
            </w:pPr>
            <w:r>
              <w:t>0</w:t>
            </w:r>
          </w:p>
        </w:tc>
        <w:tc>
          <w:tcPr>
            <w:tcW w:w="796" w:type="pct"/>
            <w:vAlign w:val="center"/>
          </w:tcPr>
          <w:p w:rsidR="008018A8" w:rsidRDefault="008018A8" w:rsidP="008018A8">
            <w:pPr>
              <w:pStyle w:val="01"/>
              <w:rPr>
                <w:color w:val="000000" w:themeColor="text1"/>
              </w:rPr>
            </w:pPr>
            <w:r>
              <w:rPr>
                <w:color w:val="000000" w:themeColor="text1"/>
              </w:rPr>
              <w:t>0.54</w:t>
            </w:r>
          </w:p>
        </w:tc>
        <w:tc>
          <w:tcPr>
            <w:tcW w:w="762" w:type="pct"/>
            <w:vAlign w:val="center"/>
          </w:tcPr>
          <w:p w:rsidR="008018A8" w:rsidRDefault="008018A8" w:rsidP="008018A8">
            <w:pPr>
              <w:pStyle w:val="01"/>
            </w:pPr>
            <w:r>
              <w:t>0</w:t>
            </w:r>
          </w:p>
        </w:tc>
      </w:tr>
      <w:tr w:rsidR="008018A8" w:rsidTr="00B22D23">
        <w:trPr>
          <w:trHeight w:val="397"/>
          <w:jc w:val="center"/>
        </w:trPr>
        <w:tc>
          <w:tcPr>
            <w:tcW w:w="418" w:type="pct"/>
            <w:vMerge/>
            <w:vAlign w:val="center"/>
          </w:tcPr>
          <w:p w:rsidR="008018A8" w:rsidRDefault="008018A8" w:rsidP="008018A8">
            <w:pPr>
              <w:pStyle w:val="01"/>
            </w:pPr>
          </w:p>
        </w:tc>
        <w:tc>
          <w:tcPr>
            <w:tcW w:w="1036" w:type="pct"/>
            <w:vAlign w:val="center"/>
          </w:tcPr>
          <w:p w:rsidR="008018A8" w:rsidRDefault="008018A8" w:rsidP="008018A8">
            <w:pPr>
              <w:pStyle w:val="01"/>
              <w:rPr>
                <w:color w:val="000000" w:themeColor="text1"/>
              </w:rPr>
            </w:pPr>
            <w:r>
              <w:rPr>
                <w:color w:val="000000" w:themeColor="text1"/>
              </w:rPr>
              <w:t>软水制备环节废过滤材料</w:t>
            </w:r>
          </w:p>
        </w:tc>
        <w:tc>
          <w:tcPr>
            <w:tcW w:w="616" w:type="pct"/>
            <w:vAlign w:val="center"/>
          </w:tcPr>
          <w:p w:rsidR="008018A8" w:rsidRDefault="008018A8" w:rsidP="008018A8">
            <w:pPr>
              <w:pStyle w:val="01"/>
              <w:rPr>
                <w:color w:val="000000" w:themeColor="text1"/>
              </w:rPr>
            </w:pPr>
            <w:r>
              <w:rPr>
                <w:color w:val="000000" w:themeColor="text1"/>
              </w:rPr>
              <w:t>0.4</w:t>
            </w:r>
          </w:p>
        </w:tc>
        <w:tc>
          <w:tcPr>
            <w:tcW w:w="689" w:type="pct"/>
            <w:vAlign w:val="center"/>
          </w:tcPr>
          <w:p w:rsidR="008018A8" w:rsidRDefault="008018A8" w:rsidP="008018A8">
            <w:pPr>
              <w:pStyle w:val="01"/>
            </w:pPr>
            <w:r>
              <w:t>0</w:t>
            </w:r>
          </w:p>
        </w:tc>
        <w:tc>
          <w:tcPr>
            <w:tcW w:w="683" w:type="pct"/>
            <w:vAlign w:val="center"/>
          </w:tcPr>
          <w:p w:rsidR="008018A8" w:rsidRDefault="008018A8" w:rsidP="008018A8">
            <w:pPr>
              <w:pStyle w:val="01"/>
            </w:pPr>
            <w:r>
              <w:t>0</w:t>
            </w:r>
          </w:p>
        </w:tc>
        <w:tc>
          <w:tcPr>
            <w:tcW w:w="796" w:type="pct"/>
            <w:vAlign w:val="center"/>
          </w:tcPr>
          <w:p w:rsidR="008018A8" w:rsidRDefault="008018A8" w:rsidP="008018A8">
            <w:pPr>
              <w:pStyle w:val="01"/>
              <w:rPr>
                <w:color w:val="000000" w:themeColor="text1"/>
              </w:rPr>
            </w:pPr>
            <w:r>
              <w:rPr>
                <w:color w:val="000000" w:themeColor="text1"/>
              </w:rPr>
              <w:t>0.4</w:t>
            </w:r>
          </w:p>
        </w:tc>
        <w:tc>
          <w:tcPr>
            <w:tcW w:w="762" w:type="pct"/>
            <w:vAlign w:val="center"/>
          </w:tcPr>
          <w:p w:rsidR="008018A8" w:rsidRDefault="008018A8" w:rsidP="008018A8">
            <w:pPr>
              <w:pStyle w:val="01"/>
            </w:pPr>
            <w:r>
              <w:t>0</w:t>
            </w:r>
          </w:p>
        </w:tc>
      </w:tr>
      <w:tr w:rsidR="008018A8" w:rsidTr="00B22D23">
        <w:trPr>
          <w:trHeight w:val="397"/>
          <w:jc w:val="center"/>
        </w:trPr>
        <w:tc>
          <w:tcPr>
            <w:tcW w:w="418" w:type="pct"/>
            <w:vMerge/>
            <w:vAlign w:val="center"/>
          </w:tcPr>
          <w:p w:rsidR="008018A8" w:rsidRDefault="008018A8" w:rsidP="008018A8">
            <w:pPr>
              <w:pStyle w:val="01"/>
            </w:pPr>
          </w:p>
        </w:tc>
        <w:tc>
          <w:tcPr>
            <w:tcW w:w="1036" w:type="pct"/>
            <w:vAlign w:val="center"/>
          </w:tcPr>
          <w:p w:rsidR="008018A8" w:rsidRDefault="00A710C3" w:rsidP="008018A8">
            <w:pPr>
              <w:pStyle w:val="01"/>
              <w:rPr>
                <w:color w:val="000000" w:themeColor="text1"/>
              </w:rPr>
            </w:pPr>
            <w:r>
              <w:rPr>
                <w:rFonts w:hint="eastAsia"/>
                <w:color w:val="000000" w:themeColor="text1"/>
              </w:rPr>
              <w:t>废豆芽</w:t>
            </w:r>
          </w:p>
        </w:tc>
        <w:tc>
          <w:tcPr>
            <w:tcW w:w="616" w:type="pct"/>
            <w:vAlign w:val="center"/>
          </w:tcPr>
          <w:p w:rsidR="008018A8" w:rsidRDefault="00A710C3" w:rsidP="008018A8">
            <w:pPr>
              <w:pStyle w:val="01"/>
              <w:rPr>
                <w:color w:val="000000" w:themeColor="text1"/>
              </w:rPr>
            </w:pPr>
            <w:r>
              <w:rPr>
                <w:rFonts w:hint="eastAsia"/>
                <w:color w:val="000000" w:themeColor="text1"/>
              </w:rPr>
              <w:t>25.5</w:t>
            </w:r>
          </w:p>
        </w:tc>
        <w:tc>
          <w:tcPr>
            <w:tcW w:w="689" w:type="pct"/>
            <w:vAlign w:val="center"/>
          </w:tcPr>
          <w:p w:rsidR="008018A8" w:rsidRDefault="00A710C3" w:rsidP="008018A8">
            <w:pPr>
              <w:pStyle w:val="01"/>
            </w:pPr>
            <w:r>
              <w:rPr>
                <w:rFonts w:hint="eastAsia"/>
              </w:rPr>
              <w:t>0</w:t>
            </w:r>
          </w:p>
        </w:tc>
        <w:tc>
          <w:tcPr>
            <w:tcW w:w="683" w:type="pct"/>
            <w:vAlign w:val="center"/>
          </w:tcPr>
          <w:p w:rsidR="008018A8" w:rsidRDefault="00A710C3" w:rsidP="008018A8">
            <w:pPr>
              <w:pStyle w:val="01"/>
            </w:pPr>
            <w:r>
              <w:rPr>
                <w:rFonts w:hint="eastAsia"/>
              </w:rPr>
              <w:t>0</w:t>
            </w:r>
          </w:p>
        </w:tc>
        <w:tc>
          <w:tcPr>
            <w:tcW w:w="796" w:type="pct"/>
            <w:vAlign w:val="center"/>
          </w:tcPr>
          <w:p w:rsidR="008018A8" w:rsidRDefault="00A710C3" w:rsidP="008018A8">
            <w:pPr>
              <w:pStyle w:val="01"/>
              <w:rPr>
                <w:color w:val="000000" w:themeColor="text1"/>
              </w:rPr>
            </w:pPr>
            <w:r>
              <w:rPr>
                <w:rFonts w:hint="eastAsia"/>
                <w:color w:val="000000" w:themeColor="text1"/>
              </w:rPr>
              <w:t>25.5</w:t>
            </w:r>
          </w:p>
        </w:tc>
        <w:tc>
          <w:tcPr>
            <w:tcW w:w="762" w:type="pct"/>
            <w:vAlign w:val="center"/>
          </w:tcPr>
          <w:p w:rsidR="008018A8" w:rsidRDefault="00A710C3" w:rsidP="008018A8">
            <w:pPr>
              <w:pStyle w:val="01"/>
            </w:pPr>
            <w:r>
              <w:rPr>
                <w:rFonts w:hint="eastAsia"/>
              </w:rPr>
              <w:t>0</w:t>
            </w:r>
          </w:p>
        </w:tc>
      </w:tr>
      <w:tr w:rsidR="008018A8" w:rsidTr="00B22D23">
        <w:trPr>
          <w:trHeight w:val="397"/>
          <w:jc w:val="center"/>
        </w:trPr>
        <w:tc>
          <w:tcPr>
            <w:tcW w:w="418" w:type="pct"/>
            <w:vMerge/>
            <w:vAlign w:val="center"/>
          </w:tcPr>
          <w:p w:rsidR="008018A8" w:rsidRDefault="008018A8" w:rsidP="008018A8">
            <w:pPr>
              <w:pStyle w:val="01"/>
            </w:pPr>
          </w:p>
        </w:tc>
        <w:tc>
          <w:tcPr>
            <w:tcW w:w="1036" w:type="pct"/>
            <w:vAlign w:val="center"/>
          </w:tcPr>
          <w:p w:rsidR="008018A8" w:rsidRDefault="008018A8" w:rsidP="008018A8">
            <w:pPr>
              <w:pStyle w:val="01"/>
              <w:rPr>
                <w:color w:val="000000" w:themeColor="text1"/>
              </w:rPr>
            </w:pPr>
            <w:r>
              <w:rPr>
                <w:color w:val="000000" w:themeColor="text1"/>
              </w:rPr>
              <w:t>污水处理站污泥</w:t>
            </w:r>
          </w:p>
        </w:tc>
        <w:tc>
          <w:tcPr>
            <w:tcW w:w="616" w:type="pct"/>
            <w:vAlign w:val="center"/>
          </w:tcPr>
          <w:p w:rsidR="008018A8" w:rsidRDefault="008018A8" w:rsidP="008018A8">
            <w:pPr>
              <w:pStyle w:val="01"/>
              <w:rPr>
                <w:color w:val="000000" w:themeColor="text1"/>
              </w:rPr>
            </w:pPr>
            <w:r>
              <w:rPr>
                <w:color w:val="000000" w:themeColor="text1"/>
              </w:rPr>
              <w:t>101.58</w:t>
            </w:r>
          </w:p>
        </w:tc>
        <w:tc>
          <w:tcPr>
            <w:tcW w:w="689" w:type="pct"/>
            <w:vAlign w:val="center"/>
          </w:tcPr>
          <w:p w:rsidR="008018A8" w:rsidRDefault="00A710C3" w:rsidP="008018A8">
            <w:pPr>
              <w:pStyle w:val="01"/>
            </w:pPr>
            <w:r>
              <w:t>75</w:t>
            </w:r>
          </w:p>
        </w:tc>
        <w:tc>
          <w:tcPr>
            <w:tcW w:w="683" w:type="pct"/>
            <w:vAlign w:val="center"/>
          </w:tcPr>
          <w:p w:rsidR="008018A8" w:rsidRDefault="008018A8" w:rsidP="008018A8">
            <w:pPr>
              <w:pStyle w:val="01"/>
            </w:pPr>
            <w:r>
              <w:t>0</w:t>
            </w:r>
          </w:p>
        </w:tc>
        <w:tc>
          <w:tcPr>
            <w:tcW w:w="796" w:type="pct"/>
            <w:vAlign w:val="center"/>
          </w:tcPr>
          <w:p w:rsidR="008018A8" w:rsidRDefault="008018A8" w:rsidP="00A710C3">
            <w:pPr>
              <w:pStyle w:val="01"/>
              <w:rPr>
                <w:color w:val="000000" w:themeColor="text1"/>
              </w:rPr>
            </w:pPr>
            <w:r>
              <w:rPr>
                <w:color w:val="000000" w:themeColor="text1"/>
              </w:rPr>
              <w:t>1</w:t>
            </w:r>
            <w:r w:rsidR="00A710C3">
              <w:rPr>
                <w:color w:val="000000" w:themeColor="text1"/>
              </w:rPr>
              <w:t>76</w:t>
            </w:r>
            <w:r>
              <w:rPr>
                <w:color w:val="000000" w:themeColor="text1"/>
              </w:rPr>
              <w:t>.58</w:t>
            </w:r>
          </w:p>
        </w:tc>
        <w:tc>
          <w:tcPr>
            <w:tcW w:w="762" w:type="pct"/>
            <w:vAlign w:val="center"/>
          </w:tcPr>
          <w:p w:rsidR="008018A8" w:rsidRDefault="008018A8" w:rsidP="00A710C3">
            <w:pPr>
              <w:pStyle w:val="01"/>
            </w:pPr>
            <w:r>
              <w:t>+</w:t>
            </w:r>
            <w:r w:rsidR="00A710C3">
              <w:t>75</w:t>
            </w:r>
          </w:p>
        </w:tc>
      </w:tr>
      <w:tr w:rsidR="00651D7A" w:rsidTr="00B22D23">
        <w:trPr>
          <w:trHeight w:val="397"/>
          <w:jc w:val="center"/>
        </w:trPr>
        <w:tc>
          <w:tcPr>
            <w:tcW w:w="418" w:type="pct"/>
            <w:vMerge/>
            <w:vAlign w:val="center"/>
          </w:tcPr>
          <w:p w:rsidR="00651D7A" w:rsidRDefault="00651D7A" w:rsidP="00651D7A">
            <w:pPr>
              <w:pStyle w:val="01"/>
            </w:pPr>
          </w:p>
        </w:tc>
        <w:tc>
          <w:tcPr>
            <w:tcW w:w="1036" w:type="pct"/>
            <w:vAlign w:val="center"/>
          </w:tcPr>
          <w:p w:rsidR="00651D7A" w:rsidRDefault="00651D7A" w:rsidP="00651D7A">
            <w:pPr>
              <w:pStyle w:val="01"/>
              <w:rPr>
                <w:color w:val="000000" w:themeColor="text1"/>
              </w:rPr>
            </w:pPr>
            <w:r>
              <w:rPr>
                <w:color w:val="000000" w:themeColor="text1"/>
              </w:rPr>
              <w:t>废</w:t>
            </w:r>
            <w:r>
              <w:rPr>
                <w:color w:val="000000" w:themeColor="text1"/>
              </w:rPr>
              <w:t>UV</w:t>
            </w:r>
            <w:r>
              <w:rPr>
                <w:color w:val="000000" w:themeColor="text1"/>
              </w:rPr>
              <w:t>灯管</w:t>
            </w:r>
          </w:p>
        </w:tc>
        <w:tc>
          <w:tcPr>
            <w:tcW w:w="616" w:type="pct"/>
            <w:vAlign w:val="center"/>
          </w:tcPr>
          <w:p w:rsidR="00651D7A" w:rsidRDefault="00651D7A" w:rsidP="00651D7A">
            <w:pPr>
              <w:pStyle w:val="01"/>
              <w:rPr>
                <w:color w:val="000000" w:themeColor="text1"/>
              </w:rPr>
            </w:pPr>
            <w:r>
              <w:rPr>
                <w:color w:val="000000" w:themeColor="text1"/>
              </w:rPr>
              <w:t>10</w:t>
            </w:r>
            <w:r>
              <w:rPr>
                <w:color w:val="000000" w:themeColor="text1"/>
              </w:rPr>
              <w:t>支</w:t>
            </w:r>
            <w:r>
              <w:rPr>
                <w:color w:val="000000" w:themeColor="text1"/>
              </w:rPr>
              <w:t>/</w:t>
            </w:r>
            <w:r>
              <w:rPr>
                <w:color w:val="000000" w:themeColor="text1"/>
              </w:rPr>
              <w:t>年</w:t>
            </w:r>
          </w:p>
        </w:tc>
        <w:tc>
          <w:tcPr>
            <w:tcW w:w="689" w:type="pct"/>
            <w:vAlign w:val="center"/>
          </w:tcPr>
          <w:p w:rsidR="00651D7A" w:rsidRDefault="00651D7A" w:rsidP="00651D7A">
            <w:pPr>
              <w:pStyle w:val="01"/>
            </w:pPr>
            <w:r>
              <w:rPr>
                <w:color w:val="000000" w:themeColor="text1"/>
              </w:rPr>
              <w:t>10</w:t>
            </w:r>
            <w:r>
              <w:rPr>
                <w:color w:val="000000" w:themeColor="text1"/>
              </w:rPr>
              <w:t>支</w:t>
            </w:r>
            <w:r>
              <w:rPr>
                <w:color w:val="000000" w:themeColor="text1"/>
              </w:rPr>
              <w:t>/</w:t>
            </w:r>
            <w:r>
              <w:rPr>
                <w:color w:val="000000" w:themeColor="text1"/>
              </w:rPr>
              <w:t>年</w:t>
            </w:r>
          </w:p>
        </w:tc>
        <w:tc>
          <w:tcPr>
            <w:tcW w:w="683" w:type="pct"/>
            <w:vAlign w:val="center"/>
          </w:tcPr>
          <w:p w:rsidR="00651D7A" w:rsidRDefault="00651D7A" w:rsidP="00651D7A">
            <w:pPr>
              <w:pStyle w:val="01"/>
            </w:pPr>
            <w:r>
              <w:t>0</w:t>
            </w:r>
          </w:p>
        </w:tc>
        <w:tc>
          <w:tcPr>
            <w:tcW w:w="796" w:type="pct"/>
            <w:vAlign w:val="center"/>
          </w:tcPr>
          <w:p w:rsidR="00651D7A" w:rsidRDefault="00651D7A" w:rsidP="00651D7A">
            <w:pPr>
              <w:pStyle w:val="01"/>
              <w:rPr>
                <w:color w:val="000000" w:themeColor="text1"/>
              </w:rPr>
            </w:pPr>
            <w:r>
              <w:rPr>
                <w:color w:val="000000" w:themeColor="text1"/>
              </w:rPr>
              <w:t>20</w:t>
            </w:r>
            <w:r>
              <w:rPr>
                <w:color w:val="000000" w:themeColor="text1"/>
              </w:rPr>
              <w:t>支</w:t>
            </w:r>
            <w:r>
              <w:rPr>
                <w:color w:val="000000" w:themeColor="text1"/>
              </w:rPr>
              <w:t>/</w:t>
            </w:r>
            <w:r>
              <w:rPr>
                <w:color w:val="000000" w:themeColor="text1"/>
              </w:rPr>
              <w:t>年</w:t>
            </w:r>
          </w:p>
        </w:tc>
        <w:tc>
          <w:tcPr>
            <w:tcW w:w="762" w:type="pct"/>
            <w:vAlign w:val="center"/>
          </w:tcPr>
          <w:p w:rsidR="00651D7A" w:rsidRDefault="00651D7A" w:rsidP="00651D7A">
            <w:pPr>
              <w:pStyle w:val="01"/>
            </w:pPr>
            <w:r>
              <w:rPr>
                <w:color w:val="000000" w:themeColor="text1"/>
              </w:rPr>
              <w:t>+10</w:t>
            </w:r>
            <w:r>
              <w:rPr>
                <w:color w:val="000000" w:themeColor="text1"/>
              </w:rPr>
              <w:t>支</w:t>
            </w:r>
            <w:r>
              <w:rPr>
                <w:color w:val="000000" w:themeColor="text1"/>
              </w:rPr>
              <w:t>/</w:t>
            </w:r>
            <w:r>
              <w:rPr>
                <w:color w:val="000000" w:themeColor="text1"/>
              </w:rPr>
              <w:t>年</w:t>
            </w:r>
          </w:p>
        </w:tc>
      </w:tr>
      <w:tr w:rsidR="00651D7A" w:rsidTr="00B22D23">
        <w:trPr>
          <w:trHeight w:val="397"/>
          <w:jc w:val="center"/>
        </w:trPr>
        <w:tc>
          <w:tcPr>
            <w:tcW w:w="418" w:type="pct"/>
            <w:vMerge/>
            <w:vAlign w:val="center"/>
          </w:tcPr>
          <w:p w:rsidR="00651D7A" w:rsidRDefault="00651D7A" w:rsidP="00651D7A">
            <w:pPr>
              <w:pStyle w:val="01"/>
            </w:pPr>
          </w:p>
        </w:tc>
        <w:tc>
          <w:tcPr>
            <w:tcW w:w="1036" w:type="pct"/>
            <w:vAlign w:val="center"/>
          </w:tcPr>
          <w:p w:rsidR="00651D7A" w:rsidRDefault="00651D7A" w:rsidP="00651D7A">
            <w:pPr>
              <w:pStyle w:val="01"/>
              <w:rPr>
                <w:color w:val="000000" w:themeColor="text1"/>
              </w:rPr>
            </w:pPr>
            <w:r>
              <w:rPr>
                <w:color w:val="000000" w:themeColor="text1"/>
              </w:rPr>
              <w:t>生活垃圾</w:t>
            </w:r>
          </w:p>
        </w:tc>
        <w:tc>
          <w:tcPr>
            <w:tcW w:w="616" w:type="pct"/>
            <w:vAlign w:val="center"/>
          </w:tcPr>
          <w:p w:rsidR="00651D7A" w:rsidRDefault="00651D7A" w:rsidP="00651D7A">
            <w:pPr>
              <w:pStyle w:val="01"/>
              <w:rPr>
                <w:color w:val="000000" w:themeColor="text1"/>
              </w:rPr>
            </w:pPr>
            <w:r>
              <w:rPr>
                <w:color w:val="000000" w:themeColor="text1"/>
              </w:rPr>
              <w:t>198</w:t>
            </w:r>
          </w:p>
        </w:tc>
        <w:tc>
          <w:tcPr>
            <w:tcW w:w="689" w:type="pct"/>
            <w:vAlign w:val="center"/>
          </w:tcPr>
          <w:p w:rsidR="00651D7A" w:rsidRDefault="00651D7A" w:rsidP="00651D7A">
            <w:pPr>
              <w:pStyle w:val="01"/>
            </w:pPr>
            <w:r>
              <w:t>0</w:t>
            </w:r>
          </w:p>
        </w:tc>
        <w:tc>
          <w:tcPr>
            <w:tcW w:w="683" w:type="pct"/>
            <w:vAlign w:val="center"/>
          </w:tcPr>
          <w:p w:rsidR="00651D7A" w:rsidRDefault="00651D7A" w:rsidP="00651D7A">
            <w:pPr>
              <w:pStyle w:val="01"/>
            </w:pPr>
            <w:r>
              <w:t>0</w:t>
            </w:r>
          </w:p>
        </w:tc>
        <w:tc>
          <w:tcPr>
            <w:tcW w:w="796" w:type="pct"/>
            <w:vAlign w:val="center"/>
          </w:tcPr>
          <w:p w:rsidR="00651D7A" w:rsidRDefault="00651D7A" w:rsidP="00651D7A">
            <w:pPr>
              <w:pStyle w:val="01"/>
            </w:pPr>
            <w:r>
              <w:t>198</w:t>
            </w:r>
          </w:p>
        </w:tc>
        <w:tc>
          <w:tcPr>
            <w:tcW w:w="762" w:type="pct"/>
            <w:vAlign w:val="center"/>
          </w:tcPr>
          <w:p w:rsidR="00651D7A" w:rsidRDefault="00651D7A" w:rsidP="00651D7A">
            <w:pPr>
              <w:pStyle w:val="01"/>
            </w:pPr>
            <w:r>
              <w:t>0</w:t>
            </w:r>
          </w:p>
        </w:tc>
      </w:tr>
      <w:tr w:rsidR="00651D7A" w:rsidTr="00B22D23">
        <w:trPr>
          <w:trHeight w:val="397"/>
          <w:jc w:val="center"/>
        </w:trPr>
        <w:tc>
          <w:tcPr>
            <w:tcW w:w="418" w:type="pct"/>
            <w:vMerge w:val="restart"/>
            <w:vAlign w:val="center"/>
          </w:tcPr>
          <w:p w:rsidR="00651D7A" w:rsidRDefault="00651D7A" w:rsidP="00651D7A">
            <w:pPr>
              <w:pStyle w:val="01"/>
            </w:pPr>
            <w:r>
              <w:t>危险废物</w:t>
            </w:r>
          </w:p>
        </w:tc>
        <w:tc>
          <w:tcPr>
            <w:tcW w:w="1036" w:type="pct"/>
            <w:vAlign w:val="center"/>
          </w:tcPr>
          <w:p w:rsidR="00651D7A" w:rsidRDefault="00651D7A" w:rsidP="00651D7A">
            <w:pPr>
              <w:pStyle w:val="01"/>
              <w:rPr>
                <w:color w:val="000000" w:themeColor="text1"/>
              </w:rPr>
            </w:pPr>
            <w:r>
              <w:rPr>
                <w:color w:val="000000" w:themeColor="text1"/>
              </w:rPr>
              <w:t>废活性炭</w:t>
            </w:r>
          </w:p>
        </w:tc>
        <w:tc>
          <w:tcPr>
            <w:tcW w:w="616" w:type="pct"/>
            <w:vAlign w:val="center"/>
          </w:tcPr>
          <w:p w:rsidR="00651D7A" w:rsidRDefault="00651D7A" w:rsidP="00651D7A">
            <w:pPr>
              <w:pStyle w:val="01"/>
              <w:rPr>
                <w:rFonts w:eastAsia="宋体"/>
                <w:snapToGrid w:val="0"/>
                <w:kern w:val="21"/>
                <w:highlight w:val="yellow"/>
              </w:rPr>
            </w:pPr>
            <w:r>
              <w:t>1.0</w:t>
            </w:r>
          </w:p>
        </w:tc>
        <w:tc>
          <w:tcPr>
            <w:tcW w:w="689" w:type="pct"/>
            <w:vAlign w:val="center"/>
          </w:tcPr>
          <w:p w:rsidR="00651D7A" w:rsidRDefault="00651D7A" w:rsidP="00651D7A">
            <w:pPr>
              <w:pStyle w:val="01"/>
              <w:rPr>
                <w:highlight w:val="yellow"/>
              </w:rPr>
            </w:pPr>
            <w:r>
              <w:t>0.88</w:t>
            </w:r>
          </w:p>
        </w:tc>
        <w:tc>
          <w:tcPr>
            <w:tcW w:w="683" w:type="pct"/>
            <w:vAlign w:val="center"/>
          </w:tcPr>
          <w:p w:rsidR="00651D7A" w:rsidRDefault="00651D7A" w:rsidP="00651D7A">
            <w:pPr>
              <w:pStyle w:val="01"/>
            </w:pPr>
            <w:r>
              <w:t>0</w:t>
            </w:r>
          </w:p>
        </w:tc>
        <w:tc>
          <w:tcPr>
            <w:tcW w:w="796" w:type="pct"/>
            <w:vAlign w:val="center"/>
          </w:tcPr>
          <w:p w:rsidR="00651D7A" w:rsidRDefault="00651D7A" w:rsidP="00651D7A">
            <w:pPr>
              <w:pStyle w:val="01"/>
              <w:rPr>
                <w:rFonts w:eastAsia="宋体"/>
                <w:snapToGrid w:val="0"/>
                <w:kern w:val="21"/>
                <w:highlight w:val="yellow"/>
              </w:rPr>
            </w:pPr>
            <w:r>
              <w:t>1.88</w:t>
            </w:r>
          </w:p>
        </w:tc>
        <w:tc>
          <w:tcPr>
            <w:tcW w:w="762" w:type="pct"/>
            <w:vAlign w:val="center"/>
          </w:tcPr>
          <w:p w:rsidR="00651D7A" w:rsidRDefault="00651D7A" w:rsidP="00651D7A">
            <w:pPr>
              <w:pStyle w:val="01"/>
            </w:pPr>
            <w:r>
              <w:t>+1.88</w:t>
            </w:r>
          </w:p>
        </w:tc>
      </w:tr>
      <w:tr w:rsidR="00651D7A" w:rsidTr="00B22D23">
        <w:trPr>
          <w:trHeight w:val="397"/>
          <w:jc w:val="center"/>
        </w:trPr>
        <w:tc>
          <w:tcPr>
            <w:tcW w:w="418" w:type="pct"/>
            <w:vMerge/>
            <w:vAlign w:val="center"/>
          </w:tcPr>
          <w:p w:rsidR="00651D7A" w:rsidRDefault="00651D7A" w:rsidP="00651D7A">
            <w:pPr>
              <w:pStyle w:val="01"/>
            </w:pPr>
          </w:p>
        </w:tc>
        <w:tc>
          <w:tcPr>
            <w:tcW w:w="1036" w:type="pct"/>
            <w:vAlign w:val="center"/>
          </w:tcPr>
          <w:p w:rsidR="00651D7A" w:rsidRDefault="00651D7A" w:rsidP="00651D7A">
            <w:pPr>
              <w:pStyle w:val="01"/>
              <w:rPr>
                <w:color w:val="000000" w:themeColor="text1"/>
              </w:rPr>
            </w:pPr>
            <w:r>
              <w:rPr>
                <w:color w:val="000000" w:themeColor="text1"/>
              </w:rPr>
              <w:t>废离子交换树脂</w:t>
            </w:r>
          </w:p>
        </w:tc>
        <w:tc>
          <w:tcPr>
            <w:tcW w:w="616" w:type="pct"/>
            <w:vAlign w:val="center"/>
          </w:tcPr>
          <w:p w:rsidR="00651D7A" w:rsidRDefault="00651D7A" w:rsidP="00651D7A">
            <w:pPr>
              <w:pStyle w:val="01"/>
              <w:rPr>
                <w:snapToGrid w:val="0"/>
                <w:kern w:val="21"/>
              </w:rPr>
            </w:pPr>
            <w:r>
              <w:rPr>
                <w:snapToGrid w:val="0"/>
                <w:kern w:val="21"/>
              </w:rPr>
              <w:t>7.2</w:t>
            </w:r>
          </w:p>
        </w:tc>
        <w:tc>
          <w:tcPr>
            <w:tcW w:w="689" w:type="pct"/>
            <w:vAlign w:val="center"/>
          </w:tcPr>
          <w:p w:rsidR="00651D7A" w:rsidRDefault="00651D7A" w:rsidP="00651D7A">
            <w:pPr>
              <w:pStyle w:val="01"/>
            </w:pPr>
            <w:r>
              <w:t>0</w:t>
            </w:r>
          </w:p>
        </w:tc>
        <w:tc>
          <w:tcPr>
            <w:tcW w:w="683" w:type="pct"/>
            <w:vAlign w:val="center"/>
          </w:tcPr>
          <w:p w:rsidR="00651D7A" w:rsidRDefault="00651D7A" w:rsidP="00651D7A">
            <w:pPr>
              <w:pStyle w:val="01"/>
            </w:pPr>
            <w:r>
              <w:t>0</w:t>
            </w:r>
          </w:p>
        </w:tc>
        <w:tc>
          <w:tcPr>
            <w:tcW w:w="796" w:type="pct"/>
            <w:vAlign w:val="center"/>
          </w:tcPr>
          <w:p w:rsidR="00651D7A" w:rsidRDefault="00651D7A" w:rsidP="00651D7A">
            <w:pPr>
              <w:pStyle w:val="01"/>
              <w:rPr>
                <w:snapToGrid w:val="0"/>
                <w:kern w:val="21"/>
              </w:rPr>
            </w:pPr>
            <w:r>
              <w:rPr>
                <w:snapToGrid w:val="0"/>
                <w:kern w:val="21"/>
              </w:rPr>
              <w:t>7.2</w:t>
            </w:r>
          </w:p>
        </w:tc>
        <w:tc>
          <w:tcPr>
            <w:tcW w:w="762" w:type="pct"/>
            <w:vAlign w:val="center"/>
          </w:tcPr>
          <w:p w:rsidR="00651D7A" w:rsidRDefault="00651D7A" w:rsidP="00651D7A">
            <w:pPr>
              <w:pStyle w:val="01"/>
            </w:pPr>
            <w:r>
              <w:t>0</w:t>
            </w:r>
          </w:p>
        </w:tc>
      </w:tr>
      <w:tr w:rsidR="00651D7A" w:rsidTr="00B22D23">
        <w:trPr>
          <w:trHeight w:val="397"/>
          <w:jc w:val="center"/>
        </w:trPr>
        <w:tc>
          <w:tcPr>
            <w:tcW w:w="418" w:type="pct"/>
            <w:vMerge/>
            <w:vAlign w:val="center"/>
          </w:tcPr>
          <w:p w:rsidR="00651D7A" w:rsidRDefault="00651D7A" w:rsidP="00651D7A">
            <w:pPr>
              <w:pStyle w:val="01"/>
            </w:pPr>
          </w:p>
        </w:tc>
        <w:tc>
          <w:tcPr>
            <w:tcW w:w="1036" w:type="pct"/>
            <w:vAlign w:val="center"/>
          </w:tcPr>
          <w:p w:rsidR="00651D7A" w:rsidRDefault="00651D7A" w:rsidP="00651D7A">
            <w:pPr>
              <w:pStyle w:val="01"/>
              <w:rPr>
                <w:color w:val="000000" w:themeColor="text1"/>
              </w:rPr>
            </w:pPr>
            <w:r>
              <w:rPr>
                <w:color w:val="000000" w:themeColor="text1"/>
              </w:rPr>
              <w:t>废机油</w:t>
            </w:r>
          </w:p>
        </w:tc>
        <w:tc>
          <w:tcPr>
            <w:tcW w:w="616" w:type="pct"/>
            <w:vAlign w:val="center"/>
          </w:tcPr>
          <w:p w:rsidR="00651D7A" w:rsidRDefault="00651D7A" w:rsidP="00651D7A">
            <w:pPr>
              <w:pStyle w:val="01"/>
              <w:rPr>
                <w:snapToGrid w:val="0"/>
                <w:kern w:val="21"/>
              </w:rPr>
            </w:pPr>
            <w:r>
              <w:rPr>
                <w:snapToGrid w:val="0"/>
                <w:kern w:val="21"/>
              </w:rPr>
              <w:t>0.02</w:t>
            </w:r>
          </w:p>
        </w:tc>
        <w:tc>
          <w:tcPr>
            <w:tcW w:w="689" w:type="pct"/>
            <w:vAlign w:val="center"/>
          </w:tcPr>
          <w:p w:rsidR="00651D7A" w:rsidRDefault="00651D7A" w:rsidP="00651D7A">
            <w:pPr>
              <w:pStyle w:val="01"/>
            </w:pPr>
            <w:r>
              <w:t>0</w:t>
            </w:r>
          </w:p>
        </w:tc>
        <w:tc>
          <w:tcPr>
            <w:tcW w:w="683" w:type="pct"/>
            <w:vAlign w:val="center"/>
          </w:tcPr>
          <w:p w:rsidR="00651D7A" w:rsidRDefault="00651D7A" w:rsidP="00651D7A">
            <w:pPr>
              <w:pStyle w:val="01"/>
            </w:pPr>
            <w:r>
              <w:t>0</w:t>
            </w:r>
          </w:p>
        </w:tc>
        <w:tc>
          <w:tcPr>
            <w:tcW w:w="796" w:type="pct"/>
            <w:vAlign w:val="center"/>
          </w:tcPr>
          <w:p w:rsidR="00651D7A" w:rsidRDefault="00651D7A" w:rsidP="00651D7A">
            <w:pPr>
              <w:pStyle w:val="01"/>
            </w:pPr>
            <w:r>
              <w:t>0.02</w:t>
            </w:r>
          </w:p>
        </w:tc>
        <w:tc>
          <w:tcPr>
            <w:tcW w:w="762" w:type="pct"/>
            <w:vAlign w:val="center"/>
          </w:tcPr>
          <w:p w:rsidR="00651D7A" w:rsidRDefault="00651D7A" w:rsidP="00651D7A">
            <w:pPr>
              <w:pStyle w:val="01"/>
            </w:pPr>
            <w:r>
              <w:t>0</w:t>
            </w:r>
          </w:p>
        </w:tc>
      </w:tr>
    </w:tbl>
    <w:p w:rsidR="00095360" w:rsidRDefault="007910C7" w:rsidP="00B22D23">
      <w:pPr>
        <w:pStyle w:val="010"/>
        <w:spacing w:line="240" w:lineRule="auto"/>
        <w:ind w:firstLine="420"/>
        <w:rPr>
          <w:sz w:val="21"/>
          <w:szCs w:val="21"/>
        </w:rPr>
      </w:pPr>
      <w:r w:rsidRPr="00B22D23">
        <w:rPr>
          <w:sz w:val="21"/>
          <w:szCs w:val="21"/>
        </w:rPr>
        <w:t>注：</w:t>
      </w:r>
      <w:r w:rsidR="00FA3893">
        <w:rPr>
          <w:rFonts w:hint="eastAsia"/>
          <w:sz w:val="21"/>
          <w:szCs w:val="21"/>
        </w:rPr>
        <w:t>表中</w:t>
      </w:r>
      <w:r w:rsidR="00FA3893">
        <w:rPr>
          <w:sz w:val="21"/>
          <w:szCs w:val="21"/>
        </w:rPr>
        <w:t>固废为产生量</w:t>
      </w:r>
      <w:r w:rsidR="00FA3893">
        <w:rPr>
          <w:rFonts w:hint="eastAsia"/>
          <w:sz w:val="21"/>
          <w:szCs w:val="21"/>
        </w:rPr>
        <w:t>；</w:t>
      </w:r>
      <w:r w:rsidRPr="00B22D23">
        <w:rPr>
          <w:rFonts w:hint="eastAsia"/>
          <w:sz w:val="21"/>
          <w:szCs w:val="21"/>
        </w:rPr>
        <w:t>废水因末端</w:t>
      </w:r>
      <w:r w:rsidR="00490965">
        <w:rPr>
          <w:rFonts w:hint="eastAsia"/>
          <w:sz w:val="21"/>
          <w:szCs w:val="21"/>
        </w:rPr>
        <w:t>联合环境水务（渑池）有限公司</w:t>
      </w:r>
      <w:r w:rsidRPr="00B22D23">
        <w:rPr>
          <w:rFonts w:hint="eastAsia"/>
          <w:sz w:val="21"/>
          <w:szCs w:val="21"/>
        </w:rPr>
        <w:t>已完成提标改造，故本次评价核算污染物量均按</w:t>
      </w:r>
      <w:r w:rsidRPr="00B22D23">
        <w:rPr>
          <w:rFonts w:hint="eastAsia"/>
          <w:sz w:val="21"/>
          <w:szCs w:val="21"/>
        </w:rPr>
        <w:t>COD</w:t>
      </w:r>
      <w:r w:rsidR="00C461E1">
        <w:rPr>
          <w:sz w:val="21"/>
          <w:szCs w:val="21"/>
        </w:rPr>
        <w:t>4</w:t>
      </w:r>
      <w:r w:rsidRPr="00B22D23">
        <w:rPr>
          <w:rFonts w:hint="eastAsia"/>
          <w:sz w:val="21"/>
          <w:szCs w:val="21"/>
        </w:rPr>
        <w:t>0mg/L</w:t>
      </w:r>
      <w:r w:rsidRPr="00B22D23">
        <w:rPr>
          <w:rFonts w:hint="eastAsia"/>
          <w:sz w:val="21"/>
          <w:szCs w:val="21"/>
        </w:rPr>
        <w:t>，</w:t>
      </w:r>
      <w:r w:rsidR="00B22D23" w:rsidRPr="00B22D23">
        <w:rPr>
          <w:rFonts w:hint="eastAsia"/>
          <w:sz w:val="21"/>
          <w:szCs w:val="21"/>
        </w:rPr>
        <w:t>氨氮</w:t>
      </w:r>
      <w:r w:rsidRPr="00B22D23">
        <w:rPr>
          <w:rFonts w:hint="eastAsia"/>
          <w:sz w:val="21"/>
          <w:szCs w:val="21"/>
        </w:rPr>
        <w:t>5mg/L</w:t>
      </w:r>
      <w:r w:rsidRPr="00B22D23">
        <w:rPr>
          <w:rFonts w:hint="eastAsia"/>
          <w:sz w:val="21"/>
          <w:szCs w:val="21"/>
        </w:rPr>
        <w:t>计算。</w:t>
      </w:r>
    </w:p>
    <w:p w:rsidR="00095360" w:rsidRDefault="007910C7" w:rsidP="007910C7">
      <w:pPr>
        <w:pStyle w:val="2"/>
        <w:numPr>
          <w:ilvl w:val="1"/>
          <w:numId w:val="2"/>
        </w:numPr>
        <w:spacing w:before="163"/>
        <w:ind w:left="659" w:hangingChars="205" w:hanging="659"/>
        <w:rPr>
          <w:rFonts w:ascii="Times New Roman" w:hAnsi="Times New Roman" w:cs="Times New Roman"/>
        </w:rPr>
      </w:pPr>
      <w:bookmarkStart w:id="59" w:name="_Toc107910696"/>
      <w:r>
        <w:rPr>
          <w:rFonts w:ascii="Times New Roman" w:hAnsi="Times New Roman" w:cs="Times New Roman" w:hint="eastAsia"/>
        </w:rPr>
        <w:t>清洁生产分析</w:t>
      </w:r>
      <w:bookmarkEnd w:id="59"/>
    </w:p>
    <w:p w:rsidR="00095360" w:rsidRDefault="007910C7" w:rsidP="00B22D23">
      <w:pPr>
        <w:pStyle w:val="010"/>
        <w:ind w:firstLine="480"/>
      </w:pPr>
      <w:r>
        <w:rPr>
          <w:rFonts w:hint="eastAsia"/>
        </w:rPr>
        <w:t>清洁生产是将整体预防的环境战略持续应用于生产过程、产品和服务中，以提高生产效率并减少对社会和环境的风险。它是与传统末端治理为主的污染物防治措施有所不同的新概念，其实质是生产过程中，坚持采用新工艺、新技术，通过生产全过程的控制和资源、能源的合理配置，实现经济和环境保护的协调发展。</w:t>
      </w:r>
    </w:p>
    <w:p w:rsidR="00095360" w:rsidRDefault="007910C7" w:rsidP="00B22D23">
      <w:pPr>
        <w:pStyle w:val="010"/>
        <w:ind w:firstLine="480"/>
      </w:pPr>
      <w:r>
        <w:rPr>
          <w:rFonts w:hint="eastAsia"/>
        </w:rPr>
        <w:t>本次评价结合清洁生产的相关要求，拟分别从资源能源利用指标、产品指标、污染物产生指标、废物回收利用指标、环境管理要求等几个方面，评价本项目清洁生产水平；本次清洁生产评价按照《清洁生产标准</w:t>
      </w:r>
      <w:r>
        <w:rPr>
          <w:rFonts w:hint="eastAsia"/>
        </w:rPr>
        <w:t>-</w:t>
      </w:r>
      <w:r>
        <w:rPr>
          <w:rFonts w:hint="eastAsia"/>
        </w:rPr>
        <w:t>白酒制造业》（</w:t>
      </w:r>
      <w:r>
        <w:rPr>
          <w:rFonts w:hint="eastAsia"/>
        </w:rPr>
        <w:t>HJ/T402-2007</w:t>
      </w:r>
      <w:r>
        <w:rPr>
          <w:rFonts w:hint="eastAsia"/>
        </w:rPr>
        <w:t>）的相关指标和要求进行量化分析和评定。</w:t>
      </w:r>
    </w:p>
    <w:p w:rsidR="00095360" w:rsidRDefault="007910C7" w:rsidP="00B22D23">
      <w:pPr>
        <w:pStyle w:val="010"/>
        <w:ind w:firstLine="480"/>
      </w:pPr>
      <w:r>
        <w:rPr>
          <w:rFonts w:hint="eastAsia"/>
        </w:rPr>
        <w:t>白酒制造业清洁生产技术指标等级按清洁水平分三个等级，一级为国内清洁生产领先水平，二级为国内清洁生产先进水平，三级为国内清洁生产基本水平。</w:t>
      </w:r>
    </w:p>
    <w:p w:rsidR="00EC7DB9" w:rsidRPr="00EC7DB9" w:rsidRDefault="00EC7DB9" w:rsidP="00B22D23">
      <w:pPr>
        <w:pStyle w:val="010"/>
        <w:ind w:firstLine="480"/>
        <w:rPr>
          <w:u w:val="single"/>
        </w:rPr>
      </w:pPr>
      <w:r w:rsidRPr="00EC7DB9">
        <w:rPr>
          <w:rFonts w:hint="eastAsia"/>
          <w:u w:val="single"/>
        </w:rPr>
        <w:t>根据建设</w:t>
      </w:r>
      <w:r w:rsidRPr="00EC7DB9">
        <w:rPr>
          <w:u w:val="single"/>
        </w:rPr>
        <w:t>单位提供资料，河南仰韶酒业有限公司于</w:t>
      </w:r>
      <w:r w:rsidRPr="00EC7DB9">
        <w:rPr>
          <w:rFonts w:hint="eastAsia"/>
          <w:u w:val="single"/>
        </w:rPr>
        <w:t>2022</w:t>
      </w:r>
      <w:r w:rsidRPr="00EC7DB9">
        <w:rPr>
          <w:rFonts w:hint="eastAsia"/>
          <w:u w:val="single"/>
        </w:rPr>
        <w:t>年</w:t>
      </w:r>
      <w:r w:rsidRPr="00EC7DB9">
        <w:rPr>
          <w:rFonts w:hint="eastAsia"/>
          <w:u w:val="single"/>
        </w:rPr>
        <w:t>5</w:t>
      </w:r>
      <w:r w:rsidRPr="00EC7DB9">
        <w:rPr>
          <w:rFonts w:hint="eastAsia"/>
          <w:u w:val="single"/>
        </w:rPr>
        <w:t>月</w:t>
      </w:r>
      <w:r w:rsidRPr="00EC7DB9">
        <w:rPr>
          <w:u w:val="single"/>
        </w:rPr>
        <w:t>进行了第三轮清洁生产验收，根据《</w:t>
      </w:r>
      <w:r w:rsidRPr="00EC7DB9">
        <w:rPr>
          <w:rFonts w:hint="eastAsia"/>
          <w:u w:val="single"/>
        </w:rPr>
        <w:t>河南仰韶酒业</w:t>
      </w:r>
      <w:r w:rsidRPr="00EC7DB9">
        <w:rPr>
          <w:u w:val="single"/>
        </w:rPr>
        <w:t>有限公司清洁生产验收报告》（</w:t>
      </w:r>
      <w:r w:rsidRPr="00EC7DB9">
        <w:rPr>
          <w:rFonts w:hint="eastAsia"/>
          <w:u w:val="single"/>
        </w:rPr>
        <w:t>第三轮</w:t>
      </w:r>
      <w:r w:rsidRPr="00EC7DB9">
        <w:rPr>
          <w:u w:val="single"/>
        </w:rPr>
        <w:t>）</w:t>
      </w:r>
      <w:r w:rsidRPr="00EC7DB9">
        <w:rPr>
          <w:rFonts w:hint="eastAsia"/>
          <w:u w:val="single"/>
        </w:rPr>
        <w:t>，</w:t>
      </w:r>
      <w:r w:rsidRPr="00EC7DB9">
        <w:rPr>
          <w:u w:val="single"/>
        </w:rPr>
        <w:t>企业现有清洁生产水平为国内清洁生产先进水平</w:t>
      </w:r>
      <w:r w:rsidRPr="00EC7DB9">
        <w:rPr>
          <w:rFonts w:hint="eastAsia"/>
          <w:u w:val="single"/>
        </w:rPr>
        <w:t>。</w:t>
      </w:r>
    </w:p>
    <w:p w:rsidR="00095360" w:rsidRDefault="007910C7">
      <w:pPr>
        <w:pStyle w:val="a4"/>
        <w:ind w:left="0"/>
      </w:pPr>
      <w:r>
        <w:rPr>
          <w:rFonts w:hint="eastAsia"/>
        </w:rPr>
        <w:t>原辅材料、工艺的清洁性分析</w:t>
      </w:r>
    </w:p>
    <w:p w:rsidR="00095360" w:rsidRDefault="00552157" w:rsidP="00B22D23">
      <w:pPr>
        <w:pStyle w:val="010"/>
        <w:ind w:firstLine="480"/>
      </w:pPr>
      <w:r>
        <w:rPr>
          <w:rFonts w:hint="eastAsia"/>
        </w:rPr>
        <w:t>本项目为白酒酿造，采用</w:t>
      </w:r>
      <w:r>
        <w:t>单粮酿造，</w:t>
      </w:r>
      <w:r>
        <w:rPr>
          <w:rFonts w:hint="eastAsia"/>
        </w:rPr>
        <w:t>原料主要为</w:t>
      </w:r>
      <w:r w:rsidR="00EC7DB9">
        <w:rPr>
          <w:rFonts w:hint="eastAsia"/>
        </w:rPr>
        <w:t>小麦</w:t>
      </w:r>
      <w:r w:rsidR="007910C7">
        <w:rPr>
          <w:rFonts w:hint="eastAsia"/>
        </w:rPr>
        <w:t>，通过</w:t>
      </w:r>
      <w:r>
        <w:rPr>
          <w:rFonts w:hint="eastAsia"/>
        </w:rPr>
        <w:t>洗粮</w:t>
      </w:r>
      <w:r>
        <w:t>、泡粮、蒸粮、摊凉加曲、糖化、</w:t>
      </w:r>
      <w:r w:rsidR="007910C7">
        <w:rPr>
          <w:rFonts w:hint="eastAsia"/>
        </w:rPr>
        <w:t>入窖发酵、上甑蒸馏接酒后产出</w:t>
      </w:r>
      <w:r>
        <w:rPr>
          <w:rFonts w:hint="eastAsia"/>
        </w:rPr>
        <w:t>白酒基</w:t>
      </w:r>
      <w:r w:rsidR="007910C7">
        <w:rPr>
          <w:rFonts w:hint="eastAsia"/>
        </w:rPr>
        <w:t>酒。项目使用原料对人体健康没有任何伤害，并在生产过程中对生态环境没有负面影响。且公司原料供应渠道稳定，原料质量能够得到保障，原料的淀粉含量、水分含量、杂质含量均有严格控制。项目原料种类、质量均满足《清洁生产标准</w:t>
      </w:r>
      <w:r w:rsidR="007910C7">
        <w:rPr>
          <w:rFonts w:hint="eastAsia"/>
        </w:rPr>
        <w:t>-</w:t>
      </w:r>
      <w:r w:rsidR="007910C7">
        <w:rPr>
          <w:rFonts w:hint="eastAsia"/>
        </w:rPr>
        <w:t>白酒制造业》（</w:t>
      </w:r>
      <w:r w:rsidR="007910C7">
        <w:rPr>
          <w:rFonts w:hint="eastAsia"/>
        </w:rPr>
        <w:t>HJ/T402-2007</w:t>
      </w:r>
      <w:r w:rsidR="007910C7">
        <w:rPr>
          <w:rFonts w:hint="eastAsia"/>
        </w:rPr>
        <w:t>）的相关要求。</w:t>
      </w:r>
    </w:p>
    <w:p w:rsidR="00095360" w:rsidRDefault="007910C7">
      <w:pPr>
        <w:pStyle w:val="a4"/>
        <w:ind w:left="0"/>
      </w:pPr>
      <w:r>
        <w:rPr>
          <w:rFonts w:hint="eastAsia"/>
        </w:rPr>
        <w:lastRenderedPageBreak/>
        <w:t>资源能源利用指标的清洁生产水平</w:t>
      </w:r>
    </w:p>
    <w:p w:rsidR="00095360" w:rsidRDefault="007910C7" w:rsidP="00B22D23">
      <w:pPr>
        <w:pStyle w:val="010"/>
        <w:ind w:firstLine="480"/>
      </w:pPr>
      <w:r w:rsidRPr="00EE0235">
        <w:rPr>
          <w:u w:val="single"/>
        </w:rPr>
        <w:t>本项目白酒</w:t>
      </w:r>
      <w:r w:rsidR="00552157" w:rsidRPr="00EE0235">
        <w:rPr>
          <w:rFonts w:hint="eastAsia"/>
          <w:u w:val="single"/>
        </w:rPr>
        <w:t>基酒</w:t>
      </w:r>
      <w:r w:rsidRPr="00EE0235">
        <w:rPr>
          <w:u w:val="single"/>
        </w:rPr>
        <w:t>生产量为</w:t>
      </w:r>
      <w:r w:rsidR="00552157" w:rsidRPr="00EE0235">
        <w:rPr>
          <w:rFonts w:hint="eastAsia"/>
          <w:u w:val="single"/>
        </w:rPr>
        <w:t>5000</w:t>
      </w:r>
      <w:r w:rsidR="00552157" w:rsidRPr="00EE0235">
        <w:rPr>
          <w:u w:val="single"/>
        </w:rPr>
        <w:t>t/a</w:t>
      </w:r>
      <w:r w:rsidR="00552157" w:rsidRPr="00EE0235">
        <w:rPr>
          <w:rFonts w:hint="eastAsia"/>
          <w:u w:val="single"/>
        </w:rPr>
        <w:t>，</w:t>
      </w:r>
      <w:r w:rsidR="00552157" w:rsidRPr="00EE0235">
        <w:rPr>
          <w:u w:val="single"/>
        </w:rPr>
        <w:t>基酒度数</w:t>
      </w:r>
      <w:r w:rsidR="00552157" w:rsidRPr="00EE0235">
        <w:rPr>
          <w:rFonts w:hint="eastAsia"/>
          <w:u w:val="single"/>
        </w:rPr>
        <w:t>65</w:t>
      </w:r>
      <w:r w:rsidR="00552157" w:rsidRPr="00EE0235">
        <w:rPr>
          <w:rFonts w:hint="eastAsia"/>
          <w:u w:val="single"/>
        </w:rPr>
        <w:t>度</w:t>
      </w:r>
      <w:r w:rsidR="00552157" w:rsidRPr="00EE0235">
        <w:rPr>
          <w:u w:val="single"/>
        </w:rPr>
        <w:t>，</w:t>
      </w:r>
      <w:r w:rsidR="005A18A7" w:rsidRPr="00EE0235">
        <w:rPr>
          <w:rFonts w:hint="eastAsia"/>
          <w:u w:val="single"/>
        </w:rPr>
        <w:t>密度为</w:t>
      </w:r>
      <w:r w:rsidR="005A18A7" w:rsidRPr="00EE0235">
        <w:rPr>
          <w:rFonts w:hint="eastAsia"/>
          <w:u w:val="single"/>
        </w:rPr>
        <w:t>0.9</w:t>
      </w:r>
      <w:r w:rsidR="005A18A7" w:rsidRPr="00EE0235">
        <w:rPr>
          <w:u w:val="single"/>
        </w:rPr>
        <w:t>g/cm</w:t>
      </w:r>
      <w:r w:rsidR="005A18A7" w:rsidRPr="00EE0235">
        <w:rPr>
          <w:u w:val="single"/>
          <w:vertAlign w:val="superscript"/>
        </w:rPr>
        <w:t>3</w:t>
      </w:r>
      <w:r w:rsidR="005A18A7" w:rsidRPr="00EE0235">
        <w:rPr>
          <w:u w:val="single"/>
        </w:rPr>
        <w:t>，</w:t>
      </w:r>
      <w:r w:rsidR="005A18A7" w:rsidRPr="00EE0235">
        <w:rPr>
          <w:rFonts w:hint="eastAsia"/>
          <w:u w:val="single"/>
        </w:rPr>
        <w:t>折算</w:t>
      </w:r>
      <w:r w:rsidR="005A18A7" w:rsidRPr="00EE0235">
        <w:rPr>
          <w:u w:val="single"/>
        </w:rPr>
        <w:t>成体积约</w:t>
      </w:r>
      <w:r w:rsidRPr="00EE0235">
        <w:rPr>
          <w:u w:val="single"/>
        </w:rPr>
        <w:t>5555kl</w:t>
      </w:r>
      <w:r w:rsidR="005A18A7" w:rsidRPr="00EE0235">
        <w:rPr>
          <w:rFonts w:hint="eastAsia"/>
          <w:u w:val="single"/>
        </w:rPr>
        <w:t>。</w:t>
      </w:r>
      <w:r w:rsidRPr="00EE0235">
        <w:rPr>
          <w:u w:val="single"/>
        </w:rPr>
        <w:t>生产中使用的主要能源为蒸汽</w:t>
      </w:r>
      <w:r w:rsidR="005A18A7" w:rsidRPr="00EE0235">
        <w:rPr>
          <w:rFonts w:hint="eastAsia"/>
          <w:u w:val="single"/>
        </w:rPr>
        <w:t>、</w:t>
      </w:r>
      <w:r w:rsidR="005A18A7" w:rsidRPr="00EE0235">
        <w:rPr>
          <w:u w:val="single"/>
        </w:rPr>
        <w:t>水</w:t>
      </w:r>
      <w:r w:rsidRPr="00EE0235">
        <w:rPr>
          <w:u w:val="single"/>
        </w:rPr>
        <w:t>和电能，均属清洁能源，</w:t>
      </w:r>
      <w:r w:rsidR="00E34149" w:rsidRPr="00EE0235">
        <w:rPr>
          <w:rFonts w:hint="eastAsia"/>
          <w:u w:val="single"/>
        </w:rPr>
        <w:t>本项目</w:t>
      </w:r>
      <w:r w:rsidR="00A710C3" w:rsidRPr="00EE0235">
        <w:rPr>
          <w:rFonts w:hint="eastAsia"/>
          <w:u w:val="single"/>
        </w:rPr>
        <w:t>年</w:t>
      </w:r>
      <w:r w:rsidR="00A710C3" w:rsidRPr="00EE0235">
        <w:rPr>
          <w:u w:val="single"/>
        </w:rPr>
        <w:t>耗电量</w:t>
      </w:r>
      <w:r w:rsidR="00A710C3" w:rsidRPr="00EE0235">
        <w:rPr>
          <w:rFonts w:hint="eastAsia"/>
          <w:u w:val="single"/>
        </w:rPr>
        <w:t>22.</w:t>
      </w:r>
      <w:r w:rsidR="00892C3A" w:rsidRPr="00EE0235">
        <w:rPr>
          <w:u w:val="single"/>
        </w:rPr>
        <w:t>5</w:t>
      </w:r>
      <w:r w:rsidR="00A710C3" w:rsidRPr="00EE0235">
        <w:rPr>
          <w:rFonts w:hint="eastAsia"/>
          <w:u w:val="single"/>
        </w:rPr>
        <w:t>万</w:t>
      </w:r>
      <w:r w:rsidR="00A710C3" w:rsidRPr="00EE0235">
        <w:rPr>
          <w:rFonts w:hint="eastAsia"/>
          <w:u w:val="single"/>
        </w:rPr>
        <w:t>K</w:t>
      </w:r>
      <w:r w:rsidR="00A710C3" w:rsidRPr="00EE0235">
        <w:rPr>
          <w:u w:val="single"/>
        </w:rPr>
        <w:t>wh</w:t>
      </w:r>
      <w:r w:rsidR="00A710C3" w:rsidRPr="00EE0235">
        <w:rPr>
          <w:u w:val="single"/>
        </w:rPr>
        <w:t>，</w:t>
      </w:r>
      <w:r w:rsidR="00A710C3" w:rsidRPr="00EE0235">
        <w:rPr>
          <w:rFonts w:hint="eastAsia"/>
          <w:u w:val="single"/>
        </w:rPr>
        <w:t>每千升</w:t>
      </w:r>
      <w:r w:rsidR="00A710C3" w:rsidRPr="00EE0235">
        <w:rPr>
          <w:u w:val="single"/>
        </w:rPr>
        <w:t>原酒耗电量为</w:t>
      </w:r>
      <w:r w:rsidR="00A710C3" w:rsidRPr="00EE0235">
        <w:rPr>
          <w:rFonts w:hint="eastAsia"/>
          <w:u w:val="single"/>
        </w:rPr>
        <w:t>4</w:t>
      </w:r>
      <w:r w:rsidR="00A710C3" w:rsidRPr="00EE0235">
        <w:rPr>
          <w:u w:val="single"/>
        </w:rPr>
        <w:t>0.</w:t>
      </w:r>
      <w:r w:rsidR="00892C3A" w:rsidRPr="00EE0235">
        <w:rPr>
          <w:u w:val="single"/>
        </w:rPr>
        <w:t>5</w:t>
      </w:r>
      <w:r w:rsidR="00A710C3" w:rsidRPr="00EE0235">
        <w:rPr>
          <w:u w:val="single"/>
        </w:rPr>
        <w:t>kwh/kL</w:t>
      </w:r>
      <w:r w:rsidR="00EC7DB9">
        <w:rPr>
          <w:rFonts w:hint="eastAsia"/>
          <w:u w:val="single"/>
        </w:rPr>
        <w:t>；</w:t>
      </w:r>
      <w:r w:rsidR="00A710C3" w:rsidRPr="00EE0235">
        <w:rPr>
          <w:u w:val="single"/>
        </w:rPr>
        <w:t>项目新鲜水用量为</w:t>
      </w:r>
      <w:r w:rsidR="00A710C3" w:rsidRPr="00EE0235">
        <w:rPr>
          <w:rFonts w:hint="eastAsia"/>
          <w:u w:val="single"/>
        </w:rPr>
        <w:t>39400</w:t>
      </w:r>
      <w:r w:rsidR="00A710C3" w:rsidRPr="00EE0235">
        <w:rPr>
          <w:u w:val="single"/>
        </w:rPr>
        <w:t>t/a</w:t>
      </w:r>
      <w:r w:rsidR="00A710C3" w:rsidRPr="00EE0235">
        <w:rPr>
          <w:u w:val="single"/>
        </w:rPr>
        <w:t>，</w:t>
      </w:r>
      <w:r w:rsidR="00A710C3" w:rsidRPr="00EE0235">
        <w:rPr>
          <w:rFonts w:hint="eastAsia"/>
          <w:u w:val="single"/>
        </w:rPr>
        <w:t>折合</w:t>
      </w:r>
      <w:r w:rsidR="00A710C3" w:rsidRPr="00EE0235">
        <w:rPr>
          <w:u w:val="single"/>
        </w:rPr>
        <w:t>每千升原酒</w:t>
      </w:r>
      <w:r w:rsidR="00A710C3" w:rsidRPr="00EE0235">
        <w:rPr>
          <w:rFonts w:hint="eastAsia"/>
          <w:u w:val="single"/>
        </w:rPr>
        <w:t>消耗量</w:t>
      </w:r>
      <w:r w:rsidR="00A710C3" w:rsidRPr="00EE0235">
        <w:rPr>
          <w:u w:val="single"/>
        </w:rPr>
        <w:t>为</w:t>
      </w:r>
      <w:r w:rsidR="00A710C3" w:rsidRPr="00EE0235">
        <w:rPr>
          <w:rFonts w:hint="eastAsia"/>
          <w:u w:val="single"/>
        </w:rPr>
        <w:t>7.09</w:t>
      </w:r>
      <w:r w:rsidR="00A710C3" w:rsidRPr="00EE0235">
        <w:rPr>
          <w:u w:val="single"/>
        </w:rPr>
        <w:t>t/kl</w:t>
      </w:r>
      <w:r w:rsidR="00EC7DB9">
        <w:rPr>
          <w:rFonts w:hint="eastAsia"/>
          <w:u w:val="single"/>
        </w:rPr>
        <w:t>；项目采用单粮酿造</w:t>
      </w:r>
      <w:r w:rsidR="00EC7DB9">
        <w:rPr>
          <w:u w:val="single"/>
        </w:rPr>
        <w:t>，主要原料为小麦，年消耗量为</w:t>
      </w:r>
      <w:r w:rsidR="00EC7DB9">
        <w:rPr>
          <w:rFonts w:hint="eastAsia"/>
          <w:u w:val="single"/>
        </w:rPr>
        <w:t>15000</w:t>
      </w:r>
      <w:r w:rsidR="00EC7DB9">
        <w:rPr>
          <w:u w:val="single"/>
        </w:rPr>
        <w:t>t/a</w:t>
      </w:r>
      <w:r w:rsidR="00EC7DB9">
        <w:rPr>
          <w:u w:val="single"/>
        </w:rPr>
        <w:t>，</w:t>
      </w:r>
      <w:r w:rsidR="00EC7DB9">
        <w:rPr>
          <w:rFonts w:hint="eastAsia"/>
          <w:u w:val="single"/>
        </w:rPr>
        <w:t>小麦淀粉</w:t>
      </w:r>
      <w:r w:rsidR="00EC7DB9">
        <w:rPr>
          <w:u w:val="single"/>
        </w:rPr>
        <w:t>含量为</w:t>
      </w:r>
      <w:r w:rsidR="00812251">
        <w:rPr>
          <w:rFonts w:hint="eastAsia"/>
          <w:u w:val="single"/>
        </w:rPr>
        <w:t>53</w:t>
      </w:r>
      <w:r w:rsidR="00812251">
        <w:rPr>
          <w:u w:val="single"/>
        </w:rPr>
        <w:t>~70%</w:t>
      </w:r>
      <w:r w:rsidR="00812251">
        <w:rPr>
          <w:u w:val="single"/>
        </w:rPr>
        <w:t>，本次评价按</w:t>
      </w:r>
      <w:r w:rsidR="00812251">
        <w:rPr>
          <w:u w:val="single"/>
        </w:rPr>
        <w:t>7</w:t>
      </w:r>
      <w:r w:rsidR="00812251">
        <w:rPr>
          <w:rFonts w:hint="eastAsia"/>
          <w:u w:val="single"/>
        </w:rPr>
        <w:t>0</w:t>
      </w:r>
      <w:r w:rsidR="00812251">
        <w:rPr>
          <w:u w:val="single"/>
        </w:rPr>
        <w:t>%</w:t>
      </w:r>
      <w:r w:rsidR="00812251">
        <w:rPr>
          <w:rFonts w:hint="eastAsia"/>
          <w:u w:val="single"/>
        </w:rPr>
        <w:t>计</w:t>
      </w:r>
      <w:r w:rsidR="00812251">
        <w:rPr>
          <w:u w:val="single"/>
        </w:rPr>
        <w:t>，则淀粉出酒率为</w:t>
      </w:r>
      <w:r w:rsidR="00812251">
        <w:rPr>
          <w:u w:val="single"/>
        </w:rPr>
        <w:t>47.6%</w:t>
      </w:r>
      <w:r w:rsidR="00812251">
        <w:rPr>
          <w:u w:val="single"/>
        </w:rPr>
        <w:t>；</w:t>
      </w:r>
      <w:r w:rsidR="00A710C3" w:rsidRPr="00EE0235">
        <w:rPr>
          <w:rFonts w:hint="eastAsia"/>
          <w:u w:val="single"/>
        </w:rPr>
        <w:t>项目</w:t>
      </w:r>
      <w:r w:rsidRPr="00EE0235">
        <w:rPr>
          <w:u w:val="single"/>
        </w:rPr>
        <w:t>冷却水</w:t>
      </w:r>
      <w:r w:rsidR="00A710C3" w:rsidRPr="00EE0235">
        <w:rPr>
          <w:rFonts w:hint="eastAsia"/>
          <w:u w:val="single"/>
        </w:rPr>
        <w:t>经</w:t>
      </w:r>
      <w:r w:rsidR="00A710C3" w:rsidRPr="00EE0235">
        <w:rPr>
          <w:u w:val="single"/>
        </w:rPr>
        <w:t>冷却塔冷却后循环利用，</w:t>
      </w:r>
      <w:r w:rsidR="00A710C3" w:rsidRPr="00EE0235">
        <w:rPr>
          <w:rFonts w:hint="eastAsia"/>
          <w:u w:val="single"/>
        </w:rPr>
        <w:t>不外排。</w:t>
      </w:r>
      <w:r>
        <w:t>结合《清洁生产标准</w:t>
      </w:r>
      <w:r>
        <w:t xml:space="preserve"> </w:t>
      </w:r>
      <w:r>
        <w:t>白酒制造业》（</w:t>
      </w:r>
      <w:r>
        <w:t>HJ/T402-2007</w:t>
      </w:r>
      <w:r>
        <w:t>），项目资源能源利用设计指标分析如下表。</w:t>
      </w:r>
    </w:p>
    <w:p w:rsidR="00095360" w:rsidRDefault="007910C7" w:rsidP="007910C7">
      <w:pPr>
        <w:pStyle w:val="af8"/>
        <w:numPr>
          <w:ilvl w:val="0"/>
          <w:numId w:val="10"/>
        </w:numPr>
        <w:spacing w:beforeLines="0"/>
        <w:ind w:left="0" w:firstLine="0"/>
        <w:rPr>
          <w:color w:val="000000" w:themeColor="text1"/>
        </w:rPr>
      </w:pPr>
      <w:r>
        <w:rPr>
          <w:color w:val="000000" w:themeColor="text1"/>
        </w:rPr>
        <w:t>资源能源利用指标分析</w:t>
      </w:r>
    </w:p>
    <w:tbl>
      <w:tblPr>
        <w:tblStyle w:val="afff8"/>
        <w:tblW w:w="4950" w:type="pct"/>
        <w:tblLayout w:type="fixed"/>
        <w:tblLook w:val="04A0" w:firstRow="1" w:lastRow="0" w:firstColumn="1" w:lastColumn="0" w:noHBand="0" w:noVBand="1"/>
      </w:tblPr>
      <w:tblGrid>
        <w:gridCol w:w="1298"/>
        <w:gridCol w:w="1817"/>
        <w:gridCol w:w="908"/>
        <w:gridCol w:w="930"/>
        <w:gridCol w:w="943"/>
        <w:gridCol w:w="1125"/>
        <w:gridCol w:w="1510"/>
      </w:tblGrid>
      <w:tr w:rsidR="00095360" w:rsidRPr="00EE0235" w:rsidTr="00B22D23">
        <w:trPr>
          <w:trHeight w:val="397"/>
        </w:trPr>
        <w:tc>
          <w:tcPr>
            <w:tcW w:w="1259" w:type="dxa"/>
            <w:vMerge w:val="restart"/>
            <w:vAlign w:val="center"/>
          </w:tcPr>
          <w:p w:rsidR="00095360" w:rsidRPr="00EE0235" w:rsidRDefault="007910C7" w:rsidP="00B22D23">
            <w:pPr>
              <w:pStyle w:val="01"/>
              <w:rPr>
                <w:snapToGrid w:val="0"/>
                <w:u w:val="single"/>
              </w:rPr>
            </w:pPr>
            <w:r w:rsidRPr="00EE0235">
              <w:rPr>
                <w:snapToGrid w:val="0"/>
                <w:u w:val="single"/>
              </w:rPr>
              <w:t>指标</w:t>
            </w:r>
          </w:p>
        </w:tc>
        <w:tc>
          <w:tcPr>
            <w:tcW w:w="4461" w:type="dxa"/>
            <w:gridSpan w:val="4"/>
            <w:vMerge w:val="restart"/>
            <w:vAlign w:val="center"/>
          </w:tcPr>
          <w:p w:rsidR="00095360" w:rsidRPr="00EE0235" w:rsidRDefault="007910C7" w:rsidP="00B22D23">
            <w:pPr>
              <w:pStyle w:val="01"/>
              <w:rPr>
                <w:snapToGrid w:val="0"/>
                <w:u w:val="single"/>
              </w:rPr>
            </w:pPr>
            <w:r w:rsidRPr="00EE0235">
              <w:rPr>
                <w:snapToGrid w:val="0"/>
                <w:u w:val="single"/>
              </w:rPr>
              <w:t>《清洁生产标准</w:t>
            </w:r>
            <w:r w:rsidRPr="00EE0235">
              <w:rPr>
                <w:snapToGrid w:val="0"/>
                <w:u w:val="single"/>
              </w:rPr>
              <w:t xml:space="preserve"> </w:t>
            </w:r>
            <w:r w:rsidRPr="00EE0235">
              <w:rPr>
                <w:snapToGrid w:val="0"/>
                <w:u w:val="single"/>
              </w:rPr>
              <w:t>白酒制造业》规定的资源能源利用指标</w:t>
            </w:r>
          </w:p>
        </w:tc>
        <w:tc>
          <w:tcPr>
            <w:tcW w:w="2556" w:type="dxa"/>
            <w:gridSpan w:val="2"/>
            <w:vAlign w:val="center"/>
          </w:tcPr>
          <w:p w:rsidR="00095360" w:rsidRPr="00EE0235" w:rsidRDefault="007910C7" w:rsidP="00B22D23">
            <w:pPr>
              <w:pStyle w:val="01"/>
              <w:rPr>
                <w:snapToGrid w:val="0"/>
                <w:u w:val="single"/>
              </w:rPr>
            </w:pPr>
            <w:r w:rsidRPr="00EE0235">
              <w:rPr>
                <w:snapToGrid w:val="0"/>
                <w:u w:val="single"/>
              </w:rPr>
              <w:t>本项目</w:t>
            </w:r>
          </w:p>
        </w:tc>
      </w:tr>
      <w:tr w:rsidR="00095360" w:rsidRPr="00EE0235" w:rsidTr="00B22D23">
        <w:trPr>
          <w:trHeight w:val="397"/>
        </w:trPr>
        <w:tc>
          <w:tcPr>
            <w:tcW w:w="1259" w:type="dxa"/>
            <w:vMerge/>
            <w:vAlign w:val="center"/>
          </w:tcPr>
          <w:p w:rsidR="00095360" w:rsidRPr="00EE0235" w:rsidRDefault="00095360" w:rsidP="00B22D23">
            <w:pPr>
              <w:pStyle w:val="01"/>
              <w:rPr>
                <w:snapToGrid w:val="0"/>
                <w:u w:val="single"/>
              </w:rPr>
            </w:pPr>
          </w:p>
        </w:tc>
        <w:tc>
          <w:tcPr>
            <w:tcW w:w="4461" w:type="dxa"/>
            <w:gridSpan w:val="4"/>
            <w:vMerge/>
            <w:vAlign w:val="center"/>
          </w:tcPr>
          <w:p w:rsidR="00095360" w:rsidRPr="00EE0235" w:rsidRDefault="00095360" w:rsidP="00B22D23">
            <w:pPr>
              <w:pStyle w:val="01"/>
              <w:rPr>
                <w:snapToGrid w:val="0"/>
                <w:u w:val="single"/>
              </w:rPr>
            </w:pPr>
          </w:p>
        </w:tc>
        <w:tc>
          <w:tcPr>
            <w:tcW w:w="1091" w:type="dxa"/>
            <w:vMerge w:val="restart"/>
            <w:vAlign w:val="center"/>
          </w:tcPr>
          <w:p w:rsidR="00095360" w:rsidRPr="00EE0235" w:rsidRDefault="007910C7" w:rsidP="00B22D23">
            <w:pPr>
              <w:pStyle w:val="01"/>
              <w:rPr>
                <w:snapToGrid w:val="0"/>
                <w:u w:val="single"/>
              </w:rPr>
            </w:pPr>
            <w:r w:rsidRPr="00EE0235">
              <w:rPr>
                <w:snapToGrid w:val="0"/>
                <w:u w:val="single"/>
              </w:rPr>
              <w:t>资源能源</w:t>
            </w:r>
          </w:p>
          <w:p w:rsidR="00095360" w:rsidRPr="00EE0235" w:rsidRDefault="007910C7" w:rsidP="00B22D23">
            <w:pPr>
              <w:pStyle w:val="01"/>
              <w:rPr>
                <w:snapToGrid w:val="0"/>
                <w:u w:val="single"/>
              </w:rPr>
            </w:pPr>
            <w:r w:rsidRPr="00EE0235">
              <w:rPr>
                <w:snapToGrid w:val="0"/>
                <w:u w:val="single"/>
              </w:rPr>
              <w:t>利用情况</w:t>
            </w:r>
          </w:p>
        </w:tc>
        <w:tc>
          <w:tcPr>
            <w:tcW w:w="1465" w:type="dxa"/>
            <w:vMerge w:val="restart"/>
            <w:vAlign w:val="center"/>
          </w:tcPr>
          <w:p w:rsidR="00095360" w:rsidRPr="00EE0235" w:rsidRDefault="007910C7" w:rsidP="00B22D23">
            <w:pPr>
              <w:pStyle w:val="01"/>
              <w:rPr>
                <w:snapToGrid w:val="0"/>
                <w:u w:val="single"/>
              </w:rPr>
            </w:pPr>
            <w:r w:rsidRPr="00EE0235">
              <w:rPr>
                <w:snapToGrid w:val="0"/>
                <w:u w:val="single"/>
              </w:rPr>
              <w:t>清洁生</w:t>
            </w:r>
          </w:p>
          <w:p w:rsidR="00095360" w:rsidRPr="00EE0235" w:rsidRDefault="007910C7" w:rsidP="00B22D23">
            <w:pPr>
              <w:pStyle w:val="01"/>
              <w:rPr>
                <w:snapToGrid w:val="0"/>
                <w:u w:val="single"/>
              </w:rPr>
            </w:pPr>
            <w:r w:rsidRPr="00EE0235">
              <w:rPr>
                <w:snapToGrid w:val="0"/>
                <w:u w:val="single"/>
              </w:rPr>
              <w:t>产水平</w:t>
            </w:r>
          </w:p>
        </w:tc>
      </w:tr>
      <w:tr w:rsidR="00095360" w:rsidRPr="00EE0235" w:rsidTr="00B22D23">
        <w:trPr>
          <w:trHeight w:val="397"/>
        </w:trPr>
        <w:tc>
          <w:tcPr>
            <w:tcW w:w="1259" w:type="dxa"/>
            <w:vMerge/>
            <w:vAlign w:val="center"/>
          </w:tcPr>
          <w:p w:rsidR="00095360" w:rsidRPr="00EE0235" w:rsidRDefault="00095360" w:rsidP="00B22D23">
            <w:pPr>
              <w:pStyle w:val="01"/>
              <w:rPr>
                <w:snapToGrid w:val="0"/>
                <w:u w:val="single"/>
              </w:rPr>
            </w:pPr>
          </w:p>
        </w:tc>
        <w:tc>
          <w:tcPr>
            <w:tcW w:w="1763" w:type="dxa"/>
            <w:vAlign w:val="center"/>
          </w:tcPr>
          <w:p w:rsidR="00095360" w:rsidRPr="00EE0235" w:rsidRDefault="007910C7" w:rsidP="00B22D23">
            <w:pPr>
              <w:pStyle w:val="01"/>
              <w:rPr>
                <w:snapToGrid w:val="0"/>
                <w:u w:val="single"/>
              </w:rPr>
            </w:pPr>
            <w:r w:rsidRPr="00EE0235">
              <w:rPr>
                <w:snapToGrid w:val="0"/>
                <w:u w:val="single"/>
              </w:rPr>
              <w:t>指标</w:t>
            </w:r>
          </w:p>
        </w:tc>
        <w:tc>
          <w:tcPr>
            <w:tcW w:w="881" w:type="dxa"/>
            <w:vAlign w:val="center"/>
          </w:tcPr>
          <w:p w:rsidR="00095360" w:rsidRPr="00EE0235" w:rsidRDefault="007910C7" w:rsidP="00B22D23">
            <w:pPr>
              <w:pStyle w:val="01"/>
              <w:rPr>
                <w:snapToGrid w:val="0"/>
                <w:u w:val="single"/>
              </w:rPr>
            </w:pPr>
            <w:r w:rsidRPr="00EE0235">
              <w:rPr>
                <w:snapToGrid w:val="0"/>
                <w:u w:val="single"/>
              </w:rPr>
              <w:t>一级</w:t>
            </w:r>
          </w:p>
        </w:tc>
        <w:tc>
          <w:tcPr>
            <w:tcW w:w="902" w:type="dxa"/>
            <w:vAlign w:val="center"/>
          </w:tcPr>
          <w:p w:rsidR="00095360" w:rsidRPr="00EE0235" w:rsidRDefault="007910C7" w:rsidP="00B22D23">
            <w:pPr>
              <w:pStyle w:val="01"/>
              <w:rPr>
                <w:snapToGrid w:val="0"/>
                <w:u w:val="single"/>
              </w:rPr>
            </w:pPr>
            <w:r w:rsidRPr="00EE0235">
              <w:rPr>
                <w:snapToGrid w:val="0"/>
                <w:u w:val="single"/>
              </w:rPr>
              <w:t>二级</w:t>
            </w:r>
          </w:p>
        </w:tc>
        <w:tc>
          <w:tcPr>
            <w:tcW w:w="915" w:type="dxa"/>
            <w:vAlign w:val="center"/>
          </w:tcPr>
          <w:p w:rsidR="00095360" w:rsidRPr="00EE0235" w:rsidRDefault="007910C7" w:rsidP="00B22D23">
            <w:pPr>
              <w:pStyle w:val="01"/>
              <w:rPr>
                <w:snapToGrid w:val="0"/>
                <w:u w:val="single"/>
              </w:rPr>
            </w:pPr>
            <w:r w:rsidRPr="00EE0235">
              <w:rPr>
                <w:snapToGrid w:val="0"/>
                <w:u w:val="single"/>
              </w:rPr>
              <w:t>三级</w:t>
            </w:r>
          </w:p>
        </w:tc>
        <w:tc>
          <w:tcPr>
            <w:tcW w:w="1091" w:type="dxa"/>
            <w:vMerge/>
            <w:vAlign w:val="center"/>
          </w:tcPr>
          <w:p w:rsidR="00095360" w:rsidRPr="00EE0235" w:rsidRDefault="00095360" w:rsidP="00B22D23">
            <w:pPr>
              <w:pStyle w:val="01"/>
              <w:rPr>
                <w:snapToGrid w:val="0"/>
                <w:u w:val="single"/>
              </w:rPr>
            </w:pPr>
          </w:p>
        </w:tc>
        <w:tc>
          <w:tcPr>
            <w:tcW w:w="1465" w:type="dxa"/>
            <w:vMerge/>
            <w:vAlign w:val="center"/>
          </w:tcPr>
          <w:p w:rsidR="00095360" w:rsidRPr="00EE0235" w:rsidRDefault="00095360" w:rsidP="00B22D23">
            <w:pPr>
              <w:pStyle w:val="01"/>
              <w:rPr>
                <w:snapToGrid w:val="0"/>
                <w:u w:val="single"/>
              </w:rPr>
            </w:pPr>
          </w:p>
        </w:tc>
      </w:tr>
      <w:tr w:rsidR="00095360" w:rsidRPr="00EE0235" w:rsidTr="00B22D23">
        <w:trPr>
          <w:trHeight w:val="397"/>
        </w:trPr>
        <w:tc>
          <w:tcPr>
            <w:tcW w:w="3022" w:type="dxa"/>
            <w:gridSpan w:val="2"/>
            <w:vAlign w:val="center"/>
          </w:tcPr>
          <w:p w:rsidR="00095360" w:rsidRPr="00EE0235" w:rsidRDefault="007910C7" w:rsidP="00B22D23">
            <w:pPr>
              <w:pStyle w:val="01"/>
              <w:rPr>
                <w:snapToGrid w:val="0"/>
                <w:u w:val="single"/>
              </w:rPr>
            </w:pPr>
            <w:r w:rsidRPr="00EE0235">
              <w:rPr>
                <w:snapToGrid w:val="0"/>
                <w:u w:val="single"/>
              </w:rPr>
              <w:t>1</w:t>
            </w:r>
            <w:r w:rsidRPr="00EE0235">
              <w:rPr>
                <w:snapToGrid w:val="0"/>
                <w:u w:val="single"/>
              </w:rPr>
              <w:t>、电耗（</w:t>
            </w:r>
            <w:r w:rsidRPr="00EE0235">
              <w:rPr>
                <w:snapToGrid w:val="0"/>
                <w:u w:val="single"/>
              </w:rPr>
              <w:t>kwh/kl</w:t>
            </w:r>
            <w:r w:rsidRPr="00EE0235">
              <w:rPr>
                <w:snapToGrid w:val="0"/>
                <w:u w:val="single"/>
              </w:rPr>
              <w:t>）</w:t>
            </w:r>
          </w:p>
        </w:tc>
        <w:tc>
          <w:tcPr>
            <w:tcW w:w="881" w:type="dxa"/>
            <w:vAlign w:val="center"/>
          </w:tcPr>
          <w:p w:rsidR="00095360" w:rsidRPr="00EE0235" w:rsidRDefault="007910C7" w:rsidP="00B22D23">
            <w:pPr>
              <w:pStyle w:val="01"/>
              <w:rPr>
                <w:snapToGrid w:val="0"/>
                <w:u w:val="single"/>
              </w:rPr>
            </w:pPr>
            <w:r w:rsidRPr="00EE0235">
              <w:rPr>
                <w:snapToGrid w:val="0"/>
                <w:u w:val="single"/>
              </w:rPr>
              <w:t>≤50</w:t>
            </w:r>
          </w:p>
        </w:tc>
        <w:tc>
          <w:tcPr>
            <w:tcW w:w="902" w:type="dxa"/>
            <w:vAlign w:val="center"/>
          </w:tcPr>
          <w:p w:rsidR="00095360" w:rsidRPr="00EE0235" w:rsidRDefault="007910C7" w:rsidP="00B22D23">
            <w:pPr>
              <w:pStyle w:val="01"/>
              <w:rPr>
                <w:snapToGrid w:val="0"/>
                <w:u w:val="single"/>
              </w:rPr>
            </w:pPr>
            <w:r w:rsidRPr="00EE0235">
              <w:rPr>
                <w:snapToGrid w:val="0"/>
                <w:u w:val="single"/>
              </w:rPr>
              <w:t>≤60</w:t>
            </w:r>
          </w:p>
        </w:tc>
        <w:tc>
          <w:tcPr>
            <w:tcW w:w="915" w:type="dxa"/>
            <w:vAlign w:val="center"/>
          </w:tcPr>
          <w:p w:rsidR="00095360" w:rsidRPr="00EE0235" w:rsidRDefault="007910C7" w:rsidP="00B22D23">
            <w:pPr>
              <w:pStyle w:val="01"/>
              <w:rPr>
                <w:snapToGrid w:val="0"/>
                <w:u w:val="single"/>
              </w:rPr>
            </w:pPr>
            <w:r w:rsidRPr="00EE0235">
              <w:rPr>
                <w:snapToGrid w:val="0"/>
                <w:u w:val="single"/>
              </w:rPr>
              <w:t>≤80</w:t>
            </w:r>
          </w:p>
        </w:tc>
        <w:tc>
          <w:tcPr>
            <w:tcW w:w="1091" w:type="dxa"/>
            <w:vAlign w:val="center"/>
          </w:tcPr>
          <w:p w:rsidR="00095360" w:rsidRPr="00EE0235" w:rsidRDefault="007910C7" w:rsidP="00892C3A">
            <w:pPr>
              <w:pStyle w:val="01"/>
              <w:rPr>
                <w:snapToGrid w:val="0"/>
                <w:u w:val="single"/>
              </w:rPr>
            </w:pPr>
            <w:r w:rsidRPr="00EE0235">
              <w:rPr>
                <w:snapToGrid w:val="0"/>
                <w:u w:val="single"/>
              </w:rPr>
              <w:t>4</w:t>
            </w:r>
            <w:r w:rsidR="00A710C3" w:rsidRPr="00EE0235">
              <w:rPr>
                <w:snapToGrid w:val="0"/>
                <w:u w:val="single"/>
              </w:rPr>
              <w:t>0.</w:t>
            </w:r>
            <w:r w:rsidR="00892C3A" w:rsidRPr="00EE0235">
              <w:rPr>
                <w:snapToGrid w:val="0"/>
                <w:u w:val="single"/>
              </w:rPr>
              <w:t>5</w:t>
            </w:r>
          </w:p>
        </w:tc>
        <w:tc>
          <w:tcPr>
            <w:tcW w:w="1465" w:type="dxa"/>
            <w:vAlign w:val="center"/>
          </w:tcPr>
          <w:p w:rsidR="00095360" w:rsidRPr="00EE0235" w:rsidRDefault="007910C7" w:rsidP="00B22D23">
            <w:pPr>
              <w:pStyle w:val="01"/>
              <w:rPr>
                <w:snapToGrid w:val="0"/>
                <w:u w:val="single"/>
              </w:rPr>
            </w:pPr>
            <w:r w:rsidRPr="00EE0235">
              <w:rPr>
                <w:snapToGrid w:val="0"/>
                <w:u w:val="single"/>
              </w:rPr>
              <w:t>一级</w:t>
            </w:r>
          </w:p>
        </w:tc>
      </w:tr>
      <w:tr w:rsidR="00095360" w:rsidRPr="00EE0235" w:rsidTr="00B22D23">
        <w:trPr>
          <w:trHeight w:val="397"/>
        </w:trPr>
        <w:tc>
          <w:tcPr>
            <w:tcW w:w="3022" w:type="dxa"/>
            <w:gridSpan w:val="2"/>
            <w:vAlign w:val="center"/>
          </w:tcPr>
          <w:p w:rsidR="00095360" w:rsidRPr="00EE0235" w:rsidRDefault="007910C7" w:rsidP="00B22D23">
            <w:pPr>
              <w:pStyle w:val="01"/>
              <w:rPr>
                <w:snapToGrid w:val="0"/>
                <w:u w:val="single"/>
              </w:rPr>
            </w:pPr>
            <w:r w:rsidRPr="00EE0235">
              <w:rPr>
                <w:snapToGrid w:val="0"/>
                <w:u w:val="single"/>
              </w:rPr>
              <w:t>2</w:t>
            </w:r>
            <w:r w:rsidRPr="00EE0235">
              <w:rPr>
                <w:snapToGrid w:val="0"/>
                <w:u w:val="single"/>
              </w:rPr>
              <w:t>、取水量（</w:t>
            </w:r>
            <w:r w:rsidRPr="00EE0235">
              <w:rPr>
                <w:snapToGrid w:val="0"/>
                <w:u w:val="single"/>
              </w:rPr>
              <w:t>t/kl</w:t>
            </w:r>
            <w:r w:rsidRPr="00EE0235">
              <w:rPr>
                <w:snapToGrid w:val="0"/>
                <w:u w:val="single"/>
              </w:rPr>
              <w:t>）</w:t>
            </w:r>
          </w:p>
        </w:tc>
        <w:tc>
          <w:tcPr>
            <w:tcW w:w="881" w:type="dxa"/>
            <w:vAlign w:val="center"/>
          </w:tcPr>
          <w:p w:rsidR="00095360" w:rsidRPr="00EE0235" w:rsidRDefault="007910C7" w:rsidP="00B22D23">
            <w:pPr>
              <w:pStyle w:val="01"/>
              <w:rPr>
                <w:snapToGrid w:val="0"/>
                <w:u w:val="single"/>
              </w:rPr>
            </w:pPr>
            <w:r w:rsidRPr="00EE0235">
              <w:rPr>
                <w:snapToGrid w:val="0"/>
                <w:u w:val="single"/>
              </w:rPr>
              <w:t>≤25</w:t>
            </w:r>
          </w:p>
        </w:tc>
        <w:tc>
          <w:tcPr>
            <w:tcW w:w="902" w:type="dxa"/>
            <w:vAlign w:val="center"/>
          </w:tcPr>
          <w:p w:rsidR="00095360" w:rsidRPr="00EE0235" w:rsidRDefault="007910C7" w:rsidP="00B22D23">
            <w:pPr>
              <w:pStyle w:val="01"/>
              <w:rPr>
                <w:snapToGrid w:val="0"/>
                <w:u w:val="single"/>
              </w:rPr>
            </w:pPr>
            <w:r w:rsidRPr="00EE0235">
              <w:rPr>
                <w:snapToGrid w:val="0"/>
                <w:u w:val="single"/>
              </w:rPr>
              <w:t>≤30</w:t>
            </w:r>
          </w:p>
        </w:tc>
        <w:tc>
          <w:tcPr>
            <w:tcW w:w="915" w:type="dxa"/>
            <w:vAlign w:val="center"/>
          </w:tcPr>
          <w:p w:rsidR="00095360" w:rsidRPr="00EE0235" w:rsidRDefault="007910C7" w:rsidP="00B22D23">
            <w:pPr>
              <w:pStyle w:val="01"/>
              <w:rPr>
                <w:snapToGrid w:val="0"/>
                <w:u w:val="single"/>
              </w:rPr>
            </w:pPr>
            <w:r w:rsidRPr="00EE0235">
              <w:rPr>
                <w:snapToGrid w:val="0"/>
                <w:u w:val="single"/>
              </w:rPr>
              <w:t>≤35</w:t>
            </w:r>
          </w:p>
        </w:tc>
        <w:tc>
          <w:tcPr>
            <w:tcW w:w="1091" w:type="dxa"/>
            <w:vAlign w:val="center"/>
          </w:tcPr>
          <w:p w:rsidR="00095360" w:rsidRPr="00EE0235" w:rsidRDefault="0057353A" w:rsidP="00A710C3">
            <w:pPr>
              <w:pStyle w:val="01"/>
              <w:rPr>
                <w:snapToGrid w:val="0"/>
                <w:u w:val="single"/>
              </w:rPr>
            </w:pPr>
            <w:r w:rsidRPr="00EE0235">
              <w:rPr>
                <w:snapToGrid w:val="0"/>
                <w:u w:val="single"/>
              </w:rPr>
              <w:t>7.</w:t>
            </w:r>
            <w:r w:rsidR="00A710C3" w:rsidRPr="00EE0235">
              <w:rPr>
                <w:snapToGrid w:val="0"/>
                <w:u w:val="single"/>
              </w:rPr>
              <w:t>09</w:t>
            </w:r>
          </w:p>
        </w:tc>
        <w:tc>
          <w:tcPr>
            <w:tcW w:w="1465" w:type="dxa"/>
            <w:vAlign w:val="center"/>
          </w:tcPr>
          <w:p w:rsidR="00095360" w:rsidRPr="00EE0235" w:rsidRDefault="007910C7" w:rsidP="00B22D23">
            <w:pPr>
              <w:pStyle w:val="01"/>
              <w:rPr>
                <w:snapToGrid w:val="0"/>
                <w:u w:val="single"/>
              </w:rPr>
            </w:pPr>
            <w:r w:rsidRPr="00EE0235">
              <w:rPr>
                <w:snapToGrid w:val="0"/>
                <w:u w:val="single"/>
              </w:rPr>
              <w:t>一级</w:t>
            </w:r>
          </w:p>
        </w:tc>
      </w:tr>
      <w:tr w:rsidR="00095360" w:rsidRPr="00EE0235" w:rsidTr="00B22D23">
        <w:trPr>
          <w:trHeight w:val="397"/>
        </w:trPr>
        <w:tc>
          <w:tcPr>
            <w:tcW w:w="3022" w:type="dxa"/>
            <w:gridSpan w:val="2"/>
            <w:vAlign w:val="center"/>
          </w:tcPr>
          <w:p w:rsidR="00095360" w:rsidRPr="00EE0235" w:rsidRDefault="007910C7" w:rsidP="00B22D23">
            <w:pPr>
              <w:pStyle w:val="01"/>
              <w:rPr>
                <w:snapToGrid w:val="0"/>
                <w:u w:val="single"/>
              </w:rPr>
            </w:pPr>
            <w:r w:rsidRPr="00EE0235">
              <w:rPr>
                <w:snapToGrid w:val="0"/>
                <w:u w:val="single"/>
              </w:rPr>
              <w:t>3</w:t>
            </w:r>
            <w:r w:rsidRPr="00EE0235">
              <w:rPr>
                <w:snapToGrid w:val="0"/>
                <w:u w:val="single"/>
              </w:rPr>
              <w:t>、淀粉出酒率（</w:t>
            </w:r>
            <w:r w:rsidRPr="00EE0235">
              <w:rPr>
                <w:snapToGrid w:val="0"/>
                <w:u w:val="single"/>
              </w:rPr>
              <w:t>%</w:t>
            </w:r>
            <w:r w:rsidRPr="00EE0235">
              <w:rPr>
                <w:snapToGrid w:val="0"/>
                <w:u w:val="single"/>
              </w:rPr>
              <w:t>）</w:t>
            </w:r>
          </w:p>
        </w:tc>
        <w:tc>
          <w:tcPr>
            <w:tcW w:w="881" w:type="dxa"/>
            <w:vAlign w:val="center"/>
          </w:tcPr>
          <w:p w:rsidR="00095360" w:rsidRPr="00EE0235" w:rsidRDefault="007910C7" w:rsidP="00B22D23">
            <w:pPr>
              <w:pStyle w:val="01"/>
              <w:rPr>
                <w:snapToGrid w:val="0"/>
                <w:u w:val="single"/>
              </w:rPr>
            </w:pPr>
            <w:r w:rsidRPr="00EE0235">
              <w:rPr>
                <w:snapToGrid w:val="0"/>
                <w:u w:val="single"/>
              </w:rPr>
              <w:t>≥45</w:t>
            </w:r>
          </w:p>
        </w:tc>
        <w:tc>
          <w:tcPr>
            <w:tcW w:w="902" w:type="dxa"/>
            <w:vAlign w:val="center"/>
          </w:tcPr>
          <w:p w:rsidR="00095360" w:rsidRPr="00EE0235" w:rsidRDefault="007910C7" w:rsidP="00B22D23">
            <w:pPr>
              <w:pStyle w:val="01"/>
              <w:rPr>
                <w:snapToGrid w:val="0"/>
                <w:u w:val="single"/>
              </w:rPr>
            </w:pPr>
            <w:r w:rsidRPr="00EE0235">
              <w:rPr>
                <w:snapToGrid w:val="0"/>
                <w:u w:val="single"/>
              </w:rPr>
              <w:t>≥42</w:t>
            </w:r>
          </w:p>
        </w:tc>
        <w:tc>
          <w:tcPr>
            <w:tcW w:w="915" w:type="dxa"/>
            <w:vAlign w:val="center"/>
          </w:tcPr>
          <w:p w:rsidR="00095360" w:rsidRPr="00EE0235" w:rsidRDefault="007910C7" w:rsidP="00B22D23">
            <w:pPr>
              <w:pStyle w:val="01"/>
              <w:rPr>
                <w:snapToGrid w:val="0"/>
                <w:u w:val="single"/>
              </w:rPr>
            </w:pPr>
            <w:r w:rsidRPr="00EE0235">
              <w:rPr>
                <w:snapToGrid w:val="0"/>
                <w:u w:val="single"/>
              </w:rPr>
              <w:t>≥38</w:t>
            </w:r>
          </w:p>
        </w:tc>
        <w:tc>
          <w:tcPr>
            <w:tcW w:w="1091" w:type="dxa"/>
            <w:vAlign w:val="center"/>
          </w:tcPr>
          <w:p w:rsidR="00095360" w:rsidRPr="00EE0235" w:rsidRDefault="00A710C3" w:rsidP="00B22D23">
            <w:pPr>
              <w:pStyle w:val="01"/>
              <w:rPr>
                <w:snapToGrid w:val="0"/>
                <w:u w:val="single"/>
              </w:rPr>
            </w:pPr>
            <w:r w:rsidRPr="00EE0235">
              <w:rPr>
                <w:snapToGrid w:val="0"/>
                <w:u w:val="single"/>
              </w:rPr>
              <w:t>47.6</w:t>
            </w:r>
          </w:p>
        </w:tc>
        <w:tc>
          <w:tcPr>
            <w:tcW w:w="1465" w:type="dxa"/>
            <w:vAlign w:val="center"/>
          </w:tcPr>
          <w:p w:rsidR="00095360" w:rsidRPr="00EE0235" w:rsidRDefault="00A710C3" w:rsidP="00B22D23">
            <w:pPr>
              <w:pStyle w:val="01"/>
              <w:rPr>
                <w:snapToGrid w:val="0"/>
                <w:u w:val="single"/>
              </w:rPr>
            </w:pPr>
            <w:r w:rsidRPr="00EE0235">
              <w:rPr>
                <w:rFonts w:hint="eastAsia"/>
                <w:snapToGrid w:val="0"/>
                <w:u w:val="single"/>
              </w:rPr>
              <w:t>一</w:t>
            </w:r>
            <w:r w:rsidR="007910C7" w:rsidRPr="00EE0235">
              <w:rPr>
                <w:snapToGrid w:val="0"/>
                <w:u w:val="single"/>
              </w:rPr>
              <w:t>级</w:t>
            </w:r>
          </w:p>
        </w:tc>
      </w:tr>
      <w:tr w:rsidR="00095360" w:rsidRPr="00EE0235" w:rsidTr="00B22D23">
        <w:trPr>
          <w:trHeight w:val="397"/>
        </w:trPr>
        <w:tc>
          <w:tcPr>
            <w:tcW w:w="3022" w:type="dxa"/>
            <w:gridSpan w:val="2"/>
            <w:vAlign w:val="center"/>
          </w:tcPr>
          <w:p w:rsidR="00095360" w:rsidRPr="00EE0235" w:rsidRDefault="007910C7" w:rsidP="00B22D23">
            <w:pPr>
              <w:pStyle w:val="01"/>
              <w:rPr>
                <w:snapToGrid w:val="0"/>
                <w:u w:val="single"/>
              </w:rPr>
            </w:pPr>
            <w:r w:rsidRPr="00EE0235">
              <w:rPr>
                <w:snapToGrid w:val="0"/>
                <w:u w:val="single"/>
              </w:rPr>
              <w:t>4</w:t>
            </w:r>
            <w:r w:rsidRPr="00EE0235">
              <w:rPr>
                <w:snapToGrid w:val="0"/>
                <w:u w:val="single"/>
              </w:rPr>
              <w:t>、冷却水循环利用率（</w:t>
            </w:r>
            <w:r w:rsidRPr="00EE0235">
              <w:rPr>
                <w:snapToGrid w:val="0"/>
                <w:u w:val="single"/>
              </w:rPr>
              <w:t>%</w:t>
            </w:r>
            <w:r w:rsidRPr="00EE0235">
              <w:rPr>
                <w:snapToGrid w:val="0"/>
                <w:u w:val="single"/>
              </w:rPr>
              <w:t>）</w:t>
            </w:r>
          </w:p>
        </w:tc>
        <w:tc>
          <w:tcPr>
            <w:tcW w:w="881" w:type="dxa"/>
            <w:vAlign w:val="center"/>
          </w:tcPr>
          <w:p w:rsidR="00095360" w:rsidRPr="00EE0235" w:rsidRDefault="007910C7" w:rsidP="00B22D23">
            <w:pPr>
              <w:pStyle w:val="01"/>
              <w:rPr>
                <w:snapToGrid w:val="0"/>
                <w:u w:val="single"/>
              </w:rPr>
            </w:pPr>
            <w:r w:rsidRPr="00EE0235">
              <w:rPr>
                <w:snapToGrid w:val="0"/>
                <w:u w:val="single"/>
              </w:rPr>
              <w:t>≥90</w:t>
            </w:r>
          </w:p>
        </w:tc>
        <w:tc>
          <w:tcPr>
            <w:tcW w:w="902" w:type="dxa"/>
            <w:vAlign w:val="center"/>
          </w:tcPr>
          <w:p w:rsidR="00095360" w:rsidRPr="00EE0235" w:rsidRDefault="007910C7" w:rsidP="00B22D23">
            <w:pPr>
              <w:pStyle w:val="01"/>
              <w:rPr>
                <w:snapToGrid w:val="0"/>
                <w:u w:val="single"/>
              </w:rPr>
            </w:pPr>
            <w:r w:rsidRPr="00EE0235">
              <w:rPr>
                <w:snapToGrid w:val="0"/>
                <w:u w:val="single"/>
              </w:rPr>
              <w:t>≥80</w:t>
            </w:r>
          </w:p>
        </w:tc>
        <w:tc>
          <w:tcPr>
            <w:tcW w:w="915" w:type="dxa"/>
            <w:vAlign w:val="center"/>
          </w:tcPr>
          <w:p w:rsidR="00095360" w:rsidRPr="00EE0235" w:rsidRDefault="007910C7" w:rsidP="00B22D23">
            <w:pPr>
              <w:pStyle w:val="01"/>
              <w:rPr>
                <w:snapToGrid w:val="0"/>
                <w:u w:val="single"/>
              </w:rPr>
            </w:pPr>
            <w:r w:rsidRPr="00EE0235">
              <w:rPr>
                <w:snapToGrid w:val="0"/>
                <w:u w:val="single"/>
              </w:rPr>
              <w:t>≥70</w:t>
            </w:r>
          </w:p>
        </w:tc>
        <w:tc>
          <w:tcPr>
            <w:tcW w:w="1091" w:type="dxa"/>
            <w:vAlign w:val="center"/>
          </w:tcPr>
          <w:p w:rsidR="00095360" w:rsidRPr="00EE0235" w:rsidRDefault="00FA3893" w:rsidP="00B22D23">
            <w:pPr>
              <w:pStyle w:val="01"/>
              <w:rPr>
                <w:snapToGrid w:val="0"/>
                <w:u w:val="single"/>
              </w:rPr>
            </w:pPr>
            <w:r w:rsidRPr="00EE0235">
              <w:rPr>
                <w:snapToGrid w:val="0"/>
                <w:u w:val="single"/>
              </w:rPr>
              <w:t>100</w:t>
            </w:r>
          </w:p>
        </w:tc>
        <w:tc>
          <w:tcPr>
            <w:tcW w:w="1465" w:type="dxa"/>
            <w:vAlign w:val="center"/>
          </w:tcPr>
          <w:p w:rsidR="00095360" w:rsidRPr="00EE0235" w:rsidRDefault="007910C7" w:rsidP="00B22D23">
            <w:pPr>
              <w:pStyle w:val="01"/>
              <w:rPr>
                <w:snapToGrid w:val="0"/>
                <w:u w:val="single"/>
              </w:rPr>
            </w:pPr>
            <w:r w:rsidRPr="00EE0235">
              <w:rPr>
                <w:snapToGrid w:val="0"/>
                <w:u w:val="single"/>
              </w:rPr>
              <w:t>一级</w:t>
            </w:r>
          </w:p>
        </w:tc>
      </w:tr>
    </w:tbl>
    <w:p w:rsidR="00095360" w:rsidRDefault="007910C7" w:rsidP="00B22D23">
      <w:pPr>
        <w:pStyle w:val="010"/>
        <w:ind w:firstLine="480"/>
      </w:pPr>
      <w:r>
        <w:t>由上表可知，</w:t>
      </w:r>
      <w:r w:rsidR="00A710C3">
        <w:rPr>
          <w:rFonts w:hint="eastAsia"/>
        </w:rPr>
        <w:t>本项目</w:t>
      </w:r>
      <w:r>
        <w:t>各资源能耗指标均能满足《清洁生产标准白酒制造业》（</w:t>
      </w:r>
      <w:r>
        <w:t>HJ/T402-2007</w:t>
      </w:r>
      <w:r>
        <w:t>）一级标准要求，即</w:t>
      </w:r>
      <w:r w:rsidR="00A710C3">
        <w:rPr>
          <w:rFonts w:hint="eastAsia"/>
        </w:rPr>
        <w:t>国际</w:t>
      </w:r>
      <w:r>
        <w:t>领先水平。</w:t>
      </w:r>
    </w:p>
    <w:p w:rsidR="00095360" w:rsidRDefault="007910C7">
      <w:pPr>
        <w:pStyle w:val="a4"/>
        <w:ind w:left="0"/>
      </w:pPr>
      <w:r>
        <w:rPr>
          <w:rFonts w:hint="eastAsia"/>
        </w:rPr>
        <w:t>产品指标的清洁生产水平</w:t>
      </w:r>
    </w:p>
    <w:p w:rsidR="00095360" w:rsidRDefault="007910C7" w:rsidP="00B22D23">
      <w:pPr>
        <w:pStyle w:val="afff1"/>
        <w:ind w:firstLine="480"/>
      </w:pPr>
      <w:r>
        <w:t>本项目的产品指标清洁生产水平分析见下表。</w:t>
      </w:r>
    </w:p>
    <w:p w:rsidR="00095360" w:rsidRDefault="007910C7" w:rsidP="007910C7">
      <w:pPr>
        <w:pStyle w:val="af8"/>
        <w:numPr>
          <w:ilvl w:val="0"/>
          <w:numId w:val="10"/>
        </w:numPr>
        <w:spacing w:beforeLines="0"/>
        <w:ind w:left="0" w:firstLine="0"/>
        <w:rPr>
          <w:color w:val="000000" w:themeColor="text1"/>
        </w:rPr>
      </w:pPr>
      <w:r>
        <w:rPr>
          <w:color w:val="000000" w:themeColor="text1"/>
        </w:rPr>
        <w:t>产品指标分析</w:t>
      </w:r>
    </w:p>
    <w:tbl>
      <w:tblPr>
        <w:tblStyle w:val="afff8"/>
        <w:tblW w:w="4950" w:type="pct"/>
        <w:tblLayout w:type="fixed"/>
        <w:tblLook w:val="04A0" w:firstRow="1" w:lastRow="0" w:firstColumn="1" w:lastColumn="0" w:noHBand="0" w:noVBand="1"/>
      </w:tblPr>
      <w:tblGrid>
        <w:gridCol w:w="1348"/>
        <w:gridCol w:w="850"/>
        <w:gridCol w:w="896"/>
        <w:gridCol w:w="863"/>
        <w:gridCol w:w="957"/>
        <w:gridCol w:w="820"/>
        <w:gridCol w:w="896"/>
        <w:gridCol w:w="794"/>
        <w:gridCol w:w="1107"/>
      </w:tblGrid>
      <w:tr w:rsidR="00095360" w:rsidTr="00B22D23">
        <w:trPr>
          <w:trHeight w:val="397"/>
        </w:trPr>
        <w:tc>
          <w:tcPr>
            <w:tcW w:w="1322" w:type="dxa"/>
            <w:vMerge w:val="restart"/>
            <w:vAlign w:val="center"/>
          </w:tcPr>
          <w:p w:rsidR="00095360" w:rsidRDefault="007910C7" w:rsidP="00B22D23">
            <w:pPr>
              <w:pStyle w:val="01"/>
              <w:rPr>
                <w:snapToGrid w:val="0"/>
              </w:rPr>
            </w:pPr>
            <w:r>
              <w:rPr>
                <w:snapToGrid w:val="0"/>
              </w:rPr>
              <w:t>指标</w:t>
            </w:r>
          </w:p>
        </w:tc>
        <w:tc>
          <w:tcPr>
            <w:tcW w:w="3495" w:type="dxa"/>
            <w:gridSpan w:val="4"/>
            <w:vAlign w:val="center"/>
          </w:tcPr>
          <w:p w:rsidR="00095360" w:rsidRDefault="007910C7" w:rsidP="00B22D23">
            <w:pPr>
              <w:pStyle w:val="01"/>
              <w:rPr>
                <w:snapToGrid w:val="0"/>
              </w:rPr>
            </w:pPr>
            <w:r>
              <w:rPr>
                <w:snapToGrid w:val="0"/>
              </w:rPr>
              <w:t>《清洁生产标准</w:t>
            </w:r>
            <w:r>
              <w:rPr>
                <w:snapToGrid w:val="0"/>
              </w:rPr>
              <w:t>-</w:t>
            </w:r>
            <w:r>
              <w:rPr>
                <w:snapToGrid w:val="0"/>
              </w:rPr>
              <w:t>白酒制造业》规定的产品指标</w:t>
            </w:r>
          </w:p>
        </w:tc>
        <w:tc>
          <w:tcPr>
            <w:tcW w:w="1682" w:type="dxa"/>
            <w:gridSpan w:val="2"/>
            <w:vAlign w:val="center"/>
          </w:tcPr>
          <w:p w:rsidR="00095360" w:rsidRDefault="007910C7" w:rsidP="00B22D23">
            <w:pPr>
              <w:pStyle w:val="01"/>
              <w:rPr>
                <w:snapToGrid w:val="0"/>
              </w:rPr>
            </w:pPr>
            <w:r>
              <w:rPr>
                <w:snapToGrid w:val="0"/>
              </w:rPr>
              <w:t>现有产品</w:t>
            </w:r>
          </w:p>
        </w:tc>
        <w:tc>
          <w:tcPr>
            <w:tcW w:w="1863" w:type="dxa"/>
            <w:gridSpan w:val="2"/>
            <w:vAlign w:val="center"/>
          </w:tcPr>
          <w:p w:rsidR="00095360" w:rsidRDefault="007910C7" w:rsidP="00B22D23">
            <w:pPr>
              <w:pStyle w:val="01"/>
              <w:rPr>
                <w:snapToGrid w:val="0"/>
              </w:rPr>
            </w:pPr>
            <w:r>
              <w:rPr>
                <w:snapToGrid w:val="0"/>
              </w:rPr>
              <w:t>本项目</w:t>
            </w:r>
          </w:p>
        </w:tc>
      </w:tr>
      <w:tr w:rsidR="00095360" w:rsidTr="00B22D23">
        <w:trPr>
          <w:trHeight w:val="397"/>
        </w:trPr>
        <w:tc>
          <w:tcPr>
            <w:tcW w:w="1322" w:type="dxa"/>
            <w:vMerge/>
            <w:vAlign w:val="center"/>
          </w:tcPr>
          <w:p w:rsidR="00095360" w:rsidRDefault="00095360" w:rsidP="00B22D23">
            <w:pPr>
              <w:pStyle w:val="01"/>
              <w:rPr>
                <w:snapToGrid w:val="0"/>
              </w:rPr>
            </w:pPr>
          </w:p>
        </w:tc>
        <w:tc>
          <w:tcPr>
            <w:tcW w:w="833" w:type="dxa"/>
            <w:vAlign w:val="center"/>
          </w:tcPr>
          <w:p w:rsidR="00095360" w:rsidRDefault="007910C7" w:rsidP="00B22D23">
            <w:pPr>
              <w:pStyle w:val="01"/>
              <w:rPr>
                <w:snapToGrid w:val="0"/>
              </w:rPr>
            </w:pPr>
            <w:r>
              <w:rPr>
                <w:snapToGrid w:val="0"/>
              </w:rPr>
              <w:t>指标</w:t>
            </w:r>
          </w:p>
        </w:tc>
        <w:tc>
          <w:tcPr>
            <w:tcW w:w="878" w:type="dxa"/>
            <w:vAlign w:val="center"/>
          </w:tcPr>
          <w:p w:rsidR="00095360" w:rsidRDefault="007910C7" w:rsidP="00B22D23">
            <w:pPr>
              <w:pStyle w:val="01"/>
              <w:rPr>
                <w:snapToGrid w:val="0"/>
              </w:rPr>
            </w:pPr>
            <w:r>
              <w:rPr>
                <w:snapToGrid w:val="0"/>
              </w:rPr>
              <w:t>一级</w:t>
            </w:r>
          </w:p>
        </w:tc>
        <w:tc>
          <w:tcPr>
            <w:tcW w:w="846" w:type="dxa"/>
            <w:vAlign w:val="center"/>
          </w:tcPr>
          <w:p w:rsidR="00095360" w:rsidRDefault="007910C7" w:rsidP="00B22D23">
            <w:pPr>
              <w:pStyle w:val="01"/>
              <w:rPr>
                <w:snapToGrid w:val="0"/>
              </w:rPr>
            </w:pPr>
            <w:r>
              <w:rPr>
                <w:snapToGrid w:val="0"/>
              </w:rPr>
              <w:t>二级</w:t>
            </w:r>
          </w:p>
        </w:tc>
        <w:tc>
          <w:tcPr>
            <w:tcW w:w="938" w:type="dxa"/>
            <w:vAlign w:val="center"/>
          </w:tcPr>
          <w:p w:rsidR="00095360" w:rsidRDefault="007910C7" w:rsidP="00B22D23">
            <w:pPr>
              <w:pStyle w:val="01"/>
              <w:rPr>
                <w:snapToGrid w:val="0"/>
              </w:rPr>
            </w:pPr>
            <w:r>
              <w:rPr>
                <w:snapToGrid w:val="0"/>
              </w:rPr>
              <w:t>三级</w:t>
            </w:r>
          </w:p>
        </w:tc>
        <w:tc>
          <w:tcPr>
            <w:tcW w:w="804" w:type="dxa"/>
            <w:vAlign w:val="center"/>
          </w:tcPr>
          <w:p w:rsidR="00095360" w:rsidRDefault="007910C7" w:rsidP="00B22D23">
            <w:pPr>
              <w:pStyle w:val="01"/>
              <w:rPr>
                <w:snapToGrid w:val="0"/>
              </w:rPr>
            </w:pPr>
            <w:r>
              <w:rPr>
                <w:snapToGrid w:val="0"/>
              </w:rPr>
              <w:t>指标</w:t>
            </w:r>
          </w:p>
          <w:p w:rsidR="00095360" w:rsidRDefault="007910C7" w:rsidP="00B22D23">
            <w:pPr>
              <w:pStyle w:val="01"/>
              <w:rPr>
                <w:snapToGrid w:val="0"/>
              </w:rPr>
            </w:pPr>
            <w:r>
              <w:rPr>
                <w:snapToGrid w:val="0"/>
              </w:rPr>
              <w:t>情况</w:t>
            </w:r>
          </w:p>
        </w:tc>
        <w:tc>
          <w:tcPr>
            <w:tcW w:w="878" w:type="dxa"/>
            <w:vAlign w:val="center"/>
          </w:tcPr>
          <w:p w:rsidR="00095360" w:rsidRDefault="007910C7" w:rsidP="00B22D23">
            <w:pPr>
              <w:pStyle w:val="01"/>
              <w:rPr>
                <w:snapToGrid w:val="0"/>
              </w:rPr>
            </w:pPr>
            <w:r>
              <w:rPr>
                <w:snapToGrid w:val="0"/>
              </w:rPr>
              <w:t>清洁生</w:t>
            </w:r>
          </w:p>
          <w:p w:rsidR="00095360" w:rsidRDefault="007910C7" w:rsidP="00B22D23">
            <w:pPr>
              <w:pStyle w:val="01"/>
              <w:rPr>
                <w:snapToGrid w:val="0"/>
              </w:rPr>
            </w:pPr>
            <w:r>
              <w:rPr>
                <w:snapToGrid w:val="0"/>
              </w:rPr>
              <w:t>产水平</w:t>
            </w:r>
          </w:p>
        </w:tc>
        <w:tc>
          <w:tcPr>
            <w:tcW w:w="778" w:type="dxa"/>
            <w:vAlign w:val="center"/>
          </w:tcPr>
          <w:p w:rsidR="00095360" w:rsidRDefault="007910C7" w:rsidP="00B22D23">
            <w:pPr>
              <w:pStyle w:val="01"/>
              <w:rPr>
                <w:snapToGrid w:val="0"/>
              </w:rPr>
            </w:pPr>
            <w:r>
              <w:rPr>
                <w:snapToGrid w:val="0"/>
              </w:rPr>
              <w:t>指标</w:t>
            </w:r>
          </w:p>
          <w:p w:rsidR="00095360" w:rsidRDefault="007910C7" w:rsidP="00B22D23">
            <w:pPr>
              <w:pStyle w:val="01"/>
              <w:rPr>
                <w:snapToGrid w:val="0"/>
              </w:rPr>
            </w:pPr>
            <w:r>
              <w:rPr>
                <w:snapToGrid w:val="0"/>
              </w:rPr>
              <w:t>情况</w:t>
            </w:r>
          </w:p>
        </w:tc>
        <w:tc>
          <w:tcPr>
            <w:tcW w:w="1085" w:type="dxa"/>
            <w:vAlign w:val="center"/>
          </w:tcPr>
          <w:p w:rsidR="00095360" w:rsidRDefault="007910C7" w:rsidP="00B22D23">
            <w:pPr>
              <w:pStyle w:val="01"/>
              <w:rPr>
                <w:snapToGrid w:val="0"/>
              </w:rPr>
            </w:pPr>
            <w:r>
              <w:rPr>
                <w:snapToGrid w:val="0"/>
              </w:rPr>
              <w:t>清洁生</w:t>
            </w:r>
          </w:p>
          <w:p w:rsidR="00095360" w:rsidRDefault="007910C7" w:rsidP="00B22D23">
            <w:pPr>
              <w:pStyle w:val="01"/>
              <w:rPr>
                <w:snapToGrid w:val="0"/>
              </w:rPr>
            </w:pPr>
            <w:r>
              <w:rPr>
                <w:snapToGrid w:val="0"/>
              </w:rPr>
              <w:t>产水平</w:t>
            </w:r>
          </w:p>
        </w:tc>
      </w:tr>
      <w:tr w:rsidR="00095360" w:rsidTr="00B22D23">
        <w:trPr>
          <w:trHeight w:val="397"/>
        </w:trPr>
        <w:tc>
          <w:tcPr>
            <w:tcW w:w="2155" w:type="dxa"/>
            <w:gridSpan w:val="2"/>
            <w:vAlign w:val="center"/>
          </w:tcPr>
          <w:p w:rsidR="00095360" w:rsidRDefault="007910C7" w:rsidP="00B22D23">
            <w:pPr>
              <w:pStyle w:val="01"/>
              <w:rPr>
                <w:snapToGrid w:val="0"/>
              </w:rPr>
            </w:pPr>
            <w:r>
              <w:rPr>
                <w:snapToGrid w:val="0"/>
              </w:rPr>
              <w:t>1</w:t>
            </w:r>
            <w:r>
              <w:rPr>
                <w:snapToGrid w:val="0"/>
              </w:rPr>
              <w:t>、</w:t>
            </w:r>
            <w:r>
              <w:t>运输、包装、装卸</w:t>
            </w:r>
          </w:p>
        </w:tc>
        <w:tc>
          <w:tcPr>
            <w:tcW w:w="2662" w:type="dxa"/>
            <w:gridSpan w:val="3"/>
            <w:vAlign w:val="center"/>
          </w:tcPr>
          <w:p w:rsidR="00095360" w:rsidRDefault="007910C7" w:rsidP="005A18A7">
            <w:pPr>
              <w:pStyle w:val="01"/>
              <w:jc w:val="both"/>
              <w:rPr>
                <w:snapToGrid w:val="0"/>
              </w:rPr>
            </w:pPr>
            <w:r>
              <w:t>白酒容器的设计应便于回收利用、外包装材料应坚固耐用、利于回收再用或易降解</w:t>
            </w:r>
          </w:p>
        </w:tc>
        <w:tc>
          <w:tcPr>
            <w:tcW w:w="804" w:type="dxa"/>
            <w:vAlign w:val="center"/>
          </w:tcPr>
          <w:p w:rsidR="00095360" w:rsidRDefault="007910C7" w:rsidP="00B22D23">
            <w:pPr>
              <w:pStyle w:val="01"/>
              <w:rPr>
                <w:snapToGrid w:val="0"/>
              </w:rPr>
            </w:pPr>
            <w:r>
              <w:rPr>
                <w:snapToGrid w:val="0"/>
              </w:rPr>
              <w:t>满足</w:t>
            </w:r>
          </w:p>
          <w:p w:rsidR="00095360" w:rsidRDefault="007910C7" w:rsidP="00B22D23">
            <w:pPr>
              <w:pStyle w:val="01"/>
              <w:rPr>
                <w:snapToGrid w:val="0"/>
              </w:rPr>
            </w:pPr>
            <w:r>
              <w:rPr>
                <w:snapToGrid w:val="0"/>
              </w:rPr>
              <w:t>要求</w:t>
            </w:r>
          </w:p>
        </w:tc>
        <w:tc>
          <w:tcPr>
            <w:tcW w:w="878" w:type="dxa"/>
            <w:vAlign w:val="center"/>
          </w:tcPr>
          <w:p w:rsidR="00095360" w:rsidRDefault="00A710C3" w:rsidP="00B22D23">
            <w:pPr>
              <w:pStyle w:val="01"/>
              <w:rPr>
                <w:snapToGrid w:val="0"/>
              </w:rPr>
            </w:pPr>
            <w:r>
              <w:rPr>
                <w:rFonts w:hint="eastAsia"/>
                <w:snapToGrid w:val="0"/>
              </w:rPr>
              <w:t>一</w:t>
            </w:r>
            <w:r w:rsidR="007910C7">
              <w:rPr>
                <w:snapToGrid w:val="0"/>
              </w:rPr>
              <w:t>级</w:t>
            </w:r>
          </w:p>
        </w:tc>
        <w:tc>
          <w:tcPr>
            <w:tcW w:w="778" w:type="dxa"/>
            <w:vAlign w:val="center"/>
          </w:tcPr>
          <w:p w:rsidR="00095360" w:rsidRDefault="007910C7" w:rsidP="00B22D23">
            <w:pPr>
              <w:pStyle w:val="01"/>
              <w:rPr>
                <w:snapToGrid w:val="0"/>
              </w:rPr>
            </w:pPr>
            <w:r>
              <w:rPr>
                <w:snapToGrid w:val="0"/>
              </w:rPr>
              <w:t>满足</w:t>
            </w:r>
          </w:p>
          <w:p w:rsidR="00095360" w:rsidRDefault="007910C7" w:rsidP="00B22D23">
            <w:pPr>
              <w:pStyle w:val="01"/>
              <w:rPr>
                <w:snapToGrid w:val="0"/>
              </w:rPr>
            </w:pPr>
            <w:r>
              <w:rPr>
                <w:snapToGrid w:val="0"/>
              </w:rPr>
              <w:t>要求</w:t>
            </w:r>
          </w:p>
        </w:tc>
        <w:tc>
          <w:tcPr>
            <w:tcW w:w="1085" w:type="dxa"/>
            <w:vAlign w:val="center"/>
          </w:tcPr>
          <w:p w:rsidR="00095360" w:rsidRDefault="00A710C3" w:rsidP="00B22D23">
            <w:pPr>
              <w:pStyle w:val="01"/>
              <w:rPr>
                <w:snapToGrid w:val="0"/>
              </w:rPr>
            </w:pPr>
            <w:r>
              <w:rPr>
                <w:rFonts w:hint="eastAsia"/>
                <w:snapToGrid w:val="0"/>
              </w:rPr>
              <w:t>一</w:t>
            </w:r>
            <w:r>
              <w:rPr>
                <w:snapToGrid w:val="0"/>
              </w:rPr>
              <w:t>级</w:t>
            </w:r>
          </w:p>
        </w:tc>
      </w:tr>
      <w:tr w:rsidR="00095360" w:rsidTr="00B22D23">
        <w:trPr>
          <w:trHeight w:val="397"/>
        </w:trPr>
        <w:tc>
          <w:tcPr>
            <w:tcW w:w="2155" w:type="dxa"/>
            <w:gridSpan w:val="2"/>
            <w:vAlign w:val="center"/>
          </w:tcPr>
          <w:p w:rsidR="00095360" w:rsidRDefault="007910C7" w:rsidP="00B22D23">
            <w:pPr>
              <w:pStyle w:val="01"/>
              <w:rPr>
                <w:snapToGrid w:val="0"/>
              </w:rPr>
            </w:pPr>
            <w:r>
              <w:rPr>
                <w:snapToGrid w:val="0"/>
              </w:rPr>
              <w:t>2</w:t>
            </w:r>
            <w:r>
              <w:rPr>
                <w:snapToGrid w:val="0"/>
              </w:rPr>
              <w:t>、</w:t>
            </w:r>
            <w:r>
              <w:t>产品发展方向</w:t>
            </w:r>
          </w:p>
        </w:tc>
        <w:tc>
          <w:tcPr>
            <w:tcW w:w="2662" w:type="dxa"/>
            <w:gridSpan w:val="3"/>
            <w:vAlign w:val="center"/>
          </w:tcPr>
          <w:p w:rsidR="00095360" w:rsidRDefault="007910C7" w:rsidP="00B22D23">
            <w:pPr>
              <w:pStyle w:val="01"/>
              <w:jc w:val="both"/>
              <w:rPr>
                <w:snapToGrid w:val="0"/>
              </w:rPr>
            </w:pPr>
            <w:r>
              <w:t>提高白酒的优级品率；通过传统白酒产业的技术革新，逐渐提高粮食利用率，降低各类消耗</w:t>
            </w:r>
          </w:p>
        </w:tc>
        <w:tc>
          <w:tcPr>
            <w:tcW w:w="804" w:type="dxa"/>
            <w:vAlign w:val="center"/>
          </w:tcPr>
          <w:p w:rsidR="00095360" w:rsidRDefault="007910C7" w:rsidP="00B22D23">
            <w:pPr>
              <w:pStyle w:val="01"/>
              <w:rPr>
                <w:snapToGrid w:val="0"/>
              </w:rPr>
            </w:pPr>
            <w:r>
              <w:rPr>
                <w:snapToGrid w:val="0"/>
              </w:rPr>
              <w:t>满足</w:t>
            </w:r>
          </w:p>
          <w:p w:rsidR="00095360" w:rsidRDefault="007910C7" w:rsidP="00B22D23">
            <w:pPr>
              <w:pStyle w:val="01"/>
              <w:rPr>
                <w:snapToGrid w:val="0"/>
              </w:rPr>
            </w:pPr>
            <w:r>
              <w:rPr>
                <w:snapToGrid w:val="0"/>
              </w:rPr>
              <w:t>要求</w:t>
            </w:r>
          </w:p>
        </w:tc>
        <w:tc>
          <w:tcPr>
            <w:tcW w:w="878" w:type="dxa"/>
            <w:vAlign w:val="center"/>
          </w:tcPr>
          <w:p w:rsidR="00095360" w:rsidRDefault="00A710C3" w:rsidP="00B22D23">
            <w:pPr>
              <w:pStyle w:val="01"/>
              <w:rPr>
                <w:snapToGrid w:val="0"/>
              </w:rPr>
            </w:pPr>
            <w:r>
              <w:rPr>
                <w:rFonts w:hint="eastAsia"/>
                <w:snapToGrid w:val="0"/>
              </w:rPr>
              <w:t>一</w:t>
            </w:r>
            <w:r>
              <w:rPr>
                <w:snapToGrid w:val="0"/>
              </w:rPr>
              <w:t>级</w:t>
            </w:r>
          </w:p>
        </w:tc>
        <w:tc>
          <w:tcPr>
            <w:tcW w:w="778" w:type="dxa"/>
            <w:vAlign w:val="center"/>
          </w:tcPr>
          <w:p w:rsidR="00095360" w:rsidRDefault="007910C7" w:rsidP="00B22D23">
            <w:pPr>
              <w:pStyle w:val="01"/>
              <w:rPr>
                <w:snapToGrid w:val="0"/>
              </w:rPr>
            </w:pPr>
            <w:r>
              <w:rPr>
                <w:snapToGrid w:val="0"/>
              </w:rPr>
              <w:t>满足</w:t>
            </w:r>
          </w:p>
          <w:p w:rsidR="00095360" w:rsidRDefault="007910C7" w:rsidP="00B22D23">
            <w:pPr>
              <w:pStyle w:val="01"/>
              <w:rPr>
                <w:snapToGrid w:val="0"/>
              </w:rPr>
            </w:pPr>
            <w:r>
              <w:rPr>
                <w:snapToGrid w:val="0"/>
              </w:rPr>
              <w:t>要求</w:t>
            </w:r>
          </w:p>
        </w:tc>
        <w:tc>
          <w:tcPr>
            <w:tcW w:w="1085" w:type="dxa"/>
            <w:vAlign w:val="center"/>
          </w:tcPr>
          <w:p w:rsidR="00095360" w:rsidRDefault="00A710C3" w:rsidP="00B22D23">
            <w:pPr>
              <w:pStyle w:val="01"/>
              <w:rPr>
                <w:snapToGrid w:val="0"/>
              </w:rPr>
            </w:pPr>
            <w:r>
              <w:rPr>
                <w:rFonts w:hint="eastAsia"/>
                <w:snapToGrid w:val="0"/>
              </w:rPr>
              <w:t>一</w:t>
            </w:r>
            <w:r>
              <w:rPr>
                <w:snapToGrid w:val="0"/>
              </w:rPr>
              <w:t>级</w:t>
            </w:r>
          </w:p>
        </w:tc>
      </w:tr>
    </w:tbl>
    <w:p w:rsidR="00095360" w:rsidRDefault="007910C7" w:rsidP="00B22D23">
      <w:pPr>
        <w:pStyle w:val="afff1"/>
        <w:ind w:firstLine="480"/>
      </w:pPr>
      <w:r>
        <w:t>由上表可知，本项目各产品指标均能满足《清洁生产标准</w:t>
      </w:r>
      <w:r>
        <w:t xml:space="preserve"> </w:t>
      </w:r>
      <w:r>
        <w:t>白酒制造业》（</w:t>
      </w:r>
      <w:r>
        <w:t>HJ/T402-2007</w:t>
      </w:r>
      <w:r>
        <w:t>）</w:t>
      </w:r>
      <w:r w:rsidR="00A710C3">
        <w:rPr>
          <w:rFonts w:hint="eastAsia"/>
          <w:snapToGrid w:val="0"/>
        </w:rPr>
        <w:t>一</w:t>
      </w:r>
      <w:r w:rsidR="00A710C3">
        <w:rPr>
          <w:snapToGrid w:val="0"/>
        </w:rPr>
        <w:t>级</w:t>
      </w:r>
      <w:r>
        <w:t>标准要求，达</w:t>
      </w:r>
      <w:r w:rsidR="00A710C3">
        <w:rPr>
          <w:rFonts w:hint="eastAsia"/>
        </w:rPr>
        <w:t>国际</w:t>
      </w:r>
      <w:r>
        <w:t>先进生产水平。</w:t>
      </w:r>
    </w:p>
    <w:p w:rsidR="00095360" w:rsidRDefault="007910C7">
      <w:pPr>
        <w:pStyle w:val="a4"/>
        <w:ind w:left="0"/>
      </w:pPr>
      <w:r>
        <w:rPr>
          <w:rFonts w:hint="eastAsia"/>
        </w:rPr>
        <w:lastRenderedPageBreak/>
        <w:t>污染物产生指标的清洁生产水平</w:t>
      </w:r>
    </w:p>
    <w:p w:rsidR="00A710C3" w:rsidRDefault="00A710C3" w:rsidP="00B22D23">
      <w:pPr>
        <w:pStyle w:val="afff1"/>
        <w:ind w:firstLine="480"/>
      </w:pPr>
      <w:r w:rsidRPr="00EE0235">
        <w:rPr>
          <w:rFonts w:hint="eastAsia"/>
          <w:u w:val="single"/>
        </w:rPr>
        <w:t>由工程分析可知</w:t>
      </w:r>
      <w:r w:rsidRPr="00EE0235">
        <w:rPr>
          <w:u w:val="single"/>
        </w:rPr>
        <w:t>，本项目废水产生量为</w:t>
      </w:r>
      <w:r w:rsidRPr="00EE0235">
        <w:rPr>
          <w:rFonts w:hint="eastAsia"/>
          <w:u w:val="single"/>
        </w:rPr>
        <w:t>3</w:t>
      </w:r>
      <w:r w:rsidR="00812251">
        <w:rPr>
          <w:u w:val="single"/>
        </w:rPr>
        <w:t>9284</w:t>
      </w:r>
      <w:r w:rsidRPr="00EE0235">
        <w:rPr>
          <w:u w:val="single"/>
        </w:rPr>
        <w:t>t/a</w:t>
      </w:r>
      <w:r w:rsidRPr="00EE0235">
        <w:rPr>
          <w:u w:val="single"/>
        </w:rPr>
        <w:t>，</w:t>
      </w:r>
      <w:r w:rsidRPr="00EE0235">
        <w:rPr>
          <w:rFonts w:hint="eastAsia"/>
          <w:u w:val="single"/>
        </w:rPr>
        <w:t>COD</w:t>
      </w:r>
      <w:r w:rsidRPr="00EE0235">
        <w:rPr>
          <w:rFonts w:hint="eastAsia"/>
          <w:u w:val="single"/>
        </w:rPr>
        <w:t>产生量</w:t>
      </w:r>
      <w:r w:rsidR="00812251">
        <w:rPr>
          <w:u w:val="single"/>
        </w:rPr>
        <w:t>133.4493</w:t>
      </w:r>
      <w:r w:rsidRPr="00EE0235">
        <w:rPr>
          <w:u w:val="single"/>
        </w:rPr>
        <w:t>t/a</w:t>
      </w:r>
      <w:r w:rsidRPr="00EE0235">
        <w:rPr>
          <w:u w:val="single"/>
        </w:rPr>
        <w:t>，</w:t>
      </w:r>
      <w:r w:rsidRPr="00EE0235">
        <w:rPr>
          <w:rFonts w:hint="eastAsia"/>
          <w:u w:val="single"/>
        </w:rPr>
        <w:t>BOD</w:t>
      </w:r>
      <w:r w:rsidRPr="00EE0235">
        <w:rPr>
          <w:rFonts w:hint="eastAsia"/>
          <w:u w:val="single"/>
          <w:vertAlign w:val="subscript"/>
        </w:rPr>
        <w:t>5</w:t>
      </w:r>
      <w:r w:rsidRPr="00EE0235">
        <w:rPr>
          <w:rFonts w:hint="eastAsia"/>
          <w:u w:val="single"/>
        </w:rPr>
        <w:t>产生量</w:t>
      </w:r>
      <w:r w:rsidR="00812251">
        <w:rPr>
          <w:u w:val="single"/>
        </w:rPr>
        <w:t>81.0824</w:t>
      </w:r>
      <w:r w:rsidRPr="00EE0235">
        <w:rPr>
          <w:u w:val="single"/>
        </w:rPr>
        <w:t>t/a</w:t>
      </w:r>
      <w:r w:rsidRPr="00EE0235">
        <w:rPr>
          <w:u w:val="single"/>
        </w:rPr>
        <w:t>，</w:t>
      </w:r>
      <w:r w:rsidR="006A5AA0" w:rsidRPr="00EE0235">
        <w:rPr>
          <w:rFonts w:hint="eastAsia"/>
          <w:u w:val="single"/>
        </w:rPr>
        <w:t>折合</w:t>
      </w:r>
      <w:r w:rsidR="006A5AA0" w:rsidRPr="00EE0235">
        <w:rPr>
          <w:u w:val="single"/>
        </w:rPr>
        <w:t>每千升原酒产生量为：废水</w:t>
      </w:r>
      <w:r w:rsidR="00812251">
        <w:rPr>
          <w:u w:val="single"/>
        </w:rPr>
        <w:t>7.07</w:t>
      </w:r>
      <w:r w:rsidR="006A5AA0" w:rsidRPr="00EE0235">
        <w:rPr>
          <w:u w:val="single"/>
        </w:rPr>
        <w:t>t/kl</w:t>
      </w:r>
      <w:r w:rsidR="006A5AA0" w:rsidRPr="00EE0235">
        <w:rPr>
          <w:u w:val="single"/>
        </w:rPr>
        <w:t>，</w:t>
      </w:r>
      <w:r w:rsidR="006A5AA0" w:rsidRPr="00EE0235">
        <w:rPr>
          <w:rFonts w:hint="eastAsia"/>
          <w:u w:val="single"/>
        </w:rPr>
        <w:t>COD</w:t>
      </w:r>
      <w:r w:rsidR="006A5AA0" w:rsidRPr="00EE0235">
        <w:rPr>
          <w:u w:val="single"/>
        </w:rPr>
        <w:t xml:space="preserve"> 2</w:t>
      </w:r>
      <w:r w:rsidR="00812251">
        <w:rPr>
          <w:u w:val="single"/>
        </w:rPr>
        <w:t>4.02</w:t>
      </w:r>
      <w:r w:rsidR="006A5AA0" w:rsidRPr="00EE0235">
        <w:rPr>
          <w:u w:val="single"/>
        </w:rPr>
        <w:t>kg/kl</w:t>
      </w:r>
      <w:r w:rsidR="006A5AA0" w:rsidRPr="00EE0235">
        <w:rPr>
          <w:u w:val="single"/>
        </w:rPr>
        <w:t>。</w:t>
      </w:r>
      <w:r w:rsidR="006A5AA0" w:rsidRPr="00EE0235">
        <w:rPr>
          <w:rFonts w:hint="eastAsia"/>
          <w:u w:val="single"/>
        </w:rPr>
        <w:t>B</w:t>
      </w:r>
      <w:r w:rsidR="006A5AA0" w:rsidRPr="00EE0235">
        <w:rPr>
          <w:u w:val="single"/>
        </w:rPr>
        <w:t>OB</w:t>
      </w:r>
      <w:r w:rsidR="006A5AA0" w:rsidRPr="00EE0235">
        <w:rPr>
          <w:u w:val="single"/>
          <w:vertAlign w:val="subscript"/>
        </w:rPr>
        <w:t>5</w:t>
      </w:r>
      <w:r w:rsidR="006A5AA0" w:rsidRPr="00EE0235">
        <w:rPr>
          <w:rFonts w:hint="eastAsia"/>
          <w:u w:val="single"/>
        </w:rPr>
        <w:t xml:space="preserve"> </w:t>
      </w:r>
      <w:r w:rsidR="006A5AA0" w:rsidRPr="00EE0235">
        <w:rPr>
          <w:u w:val="single"/>
        </w:rPr>
        <w:t>1</w:t>
      </w:r>
      <w:r w:rsidR="00812251">
        <w:rPr>
          <w:u w:val="single"/>
        </w:rPr>
        <w:t>4.6</w:t>
      </w:r>
      <w:r w:rsidR="006A5AA0" w:rsidRPr="00EE0235">
        <w:rPr>
          <w:u w:val="single"/>
        </w:rPr>
        <w:t>kg/kl</w:t>
      </w:r>
      <w:r w:rsidR="006A5AA0" w:rsidRPr="00EE0235">
        <w:rPr>
          <w:u w:val="single"/>
        </w:rPr>
        <w:t>。</w:t>
      </w:r>
      <w:r w:rsidR="006A5AA0" w:rsidRPr="00EE0235">
        <w:rPr>
          <w:rFonts w:hint="eastAsia"/>
          <w:u w:val="single"/>
        </w:rPr>
        <w:t>固态</w:t>
      </w:r>
      <w:r w:rsidR="006A5AA0" w:rsidRPr="00EE0235">
        <w:rPr>
          <w:u w:val="single"/>
        </w:rPr>
        <w:t>酒糟产生量</w:t>
      </w:r>
      <w:r w:rsidR="006A5AA0" w:rsidRPr="00EE0235">
        <w:rPr>
          <w:rFonts w:hint="eastAsia"/>
          <w:u w:val="single"/>
        </w:rPr>
        <w:t>18000</w:t>
      </w:r>
      <w:r w:rsidR="006A5AA0" w:rsidRPr="00EE0235">
        <w:rPr>
          <w:u w:val="single"/>
        </w:rPr>
        <w:t>t/a</w:t>
      </w:r>
      <w:r w:rsidR="006A5AA0" w:rsidRPr="00EE0235">
        <w:rPr>
          <w:u w:val="single"/>
        </w:rPr>
        <w:t>，折合每千升原酒产生量为</w:t>
      </w:r>
      <w:r w:rsidR="006A5AA0" w:rsidRPr="00EE0235">
        <w:rPr>
          <w:rFonts w:hint="eastAsia"/>
          <w:u w:val="single"/>
        </w:rPr>
        <w:t>3.24</w:t>
      </w:r>
      <w:r w:rsidR="006A5AA0" w:rsidRPr="00EE0235">
        <w:rPr>
          <w:u w:val="single"/>
        </w:rPr>
        <w:t>t/kl</w:t>
      </w:r>
      <w:r w:rsidR="006A5AA0" w:rsidRPr="00EE0235">
        <w:rPr>
          <w:u w:val="single"/>
        </w:rPr>
        <w:t>。</w:t>
      </w:r>
      <w:r w:rsidR="006A5AA0">
        <w:rPr>
          <w:rFonts w:hint="eastAsia"/>
        </w:rPr>
        <w:t>项目污染物</w:t>
      </w:r>
      <w:r w:rsidR="006A5AA0">
        <w:t>产生指标</w:t>
      </w:r>
      <w:r w:rsidR="007910C7">
        <w:t>清洁生产水平详见</w:t>
      </w:r>
      <w:r w:rsidR="00B22D23">
        <w:rPr>
          <w:rFonts w:hint="eastAsia"/>
        </w:rPr>
        <w:t>下</w:t>
      </w:r>
      <w:r w:rsidR="007910C7">
        <w:t>表。</w:t>
      </w:r>
    </w:p>
    <w:p w:rsidR="00095360" w:rsidRDefault="007910C7" w:rsidP="007910C7">
      <w:pPr>
        <w:pStyle w:val="af8"/>
        <w:numPr>
          <w:ilvl w:val="0"/>
          <w:numId w:val="10"/>
        </w:numPr>
        <w:spacing w:beforeLines="0"/>
        <w:ind w:left="0" w:firstLine="0"/>
        <w:rPr>
          <w:color w:val="000000" w:themeColor="text1"/>
        </w:rPr>
      </w:pPr>
      <w:r>
        <w:rPr>
          <w:color w:val="000000" w:themeColor="text1"/>
        </w:rPr>
        <w:t>污染物产生指标分析</w:t>
      </w:r>
    </w:p>
    <w:tbl>
      <w:tblPr>
        <w:tblStyle w:val="afff8"/>
        <w:tblW w:w="8300" w:type="dxa"/>
        <w:tblLayout w:type="fixed"/>
        <w:tblLook w:val="04A0" w:firstRow="1" w:lastRow="0" w:firstColumn="1" w:lastColumn="0" w:noHBand="0" w:noVBand="1"/>
      </w:tblPr>
      <w:tblGrid>
        <w:gridCol w:w="2536"/>
        <w:gridCol w:w="1137"/>
        <w:gridCol w:w="1138"/>
        <w:gridCol w:w="1138"/>
        <w:gridCol w:w="1252"/>
        <w:gridCol w:w="1099"/>
      </w:tblGrid>
      <w:tr w:rsidR="00B22D23" w:rsidRPr="00EE0235" w:rsidTr="00B22D23">
        <w:trPr>
          <w:trHeight w:val="397"/>
        </w:trPr>
        <w:tc>
          <w:tcPr>
            <w:tcW w:w="2536" w:type="dxa"/>
            <w:vMerge w:val="restart"/>
            <w:tcBorders>
              <w:right w:val="single" w:sz="4" w:space="0" w:color="auto"/>
            </w:tcBorders>
            <w:vAlign w:val="center"/>
          </w:tcPr>
          <w:p w:rsidR="00B22D23" w:rsidRPr="00EE0235" w:rsidRDefault="00B22D23" w:rsidP="00B22D23">
            <w:pPr>
              <w:pStyle w:val="01"/>
              <w:rPr>
                <w:snapToGrid w:val="0"/>
                <w:u w:val="single"/>
              </w:rPr>
            </w:pPr>
            <w:r w:rsidRPr="00EE0235">
              <w:rPr>
                <w:snapToGrid w:val="0"/>
                <w:u w:val="single"/>
              </w:rPr>
              <w:t>指标</w:t>
            </w:r>
          </w:p>
        </w:tc>
        <w:tc>
          <w:tcPr>
            <w:tcW w:w="3413" w:type="dxa"/>
            <w:gridSpan w:val="3"/>
            <w:vMerge w:val="restart"/>
            <w:tcBorders>
              <w:left w:val="single" w:sz="4" w:space="0" w:color="auto"/>
            </w:tcBorders>
            <w:vAlign w:val="center"/>
          </w:tcPr>
          <w:p w:rsidR="00B22D23" w:rsidRPr="00EE0235" w:rsidRDefault="00B22D23" w:rsidP="00B22D23">
            <w:pPr>
              <w:pStyle w:val="01"/>
              <w:rPr>
                <w:snapToGrid w:val="0"/>
                <w:u w:val="single"/>
              </w:rPr>
            </w:pPr>
            <w:r w:rsidRPr="00EE0235">
              <w:rPr>
                <w:snapToGrid w:val="0"/>
                <w:u w:val="single"/>
              </w:rPr>
              <w:t>《清洁生产标准</w:t>
            </w:r>
            <w:r w:rsidRPr="00EE0235">
              <w:rPr>
                <w:snapToGrid w:val="0"/>
                <w:u w:val="single"/>
              </w:rPr>
              <w:t>-</w:t>
            </w:r>
            <w:r w:rsidRPr="00EE0235">
              <w:rPr>
                <w:snapToGrid w:val="0"/>
                <w:u w:val="single"/>
              </w:rPr>
              <w:t>白酒制造业》</w:t>
            </w:r>
          </w:p>
          <w:p w:rsidR="00B22D23" w:rsidRPr="00EE0235" w:rsidRDefault="00B22D23" w:rsidP="00B22D23">
            <w:pPr>
              <w:pStyle w:val="01"/>
              <w:rPr>
                <w:snapToGrid w:val="0"/>
                <w:u w:val="single"/>
              </w:rPr>
            </w:pPr>
            <w:r w:rsidRPr="00EE0235">
              <w:rPr>
                <w:snapToGrid w:val="0"/>
                <w:u w:val="single"/>
              </w:rPr>
              <w:t>规定的污染物产生指标</w:t>
            </w:r>
          </w:p>
        </w:tc>
        <w:tc>
          <w:tcPr>
            <w:tcW w:w="2351" w:type="dxa"/>
            <w:gridSpan w:val="2"/>
            <w:vAlign w:val="center"/>
          </w:tcPr>
          <w:p w:rsidR="00B22D23" w:rsidRPr="00EE0235" w:rsidRDefault="00B22D23" w:rsidP="00B22D23">
            <w:pPr>
              <w:pStyle w:val="01"/>
              <w:rPr>
                <w:snapToGrid w:val="0"/>
                <w:u w:val="single"/>
              </w:rPr>
            </w:pPr>
            <w:r w:rsidRPr="00EE0235">
              <w:rPr>
                <w:rFonts w:hint="eastAsia"/>
                <w:snapToGrid w:val="0"/>
                <w:u w:val="single"/>
              </w:rPr>
              <w:t>本项目</w:t>
            </w:r>
          </w:p>
        </w:tc>
      </w:tr>
      <w:tr w:rsidR="00B22D23" w:rsidRPr="00EE0235" w:rsidTr="00B22D23">
        <w:trPr>
          <w:trHeight w:val="397"/>
        </w:trPr>
        <w:tc>
          <w:tcPr>
            <w:tcW w:w="2536" w:type="dxa"/>
            <w:vMerge/>
            <w:tcBorders>
              <w:right w:val="single" w:sz="4" w:space="0" w:color="auto"/>
            </w:tcBorders>
            <w:vAlign w:val="center"/>
          </w:tcPr>
          <w:p w:rsidR="00B22D23" w:rsidRPr="00EE0235" w:rsidRDefault="00B22D23" w:rsidP="00B22D23">
            <w:pPr>
              <w:pStyle w:val="01"/>
              <w:rPr>
                <w:snapToGrid w:val="0"/>
                <w:u w:val="single"/>
              </w:rPr>
            </w:pPr>
          </w:p>
        </w:tc>
        <w:tc>
          <w:tcPr>
            <w:tcW w:w="3413" w:type="dxa"/>
            <w:gridSpan w:val="3"/>
            <w:vMerge/>
            <w:tcBorders>
              <w:left w:val="single" w:sz="4" w:space="0" w:color="auto"/>
            </w:tcBorders>
            <w:vAlign w:val="center"/>
          </w:tcPr>
          <w:p w:rsidR="00B22D23" w:rsidRPr="00EE0235" w:rsidRDefault="00B22D23" w:rsidP="00B22D23">
            <w:pPr>
              <w:pStyle w:val="01"/>
              <w:rPr>
                <w:snapToGrid w:val="0"/>
                <w:u w:val="single"/>
              </w:rPr>
            </w:pPr>
          </w:p>
        </w:tc>
        <w:tc>
          <w:tcPr>
            <w:tcW w:w="1252" w:type="dxa"/>
            <w:vMerge w:val="restart"/>
            <w:vAlign w:val="center"/>
          </w:tcPr>
          <w:p w:rsidR="00B22D23" w:rsidRPr="00EE0235" w:rsidRDefault="00B22D23" w:rsidP="00B22D23">
            <w:pPr>
              <w:pStyle w:val="01"/>
              <w:rPr>
                <w:snapToGrid w:val="0"/>
                <w:u w:val="single"/>
              </w:rPr>
            </w:pPr>
            <w:r w:rsidRPr="00EE0235">
              <w:rPr>
                <w:snapToGrid w:val="0"/>
                <w:u w:val="single"/>
              </w:rPr>
              <w:t>污染物</w:t>
            </w:r>
          </w:p>
          <w:p w:rsidR="00B22D23" w:rsidRPr="00EE0235" w:rsidRDefault="00B22D23" w:rsidP="00B22D23">
            <w:pPr>
              <w:pStyle w:val="01"/>
              <w:rPr>
                <w:snapToGrid w:val="0"/>
                <w:u w:val="single"/>
              </w:rPr>
            </w:pPr>
            <w:r w:rsidRPr="00EE0235">
              <w:rPr>
                <w:snapToGrid w:val="0"/>
                <w:u w:val="single"/>
              </w:rPr>
              <w:t>产生情况</w:t>
            </w:r>
          </w:p>
        </w:tc>
        <w:tc>
          <w:tcPr>
            <w:tcW w:w="1099" w:type="dxa"/>
            <w:vMerge w:val="restart"/>
            <w:vAlign w:val="center"/>
          </w:tcPr>
          <w:p w:rsidR="00B22D23" w:rsidRPr="00EE0235" w:rsidRDefault="00B22D23" w:rsidP="00B22D23">
            <w:pPr>
              <w:pStyle w:val="01"/>
              <w:rPr>
                <w:snapToGrid w:val="0"/>
                <w:u w:val="single"/>
              </w:rPr>
            </w:pPr>
            <w:r w:rsidRPr="00EE0235">
              <w:rPr>
                <w:snapToGrid w:val="0"/>
                <w:u w:val="single"/>
              </w:rPr>
              <w:t>清洁生</w:t>
            </w:r>
          </w:p>
          <w:p w:rsidR="00B22D23" w:rsidRPr="00EE0235" w:rsidRDefault="00B22D23" w:rsidP="00B22D23">
            <w:pPr>
              <w:pStyle w:val="01"/>
              <w:rPr>
                <w:snapToGrid w:val="0"/>
                <w:u w:val="single"/>
              </w:rPr>
            </w:pPr>
            <w:r w:rsidRPr="00EE0235">
              <w:rPr>
                <w:snapToGrid w:val="0"/>
                <w:u w:val="single"/>
              </w:rPr>
              <w:t>产水平</w:t>
            </w:r>
          </w:p>
        </w:tc>
      </w:tr>
      <w:tr w:rsidR="00B22D23" w:rsidRPr="00EE0235" w:rsidTr="00B22D23">
        <w:trPr>
          <w:trHeight w:val="397"/>
        </w:trPr>
        <w:tc>
          <w:tcPr>
            <w:tcW w:w="2536" w:type="dxa"/>
            <w:vMerge/>
            <w:tcBorders>
              <w:right w:val="single" w:sz="4" w:space="0" w:color="auto"/>
            </w:tcBorders>
            <w:vAlign w:val="center"/>
          </w:tcPr>
          <w:p w:rsidR="00B22D23" w:rsidRPr="00EE0235" w:rsidRDefault="00B22D23" w:rsidP="00B22D23">
            <w:pPr>
              <w:pStyle w:val="01"/>
              <w:rPr>
                <w:snapToGrid w:val="0"/>
                <w:u w:val="single"/>
              </w:rPr>
            </w:pPr>
          </w:p>
        </w:tc>
        <w:tc>
          <w:tcPr>
            <w:tcW w:w="1137" w:type="dxa"/>
            <w:tcBorders>
              <w:left w:val="single" w:sz="4" w:space="0" w:color="auto"/>
            </w:tcBorders>
            <w:vAlign w:val="center"/>
          </w:tcPr>
          <w:p w:rsidR="00B22D23" w:rsidRPr="00EE0235" w:rsidRDefault="00B22D23" w:rsidP="00B22D23">
            <w:pPr>
              <w:pStyle w:val="01"/>
              <w:rPr>
                <w:snapToGrid w:val="0"/>
                <w:u w:val="single"/>
              </w:rPr>
            </w:pPr>
            <w:r w:rsidRPr="00EE0235">
              <w:rPr>
                <w:snapToGrid w:val="0"/>
                <w:u w:val="single"/>
              </w:rPr>
              <w:t>一级</w:t>
            </w:r>
          </w:p>
        </w:tc>
        <w:tc>
          <w:tcPr>
            <w:tcW w:w="1138" w:type="dxa"/>
            <w:vAlign w:val="center"/>
          </w:tcPr>
          <w:p w:rsidR="00B22D23" w:rsidRPr="00EE0235" w:rsidRDefault="00B22D23" w:rsidP="00B22D23">
            <w:pPr>
              <w:pStyle w:val="01"/>
              <w:rPr>
                <w:snapToGrid w:val="0"/>
                <w:u w:val="single"/>
              </w:rPr>
            </w:pPr>
            <w:r w:rsidRPr="00EE0235">
              <w:rPr>
                <w:snapToGrid w:val="0"/>
                <w:u w:val="single"/>
              </w:rPr>
              <w:t>二级</w:t>
            </w:r>
          </w:p>
        </w:tc>
        <w:tc>
          <w:tcPr>
            <w:tcW w:w="1138" w:type="dxa"/>
            <w:vAlign w:val="center"/>
          </w:tcPr>
          <w:p w:rsidR="00B22D23" w:rsidRPr="00EE0235" w:rsidRDefault="00B22D23" w:rsidP="00B22D23">
            <w:pPr>
              <w:pStyle w:val="01"/>
              <w:rPr>
                <w:snapToGrid w:val="0"/>
                <w:u w:val="single"/>
              </w:rPr>
            </w:pPr>
            <w:r w:rsidRPr="00EE0235">
              <w:rPr>
                <w:snapToGrid w:val="0"/>
                <w:u w:val="single"/>
              </w:rPr>
              <w:t>三级</w:t>
            </w:r>
          </w:p>
        </w:tc>
        <w:tc>
          <w:tcPr>
            <w:tcW w:w="1252" w:type="dxa"/>
            <w:vMerge/>
            <w:vAlign w:val="center"/>
          </w:tcPr>
          <w:p w:rsidR="00B22D23" w:rsidRPr="00EE0235" w:rsidRDefault="00B22D23" w:rsidP="00B22D23">
            <w:pPr>
              <w:pStyle w:val="01"/>
              <w:rPr>
                <w:snapToGrid w:val="0"/>
                <w:u w:val="single"/>
              </w:rPr>
            </w:pPr>
          </w:p>
        </w:tc>
        <w:tc>
          <w:tcPr>
            <w:tcW w:w="1099" w:type="dxa"/>
            <w:vMerge/>
            <w:vAlign w:val="center"/>
          </w:tcPr>
          <w:p w:rsidR="00B22D23" w:rsidRPr="00EE0235" w:rsidRDefault="00B22D23" w:rsidP="00B22D23">
            <w:pPr>
              <w:pStyle w:val="01"/>
              <w:rPr>
                <w:snapToGrid w:val="0"/>
                <w:u w:val="single"/>
              </w:rPr>
            </w:pPr>
          </w:p>
        </w:tc>
      </w:tr>
      <w:tr w:rsidR="00B22D23" w:rsidRPr="00EE0235" w:rsidTr="00B22D23">
        <w:trPr>
          <w:trHeight w:val="397"/>
        </w:trPr>
        <w:tc>
          <w:tcPr>
            <w:tcW w:w="2536" w:type="dxa"/>
            <w:vAlign w:val="center"/>
          </w:tcPr>
          <w:p w:rsidR="00B22D23" w:rsidRPr="00EE0235" w:rsidRDefault="00B22D23" w:rsidP="00B22D23">
            <w:pPr>
              <w:pStyle w:val="01"/>
              <w:rPr>
                <w:snapToGrid w:val="0"/>
                <w:u w:val="single"/>
              </w:rPr>
            </w:pPr>
            <w:r w:rsidRPr="00EE0235">
              <w:rPr>
                <w:snapToGrid w:val="0"/>
                <w:u w:val="single"/>
              </w:rPr>
              <w:t>1</w:t>
            </w:r>
            <w:r w:rsidRPr="00EE0235">
              <w:rPr>
                <w:snapToGrid w:val="0"/>
                <w:u w:val="single"/>
              </w:rPr>
              <w:t>、废水产生量（</w:t>
            </w:r>
            <w:r w:rsidRPr="00EE0235">
              <w:rPr>
                <w:snapToGrid w:val="0"/>
                <w:u w:val="single"/>
              </w:rPr>
              <w:t>m</w:t>
            </w:r>
            <w:r w:rsidRPr="00EE0235">
              <w:rPr>
                <w:snapToGrid w:val="0"/>
                <w:u w:val="single"/>
                <w:vertAlign w:val="superscript"/>
              </w:rPr>
              <w:t>3</w:t>
            </w:r>
            <w:r w:rsidRPr="00EE0235">
              <w:rPr>
                <w:snapToGrid w:val="0"/>
                <w:u w:val="single"/>
              </w:rPr>
              <w:t>/kl</w:t>
            </w:r>
            <w:r w:rsidRPr="00EE0235">
              <w:rPr>
                <w:snapToGrid w:val="0"/>
                <w:u w:val="single"/>
              </w:rPr>
              <w:t>）</w:t>
            </w:r>
          </w:p>
        </w:tc>
        <w:tc>
          <w:tcPr>
            <w:tcW w:w="1137" w:type="dxa"/>
            <w:vAlign w:val="center"/>
          </w:tcPr>
          <w:p w:rsidR="00B22D23" w:rsidRPr="00EE0235" w:rsidRDefault="00B22D23" w:rsidP="00B22D23">
            <w:pPr>
              <w:pStyle w:val="01"/>
              <w:rPr>
                <w:snapToGrid w:val="0"/>
                <w:u w:val="single"/>
              </w:rPr>
            </w:pPr>
            <w:r w:rsidRPr="00EE0235">
              <w:rPr>
                <w:snapToGrid w:val="0"/>
                <w:u w:val="single"/>
              </w:rPr>
              <w:t>≤20</w:t>
            </w:r>
          </w:p>
        </w:tc>
        <w:tc>
          <w:tcPr>
            <w:tcW w:w="1138" w:type="dxa"/>
            <w:vAlign w:val="center"/>
          </w:tcPr>
          <w:p w:rsidR="00B22D23" w:rsidRPr="00EE0235" w:rsidRDefault="00B22D23" w:rsidP="00B22D23">
            <w:pPr>
              <w:pStyle w:val="01"/>
              <w:rPr>
                <w:snapToGrid w:val="0"/>
                <w:u w:val="single"/>
              </w:rPr>
            </w:pPr>
            <w:r w:rsidRPr="00EE0235">
              <w:rPr>
                <w:snapToGrid w:val="0"/>
                <w:u w:val="single"/>
              </w:rPr>
              <w:t>≤24</w:t>
            </w:r>
          </w:p>
        </w:tc>
        <w:tc>
          <w:tcPr>
            <w:tcW w:w="1138" w:type="dxa"/>
            <w:vAlign w:val="center"/>
          </w:tcPr>
          <w:p w:rsidR="00B22D23" w:rsidRPr="00EE0235" w:rsidRDefault="00B22D23" w:rsidP="00B22D23">
            <w:pPr>
              <w:pStyle w:val="01"/>
              <w:rPr>
                <w:snapToGrid w:val="0"/>
                <w:u w:val="single"/>
              </w:rPr>
            </w:pPr>
            <w:r w:rsidRPr="00EE0235">
              <w:rPr>
                <w:snapToGrid w:val="0"/>
                <w:u w:val="single"/>
              </w:rPr>
              <w:t>≤30</w:t>
            </w:r>
          </w:p>
        </w:tc>
        <w:tc>
          <w:tcPr>
            <w:tcW w:w="1252" w:type="dxa"/>
            <w:vAlign w:val="center"/>
          </w:tcPr>
          <w:p w:rsidR="00B22D23" w:rsidRPr="00EE0235" w:rsidRDefault="00812251" w:rsidP="00B22D23">
            <w:pPr>
              <w:pStyle w:val="01"/>
              <w:rPr>
                <w:snapToGrid w:val="0"/>
                <w:u w:val="single"/>
              </w:rPr>
            </w:pPr>
            <w:r>
              <w:rPr>
                <w:snapToGrid w:val="0"/>
                <w:u w:val="single"/>
              </w:rPr>
              <w:t>7.07</w:t>
            </w:r>
          </w:p>
        </w:tc>
        <w:tc>
          <w:tcPr>
            <w:tcW w:w="1099" w:type="dxa"/>
            <w:vAlign w:val="center"/>
          </w:tcPr>
          <w:p w:rsidR="00B22D23" w:rsidRPr="00EE0235" w:rsidRDefault="00B22D23" w:rsidP="00B22D23">
            <w:pPr>
              <w:pStyle w:val="01"/>
              <w:rPr>
                <w:snapToGrid w:val="0"/>
                <w:u w:val="single"/>
              </w:rPr>
            </w:pPr>
            <w:r w:rsidRPr="00EE0235">
              <w:rPr>
                <w:snapToGrid w:val="0"/>
                <w:u w:val="single"/>
              </w:rPr>
              <w:t>一级</w:t>
            </w:r>
          </w:p>
        </w:tc>
      </w:tr>
      <w:tr w:rsidR="00B22D23" w:rsidRPr="00EE0235" w:rsidTr="00B22D23">
        <w:trPr>
          <w:trHeight w:val="397"/>
        </w:trPr>
        <w:tc>
          <w:tcPr>
            <w:tcW w:w="2536" w:type="dxa"/>
            <w:vAlign w:val="center"/>
          </w:tcPr>
          <w:p w:rsidR="00B22D23" w:rsidRPr="00EE0235" w:rsidRDefault="00B22D23" w:rsidP="00B22D23">
            <w:pPr>
              <w:pStyle w:val="01"/>
              <w:rPr>
                <w:snapToGrid w:val="0"/>
                <w:u w:val="single"/>
              </w:rPr>
            </w:pPr>
            <w:r w:rsidRPr="00EE0235">
              <w:rPr>
                <w:snapToGrid w:val="0"/>
                <w:u w:val="single"/>
              </w:rPr>
              <w:t>2</w:t>
            </w:r>
            <w:r w:rsidRPr="00EE0235">
              <w:rPr>
                <w:snapToGrid w:val="0"/>
                <w:u w:val="single"/>
              </w:rPr>
              <w:t>、</w:t>
            </w:r>
            <w:r w:rsidRPr="00EE0235">
              <w:rPr>
                <w:snapToGrid w:val="0"/>
                <w:u w:val="single"/>
              </w:rPr>
              <w:t>COD</w:t>
            </w:r>
            <w:r w:rsidRPr="00EE0235">
              <w:rPr>
                <w:snapToGrid w:val="0"/>
                <w:u w:val="single"/>
              </w:rPr>
              <w:t>产生量（</w:t>
            </w:r>
            <w:r w:rsidRPr="00EE0235">
              <w:rPr>
                <w:snapToGrid w:val="0"/>
                <w:u w:val="single"/>
              </w:rPr>
              <w:t>kg/kl</w:t>
            </w:r>
            <w:r w:rsidRPr="00EE0235">
              <w:rPr>
                <w:snapToGrid w:val="0"/>
                <w:u w:val="single"/>
              </w:rPr>
              <w:t>）</w:t>
            </w:r>
          </w:p>
        </w:tc>
        <w:tc>
          <w:tcPr>
            <w:tcW w:w="1137" w:type="dxa"/>
            <w:vAlign w:val="center"/>
          </w:tcPr>
          <w:p w:rsidR="00B22D23" w:rsidRPr="00EE0235" w:rsidRDefault="00B22D23" w:rsidP="00B22D23">
            <w:pPr>
              <w:pStyle w:val="01"/>
              <w:rPr>
                <w:snapToGrid w:val="0"/>
                <w:u w:val="single"/>
              </w:rPr>
            </w:pPr>
            <w:r w:rsidRPr="00EE0235">
              <w:rPr>
                <w:snapToGrid w:val="0"/>
                <w:u w:val="single"/>
              </w:rPr>
              <w:t>≤100</w:t>
            </w:r>
          </w:p>
        </w:tc>
        <w:tc>
          <w:tcPr>
            <w:tcW w:w="1138" w:type="dxa"/>
            <w:vAlign w:val="center"/>
          </w:tcPr>
          <w:p w:rsidR="00B22D23" w:rsidRPr="00EE0235" w:rsidRDefault="00B22D23" w:rsidP="00B22D23">
            <w:pPr>
              <w:pStyle w:val="01"/>
              <w:rPr>
                <w:snapToGrid w:val="0"/>
                <w:u w:val="single"/>
              </w:rPr>
            </w:pPr>
            <w:r w:rsidRPr="00EE0235">
              <w:rPr>
                <w:snapToGrid w:val="0"/>
                <w:u w:val="single"/>
              </w:rPr>
              <w:t>≤120</w:t>
            </w:r>
          </w:p>
        </w:tc>
        <w:tc>
          <w:tcPr>
            <w:tcW w:w="1138" w:type="dxa"/>
            <w:vAlign w:val="center"/>
          </w:tcPr>
          <w:p w:rsidR="00B22D23" w:rsidRPr="00EE0235" w:rsidRDefault="00B22D23" w:rsidP="00B22D23">
            <w:pPr>
              <w:pStyle w:val="01"/>
              <w:rPr>
                <w:snapToGrid w:val="0"/>
                <w:u w:val="single"/>
              </w:rPr>
            </w:pPr>
            <w:r w:rsidRPr="00EE0235">
              <w:rPr>
                <w:snapToGrid w:val="0"/>
                <w:u w:val="single"/>
              </w:rPr>
              <w:t>≤150</w:t>
            </w:r>
          </w:p>
        </w:tc>
        <w:tc>
          <w:tcPr>
            <w:tcW w:w="1252" w:type="dxa"/>
            <w:vAlign w:val="center"/>
          </w:tcPr>
          <w:p w:rsidR="00B22D23" w:rsidRPr="00EE0235" w:rsidRDefault="00812251" w:rsidP="00FA3893">
            <w:pPr>
              <w:pStyle w:val="01"/>
              <w:rPr>
                <w:snapToGrid w:val="0"/>
                <w:u w:val="single"/>
              </w:rPr>
            </w:pPr>
            <w:r>
              <w:rPr>
                <w:snapToGrid w:val="0"/>
                <w:u w:val="single"/>
              </w:rPr>
              <w:t>24.02</w:t>
            </w:r>
          </w:p>
        </w:tc>
        <w:tc>
          <w:tcPr>
            <w:tcW w:w="1099" w:type="dxa"/>
            <w:vAlign w:val="center"/>
          </w:tcPr>
          <w:p w:rsidR="00B22D23" w:rsidRPr="00EE0235" w:rsidRDefault="005A7B0A" w:rsidP="00B22D23">
            <w:pPr>
              <w:pStyle w:val="01"/>
              <w:rPr>
                <w:snapToGrid w:val="0"/>
                <w:u w:val="single"/>
              </w:rPr>
            </w:pPr>
            <w:r w:rsidRPr="00EE0235">
              <w:rPr>
                <w:snapToGrid w:val="0"/>
                <w:u w:val="single"/>
              </w:rPr>
              <w:t>一级</w:t>
            </w:r>
          </w:p>
        </w:tc>
      </w:tr>
      <w:tr w:rsidR="00B22D23" w:rsidRPr="00EE0235" w:rsidTr="00B22D23">
        <w:trPr>
          <w:trHeight w:val="397"/>
        </w:trPr>
        <w:tc>
          <w:tcPr>
            <w:tcW w:w="2536" w:type="dxa"/>
            <w:vAlign w:val="center"/>
          </w:tcPr>
          <w:p w:rsidR="00B22D23" w:rsidRPr="00EE0235" w:rsidRDefault="00B22D23" w:rsidP="00B22D23">
            <w:pPr>
              <w:pStyle w:val="01"/>
              <w:rPr>
                <w:snapToGrid w:val="0"/>
                <w:u w:val="single"/>
              </w:rPr>
            </w:pPr>
            <w:r w:rsidRPr="00EE0235">
              <w:rPr>
                <w:snapToGrid w:val="0"/>
                <w:u w:val="single"/>
              </w:rPr>
              <w:t>3</w:t>
            </w:r>
            <w:r w:rsidRPr="00EE0235">
              <w:rPr>
                <w:snapToGrid w:val="0"/>
                <w:u w:val="single"/>
              </w:rPr>
              <w:t>、</w:t>
            </w:r>
            <w:r w:rsidRPr="00EE0235">
              <w:rPr>
                <w:snapToGrid w:val="0"/>
                <w:u w:val="single"/>
              </w:rPr>
              <w:t>BOD</w:t>
            </w:r>
            <w:r w:rsidRPr="00EE0235">
              <w:rPr>
                <w:snapToGrid w:val="0"/>
                <w:u w:val="single"/>
              </w:rPr>
              <w:t>产生量（</w:t>
            </w:r>
            <w:r w:rsidRPr="00EE0235">
              <w:rPr>
                <w:snapToGrid w:val="0"/>
                <w:u w:val="single"/>
              </w:rPr>
              <w:t>kg/kl</w:t>
            </w:r>
            <w:r w:rsidRPr="00EE0235">
              <w:rPr>
                <w:snapToGrid w:val="0"/>
                <w:u w:val="single"/>
              </w:rPr>
              <w:t>）</w:t>
            </w:r>
          </w:p>
        </w:tc>
        <w:tc>
          <w:tcPr>
            <w:tcW w:w="1137" w:type="dxa"/>
            <w:vAlign w:val="center"/>
          </w:tcPr>
          <w:p w:rsidR="00B22D23" w:rsidRPr="00EE0235" w:rsidRDefault="00B22D23" w:rsidP="00B22D23">
            <w:pPr>
              <w:pStyle w:val="01"/>
              <w:rPr>
                <w:snapToGrid w:val="0"/>
                <w:u w:val="single"/>
              </w:rPr>
            </w:pPr>
            <w:r w:rsidRPr="00EE0235">
              <w:rPr>
                <w:snapToGrid w:val="0"/>
                <w:u w:val="single"/>
              </w:rPr>
              <w:t>≤55</w:t>
            </w:r>
          </w:p>
        </w:tc>
        <w:tc>
          <w:tcPr>
            <w:tcW w:w="1138" w:type="dxa"/>
            <w:vAlign w:val="center"/>
          </w:tcPr>
          <w:p w:rsidR="00B22D23" w:rsidRPr="00EE0235" w:rsidRDefault="00B22D23" w:rsidP="00B22D23">
            <w:pPr>
              <w:pStyle w:val="01"/>
              <w:rPr>
                <w:snapToGrid w:val="0"/>
                <w:u w:val="single"/>
              </w:rPr>
            </w:pPr>
            <w:r w:rsidRPr="00EE0235">
              <w:rPr>
                <w:snapToGrid w:val="0"/>
                <w:u w:val="single"/>
              </w:rPr>
              <w:t>≤65</w:t>
            </w:r>
          </w:p>
        </w:tc>
        <w:tc>
          <w:tcPr>
            <w:tcW w:w="1138" w:type="dxa"/>
            <w:vAlign w:val="center"/>
          </w:tcPr>
          <w:p w:rsidR="00B22D23" w:rsidRPr="00EE0235" w:rsidRDefault="00B22D23" w:rsidP="00B22D23">
            <w:pPr>
              <w:pStyle w:val="01"/>
              <w:rPr>
                <w:snapToGrid w:val="0"/>
                <w:u w:val="single"/>
              </w:rPr>
            </w:pPr>
            <w:r w:rsidRPr="00EE0235">
              <w:rPr>
                <w:snapToGrid w:val="0"/>
                <w:u w:val="single"/>
              </w:rPr>
              <w:t>≤80</w:t>
            </w:r>
          </w:p>
        </w:tc>
        <w:tc>
          <w:tcPr>
            <w:tcW w:w="1252" w:type="dxa"/>
            <w:vAlign w:val="center"/>
          </w:tcPr>
          <w:p w:rsidR="00B22D23" w:rsidRPr="00EE0235" w:rsidRDefault="00812251" w:rsidP="00B22D23">
            <w:pPr>
              <w:pStyle w:val="01"/>
              <w:rPr>
                <w:snapToGrid w:val="0"/>
                <w:u w:val="single"/>
              </w:rPr>
            </w:pPr>
            <w:r>
              <w:rPr>
                <w:snapToGrid w:val="0"/>
                <w:u w:val="single"/>
              </w:rPr>
              <w:t>14.6</w:t>
            </w:r>
          </w:p>
        </w:tc>
        <w:tc>
          <w:tcPr>
            <w:tcW w:w="1099" w:type="dxa"/>
            <w:vAlign w:val="center"/>
          </w:tcPr>
          <w:p w:rsidR="00B22D23" w:rsidRPr="00EE0235" w:rsidRDefault="005A7B0A" w:rsidP="00B22D23">
            <w:pPr>
              <w:pStyle w:val="01"/>
              <w:rPr>
                <w:snapToGrid w:val="0"/>
                <w:u w:val="single"/>
              </w:rPr>
            </w:pPr>
            <w:r w:rsidRPr="00EE0235">
              <w:rPr>
                <w:snapToGrid w:val="0"/>
                <w:u w:val="single"/>
              </w:rPr>
              <w:t>一级</w:t>
            </w:r>
          </w:p>
        </w:tc>
      </w:tr>
      <w:tr w:rsidR="00B22D23" w:rsidRPr="00EE0235" w:rsidTr="00B22D23">
        <w:trPr>
          <w:trHeight w:val="397"/>
        </w:trPr>
        <w:tc>
          <w:tcPr>
            <w:tcW w:w="2536" w:type="dxa"/>
            <w:vAlign w:val="center"/>
          </w:tcPr>
          <w:p w:rsidR="00B22D23" w:rsidRPr="00EE0235" w:rsidRDefault="00B22D23" w:rsidP="00B22D23">
            <w:pPr>
              <w:pStyle w:val="01"/>
              <w:rPr>
                <w:snapToGrid w:val="0"/>
                <w:u w:val="single"/>
              </w:rPr>
            </w:pPr>
            <w:r w:rsidRPr="00EE0235">
              <w:rPr>
                <w:snapToGrid w:val="0"/>
                <w:u w:val="single"/>
              </w:rPr>
              <w:t>4</w:t>
            </w:r>
            <w:r w:rsidRPr="00EE0235">
              <w:rPr>
                <w:snapToGrid w:val="0"/>
                <w:u w:val="single"/>
              </w:rPr>
              <w:t>、固态酒糟（</w:t>
            </w:r>
            <w:r w:rsidRPr="00EE0235">
              <w:rPr>
                <w:snapToGrid w:val="0"/>
                <w:u w:val="single"/>
              </w:rPr>
              <w:t>t/kl</w:t>
            </w:r>
            <w:r w:rsidRPr="00EE0235">
              <w:rPr>
                <w:snapToGrid w:val="0"/>
                <w:u w:val="single"/>
              </w:rPr>
              <w:t>）</w:t>
            </w:r>
          </w:p>
        </w:tc>
        <w:tc>
          <w:tcPr>
            <w:tcW w:w="1137" w:type="dxa"/>
            <w:vAlign w:val="center"/>
          </w:tcPr>
          <w:p w:rsidR="00B22D23" w:rsidRPr="00EE0235" w:rsidRDefault="00B22D23" w:rsidP="00B22D23">
            <w:pPr>
              <w:pStyle w:val="01"/>
              <w:rPr>
                <w:snapToGrid w:val="0"/>
                <w:u w:val="single"/>
              </w:rPr>
            </w:pPr>
            <w:r w:rsidRPr="00EE0235">
              <w:rPr>
                <w:snapToGrid w:val="0"/>
                <w:u w:val="single"/>
              </w:rPr>
              <w:t>≤6</w:t>
            </w:r>
          </w:p>
        </w:tc>
        <w:tc>
          <w:tcPr>
            <w:tcW w:w="1138" w:type="dxa"/>
            <w:vAlign w:val="center"/>
          </w:tcPr>
          <w:p w:rsidR="00B22D23" w:rsidRPr="00EE0235" w:rsidRDefault="00B22D23" w:rsidP="00B22D23">
            <w:pPr>
              <w:pStyle w:val="01"/>
              <w:rPr>
                <w:snapToGrid w:val="0"/>
                <w:u w:val="single"/>
              </w:rPr>
            </w:pPr>
            <w:r w:rsidRPr="00EE0235">
              <w:rPr>
                <w:snapToGrid w:val="0"/>
                <w:u w:val="single"/>
              </w:rPr>
              <w:t>≤7</w:t>
            </w:r>
          </w:p>
        </w:tc>
        <w:tc>
          <w:tcPr>
            <w:tcW w:w="1138" w:type="dxa"/>
            <w:vAlign w:val="center"/>
          </w:tcPr>
          <w:p w:rsidR="00B22D23" w:rsidRPr="00EE0235" w:rsidRDefault="00B22D23" w:rsidP="00B22D23">
            <w:pPr>
              <w:pStyle w:val="01"/>
              <w:rPr>
                <w:snapToGrid w:val="0"/>
                <w:u w:val="single"/>
              </w:rPr>
            </w:pPr>
            <w:r w:rsidRPr="00EE0235">
              <w:rPr>
                <w:snapToGrid w:val="0"/>
                <w:u w:val="single"/>
              </w:rPr>
              <w:t>≤8</w:t>
            </w:r>
          </w:p>
        </w:tc>
        <w:tc>
          <w:tcPr>
            <w:tcW w:w="1252" w:type="dxa"/>
            <w:vAlign w:val="center"/>
          </w:tcPr>
          <w:p w:rsidR="00B22D23" w:rsidRPr="00EE0235" w:rsidRDefault="00FA3893" w:rsidP="00CD4BAA">
            <w:pPr>
              <w:pStyle w:val="01"/>
              <w:rPr>
                <w:snapToGrid w:val="0"/>
                <w:u w:val="single"/>
              </w:rPr>
            </w:pPr>
            <w:r w:rsidRPr="00EE0235">
              <w:rPr>
                <w:snapToGrid w:val="0"/>
                <w:u w:val="single"/>
              </w:rPr>
              <w:t>3.</w:t>
            </w:r>
            <w:r w:rsidR="00CD4BAA" w:rsidRPr="00EE0235">
              <w:rPr>
                <w:snapToGrid w:val="0"/>
                <w:u w:val="single"/>
              </w:rPr>
              <w:t>24</w:t>
            </w:r>
          </w:p>
        </w:tc>
        <w:tc>
          <w:tcPr>
            <w:tcW w:w="1099" w:type="dxa"/>
            <w:vAlign w:val="center"/>
          </w:tcPr>
          <w:p w:rsidR="00B22D23" w:rsidRPr="00EE0235" w:rsidRDefault="00B22D23" w:rsidP="00B22D23">
            <w:pPr>
              <w:pStyle w:val="01"/>
              <w:rPr>
                <w:snapToGrid w:val="0"/>
                <w:u w:val="single"/>
              </w:rPr>
            </w:pPr>
            <w:r w:rsidRPr="00EE0235">
              <w:rPr>
                <w:snapToGrid w:val="0"/>
                <w:u w:val="single"/>
              </w:rPr>
              <w:t>一级</w:t>
            </w:r>
          </w:p>
        </w:tc>
      </w:tr>
    </w:tbl>
    <w:p w:rsidR="00095360" w:rsidRDefault="007910C7">
      <w:pPr>
        <w:ind w:firstLine="480"/>
      </w:pPr>
      <w:r>
        <w:rPr>
          <w:color w:val="000000" w:themeColor="text1"/>
        </w:rPr>
        <w:t>由表可知，本项目各污染物产生指标均满足《清洁生产标准</w:t>
      </w:r>
      <w:r>
        <w:rPr>
          <w:color w:val="000000" w:themeColor="text1"/>
        </w:rPr>
        <w:t>-</w:t>
      </w:r>
      <w:r>
        <w:rPr>
          <w:color w:val="000000" w:themeColor="text1"/>
        </w:rPr>
        <w:t>白酒制造业》（</w:t>
      </w:r>
      <w:r>
        <w:rPr>
          <w:color w:val="000000" w:themeColor="text1"/>
        </w:rPr>
        <w:t>HJ/T402-2007</w:t>
      </w:r>
      <w:r>
        <w:rPr>
          <w:color w:val="000000" w:themeColor="text1"/>
        </w:rPr>
        <w:t>）</w:t>
      </w:r>
      <w:r w:rsidR="00CD4BAA">
        <w:rPr>
          <w:rFonts w:hint="eastAsia"/>
          <w:color w:val="000000" w:themeColor="text1"/>
        </w:rPr>
        <w:t>一</w:t>
      </w:r>
      <w:r>
        <w:rPr>
          <w:color w:val="000000" w:themeColor="text1"/>
        </w:rPr>
        <w:t>级标准要求，达到</w:t>
      </w:r>
      <w:r w:rsidR="006A5AA0">
        <w:rPr>
          <w:rFonts w:hint="eastAsia"/>
          <w:color w:val="000000" w:themeColor="text1"/>
        </w:rPr>
        <w:t>国际先进</w:t>
      </w:r>
      <w:r>
        <w:rPr>
          <w:color w:val="000000" w:themeColor="text1"/>
        </w:rPr>
        <w:t>水平。</w:t>
      </w:r>
    </w:p>
    <w:p w:rsidR="00095360" w:rsidRDefault="007910C7">
      <w:pPr>
        <w:pStyle w:val="a4"/>
        <w:ind w:left="0"/>
      </w:pPr>
      <w:r>
        <w:rPr>
          <w:rFonts w:hint="eastAsia"/>
        </w:rPr>
        <w:t>废物回收利用指标</w:t>
      </w:r>
    </w:p>
    <w:p w:rsidR="00095360" w:rsidRDefault="007910C7" w:rsidP="00B22D23">
      <w:pPr>
        <w:pStyle w:val="afff1"/>
        <w:ind w:firstLine="480"/>
      </w:pPr>
      <w:r w:rsidRPr="00B047E5">
        <w:rPr>
          <w:u w:val="single"/>
        </w:rPr>
        <w:t>本项目</w:t>
      </w:r>
      <w:r w:rsidR="006A5AA0" w:rsidRPr="00B047E5">
        <w:rPr>
          <w:rFonts w:hint="eastAsia"/>
          <w:u w:val="single"/>
        </w:rPr>
        <w:t>黄水</w:t>
      </w:r>
      <w:r w:rsidR="006A5AA0" w:rsidRPr="00B047E5">
        <w:rPr>
          <w:u w:val="single"/>
        </w:rPr>
        <w:t>和酒尾水全部回甑重蒸，底锅水</w:t>
      </w:r>
      <w:r w:rsidR="006A5AA0" w:rsidRPr="00B047E5">
        <w:rPr>
          <w:rFonts w:hint="eastAsia"/>
          <w:u w:val="single"/>
        </w:rPr>
        <w:t>回甑</w:t>
      </w:r>
      <w:r w:rsidR="006A5AA0" w:rsidRPr="00B047E5">
        <w:rPr>
          <w:u w:val="single"/>
        </w:rPr>
        <w:t>重蒸，每次蒸酒排放少量淘汰底锅水</w:t>
      </w:r>
      <w:r w:rsidR="00B047E5" w:rsidRPr="00B047E5">
        <w:rPr>
          <w:rFonts w:hint="eastAsia"/>
          <w:u w:val="single"/>
        </w:rPr>
        <w:t>和</w:t>
      </w:r>
      <w:r w:rsidR="00B047E5" w:rsidRPr="00B047E5">
        <w:rPr>
          <w:u w:val="single"/>
        </w:rPr>
        <w:t>低度酒尾水</w:t>
      </w:r>
      <w:r w:rsidR="006A5AA0" w:rsidRPr="00B047E5">
        <w:rPr>
          <w:u w:val="single"/>
        </w:rPr>
        <w:t>，</w:t>
      </w:r>
      <w:r w:rsidR="006A5AA0" w:rsidRPr="00B047E5">
        <w:rPr>
          <w:rFonts w:hint="eastAsia"/>
          <w:u w:val="single"/>
        </w:rPr>
        <w:t>酒糟</w:t>
      </w:r>
      <w:r w:rsidR="006A5AA0" w:rsidRPr="00B047E5">
        <w:rPr>
          <w:u w:val="single"/>
        </w:rPr>
        <w:t>作为副产品全部</w:t>
      </w:r>
      <w:r w:rsidR="006A5AA0" w:rsidRPr="00B047E5">
        <w:rPr>
          <w:rFonts w:hint="eastAsia"/>
          <w:u w:val="single"/>
        </w:rPr>
        <w:t>全部外售作饲料添加剂用</w:t>
      </w:r>
      <w:r w:rsidR="006A5AA0">
        <w:t>。</w:t>
      </w:r>
      <w:r>
        <w:t>废物回收利用情况与《清洁生产标准</w:t>
      </w:r>
      <w:r>
        <w:t xml:space="preserve"> </w:t>
      </w:r>
      <w:r>
        <w:t>白酒制造业》中相关要求比较分析见</w:t>
      </w:r>
      <w:r w:rsidR="00B22D23">
        <w:rPr>
          <w:rFonts w:hint="eastAsia"/>
        </w:rPr>
        <w:t>下</w:t>
      </w:r>
      <w:r>
        <w:t>表。</w:t>
      </w:r>
    </w:p>
    <w:p w:rsidR="00095360" w:rsidRDefault="007910C7" w:rsidP="007910C7">
      <w:pPr>
        <w:pStyle w:val="af8"/>
        <w:numPr>
          <w:ilvl w:val="0"/>
          <w:numId w:val="10"/>
        </w:numPr>
        <w:spacing w:beforeLines="0"/>
        <w:ind w:left="0" w:firstLine="0"/>
        <w:rPr>
          <w:color w:val="000000" w:themeColor="text1"/>
        </w:rPr>
      </w:pPr>
      <w:r>
        <w:rPr>
          <w:color w:val="000000" w:themeColor="text1"/>
        </w:rPr>
        <w:t>废物回收利用指标分析</w:t>
      </w:r>
    </w:p>
    <w:tbl>
      <w:tblPr>
        <w:tblStyle w:val="afff8"/>
        <w:tblW w:w="4950" w:type="pct"/>
        <w:tblLayout w:type="fixed"/>
        <w:tblLook w:val="04A0" w:firstRow="1" w:lastRow="0" w:firstColumn="1" w:lastColumn="0" w:noHBand="0" w:noVBand="1"/>
      </w:tblPr>
      <w:tblGrid>
        <w:gridCol w:w="1445"/>
        <w:gridCol w:w="1658"/>
        <w:gridCol w:w="1769"/>
        <w:gridCol w:w="1365"/>
        <w:gridCol w:w="1375"/>
        <w:gridCol w:w="919"/>
      </w:tblGrid>
      <w:tr w:rsidR="00B22D23" w:rsidRPr="00B047E5" w:rsidTr="001A6E4C">
        <w:trPr>
          <w:trHeight w:val="397"/>
        </w:trPr>
        <w:tc>
          <w:tcPr>
            <w:tcW w:w="1445" w:type="dxa"/>
            <w:vMerge w:val="restart"/>
            <w:tcBorders>
              <w:right w:val="single" w:sz="4" w:space="0" w:color="auto"/>
            </w:tcBorders>
            <w:vAlign w:val="center"/>
          </w:tcPr>
          <w:p w:rsidR="00B22D23" w:rsidRPr="00B047E5" w:rsidRDefault="00B22D23" w:rsidP="00B22D23">
            <w:pPr>
              <w:pStyle w:val="01"/>
              <w:rPr>
                <w:snapToGrid w:val="0"/>
                <w:u w:val="single"/>
              </w:rPr>
            </w:pPr>
            <w:r w:rsidRPr="00B047E5">
              <w:rPr>
                <w:snapToGrid w:val="0"/>
                <w:u w:val="single"/>
              </w:rPr>
              <w:t>指标</w:t>
            </w:r>
          </w:p>
        </w:tc>
        <w:tc>
          <w:tcPr>
            <w:tcW w:w="4792" w:type="dxa"/>
            <w:gridSpan w:val="3"/>
            <w:vMerge w:val="restart"/>
            <w:tcBorders>
              <w:left w:val="single" w:sz="4" w:space="0" w:color="auto"/>
            </w:tcBorders>
            <w:vAlign w:val="center"/>
          </w:tcPr>
          <w:p w:rsidR="00B22D23" w:rsidRPr="00B047E5" w:rsidRDefault="00B22D23" w:rsidP="007910C7">
            <w:pPr>
              <w:pStyle w:val="01"/>
              <w:rPr>
                <w:snapToGrid w:val="0"/>
                <w:u w:val="single"/>
              </w:rPr>
            </w:pPr>
            <w:r w:rsidRPr="00B047E5">
              <w:rPr>
                <w:snapToGrid w:val="0"/>
                <w:u w:val="single"/>
              </w:rPr>
              <w:t>《清洁生产标准</w:t>
            </w:r>
            <w:r w:rsidRPr="00B047E5">
              <w:rPr>
                <w:snapToGrid w:val="0"/>
                <w:u w:val="single"/>
              </w:rPr>
              <w:t>-</w:t>
            </w:r>
            <w:r w:rsidRPr="00B047E5">
              <w:rPr>
                <w:snapToGrid w:val="0"/>
                <w:u w:val="single"/>
              </w:rPr>
              <w:t>白酒制造业》</w:t>
            </w:r>
          </w:p>
          <w:p w:rsidR="00B22D23" w:rsidRPr="00B047E5" w:rsidRDefault="00B22D23" w:rsidP="007910C7">
            <w:pPr>
              <w:pStyle w:val="01"/>
              <w:rPr>
                <w:snapToGrid w:val="0"/>
                <w:u w:val="single"/>
              </w:rPr>
            </w:pPr>
            <w:r w:rsidRPr="00B047E5">
              <w:rPr>
                <w:snapToGrid w:val="0"/>
                <w:u w:val="single"/>
              </w:rPr>
              <w:t>规定的废物回收利用指标</w:t>
            </w:r>
          </w:p>
        </w:tc>
        <w:tc>
          <w:tcPr>
            <w:tcW w:w="2294" w:type="dxa"/>
            <w:gridSpan w:val="2"/>
            <w:vAlign w:val="center"/>
          </w:tcPr>
          <w:p w:rsidR="00B22D23" w:rsidRPr="00B047E5" w:rsidRDefault="00B22D23" w:rsidP="007910C7">
            <w:pPr>
              <w:pStyle w:val="01"/>
              <w:rPr>
                <w:snapToGrid w:val="0"/>
                <w:u w:val="single"/>
              </w:rPr>
            </w:pPr>
            <w:r w:rsidRPr="00B047E5">
              <w:rPr>
                <w:snapToGrid w:val="0"/>
                <w:u w:val="single"/>
              </w:rPr>
              <w:t>本项目</w:t>
            </w:r>
          </w:p>
        </w:tc>
      </w:tr>
      <w:tr w:rsidR="00B22D23" w:rsidRPr="00B047E5" w:rsidTr="001A6E4C">
        <w:trPr>
          <w:trHeight w:val="397"/>
        </w:trPr>
        <w:tc>
          <w:tcPr>
            <w:tcW w:w="1445" w:type="dxa"/>
            <w:vMerge/>
            <w:tcBorders>
              <w:right w:val="single" w:sz="4" w:space="0" w:color="auto"/>
            </w:tcBorders>
            <w:vAlign w:val="center"/>
          </w:tcPr>
          <w:p w:rsidR="00B22D23" w:rsidRPr="00B047E5" w:rsidRDefault="00B22D23" w:rsidP="007910C7">
            <w:pPr>
              <w:pStyle w:val="01"/>
              <w:rPr>
                <w:snapToGrid w:val="0"/>
                <w:u w:val="single"/>
              </w:rPr>
            </w:pPr>
          </w:p>
        </w:tc>
        <w:tc>
          <w:tcPr>
            <w:tcW w:w="4792" w:type="dxa"/>
            <w:gridSpan w:val="3"/>
            <w:vMerge/>
            <w:tcBorders>
              <w:left w:val="single" w:sz="4" w:space="0" w:color="auto"/>
            </w:tcBorders>
            <w:vAlign w:val="center"/>
          </w:tcPr>
          <w:p w:rsidR="00B22D23" w:rsidRPr="00B047E5" w:rsidRDefault="00B22D23" w:rsidP="007910C7">
            <w:pPr>
              <w:pStyle w:val="01"/>
              <w:rPr>
                <w:snapToGrid w:val="0"/>
                <w:u w:val="single"/>
              </w:rPr>
            </w:pPr>
          </w:p>
        </w:tc>
        <w:tc>
          <w:tcPr>
            <w:tcW w:w="1375" w:type="dxa"/>
            <w:vMerge w:val="restart"/>
            <w:vAlign w:val="center"/>
          </w:tcPr>
          <w:p w:rsidR="00B22D23" w:rsidRPr="00B047E5" w:rsidRDefault="00B22D23" w:rsidP="007910C7">
            <w:pPr>
              <w:pStyle w:val="01"/>
              <w:rPr>
                <w:snapToGrid w:val="0"/>
                <w:u w:val="single"/>
              </w:rPr>
            </w:pPr>
            <w:r w:rsidRPr="00B047E5">
              <w:rPr>
                <w:snapToGrid w:val="0"/>
                <w:u w:val="single"/>
              </w:rPr>
              <w:t>废物回收</w:t>
            </w:r>
          </w:p>
          <w:p w:rsidR="00B22D23" w:rsidRPr="00B047E5" w:rsidRDefault="00B22D23" w:rsidP="007910C7">
            <w:pPr>
              <w:pStyle w:val="01"/>
              <w:rPr>
                <w:snapToGrid w:val="0"/>
                <w:u w:val="single"/>
              </w:rPr>
            </w:pPr>
            <w:r w:rsidRPr="00B047E5">
              <w:rPr>
                <w:snapToGrid w:val="0"/>
                <w:u w:val="single"/>
              </w:rPr>
              <w:t>利用情况</w:t>
            </w:r>
          </w:p>
        </w:tc>
        <w:tc>
          <w:tcPr>
            <w:tcW w:w="919" w:type="dxa"/>
            <w:vMerge w:val="restart"/>
            <w:vAlign w:val="center"/>
          </w:tcPr>
          <w:p w:rsidR="00B22D23" w:rsidRPr="00B047E5" w:rsidRDefault="00B22D23" w:rsidP="007910C7">
            <w:pPr>
              <w:pStyle w:val="01"/>
              <w:rPr>
                <w:snapToGrid w:val="0"/>
                <w:u w:val="single"/>
              </w:rPr>
            </w:pPr>
            <w:r w:rsidRPr="00B047E5">
              <w:rPr>
                <w:snapToGrid w:val="0"/>
                <w:u w:val="single"/>
              </w:rPr>
              <w:t>清洁生</w:t>
            </w:r>
          </w:p>
          <w:p w:rsidR="00B22D23" w:rsidRPr="00B047E5" w:rsidRDefault="00B22D23" w:rsidP="007910C7">
            <w:pPr>
              <w:pStyle w:val="01"/>
              <w:rPr>
                <w:snapToGrid w:val="0"/>
                <w:u w:val="single"/>
              </w:rPr>
            </w:pPr>
            <w:r w:rsidRPr="00B047E5">
              <w:rPr>
                <w:snapToGrid w:val="0"/>
                <w:u w:val="single"/>
              </w:rPr>
              <w:t>产水平</w:t>
            </w:r>
          </w:p>
        </w:tc>
      </w:tr>
      <w:tr w:rsidR="00B22D23" w:rsidRPr="00B047E5" w:rsidTr="001A6E4C">
        <w:trPr>
          <w:trHeight w:val="397"/>
        </w:trPr>
        <w:tc>
          <w:tcPr>
            <w:tcW w:w="1445" w:type="dxa"/>
            <w:vMerge/>
            <w:tcBorders>
              <w:right w:val="single" w:sz="4" w:space="0" w:color="auto"/>
            </w:tcBorders>
            <w:vAlign w:val="center"/>
          </w:tcPr>
          <w:p w:rsidR="00B22D23" w:rsidRPr="00B047E5" w:rsidRDefault="00B22D23" w:rsidP="007910C7">
            <w:pPr>
              <w:pStyle w:val="01"/>
              <w:rPr>
                <w:snapToGrid w:val="0"/>
                <w:u w:val="single"/>
              </w:rPr>
            </w:pPr>
          </w:p>
        </w:tc>
        <w:tc>
          <w:tcPr>
            <w:tcW w:w="1658" w:type="dxa"/>
            <w:tcBorders>
              <w:left w:val="single" w:sz="4" w:space="0" w:color="auto"/>
            </w:tcBorders>
            <w:vAlign w:val="center"/>
          </w:tcPr>
          <w:p w:rsidR="00B22D23" w:rsidRPr="00B047E5" w:rsidRDefault="00B22D23" w:rsidP="007910C7">
            <w:pPr>
              <w:pStyle w:val="01"/>
              <w:rPr>
                <w:snapToGrid w:val="0"/>
                <w:u w:val="single"/>
              </w:rPr>
            </w:pPr>
            <w:r w:rsidRPr="00B047E5">
              <w:rPr>
                <w:snapToGrid w:val="0"/>
                <w:u w:val="single"/>
              </w:rPr>
              <w:t>一级</w:t>
            </w:r>
          </w:p>
        </w:tc>
        <w:tc>
          <w:tcPr>
            <w:tcW w:w="1769" w:type="dxa"/>
            <w:vAlign w:val="center"/>
          </w:tcPr>
          <w:p w:rsidR="00B22D23" w:rsidRPr="00B047E5" w:rsidRDefault="00B22D23" w:rsidP="007910C7">
            <w:pPr>
              <w:pStyle w:val="01"/>
              <w:rPr>
                <w:snapToGrid w:val="0"/>
                <w:u w:val="single"/>
              </w:rPr>
            </w:pPr>
            <w:r w:rsidRPr="00B047E5">
              <w:rPr>
                <w:snapToGrid w:val="0"/>
                <w:u w:val="single"/>
              </w:rPr>
              <w:t>二级</w:t>
            </w:r>
          </w:p>
        </w:tc>
        <w:tc>
          <w:tcPr>
            <w:tcW w:w="1365" w:type="dxa"/>
            <w:vAlign w:val="center"/>
          </w:tcPr>
          <w:p w:rsidR="00B22D23" w:rsidRPr="00B047E5" w:rsidRDefault="00B22D23" w:rsidP="007910C7">
            <w:pPr>
              <w:pStyle w:val="01"/>
              <w:rPr>
                <w:snapToGrid w:val="0"/>
                <w:u w:val="single"/>
              </w:rPr>
            </w:pPr>
            <w:r w:rsidRPr="00B047E5">
              <w:rPr>
                <w:snapToGrid w:val="0"/>
                <w:u w:val="single"/>
              </w:rPr>
              <w:t>三级</w:t>
            </w:r>
          </w:p>
        </w:tc>
        <w:tc>
          <w:tcPr>
            <w:tcW w:w="1375" w:type="dxa"/>
            <w:vMerge/>
            <w:vAlign w:val="center"/>
          </w:tcPr>
          <w:p w:rsidR="00B22D23" w:rsidRPr="00B047E5" w:rsidRDefault="00B22D23" w:rsidP="007910C7">
            <w:pPr>
              <w:pStyle w:val="01"/>
              <w:rPr>
                <w:snapToGrid w:val="0"/>
                <w:u w:val="single"/>
              </w:rPr>
            </w:pPr>
          </w:p>
        </w:tc>
        <w:tc>
          <w:tcPr>
            <w:tcW w:w="919" w:type="dxa"/>
            <w:vMerge/>
            <w:vAlign w:val="center"/>
          </w:tcPr>
          <w:p w:rsidR="00B22D23" w:rsidRPr="00B047E5" w:rsidRDefault="00B22D23" w:rsidP="007910C7">
            <w:pPr>
              <w:pStyle w:val="01"/>
              <w:rPr>
                <w:snapToGrid w:val="0"/>
                <w:u w:val="single"/>
              </w:rPr>
            </w:pPr>
          </w:p>
        </w:tc>
      </w:tr>
      <w:tr w:rsidR="00095360" w:rsidRPr="00B047E5" w:rsidTr="001A6E4C">
        <w:trPr>
          <w:trHeight w:val="397"/>
        </w:trPr>
        <w:tc>
          <w:tcPr>
            <w:tcW w:w="1445" w:type="dxa"/>
            <w:vAlign w:val="center"/>
          </w:tcPr>
          <w:p w:rsidR="00095360" w:rsidRPr="00B047E5" w:rsidRDefault="007910C7" w:rsidP="007910C7">
            <w:pPr>
              <w:pStyle w:val="01"/>
              <w:rPr>
                <w:snapToGrid w:val="0"/>
                <w:u w:val="single"/>
              </w:rPr>
            </w:pPr>
            <w:r w:rsidRPr="00B047E5">
              <w:rPr>
                <w:snapToGrid w:val="0"/>
                <w:u w:val="single"/>
              </w:rPr>
              <w:t>1</w:t>
            </w:r>
            <w:r w:rsidRPr="00B047E5">
              <w:rPr>
                <w:snapToGrid w:val="0"/>
                <w:u w:val="single"/>
              </w:rPr>
              <w:t>、黄浆水</w:t>
            </w:r>
          </w:p>
        </w:tc>
        <w:tc>
          <w:tcPr>
            <w:tcW w:w="1658" w:type="dxa"/>
            <w:vAlign w:val="center"/>
          </w:tcPr>
          <w:p w:rsidR="00095360" w:rsidRPr="00B047E5" w:rsidRDefault="007910C7" w:rsidP="007910C7">
            <w:pPr>
              <w:pStyle w:val="01"/>
              <w:rPr>
                <w:snapToGrid w:val="0"/>
                <w:u w:val="single"/>
              </w:rPr>
            </w:pPr>
            <w:r w:rsidRPr="00B047E5">
              <w:rPr>
                <w:snapToGrid w:val="0"/>
                <w:u w:val="single"/>
              </w:rPr>
              <w:t>全部资源化利用</w:t>
            </w:r>
          </w:p>
        </w:tc>
        <w:tc>
          <w:tcPr>
            <w:tcW w:w="1769" w:type="dxa"/>
            <w:vAlign w:val="center"/>
          </w:tcPr>
          <w:p w:rsidR="00095360" w:rsidRPr="00B047E5" w:rsidRDefault="007910C7" w:rsidP="007910C7">
            <w:pPr>
              <w:pStyle w:val="01"/>
              <w:rPr>
                <w:snapToGrid w:val="0"/>
                <w:u w:val="single"/>
              </w:rPr>
            </w:pPr>
            <w:r w:rsidRPr="00B047E5">
              <w:rPr>
                <w:snapToGrid w:val="0"/>
                <w:u w:val="single"/>
              </w:rPr>
              <w:t>50%</w:t>
            </w:r>
            <w:r w:rsidRPr="00B047E5">
              <w:rPr>
                <w:snapToGrid w:val="0"/>
                <w:u w:val="single"/>
              </w:rPr>
              <w:t>资源化利用</w:t>
            </w:r>
          </w:p>
        </w:tc>
        <w:tc>
          <w:tcPr>
            <w:tcW w:w="1365" w:type="dxa"/>
            <w:vAlign w:val="center"/>
          </w:tcPr>
          <w:p w:rsidR="00095360" w:rsidRPr="00B047E5" w:rsidRDefault="007910C7" w:rsidP="007910C7">
            <w:pPr>
              <w:pStyle w:val="01"/>
              <w:rPr>
                <w:snapToGrid w:val="0"/>
                <w:u w:val="single"/>
              </w:rPr>
            </w:pPr>
            <w:r w:rsidRPr="00B047E5">
              <w:rPr>
                <w:snapToGrid w:val="0"/>
                <w:u w:val="single"/>
              </w:rPr>
              <w:t>全部达标排放</w:t>
            </w:r>
          </w:p>
        </w:tc>
        <w:tc>
          <w:tcPr>
            <w:tcW w:w="1375" w:type="dxa"/>
            <w:vAlign w:val="center"/>
          </w:tcPr>
          <w:p w:rsidR="00095360" w:rsidRPr="00B047E5" w:rsidRDefault="00FA3893" w:rsidP="00CD4BAA">
            <w:pPr>
              <w:pStyle w:val="01"/>
              <w:rPr>
                <w:u w:val="single"/>
              </w:rPr>
            </w:pPr>
            <w:r w:rsidRPr="00B047E5">
              <w:rPr>
                <w:snapToGrid w:val="0"/>
                <w:u w:val="single"/>
              </w:rPr>
              <w:t>全部</w:t>
            </w:r>
            <w:r w:rsidR="00CD4BAA" w:rsidRPr="00B047E5">
              <w:rPr>
                <w:rFonts w:hint="eastAsia"/>
                <w:snapToGrid w:val="0"/>
                <w:u w:val="single"/>
              </w:rPr>
              <w:t>资源化利用</w:t>
            </w:r>
          </w:p>
        </w:tc>
        <w:tc>
          <w:tcPr>
            <w:tcW w:w="919" w:type="dxa"/>
            <w:vAlign w:val="center"/>
          </w:tcPr>
          <w:p w:rsidR="00095360" w:rsidRPr="00B047E5" w:rsidRDefault="00CD4BAA" w:rsidP="007910C7">
            <w:pPr>
              <w:pStyle w:val="01"/>
              <w:rPr>
                <w:snapToGrid w:val="0"/>
                <w:u w:val="single"/>
              </w:rPr>
            </w:pPr>
            <w:r w:rsidRPr="00B047E5">
              <w:rPr>
                <w:rFonts w:hint="eastAsia"/>
                <w:snapToGrid w:val="0"/>
                <w:u w:val="single"/>
              </w:rPr>
              <w:t>一</w:t>
            </w:r>
            <w:r w:rsidRPr="00B047E5">
              <w:rPr>
                <w:snapToGrid w:val="0"/>
                <w:u w:val="single"/>
              </w:rPr>
              <w:t>级</w:t>
            </w:r>
          </w:p>
        </w:tc>
      </w:tr>
      <w:tr w:rsidR="00095360" w:rsidRPr="00B047E5" w:rsidTr="001A6E4C">
        <w:trPr>
          <w:trHeight w:val="397"/>
        </w:trPr>
        <w:tc>
          <w:tcPr>
            <w:tcW w:w="1445" w:type="dxa"/>
            <w:vAlign w:val="center"/>
          </w:tcPr>
          <w:p w:rsidR="00095360" w:rsidRPr="00B047E5" w:rsidRDefault="007910C7" w:rsidP="007910C7">
            <w:pPr>
              <w:pStyle w:val="01"/>
              <w:rPr>
                <w:snapToGrid w:val="0"/>
                <w:u w:val="single"/>
              </w:rPr>
            </w:pPr>
            <w:r w:rsidRPr="00B047E5">
              <w:rPr>
                <w:snapToGrid w:val="0"/>
                <w:u w:val="single"/>
              </w:rPr>
              <w:t>2</w:t>
            </w:r>
            <w:r w:rsidRPr="00B047E5">
              <w:rPr>
                <w:snapToGrid w:val="0"/>
                <w:u w:val="single"/>
              </w:rPr>
              <w:t>、锅底水</w:t>
            </w:r>
          </w:p>
        </w:tc>
        <w:tc>
          <w:tcPr>
            <w:tcW w:w="1658" w:type="dxa"/>
            <w:vAlign w:val="center"/>
          </w:tcPr>
          <w:p w:rsidR="00095360" w:rsidRPr="00B047E5" w:rsidRDefault="007910C7" w:rsidP="007910C7">
            <w:pPr>
              <w:pStyle w:val="01"/>
              <w:rPr>
                <w:snapToGrid w:val="0"/>
                <w:u w:val="single"/>
              </w:rPr>
            </w:pPr>
            <w:r w:rsidRPr="00B047E5">
              <w:rPr>
                <w:snapToGrid w:val="0"/>
                <w:u w:val="single"/>
              </w:rPr>
              <w:t>全部资源化利用</w:t>
            </w:r>
          </w:p>
        </w:tc>
        <w:tc>
          <w:tcPr>
            <w:tcW w:w="1769" w:type="dxa"/>
            <w:vAlign w:val="center"/>
          </w:tcPr>
          <w:p w:rsidR="00095360" w:rsidRPr="00B047E5" w:rsidRDefault="007910C7" w:rsidP="007910C7">
            <w:pPr>
              <w:pStyle w:val="01"/>
              <w:rPr>
                <w:snapToGrid w:val="0"/>
                <w:u w:val="single"/>
              </w:rPr>
            </w:pPr>
            <w:r w:rsidRPr="00B047E5">
              <w:rPr>
                <w:snapToGrid w:val="0"/>
                <w:u w:val="single"/>
              </w:rPr>
              <w:t>50%</w:t>
            </w:r>
            <w:r w:rsidRPr="00B047E5">
              <w:rPr>
                <w:snapToGrid w:val="0"/>
                <w:u w:val="single"/>
              </w:rPr>
              <w:t>资源化利用</w:t>
            </w:r>
          </w:p>
        </w:tc>
        <w:tc>
          <w:tcPr>
            <w:tcW w:w="1365" w:type="dxa"/>
            <w:vAlign w:val="center"/>
          </w:tcPr>
          <w:p w:rsidR="00095360" w:rsidRPr="00B047E5" w:rsidRDefault="007910C7" w:rsidP="007910C7">
            <w:pPr>
              <w:pStyle w:val="01"/>
              <w:rPr>
                <w:snapToGrid w:val="0"/>
                <w:u w:val="single"/>
              </w:rPr>
            </w:pPr>
            <w:r w:rsidRPr="00B047E5">
              <w:rPr>
                <w:snapToGrid w:val="0"/>
                <w:u w:val="single"/>
              </w:rPr>
              <w:t>全部达标排放</w:t>
            </w:r>
          </w:p>
        </w:tc>
        <w:tc>
          <w:tcPr>
            <w:tcW w:w="1375" w:type="dxa"/>
            <w:vAlign w:val="center"/>
          </w:tcPr>
          <w:p w:rsidR="00095360" w:rsidRPr="00B047E5" w:rsidRDefault="001A6E4C" w:rsidP="001A6E4C">
            <w:pPr>
              <w:pStyle w:val="01"/>
              <w:rPr>
                <w:u w:val="single"/>
              </w:rPr>
            </w:pPr>
            <w:r>
              <w:rPr>
                <w:rFonts w:hint="eastAsia"/>
                <w:snapToGrid w:val="0"/>
                <w:u w:val="single"/>
              </w:rPr>
              <w:t>大部分重复利用，</w:t>
            </w:r>
            <w:r>
              <w:rPr>
                <w:snapToGrid w:val="0"/>
                <w:u w:val="single"/>
              </w:rPr>
              <w:t>少量排污污水处理站</w:t>
            </w:r>
          </w:p>
        </w:tc>
        <w:tc>
          <w:tcPr>
            <w:tcW w:w="919" w:type="dxa"/>
            <w:vAlign w:val="center"/>
          </w:tcPr>
          <w:p w:rsidR="00095360" w:rsidRPr="00B047E5" w:rsidRDefault="00B047E5" w:rsidP="007910C7">
            <w:pPr>
              <w:pStyle w:val="01"/>
              <w:rPr>
                <w:snapToGrid w:val="0"/>
                <w:u w:val="single"/>
              </w:rPr>
            </w:pPr>
            <w:r w:rsidRPr="00B047E5">
              <w:rPr>
                <w:rFonts w:hint="eastAsia"/>
                <w:snapToGrid w:val="0"/>
                <w:u w:val="single"/>
              </w:rPr>
              <w:t>二</w:t>
            </w:r>
            <w:r w:rsidR="007910C7" w:rsidRPr="00B047E5">
              <w:rPr>
                <w:snapToGrid w:val="0"/>
                <w:u w:val="single"/>
              </w:rPr>
              <w:t>级</w:t>
            </w:r>
          </w:p>
        </w:tc>
      </w:tr>
      <w:tr w:rsidR="00095360" w:rsidRPr="00B047E5" w:rsidTr="001A6E4C">
        <w:trPr>
          <w:trHeight w:val="397"/>
        </w:trPr>
        <w:tc>
          <w:tcPr>
            <w:tcW w:w="1445" w:type="dxa"/>
            <w:vAlign w:val="center"/>
          </w:tcPr>
          <w:p w:rsidR="00095360" w:rsidRPr="00B047E5" w:rsidRDefault="007910C7" w:rsidP="007910C7">
            <w:pPr>
              <w:pStyle w:val="01"/>
              <w:rPr>
                <w:snapToGrid w:val="0"/>
                <w:u w:val="single"/>
              </w:rPr>
            </w:pPr>
            <w:r w:rsidRPr="00B047E5">
              <w:rPr>
                <w:snapToGrid w:val="0"/>
                <w:u w:val="single"/>
              </w:rPr>
              <w:t>3</w:t>
            </w:r>
            <w:r w:rsidRPr="00B047E5">
              <w:rPr>
                <w:snapToGrid w:val="0"/>
                <w:u w:val="single"/>
              </w:rPr>
              <w:t>、固态酒糟</w:t>
            </w:r>
          </w:p>
        </w:tc>
        <w:tc>
          <w:tcPr>
            <w:tcW w:w="1658" w:type="dxa"/>
            <w:vAlign w:val="center"/>
          </w:tcPr>
          <w:p w:rsidR="00095360" w:rsidRPr="00B047E5" w:rsidRDefault="007910C7" w:rsidP="00B22D23">
            <w:pPr>
              <w:pStyle w:val="01"/>
              <w:jc w:val="both"/>
              <w:rPr>
                <w:snapToGrid w:val="0"/>
                <w:u w:val="single"/>
              </w:rPr>
            </w:pPr>
            <w:r w:rsidRPr="00B047E5">
              <w:rPr>
                <w:snapToGrid w:val="0"/>
                <w:u w:val="single"/>
              </w:rPr>
              <w:t>企业资源化加工处理（加工成饲料或更高附加值产品）</w:t>
            </w:r>
          </w:p>
        </w:tc>
        <w:tc>
          <w:tcPr>
            <w:tcW w:w="1769" w:type="dxa"/>
            <w:vAlign w:val="center"/>
          </w:tcPr>
          <w:p w:rsidR="00095360" w:rsidRPr="00B047E5" w:rsidRDefault="007910C7" w:rsidP="007910C7">
            <w:pPr>
              <w:pStyle w:val="01"/>
              <w:rPr>
                <w:snapToGrid w:val="0"/>
                <w:u w:val="single"/>
              </w:rPr>
            </w:pPr>
            <w:r w:rsidRPr="00B047E5">
              <w:rPr>
                <w:snapToGrid w:val="0"/>
                <w:u w:val="single"/>
              </w:rPr>
              <w:t>全部回收并利用（直接做饲料）</w:t>
            </w:r>
          </w:p>
        </w:tc>
        <w:tc>
          <w:tcPr>
            <w:tcW w:w="1365" w:type="dxa"/>
            <w:vAlign w:val="center"/>
          </w:tcPr>
          <w:p w:rsidR="00095360" w:rsidRPr="00B047E5" w:rsidRDefault="007910C7" w:rsidP="007910C7">
            <w:pPr>
              <w:pStyle w:val="01"/>
              <w:rPr>
                <w:snapToGrid w:val="0"/>
                <w:u w:val="single"/>
              </w:rPr>
            </w:pPr>
            <w:r w:rsidRPr="00B047E5">
              <w:rPr>
                <w:snapToGrid w:val="0"/>
                <w:u w:val="single"/>
              </w:rPr>
              <w:t>外卖给饲料</w:t>
            </w:r>
          </w:p>
          <w:p w:rsidR="00095360" w:rsidRPr="00B047E5" w:rsidRDefault="007910C7" w:rsidP="007910C7">
            <w:pPr>
              <w:pStyle w:val="01"/>
              <w:rPr>
                <w:snapToGrid w:val="0"/>
                <w:u w:val="single"/>
              </w:rPr>
            </w:pPr>
            <w:r w:rsidRPr="00B047E5">
              <w:rPr>
                <w:snapToGrid w:val="0"/>
                <w:u w:val="single"/>
              </w:rPr>
              <w:t>加工企业</w:t>
            </w:r>
          </w:p>
        </w:tc>
        <w:tc>
          <w:tcPr>
            <w:tcW w:w="1375" w:type="dxa"/>
            <w:vAlign w:val="center"/>
          </w:tcPr>
          <w:p w:rsidR="00095360" w:rsidRPr="00B047E5" w:rsidRDefault="007910C7" w:rsidP="007910C7">
            <w:pPr>
              <w:pStyle w:val="01"/>
              <w:rPr>
                <w:u w:val="single"/>
              </w:rPr>
            </w:pPr>
            <w:r w:rsidRPr="00B047E5">
              <w:rPr>
                <w:u w:val="single"/>
              </w:rPr>
              <w:t>全部外售作饲料添加剂用</w:t>
            </w:r>
          </w:p>
        </w:tc>
        <w:tc>
          <w:tcPr>
            <w:tcW w:w="919" w:type="dxa"/>
            <w:vAlign w:val="center"/>
          </w:tcPr>
          <w:p w:rsidR="00095360" w:rsidRPr="00B047E5" w:rsidRDefault="007910C7" w:rsidP="007910C7">
            <w:pPr>
              <w:pStyle w:val="01"/>
              <w:rPr>
                <w:snapToGrid w:val="0"/>
                <w:u w:val="single"/>
              </w:rPr>
            </w:pPr>
            <w:r w:rsidRPr="00B047E5">
              <w:rPr>
                <w:snapToGrid w:val="0"/>
                <w:u w:val="single"/>
              </w:rPr>
              <w:t>二级</w:t>
            </w:r>
          </w:p>
        </w:tc>
      </w:tr>
    </w:tbl>
    <w:p w:rsidR="00095360" w:rsidRPr="007910C7" w:rsidRDefault="007910C7">
      <w:pPr>
        <w:ind w:firstLine="480"/>
        <w:rPr>
          <w:rStyle w:val="01Char0"/>
        </w:rPr>
      </w:pPr>
      <w:r>
        <w:rPr>
          <w:color w:val="000000" w:themeColor="text1"/>
        </w:rPr>
        <w:t>由</w:t>
      </w:r>
      <w:r w:rsidR="001A6E4C">
        <w:rPr>
          <w:rStyle w:val="01Char0"/>
        </w:rPr>
        <w:t>上表可知，</w:t>
      </w:r>
      <w:r w:rsidRPr="007910C7">
        <w:rPr>
          <w:rStyle w:val="01Char0"/>
        </w:rPr>
        <w:t>项目</w:t>
      </w:r>
      <w:r w:rsidR="006A5AA0">
        <w:rPr>
          <w:rStyle w:val="01Char0"/>
          <w:rFonts w:hint="eastAsia"/>
        </w:rPr>
        <w:t>黄水</w:t>
      </w:r>
      <w:r w:rsidR="00B047E5">
        <w:rPr>
          <w:rStyle w:val="01Char0"/>
          <w:rFonts w:hint="eastAsia"/>
        </w:rPr>
        <w:t>回收</w:t>
      </w:r>
      <w:r w:rsidR="00B047E5">
        <w:rPr>
          <w:rStyle w:val="01Char0"/>
        </w:rPr>
        <w:t>利用指标</w:t>
      </w:r>
      <w:r w:rsidRPr="007910C7">
        <w:rPr>
          <w:rStyle w:val="01Char0"/>
        </w:rPr>
        <w:t>可满足《清洁生产标准</w:t>
      </w:r>
      <w:r w:rsidRPr="007910C7">
        <w:rPr>
          <w:rStyle w:val="01Char0"/>
        </w:rPr>
        <w:t>-</w:t>
      </w:r>
      <w:r w:rsidRPr="007910C7">
        <w:rPr>
          <w:rStyle w:val="01Char0"/>
        </w:rPr>
        <w:t>白酒制造业》（</w:t>
      </w:r>
      <w:r w:rsidRPr="007910C7">
        <w:rPr>
          <w:rStyle w:val="01Char0"/>
        </w:rPr>
        <w:t>HJ/T402-2007</w:t>
      </w:r>
      <w:r w:rsidRPr="007910C7">
        <w:rPr>
          <w:rStyle w:val="01Char0"/>
        </w:rPr>
        <w:t>）</w:t>
      </w:r>
      <w:r w:rsidR="006A5AA0">
        <w:rPr>
          <w:rStyle w:val="01Char0"/>
          <w:rFonts w:hint="eastAsia"/>
        </w:rPr>
        <w:t>一</w:t>
      </w:r>
      <w:r w:rsidRPr="007910C7">
        <w:rPr>
          <w:rStyle w:val="01Char0"/>
        </w:rPr>
        <w:t>级标准要求，</w:t>
      </w:r>
      <w:r w:rsidR="006A5AA0">
        <w:rPr>
          <w:rStyle w:val="01Char0"/>
          <w:rFonts w:hint="eastAsia"/>
        </w:rPr>
        <w:t>固态酒糟</w:t>
      </w:r>
      <w:r w:rsidR="00B047E5" w:rsidRPr="007910C7">
        <w:rPr>
          <w:rStyle w:val="01Char0"/>
        </w:rPr>
        <w:t>和锅底水</w:t>
      </w:r>
      <w:r w:rsidR="00B047E5">
        <w:rPr>
          <w:rStyle w:val="01Char0"/>
          <w:rFonts w:hint="eastAsia"/>
        </w:rPr>
        <w:t>回收</w:t>
      </w:r>
      <w:r w:rsidRPr="007910C7">
        <w:rPr>
          <w:rStyle w:val="01Char0"/>
        </w:rPr>
        <w:t>利用指标可达</w:t>
      </w:r>
      <w:r w:rsidR="006A5AA0">
        <w:rPr>
          <w:rStyle w:val="01Char0"/>
          <w:rFonts w:hint="eastAsia"/>
        </w:rPr>
        <w:t>二</w:t>
      </w:r>
      <w:r w:rsidRPr="007910C7">
        <w:rPr>
          <w:rStyle w:val="01Char0"/>
        </w:rPr>
        <w:t>级标准。</w:t>
      </w:r>
    </w:p>
    <w:p w:rsidR="00095360" w:rsidRDefault="007910C7">
      <w:pPr>
        <w:pStyle w:val="a4"/>
        <w:ind w:left="0"/>
      </w:pPr>
      <w:r>
        <w:rPr>
          <w:rFonts w:hint="eastAsia"/>
        </w:rPr>
        <w:lastRenderedPageBreak/>
        <w:t>环境管理要求</w:t>
      </w:r>
    </w:p>
    <w:p w:rsidR="00095360" w:rsidRDefault="007910C7" w:rsidP="007910C7">
      <w:pPr>
        <w:pStyle w:val="afff1"/>
        <w:ind w:firstLine="480"/>
      </w:pPr>
      <w:r>
        <w:t>本项目环境管理情况与清洁生产标准中相关要求比较分析见</w:t>
      </w:r>
      <w:r w:rsidR="00B22D23">
        <w:rPr>
          <w:rFonts w:hint="eastAsia"/>
        </w:rPr>
        <w:t>下</w:t>
      </w:r>
      <w:r>
        <w:t>表。</w:t>
      </w:r>
    </w:p>
    <w:p w:rsidR="00095360" w:rsidRDefault="007910C7" w:rsidP="007910C7">
      <w:pPr>
        <w:pStyle w:val="af8"/>
        <w:numPr>
          <w:ilvl w:val="0"/>
          <w:numId w:val="10"/>
        </w:numPr>
        <w:spacing w:beforeLines="0"/>
        <w:ind w:left="0" w:firstLine="0"/>
        <w:rPr>
          <w:color w:val="000000" w:themeColor="text1"/>
        </w:rPr>
      </w:pPr>
      <w:r w:rsidRPr="007910C7">
        <w:t>项目</w:t>
      </w:r>
      <w:r>
        <w:rPr>
          <w:color w:val="000000" w:themeColor="text1"/>
        </w:rPr>
        <w:t>环境管理要求</w:t>
      </w:r>
    </w:p>
    <w:tbl>
      <w:tblPr>
        <w:tblStyle w:val="afb"/>
        <w:tblW w:w="4950" w:type="pct"/>
        <w:jc w:val="center"/>
        <w:tblLayout w:type="fixed"/>
        <w:tblLook w:val="04A0" w:firstRow="1" w:lastRow="0" w:firstColumn="1" w:lastColumn="0" w:noHBand="0" w:noVBand="1"/>
      </w:tblPr>
      <w:tblGrid>
        <w:gridCol w:w="823"/>
        <w:gridCol w:w="857"/>
        <w:gridCol w:w="1477"/>
        <w:gridCol w:w="1644"/>
        <w:gridCol w:w="2078"/>
        <w:gridCol w:w="1652"/>
      </w:tblGrid>
      <w:tr w:rsidR="007910C7" w:rsidTr="007910C7">
        <w:trPr>
          <w:trHeight w:val="824"/>
          <w:jc w:val="center"/>
        </w:trPr>
        <w:tc>
          <w:tcPr>
            <w:tcW w:w="841" w:type="dxa"/>
            <w:vMerge w:val="restart"/>
            <w:tcBorders>
              <w:bottom w:val="single" w:sz="6" w:space="0" w:color="auto"/>
            </w:tcBorders>
            <w:vAlign w:val="center"/>
          </w:tcPr>
          <w:p w:rsidR="007910C7" w:rsidRDefault="007910C7" w:rsidP="007910C7">
            <w:pPr>
              <w:pStyle w:val="01"/>
              <w:rPr>
                <w:snapToGrid w:val="0"/>
              </w:rPr>
            </w:pPr>
            <w:r>
              <w:rPr>
                <w:snapToGrid w:val="0"/>
              </w:rPr>
              <w:t>指标</w:t>
            </w:r>
          </w:p>
        </w:tc>
        <w:tc>
          <w:tcPr>
            <w:tcW w:w="6209" w:type="dxa"/>
            <w:gridSpan w:val="4"/>
            <w:tcBorders>
              <w:bottom w:val="single" w:sz="6" w:space="0" w:color="auto"/>
            </w:tcBorders>
            <w:vAlign w:val="center"/>
          </w:tcPr>
          <w:p w:rsidR="007910C7" w:rsidRDefault="007910C7" w:rsidP="007910C7">
            <w:pPr>
              <w:pStyle w:val="01"/>
              <w:rPr>
                <w:snapToGrid w:val="0"/>
              </w:rPr>
            </w:pPr>
            <w:r>
              <w:rPr>
                <w:snapToGrid w:val="0"/>
              </w:rPr>
              <w:t>《清洁生产标准</w:t>
            </w:r>
            <w:r>
              <w:rPr>
                <w:snapToGrid w:val="0"/>
              </w:rPr>
              <w:t>-</w:t>
            </w:r>
            <w:r>
              <w:rPr>
                <w:snapToGrid w:val="0"/>
              </w:rPr>
              <w:t>白酒制造业》规定的废物回收利用指标</w:t>
            </w:r>
          </w:p>
        </w:tc>
        <w:tc>
          <w:tcPr>
            <w:tcW w:w="1695" w:type="dxa"/>
            <w:vMerge w:val="restart"/>
            <w:tcBorders>
              <w:bottom w:val="single" w:sz="6" w:space="0" w:color="auto"/>
            </w:tcBorders>
            <w:vAlign w:val="center"/>
          </w:tcPr>
          <w:p w:rsidR="007910C7" w:rsidRDefault="007910C7" w:rsidP="007910C7">
            <w:pPr>
              <w:pStyle w:val="01"/>
              <w:rPr>
                <w:snapToGrid w:val="0"/>
              </w:rPr>
            </w:pPr>
            <w:r>
              <w:rPr>
                <w:snapToGrid w:val="0"/>
              </w:rPr>
              <w:t>本项目</w:t>
            </w:r>
          </w:p>
          <w:p w:rsidR="007910C7" w:rsidRDefault="007910C7" w:rsidP="007910C7">
            <w:pPr>
              <w:pStyle w:val="01"/>
              <w:rPr>
                <w:snapToGrid w:val="0"/>
              </w:rPr>
            </w:pPr>
            <w:r>
              <w:rPr>
                <w:snapToGrid w:val="0"/>
              </w:rPr>
              <w:t>环境管理情况</w:t>
            </w:r>
          </w:p>
        </w:tc>
      </w:tr>
      <w:tr w:rsidR="007910C7" w:rsidTr="007910C7">
        <w:trPr>
          <w:trHeight w:val="397"/>
          <w:jc w:val="center"/>
        </w:trPr>
        <w:tc>
          <w:tcPr>
            <w:tcW w:w="841" w:type="dxa"/>
            <w:vMerge/>
            <w:vAlign w:val="center"/>
          </w:tcPr>
          <w:p w:rsidR="007910C7" w:rsidRDefault="007910C7" w:rsidP="007910C7">
            <w:pPr>
              <w:pStyle w:val="01"/>
              <w:rPr>
                <w:snapToGrid w:val="0"/>
              </w:rPr>
            </w:pPr>
          </w:p>
        </w:tc>
        <w:tc>
          <w:tcPr>
            <w:tcW w:w="876" w:type="dxa"/>
            <w:vAlign w:val="center"/>
          </w:tcPr>
          <w:p w:rsidR="007910C7" w:rsidRDefault="007910C7" w:rsidP="007910C7">
            <w:pPr>
              <w:pStyle w:val="01"/>
              <w:rPr>
                <w:snapToGrid w:val="0"/>
              </w:rPr>
            </w:pPr>
            <w:r>
              <w:rPr>
                <w:snapToGrid w:val="0"/>
              </w:rPr>
              <w:t>指标</w:t>
            </w:r>
          </w:p>
        </w:tc>
        <w:tc>
          <w:tcPr>
            <w:tcW w:w="1514" w:type="dxa"/>
            <w:vAlign w:val="center"/>
          </w:tcPr>
          <w:p w:rsidR="007910C7" w:rsidRDefault="007910C7" w:rsidP="007910C7">
            <w:pPr>
              <w:pStyle w:val="01"/>
              <w:rPr>
                <w:snapToGrid w:val="0"/>
              </w:rPr>
            </w:pPr>
            <w:r>
              <w:rPr>
                <w:snapToGrid w:val="0"/>
              </w:rPr>
              <w:t>一级</w:t>
            </w:r>
          </w:p>
        </w:tc>
        <w:tc>
          <w:tcPr>
            <w:tcW w:w="1686" w:type="dxa"/>
            <w:vAlign w:val="center"/>
          </w:tcPr>
          <w:p w:rsidR="007910C7" w:rsidRDefault="007910C7" w:rsidP="007910C7">
            <w:pPr>
              <w:pStyle w:val="01"/>
              <w:rPr>
                <w:snapToGrid w:val="0"/>
              </w:rPr>
            </w:pPr>
            <w:r>
              <w:rPr>
                <w:snapToGrid w:val="0"/>
              </w:rPr>
              <w:t>二级</w:t>
            </w:r>
          </w:p>
        </w:tc>
        <w:tc>
          <w:tcPr>
            <w:tcW w:w="2133" w:type="dxa"/>
            <w:vAlign w:val="center"/>
          </w:tcPr>
          <w:p w:rsidR="007910C7" w:rsidRDefault="007910C7" w:rsidP="007910C7">
            <w:pPr>
              <w:pStyle w:val="01"/>
              <w:rPr>
                <w:snapToGrid w:val="0"/>
              </w:rPr>
            </w:pPr>
            <w:r>
              <w:rPr>
                <w:snapToGrid w:val="0"/>
              </w:rPr>
              <w:t>三级</w:t>
            </w:r>
          </w:p>
        </w:tc>
        <w:tc>
          <w:tcPr>
            <w:tcW w:w="1695" w:type="dxa"/>
            <w:vMerge/>
            <w:vAlign w:val="center"/>
          </w:tcPr>
          <w:p w:rsidR="007910C7" w:rsidRDefault="007910C7" w:rsidP="007910C7">
            <w:pPr>
              <w:pStyle w:val="01"/>
              <w:rPr>
                <w:snapToGrid w:val="0"/>
              </w:rPr>
            </w:pPr>
          </w:p>
        </w:tc>
      </w:tr>
      <w:tr w:rsidR="00095360" w:rsidTr="007910C7">
        <w:trPr>
          <w:trHeight w:val="397"/>
          <w:jc w:val="center"/>
        </w:trPr>
        <w:tc>
          <w:tcPr>
            <w:tcW w:w="1717" w:type="dxa"/>
            <w:gridSpan w:val="2"/>
            <w:vAlign w:val="center"/>
          </w:tcPr>
          <w:p w:rsidR="00095360" w:rsidRDefault="007910C7" w:rsidP="007910C7">
            <w:pPr>
              <w:pStyle w:val="01"/>
              <w:rPr>
                <w:snapToGrid w:val="0"/>
              </w:rPr>
            </w:pPr>
            <w:r>
              <w:rPr>
                <w:snapToGrid w:val="0"/>
              </w:rPr>
              <w:t>1</w:t>
            </w:r>
            <w:r>
              <w:rPr>
                <w:snapToGrid w:val="0"/>
              </w:rPr>
              <w:t>、环境法律</w:t>
            </w:r>
          </w:p>
          <w:p w:rsidR="00095360" w:rsidRDefault="007910C7" w:rsidP="007910C7">
            <w:pPr>
              <w:pStyle w:val="01"/>
              <w:rPr>
                <w:snapToGrid w:val="0"/>
              </w:rPr>
            </w:pPr>
            <w:r>
              <w:rPr>
                <w:snapToGrid w:val="0"/>
              </w:rPr>
              <w:t>法规标准</w:t>
            </w:r>
          </w:p>
        </w:tc>
        <w:tc>
          <w:tcPr>
            <w:tcW w:w="5333" w:type="dxa"/>
            <w:gridSpan w:val="3"/>
            <w:vAlign w:val="center"/>
          </w:tcPr>
          <w:p w:rsidR="00095360" w:rsidRDefault="007910C7" w:rsidP="007910C7">
            <w:pPr>
              <w:pStyle w:val="01"/>
              <w:jc w:val="both"/>
              <w:rPr>
                <w:snapToGrid w:val="0"/>
              </w:rPr>
            </w:pPr>
            <w:r>
              <w:rPr>
                <w:snapToGrid w:val="0"/>
              </w:rPr>
              <w:t>符合国家和地方有关环境法律、法规，污染物排放达到国家和地方标准、总量控制和排污许可证管理要求。</w:t>
            </w:r>
          </w:p>
        </w:tc>
        <w:tc>
          <w:tcPr>
            <w:tcW w:w="1695" w:type="dxa"/>
            <w:vAlign w:val="center"/>
          </w:tcPr>
          <w:p w:rsidR="00095360" w:rsidRDefault="007910C7" w:rsidP="007910C7">
            <w:pPr>
              <w:pStyle w:val="01"/>
              <w:rPr>
                <w:snapToGrid w:val="0"/>
              </w:rPr>
            </w:pPr>
            <w:r>
              <w:rPr>
                <w:snapToGrid w:val="0"/>
              </w:rPr>
              <w:t>符合</w:t>
            </w:r>
          </w:p>
        </w:tc>
      </w:tr>
      <w:tr w:rsidR="00095360" w:rsidTr="007910C7">
        <w:trPr>
          <w:trHeight w:val="397"/>
          <w:jc w:val="center"/>
        </w:trPr>
        <w:tc>
          <w:tcPr>
            <w:tcW w:w="1717" w:type="dxa"/>
            <w:gridSpan w:val="2"/>
            <w:vAlign w:val="center"/>
          </w:tcPr>
          <w:p w:rsidR="00095360" w:rsidRDefault="007910C7" w:rsidP="007910C7">
            <w:pPr>
              <w:pStyle w:val="01"/>
              <w:rPr>
                <w:snapToGrid w:val="0"/>
              </w:rPr>
            </w:pPr>
            <w:r>
              <w:rPr>
                <w:snapToGrid w:val="0"/>
              </w:rPr>
              <w:t>2</w:t>
            </w:r>
            <w:r>
              <w:rPr>
                <w:snapToGrid w:val="0"/>
              </w:rPr>
              <w:t>、清洁生</w:t>
            </w:r>
          </w:p>
          <w:p w:rsidR="00095360" w:rsidRDefault="007910C7" w:rsidP="007910C7">
            <w:pPr>
              <w:pStyle w:val="01"/>
              <w:rPr>
                <w:snapToGrid w:val="0"/>
              </w:rPr>
            </w:pPr>
            <w:r>
              <w:rPr>
                <w:snapToGrid w:val="0"/>
              </w:rPr>
              <w:t>产审核</w:t>
            </w:r>
          </w:p>
        </w:tc>
        <w:tc>
          <w:tcPr>
            <w:tcW w:w="5333" w:type="dxa"/>
            <w:gridSpan w:val="3"/>
            <w:vAlign w:val="center"/>
          </w:tcPr>
          <w:p w:rsidR="00095360" w:rsidRDefault="007910C7" w:rsidP="007910C7">
            <w:pPr>
              <w:pStyle w:val="01"/>
              <w:jc w:val="both"/>
              <w:rPr>
                <w:snapToGrid w:val="0"/>
              </w:rPr>
            </w:pPr>
            <w:r>
              <w:rPr>
                <w:snapToGrid w:val="0"/>
              </w:rPr>
              <w:t>按照白酒企业清洁生产审核指南的要求进行了审核，并全部实施了可行的无、低费方案，制定了中高费方案的实施计划。</w:t>
            </w:r>
          </w:p>
        </w:tc>
        <w:tc>
          <w:tcPr>
            <w:tcW w:w="1695" w:type="dxa"/>
            <w:vAlign w:val="center"/>
          </w:tcPr>
          <w:p w:rsidR="00095360" w:rsidRPr="001A6E4C" w:rsidRDefault="00B047E5" w:rsidP="007910C7">
            <w:pPr>
              <w:pStyle w:val="01"/>
              <w:rPr>
                <w:snapToGrid w:val="0"/>
                <w:u w:val="single"/>
              </w:rPr>
            </w:pPr>
            <w:r w:rsidRPr="001A6E4C">
              <w:rPr>
                <w:rFonts w:hint="eastAsia"/>
                <w:snapToGrid w:val="0"/>
                <w:u w:val="single"/>
              </w:rPr>
              <w:t>已</w:t>
            </w:r>
            <w:r w:rsidR="007910C7" w:rsidRPr="001A6E4C">
              <w:rPr>
                <w:snapToGrid w:val="0"/>
                <w:u w:val="single"/>
              </w:rPr>
              <w:t>按要求开展</w:t>
            </w:r>
            <w:r w:rsidRPr="001A6E4C">
              <w:rPr>
                <w:rFonts w:hint="eastAsia"/>
                <w:snapToGrid w:val="0"/>
                <w:u w:val="single"/>
              </w:rPr>
              <w:t>三轮</w:t>
            </w:r>
            <w:r w:rsidR="007910C7" w:rsidRPr="001A6E4C">
              <w:rPr>
                <w:snapToGrid w:val="0"/>
                <w:u w:val="single"/>
              </w:rPr>
              <w:t>清洁生产审核</w:t>
            </w:r>
          </w:p>
        </w:tc>
      </w:tr>
      <w:tr w:rsidR="00095360" w:rsidTr="007910C7">
        <w:trPr>
          <w:trHeight w:val="397"/>
          <w:jc w:val="center"/>
        </w:trPr>
        <w:tc>
          <w:tcPr>
            <w:tcW w:w="1717" w:type="dxa"/>
            <w:gridSpan w:val="2"/>
            <w:vAlign w:val="center"/>
          </w:tcPr>
          <w:p w:rsidR="00095360" w:rsidRDefault="007910C7" w:rsidP="007910C7">
            <w:pPr>
              <w:pStyle w:val="01"/>
              <w:rPr>
                <w:snapToGrid w:val="0"/>
              </w:rPr>
            </w:pPr>
            <w:r>
              <w:rPr>
                <w:snapToGrid w:val="0"/>
              </w:rPr>
              <w:t>3</w:t>
            </w:r>
            <w:r>
              <w:rPr>
                <w:snapToGrid w:val="0"/>
              </w:rPr>
              <w:t>、废物处</w:t>
            </w:r>
          </w:p>
          <w:p w:rsidR="00095360" w:rsidRDefault="007910C7" w:rsidP="007910C7">
            <w:pPr>
              <w:pStyle w:val="01"/>
              <w:rPr>
                <w:snapToGrid w:val="0"/>
              </w:rPr>
            </w:pPr>
            <w:r>
              <w:rPr>
                <w:snapToGrid w:val="0"/>
              </w:rPr>
              <w:t>理处置</w:t>
            </w:r>
          </w:p>
        </w:tc>
        <w:tc>
          <w:tcPr>
            <w:tcW w:w="5333" w:type="dxa"/>
            <w:gridSpan w:val="3"/>
            <w:vAlign w:val="center"/>
          </w:tcPr>
          <w:p w:rsidR="00095360" w:rsidRDefault="007910C7" w:rsidP="007910C7">
            <w:pPr>
              <w:pStyle w:val="01"/>
              <w:jc w:val="both"/>
              <w:rPr>
                <w:snapToGrid w:val="0"/>
              </w:rPr>
            </w:pPr>
            <w:r>
              <w:rPr>
                <w:snapToGrid w:val="0"/>
              </w:rPr>
              <w:t>对酒糟、黄浆水和锅底水进行了资源化利用和无害化处理</w:t>
            </w:r>
          </w:p>
        </w:tc>
        <w:tc>
          <w:tcPr>
            <w:tcW w:w="1695" w:type="dxa"/>
            <w:vAlign w:val="center"/>
          </w:tcPr>
          <w:p w:rsidR="00095360" w:rsidRDefault="007910C7" w:rsidP="007910C7">
            <w:pPr>
              <w:pStyle w:val="01"/>
              <w:rPr>
                <w:snapToGrid w:val="0"/>
              </w:rPr>
            </w:pPr>
            <w:r>
              <w:rPr>
                <w:snapToGrid w:val="0"/>
              </w:rPr>
              <w:t>符合</w:t>
            </w:r>
          </w:p>
        </w:tc>
      </w:tr>
      <w:tr w:rsidR="00095360" w:rsidTr="007910C7">
        <w:trPr>
          <w:trHeight w:val="397"/>
          <w:jc w:val="center"/>
        </w:trPr>
        <w:tc>
          <w:tcPr>
            <w:tcW w:w="1717" w:type="dxa"/>
            <w:gridSpan w:val="2"/>
            <w:vAlign w:val="center"/>
          </w:tcPr>
          <w:p w:rsidR="00095360" w:rsidRDefault="007910C7" w:rsidP="007910C7">
            <w:pPr>
              <w:pStyle w:val="01"/>
              <w:rPr>
                <w:snapToGrid w:val="0"/>
              </w:rPr>
            </w:pPr>
            <w:r>
              <w:rPr>
                <w:snapToGrid w:val="0"/>
              </w:rPr>
              <w:t>4</w:t>
            </w:r>
            <w:r>
              <w:rPr>
                <w:snapToGrid w:val="0"/>
              </w:rPr>
              <w:t>、生产过程</w:t>
            </w:r>
          </w:p>
          <w:p w:rsidR="00095360" w:rsidRDefault="007910C7" w:rsidP="007910C7">
            <w:pPr>
              <w:pStyle w:val="01"/>
              <w:rPr>
                <w:snapToGrid w:val="0"/>
              </w:rPr>
            </w:pPr>
            <w:r>
              <w:rPr>
                <w:snapToGrid w:val="0"/>
              </w:rPr>
              <w:t>环境管理</w:t>
            </w:r>
          </w:p>
        </w:tc>
        <w:tc>
          <w:tcPr>
            <w:tcW w:w="5333" w:type="dxa"/>
            <w:gridSpan w:val="3"/>
            <w:vAlign w:val="center"/>
          </w:tcPr>
          <w:p w:rsidR="00095360" w:rsidRDefault="007910C7" w:rsidP="007910C7">
            <w:pPr>
              <w:pStyle w:val="01"/>
              <w:jc w:val="both"/>
              <w:rPr>
                <w:snapToGrid w:val="0"/>
              </w:rPr>
            </w:pPr>
            <w:r>
              <w:rPr>
                <w:snapToGrid w:val="0"/>
              </w:rPr>
              <w:t>建立了原料质检和消耗定额管理制度，对各生产车间规定了严格的耗水、耗能、污染物产生指标和考核办法，人流、物流、易燃品存放区有明显的标识，对跑冒滴漏有严格的控制措施</w:t>
            </w:r>
          </w:p>
        </w:tc>
        <w:tc>
          <w:tcPr>
            <w:tcW w:w="1695" w:type="dxa"/>
            <w:vAlign w:val="center"/>
          </w:tcPr>
          <w:p w:rsidR="00095360" w:rsidRDefault="007910C7" w:rsidP="007910C7">
            <w:pPr>
              <w:pStyle w:val="01"/>
              <w:rPr>
                <w:snapToGrid w:val="0"/>
              </w:rPr>
            </w:pPr>
            <w:r>
              <w:rPr>
                <w:snapToGrid w:val="0"/>
              </w:rPr>
              <w:t>符合</w:t>
            </w:r>
          </w:p>
        </w:tc>
      </w:tr>
      <w:tr w:rsidR="00095360" w:rsidTr="007910C7">
        <w:trPr>
          <w:trHeight w:val="397"/>
          <w:jc w:val="center"/>
        </w:trPr>
        <w:tc>
          <w:tcPr>
            <w:tcW w:w="1717" w:type="dxa"/>
            <w:gridSpan w:val="2"/>
            <w:vAlign w:val="center"/>
          </w:tcPr>
          <w:p w:rsidR="00095360" w:rsidRDefault="007910C7" w:rsidP="007910C7">
            <w:pPr>
              <w:pStyle w:val="01"/>
              <w:rPr>
                <w:snapToGrid w:val="0"/>
              </w:rPr>
            </w:pPr>
            <w:r>
              <w:rPr>
                <w:snapToGrid w:val="0"/>
              </w:rPr>
              <w:t>5</w:t>
            </w:r>
            <w:r>
              <w:rPr>
                <w:snapToGrid w:val="0"/>
              </w:rPr>
              <w:t>、相关方</w:t>
            </w:r>
          </w:p>
          <w:p w:rsidR="00095360" w:rsidRDefault="007910C7" w:rsidP="007910C7">
            <w:pPr>
              <w:pStyle w:val="01"/>
              <w:rPr>
                <w:snapToGrid w:val="0"/>
              </w:rPr>
            </w:pPr>
            <w:r>
              <w:rPr>
                <w:snapToGrid w:val="0"/>
              </w:rPr>
              <w:t>环境管理</w:t>
            </w:r>
          </w:p>
        </w:tc>
        <w:tc>
          <w:tcPr>
            <w:tcW w:w="5333" w:type="dxa"/>
            <w:gridSpan w:val="3"/>
            <w:vAlign w:val="center"/>
          </w:tcPr>
          <w:p w:rsidR="00095360" w:rsidRDefault="007910C7" w:rsidP="007910C7">
            <w:pPr>
              <w:pStyle w:val="01"/>
              <w:jc w:val="both"/>
              <w:rPr>
                <w:snapToGrid w:val="0"/>
              </w:rPr>
            </w:pPr>
            <w:r>
              <w:rPr>
                <w:snapToGrid w:val="0"/>
              </w:rPr>
              <w:t>购买有资质原材料供应商的产品，对原材料供应商的产品质量、包装和运输等环节施加影响</w:t>
            </w:r>
          </w:p>
        </w:tc>
        <w:tc>
          <w:tcPr>
            <w:tcW w:w="1695" w:type="dxa"/>
            <w:vAlign w:val="center"/>
          </w:tcPr>
          <w:p w:rsidR="00095360" w:rsidRDefault="007910C7" w:rsidP="007910C7">
            <w:pPr>
              <w:pStyle w:val="01"/>
              <w:rPr>
                <w:snapToGrid w:val="0"/>
              </w:rPr>
            </w:pPr>
            <w:r>
              <w:rPr>
                <w:snapToGrid w:val="0"/>
              </w:rPr>
              <w:t>符合</w:t>
            </w:r>
          </w:p>
        </w:tc>
      </w:tr>
    </w:tbl>
    <w:p w:rsidR="00095360" w:rsidRDefault="007910C7">
      <w:pPr>
        <w:ind w:firstLine="480"/>
      </w:pPr>
      <w:r>
        <w:rPr>
          <w:color w:val="000000" w:themeColor="text1"/>
        </w:rPr>
        <w:t>由上表可知，本项目各环境管理要求均能满足《清洁生产标准</w:t>
      </w:r>
      <w:r>
        <w:rPr>
          <w:color w:val="000000" w:themeColor="text1"/>
        </w:rPr>
        <w:t>-</w:t>
      </w:r>
      <w:r>
        <w:rPr>
          <w:color w:val="000000" w:themeColor="text1"/>
        </w:rPr>
        <w:t>白酒制造业》（</w:t>
      </w:r>
      <w:r>
        <w:rPr>
          <w:color w:val="000000" w:themeColor="text1"/>
        </w:rPr>
        <w:t>HJ/T402-2007</w:t>
      </w:r>
      <w:r>
        <w:rPr>
          <w:color w:val="000000" w:themeColor="text1"/>
        </w:rPr>
        <w:t>）相关要求，符合清洁生产要求。</w:t>
      </w:r>
    </w:p>
    <w:p w:rsidR="00095360" w:rsidRDefault="007910C7">
      <w:pPr>
        <w:pStyle w:val="a4"/>
        <w:ind w:left="0"/>
      </w:pPr>
      <w:r>
        <w:rPr>
          <w:rFonts w:hint="eastAsia"/>
        </w:rPr>
        <w:t>清洁生产结论</w:t>
      </w:r>
    </w:p>
    <w:p w:rsidR="00095360" w:rsidRPr="00EE0235" w:rsidRDefault="007910C7">
      <w:pPr>
        <w:ind w:firstLine="480"/>
        <w:rPr>
          <w:u w:val="single"/>
        </w:rPr>
      </w:pPr>
      <w:r w:rsidRPr="00EE0235">
        <w:rPr>
          <w:rFonts w:hint="eastAsia"/>
          <w:u w:val="single"/>
        </w:rPr>
        <w:t>本项目属改建项目，减少了污染物的排放；酒气冷却水循环利用，实现“清污分流”，极大地降低了单位产品水资源消耗指标，也降低了单位产品废水及废水污染物排放指标。项目酿酒丢糟外售饲料加工厂综合利用。</w:t>
      </w:r>
    </w:p>
    <w:p w:rsidR="00095360" w:rsidRDefault="007910C7">
      <w:pPr>
        <w:ind w:firstLine="480"/>
      </w:pPr>
      <w:r w:rsidRPr="00EE0235">
        <w:rPr>
          <w:rFonts w:hint="eastAsia"/>
          <w:u w:val="single"/>
        </w:rPr>
        <w:t>总的来说，本项目从原料的选用、工艺装备技术、资源能耗指标、污染物产生、废物综合利用以及产品指标上均体现出清洁生产的原则，满足清洁生产要求。</w:t>
      </w:r>
      <w:r w:rsidR="006A5AA0" w:rsidRPr="00EE0235">
        <w:rPr>
          <w:rFonts w:hint="eastAsia"/>
          <w:u w:val="single"/>
        </w:rPr>
        <w:t>根据</w:t>
      </w:r>
      <w:r w:rsidR="006A5AA0" w:rsidRPr="00EE0235">
        <w:rPr>
          <w:color w:val="000000" w:themeColor="text1"/>
          <w:u w:val="single"/>
        </w:rPr>
        <w:t>《清洁生产标准</w:t>
      </w:r>
      <w:r w:rsidR="006A5AA0" w:rsidRPr="00EE0235">
        <w:rPr>
          <w:color w:val="000000" w:themeColor="text1"/>
          <w:u w:val="single"/>
        </w:rPr>
        <w:t>-</w:t>
      </w:r>
      <w:r w:rsidR="006A5AA0" w:rsidRPr="00EE0235">
        <w:rPr>
          <w:color w:val="000000" w:themeColor="text1"/>
          <w:u w:val="single"/>
        </w:rPr>
        <w:t>白酒制造业》（</w:t>
      </w:r>
      <w:r w:rsidR="006A5AA0" w:rsidRPr="00EE0235">
        <w:rPr>
          <w:color w:val="000000" w:themeColor="text1"/>
          <w:u w:val="single"/>
        </w:rPr>
        <w:t>HJ/T402-2007</w:t>
      </w:r>
      <w:r w:rsidR="006A5AA0" w:rsidRPr="00EE0235">
        <w:rPr>
          <w:color w:val="000000" w:themeColor="text1"/>
          <w:u w:val="single"/>
        </w:rPr>
        <w:t>）</w:t>
      </w:r>
      <w:r w:rsidR="006A5AA0" w:rsidRPr="00EE0235">
        <w:rPr>
          <w:rFonts w:hint="eastAsia"/>
          <w:color w:val="000000" w:themeColor="text1"/>
          <w:u w:val="single"/>
        </w:rPr>
        <w:t>分析</w:t>
      </w:r>
      <w:r w:rsidR="006A5AA0" w:rsidRPr="00EE0235">
        <w:rPr>
          <w:color w:val="000000" w:themeColor="text1"/>
          <w:u w:val="single"/>
        </w:rPr>
        <w:t>结果可知，本项目清洁生产水平可达到</w:t>
      </w:r>
      <w:r w:rsidR="006A5AA0" w:rsidRPr="00EE0235">
        <w:rPr>
          <w:rFonts w:hint="eastAsia"/>
          <w:color w:val="000000" w:themeColor="text1"/>
          <w:u w:val="single"/>
        </w:rPr>
        <w:t>清洁生产二级</w:t>
      </w:r>
      <w:r w:rsidR="006A5AA0" w:rsidRPr="00EE0235">
        <w:rPr>
          <w:color w:val="000000" w:themeColor="text1"/>
          <w:u w:val="single"/>
        </w:rPr>
        <w:t>指标要求，即国内清洁生产先进水平。</w:t>
      </w:r>
    </w:p>
    <w:p w:rsidR="00095360" w:rsidRDefault="007910C7">
      <w:pPr>
        <w:pStyle w:val="3"/>
        <w:numPr>
          <w:ilvl w:val="2"/>
          <w:numId w:val="2"/>
        </w:numPr>
        <w:spacing w:before="0" w:after="0" w:line="360" w:lineRule="auto"/>
        <w:ind w:firstLineChars="0"/>
        <w:rPr>
          <w:sz w:val="28"/>
        </w:rPr>
      </w:pPr>
      <w:r>
        <w:rPr>
          <w:rFonts w:hint="eastAsia"/>
          <w:sz w:val="28"/>
        </w:rPr>
        <w:t>清洁生产建议</w:t>
      </w:r>
    </w:p>
    <w:p w:rsidR="00095360" w:rsidRDefault="007910C7">
      <w:pPr>
        <w:ind w:firstLine="480"/>
      </w:pPr>
      <w:r>
        <w:rPr>
          <w:rFonts w:hint="eastAsia"/>
        </w:rPr>
        <w:t>从清洁生产的角度，对企业提出如下建议：进一步建立和完善环境管理体系，重视环境管理和持续改进，重视各污染预防措施，使生产的每一道工序和每一个环节都处于最佳运行状态，真正做到清洁生产，预防污染，增加淀粉出酒率，实现企业的可持续发展。</w:t>
      </w:r>
    </w:p>
    <w:p w:rsidR="00095360" w:rsidRDefault="00095360">
      <w:pPr>
        <w:ind w:firstLine="480"/>
      </w:pPr>
    </w:p>
    <w:p w:rsidR="00095360" w:rsidRDefault="00095360">
      <w:pPr>
        <w:ind w:firstLine="480"/>
        <w:sectPr w:rsidR="00095360">
          <w:pgSz w:w="11906" w:h="16838"/>
          <w:pgMar w:top="1418" w:right="1701" w:bottom="1418" w:left="1588" w:header="851" w:footer="992" w:gutter="0"/>
          <w:cols w:space="425"/>
          <w:docGrid w:type="linesAndChars" w:linePitch="326"/>
        </w:sectPr>
      </w:pPr>
    </w:p>
    <w:p w:rsidR="00095360" w:rsidRDefault="007910C7">
      <w:pPr>
        <w:pStyle w:val="1"/>
        <w:numPr>
          <w:ilvl w:val="0"/>
          <w:numId w:val="2"/>
        </w:numPr>
        <w:spacing w:before="156" w:after="156"/>
        <w:ind w:left="0" w:firstLine="0"/>
        <w:rPr>
          <w:sz w:val="36"/>
        </w:rPr>
      </w:pPr>
      <w:bookmarkStart w:id="60" w:name="_Toc107910697"/>
      <w:r>
        <w:rPr>
          <w:sz w:val="36"/>
        </w:rPr>
        <w:lastRenderedPageBreak/>
        <w:t>环境质量现状调查与评价</w:t>
      </w:r>
      <w:bookmarkEnd w:id="60"/>
    </w:p>
    <w:p w:rsidR="00095360" w:rsidRDefault="007910C7">
      <w:pPr>
        <w:pStyle w:val="2"/>
        <w:numPr>
          <w:ilvl w:val="1"/>
          <w:numId w:val="2"/>
        </w:numPr>
        <w:spacing w:before="156"/>
        <w:ind w:left="659" w:hangingChars="205" w:hanging="659"/>
        <w:rPr>
          <w:rFonts w:ascii="Times New Roman" w:hAnsi="Times New Roman" w:cs="Times New Roman"/>
        </w:rPr>
      </w:pPr>
      <w:bookmarkStart w:id="61" w:name="_Toc107910698"/>
      <w:r>
        <w:rPr>
          <w:rFonts w:ascii="Times New Roman" w:hAnsi="Times New Roman" w:cs="Times New Roman"/>
        </w:rPr>
        <w:t>自然环境概况</w:t>
      </w:r>
      <w:bookmarkEnd w:id="61"/>
    </w:p>
    <w:p w:rsidR="00095360" w:rsidRDefault="007910C7">
      <w:pPr>
        <w:pStyle w:val="3"/>
        <w:numPr>
          <w:ilvl w:val="2"/>
          <w:numId w:val="2"/>
        </w:numPr>
        <w:spacing w:before="0" w:after="0" w:line="360" w:lineRule="auto"/>
        <w:ind w:firstLineChars="0"/>
        <w:rPr>
          <w:sz w:val="28"/>
        </w:rPr>
      </w:pPr>
      <w:r>
        <w:rPr>
          <w:sz w:val="28"/>
        </w:rPr>
        <w:t>地理位置</w:t>
      </w:r>
    </w:p>
    <w:p w:rsidR="00095360" w:rsidRDefault="007910C7">
      <w:pPr>
        <w:pStyle w:val="King"/>
      </w:pPr>
      <w:r>
        <w:rPr>
          <w:rFonts w:hint="eastAsia"/>
        </w:rPr>
        <w:t>渑池县位于河南省西部，黄河南岸的崤山分水岭上，地处东经</w:t>
      </w:r>
      <w:r>
        <w:rPr>
          <w:rFonts w:hint="eastAsia"/>
        </w:rPr>
        <w:t>111</w:t>
      </w:r>
      <w:r>
        <w:rPr>
          <w:rFonts w:hint="eastAsia"/>
        </w:rPr>
        <w:t>°</w:t>
      </w:r>
      <w:r>
        <w:rPr>
          <w:rFonts w:hint="eastAsia"/>
        </w:rPr>
        <w:t>33</w:t>
      </w:r>
      <w:r>
        <w:rPr>
          <w:rFonts w:hint="eastAsia"/>
        </w:rPr>
        <w:t>′</w:t>
      </w:r>
      <w:r>
        <w:rPr>
          <w:rFonts w:hint="eastAsia"/>
        </w:rPr>
        <w:t>~112</w:t>
      </w:r>
      <w:r>
        <w:rPr>
          <w:rFonts w:hint="eastAsia"/>
        </w:rPr>
        <w:t>°</w:t>
      </w:r>
      <w:r>
        <w:rPr>
          <w:rFonts w:hint="eastAsia"/>
        </w:rPr>
        <w:t>01</w:t>
      </w:r>
      <w:r>
        <w:rPr>
          <w:rFonts w:hint="eastAsia"/>
        </w:rPr>
        <w:t>′，北纬</w:t>
      </w:r>
      <w:r>
        <w:rPr>
          <w:rFonts w:hint="eastAsia"/>
        </w:rPr>
        <w:t>34</w:t>
      </w:r>
      <w:r>
        <w:rPr>
          <w:rFonts w:hint="eastAsia"/>
        </w:rPr>
        <w:t>°</w:t>
      </w:r>
      <w:r>
        <w:rPr>
          <w:rFonts w:hint="eastAsia"/>
        </w:rPr>
        <w:t>36</w:t>
      </w:r>
      <w:r>
        <w:rPr>
          <w:rFonts w:hint="eastAsia"/>
        </w:rPr>
        <w:t>′</w:t>
      </w:r>
      <w:r>
        <w:rPr>
          <w:rFonts w:hint="eastAsia"/>
        </w:rPr>
        <w:t>~35</w:t>
      </w:r>
      <w:r>
        <w:rPr>
          <w:rFonts w:hint="eastAsia"/>
        </w:rPr>
        <w:t>°</w:t>
      </w:r>
      <w:r>
        <w:rPr>
          <w:rFonts w:hint="eastAsia"/>
        </w:rPr>
        <w:t>05</w:t>
      </w:r>
      <w:r>
        <w:rPr>
          <w:rFonts w:hint="eastAsia"/>
        </w:rPr>
        <w:t>′之间。东与新安县、义马市为邻，西与三门峡市陕州区交界，南与宜阳、洛宁接壤，北濒黄河与山西省垣曲、夏县、平陆诸县隔河相望，西距三门峡市区</w:t>
      </w:r>
      <w:r>
        <w:rPr>
          <w:rFonts w:hint="eastAsia"/>
        </w:rPr>
        <w:t>70km</w:t>
      </w:r>
      <w:r>
        <w:rPr>
          <w:rFonts w:hint="eastAsia"/>
        </w:rPr>
        <w:t>。东西宽</w:t>
      </w:r>
      <w:r>
        <w:rPr>
          <w:rFonts w:hint="eastAsia"/>
        </w:rPr>
        <w:t>44km</w:t>
      </w:r>
      <w:r>
        <w:rPr>
          <w:rFonts w:hint="eastAsia"/>
        </w:rPr>
        <w:t>，南北长</w:t>
      </w:r>
      <w:r>
        <w:rPr>
          <w:rFonts w:hint="eastAsia"/>
        </w:rPr>
        <w:t>54.2km</w:t>
      </w:r>
      <w:r>
        <w:rPr>
          <w:rFonts w:hint="eastAsia"/>
        </w:rPr>
        <w:t>，总面积为</w:t>
      </w:r>
      <w:r>
        <w:rPr>
          <w:rFonts w:hint="eastAsia"/>
        </w:rPr>
        <w:t>1368km</w:t>
      </w:r>
      <w:r>
        <w:rPr>
          <w:rFonts w:hint="eastAsia"/>
          <w:vertAlign w:val="superscript"/>
        </w:rPr>
        <w:t>2</w:t>
      </w:r>
      <w:r>
        <w:rPr>
          <w:rFonts w:hint="eastAsia"/>
        </w:rPr>
        <w:t>。</w:t>
      </w:r>
    </w:p>
    <w:p w:rsidR="00095360" w:rsidRDefault="007910C7">
      <w:pPr>
        <w:pStyle w:val="King"/>
      </w:pPr>
      <w:r>
        <w:rPr>
          <w:rFonts w:hint="eastAsia"/>
        </w:rPr>
        <w:t>本项目位于河南仰韶酒业有限公司现有</w:t>
      </w:r>
      <w:r w:rsidR="005A18A7">
        <w:rPr>
          <w:rFonts w:hint="eastAsia"/>
        </w:rPr>
        <w:t>东</w:t>
      </w:r>
      <w:r>
        <w:rPr>
          <w:rFonts w:hint="eastAsia"/>
        </w:rPr>
        <w:t>厂区内，河南仰韶酒业有限公司位于渑池县会盟路中段，东至乔岭新村社区，西至渑池生态园，南邻会盟路，韶山大道将厂区分为东、西两部分。地理位置见</w:t>
      </w:r>
      <w:r w:rsidRPr="00BD7C90">
        <w:rPr>
          <w:rFonts w:hint="eastAsia"/>
        </w:rPr>
        <w:t>附图</w:t>
      </w:r>
      <w:r>
        <w:rPr>
          <w:rFonts w:hint="eastAsia"/>
        </w:rPr>
        <w:t>一</w:t>
      </w:r>
      <w:r>
        <w:t>，项目周围环境详见附图</w:t>
      </w:r>
      <w:r>
        <w:rPr>
          <w:rFonts w:hint="eastAsia"/>
        </w:rPr>
        <w:t>二</w:t>
      </w:r>
      <w:r>
        <w:t>。</w:t>
      </w:r>
    </w:p>
    <w:p w:rsidR="00095360" w:rsidRDefault="007910C7">
      <w:pPr>
        <w:pStyle w:val="3"/>
        <w:numPr>
          <w:ilvl w:val="2"/>
          <w:numId w:val="2"/>
        </w:numPr>
        <w:spacing w:before="0" w:after="0" w:line="360" w:lineRule="auto"/>
        <w:ind w:firstLineChars="0"/>
        <w:rPr>
          <w:sz w:val="28"/>
        </w:rPr>
      </w:pPr>
      <w:r>
        <w:rPr>
          <w:sz w:val="28"/>
        </w:rPr>
        <w:t>地形与地貌</w:t>
      </w:r>
    </w:p>
    <w:p w:rsidR="00095360" w:rsidRDefault="007910C7">
      <w:pPr>
        <w:pStyle w:val="King"/>
      </w:pPr>
      <w:r>
        <w:rPr>
          <w:rFonts w:hint="eastAsia"/>
        </w:rPr>
        <w:t>渑池地处豫西丘陵及中低山区，境内沟壑纵横，基本呈现“五山四岭一分川”的地形地貌，自南向北依次为梁前斜、河谷盆地、山前斜地、低山丘陵和黄河阶地。以由西向东贯穿县境涧河为界，由北向南海拔</w:t>
      </w:r>
      <w:r>
        <w:rPr>
          <w:rFonts w:hint="eastAsia"/>
        </w:rPr>
        <w:t>500m</w:t>
      </w:r>
      <w:r>
        <w:rPr>
          <w:rFonts w:hint="eastAsia"/>
        </w:rPr>
        <w:t>升到</w:t>
      </w:r>
      <w:r>
        <w:rPr>
          <w:rFonts w:hint="eastAsia"/>
        </w:rPr>
        <w:t>1000m</w:t>
      </w:r>
      <w:r>
        <w:rPr>
          <w:rFonts w:hint="eastAsia"/>
        </w:rPr>
        <w:t>以上，至韶山主峰达到</w:t>
      </w:r>
      <w:r>
        <w:rPr>
          <w:rFonts w:hint="eastAsia"/>
        </w:rPr>
        <w:t>1463m</w:t>
      </w:r>
      <w:r>
        <w:rPr>
          <w:rFonts w:hint="eastAsia"/>
        </w:rPr>
        <w:t>。再往北山脉连绵数十里，下降为黄河中游低地，海拔只有</w:t>
      </w:r>
      <w:r>
        <w:rPr>
          <w:rFonts w:hint="eastAsia"/>
        </w:rPr>
        <w:t>200m</w:t>
      </w:r>
      <w:r>
        <w:rPr>
          <w:rFonts w:hint="eastAsia"/>
        </w:rPr>
        <w:t>。涧河以南突兀成岭，沟壑纵横，呈东西向起伏，由西向东从海拔</w:t>
      </w:r>
      <w:r>
        <w:rPr>
          <w:rFonts w:hint="eastAsia"/>
        </w:rPr>
        <w:t>700m</w:t>
      </w:r>
      <w:r>
        <w:rPr>
          <w:rFonts w:hint="eastAsia"/>
        </w:rPr>
        <w:t>降至</w:t>
      </w:r>
      <w:r>
        <w:rPr>
          <w:rFonts w:hint="eastAsia"/>
        </w:rPr>
        <w:t>400m</w:t>
      </w:r>
      <w:r>
        <w:rPr>
          <w:rFonts w:hint="eastAsia"/>
        </w:rPr>
        <w:t>左右。</w:t>
      </w:r>
    </w:p>
    <w:p w:rsidR="00095360" w:rsidRDefault="007910C7">
      <w:pPr>
        <w:pStyle w:val="King"/>
      </w:pPr>
      <w:r>
        <w:rPr>
          <w:rFonts w:hint="eastAsia"/>
        </w:rPr>
        <w:t>渑池县整体地貌属潜山丘陵类型，南北差异较大。北部以东西穿越县境的东崤山为主体构成的中低山区，群峰耸立，山坡形态较复杂，以凸凹复合型者居多，坡度一般</w:t>
      </w:r>
      <w:r>
        <w:rPr>
          <w:rFonts w:hint="eastAsia"/>
        </w:rPr>
        <w:t>30</w:t>
      </w:r>
      <w:r>
        <w:rPr>
          <w:rFonts w:hint="eastAsia"/>
        </w:rPr>
        <w:t>°左右；南部以西崤山为主体的丘陵川区，海拔</w:t>
      </w:r>
      <w:r>
        <w:rPr>
          <w:rFonts w:hint="eastAsia"/>
        </w:rPr>
        <w:t>400~700m</w:t>
      </w:r>
      <w:r>
        <w:rPr>
          <w:rFonts w:hint="eastAsia"/>
        </w:rPr>
        <w:t>；中部至涧河谷为最低点，形成一个向中间倾斜的槽形盆地，包括涧河川和洪河河川，海拔</w:t>
      </w:r>
      <w:r>
        <w:rPr>
          <w:rFonts w:hint="eastAsia"/>
        </w:rPr>
        <w:t>300~700m</w:t>
      </w:r>
      <w:r>
        <w:rPr>
          <w:rFonts w:hint="eastAsia"/>
        </w:rPr>
        <w:t>。</w:t>
      </w:r>
    </w:p>
    <w:p w:rsidR="00095360" w:rsidRDefault="007910C7">
      <w:pPr>
        <w:pStyle w:val="King"/>
      </w:pPr>
      <w:r>
        <w:rPr>
          <w:rFonts w:hint="eastAsia"/>
        </w:rPr>
        <w:t>本项目位于豫西丘陵中低山区，该区域属于山区丘陵地貌，厂区内地形相对比较平坦。</w:t>
      </w:r>
    </w:p>
    <w:p w:rsidR="00095360" w:rsidRDefault="007910C7">
      <w:pPr>
        <w:pStyle w:val="3"/>
        <w:numPr>
          <w:ilvl w:val="2"/>
          <w:numId w:val="2"/>
        </w:numPr>
        <w:spacing w:before="0" w:after="0" w:line="360" w:lineRule="auto"/>
        <w:ind w:firstLineChars="0"/>
        <w:rPr>
          <w:sz w:val="28"/>
        </w:rPr>
      </w:pPr>
      <w:r>
        <w:rPr>
          <w:sz w:val="28"/>
        </w:rPr>
        <w:t>地质</w:t>
      </w:r>
    </w:p>
    <w:p w:rsidR="009044FE" w:rsidRDefault="009044FE" w:rsidP="00433616">
      <w:pPr>
        <w:pStyle w:val="aff1"/>
        <w:numPr>
          <w:ilvl w:val="3"/>
          <w:numId w:val="2"/>
        </w:numPr>
        <w:ind w:left="0" w:firstLineChars="0" w:firstLine="0"/>
        <w:outlineLvl w:val="3"/>
        <w:rPr>
          <w:rFonts w:eastAsia="楷体"/>
          <w:b/>
        </w:rPr>
      </w:pPr>
      <w:r>
        <w:rPr>
          <w:rFonts w:eastAsia="楷体" w:hint="eastAsia"/>
          <w:b/>
        </w:rPr>
        <w:t>地质构造</w:t>
      </w:r>
    </w:p>
    <w:p w:rsidR="00095360" w:rsidRDefault="007910C7">
      <w:pPr>
        <w:pStyle w:val="King"/>
        <w:rPr>
          <w:color w:val="000000"/>
        </w:rPr>
      </w:pPr>
      <w:r>
        <w:rPr>
          <w:rFonts w:hint="eastAsia"/>
          <w:color w:val="000000"/>
        </w:rPr>
        <w:t>渑池地处秦岭东西复杂构造带中，位于秦岭山脉纬向构造带东端北分支——崤</w:t>
      </w:r>
      <w:r>
        <w:rPr>
          <w:rFonts w:hint="eastAsia"/>
          <w:color w:val="000000"/>
        </w:rPr>
        <w:lastRenderedPageBreak/>
        <w:t>山一个向斜上。向斜轴在南大岭一带，轴向近似东南，不对称。全县大部分地区处于向斜之北面。地层由老而新、由北向南排列。地质总的特点是，构造复杂、断层极多。较大的断层有</w:t>
      </w:r>
      <w:r>
        <w:rPr>
          <w:rFonts w:hint="eastAsia"/>
          <w:color w:val="000000"/>
        </w:rPr>
        <w:t>44</w:t>
      </w:r>
      <w:r>
        <w:rPr>
          <w:rFonts w:hint="eastAsia"/>
          <w:color w:val="000000"/>
        </w:rPr>
        <w:t>处，主要有鼻断层、扣门断层、焦槐断层、坡头断层、义沟断层、东山断层等。</w:t>
      </w:r>
    </w:p>
    <w:p w:rsidR="00095360" w:rsidRDefault="007910C7">
      <w:pPr>
        <w:pStyle w:val="King"/>
        <w:rPr>
          <w:color w:val="000000"/>
        </w:rPr>
      </w:pPr>
      <w:r>
        <w:rPr>
          <w:rFonts w:hint="eastAsia"/>
          <w:color w:val="000000"/>
        </w:rPr>
        <w:t>渑池县境内的地层以沉积岩层为主，次为岩浆岩。基岩主要出露于县城北、西部山区，其面积约占全县总面积的二分之一，地层展布规律北老、南新，新生代松散堆积地层，主要分布于县南部的丘陵地区。渑池属鄂豫地震带外区，为地震高发区。据《中国地震烈度区划图》，该区地震基本烈度为</w:t>
      </w:r>
      <w:r>
        <w:rPr>
          <w:rFonts w:hint="eastAsia"/>
          <w:color w:val="000000"/>
        </w:rPr>
        <w:t>7</w:t>
      </w:r>
      <w:r>
        <w:rPr>
          <w:rFonts w:hint="eastAsia"/>
          <w:color w:val="000000"/>
        </w:rPr>
        <w:t>度。本项目厂址不在断层之上。</w:t>
      </w:r>
    </w:p>
    <w:p w:rsidR="009044FE" w:rsidRDefault="009044FE" w:rsidP="00433616">
      <w:pPr>
        <w:pStyle w:val="aff1"/>
        <w:numPr>
          <w:ilvl w:val="3"/>
          <w:numId w:val="2"/>
        </w:numPr>
        <w:ind w:left="0" w:firstLineChars="0" w:firstLine="0"/>
        <w:outlineLvl w:val="3"/>
        <w:rPr>
          <w:rFonts w:eastAsia="楷体"/>
          <w:b/>
        </w:rPr>
      </w:pPr>
      <w:r>
        <w:rPr>
          <w:rFonts w:eastAsia="楷体" w:hint="eastAsia"/>
          <w:b/>
        </w:rPr>
        <w:t>地层岩性</w:t>
      </w:r>
    </w:p>
    <w:p w:rsidR="00095360" w:rsidRDefault="007910C7">
      <w:pPr>
        <w:pStyle w:val="King"/>
        <w:rPr>
          <w:color w:val="000000"/>
        </w:rPr>
      </w:pPr>
      <w:r>
        <w:rPr>
          <w:rFonts w:hint="eastAsia"/>
          <w:color w:val="000000"/>
        </w:rPr>
        <w:t>区域地层属华北地层区的渑池—确山小区。出露地层主要为中元古界熊耳群、汝阳群、新元古界洛峪群、古生界寒武系、奥陶系、石碳系、二叠系及新生界新近系、第四系等。</w:t>
      </w:r>
    </w:p>
    <w:p w:rsidR="00095360" w:rsidRDefault="007910C7">
      <w:pPr>
        <w:pStyle w:val="King"/>
        <w:rPr>
          <w:color w:val="000000"/>
        </w:rPr>
      </w:pPr>
      <w:r>
        <w:rPr>
          <w:rFonts w:hint="eastAsia"/>
          <w:color w:val="000000"/>
        </w:rPr>
        <w:t>（</w:t>
      </w:r>
      <w:r>
        <w:rPr>
          <w:rFonts w:hint="eastAsia"/>
          <w:color w:val="000000"/>
        </w:rPr>
        <w:t>1</w:t>
      </w:r>
      <w:r>
        <w:rPr>
          <w:rFonts w:hint="eastAsia"/>
          <w:color w:val="000000"/>
        </w:rPr>
        <w:t>）中元古界熊耳群（</w:t>
      </w:r>
      <w:r>
        <w:rPr>
          <w:rFonts w:hint="eastAsia"/>
          <w:color w:val="000000"/>
        </w:rPr>
        <w:t>Pt2X</w:t>
      </w:r>
      <w:r>
        <w:rPr>
          <w:rFonts w:hint="eastAsia"/>
          <w:color w:val="000000"/>
        </w:rPr>
        <w:t>）：主要为一套中基—中酸性火山岩。</w:t>
      </w:r>
    </w:p>
    <w:p w:rsidR="00095360" w:rsidRDefault="007910C7">
      <w:pPr>
        <w:pStyle w:val="King"/>
        <w:rPr>
          <w:color w:val="000000"/>
        </w:rPr>
      </w:pPr>
      <w:r>
        <w:rPr>
          <w:rFonts w:hint="eastAsia"/>
          <w:color w:val="000000"/>
        </w:rPr>
        <w:t>根据岩性组合、岩相特征、喷发旋回、接触关系及区域对比，本区熊耳群自下而上划分为许山组、鸡蛋坪组、马家河组。</w:t>
      </w:r>
    </w:p>
    <w:p w:rsidR="00095360" w:rsidRDefault="007910C7">
      <w:pPr>
        <w:pStyle w:val="King"/>
        <w:rPr>
          <w:color w:val="000000"/>
        </w:rPr>
      </w:pPr>
      <w:r>
        <w:rPr>
          <w:rFonts w:hint="eastAsia"/>
          <w:color w:val="000000"/>
        </w:rPr>
        <w:t>（</w:t>
      </w:r>
      <w:r>
        <w:rPr>
          <w:rFonts w:hint="eastAsia"/>
          <w:color w:val="000000"/>
        </w:rPr>
        <w:t>2</w:t>
      </w:r>
      <w:r>
        <w:rPr>
          <w:rFonts w:hint="eastAsia"/>
          <w:color w:val="000000"/>
        </w:rPr>
        <w:t>）鸡蛋坪组（</w:t>
      </w:r>
      <w:r>
        <w:rPr>
          <w:rFonts w:hint="eastAsia"/>
          <w:color w:val="000000"/>
        </w:rPr>
        <w:t>Pt2j</w:t>
      </w:r>
      <w:r>
        <w:rPr>
          <w:rFonts w:hint="eastAsia"/>
          <w:color w:val="000000"/>
        </w:rPr>
        <w:t>）</w:t>
      </w:r>
    </w:p>
    <w:p w:rsidR="00095360" w:rsidRDefault="007910C7">
      <w:pPr>
        <w:pStyle w:val="King"/>
        <w:rPr>
          <w:color w:val="000000"/>
        </w:rPr>
      </w:pPr>
      <w:r>
        <w:rPr>
          <w:rFonts w:hint="eastAsia"/>
          <w:color w:val="000000"/>
        </w:rPr>
        <w:t>主要岩性为灰紫色安山岩、杏仁状安山岩、安山玢岩，发育砂岩、凝灰岩等碎屑沉积夹层。马家河组以喷发整合或喷发不整合于鸡蛋坪组之上。其上被汝阳群超覆。</w:t>
      </w:r>
    </w:p>
    <w:p w:rsidR="00095360" w:rsidRDefault="007910C7">
      <w:pPr>
        <w:pStyle w:val="King"/>
        <w:rPr>
          <w:color w:val="000000"/>
        </w:rPr>
      </w:pPr>
      <w:r>
        <w:rPr>
          <w:rFonts w:hint="eastAsia"/>
          <w:color w:val="000000"/>
        </w:rPr>
        <w:t>（</w:t>
      </w:r>
      <w:r>
        <w:rPr>
          <w:rFonts w:hint="eastAsia"/>
          <w:color w:val="000000"/>
        </w:rPr>
        <w:t>3</w:t>
      </w:r>
      <w:r>
        <w:rPr>
          <w:rFonts w:hint="eastAsia"/>
          <w:color w:val="000000"/>
        </w:rPr>
        <w:t>）汝阳群</w:t>
      </w:r>
      <w:r>
        <w:rPr>
          <w:rFonts w:hint="eastAsia"/>
          <w:color w:val="000000"/>
        </w:rPr>
        <w:t>(Pt2R)</w:t>
      </w:r>
    </w:p>
    <w:p w:rsidR="00095360" w:rsidRDefault="007910C7">
      <w:pPr>
        <w:pStyle w:val="King"/>
        <w:rPr>
          <w:color w:val="000000"/>
        </w:rPr>
      </w:pPr>
      <w:r>
        <w:rPr>
          <w:rFonts w:hint="eastAsia"/>
          <w:color w:val="000000"/>
        </w:rPr>
        <w:t>分布于区域东南一带，以平行不整合覆于熊耳群马家河组之上。自下而上划分为云梦山组、白草坪组、北大尖组。</w:t>
      </w:r>
    </w:p>
    <w:p w:rsidR="00095360" w:rsidRDefault="007910C7">
      <w:pPr>
        <w:pStyle w:val="King"/>
        <w:rPr>
          <w:color w:val="000000"/>
        </w:rPr>
      </w:pPr>
      <w:r>
        <w:rPr>
          <w:rFonts w:hint="eastAsia"/>
          <w:color w:val="000000"/>
        </w:rPr>
        <w:t>（</w:t>
      </w:r>
      <w:r>
        <w:rPr>
          <w:rFonts w:hint="eastAsia"/>
          <w:color w:val="000000"/>
        </w:rPr>
        <w:t>4</w:t>
      </w:r>
      <w:r>
        <w:rPr>
          <w:rFonts w:hint="eastAsia"/>
          <w:color w:val="000000"/>
        </w:rPr>
        <w:t>）洛峪群</w:t>
      </w:r>
      <w:r>
        <w:rPr>
          <w:rFonts w:hint="eastAsia"/>
          <w:color w:val="000000"/>
        </w:rPr>
        <w:t>(Pt3L)</w:t>
      </w:r>
    </w:p>
    <w:p w:rsidR="00095360" w:rsidRDefault="007910C7">
      <w:pPr>
        <w:pStyle w:val="King"/>
        <w:rPr>
          <w:color w:val="000000"/>
        </w:rPr>
      </w:pPr>
      <w:r>
        <w:rPr>
          <w:rFonts w:hint="eastAsia"/>
          <w:color w:val="000000"/>
        </w:rPr>
        <w:t>分布在区域北部，仅有少量出露，与下伏汝阳群为平行不整合接触，自下而上分为崔庄组、洛峪口组。</w:t>
      </w:r>
    </w:p>
    <w:p w:rsidR="00095360" w:rsidRDefault="007910C7">
      <w:pPr>
        <w:pStyle w:val="King"/>
        <w:rPr>
          <w:color w:val="000000"/>
        </w:rPr>
      </w:pPr>
      <w:r>
        <w:rPr>
          <w:rFonts w:hint="eastAsia"/>
          <w:color w:val="000000"/>
        </w:rPr>
        <w:t>（</w:t>
      </w:r>
      <w:r>
        <w:rPr>
          <w:rFonts w:hint="eastAsia"/>
          <w:color w:val="000000"/>
        </w:rPr>
        <w:t>5</w:t>
      </w:r>
      <w:r>
        <w:rPr>
          <w:rFonts w:hint="eastAsia"/>
          <w:color w:val="000000"/>
        </w:rPr>
        <w:t>）寒武系（∈）</w:t>
      </w:r>
    </w:p>
    <w:p w:rsidR="00095360" w:rsidRDefault="007910C7">
      <w:pPr>
        <w:pStyle w:val="King"/>
        <w:rPr>
          <w:color w:val="000000"/>
        </w:rPr>
      </w:pPr>
      <w:r>
        <w:rPr>
          <w:rFonts w:hint="eastAsia"/>
          <w:color w:val="000000"/>
        </w:rPr>
        <w:t>区域上寒武系下统为辛集、馒头组（∈</w:t>
      </w:r>
      <w:r>
        <w:rPr>
          <w:rFonts w:hint="eastAsia"/>
          <w:color w:val="000000"/>
        </w:rPr>
        <w:t>1m+x</w:t>
      </w:r>
      <w:r>
        <w:rPr>
          <w:rFonts w:hint="eastAsia"/>
          <w:color w:val="000000"/>
        </w:rPr>
        <w:t>）岩性主要为泥质灰岩、白云岩、白云质灰岩、页岩，毛庄组（∈</w:t>
      </w:r>
      <w:r>
        <w:rPr>
          <w:rFonts w:hint="eastAsia"/>
          <w:color w:val="000000"/>
        </w:rPr>
        <w:t>1mz</w:t>
      </w:r>
      <w:r>
        <w:rPr>
          <w:rFonts w:hint="eastAsia"/>
          <w:color w:val="000000"/>
        </w:rPr>
        <w:t>）岩性主要为页岩夹灰岩；中统为徐庄组（∈</w:t>
      </w:r>
      <w:r>
        <w:rPr>
          <w:rFonts w:hint="eastAsia"/>
          <w:color w:val="000000"/>
        </w:rPr>
        <w:lastRenderedPageBreak/>
        <w:t>2x</w:t>
      </w:r>
      <w:r>
        <w:rPr>
          <w:rFonts w:hint="eastAsia"/>
          <w:color w:val="000000"/>
        </w:rPr>
        <w:t>）岩性主要为页岩夹灰岩、鲕状灰岩，张夏组（∈</w:t>
      </w:r>
      <w:r>
        <w:rPr>
          <w:rFonts w:hint="eastAsia"/>
          <w:color w:val="000000"/>
        </w:rPr>
        <w:t>2zh</w:t>
      </w:r>
      <w:r>
        <w:rPr>
          <w:rFonts w:hint="eastAsia"/>
          <w:color w:val="000000"/>
        </w:rPr>
        <w:t>）岩性主要为泥质条带灰岩、鲕状灰岩、白云岩；上统（∈</w:t>
      </w:r>
      <w:r>
        <w:rPr>
          <w:rFonts w:hint="eastAsia"/>
          <w:color w:val="000000"/>
        </w:rPr>
        <w:t>3</w:t>
      </w:r>
      <w:r>
        <w:rPr>
          <w:rFonts w:hint="eastAsia"/>
          <w:color w:val="000000"/>
        </w:rPr>
        <w:t>）岩性主要为白云岩夹竹叶状灰岩。</w:t>
      </w:r>
    </w:p>
    <w:p w:rsidR="00095360" w:rsidRDefault="007910C7">
      <w:pPr>
        <w:pStyle w:val="King"/>
        <w:rPr>
          <w:color w:val="000000"/>
        </w:rPr>
      </w:pPr>
      <w:r>
        <w:rPr>
          <w:rFonts w:hint="eastAsia"/>
          <w:color w:val="000000"/>
        </w:rPr>
        <w:t>（</w:t>
      </w:r>
      <w:r>
        <w:rPr>
          <w:rFonts w:hint="eastAsia"/>
          <w:color w:val="000000"/>
        </w:rPr>
        <w:t>6</w:t>
      </w:r>
      <w:r>
        <w:rPr>
          <w:rFonts w:hint="eastAsia"/>
          <w:color w:val="000000"/>
        </w:rPr>
        <w:t>）奥陶系（</w:t>
      </w:r>
      <w:r>
        <w:rPr>
          <w:rFonts w:hint="eastAsia"/>
          <w:color w:val="000000"/>
        </w:rPr>
        <w:t>O</w:t>
      </w:r>
      <w:r>
        <w:rPr>
          <w:rFonts w:hint="eastAsia"/>
          <w:color w:val="000000"/>
        </w:rPr>
        <w:t>）</w:t>
      </w:r>
    </w:p>
    <w:p w:rsidR="00095360" w:rsidRDefault="007910C7">
      <w:pPr>
        <w:pStyle w:val="King"/>
        <w:rPr>
          <w:color w:val="000000"/>
        </w:rPr>
      </w:pPr>
      <w:r>
        <w:rPr>
          <w:rFonts w:hint="eastAsia"/>
          <w:color w:val="000000"/>
        </w:rPr>
        <w:t>奥陶系下统（</w:t>
      </w:r>
      <w:r>
        <w:rPr>
          <w:rFonts w:hint="eastAsia"/>
          <w:color w:val="000000"/>
        </w:rPr>
        <w:t>O1</w:t>
      </w:r>
      <w:r>
        <w:rPr>
          <w:rFonts w:hint="eastAsia"/>
          <w:color w:val="000000"/>
        </w:rPr>
        <w:t>）岩性主要为含燧石条带灰岩、白云质灰岩。奥陶系中统（</w:t>
      </w:r>
      <w:r>
        <w:rPr>
          <w:rFonts w:hint="eastAsia"/>
          <w:color w:val="000000"/>
        </w:rPr>
        <w:t>O2</w:t>
      </w:r>
      <w:r>
        <w:rPr>
          <w:rFonts w:hint="eastAsia"/>
          <w:color w:val="000000"/>
        </w:rPr>
        <w:t>）岩性主要为灰岩、泥灰岩、豹皮灰岩。</w:t>
      </w:r>
    </w:p>
    <w:p w:rsidR="00095360" w:rsidRDefault="007910C7">
      <w:pPr>
        <w:pStyle w:val="King"/>
        <w:rPr>
          <w:color w:val="000000"/>
        </w:rPr>
      </w:pPr>
      <w:r>
        <w:rPr>
          <w:rFonts w:hint="eastAsia"/>
          <w:color w:val="000000"/>
        </w:rPr>
        <w:t>（</w:t>
      </w:r>
      <w:r>
        <w:rPr>
          <w:rFonts w:hint="eastAsia"/>
          <w:color w:val="000000"/>
        </w:rPr>
        <w:t>7</w:t>
      </w:r>
      <w:r>
        <w:rPr>
          <w:rFonts w:hint="eastAsia"/>
          <w:color w:val="000000"/>
        </w:rPr>
        <w:t>）石炭系（</w:t>
      </w:r>
      <w:r>
        <w:rPr>
          <w:rFonts w:hint="eastAsia"/>
          <w:color w:val="000000"/>
        </w:rPr>
        <w:t>C</w:t>
      </w:r>
      <w:r>
        <w:rPr>
          <w:rFonts w:hint="eastAsia"/>
          <w:color w:val="000000"/>
        </w:rPr>
        <w:t>）</w:t>
      </w:r>
    </w:p>
    <w:p w:rsidR="00095360" w:rsidRDefault="007910C7">
      <w:pPr>
        <w:pStyle w:val="King"/>
        <w:rPr>
          <w:color w:val="000000"/>
        </w:rPr>
      </w:pPr>
      <w:r>
        <w:rPr>
          <w:rFonts w:hint="eastAsia"/>
          <w:color w:val="000000"/>
        </w:rPr>
        <w:t>石炭系上统太原组（</w:t>
      </w:r>
      <w:r>
        <w:rPr>
          <w:rFonts w:hint="eastAsia"/>
          <w:color w:val="000000"/>
        </w:rPr>
        <w:t>C2t</w:t>
      </w:r>
      <w:r>
        <w:rPr>
          <w:rFonts w:hint="eastAsia"/>
          <w:color w:val="000000"/>
        </w:rPr>
        <w:t>）岩性主要为石英砂岩、页岩、碳质页岩、煤层。</w:t>
      </w:r>
    </w:p>
    <w:p w:rsidR="00095360" w:rsidRDefault="007910C7">
      <w:pPr>
        <w:pStyle w:val="King"/>
        <w:rPr>
          <w:color w:val="000000"/>
        </w:rPr>
      </w:pPr>
      <w:r>
        <w:rPr>
          <w:rFonts w:hint="eastAsia"/>
          <w:color w:val="000000"/>
        </w:rPr>
        <w:t>（</w:t>
      </w:r>
      <w:r>
        <w:rPr>
          <w:rFonts w:hint="eastAsia"/>
          <w:color w:val="000000"/>
        </w:rPr>
        <w:t>8</w:t>
      </w:r>
      <w:r>
        <w:rPr>
          <w:rFonts w:hint="eastAsia"/>
          <w:color w:val="000000"/>
        </w:rPr>
        <w:t>）二叠系（</w:t>
      </w:r>
      <w:r>
        <w:rPr>
          <w:rFonts w:hint="eastAsia"/>
          <w:color w:val="000000"/>
        </w:rPr>
        <w:t>P</w:t>
      </w:r>
      <w:r>
        <w:rPr>
          <w:rFonts w:hint="eastAsia"/>
          <w:color w:val="000000"/>
        </w:rPr>
        <w:t>）</w:t>
      </w:r>
    </w:p>
    <w:p w:rsidR="00095360" w:rsidRDefault="007910C7">
      <w:pPr>
        <w:pStyle w:val="King"/>
        <w:rPr>
          <w:color w:val="000000"/>
        </w:rPr>
      </w:pPr>
      <w:r>
        <w:rPr>
          <w:rFonts w:hint="eastAsia"/>
          <w:color w:val="000000"/>
        </w:rPr>
        <w:t>在区域上主要出露上统上石盒子组（</w:t>
      </w:r>
      <w:r>
        <w:rPr>
          <w:rFonts w:hint="eastAsia"/>
          <w:color w:val="000000"/>
        </w:rPr>
        <w:t>P2s</w:t>
      </w:r>
      <w:r>
        <w:rPr>
          <w:rFonts w:hint="eastAsia"/>
          <w:color w:val="000000"/>
        </w:rPr>
        <w:t>）、石千峰组（</w:t>
      </w:r>
      <w:r>
        <w:rPr>
          <w:rFonts w:hint="eastAsia"/>
          <w:color w:val="000000"/>
        </w:rPr>
        <w:t>P2sh</w:t>
      </w:r>
      <w:r>
        <w:rPr>
          <w:rFonts w:hint="eastAsia"/>
          <w:color w:val="000000"/>
        </w:rPr>
        <w:t>），上石盒子组岩性主要为长石石英砂岩、页岩夹煤层。石千峰组岩性主要为粉砂岩、砂质页岩、淡水灰岩等。</w:t>
      </w:r>
    </w:p>
    <w:p w:rsidR="00095360" w:rsidRDefault="007910C7">
      <w:pPr>
        <w:pStyle w:val="King"/>
        <w:rPr>
          <w:color w:val="000000"/>
        </w:rPr>
      </w:pPr>
      <w:r>
        <w:rPr>
          <w:rFonts w:hint="eastAsia"/>
          <w:color w:val="000000"/>
        </w:rPr>
        <w:t>（</w:t>
      </w:r>
      <w:r>
        <w:rPr>
          <w:rFonts w:hint="eastAsia"/>
          <w:color w:val="000000"/>
        </w:rPr>
        <w:t>9</w:t>
      </w:r>
      <w:r>
        <w:rPr>
          <w:rFonts w:hint="eastAsia"/>
          <w:color w:val="000000"/>
        </w:rPr>
        <w:t>）新近系（</w:t>
      </w:r>
      <w:r>
        <w:rPr>
          <w:rFonts w:hint="eastAsia"/>
          <w:color w:val="000000"/>
        </w:rPr>
        <w:t>N</w:t>
      </w:r>
      <w:r>
        <w:rPr>
          <w:rFonts w:hint="eastAsia"/>
          <w:color w:val="000000"/>
        </w:rPr>
        <w:t>）</w:t>
      </w:r>
    </w:p>
    <w:p w:rsidR="00095360" w:rsidRDefault="007910C7">
      <w:pPr>
        <w:pStyle w:val="King"/>
        <w:rPr>
          <w:color w:val="000000"/>
        </w:rPr>
      </w:pPr>
      <w:r>
        <w:rPr>
          <w:rFonts w:hint="eastAsia"/>
          <w:color w:val="000000"/>
        </w:rPr>
        <w:t>出露于河谷底部，厚约</w:t>
      </w:r>
      <w:r>
        <w:rPr>
          <w:rFonts w:hint="eastAsia"/>
          <w:color w:val="000000"/>
        </w:rPr>
        <w:t>60m</w:t>
      </w:r>
      <w:r>
        <w:rPr>
          <w:rFonts w:hint="eastAsia"/>
          <w:color w:val="000000"/>
        </w:rPr>
        <w:t>，岩性主要由半胶结的砂砾岩层，细砂岩，钙质层和富含钙质结核的砂质粘土。</w:t>
      </w:r>
    </w:p>
    <w:p w:rsidR="00095360" w:rsidRDefault="007910C7">
      <w:pPr>
        <w:pStyle w:val="King"/>
        <w:rPr>
          <w:color w:val="000000"/>
        </w:rPr>
      </w:pPr>
      <w:r>
        <w:rPr>
          <w:rFonts w:hint="eastAsia"/>
          <w:color w:val="000000"/>
        </w:rPr>
        <w:t>（</w:t>
      </w:r>
      <w:r>
        <w:rPr>
          <w:rFonts w:hint="eastAsia"/>
          <w:color w:val="000000"/>
        </w:rPr>
        <w:t>10</w:t>
      </w:r>
      <w:r>
        <w:rPr>
          <w:rFonts w:hint="eastAsia"/>
          <w:color w:val="000000"/>
        </w:rPr>
        <w:t>）第四系（</w:t>
      </w:r>
      <w:r>
        <w:rPr>
          <w:rFonts w:hint="eastAsia"/>
          <w:color w:val="000000"/>
        </w:rPr>
        <w:t>Q</w:t>
      </w:r>
      <w:r>
        <w:rPr>
          <w:rFonts w:hint="eastAsia"/>
          <w:color w:val="000000"/>
        </w:rPr>
        <w:t>）</w:t>
      </w:r>
    </w:p>
    <w:p w:rsidR="00095360" w:rsidRDefault="007910C7">
      <w:pPr>
        <w:pStyle w:val="King"/>
        <w:rPr>
          <w:color w:val="000000"/>
        </w:rPr>
      </w:pPr>
      <w:r>
        <w:rPr>
          <w:rFonts w:hint="eastAsia"/>
          <w:color w:val="000000"/>
        </w:rPr>
        <w:t>区内大面积分布于山顶沟谷中。</w:t>
      </w:r>
    </w:p>
    <w:p w:rsidR="00095360" w:rsidRDefault="007910C7">
      <w:pPr>
        <w:pStyle w:val="3"/>
        <w:numPr>
          <w:ilvl w:val="2"/>
          <w:numId w:val="2"/>
        </w:numPr>
        <w:spacing w:before="0" w:after="0" w:line="360" w:lineRule="auto"/>
        <w:ind w:firstLineChars="0"/>
        <w:rPr>
          <w:sz w:val="28"/>
        </w:rPr>
      </w:pPr>
      <w:r>
        <w:rPr>
          <w:rFonts w:hint="eastAsia"/>
          <w:sz w:val="28"/>
        </w:rPr>
        <w:t>矿产资源</w:t>
      </w:r>
    </w:p>
    <w:p w:rsidR="00095360" w:rsidRDefault="007910C7">
      <w:pPr>
        <w:pStyle w:val="King"/>
        <w:rPr>
          <w:color w:val="000000"/>
        </w:rPr>
      </w:pPr>
      <w:r>
        <w:rPr>
          <w:rFonts w:hint="eastAsia"/>
          <w:color w:val="000000"/>
        </w:rPr>
        <w:t>渑池县自然资源十分丰富，其中矿产资源是河南省最丰富的县区之一。矿种配套程度高，具有种类多、储量大、品位高、易开采的特点。</w:t>
      </w:r>
    </w:p>
    <w:p w:rsidR="00095360" w:rsidRDefault="007910C7">
      <w:pPr>
        <w:pStyle w:val="King"/>
        <w:rPr>
          <w:color w:val="000000"/>
        </w:rPr>
      </w:pPr>
      <w:r>
        <w:rPr>
          <w:rFonts w:hint="eastAsia"/>
          <w:color w:val="000000"/>
        </w:rPr>
        <w:t>现在矿产</w:t>
      </w:r>
      <w:r>
        <w:rPr>
          <w:rFonts w:hint="eastAsia"/>
          <w:color w:val="000000"/>
        </w:rPr>
        <w:t>30</w:t>
      </w:r>
      <w:r>
        <w:rPr>
          <w:rFonts w:hint="eastAsia"/>
          <w:color w:val="000000"/>
        </w:rPr>
        <w:t>余种，探明储量累计达</w:t>
      </w:r>
      <w:r>
        <w:rPr>
          <w:rFonts w:hint="eastAsia"/>
          <w:color w:val="000000"/>
        </w:rPr>
        <w:t>30</w:t>
      </w:r>
      <w:r>
        <w:rPr>
          <w:rFonts w:hint="eastAsia"/>
          <w:color w:val="000000"/>
        </w:rPr>
        <w:t>亿</w:t>
      </w:r>
      <w:r>
        <w:rPr>
          <w:rFonts w:hint="eastAsia"/>
          <w:color w:val="000000"/>
        </w:rPr>
        <w:t>t</w:t>
      </w:r>
      <w:r>
        <w:rPr>
          <w:rFonts w:hint="eastAsia"/>
          <w:color w:val="000000"/>
        </w:rPr>
        <w:t>以上，主要有煤、铝土矿、石英石、石灰石、硫铁矿、铁矿石、重晶石、瓷石、白云石、长石、软质粘土等，其中煤炭、铝土矿在渑池县多年来的经济发展中发挥着重要作用，是渑池县的优势矿产。渑池县矿产资源具有十分明显的地域分布特点，其北部主要为铁矿、重晶石集中分布区；中南部为煤、铝土矿、水泥用灰岩、玻璃用石英岩等矿产集中分布区。</w:t>
      </w:r>
    </w:p>
    <w:p w:rsidR="00095360" w:rsidRDefault="007910C7">
      <w:pPr>
        <w:pStyle w:val="3"/>
        <w:numPr>
          <w:ilvl w:val="2"/>
          <w:numId w:val="2"/>
        </w:numPr>
        <w:spacing w:before="0" w:after="0" w:line="360" w:lineRule="auto"/>
        <w:ind w:firstLineChars="0"/>
        <w:rPr>
          <w:sz w:val="28"/>
        </w:rPr>
      </w:pPr>
      <w:r>
        <w:rPr>
          <w:rFonts w:hint="eastAsia"/>
          <w:sz w:val="28"/>
        </w:rPr>
        <w:t>水文</w:t>
      </w:r>
    </w:p>
    <w:p w:rsidR="009044FE" w:rsidRDefault="009044FE" w:rsidP="00433616">
      <w:pPr>
        <w:pStyle w:val="aff1"/>
        <w:numPr>
          <w:ilvl w:val="3"/>
          <w:numId w:val="2"/>
        </w:numPr>
        <w:ind w:left="0" w:firstLineChars="0" w:firstLine="0"/>
        <w:outlineLvl w:val="3"/>
        <w:rPr>
          <w:rFonts w:eastAsia="楷体"/>
          <w:b/>
        </w:rPr>
      </w:pPr>
      <w:r>
        <w:rPr>
          <w:rFonts w:eastAsia="楷体" w:hint="eastAsia"/>
          <w:b/>
        </w:rPr>
        <w:t>地表水</w:t>
      </w:r>
    </w:p>
    <w:p w:rsidR="00095360" w:rsidRDefault="007910C7">
      <w:pPr>
        <w:pStyle w:val="King"/>
      </w:pPr>
      <w:r>
        <w:rPr>
          <w:rFonts w:hint="eastAsia"/>
        </w:rPr>
        <w:t>区域内地表水主要是涧河和涧河的支流。涧河发源于三门峡市陕州区观音堂马头山，自西向东流经陕州区、渑池县、义马市和新安县，在洛阳市汇入洛河，全长</w:t>
      </w:r>
      <w:r>
        <w:rPr>
          <w:rFonts w:hint="eastAsia"/>
        </w:rPr>
        <w:lastRenderedPageBreak/>
        <w:t>105.5km</w:t>
      </w:r>
      <w:r>
        <w:rPr>
          <w:rFonts w:hint="eastAsia"/>
        </w:rPr>
        <w:t>，涧河在渑池县境内长</w:t>
      </w:r>
      <w:r>
        <w:rPr>
          <w:rFonts w:hint="eastAsia"/>
        </w:rPr>
        <w:t>29.7km</w:t>
      </w:r>
      <w:r>
        <w:rPr>
          <w:rFonts w:hint="eastAsia"/>
        </w:rPr>
        <w:t>，有支流</w:t>
      </w:r>
      <w:r>
        <w:rPr>
          <w:rFonts w:hint="eastAsia"/>
        </w:rPr>
        <w:t>32</w:t>
      </w:r>
      <w:r>
        <w:rPr>
          <w:rFonts w:hint="eastAsia"/>
        </w:rPr>
        <w:t>条，流域面积</w:t>
      </w:r>
      <w:r>
        <w:rPr>
          <w:rFonts w:hint="eastAsia"/>
        </w:rPr>
        <w:t>591.92km</w:t>
      </w:r>
      <w:r w:rsidRPr="000F2E95">
        <w:rPr>
          <w:rFonts w:hint="eastAsia"/>
          <w:vertAlign w:val="superscript"/>
        </w:rPr>
        <w:t>2</w:t>
      </w:r>
      <w:r>
        <w:rPr>
          <w:rFonts w:hint="eastAsia"/>
        </w:rPr>
        <w:t>，属于典型的季节性河流，平时水量很少，暴雨后河水猛涨，但持续时间短，据新安水文站资源统计，多年平均流量</w:t>
      </w:r>
      <w:r>
        <w:rPr>
          <w:rFonts w:hint="eastAsia"/>
        </w:rPr>
        <w:t>1.74m</w:t>
      </w:r>
      <w:r w:rsidRPr="00324454">
        <w:rPr>
          <w:rFonts w:hint="eastAsia"/>
          <w:vertAlign w:val="superscript"/>
        </w:rPr>
        <w:t>3</w:t>
      </w:r>
      <w:r>
        <w:rPr>
          <w:rFonts w:hint="eastAsia"/>
        </w:rPr>
        <w:t>/s</w:t>
      </w:r>
      <w:r>
        <w:rPr>
          <w:rFonts w:hint="eastAsia"/>
        </w:rPr>
        <w:t>，枯水期流量</w:t>
      </w:r>
      <w:r>
        <w:rPr>
          <w:rFonts w:hint="eastAsia"/>
        </w:rPr>
        <w:t>0.15m</w:t>
      </w:r>
      <w:r w:rsidRPr="00324454">
        <w:rPr>
          <w:rFonts w:hint="eastAsia"/>
          <w:vertAlign w:val="superscript"/>
        </w:rPr>
        <w:t>3</w:t>
      </w:r>
      <w:r>
        <w:rPr>
          <w:rFonts w:hint="eastAsia"/>
        </w:rPr>
        <w:t>/s</w:t>
      </w:r>
      <w:r>
        <w:rPr>
          <w:rFonts w:hint="eastAsia"/>
        </w:rPr>
        <w:t>，年平均径流量为</w:t>
      </w:r>
      <w:r>
        <w:rPr>
          <w:rFonts w:hint="eastAsia"/>
        </w:rPr>
        <w:t>0.58</w:t>
      </w:r>
      <w:r>
        <w:rPr>
          <w:rFonts w:hint="eastAsia"/>
        </w:rPr>
        <w:t>亿</w:t>
      </w:r>
      <w:r>
        <w:rPr>
          <w:rFonts w:hint="eastAsia"/>
        </w:rPr>
        <w:t>m</w:t>
      </w:r>
      <w:r w:rsidRPr="00324454">
        <w:rPr>
          <w:rFonts w:hint="eastAsia"/>
          <w:vertAlign w:val="superscript"/>
        </w:rPr>
        <w:t>3</w:t>
      </w:r>
      <w:r>
        <w:rPr>
          <w:rFonts w:hint="eastAsia"/>
        </w:rPr>
        <w:t>。涧河位于本项目厂址南侧，距离约为</w:t>
      </w:r>
      <w:r>
        <w:rPr>
          <w:rFonts w:hint="eastAsia"/>
        </w:rPr>
        <w:t>1.05km</w:t>
      </w:r>
      <w:r>
        <w:rPr>
          <w:rFonts w:hint="eastAsia"/>
        </w:rPr>
        <w:t>。</w:t>
      </w:r>
    </w:p>
    <w:p w:rsidR="009044FE" w:rsidRDefault="009044FE" w:rsidP="00433616">
      <w:pPr>
        <w:pStyle w:val="aff1"/>
        <w:numPr>
          <w:ilvl w:val="3"/>
          <w:numId w:val="2"/>
        </w:numPr>
        <w:ind w:left="0" w:firstLineChars="0" w:firstLine="0"/>
        <w:outlineLvl w:val="3"/>
        <w:rPr>
          <w:rFonts w:eastAsia="楷体"/>
          <w:b/>
        </w:rPr>
      </w:pPr>
      <w:r>
        <w:rPr>
          <w:rFonts w:eastAsia="楷体" w:hint="eastAsia"/>
          <w:b/>
        </w:rPr>
        <w:t>地下水</w:t>
      </w:r>
    </w:p>
    <w:p w:rsidR="00095360" w:rsidRDefault="007910C7">
      <w:pPr>
        <w:pStyle w:val="King"/>
      </w:pPr>
      <w:r>
        <w:rPr>
          <w:rFonts w:hint="eastAsia"/>
        </w:rPr>
        <w:t>渑池县地处豫西黄河南岸的崤山分水岭上。区域呈南、西、北三面低山环境，东侧河流切割开口的半封闭式盆地，三面山峰构成地表水分水边界。北部沿黄阶地和东部洪阳川区，地下水资源比较丰富。北部中低山区，地下水资源贫乏，但局部有泉水出露，涧北山前和南部丘陵地区，地下水比较缺乏，埋藏较深。</w:t>
      </w:r>
    </w:p>
    <w:p w:rsidR="00095360" w:rsidRDefault="007910C7">
      <w:pPr>
        <w:pStyle w:val="King"/>
      </w:pPr>
      <w:r>
        <w:rPr>
          <w:rFonts w:hint="eastAsia"/>
        </w:rPr>
        <w:t>大气降雨在四周山区垂直入渗后，顺地势流入涧河。涧河为地表水和地下水排汇的主要通道。由于第四系的红色粘土不利于大气降水的垂直入渗，加之地形坡度较大，汇水面积较小等不利因素，导致渑池县区域地下水相对缺乏。</w:t>
      </w:r>
    </w:p>
    <w:p w:rsidR="00095360" w:rsidRDefault="007910C7">
      <w:pPr>
        <w:pStyle w:val="3"/>
        <w:numPr>
          <w:ilvl w:val="2"/>
          <w:numId w:val="2"/>
        </w:numPr>
        <w:spacing w:before="0" w:after="0" w:line="360" w:lineRule="auto"/>
        <w:ind w:firstLineChars="0"/>
        <w:rPr>
          <w:sz w:val="28"/>
        </w:rPr>
      </w:pPr>
      <w:r>
        <w:rPr>
          <w:sz w:val="28"/>
        </w:rPr>
        <w:t>气候与气象</w:t>
      </w:r>
    </w:p>
    <w:p w:rsidR="00095360" w:rsidRDefault="00336449" w:rsidP="00336449">
      <w:pPr>
        <w:pStyle w:val="afff1"/>
        <w:ind w:firstLine="480"/>
      </w:pPr>
      <w:r>
        <w:t>渑池县属于暖温带大陆性季风气候，四季分明。冬季常受西伯利亚冷空气团南下影响，多吹偏西风，气候寒冷，空气干燥，降水稀少；夏季常处于太平洋副热带高压后部，多吹偏东风，暖湿气流势力较强，容易产生阵性降水，为全年的主要降水季节。由于地形复杂，地貌多样，相对高差大，小气候多样，形成了</w:t>
      </w:r>
      <w:r>
        <w:t>“</w:t>
      </w:r>
      <w:r>
        <w:t>春旱风多增温骤，夏热多雨且集中，秋雨晴和降温快，冬长寒冷雨雪稀</w:t>
      </w:r>
      <w:r>
        <w:t>”</w:t>
      </w:r>
      <w:r>
        <w:t>的气候特点。根据渑池县气象站多年长期观测资料，该区年平均气温</w:t>
      </w:r>
      <w:r>
        <w:t>13.3</w:t>
      </w:r>
      <w:r>
        <w:rPr>
          <w:rFonts w:ascii="宋体" w:hAnsi="宋体" w:hint="eastAsia"/>
        </w:rPr>
        <w:t>℃</w:t>
      </w:r>
      <w:r>
        <w:t>，年均降水量</w:t>
      </w:r>
      <w:r>
        <w:t>569.3mm</w:t>
      </w:r>
      <w:r>
        <w:t>，年均相对湿度</w:t>
      </w:r>
      <w:r>
        <w:t>63.0%</w:t>
      </w:r>
      <w:r>
        <w:t>，年均日照时数</w:t>
      </w:r>
      <w:r>
        <w:t>2310.9h</w:t>
      </w:r>
      <w:r>
        <w:t>。该地区年主导风向为</w:t>
      </w:r>
      <w:r>
        <w:t>WNW</w:t>
      </w:r>
      <w:r>
        <w:t>，次主导风向为</w:t>
      </w:r>
      <w:r>
        <w:t>ESE</w:t>
      </w:r>
      <w:r>
        <w:t>，年均风速</w:t>
      </w:r>
      <w:r>
        <w:t>2.5m/s</w:t>
      </w:r>
      <w:r>
        <w:t>。</w:t>
      </w:r>
    </w:p>
    <w:p w:rsidR="00095360" w:rsidRDefault="007910C7">
      <w:pPr>
        <w:pStyle w:val="3"/>
        <w:numPr>
          <w:ilvl w:val="2"/>
          <w:numId w:val="2"/>
        </w:numPr>
        <w:spacing w:before="0" w:after="0" w:line="360" w:lineRule="auto"/>
        <w:ind w:firstLineChars="0"/>
        <w:rPr>
          <w:sz w:val="28"/>
        </w:rPr>
      </w:pPr>
      <w:r>
        <w:rPr>
          <w:rFonts w:hint="eastAsia"/>
          <w:sz w:val="28"/>
        </w:rPr>
        <w:t>植被及农作物</w:t>
      </w:r>
    </w:p>
    <w:p w:rsidR="00095360" w:rsidRDefault="007910C7">
      <w:pPr>
        <w:pStyle w:val="King"/>
      </w:pPr>
      <w:r>
        <w:rPr>
          <w:rFonts w:hint="eastAsia"/>
        </w:rPr>
        <w:t>渑池县植被主要分布在村旁田间及荒坡等处，在村旁田间和沟旁散生树木主要有杨树、桐树、柏树、洋槐等。在荒坡、沟沿有酸枣、刺梅、荆条、胡枝条、桑条丛生，地表大都生长着白草、马草、羊胡草和富类，植被发育较好。农作物主要为小麦、玉米、红薯和各种豆类。经济作物主要有烟叶、油菜及花木等，经济林以苹果、桃、仰韶杏为主。</w:t>
      </w:r>
    </w:p>
    <w:p w:rsidR="00095360" w:rsidRDefault="007910C7" w:rsidP="007C50DD">
      <w:pPr>
        <w:pStyle w:val="3"/>
        <w:keepNext w:val="0"/>
        <w:numPr>
          <w:ilvl w:val="2"/>
          <w:numId w:val="2"/>
        </w:numPr>
        <w:spacing w:before="0" w:after="0" w:line="360" w:lineRule="auto"/>
        <w:ind w:left="843" w:hangingChars="300" w:hanging="843"/>
        <w:rPr>
          <w:sz w:val="28"/>
        </w:rPr>
      </w:pPr>
      <w:r>
        <w:rPr>
          <w:rFonts w:hint="eastAsia"/>
          <w:sz w:val="28"/>
        </w:rPr>
        <w:t>文物古迹</w:t>
      </w:r>
    </w:p>
    <w:p w:rsidR="00095360" w:rsidRDefault="007910C7">
      <w:pPr>
        <w:pStyle w:val="affc"/>
        <w:ind w:firstLine="480"/>
        <w:jc w:val="both"/>
        <w:rPr>
          <w:rFonts w:eastAsia="宋体" w:cs="Times New Roman"/>
          <w:color w:val="000000" w:themeColor="text1"/>
        </w:rPr>
      </w:pPr>
      <w:r>
        <w:rPr>
          <w:rFonts w:eastAsia="宋体" w:cs="Times New Roman"/>
          <w:color w:val="000000" w:themeColor="text1"/>
        </w:rPr>
        <w:lastRenderedPageBreak/>
        <w:t>渑池县位于洛阳、西安两大古都之间、豫西黄河金三角地区，境内名胜古迹遍布，有国家、省、市三级文物保护单位</w:t>
      </w:r>
      <w:r>
        <w:rPr>
          <w:rFonts w:eastAsia="宋体" w:cs="Times New Roman"/>
          <w:color w:val="000000" w:themeColor="text1"/>
        </w:rPr>
        <w:t>12</w:t>
      </w:r>
      <w:r>
        <w:rPr>
          <w:rFonts w:eastAsia="宋体" w:cs="Times New Roman"/>
          <w:color w:val="000000" w:themeColor="text1"/>
        </w:rPr>
        <w:t>处，其中属于国家级的</w:t>
      </w:r>
      <w:r>
        <w:rPr>
          <w:rFonts w:eastAsia="宋体" w:cs="Times New Roman"/>
          <w:color w:val="000000" w:themeColor="text1"/>
        </w:rPr>
        <w:t>1</w:t>
      </w:r>
      <w:r>
        <w:rPr>
          <w:rFonts w:eastAsia="宋体" w:cs="Times New Roman"/>
          <w:color w:val="000000" w:themeColor="text1"/>
        </w:rPr>
        <w:t>处（仰韶村文化遗址）、省级</w:t>
      </w:r>
      <w:r>
        <w:rPr>
          <w:rFonts w:eastAsia="宋体" w:cs="Times New Roman"/>
          <w:color w:val="000000" w:themeColor="text1"/>
        </w:rPr>
        <w:t>6</w:t>
      </w:r>
      <w:r>
        <w:rPr>
          <w:rFonts w:eastAsia="宋体" w:cs="Times New Roman"/>
          <w:color w:val="000000" w:themeColor="text1"/>
        </w:rPr>
        <w:t>处（寺沟遗址、鹿寺遗址、不召寨遗址、冯异城遗址、陈村桥序碑、八路军兵站）、市级</w:t>
      </w:r>
      <w:r>
        <w:rPr>
          <w:rFonts w:eastAsia="宋体" w:cs="Times New Roman"/>
          <w:color w:val="000000" w:themeColor="text1"/>
        </w:rPr>
        <w:t>5</w:t>
      </w:r>
      <w:r>
        <w:rPr>
          <w:rFonts w:eastAsia="宋体" w:cs="Times New Roman"/>
          <w:color w:val="000000" w:themeColor="text1"/>
        </w:rPr>
        <w:t>处（秦赵会盟台、刘氏族系碑、黄河水位碑、郑窑遗址、丈八石佛寺）。</w:t>
      </w:r>
    </w:p>
    <w:p w:rsidR="00095360" w:rsidRDefault="007910C7">
      <w:pPr>
        <w:pStyle w:val="affc"/>
        <w:ind w:firstLine="480"/>
        <w:jc w:val="both"/>
        <w:rPr>
          <w:rFonts w:eastAsia="宋体" w:cs="Times New Roman"/>
          <w:color w:val="000000" w:themeColor="text1"/>
        </w:rPr>
      </w:pPr>
      <w:r>
        <w:rPr>
          <w:rFonts w:eastAsia="宋体" w:cs="Times New Roman"/>
          <w:color w:val="000000" w:themeColor="text1"/>
        </w:rPr>
        <w:t>与本项目距离最近的文物古迹为位于厂区北侧的仰韶文化遗址和寺沟遗址，其中仰韶文化遗址为国家级重点文物保护单位，其重点保护范围为：以仰韶村为中心，东距饮牛河</w:t>
      </w:r>
      <w:r>
        <w:rPr>
          <w:rFonts w:eastAsia="宋体" w:cs="Times New Roman"/>
          <w:color w:val="000000" w:themeColor="text1"/>
        </w:rPr>
        <w:t>100m</w:t>
      </w:r>
      <w:r>
        <w:rPr>
          <w:rFonts w:eastAsia="宋体" w:cs="Times New Roman"/>
          <w:color w:val="000000" w:themeColor="text1"/>
        </w:rPr>
        <w:t>，西距西河</w:t>
      </w:r>
      <w:r>
        <w:rPr>
          <w:rFonts w:eastAsia="宋体" w:cs="Times New Roman"/>
          <w:color w:val="000000" w:themeColor="text1"/>
        </w:rPr>
        <w:t>120m</w:t>
      </w:r>
      <w:r>
        <w:rPr>
          <w:rFonts w:eastAsia="宋体" w:cs="Times New Roman"/>
          <w:color w:val="000000" w:themeColor="text1"/>
        </w:rPr>
        <w:t>，东西</w:t>
      </w:r>
      <w:r>
        <w:rPr>
          <w:rFonts w:eastAsia="宋体" w:cs="Times New Roman"/>
          <w:color w:val="000000" w:themeColor="text1"/>
        </w:rPr>
        <w:t>300m</w:t>
      </w:r>
      <w:r>
        <w:rPr>
          <w:rFonts w:eastAsia="宋体" w:cs="Times New Roman"/>
          <w:color w:val="000000" w:themeColor="text1"/>
        </w:rPr>
        <w:t>，南北</w:t>
      </w:r>
      <w:r>
        <w:rPr>
          <w:rFonts w:eastAsia="宋体" w:cs="Times New Roman"/>
          <w:color w:val="000000" w:themeColor="text1"/>
        </w:rPr>
        <w:t>900m</w:t>
      </w:r>
      <w:r>
        <w:rPr>
          <w:rFonts w:eastAsia="宋体" w:cs="Times New Roman"/>
          <w:color w:val="000000" w:themeColor="text1"/>
        </w:rPr>
        <w:t>的矩形范围，一般保护区为自重点保护区边线向西南各延伸</w:t>
      </w:r>
      <w:r>
        <w:rPr>
          <w:rFonts w:eastAsia="宋体" w:cs="Times New Roman"/>
          <w:color w:val="000000" w:themeColor="text1"/>
        </w:rPr>
        <w:t>120m</w:t>
      </w:r>
      <w:r>
        <w:rPr>
          <w:rFonts w:eastAsia="宋体" w:cs="Times New Roman"/>
          <w:color w:val="000000" w:themeColor="text1"/>
        </w:rPr>
        <w:t>。本项目厂址距仰韶文化遗址一般保护区约</w:t>
      </w:r>
      <w:r>
        <w:rPr>
          <w:rFonts w:eastAsia="宋体" w:cs="Times New Roman"/>
          <w:color w:val="000000" w:themeColor="text1"/>
        </w:rPr>
        <w:t>4.</w:t>
      </w:r>
      <w:r w:rsidR="000C12BD">
        <w:rPr>
          <w:rFonts w:eastAsia="宋体" w:cs="Times New Roman"/>
          <w:color w:val="000000" w:themeColor="text1"/>
        </w:rPr>
        <w:t>1</w:t>
      </w:r>
      <w:r>
        <w:rPr>
          <w:rFonts w:eastAsia="宋体" w:cs="Times New Roman"/>
          <w:color w:val="000000" w:themeColor="text1"/>
        </w:rPr>
        <w:t>km</w:t>
      </w:r>
      <w:r>
        <w:rPr>
          <w:rFonts w:eastAsia="宋体" w:cs="Times New Roman"/>
          <w:color w:val="000000" w:themeColor="text1"/>
        </w:rPr>
        <w:t>，不在仰韶文化遗址保护范围内。</w:t>
      </w:r>
    </w:p>
    <w:p w:rsidR="00095360" w:rsidRDefault="007910C7">
      <w:pPr>
        <w:pStyle w:val="affc"/>
        <w:ind w:firstLine="480"/>
        <w:rPr>
          <w:rFonts w:eastAsia="宋体" w:cs="Times New Roman"/>
          <w:color w:val="000000" w:themeColor="text1"/>
        </w:rPr>
      </w:pPr>
      <w:r>
        <w:rPr>
          <w:rFonts w:eastAsia="宋体" w:cs="Times New Roman"/>
          <w:color w:val="000000" w:themeColor="text1"/>
        </w:rPr>
        <w:t>本项目厂址周边文物古迹分布情况详见下表。</w:t>
      </w:r>
    </w:p>
    <w:p w:rsidR="00095360" w:rsidRPr="007C50DD" w:rsidRDefault="007910C7" w:rsidP="007C50DD">
      <w:pPr>
        <w:pStyle w:val="af8"/>
        <w:numPr>
          <w:ilvl w:val="0"/>
          <w:numId w:val="12"/>
        </w:numPr>
        <w:spacing w:before="156"/>
        <w:ind w:left="422" w:hangingChars="175" w:hanging="422"/>
        <w:rPr>
          <w:color w:val="000000" w:themeColor="text1"/>
        </w:rPr>
      </w:pPr>
      <w:r w:rsidRPr="007C50DD">
        <w:rPr>
          <w:color w:val="000000" w:themeColor="text1"/>
        </w:rPr>
        <w:t>厂址周围文物古迹分布情况一览表</w:t>
      </w:r>
    </w:p>
    <w:tbl>
      <w:tblPr>
        <w:tblStyle w:val="afb"/>
        <w:tblW w:w="8522" w:type="dxa"/>
        <w:tblLayout w:type="fixed"/>
        <w:tblLook w:val="04A0" w:firstRow="1" w:lastRow="0" w:firstColumn="1" w:lastColumn="0" w:noHBand="0" w:noVBand="1"/>
      </w:tblPr>
      <w:tblGrid>
        <w:gridCol w:w="675"/>
        <w:gridCol w:w="1759"/>
        <w:gridCol w:w="1076"/>
        <w:gridCol w:w="1418"/>
        <w:gridCol w:w="1158"/>
        <w:gridCol w:w="1218"/>
        <w:gridCol w:w="1218"/>
      </w:tblGrid>
      <w:tr w:rsidR="00095360" w:rsidTr="007C50DD">
        <w:trPr>
          <w:trHeight w:val="397"/>
        </w:trPr>
        <w:tc>
          <w:tcPr>
            <w:tcW w:w="675" w:type="dxa"/>
            <w:vAlign w:val="center"/>
          </w:tcPr>
          <w:p w:rsidR="00095360" w:rsidRDefault="007910C7" w:rsidP="007C50DD">
            <w:pPr>
              <w:pStyle w:val="01"/>
            </w:pPr>
            <w:r>
              <w:t>序号</w:t>
            </w:r>
          </w:p>
        </w:tc>
        <w:tc>
          <w:tcPr>
            <w:tcW w:w="1759" w:type="dxa"/>
            <w:vAlign w:val="center"/>
          </w:tcPr>
          <w:p w:rsidR="00095360" w:rsidRDefault="007910C7" w:rsidP="007C50DD">
            <w:pPr>
              <w:pStyle w:val="01"/>
            </w:pPr>
            <w:r>
              <w:t>名称</w:t>
            </w:r>
          </w:p>
        </w:tc>
        <w:tc>
          <w:tcPr>
            <w:tcW w:w="1076" w:type="dxa"/>
            <w:vAlign w:val="center"/>
          </w:tcPr>
          <w:p w:rsidR="00095360" w:rsidRDefault="007910C7" w:rsidP="007C50DD">
            <w:pPr>
              <w:pStyle w:val="01"/>
            </w:pPr>
            <w:r>
              <w:t>时代</w:t>
            </w:r>
          </w:p>
        </w:tc>
        <w:tc>
          <w:tcPr>
            <w:tcW w:w="1418" w:type="dxa"/>
            <w:vAlign w:val="center"/>
          </w:tcPr>
          <w:p w:rsidR="00095360" w:rsidRDefault="007910C7" w:rsidP="007C50DD">
            <w:pPr>
              <w:pStyle w:val="01"/>
            </w:pPr>
            <w:r>
              <w:t>地址</w:t>
            </w:r>
          </w:p>
        </w:tc>
        <w:tc>
          <w:tcPr>
            <w:tcW w:w="1158" w:type="dxa"/>
            <w:vAlign w:val="center"/>
          </w:tcPr>
          <w:p w:rsidR="00095360" w:rsidRDefault="007910C7" w:rsidP="007C50DD">
            <w:pPr>
              <w:pStyle w:val="01"/>
            </w:pPr>
            <w:r>
              <w:t>方位</w:t>
            </w:r>
          </w:p>
        </w:tc>
        <w:tc>
          <w:tcPr>
            <w:tcW w:w="1218" w:type="dxa"/>
            <w:vAlign w:val="center"/>
          </w:tcPr>
          <w:p w:rsidR="00095360" w:rsidRDefault="007910C7" w:rsidP="007C50DD">
            <w:pPr>
              <w:pStyle w:val="01"/>
            </w:pPr>
            <w:r>
              <w:t>距离</w:t>
            </w:r>
            <w:r>
              <w:t>km</w:t>
            </w:r>
          </w:p>
        </w:tc>
        <w:tc>
          <w:tcPr>
            <w:tcW w:w="1218" w:type="dxa"/>
            <w:vAlign w:val="center"/>
          </w:tcPr>
          <w:p w:rsidR="00095360" w:rsidRDefault="007910C7" w:rsidP="007C50DD">
            <w:pPr>
              <w:pStyle w:val="01"/>
            </w:pPr>
            <w:r>
              <w:t>保护级别</w:t>
            </w:r>
          </w:p>
        </w:tc>
      </w:tr>
      <w:tr w:rsidR="00095360" w:rsidTr="007C50DD">
        <w:trPr>
          <w:trHeight w:val="397"/>
        </w:trPr>
        <w:tc>
          <w:tcPr>
            <w:tcW w:w="675" w:type="dxa"/>
            <w:vAlign w:val="center"/>
          </w:tcPr>
          <w:p w:rsidR="00095360" w:rsidRDefault="007910C7" w:rsidP="007C50DD">
            <w:pPr>
              <w:pStyle w:val="01"/>
            </w:pPr>
            <w:r>
              <w:t>1</w:t>
            </w:r>
          </w:p>
        </w:tc>
        <w:tc>
          <w:tcPr>
            <w:tcW w:w="1759" w:type="dxa"/>
            <w:vAlign w:val="center"/>
          </w:tcPr>
          <w:p w:rsidR="00095360" w:rsidRDefault="007910C7" w:rsidP="007C50DD">
            <w:pPr>
              <w:pStyle w:val="01"/>
            </w:pPr>
            <w:r>
              <w:t>仰韶文化遗址</w:t>
            </w:r>
          </w:p>
        </w:tc>
        <w:tc>
          <w:tcPr>
            <w:tcW w:w="1076" w:type="dxa"/>
            <w:vAlign w:val="center"/>
          </w:tcPr>
          <w:p w:rsidR="00095360" w:rsidRDefault="007910C7" w:rsidP="007C50DD">
            <w:pPr>
              <w:pStyle w:val="01"/>
            </w:pPr>
            <w:r>
              <w:t>新石器</w:t>
            </w:r>
          </w:p>
        </w:tc>
        <w:tc>
          <w:tcPr>
            <w:tcW w:w="1418" w:type="dxa"/>
            <w:vAlign w:val="center"/>
          </w:tcPr>
          <w:p w:rsidR="00095360" w:rsidRDefault="007910C7" w:rsidP="007C50DD">
            <w:pPr>
              <w:pStyle w:val="01"/>
            </w:pPr>
            <w:r>
              <w:t>仰韶村</w:t>
            </w:r>
          </w:p>
        </w:tc>
        <w:tc>
          <w:tcPr>
            <w:tcW w:w="1158" w:type="dxa"/>
            <w:vAlign w:val="center"/>
          </w:tcPr>
          <w:p w:rsidR="00095360" w:rsidRDefault="007910C7" w:rsidP="007C50DD">
            <w:pPr>
              <w:pStyle w:val="01"/>
            </w:pPr>
            <w:r>
              <w:t>N</w:t>
            </w:r>
          </w:p>
        </w:tc>
        <w:tc>
          <w:tcPr>
            <w:tcW w:w="1218" w:type="dxa"/>
            <w:vAlign w:val="center"/>
          </w:tcPr>
          <w:p w:rsidR="00095360" w:rsidRDefault="007910C7" w:rsidP="000C12BD">
            <w:pPr>
              <w:pStyle w:val="01"/>
            </w:pPr>
            <w:r>
              <w:t>4.</w:t>
            </w:r>
            <w:r w:rsidR="000C12BD">
              <w:t>1</w:t>
            </w:r>
          </w:p>
        </w:tc>
        <w:tc>
          <w:tcPr>
            <w:tcW w:w="1218" w:type="dxa"/>
            <w:vAlign w:val="center"/>
          </w:tcPr>
          <w:p w:rsidR="00095360" w:rsidRDefault="007910C7" w:rsidP="007C50DD">
            <w:pPr>
              <w:pStyle w:val="01"/>
            </w:pPr>
            <w:r>
              <w:t>国家级</w:t>
            </w:r>
          </w:p>
        </w:tc>
      </w:tr>
      <w:tr w:rsidR="00095360" w:rsidTr="007C50DD">
        <w:trPr>
          <w:trHeight w:val="397"/>
        </w:trPr>
        <w:tc>
          <w:tcPr>
            <w:tcW w:w="675" w:type="dxa"/>
            <w:vAlign w:val="center"/>
          </w:tcPr>
          <w:p w:rsidR="00095360" w:rsidRDefault="007910C7" w:rsidP="007C50DD">
            <w:pPr>
              <w:pStyle w:val="01"/>
            </w:pPr>
            <w:r>
              <w:t>2</w:t>
            </w:r>
          </w:p>
        </w:tc>
        <w:tc>
          <w:tcPr>
            <w:tcW w:w="1759" w:type="dxa"/>
            <w:vAlign w:val="center"/>
          </w:tcPr>
          <w:p w:rsidR="00095360" w:rsidRDefault="007910C7" w:rsidP="007C50DD">
            <w:pPr>
              <w:pStyle w:val="01"/>
            </w:pPr>
            <w:r>
              <w:t>寺沟遗址</w:t>
            </w:r>
          </w:p>
        </w:tc>
        <w:tc>
          <w:tcPr>
            <w:tcW w:w="1076" w:type="dxa"/>
            <w:vAlign w:val="center"/>
          </w:tcPr>
          <w:p w:rsidR="00095360" w:rsidRDefault="007910C7" w:rsidP="007C50DD">
            <w:pPr>
              <w:pStyle w:val="01"/>
            </w:pPr>
            <w:r>
              <w:t>东周</w:t>
            </w:r>
          </w:p>
        </w:tc>
        <w:tc>
          <w:tcPr>
            <w:tcW w:w="1418" w:type="dxa"/>
            <w:vAlign w:val="center"/>
          </w:tcPr>
          <w:p w:rsidR="00095360" w:rsidRDefault="007910C7" w:rsidP="007C50DD">
            <w:pPr>
              <w:pStyle w:val="01"/>
            </w:pPr>
            <w:r>
              <w:t>寺沟村东北</w:t>
            </w:r>
          </w:p>
        </w:tc>
        <w:tc>
          <w:tcPr>
            <w:tcW w:w="1158" w:type="dxa"/>
            <w:vAlign w:val="center"/>
          </w:tcPr>
          <w:p w:rsidR="00095360" w:rsidRDefault="007910C7" w:rsidP="007C50DD">
            <w:pPr>
              <w:pStyle w:val="01"/>
            </w:pPr>
            <w:r>
              <w:t>N</w:t>
            </w:r>
          </w:p>
        </w:tc>
        <w:tc>
          <w:tcPr>
            <w:tcW w:w="1218" w:type="dxa"/>
            <w:vAlign w:val="center"/>
          </w:tcPr>
          <w:p w:rsidR="00095360" w:rsidRDefault="007910C7" w:rsidP="007C50DD">
            <w:pPr>
              <w:pStyle w:val="01"/>
            </w:pPr>
            <w:r>
              <w:t>4.5</w:t>
            </w:r>
          </w:p>
        </w:tc>
        <w:tc>
          <w:tcPr>
            <w:tcW w:w="1218" w:type="dxa"/>
            <w:vAlign w:val="center"/>
          </w:tcPr>
          <w:p w:rsidR="00095360" w:rsidRDefault="007910C7" w:rsidP="007C50DD">
            <w:pPr>
              <w:pStyle w:val="01"/>
            </w:pPr>
            <w:r>
              <w:t>省级</w:t>
            </w:r>
          </w:p>
        </w:tc>
      </w:tr>
      <w:tr w:rsidR="00095360" w:rsidTr="007C50DD">
        <w:trPr>
          <w:trHeight w:val="397"/>
        </w:trPr>
        <w:tc>
          <w:tcPr>
            <w:tcW w:w="675" w:type="dxa"/>
            <w:vAlign w:val="center"/>
          </w:tcPr>
          <w:p w:rsidR="00095360" w:rsidRDefault="007910C7" w:rsidP="007C50DD">
            <w:pPr>
              <w:pStyle w:val="01"/>
            </w:pPr>
            <w:r>
              <w:t>3</w:t>
            </w:r>
          </w:p>
        </w:tc>
        <w:tc>
          <w:tcPr>
            <w:tcW w:w="1759" w:type="dxa"/>
            <w:vAlign w:val="center"/>
          </w:tcPr>
          <w:p w:rsidR="00095360" w:rsidRDefault="007910C7" w:rsidP="007C50DD">
            <w:pPr>
              <w:pStyle w:val="01"/>
            </w:pPr>
            <w:r>
              <w:t>鹿寺遗址</w:t>
            </w:r>
          </w:p>
        </w:tc>
        <w:tc>
          <w:tcPr>
            <w:tcW w:w="1076" w:type="dxa"/>
            <w:vAlign w:val="center"/>
          </w:tcPr>
          <w:p w:rsidR="00095360" w:rsidRDefault="007910C7" w:rsidP="007C50DD">
            <w:pPr>
              <w:pStyle w:val="01"/>
            </w:pPr>
            <w:r>
              <w:t>春秋战国</w:t>
            </w:r>
          </w:p>
        </w:tc>
        <w:tc>
          <w:tcPr>
            <w:tcW w:w="1418" w:type="dxa"/>
            <w:vAlign w:val="center"/>
          </w:tcPr>
          <w:p w:rsidR="00095360" w:rsidRDefault="007910C7" w:rsidP="007C50DD">
            <w:pPr>
              <w:pStyle w:val="01"/>
            </w:pPr>
            <w:r>
              <w:t>鹿寺村北</w:t>
            </w:r>
          </w:p>
        </w:tc>
        <w:tc>
          <w:tcPr>
            <w:tcW w:w="1158" w:type="dxa"/>
            <w:vAlign w:val="center"/>
          </w:tcPr>
          <w:p w:rsidR="00095360" w:rsidRDefault="007910C7" w:rsidP="007C50DD">
            <w:pPr>
              <w:pStyle w:val="01"/>
            </w:pPr>
            <w:r>
              <w:t>SE</w:t>
            </w:r>
          </w:p>
        </w:tc>
        <w:tc>
          <w:tcPr>
            <w:tcW w:w="1218" w:type="dxa"/>
            <w:vAlign w:val="center"/>
          </w:tcPr>
          <w:p w:rsidR="00095360" w:rsidRDefault="007910C7" w:rsidP="007C50DD">
            <w:pPr>
              <w:pStyle w:val="01"/>
            </w:pPr>
            <w:r>
              <w:t>10</w:t>
            </w:r>
          </w:p>
        </w:tc>
        <w:tc>
          <w:tcPr>
            <w:tcW w:w="1218" w:type="dxa"/>
            <w:vAlign w:val="center"/>
          </w:tcPr>
          <w:p w:rsidR="00095360" w:rsidRDefault="007910C7" w:rsidP="007C50DD">
            <w:pPr>
              <w:pStyle w:val="01"/>
            </w:pPr>
            <w:r>
              <w:t>省级</w:t>
            </w:r>
          </w:p>
        </w:tc>
      </w:tr>
      <w:tr w:rsidR="00095360" w:rsidTr="007C50DD">
        <w:trPr>
          <w:trHeight w:val="397"/>
        </w:trPr>
        <w:tc>
          <w:tcPr>
            <w:tcW w:w="675" w:type="dxa"/>
            <w:vAlign w:val="center"/>
          </w:tcPr>
          <w:p w:rsidR="00095360" w:rsidRDefault="007910C7" w:rsidP="007C50DD">
            <w:pPr>
              <w:pStyle w:val="01"/>
            </w:pPr>
            <w:r>
              <w:t>4</w:t>
            </w:r>
          </w:p>
        </w:tc>
        <w:tc>
          <w:tcPr>
            <w:tcW w:w="1759" w:type="dxa"/>
            <w:vAlign w:val="center"/>
          </w:tcPr>
          <w:p w:rsidR="00095360" w:rsidRDefault="007910C7" w:rsidP="007C50DD">
            <w:pPr>
              <w:pStyle w:val="01"/>
            </w:pPr>
            <w:r>
              <w:t>不召寨遗址</w:t>
            </w:r>
          </w:p>
        </w:tc>
        <w:tc>
          <w:tcPr>
            <w:tcW w:w="1076" w:type="dxa"/>
            <w:vAlign w:val="center"/>
          </w:tcPr>
          <w:p w:rsidR="00095360" w:rsidRDefault="007910C7" w:rsidP="007C50DD">
            <w:pPr>
              <w:pStyle w:val="01"/>
            </w:pPr>
            <w:r>
              <w:t>新石器</w:t>
            </w:r>
          </w:p>
        </w:tc>
        <w:tc>
          <w:tcPr>
            <w:tcW w:w="1418" w:type="dxa"/>
            <w:vAlign w:val="center"/>
          </w:tcPr>
          <w:p w:rsidR="00095360" w:rsidRDefault="007910C7" w:rsidP="007C50DD">
            <w:pPr>
              <w:pStyle w:val="01"/>
            </w:pPr>
            <w:r>
              <w:t>不召寨村北</w:t>
            </w:r>
          </w:p>
        </w:tc>
        <w:tc>
          <w:tcPr>
            <w:tcW w:w="1158" w:type="dxa"/>
            <w:vAlign w:val="center"/>
          </w:tcPr>
          <w:p w:rsidR="00095360" w:rsidRDefault="007910C7" w:rsidP="007C50DD">
            <w:pPr>
              <w:pStyle w:val="01"/>
            </w:pPr>
            <w:r>
              <w:t>NW</w:t>
            </w:r>
          </w:p>
        </w:tc>
        <w:tc>
          <w:tcPr>
            <w:tcW w:w="1218" w:type="dxa"/>
            <w:vAlign w:val="center"/>
          </w:tcPr>
          <w:p w:rsidR="00095360" w:rsidRDefault="007910C7" w:rsidP="007C50DD">
            <w:pPr>
              <w:pStyle w:val="01"/>
            </w:pPr>
            <w:r>
              <w:t>6.6</w:t>
            </w:r>
          </w:p>
        </w:tc>
        <w:tc>
          <w:tcPr>
            <w:tcW w:w="1218" w:type="dxa"/>
            <w:vAlign w:val="center"/>
          </w:tcPr>
          <w:p w:rsidR="00095360" w:rsidRDefault="007910C7" w:rsidP="007C50DD">
            <w:pPr>
              <w:pStyle w:val="01"/>
            </w:pPr>
            <w:r>
              <w:t>省级</w:t>
            </w:r>
          </w:p>
        </w:tc>
      </w:tr>
      <w:tr w:rsidR="00095360" w:rsidTr="007C50DD">
        <w:trPr>
          <w:trHeight w:val="397"/>
        </w:trPr>
        <w:tc>
          <w:tcPr>
            <w:tcW w:w="675" w:type="dxa"/>
            <w:vAlign w:val="center"/>
          </w:tcPr>
          <w:p w:rsidR="00095360" w:rsidRDefault="007910C7" w:rsidP="007C50DD">
            <w:pPr>
              <w:pStyle w:val="01"/>
            </w:pPr>
            <w:r>
              <w:t>5</w:t>
            </w:r>
          </w:p>
        </w:tc>
        <w:tc>
          <w:tcPr>
            <w:tcW w:w="1759" w:type="dxa"/>
            <w:vAlign w:val="center"/>
          </w:tcPr>
          <w:p w:rsidR="00095360" w:rsidRDefault="007910C7" w:rsidP="007C50DD">
            <w:pPr>
              <w:pStyle w:val="01"/>
            </w:pPr>
            <w:r>
              <w:t>八路军兵站</w:t>
            </w:r>
          </w:p>
        </w:tc>
        <w:tc>
          <w:tcPr>
            <w:tcW w:w="1076" w:type="dxa"/>
            <w:vAlign w:val="center"/>
          </w:tcPr>
          <w:p w:rsidR="00095360" w:rsidRDefault="007910C7" w:rsidP="007C50DD">
            <w:pPr>
              <w:pStyle w:val="01"/>
            </w:pPr>
            <w:r>
              <w:t>民国</w:t>
            </w:r>
          </w:p>
        </w:tc>
        <w:tc>
          <w:tcPr>
            <w:tcW w:w="1418" w:type="dxa"/>
            <w:vAlign w:val="center"/>
          </w:tcPr>
          <w:p w:rsidR="00095360" w:rsidRDefault="007910C7" w:rsidP="007C50DD">
            <w:pPr>
              <w:pStyle w:val="01"/>
            </w:pPr>
            <w:r>
              <w:t>城关镇附近</w:t>
            </w:r>
          </w:p>
        </w:tc>
        <w:tc>
          <w:tcPr>
            <w:tcW w:w="1158" w:type="dxa"/>
            <w:vAlign w:val="center"/>
          </w:tcPr>
          <w:p w:rsidR="00095360" w:rsidRDefault="007910C7" w:rsidP="007C50DD">
            <w:pPr>
              <w:pStyle w:val="01"/>
            </w:pPr>
            <w:r>
              <w:t>S</w:t>
            </w:r>
          </w:p>
        </w:tc>
        <w:tc>
          <w:tcPr>
            <w:tcW w:w="1218" w:type="dxa"/>
            <w:vAlign w:val="center"/>
          </w:tcPr>
          <w:p w:rsidR="00095360" w:rsidRDefault="007910C7" w:rsidP="007C50DD">
            <w:pPr>
              <w:pStyle w:val="01"/>
            </w:pPr>
            <w:r>
              <w:t>0.5</w:t>
            </w:r>
          </w:p>
        </w:tc>
        <w:tc>
          <w:tcPr>
            <w:tcW w:w="1218" w:type="dxa"/>
            <w:vAlign w:val="center"/>
          </w:tcPr>
          <w:p w:rsidR="00095360" w:rsidRDefault="007910C7" w:rsidP="007C50DD">
            <w:pPr>
              <w:pStyle w:val="01"/>
            </w:pPr>
            <w:r>
              <w:t>省级</w:t>
            </w:r>
          </w:p>
        </w:tc>
      </w:tr>
      <w:tr w:rsidR="00095360" w:rsidTr="007C50DD">
        <w:trPr>
          <w:trHeight w:val="397"/>
        </w:trPr>
        <w:tc>
          <w:tcPr>
            <w:tcW w:w="675" w:type="dxa"/>
            <w:vAlign w:val="center"/>
          </w:tcPr>
          <w:p w:rsidR="00095360" w:rsidRDefault="007910C7" w:rsidP="007C50DD">
            <w:pPr>
              <w:pStyle w:val="01"/>
            </w:pPr>
            <w:r>
              <w:t>6</w:t>
            </w:r>
          </w:p>
        </w:tc>
        <w:tc>
          <w:tcPr>
            <w:tcW w:w="1759" w:type="dxa"/>
            <w:vAlign w:val="center"/>
          </w:tcPr>
          <w:p w:rsidR="00095360" w:rsidRDefault="007910C7" w:rsidP="007C50DD">
            <w:pPr>
              <w:pStyle w:val="01"/>
            </w:pPr>
            <w:r>
              <w:t>秦赵会盟台</w:t>
            </w:r>
          </w:p>
        </w:tc>
        <w:tc>
          <w:tcPr>
            <w:tcW w:w="1076" w:type="dxa"/>
            <w:vAlign w:val="center"/>
          </w:tcPr>
          <w:p w:rsidR="00095360" w:rsidRDefault="007910C7" w:rsidP="007C50DD">
            <w:pPr>
              <w:pStyle w:val="01"/>
            </w:pPr>
            <w:r>
              <w:t>战国</w:t>
            </w:r>
          </w:p>
        </w:tc>
        <w:tc>
          <w:tcPr>
            <w:tcW w:w="1418" w:type="dxa"/>
            <w:vAlign w:val="center"/>
          </w:tcPr>
          <w:p w:rsidR="00095360" w:rsidRDefault="007910C7" w:rsidP="007C50DD">
            <w:pPr>
              <w:pStyle w:val="01"/>
            </w:pPr>
            <w:r>
              <w:t>渑池县城西</w:t>
            </w:r>
          </w:p>
        </w:tc>
        <w:tc>
          <w:tcPr>
            <w:tcW w:w="1158" w:type="dxa"/>
            <w:vAlign w:val="center"/>
          </w:tcPr>
          <w:p w:rsidR="00095360" w:rsidRDefault="007910C7" w:rsidP="007C50DD">
            <w:pPr>
              <w:pStyle w:val="01"/>
            </w:pPr>
            <w:r>
              <w:t>SW</w:t>
            </w:r>
          </w:p>
        </w:tc>
        <w:tc>
          <w:tcPr>
            <w:tcW w:w="1218" w:type="dxa"/>
            <w:vAlign w:val="center"/>
          </w:tcPr>
          <w:p w:rsidR="00095360" w:rsidRDefault="007910C7" w:rsidP="007C50DD">
            <w:pPr>
              <w:pStyle w:val="01"/>
            </w:pPr>
            <w:r>
              <w:t>2.4</w:t>
            </w:r>
          </w:p>
        </w:tc>
        <w:tc>
          <w:tcPr>
            <w:tcW w:w="1218" w:type="dxa"/>
            <w:vAlign w:val="center"/>
          </w:tcPr>
          <w:p w:rsidR="00095360" w:rsidRDefault="007910C7" w:rsidP="007C50DD">
            <w:pPr>
              <w:pStyle w:val="01"/>
            </w:pPr>
            <w:r>
              <w:t>市、县级</w:t>
            </w:r>
          </w:p>
        </w:tc>
      </w:tr>
    </w:tbl>
    <w:p w:rsidR="00095360" w:rsidRDefault="007910C7">
      <w:pPr>
        <w:pStyle w:val="2"/>
        <w:keepNext w:val="0"/>
        <w:numPr>
          <w:ilvl w:val="1"/>
          <w:numId w:val="2"/>
        </w:numPr>
        <w:spacing w:before="156"/>
        <w:ind w:left="659" w:hangingChars="205" w:hanging="659"/>
        <w:rPr>
          <w:rFonts w:ascii="Times New Roman" w:hAnsi="Times New Roman" w:cs="Times New Roman"/>
        </w:rPr>
      </w:pPr>
      <w:bookmarkStart w:id="62" w:name="_Toc107910699"/>
      <w:r>
        <w:rPr>
          <w:rFonts w:ascii="Times New Roman" w:hAnsi="Times New Roman" w:cs="Times New Roman" w:hint="eastAsia"/>
        </w:rPr>
        <w:t>评价区污染源</w:t>
      </w:r>
      <w:r>
        <w:rPr>
          <w:rFonts w:ascii="Times New Roman" w:hAnsi="Times New Roman" w:cs="Times New Roman"/>
        </w:rPr>
        <w:t>调查</w:t>
      </w:r>
      <w:bookmarkEnd w:id="62"/>
    </w:p>
    <w:p w:rsidR="00095360" w:rsidRDefault="007910C7">
      <w:pPr>
        <w:pStyle w:val="King"/>
      </w:pPr>
      <w:r>
        <w:rPr>
          <w:rFonts w:hint="eastAsia"/>
        </w:rPr>
        <w:t>本项目厂区位于渑池县会盟路中段，位于渑池县中心城区，周边多为居民区、商业区，无大型工业企业。渑池县产业集聚区天坛铝工业园区位于连霍高速以北，约距本项目北侧</w:t>
      </w:r>
      <w:r>
        <w:rPr>
          <w:rFonts w:hint="eastAsia"/>
        </w:rPr>
        <w:t>2.5km</w:t>
      </w:r>
      <w:r>
        <w:rPr>
          <w:rFonts w:hint="eastAsia"/>
        </w:rPr>
        <w:t>的区域。</w:t>
      </w:r>
    </w:p>
    <w:p w:rsidR="00095360" w:rsidRDefault="007910C7">
      <w:pPr>
        <w:pStyle w:val="2"/>
        <w:keepNext w:val="0"/>
        <w:numPr>
          <w:ilvl w:val="1"/>
          <w:numId w:val="2"/>
        </w:numPr>
        <w:spacing w:before="156"/>
        <w:ind w:left="659" w:hangingChars="205" w:hanging="659"/>
        <w:rPr>
          <w:rFonts w:ascii="Times New Roman" w:hAnsi="Times New Roman" w:cs="Times New Roman"/>
        </w:rPr>
      </w:pPr>
      <w:bookmarkStart w:id="63" w:name="_Toc107910700"/>
      <w:r>
        <w:rPr>
          <w:rFonts w:ascii="Times New Roman" w:hAnsi="Times New Roman" w:cs="Times New Roman"/>
        </w:rPr>
        <w:t>环境质量现状调查与评价</w:t>
      </w:r>
      <w:bookmarkEnd w:id="63"/>
    </w:p>
    <w:p w:rsidR="00095360" w:rsidRDefault="007910C7">
      <w:pPr>
        <w:pStyle w:val="3"/>
        <w:keepNext w:val="0"/>
        <w:numPr>
          <w:ilvl w:val="2"/>
          <w:numId w:val="2"/>
        </w:numPr>
        <w:spacing w:before="0" w:after="0" w:line="360" w:lineRule="auto"/>
        <w:ind w:left="843" w:hangingChars="300" w:hanging="843"/>
        <w:rPr>
          <w:sz w:val="28"/>
        </w:rPr>
      </w:pPr>
      <w:r>
        <w:rPr>
          <w:sz w:val="28"/>
        </w:rPr>
        <w:t>环境空气现状调查与评价</w:t>
      </w:r>
    </w:p>
    <w:p w:rsidR="00095360" w:rsidRDefault="007910C7" w:rsidP="00433616">
      <w:pPr>
        <w:pStyle w:val="aff1"/>
        <w:numPr>
          <w:ilvl w:val="3"/>
          <w:numId w:val="2"/>
        </w:numPr>
        <w:ind w:left="0" w:firstLineChars="0" w:firstLine="0"/>
        <w:outlineLvl w:val="3"/>
        <w:rPr>
          <w:rFonts w:eastAsia="楷体"/>
          <w:b/>
        </w:rPr>
      </w:pPr>
      <w:r>
        <w:rPr>
          <w:rFonts w:eastAsia="楷体"/>
          <w:b/>
        </w:rPr>
        <w:t>区域环境空气质量达标情况</w:t>
      </w:r>
    </w:p>
    <w:p w:rsidR="00095360" w:rsidRDefault="007910C7">
      <w:pPr>
        <w:ind w:firstLine="480"/>
        <w:rPr>
          <w:szCs w:val="24"/>
        </w:rPr>
      </w:pPr>
      <w:r>
        <w:rPr>
          <w:rFonts w:hint="eastAsia"/>
          <w:szCs w:val="24"/>
        </w:rPr>
        <w:lastRenderedPageBreak/>
        <w:t>根据</w:t>
      </w:r>
      <w:r>
        <w:rPr>
          <w:rFonts w:hint="eastAsia"/>
          <w:szCs w:val="24"/>
        </w:rPr>
        <w:t>2020</w:t>
      </w:r>
      <w:r>
        <w:rPr>
          <w:rFonts w:hint="eastAsia"/>
          <w:szCs w:val="24"/>
        </w:rPr>
        <w:t>年渑池县环境质量报告书，监测因子为</w:t>
      </w:r>
      <w:r>
        <w:rPr>
          <w:rFonts w:hint="eastAsia"/>
          <w:szCs w:val="24"/>
        </w:rPr>
        <w:t>SO</w:t>
      </w:r>
      <w:r w:rsidRPr="007C50DD">
        <w:rPr>
          <w:rFonts w:hint="eastAsia"/>
          <w:szCs w:val="24"/>
          <w:vertAlign w:val="subscript"/>
        </w:rPr>
        <w:t>2</w:t>
      </w:r>
      <w:r>
        <w:rPr>
          <w:rFonts w:hint="eastAsia"/>
          <w:szCs w:val="24"/>
        </w:rPr>
        <w:t>、</w:t>
      </w:r>
      <w:r>
        <w:rPr>
          <w:rFonts w:hint="eastAsia"/>
          <w:szCs w:val="24"/>
        </w:rPr>
        <w:t>NO</w:t>
      </w:r>
      <w:r w:rsidRPr="007C50DD">
        <w:rPr>
          <w:rFonts w:hint="eastAsia"/>
          <w:szCs w:val="24"/>
          <w:vertAlign w:val="subscript"/>
        </w:rPr>
        <w:t>2</w:t>
      </w:r>
      <w:r>
        <w:rPr>
          <w:rFonts w:hint="eastAsia"/>
          <w:szCs w:val="24"/>
        </w:rPr>
        <w:t>、</w:t>
      </w:r>
      <w:r>
        <w:rPr>
          <w:rFonts w:hint="eastAsia"/>
          <w:szCs w:val="24"/>
        </w:rPr>
        <w:t>PM</w:t>
      </w:r>
      <w:r w:rsidRPr="007C50DD">
        <w:rPr>
          <w:rFonts w:hint="eastAsia"/>
          <w:szCs w:val="24"/>
          <w:vertAlign w:val="subscript"/>
        </w:rPr>
        <w:t>10</w:t>
      </w:r>
      <w:r>
        <w:rPr>
          <w:rFonts w:hint="eastAsia"/>
          <w:szCs w:val="24"/>
        </w:rPr>
        <w:t>、</w:t>
      </w:r>
      <w:r>
        <w:rPr>
          <w:rFonts w:hint="eastAsia"/>
          <w:szCs w:val="24"/>
        </w:rPr>
        <w:t>PM</w:t>
      </w:r>
      <w:r w:rsidRPr="007C50DD">
        <w:rPr>
          <w:rFonts w:hint="eastAsia"/>
          <w:szCs w:val="24"/>
          <w:vertAlign w:val="subscript"/>
        </w:rPr>
        <w:t>2.5</w:t>
      </w:r>
      <w:r>
        <w:rPr>
          <w:rFonts w:hint="eastAsia"/>
          <w:szCs w:val="24"/>
        </w:rPr>
        <w:t>、</w:t>
      </w:r>
      <w:r>
        <w:rPr>
          <w:rFonts w:hint="eastAsia"/>
          <w:szCs w:val="24"/>
        </w:rPr>
        <w:t>CO</w:t>
      </w:r>
      <w:r>
        <w:rPr>
          <w:rFonts w:hint="eastAsia"/>
          <w:szCs w:val="24"/>
        </w:rPr>
        <w:t>和</w:t>
      </w:r>
      <w:r>
        <w:rPr>
          <w:rFonts w:hint="eastAsia"/>
          <w:szCs w:val="24"/>
        </w:rPr>
        <w:t>O</w:t>
      </w:r>
      <w:r w:rsidRPr="007C50DD">
        <w:rPr>
          <w:rFonts w:hint="eastAsia"/>
          <w:szCs w:val="24"/>
          <w:vertAlign w:val="subscript"/>
        </w:rPr>
        <w:t>3</w:t>
      </w:r>
      <w:r>
        <w:rPr>
          <w:rFonts w:hint="eastAsia"/>
          <w:szCs w:val="24"/>
        </w:rPr>
        <w:t>，</w:t>
      </w:r>
      <w:r>
        <w:rPr>
          <w:rFonts w:hint="eastAsia"/>
          <w:szCs w:val="24"/>
        </w:rPr>
        <w:t>2020</w:t>
      </w:r>
      <w:r>
        <w:rPr>
          <w:rFonts w:hint="eastAsia"/>
          <w:szCs w:val="24"/>
        </w:rPr>
        <w:t>年渑池县环境空气质量状况如下表。</w:t>
      </w:r>
    </w:p>
    <w:p w:rsidR="00095360" w:rsidRDefault="007910C7">
      <w:pPr>
        <w:pStyle w:val="af8"/>
        <w:numPr>
          <w:ilvl w:val="0"/>
          <w:numId w:val="12"/>
        </w:numPr>
        <w:spacing w:before="156"/>
      </w:pPr>
      <w:r>
        <w:t>区域空气质量现状评价表</w:t>
      </w:r>
    </w:p>
    <w:tbl>
      <w:tblPr>
        <w:tblW w:w="4977"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26"/>
        <w:gridCol w:w="1986"/>
        <w:gridCol w:w="1759"/>
        <w:gridCol w:w="1544"/>
        <w:gridCol w:w="1237"/>
        <w:gridCol w:w="1069"/>
      </w:tblGrid>
      <w:tr w:rsidR="00095360">
        <w:trPr>
          <w:trHeight w:val="397"/>
          <w:jc w:val="center"/>
        </w:trPr>
        <w:tc>
          <w:tcPr>
            <w:tcW w:w="543" w:type="pct"/>
            <w:vAlign w:val="center"/>
          </w:tcPr>
          <w:p w:rsidR="00095360" w:rsidRDefault="007910C7">
            <w:pPr>
              <w:pStyle w:val="01"/>
            </w:pPr>
            <w:r>
              <w:t>污染物</w:t>
            </w:r>
          </w:p>
        </w:tc>
        <w:tc>
          <w:tcPr>
            <w:tcW w:w="1165" w:type="pct"/>
            <w:vAlign w:val="center"/>
          </w:tcPr>
          <w:p w:rsidR="00095360" w:rsidRDefault="007910C7">
            <w:pPr>
              <w:pStyle w:val="01"/>
            </w:pPr>
            <w:r>
              <w:t>年评价指标</w:t>
            </w:r>
          </w:p>
        </w:tc>
        <w:tc>
          <w:tcPr>
            <w:tcW w:w="1032" w:type="pct"/>
            <w:vAlign w:val="center"/>
          </w:tcPr>
          <w:p w:rsidR="00095360" w:rsidRDefault="007910C7">
            <w:pPr>
              <w:pStyle w:val="01"/>
            </w:pPr>
            <w:r>
              <w:t>现状浓度（</w:t>
            </w:r>
            <w:r>
              <w:t>μg/m</w:t>
            </w:r>
            <w:r>
              <w:rPr>
                <w:vertAlign w:val="superscript"/>
              </w:rPr>
              <w:t>3</w:t>
            </w:r>
            <w:r>
              <w:t>）</w:t>
            </w:r>
          </w:p>
        </w:tc>
        <w:tc>
          <w:tcPr>
            <w:tcW w:w="906" w:type="pct"/>
            <w:vAlign w:val="center"/>
          </w:tcPr>
          <w:p w:rsidR="00095360" w:rsidRDefault="007910C7">
            <w:pPr>
              <w:pStyle w:val="01"/>
            </w:pPr>
            <w:r>
              <w:t>标准值（</w:t>
            </w:r>
            <w:r>
              <w:t>μg/m</w:t>
            </w:r>
            <w:r>
              <w:rPr>
                <w:vertAlign w:val="superscript"/>
              </w:rPr>
              <w:t>3</w:t>
            </w:r>
            <w:r>
              <w:t>）</w:t>
            </w:r>
          </w:p>
        </w:tc>
        <w:tc>
          <w:tcPr>
            <w:tcW w:w="726" w:type="pct"/>
            <w:vAlign w:val="center"/>
          </w:tcPr>
          <w:p w:rsidR="00095360" w:rsidRDefault="007910C7">
            <w:pPr>
              <w:pStyle w:val="01"/>
            </w:pPr>
            <w:r>
              <w:t>占标率（</w:t>
            </w:r>
            <w:r>
              <w:t>%</w:t>
            </w:r>
            <w:r>
              <w:t>）</w:t>
            </w:r>
          </w:p>
        </w:tc>
        <w:tc>
          <w:tcPr>
            <w:tcW w:w="627" w:type="pct"/>
            <w:vAlign w:val="center"/>
          </w:tcPr>
          <w:p w:rsidR="00095360" w:rsidRDefault="007910C7">
            <w:pPr>
              <w:pStyle w:val="01"/>
            </w:pPr>
            <w:r>
              <w:t>达标情况</w:t>
            </w:r>
          </w:p>
        </w:tc>
      </w:tr>
      <w:tr w:rsidR="00095360">
        <w:trPr>
          <w:trHeight w:val="397"/>
          <w:jc w:val="center"/>
        </w:trPr>
        <w:tc>
          <w:tcPr>
            <w:tcW w:w="543" w:type="pct"/>
            <w:vAlign w:val="center"/>
          </w:tcPr>
          <w:p w:rsidR="00095360" w:rsidRDefault="007910C7">
            <w:pPr>
              <w:pStyle w:val="01"/>
            </w:pPr>
            <w:r>
              <w:t>PM</w:t>
            </w:r>
            <w:r>
              <w:rPr>
                <w:vertAlign w:val="subscript"/>
              </w:rPr>
              <w:t>10</w:t>
            </w:r>
          </w:p>
        </w:tc>
        <w:tc>
          <w:tcPr>
            <w:tcW w:w="1165" w:type="pct"/>
            <w:vAlign w:val="center"/>
          </w:tcPr>
          <w:p w:rsidR="00095360" w:rsidRDefault="007910C7">
            <w:pPr>
              <w:pStyle w:val="01"/>
            </w:pPr>
            <w:r>
              <w:t>年平均质量浓度</w:t>
            </w:r>
          </w:p>
        </w:tc>
        <w:tc>
          <w:tcPr>
            <w:tcW w:w="1032" w:type="pct"/>
            <w:vAlign w:val="center"/>
          </w:tcPr>
          <w:p w:rsidR="00095360" w:rsidRDefault="007910C7">
            <w:pPr>
              <w:pStyle w:val="01"/>
            </w:pPr>
            <w:r>
              <w:t>69</w:t>
            </w:r>
          </w:p>
        </w:tc>
        <w:tc>
          <w:tcPr>
            <w:tcW w:w="906" w:type="pct"/>
            <w:vAlign w:val="center"/>
          </w:tcPr>
          <w:p w:rsidR="00095360" w:rsidRDefault="007910C7">
            <w:pPr>
              <w:pStyle w:val="01"/>
            </w:pPr>
            <w:r>
              <w:t>70</w:t>
            </w:r>
          </w:p>
        </w:tc>
        <w:tc>
          <w:tcPr>
            <w:tcW w:w="726" w:type="pct"/>
            <w:vAlign w:val="center"/>
          </w:tcPr>
          <w:p w:rsidR="00095360" w:rsidRDefault="007910C7">
            <w:pPr>
              <w:pStyle w:val="01"/>
            </w:pPr>
            <w:r>
              <w:t>98.6</w:t>
            </w:r>
          </w:p>
        </w:tc>
        <w:tc>
          <w:tcPr>
            <w:tcW w:w="627" w:type="pct"/>
            <w:vAlign w:val="center"/>
          </w:tcPr>
          <w:p w:rsidR="00095360" w:rsidRDefault="007910C7">
            <w:pPr>
              <w:pStyle w:val="01"/>
            </w:pPr>
            <w:r>
              <w:t>达标</w:t>
            </w:r>
          </w:p>
        </w:tc>
      </w:tr>
      <w:tr w:rsidR="00095360">
        <w:trPr>
          <w:trHeight w:val="397"/>
          <w:jc w:val="center"/>
        </w:trPr>
        <w:tc>
          <w:tcPr>
            <w:tcW w:w="543" w:type="pct"/>
            <w:vAlign w:val="center"/>
          </w:tcPr>
          <w:p w:rsidR="00095360" w:rsidRDefault="007910C7">
            <w:pPr>
              <w:pStyle w:val="01"/>
            </w:pPr>
            <w:r>
              <w:t>PM</w:t>
            </w:r>
            <w:r>
              <w:rPr>
                <w:vertAlign w:val="subscript"/>
              </w:rPr>
              <w:t>2.5</w:t>
            </w:r>
          </w:p>
        </w:tc>
        <w:tc>
          <w:tcPr>
            <w:tcW w:w="1165" w:type="pct"/>
            <w:vAlign w:val="center"/>
          </w:tcPr>
          <w:p w:rsidR="00095360" w:rsidRDefault="007910C7">
            <w:pPr>
              <w:pStyle w:val="01"/>
            </w:pPr>
            <w:r>
              <w:t>年平均质量浓度</w:t>
            </w:r>
          </w:p>
        </w:tc>
        <w:tc>
          <w:tcPr>
            <w:tcW w:w="1032" w:type="pct"/>
            <w:vAlign w:val="center"/>
          </w:tcPr>
          <w:p w:rsidR="00095360" w:rsidRDefault="007910C7">
            <w:pPr>
              <w:pStyle w:val="01"/>
            </w:pPr>
            <w:r>
              <w:t>42</w:t>
            </w:r>
          </w:p>
        </w:tc>
        <w:tc>
          <w:tcPr>
            <w:tcW w:w="906" w:type="pct"/>
            <w:vAlign w:val="center"/>
          </w:tcPr>
          <w:p w:rsidR="00095360" w:rsidRDefault="007910C7">
            <w:pPr>
              <w:pStyle w:val="01"/>
            </w:pPr>
            <w:r>
              <w:t>35</w:t>
            </w:r>
          </w:p>
        </w:tc>
        <w:tc>
          <w:tcPr>
            <w:tcW w:w="726" w:type="pct"/>
            <w:vAlign w:val="center"/>
          </w:tcPr>
          <w:p w:rsidR="00095360" w:rsidRDefault="007910C7">
            <w:pPr>
              <w:pStyle w:val="01"/>
            </w:pPr>
            <w:r>
              <w:t>120</w:t>
            </w:r>
          </w:p>
        </w:tc>
        <w:tc>
          <w:tcPr>
            <w:tcW w:w="627" w:type="pct"/>
            <w:vAlign w:val="center"/>
          </w:tcPr>
          <w:p w:rsidR="00095360" w:rsidRDefault="007910C7">
            <w:pPr>
              <w:pStyle w:val="01"/>
            </w:pPr>
            <w:r>
              <w:t>不达标</w:t>
            </w:r>
          </w:p>
        </w:tc>
      </w:tr>
      <w:tr w:rsidR="00095360">
        <w:trPr>
          <w:trHeight w:val="397"/>
          <w:jc w:val="center"/>
        </w:trPr>
        <w:tc>
          <w:tcPr>
            <w:tcW w:w="543" w:type="pct"/>
            <w:vAlign w:val="center"/>
          </w:tcPr>
          <w:p w:rsidR="00095360" w:rsidRDefault="007910C7">
            <w:pPr>
              <w:pStyle w:val="01"/>
            </w:pPr>
            <w:r>
              <w:t>SO</w:t>
            </w:r>
            <w:r>
              <w:rPr>
                <w:vertAlign w:val="subscript"/>
              </w:rPr>
              <w:t>2</w:t>
            </w:r>
          </w:p>
        </w:tc>
        <w:tc>
          <w:tcPr>
            <w:tcW w:w="1165" w:type="pct"/>
            <w:vAlign w:val="center"/>
          </w:tcPr>
          <w:p w:rsidR="00095360" w:rsidRDefault="007910C7">
            <w:pPr>
              <w:pStyle w:val="01"/>
            </w:pPr>
            <w:r>
              <w:t>年平均质量浓度</w:t>
            </w:r>
          </w:p>
        </w:tc>
        <w:tc>
          <w:tcPr>
            <w:tcW w:w="1032" w:type="pct"/>
            <w:vAlign w:val="center"/>
          </w:tcPr>
          <w:p w:rsidR="00095360" w:rsidRDefault="007910C7">
            <w:pPr>
              <w:pStyle w:val="01"/>
            </w:pPr>
            <w:r>
              <w:t>10</w:t>
            </w:r>
          </w:p>
        </w:tc>
        <w:tc>
          <w:tcPr>
            <w:tcW w:w="906" w:type="pct"/>
            <w:vAlign w:val="center"/>
          </w:tcPr>
          <w:p w:rsidR="00095360" w:rsidRDefault="007910C7">
            <w:pPr>
              <w:pStyle w:val="01"/>
            </w:pPr>
            <w:r>
              <w:t>60</w:t>
            </w:r>
          </w:p>
        </w:tc>
        <w:tc>
          <w:tcPr>
            <w:tcW w:w="726" w:type="pct"/>
            <w:vAlign w:val="center"/>
          </w:tcPr>
          <w:p w:rsidR="00095360" w:rsidRDefault="007910C7">
            <w:pPr>
              <w:pStyle w:val="01"/>
            </w:pPr>
            <w:r>
              <w:t>16.7</w:t>
            </w:r>
          </w:p>
        </w:tc>
        <w:tc>
          <w:tcPr>
            <w:tcW w:w="627" w:type="pct"/>
            <w:vAlign w:val="center"/>
          </w:tcPr>
          <w:p w:rsidR="00095360" w:rsidRDefault="007910C7">
            <w:pPr>
              <w:pStyle w:val="01"/>
            </w:pPr>
            <w:r>
              <w:t>达标</w:t>
            </w:r>
          </w:p>
        </w:tc>
      </w:tr>
      <w:tr w:rsidR="00095360">
        <w:trPr>
          <w:trHeight w:val="397"/>
          <w:jc w:val="center"/>
        </w:trPr>
        <w:tc>
          <w:tcPr>
            <w:tcW w:w="543" w:type="pct"/>
            <w:vAlign w:val="center"/>
          </w:tcPr>
          <w:p w:rsidR="00095360" w:rsidRDefault="007910C7">
            <w:pPr>
              <w:pStyle w:val="01"/>
            </w:pPr>
            <w:r>
              <w:t>NO</w:t>
            </w:r>
            <w:r>
              <w:rPr>
                <w:vertAlign w:val="subscript"/>
              </w:rPr>
              <w:t>2</w:t>
            </w:r>
          </w:p>
        </w:tc>
        <w:tc>
          <w:tcPr>
            <w:tcW w:w="1165" w:type="pct"/>
            <w:vAlign w:val="center"/>
          </w:tcPr>
          <w:p w:rsidR="00095360" w:rsidRDefault="007910C7">
            <w:pPr>
              <w:pStyle w:val="01"/>
            </w:pPr>
            <w:r>
              <w:t>年平均质量浓度</w:t>
            </w:r>
          </w:p>
        </w:tc>
        <w:tc>
          <w:tcPr>
            <w:tcW w:w="1032" w:type="pct"/>
            <w:vAlign w:val="center"/>
          </w:tcPr>
          <w:p w:rsidR="00095360" w:rsidRDefault="007910C7">
            <w:pPr>
              <w:pStyle w:val="01"/>
            </w:pPr>
            <w:r>
              <w:t>32</w:t>
            </w:r>
          </w:p>
        </w:tc>
        <w:tc>
          <w:tcPr>
            <w:tcW w:w="906" w:type="pct"/>
            <w:vAlign w:val="center"/>
          </w:tcPr>
          <w:p w:rsidR="00095360" w:rsidRDefault="007910C7">
            <w:pPr>
              <w:pStyle w:val="01"/>
            </w:pPr>
            <w:r>
              <w:t>40</w:t>
            </w:r>
          </w:p>
        </w:tc>
        <w:tc>
          <w:tcPr>
            <w:tcW w:w="726" w:type="pct"/>
            <w:vAlign w:val="center"/>
          </w:tcPr>
          <w:p w:rsidR="00095360" w:rsidRDefault="007910C7">
            <w:pPr>
              <w:pStyle w:val="01"/>
            </w:pPr>
            <w:r>
              <w:t>80</w:t>
            </w:r>
          </w:p>
        </w:tc>
        <w:tc>
          <w:tcPr>
            <w:tcW w:w="627" w:type="pct"/>
            <w:vAlign w:val="center"/>
          </w:tcPr>
          <w:p w:rsidR="00095360" w:rsidRDefault="007910C7">
            <w:pPr>
              <w:pStyle w:val="01"/>
            </w:pPr>
            <w:r>
              <w:t>达标</w:t>
            </w:r>
          </w:p>
        </w:tc>
      </w:tr>
      <w:tr w:rsidR="00095360">
        <w:trPr>
          <w:trHeight w:val="397"/>
          <w:jc w:val="center"/>
        </w:trPr>
        <w:tc>
          <w:tcPr>
            <w:tcW w:w="543" w:type="pct"/>
            <w:vAlign w:val="center"/>
          </w:tcPr>
          <w:p w:rsidR="00095360" w:rsidRDefault="007910C7">
            <w:pPr>
              <w:pStyle w:val="01"/>
            </w:pPr>
            <w:r>
              <w:t>CO</w:t>
            </w:r>
          </w:p>
        </w:tc>
        <w:tc>
          <w:tcPr>
            <w:tcW w:w="1165" w:type="pct"/>
            <w:vAlign w:val="center"/>
          </w:tcPr>
          <w:p w:rsidR="00095360" w:rsidRDefault="007910C7">
            <w:pPr>
              <w:pStyle w:val="01"/>
            </w:pPr>
            <w:r>
              <w:t>第</w:t>
            </w:r>
            <w:r>
              <w:t>95</w:t>
            </w:r>
            <w:r>
              <w:t>百分位数</w:t>
            </w:r>
            <w:r>
              <w:t>24h</w:t>
            </w:r>
            <w:r>
              <w:t>平均质量浓度</w:t>
            </w:r>
          </w:p>
        </w:tc>
        <w:tc>
          <w:tcPr>
            <w:tcW w:w="1032" w:type="pct"/>
            <w:vAlign w:val="center"/>
          </w:tcPr>
          <w:p w:rsidR="00095360" w:rsidRDefault="007910C7">
            <w:pPr>
              <w:pStyle w:val="01"/>
            </w:pPr>
            <w:r>
              <w:t>0.6mg/m</w:t>
            </w:r>
            <w:r>
              <w:rPr>
                <w:vertAlign w:val="superscript"/>
              </w:rPr>
              <w:t>3</w:t>
            </w:r>
          </w:p>
        </w:tc>
        <w:tc>
          <w:tcPr>
            <w:tcW w:w="906" w:type="pct"/>
            <w:vAlign w:val="center"/>
          </w:tcPr>
          <w:p w:rsidR="00095360" w:rsidRDefault="007910C7">
            <w:pPr>
              <w:pStyle w:val="01"/>
            </w:pPr>
            <w:r>
              <w:t>4mg/m</w:t>
            </w:r>
            <w:r>
              <w:rPr>
                <w:vertAlign w:val="superscript"/>
              </w:rPr>
              <w:t>3</w:t>
            </w:r>
          </w:p>
        </w:tc>
        <w:tc>
          <w:tcPr>
            <w:tcW w:w="726" w:type="pct"/>
            <w:vAlign w:val="center"/>
          </w:tcPr>
          <w:p w:rsidR="00095360" w:rsidRDefault="007910C7">
            <w:pPr>
              <w:pStyle w:val="01"/>
            </w:pPr>
            <w:r>
              <w:t>15</w:t>
            </w:r>
          </w:p>
        </w:tc>
        <w:tc>
          <w:tcPr>
            <w:tcW w:w="627" w:type="pct"/>
            <w:vAlign w:val="center"/>
          </w:tcPr>
          <w:p w:rsidR="00095360" w:rsidRDefault="007910C7">
            <w:pPr>
              <w:pStyle w:val="01"/>
            </w:pPr>
            <w:r>
              <w:t>达标</w:t>
            </w:r>
          </w:p>
        </w:tc>
      </w:tr>
      <w:tr w:rsidR="00095360">
        <w:trPr>
          <w:trHeight w:val="397"/>
          <w:jc w:val="center"/>
        </w:trPr>
        <w:tc>
          <w:tcPr>
            <w:tcW w:w="543" w:type="pct"/>
            <w:vAlign w:val="center"/>
          </w:tcPr>
          <w:p w:rsidR="00095360" w:rsidRDefault="007910C7">
            <w:pPr>
              <w:pStyle w:val="01"/>
            </w:pPr>
            <w:r>
              <w:t>O</w:t>
            </w:r>
            <w:r>
              <w:rPr>
                <w:vertAlign w:val="subscript"/>
              </w:rPr>
              <w:t>3</w:t>
            </w:r>
          </w:p>
        </w:tc>
        <w:tc>
          <w:tcPr>
            <w:tcW w:w="1165" w:type="pct"/>
            <w:vAlign w:val="center"/>
          </w:tcPr>
          <w:p w:rsidR="00095360" w:rsidRDefault="007910C7">
            <w:pPr>
              <w:pStyle w:val="01"/>
            </w:pPr>
            <w:r>
              <w:t>第</w:t>
            </w:r>
            <w:r>
              <w:t>90</w:t>
            </w:r>
            <w:r>
              <w:t>百分位数最大</w:t>
            </w:r>
            <w:r>
              <w:t>8h</w:t>
            </w:r>
            <w:r>
              <w:t>平均质量浓度</w:t>
            </w:r>
          </w:p>
        </w:tc>
        <w:tc>
          <w:tcPr>
            <w:tcW w:w="1032" w:type="pct"/>
            <w:vAlign w:val="center"/>
          </w:tcPr>
          <w:p w:rsidR="00095360" w:rsidRDefault="007910C7">
            <w:pPr>
              <w:pStyle w:val="01"/>
            </w:pPr>
            <w:r>
              <w:t>103</w:t>
            </w:r>
          </w:p>
        </w:tc>
        <w:tc>
          <w:tcPr>
            <w:tcW w:w="906" w:type="pct"/>
            <w:vAlign w:val="center"/>
          </w:tcPr>
          <w:p w:rsidR="00095360" w:rsidRDefault="007910C7">
            <w:pPr>
              <w:pStyle w:val="01"/>
            </w:pPr>
            <w:r>
              <w:t>160</w:t>
            </w:r>
          </w:p>
        </w:tc>
        <w:tc>
          <w:tcPr>
            <w:tcW w:w="726" w:type="pct"/>
            <w:vAlign w:val="center"/>
          </w:tcPr>
          <w:p w:rsidR="00095360" w:rsidRDefault="007910C7">
            <w:pPr>
              <w:pStyle w:val="01"/>
            </w:pPr>
            <w:r>
              <w:t>64.4</w:t>
            </w:r>
          </w:p>
        </w:tc>
        <w:tc>
          <w:tcPr>
            <w:tcW w:w="627" w:type="pct"/>
            <w:vAlign w:val="center"/>
          </w:tcPr>
          <w:p w:rsidR="00095360" w:rsidRDefault="007910C7">
            <w:pPr>
              <w:pStyle w:val="01"/>
            </w:pPr>
            <w:r>
              <w:t>达标</w:t>
            </w:r>
          </w:p>
        </w:tc>
      </w:tr>
    </w:tbl>
    <w:p w:rsidR="00095360" w:rsidRDefault="007910C7">
      <w:pPr>
        <w:spacing w:line="520" w:lineRule="exact"/>
        <w:ind w:firstLine="480"/>
        <w:rPr>
          <w:kern w:val="0"/>
          <w:szCs w:val="28"/>
        </w:rPr>
      </w:pPr>
      <w:r>
        <w:rPr>
          <w:rFonts w:hint="eastAsia"/>
          <w:kern w:val="0"/>
          <w:szCs w:val="28"/>
        </w:rPr>
        <w:t>由上表可知，</w:t>
      </w:r>
      <w:r>
        <w:rPr>
          <w:rFonts w:hint="eastAsia"/>
          <w:kern w:val="0"/>
          <w:szCs w:val="28"/>
        </w:rPr>
        <w:t>2020</w:t>
      </w:r>
      <w:r>
        <w:rPr>
          <w:rFonts w:hint="eastAsia"/>
          <w:kern w:val="0"/>
          <w:szCs w:val="28"/>
        </w:rPr>
        <w:t>年渑池县城区环境空气质量各项监测因子中，除</w:t>
      </w:r>
      <w:r>
        <w:rPr>
          <w:rFonts w:hint="eastAsia"/>
          <w:kern w:val="0"/>
          <w:szCs w:val="28"/>
        </w:rPr>
        <w:t>PM2.5</w:t>
      </w:r>
      <w:r>
        <w:rPr>
          <w:rFonts w:hint="eastAsia"/>
          <w:kern w:val="0"/>
          <w:szCs w:val="28"/>
        </w:rPr>
        <w:t>超标，其他各监测因子均符合《环境空气质量标准》（</w:t>
      </w:r>
      <w:r>
        <w:rPr>
          <w:rFonts w:hint="eastAsia"/>
          <w:kern w:val="0"/>
          <w:szCs w:val="28"/>
        </w:rPr>
        <w:t>GB3095-2012</w:t>
      </w:r>
      <w:r>
        <w:rPr>
          <w:rFonts w:hint="eastAsia"/>
          <w:kern w:val="0"/>
          <w:szCs w:val="28"/>
        </w:rPr>
        <w:t>）二级标准，说明渑池县城区为不达标区域。</w:t>
      </w:r>
    </w:p>
    <w:p w:rsidR="00095360" w:rsidRDefault="007910C7">
      <w:pPr>
        <w:spacing w:line="520" w:lineRule="exact"/>
        <w:ind w:firstLine="480"/>
        <w:rPr>
          <w:szCs w:val="24"/>
        </w:rPr>
      </w:pPr>
      <w:r>
        <w:rPr>
          <w:rFonts w:hint="eastAsia"/>
          <w:kern w:val="0"/>
          <w:szCs w:val="28"/>
        </w:rPr>
        <w:t>针对空气质量不达标的情况，为进一步促进空气质量改善，保证空气质量达标，渑池县正在实施《河南省</w:t>
      </w:r>
      <w:r>
        <w:rPr>
          <w:rFonts w:hint="eastAsia"/>
          <w:kern w:val="0"/>
          <w:szCs w:val="28"/>
        </w:rPr>
        <w:t>2021</w:t>
      </w:r>
      <w:r>
        <w:rPr>
          <w:rFonts w:hint="eastAsia"/>
          <w:kern w:val="0"/>
          <w:szCs w:val="28"/>
        </w:rPr>
        <w:t>年工业企业大气污染物全面达标提升行动方案》（豫环文〔</w:t>
      </w:r>
      <w:r>
        <w:rPr>
          <w:rFonts w:hint="eastAsia"/>
          <w:kern w:val="0"/>
          <w:szCs w:val="28"/>
        </w:rPr>
        <w:t>2021</w:t>
      </w:r>
      <w:r>
        <w:rPr>
          <w:rFonts w:hint="eastAsia"/>
          <w:kern w:val="0"/>
          <w:szCs w:val="28"/>
        </w:rPr>
        <w:t>〕</w:t>
      </w:r>
      <w:r>
        <w:rPr>
          <w:rFonts w:hint="eastAsia"/>
          <w:kern w:val="0"/>
          <w:szCs w:val="28"/>
        </w:rPr>
        <w:t>59</w:t>
      </w:r>
      <w:r>
        <w:rPr>
          <w:rFonts w:hint="eastAsia"/>
          <w:kern w:val="0"/>
          <w:szCs w:val="28"/>
        </w:rPr>
        <w:t>号）、《三门峡市</w:t>
      </w:r>
      <w:r>
        <w:rPr>
          <w:rFonts w:hint="eastAsia"/>
          <w:kern w:val="0"/>
          <w:szCs w:val="28"/>
        </w:rPr>
        <w:t>2022</w:t>
      </w:r>
      <w:r>
        <w:rPr>
          <w:rFonts w:hint="eastAsia"/>
          <w:kern w:val="0"/>
          <w:szCs w:val="28"/>
        </w:rPr>
        <w:t>年大气污染防治攻坚战实施方案》（三环攻坚办〔</w:t>
      </w:r>
      <w:r>
        <w:rPr>
          <w:rFonts w:hint="eastAsia"/>
          <w:kern w:val="0"/>
          <w:szCs w:val="28"/>
        </w:rPr>
        <w:t>2022</w:t>
      </w:r>
      <w:r>
        <w:rPr>
          <w:rFonts w:hint="eastAsia"/>
          <w:kern w:val="0"/>
          <w:szCs w:val="28"/>
        </w:rPr>
        <w:t>〕</w:t>
      </w:r>
      <w:r>
        <w:rPr>
          <w:rFonts w:hint="eastAsia"/>
          <w:kern w:val="0"/>
          <w:szCs w:val="28"/>
        </w:rPr>
        <w:t>7</w:t>
      </w:r>
      <w:r>
        <w:rPr>
          <w:rFonts w:hint="eastAsia"/>
          <w:kern w:val="0"/>
          <w:szCs w:val="28"/>
        </w:rPr>
        <w:t>号）</w:t>
      </w:r>
      <w:r w:rsidR="005A18A7">
        <w:rPr>
          <w:rFonts w:hint="eastAsia"/>
          <w:kern w:val="0"/>
          <w:szCs w:val="28"/>
        </w:rPr>
        <w:t>、《渑池县</w:t>
      </w:r>
      <w:r w:rsidR="005A18A7">
        <w:rPr>
          <w:rFonts w:hint="eastAsia"/>
          <w:kern w:val="0"/>
          <w:szCs w:val="28"/>
        </w:rPr>
        <w:t>2022</w:t>
      </w:r>
      <w:r w:rsidR="005A18A7">
        <w:rPr>
          <w:rFonts w:hint="eastAsia"/>
          <w:kern w:val="0"/>
          <w:szCs w:val="28"/>
        </w:rPr>
        <w:t>年大气污染防治攻坚战实施方案》（三环攻坚办〔</w:t>
      </w:r>
      <w:r w:rsidR="005A18A7">
        <w:rPr>
          <w:rFonts w:hint="eastAsia"/>
          <w:kern w:val="0"/>
          <w:szCs w:val="28"/>
        </w:rPr>
        <w:t>2022</w:t>
      </w:r>
      <w:r w:rsidR="005A18A7">
        <w:rPr>
          <w:rFonts w:hint="eastAsia"/>
          <w:kern w:val="0"/>
          <w:szCs w:val="28"/>
        </w:rPr>
        <w:t>〕</w:t>
      </w:r>
      <w:r w:rsidR="005A18A7">
        <w:rPr>
          <w:kern w:val="0"/>
          <w:szCs w:val="28"/>
        </w:rPr>
        <w:t>6</w:t>
      </w:r>
      <w:r w:rsidR="005A18A7">
        <w:rPr>
          <w:rFonts w:hint="eastAsia"/>
          <w:kern w:val="0"/>
          <w:szCs w:val="28"/>
        </w:rPr>
        <w:t>号）</w:t>
      </w:r>
      <w:r>
        <w:rPr>
          <w:rFonts w:hint="eastAsia"/>
          <w:kern w:val="0"/>
          <w:szCs w:val="28"/>
        </w:rPr>
        <w:t>等一系列措施，将不断改善区域大气环境质量。</w:t>
      </w:r>
    </w:p>
    <w:p w:rsidR="00095360" w:rsidRDefault="007910C7" w:rsidP="00433616">
      <w:pPr>
        <w:pStyle w:val="aff1"/>
        <w:numPr>
          <w:ilvl w:val="3"/>
          <w:numId w:val="2"/>
        </w:numPr>
        <w:ind w:left="0" w:firstLineChars="0" w:firstLine="0"/>
        <w:outlineLvl w:val="3"/>
        <w:rPr>
          <w:rFonts w:eastAsia="楷体"/>
          <w:b/>
        </w:rPr>
      </w:pPr>
      <w:r>
        <w:rPr>
          <w:rFonts w:eastAsia="楷体"/>
          <w:b/>
        </w:rPr>
        <w:t>环境空气质量现状补充监测</w:t>
      </w:r>
    </w:p>
    <w:p w:rsidR="00095360" w:rsidRDefault="007910C7" w:rsidP="007C50DD">
      <w:pPr>
        <w:pStyle w:val="afff1"/>
        <w:ind w:firstLine="480"/>
      </w:pPr>
      <w:r>
        <w:rPr>
          <w:rFonts w:hint="eastAsia"/>
        </w:rPr>
        <w:t>根据《环境影响评价技术导则大气环境》（</w:t>
      </w:r>
      <w:r>
        <w:rPr>
          <w:rFonts w:hint="eastAsia"/>
        </w:rPr>
        <w:t>HJ2.2-2018</w:t>
      </w:r>
      <w:r>
        <w:rPr>
          <w:rFonts w:hint="eastAsia"/>
        </w:rPr>
        <w:t>），仅对项目特征污染物（</w:t>
      </w:r>
      <w:r>
        <w:rPr>
          <w:rFonts w:hint="eastAsia"/>
        </w:rPr>
        <w:t>TSP</w:t>
      </w:r>
      <w:r>
        <w:rPr>
          <w:rFonts w:hint="eastAsia"/>
        </w:rPr>
        <w:t>、氨、硫化氢、</w:t>
      </w:r>
      <w:r w:rsidR="004F284B">
        <w:rPr>
          <w:rFonts w:hint="eastAsia"/>
        </w:rPr>
        <w:t>非甲烷总烃</w:t>
      </w:r>
      <w:r>
        <w:rPr>
          <w:rFonts w:hint="eastAsia"/>
        </w:rPr>
        <w:t>）进行补充监测。</w:t>
      </w:r>
    </w:p>
    <w:p w:rsidR="00095360" w:rsidRDefault="009044FE" w:rsidP="007C50DD">
      <w:pPr>
        <w:pStyle w:val="afff1"/>
        <w:ind w:firstLine="480"/>
      </w:pPr>
      <w:r>
        <w:rPr>
          <w:rFonts w:hint="eastAsia"/>
        </w:rPr>
        <w:t>本次</w:t>
      </w:r>
      <w:r w:rsidR="007910C7">
        <w:rPr>
          <w:rFonts w:hint="eastAsia"/>
        </w:rPr>
        <w:t>评价</w:t>
      </w:r>
      <w:r w:rsidR="004F284B">
        <w:rPr>
          <w:rFonts w:hint="eastAsia"/>
        </w:rPr>
        <w:t>TSP</w:t>
      </w:r>
      <w:r w:rsidR="004F284B">
        <w:rPr>
          <w:rFonts w:hint="eastAsia"/>
        </w:rPr>
        <w:t>、氨、硫化氢环境</w:t>
      </w:r>
      <w:r w:rsidR="004F284B">
        <w:t>质量现状监测数据</w:t>
      </w:r>
      <w:r>
        <w:rPr>
          <w:rFonts w:hint="eastAsia"/>
        </w:rPr>
        <w:t>引用《</w:t>
      </w:r>
      <w:r w:rsidRPr="009044FE">
        <w:rPr>
          <w:rFonts w:hint="eastAsia"/>
        </w:rPr>
        <w:t>河南仰韶酒业有限公司西厂区酿造车间环境影响报告书</w:t>
      </w:r>
      <w:r>
        <w:rPr>
          <w:rFonts w:hint="eastAsia"/>
        </w:rPr>
        <w:t>》中河南鼎晟检测技术有限公司于</w:t>
      </w:r>
      <w:r>
        <w:t>2021</w:t>
      </w:r>
      <w:r>
        <w:rPr>
          <w:rFonts w:hint="eastAsia"/>
        </w:rPr>
        <w:t>年</w:t>
      </w:r>
      <w:r>
        <w:t>7</w:t>
      </w:r>
      <w:r>
        <w:rPr>
          <w:rFonts w:hint="eastAsia"/>
        </w:rPr>
        <w:t>月</w:t>
      </w:r>
      <w:r>
        <w:t>3</w:t>
      </w:r>
      <w:r>
        <w:rPr>
          <w:rFonts w:hint="eastAsia"/>
        </w:rPr>
        <w:t>日出具</w:t>
      </w:r>
      <w:r w:rsidR="007910C7">
        <w:rPr>
          <w:rFonts w:hint="eastAsia"/>
        </w:rPr>
        <w:t>的监测报告（报告编号：</w:t>
      </w:r>
      <w:r w:rsidR="007910C7">
        <w:rPr>
          <w:rFonts w:hint="eastAsia"/>
        </w:rPr>
        <w:t>DSJCAW213000621</w:t>
      </w:r>
      <w:r w:rsidR="007910C7">
        <w:rPr>
          <w:rFonts w:hint="eastAsia"/>
        </w:rPr>
        <w:t>），对评价区域的环境空气质量现状进行分析。</w:t>
      </w:r>
      <w:r w:rsidR="004F284B" w:rsidRPr="00A317DE">
        <w:rPr>
          <w:rFonts w:hint="eastAsia"/>
          <w:u w:val="single"/>
        </w:rPr>
        <w:t>非甲烷总烃</w:t>
      </w:r>
      <w:r w:rsidR="007910C7" w:rsidRPr="00A317DE">
        <w:rPr>
          <w:rFonts w:hint="eastAsia"/>
          <w:u w:val="single"/>
        </w:rPr>
        <w:t>委托</w:t>
      </w:r>
      <w:r w:rsidR="004F284B" w:rsidRPr="00A317DE">
        <w:rPr>
          <w:rFonts w:hint="eastAsia"/>
          <w:u w:val="single"/>
        </w:rPr>
        <w:t>河南识秒</w:t>
      </w:r>
      <w:r w:rsidR="007910C7" w:rsidRPr="00A317DE">
        <w:rPr>
          <w:rFonts w:hint="eastAsia"/>
          <w:u w:val="single"/>
        </w:rPr>
        <w:t>检测有限公司对该因子进行检测，</w:t>
      </w:r>
      <w:r w:rsidR="004F284B" w:rsidRPr="00A317DE">
        <w:rPr>
          <w:rFonts w:hint="eastAsia"/>
          <w:u w:val="single"/>
        </w:rPr>
        <w:t>监测</w:t>
      </w:r>
      <w:r w:rsidR="004F284B" w:rsidRPr="00A317DE">
        <w:rPr>
          <w:u w:val="single"/>
        </w:rPr>
        <w:t>日期为</w:t>
      </w:r>
      <w:r w:rsidR="004F284B" w:rsidRPr="00A317DE">
        <w:rPr>
          <w:rFonts w:hint="eastAsia"/>
          <w:u w:val="single"/>
        </w:rPr>
        <w:t>2022</w:t>
      </w:r>
      <w:r w:rsidR="004F284B" w:rsidRPr="00A317DE">
        <w:rPr>
          <w:rFonts w:hint="eastAsia"/>
          <w:u w:val="single"/>
        </w:rPr>
        <w:t>年</w:t>
      </w:r>
      <w:r w:rsidR="004F284B" w:rsidRPr="00A317DE">
        <w:rPr>
          <w:rFonts w:hint="eastAsia"/>
          <w:u w:val="single"/>
        </w:rPr>
        <w:t>8</w:t>
      </w:r>
      <w:r w:rsidR="004F284B" w:rsidRPr="00A317DE">
        <w:rPr>
          <w:rFonts w:hint="eastAsia"/>
          <w:u w:val="single"/>
        </w:rPr>
        <w:t>月</w:t>
      </w:r>
      <w:r w:rsidR="004F284B" w:rsidRPr="00A317DE">
        <w:rPr>
          <w:rFonts w:hint="eastAsia"/>
          <w:u w:val="single"/>
        </w:rPr>
        <w:t>3</w:t>
      </w:r>
      <w:r w:rsidR="004F284B" w:rsidRPr="00A317DE">
        <w:rPr>
          <w:rFonts w:hint="eastAsia"/>
          <w:u w:val="single"/>
        </w:rPr>
        <w:t>日</w:t>
      </w:r>
      <w:r w:rsidR="004F284B" w:rsidRPr="00A317DE">
        <w:rPr>
          <w:u w:val="single"/>
        </w:rPr>
        <w:t>~8</w:t>
      </w:r>
      <w:r w:rsidR="004F284B" w:rsidRPr="00A317DE">
        <w:rPr>
          <w:rFonts w:hint="eastAsia"/>
          <w:u w:val="single"/>
        </w:rPr>
        <w:t>月</w:t>
      </w:r>
      <w:r w:rsidR="004F284B" w:rsidRPr="00A317DE">
        <w:rPr>
          <w:u w:val="single"/>
        </w:rPr>
        <w:t>9</w:t>
      </w:r>
      <w:r w:rsidR="004F284B" w:rsidRPr="00A317DE">
        <w:rPr>
          <w:rFonts w:hint="eastAsia"/>
          <w:u w:val="single"/>
        </w:rPr>
        <w:t>日</w:t>
      </w:r>
      <w:r w:rsidR="004F284B" w:rsidRPr="00A317DE">
        <w:rPr>
          <w:u w:val="single"/>
        </w:rPr>
        <w:t>，</w:t>
      </w:r>
      <w:r w:rsidR="005140F4" w:rsidRPr="00A317DE">
        <w:rPr>
          <w:rFonts w:hint="eastAsia"/>
          <w:u w:val="single"/>
        </w:rPr>
        <w:t>监测报告</w:t>
      </w:r>
      <w:r w:rsidR="007910C7" w:rsidRPr="00A317DE">
        <w:rPr>
          <w:rFonts w:hint="eastAsia"/>
          <w:u w:val="single"/>
        </w:rPr>
        <w:t>见</w:t>
      </w:r>
      <w:r w:rsidR="005140F4" w:rsidRPr="00A317DE">
        <w:rPr>
          <w:rFonts w:hint="eastAsia"/>
          <w:u w:val="single"/>
        </w:rPr>
        <w:t>附件十</w:t>
      </w:r>
      <w:r w:rsidR="007910C7" w:rsidRPr="00A317DE">
        <w:rPr>
          <w:rFonts w:hint="eastAsia"/>
          <w:u w:val="single"/>
        </w:rPr>
        <w:t>。</w:t>
      </w:r>
    </w:p>
    <w:p w:rsidR="00095360" w:rsidRDefault="007910C7" w:rsidP="007C50DD">
      <w:pPr>
        <w:pStyle w:val="afff1"/>
        <w:ind w:firstLine="480"/>
        <w:rPr>
          <w:szCs w:val="24"/>
        </w:rPr>
      </w:pPr>
      <w:r>
        <w:rPr>
          <w:szCs w:val="24"/>
        </w:rPr>
        <w:t>（</w:t>
      </w:r>
      <w:r>
        <w:rPr>
          <w:szCs w:val="24"/>
        </w:rPr>
        <w:t>1</w:t>
      </w:r>
      <w:r>
        <w:rPr>
          <w:szCs w:val="24"/>
        </w:rPr>
        <w:t>）监测布点及监测因子</w:t>
      </w:r>
    </w:p>
    <w:p w:rsidR="00095360" w:rsidRDefault="007910C7" w:rsidP="007C50DD">
      <w:pPr>
        <w:pStyle w:val="afff1"/>
        <w:ind w:firstLine="480"/>
      </w:pPr>
      <w:r>
        <w:lastRenderedPageBreak/>
        <w:t>共布设</w:t>
      </w:r>
      <w:r>
        <w:t>2</w:t>
      </w:r>
      <w:r>
        <w:t>个环境空气质量现状监测点，监测因子为</w:t>
      </w:r>
      <w:r>
        <w:t>TSP</w:t>
      </w:r>
      <w:r>
        <w:t>、氨、硫化氢、</w:t>
      </w:r>
      <w:r w:rsidR="001A7A06">
        <w:rPr>
          <w:rFonts w:hint="eastAsia"/>
        </w:rPr>
        <w:t>非甲烷总烃</w:t>
      </w:r>
      <w:r>
        <w:t>，同步观测地面气象要素。监测点位布设方案见</w:t>
      </w:r>
      <w:r w:rsidR="007C50DD">
        <w:rPr>
          <w:rFonts w:hint="eastAsia"/>
        </w:rPr>
        <w:t>下</w:t>
      </w:r>
      <w:r>
        <w:t>表。</w:t>
      </w:r>
    </w:p>
    <w:p w:rsidR="00095360" w:rsidRDefault="007910C7">
      <w:pPr>
        <w:pStyle w:val="af8"/>
        <w:numPr>
          <w:ilvl w:val="0"/>
          <w:numId w:val="12"/>
        </w:numPr>
        <w:spacing w:before="156"/>
        <w:rPr>
          <w:color w:val="000000" w:themeColor="text1"/>
        </w:rPr>
      </w:pPr>
      <w:r>
        <w:rPr>
          <w:color w:val="000000" w:themeColor="text1"/>
        </w:rPr>
        <w:t>环境空气监测点位及因子</w:t>
      </w:r>
    </w:p>
    <w:tbl>
      <w:tblPr>
        <w:tblStyle w:val="afff8"/>
        <w:tblW w:w="5000" w:type="pct"/>
        <w:tblLook w:val="04A0" w:firstRow="1" w:lastRow="0" w:firstColumn="1" w:lastColumn="0" w:noHBand="0" w:noVBand="1"/>
      </w:tblPr>
      <w:tblGrid>
        <w:gridCol w:w="850"/>
        <w:gridCol w:w="1673"/>
        <w:gridCol w:w="2832"/>
        <w:gridCol w:w="3205"/>
      </w:tblGrid>
      <w:tr w:rsidR="00095360" w:rsidTr="007C50DD">
        <w:trPr>
          <w:trHeight w:val="397"/>
        </w:trPr>
        <w:tc>
          <w:tcPr>
            <w:tcW w:w="497" w:type="pct"/>
            <w:vAlign w:val="center"/>
          </w:tcPr>
          <w:p w:rsidR="00095360" w:rsidRDefault="007910C7" w:rsidP="007C50DD">
            <w:pPr>
              <w:pStyle w:val="01"/>
            </w:pPr>
            <w:r>
              <w:t>序号</w:t>
            </w:r>
          </w:p>
        </w:tc>
        <w:tc>
          <w:tcPr>
            <w:tcW w:w="977" w:type="pct"/>
            <w:vAlign w:val="center"/>
          </w:tcPr>
          <w:p w:rsidR="00095360" w:rsidRDefault="007910C7" w:rsidP="007C50DD">
            <w:pPr>
              <w:pStyle w:val="01"/>
            </w:pPr>
            <w:r>
              <w:t>监测点位</w:t>
            </w:r>
          </w:p>
        </w:tc>
        <w:tc>
          <w:tcPr>
            <w:tcW w:w="1654" w:type="pct"/>
            <w:vAlign w:val="center"/>
          </w:tcPr>
          <w:p w:rsidR="00095360" w:rsidRDefault="007910C7" w:rsidP="007C50DD">
            <w:pPr>
              <w:pStyle w:val="01"/>
            </w:pPr>
            <w:r>
              <w:t>与本项目位置关系</w:t>
            </w:r>
          </w:p>
        </w:tc>
        <w:tc>
          <w:tcPr>
            <w:tcW w:w="1872" w:type="pct"/>
            <w:vAlign w:val="center"/>
          </w:tcPr>
          <w:p w:rsidR="00095360" w:rsidRDefault="007910C7" w:rsidP="007C50DD">
            <w:pPr>
              <w:pStyle w:val="01"/>
            </w:pPr>
            <w:r>
              <w:t>监测因子</w:t>
            </w:r>
          </w:p>
        </w:tc>
      </w:tr>
      <w:tr w:rsidR="00095360" w:rsidTr="007C50DD">
        <w:trPr>
          <w:trHeight w:val="397"/>
        </w:trPr>
        <w:tc>
          <w:tcPr>
            <w:tcW w:w="497" w:type="pct"/>
            <w:vAlign w:val="center"/>
          </w:tcPr>
          <w:p w:rsidR="00095360" w:rsidRDefault="007910C7" w:rsidP="007C50DD">
            <w:pPr>
              <w:pStyle w:val="01"/>
            </w:pPr>
            <w:r>
              <w:t>1</w:t>
            </w:r>
          </w:p>
        </w:tc>
        <w:tc>
          <w:tcPr>
            <w:tcW w:w="977" w:type="pct"/>
            <w:vAlign w:val="center"/>
          </w:tcPr>
          <w:p w:rsidR="00095360" w:rsidRDefault="007910C7" w:rsidP="007C50DD">
            <w:pPr>
              <w:pStyle w:val="01"/>
            </w:pPr>
            <w:r>
              <w:t>乔岭新村</w:t>
            </w:r>
          </w:p>
        </w:tc>
        <w:tc>
          <w:tcPr>
            <w:tcW w:w="1654" w:type="pct"/>
            <w:vAlign w:val="center"/>
          </w:tcPr>
          <w:p w:rsidR="00095360" w:rsidRDefault="007910C7" w:rsidP="007C50DD">
            <w:pPr>
              <w:pStyle w:val="01"/>
            </w:pPr>
            <w:r>
              <w:t>东厂区东侧</w:t>
            </w:r>
            <w:r>
              <w:t>5m</w:t>
            </w:r>
          </w:p>
        </w:tc>
        <w:tc>
          <w:tcPr>
            <w:tcW w:w="1872" w:type="pct"/>
            <w:vMerge w:val="restart"/>
            <w:vAlign w:val="center"/>
          </w:tcPr>
          <w:p w:rsidR="00095360" w:rsidRDefault="007910C7" w:rsidP="007C50DD">
            <w:pPr>
              <w:pStyle w:val="01"/>
            </w:pPr>
            <w:r>
              <w:t>NH</w:t>
            </w:r>
            <w:r>
              <w:rPr>
                <w:vertAlign w:val="subscript"/>
              </w:rPr>
              <w:t>3</w:t>
            </w:r>
            <w:r>
              <w:t>、</w:t>
            </w:r>
            <w:r>
              <w:t>H</w:t>
            </w:r>
            <w:r>
              <w:rPr>
                <w:vertAlign w:val="subscript"/>
              </w:rPr>
              <w:t>2</w:t>
            </w:r>
            <w:r>
              <w:t>S   1</w:t>
            </w:r>
            <w:r>
              <w:t>小时均值</w:t>
            </w:r>
          </w:p>
          <w:p w:rsidR="00095360" w:rsidRDefault="004F284B" w:rsidP="007C50DD">
            <w:pPr>
              <w:pStyle w:val="01"/>
            </w:pPr>
            <w:r>
              <w:rPr>
                <w:rFonts w:hint="eastAsia"/>
              </w:rPr>
              <w:t>非甲烷总烃</w:t>
            </w:r>
            <w:r w:rsidR="007910C7">
              <w:t xml:space="preserve">      </w:t>
            </w:r>
            <w:r>
              <w:t>1</w:t>
            </w:r>
            <w:r w:rsidR="007910C7">
              <w:t>小时均值</w:t>
            </w:r>
          </w:p>
          <w:p w:rsidR="00095360" w:rsidRDefault="007910C7" w:rsidP="007C50DD">
            <w:pPr>
              <w:pStyle w:val="01"/>
            </w:pPr>
            <w:r>
              <w:t>TSP       24</w:t>
            </w:r>
            <w:r>
              <w:t>小时均值</w:t>
            </w:r>
          </w:p>
        </w:tc>
      </w:tr>
      <w:tr w:rsidR="00095360" w:rsidTr="007C50DD">
        <w:trPr>
          <w:trHeight w:val="397"/>
        </w:trPr>
        <w:tc>
          <w:tcPr>
            <w:tcW w:w="497" w:type="pct"/>
            <w:vAlign w:val="center"/>
          </w:tcPr>
          <w:p w:rsidR="00095360" w:rsidRDefault="007910C7" w:rsidP="007C50DD">
            <w:pPr>
              <w:pStyle w:val="01"/>
            </w:pPr>
            <w:r>
              <w:t>2</w:t>
            </w:r>
          </w:p>
        </w:tc>
        <w:tc>
          <w:tcPr>
            <w:tcW w:w="977" w:type="pct"/>
            <w:vAlign w:val="center"/>
          </w:tcPr>
          <w:p w:rsidR="00095360" w:rsidRDefault="007910C7" w:rsidP="007C50DD">
            <w:pPr>
              <w:pStyle w:val="01"/>
            </w:pPr>
            <w:r>
              <w:t>电业大厦</w:t>
            </w:r>
          </w:p>
        </w:tc>
        <w:tc>
          <w:tcPr>
            <w:tcW w:w="1654" w:type="pct"/>
            <w:vAlign w:val="center"/>
          </w:tcPr>
          <w:p w:rsidR="00095360" w:rsidRDefault="007910C7" w:rsidP="007C50DD">
            <w:pPr>
              <w:pStyle w:val="01"/>
            </w:pPr>
            <w:r>
              <w:t>西厂区西侧</w:t>
            </w:r>
            <w:r>
              <w:t>280m</w:t>
            </w:r>
          </w:p>
        </w:tc>
        <w:tc>
          <w:tcPr>
            <w:tcW w:w="1872" w:type="pct"/>
            <w:vMerge/>
            <w:vAlign w:val="center"/>
          </w:tcPr>
          <w:p w:rsidR="00095360" w:rsidRDefault="00095360" w:rsidP="007C50DD">
            <w:pPr>
              <w:pStyle w:val="01"/>
            </w:pPr>
          </w:p>
        </w:tc>
      </w:tr>
    </w:tbl>
    <w:p w:rsidR="00095360" w:rsidRDefault="007910C7" w:rsidP="007C50DD">
      <w:pPr>
        <w:pStyle w:val="afff1"/>
        <w:ind w:firstLine="480"/>
      </w:pPr>
      <w:r>
        <w:t>（</w:t>
      </w:r>
      <w:r>
        <w:t>2</w:t>
      </w:r>
      <w:r>
        <w:t>）监测时间和频次</w:t>
      </w:r>
    </w:p>
    <w:p w:rsidR="00095360" w:rsidRDefault="007910C7" w:rsidP="007C50DD">
      <w:pPr>
        <w:pStyle w:val="afff1"/>
        <w:ind w:firstLine="480"/>
        <w:rPr>
          <w:rFonts w:cs="Times New Roman"/>
          <w:color w:val="000000" w:themeColor="text1"/>
        </w:rPr>
      </w:pPr>
      <w:r>
        <w:rPr>
          <w:rFonts w:cs="Times New Roman"/>
          <w:color w:val="000000" w:themeColor="text1"/>
        </w:rPr>
        <w:t>监测频率：监测一期，一期连续</w:t>
      </w:r>
      <w:r>
        <w:rPr>
          <w:rFonts w:cs="Times New Roman"/>
          <w:color w:val="000000" w:themeColor="text1"/>
        </w:rPr>
        <w:t>7</w:t>
      </w:r>
      <w:r>
        <w:rPr>
          <w:rFonts w:cs="Times New Roman"/>
          <w:color w:val="000000" w:themeColor="text1"/>
        </w:rPr>
        <w:t>天，监测频率如</w:t>
      </w:r>
      <w:r w:rsidR="007C50DD">
        <w:rPr>
          <w:rFonts w:cs="Times New Roman" w:hint="eastAsia"/>
          <w:color w:val="000000" w:themeColor="text1"/>
        </w:rPr>
        <w:t>下</w:t>
      </w:r>
      <w:r>
        <w:rPr>
          <w:rFonts w:cs="Times New Roman"/>
          <w:color w:val="000000" w:themeColor="text1"/>
        </w:rPr>
        <w:t>表所示。</w:t>
      </w:r>
    </w:p>
    <w:p w:rsidR="00095360" w:rsidRDefault="007910C7">
      <w:pPr>
        <w:pStyle w:val="af8"/>
        <w:numPr>
          <w:ilvl w:val="0"/>
          <w:numId w:val="12"/>
        </w:numPr>
        <w:spacing w:before="156"/>
        <w:rPr>
          <w:color w:val="000000" w:themeColor="text1"/>
        </w:rPr>
      </w:pPr>
      <w:r>
        <w:rPr>
          <w:color w:val="000000" w:themeColor="text1"/>
        </w:rPr>
        <w:t>监测频率一览表</w:t>
      </w:r>
    </w:p>
    <w:tbl>
      <w:tblPr>
        <w:tblStyle w:val="afb"/>
        <w:tblW w:w="5000" w:type="pct"/>
        <w:jc w:val="center"/>
        <w:tblLook w:val="04A0" w:firstRow="1" w:lastRow="0" w:firstColumn="1" w:lastColumn="0" w:noHBand="0" w:noVBand="1"/>
      </w:tblPr>
      <w:tblGrid>
        <w:gridCol w:w="1041"/>
        <w:gridCol w:w="2220"/>
        <w:gridCol w:w="1415"/>
        <w:gridCol w:w="3884"/>
      </w:tblGrid>
      <w:tr w:rsidR="004F284B" w:rsidTr="004F284B">
        <w:trPr>
          <w:trHeight w:val="397"/>
          <w:jc w:val="center"/>
        </w:trPr>
        <w:tc>
          <w:tcPr>
            <w:tcW w:w="726" w:type="pct"/>
            <w:vAlign w:val="center"/>
          </w:tcPr>
          <w:p w:rsidR="004F284B" w:rsidRDefault="004F284B" w:rsidP="007C50DD">
            <w:pPr>
              <w:pStyle w:val="01"/>
            </w:pPr>
            <w:r>
              <w:t>监测项目</w:t>
            </w:r>
          </w:p>
        </w:tc>
        <w:tc>
          <w:tcPr>
            <w:tcW w:w="944" w:type="pct"/>
            <w:vAlign w:val="center"/>
          </w:tcPr>
          <w:p w:rsidR="004F284B" w:rsidRPr="004F284B" w:rsidRDefault="004F284B" w:rsidP="004F284B">
            <w:pPr>
              <w:pStyle w:val="01"/>
            </w:pPr>
            <w:r>
              <w:rPr>
                <w:rFonts w:hint="eastAsia"/>
              </w:rPr>
              <w:t>监测</w:t>
            </w:r>
            <w:r>
              <w:t>时间</w:t>
            </w:r>
          </w:p>
        </w:tc>
        <w:tc>
          <w:tcPr>
            <w:tcW w:w="944" w:type="pct"/>
            <w:vAlign w:val="center"/>
          </w:tcPr>
          <w:p w:rsidR="004F284B" w:rsidRDefault="004F284B" w:rsidP="007C50DD">
            <w:pPr>
              <w:pStyle w:val="01"/>
            </w:pPr>
            <w:r>
              <w:t>取值</w:t>
            </w:r>
          </w:p>
        </w:tc>
        <w:tc>
          <w:tcPr>
            <w:tcW w:w="2386" w:type="pct"/>
            <w:vAlign w:val="center"/>
          </w:tcPr>
          <w:p w:rsidR="004F284B" w:rsidRDefault="004F284B" w:rsidP="007C50DD">
            <w:pPr>
              <w:pStyle w:val="01"/>
            </w:pPr>
            <w:r>
              <w:t>监测频次</w:t>
            </w:r>
          </w:p>
        </w:tc>
      </w:tr>
      <w:tr w:rsidR="004F284B" w:rsidTr="004F284B">
        <w:trPr>
          <w:trHeight w:val="397"/>
          <w:jc w:val="center"/>
        </w:trPr>
        <w:tc>
          <w:tcPr>
            <w:tcW w:w="726" w:type="pct"/>
            <w:vAlign w:val="center"/>
          </w:tcPr>
          <w:p w:rsidR="004F284B" w:rsidRDefault="004F284B" w:rsidP="007C50DD">
            <w:pPr>
              <w:pStyle w:val="01"/>
            </w:pPr>
            <w:r>
              <w:t>TSP</w:t>
            </w:r>
          </w:p>
        </w:tc>
        <w:tc>
          <w:tcPr>
            <w:tcW w:w="944" w:type="pct"/>
            <w:vMerge w:val="restart"/>
            <w:vAlign w:val="center"/>
          </w:tcPr>
          <w:p w:rsidR="004F284B" w:rsidRPr="004F284B" w:rsidRDefault="004F284B" w:rsidP="004F284B">
            <w:pPr>
              <w:pStyle w:val="01"/>
            </w:pPr>
            <w:r>
              <w:t>2021.06.22~2021.06.28</w:t>
            </w:r>
          </w:p>
        </w:tc>
        <w:tc>
          <w:tcPr>
            <w:tcW w:w="944" w:type="pct"/>
            <w:vAlign w:val="center"/>
          </w:tcPr>
          <w:p w:rsidR="004F284B" w:rsidRDefault="004F284B" w:rsidP="007C50DD">
            <w:pPr>
              <w:pStyle w:val="01"/>
            </w:pPr>
            <w:r>
              <w:t>24</w:t>
            </w:r>
            <w:r>
              <w:t>小时均值</w:t>
            </w:r>
          </w:p>
        </w:tc>
        <w:tc>
          <w:tcPr>
            <w:tcW w:w="2386" w:type="pct"/>
            <w:vAlign w:val="center"/>
          </w:tcPr>
          <w:p w:rsidR="004F284B" w:rsidRDefault="004F284B" w:rsidP="007C50DD">
            <w:pPr>
              <w:pStyle w:val="01"/>
            </w:pPr>
            <w:r>
              <w:t>连续监测</w:t>
            </w:r>
            <w:r>
              <w:t>7</w:t>
            </w:r>
            <w:r>
              <w:t>天，每天至少</w:t>
            </w:r>
            <w:r>
              <w:t>24</w:t>
            </w:r>
            <w:r>
              <w:t>个小时采样时间</w:t>
            </w:r>
          </w:p>
        </w:tc>
      </w:tr>
      <w:tr w:rsidR="004F284B" w:rsidTr="004F284B">
        <w:trPr>
          <w:trHeight w:val="397"/>
          <w:jc w:val="center"/>
        </w:trPr>
        <w:tc>
          <w:tcPr>
            <w:tcW w:w="726" w:type="pct"/>
            <w:vAlign w:val="center"/>
          </w:tcPr>
          <w:p w:rsidR="004F284B" w:rsidRDefault="004F284B" w:rsidP="007C50DD">
            <w:pPr>
              <w:pStyle w:val="01"/>
            </w:pPr>
            <w:r>
              <w:t>NH</w:t>
            </w:r>
            <w:r>
              <w:rPr>
                <w:vertAlign w:val="subscript"/>
              </w:rPr>
              <w:t>3</w:t>
            </w:r>
          </w:p>
        </w:tc>
        <w:tc>
          <w:tcPr>
            <w:tcW w:w="944" w:type="pct"/>
            <w:vMerge/>
            <w:vAlign w:val="center"/>
          </w:tcPr>
          <w:p w:rsidR="004F284B" w:rsidRPr="004F284B" w:rsidRDefault="004F284B" w:rsidP="004F284B">
            <w:pPr>
              <w:pStyle w:val="01"/>
            </w:pPr>
          </w:p>
        </w:tc>
        <w:tc>
          <w:tcPr>
            <w:tcW w:w="944" w:type="pct"/>
            <w:vMerge w:val="restart"/>
            <w:vAlign w:val="center"/>
          </w:tcPr>
          <w:p w:rsidR="004F284B" w:rsidRDefault="004F284B" w:rsidP="007C50DD">
            <w:pPr>
              <w:pStyle w:val="01"/>
            </w:pPr>
            <w:r>
              <w:t>1</w:t>
            </w:r>
            <w:r>
              <w:t>小时均值</w:t>
            </w:r>
          </w:p>
        </w:tc>
        <w:tc>
          <w:tcPr>
            <w:tcW w:w="2386" w:type="pct"/>
            <w:vMerge w:val="restart"/>
            <w:vAlign w:val="center"/>
          </w:tcPr>
          <w:p w:rsidR="004F284B" w:rsidRDefault="004F284B" w:rsidP="001A7A06">
            <w:pPr>
              <w:pStyle w:val="01"/>
            </w:pPr>
            <w:r>
              <w:t>连续</w:t>
            </w:r>
            <w:r>
              <w:t>7</w:t>
            </w:r>
            <w:r>
              <w:t>天，每天</w:t>
            </w:r>
            <w:r>
              <w:t>4</w:t>
            </w:r>
            <w:r>
              <w:t>次（</w:t>
            </w:r>
            <w:r>
              <w:t>02</w:t>
            </w:r>
            <w:r>
              <w:t>、</w:t>
            </w:r>
            <w:r>
              <w:t>08</w:t>
            </w:r>
            <w:r>
              <w:t>、</w:t>
            </w:r>
            <w:r>
              <w:t>14</w:t>
            </w:r>
            <w:r>
              <w:t>、</w:t>
            </w:r>
            <w:r>
              <w:t>20</w:t>
            </w:r>
            <w:r>
              <w:t>时），每次</w:t>
            </w:r>
            <w:r>
              <w:t>≥45</w:t>
            </w:r>
            <w:r>
              <w:t>分钟</w:t>
            </w:r>
          </w:p>
        </w:tc>
      </w:tr>
      <w:tr w:rsidR="004F284B" w:rsidTr="004F284B">
        <w:trPr>
          <w:trHeight w:val="397"/>
          <w:jc w:val="center"/>
        </w:trPr>
        <w:tc>
          <w:tcPr>
            <w:tcW w:w="726" w:type="pct"/>
            <w:vAlign w:val="center"/>
          </w:tcPr>
          <w:p w:rsidR="004F284B" w:rsidRDefault="004F284B" w:rsidP="007C50DD">
            <w:pPr>
              <w:pStyle w:val="01"/>
            </w:pPr>
            <w:r>
              <w:t>H</w:t>
            </w:r>
            <w:r>
              <w:rPr>
                <w:vertAlign w:val="subscript"/>
              </w:rPr>
              <w:t>2</w:t>
            </w:r>
            <w:r>
              <w:t>S</w:t>
            </w:r>
          </w:p>
        </w:tc>
        <w:tc>
          <w:tcPr>
            <w:tcW w:w="944" w:type="pct"/>
            <w:vMerge/>
            <w:vAlign w:val="center"/>
          </w:tcPr>
          <w:p w:rsidR="004F284B" w:rsidRPr="004F284B" w:rsidRDefault="004F284B" w:rsidP="004F284B">
            <w:pPr>
              <w:pStyle w:val="01"/>
            </w:pPr>
          </w:p>
        </w:tc>
        <w:tc>
          <w:tcPr>
            <w:tcW w:w="944" w:type="pct"/>
            <w:vMerge/>
            <w:vAlign w:val="center"/>
          </w:tcPr>
          <w:p w:rsidR="004F284B" w:rsidRDefault="004F284B" w:rsidP="007C50DD">
            <w:pPr>
              <w:pStyle w:val="01"/>
            </w:pPr>
          </w:p>
        </w:tc>
        <w:tc>
          <w:tcPr>
            <w:tcW w:w="2386" w:type="pct"/>
            <w:vMerge/>
            <w:vAlign w:val="center"/>
          </w:tcPr>
          <w:p w:rsidR="004F284B" w:rsidRDefault="004F284B" w:rsidP="007C50DD">
            <w:pPr>
              <w:pStyle w:val="01"/>
            </w:pPr>
          </w:p>
        </w:tc>
      </w:tr>
      <w:tr w:rsidR="004F284B" w:rsidTr="004F284B">
        <w:trPr>
          <w:trHeight w:val="397"/>
          <w:jc w:val="center"/>
        </w:trPr>
        <w:tc>
          <w:tcPr>
            <w:tcW w:w="726" w:type="pct"/>
            <w:vAlign w:val="center"/>
          </w:tcPr>
          <w:p w:rsidR="004F284B" w:rsidRDefault="004F284B" w:rsidP="007C50DD">
            <w:pPr>
              <w:pStyle w:val="01"/>
            </w:pPr>
            <w:r>
              <w:rPr>
                <w:rFonts w:hint="eastAsia"/>
              </w:rPr>
              <w:t>非甲烷总烃</w:t>
            </w:r>
          </w:p>
        </w:tc>
        <w:tc>
          <w:tcPr>
            <w:tcW w:w="944" w:type="pct"/>
            <w:vAlign w:val="center"/>
          </w:tcPr>
          <w:p w:rsidR="004F284B" w:rsidRPr="004F284B" w:rsidRDefault="004F284B" w:rsidP="004F284B">
            <w:pPr>
              <w:pStyle w:val="01"/>
              <w:rPr>
                <w:highlight w:val="yellow"/>
              </w:rPr>
            </w:pPr>
            <w:r w:rsidRPr="001A7A06">
              <w:rPr>
                <w:rFonts w:hint="eastAsia"/>
              </w:rPr>
              <w:t>2022</w:t>
            </w:r>
            <w:r w:rsidRPr="001A7A06">
              <w:rPr>
                <w:rFonts w:hint="eastAsia"/>
              </w:rPr>
              <w:t>年</w:t>
            </w:r>
            <w:r w:rsidRPr="001A7A06">
              <w:rPr>
                <w:rFonts w:hint="eastAsia"/>
              </w:rPr>
              <w:t>8</w:t>
            </w:r>
            <w:r w:rsidRPr="001A7A06">
              <w:rPr>
                <w:rFonts w:hint="eastAsia"/>
              </w:rPr>
              <w:t>月</w:t>
            </w:r>
            <w:r w:rsidRPr="001A7A06">
              <w:rPr>
                <w:rFonts w:hint="eastAsia"/>
              </w:rPr>
              <w:t>3</w:t>
            </w:r>
            <w:r w:rsidRPr="001A7A06">
              <w:rPr>
                <w:rFonts w:hint="eastAsia"/>
              </w:rPr>
              <w:t>日</w:t>
            </w:r>
            <w:r w:rsidRPr="001A7A06">
              <w:t>~8</w:t>
            </w:r>
            <w:r w:rsidRPr="001A7A06">
              <w:rPr>
                <w:rFonts w:hint="eastAsia"/>
              </w:rPr>
              <w:t>月</w:t>
            </w:r>
            <w:r w:rsidRPr="001A7A06">
              <w:t>9</w:t>
            </w:r>
            <w:r w:rsidRPr="001A7A06">
              <w:rPr>
                <w:rFonts w:hint="eastAsia"/>
              </w:rPr>
              <w:t>日</w:t>
            </w:r>
          </w:p>
        </w:tc>
        <w:tc>
          <w:tcPr>
            <w:tcW w:w="944" w:type="pct"/>
            <w:vAlign w:val="center"/>
          </w:tcPr>
          <w:p w:rsidR="004F284B" w:rsidRDefault="004F284B" w:rsidP="007C50DD">
            <w:pPr>
              <w:pStyle w:val="01"/>
            </w:pPr>
            <w:r>
              <w:t>8</w:t>
            </w:r>
            <w:r>
              <w:t>小时均值</w:t>
            </w:r>
          </w:p>
        </w:tc>
        <w:tc>
          <w:tcPr>
            <w:tcW w:w="2386" w:type="pct"/>
            <w:vAlign w:val="center"/>
          </w:tcPr>
          <w:p w:rsidR="004F284B" w:rsidRDefault="004F284B" w:rsidP="007C50DD">
            <w:pPr>
              <w:pStyle w:val="01"/>
            </w:pPr>
            <w:r>
              <w:t>连续监测</w:t>
            </w:r>
            <w:r>
              <w:t>7</w:t>
            </w:r>
            <w:r>
              <w:t>天，每</w:t>
            </w:r>
            <w:r>
              <w:t>8</w:t>
            </w:r>
            <w:r>
              <w:t>小时至少有</w:t>
            </w:r>
            <w:r>
              <w:t>6</w:t>
            </w:r>
            <w:r>
              <w:t>个小时平均浓度值</w:t>
            </w:r>
          </w:p>
        </w:tc>
      </w:tr>
    </w:tbl>
    <w:p w:rsidR="00095360" w:rsidRDefault="007910C7" w:rsidP="007C50DD">
      <w:pPr>
        <w:pStyle w:val="010"/>
        <w:ind w:firstLine="480"/>
      </w:pPr>
      <w:r>
        <w:t>（</w:t>
      </w:r>
      <w:r>
        <w:t>3</w:t>
      </w:r>
      <w:r>
        <w:t>）监测分析方法</w:t>
      </w:r>
    </w:p>
    <w:p w:rsidR="00095360" w:rsidRDefault="007910C7" w:rsidP="007C50DD">
      <w:pPr>
        <w:pStyle w:val="010"/>
        <w:ind w:firstLine="480"/>
        <w:rPr>
          <w:rFonts w:eastAsia="宋体" w:cs="Times New Roman"/>
          <w:color w:val="000000" w:themeColor="text1"/>
        </w:rPr>
      </w:pPr>
      <w:r>
        <w:rPr>
          <w:rFonts w:eastAsia="宋体" w:cs="Times New Roman"/>
          <w:color w:val="000000" w:themeColor="text1"/>
        </w:rPr>
        <w:t>环境空气质量现状监测按照《环境空气质量标准》（</w:t>
      </w:r>
      <w:r>
        <w:rPr>
          <w:rFonts w:eastAsia="宋体" w:cs="Times New Roman"/>
          <w:color w:val="000000" w:themeColor="text1"/>
        </w:rPr>
        <w:t>GB3095-2012</w:t>
      </w:r>
      <w:r>
        <w:rPr>
          <w:rFonts w:eastAsia="宋体" w:cs="Times New Roman"/>
          <w:color w:val="000000" w:themeColor="text1"/>
        </w:rPr>
        <w:t>）中监测、分析的有关规定进行，方法及检出限如</w:t>
      </w:r>
      <w:r w:rsidR="007C50DD">
        <w:rPr>
          <w:rFonts w:eastAsia="宋体" w:cs="Times New Roman" w:hint="eastAsia"/>
          <w:color w:val="000000" w:themeColor="text1"/>
        </w:rPr>
        <w:t>下</w:t>
      </w:r>
      <w:r>
        <w:rPr>
          <w:rFonts w:eastAsia="宋体" w:cs="Times New Roman"/>
          <w:color w:val="000000" w:themeColor="text1"/>
        </w:rPr>
        <w:t>表所示。</w:t>
      </w:r>
    </w:p>
    <w:p w:rsidR="00095360" w:rsidRDefault="007910C7" w:rsidP="007C50DD">
      <w:pPr>
        <w:pStyle w:val="af8"/>
        <w:numPr>
          <w:ilvl w:val="0"/>
          <w:numId w:val="12"/>
        </w:numPr>
        <w:spacing w:before="156"/>
        <w:rPr>
          <w:color w:val="000000" w:themeColor="text1"/>
        </w:rPr>
      </w:pPr>
      <w:r>
        <w:rPr>
          <w:color w:val="000000" w:themeColor="text1"/>
        </w:rPr>
        <w:t>环境空气监测分析方法表</w:t>
      </w:r>
    </w:p>
    <w:tbl>
      <w:tblPr>
        <w:tblStyle w:val="afb"/>
        <w:tblW w:w="5000" w:type="pct"/>
        <w:jc w:val="center"/>
        <w:tblLook w:val="04A0" w:firstRow="1" w:lastRow="0" w:firstColumn="1" w:lastColumn="0" w:noHBand="0" w:noVBand="1"/>
      </w:tblPr>
      <w:tblGrid>
        <w:gridCol w:w="662"/>
        <w:gridCol w:w="1156"/>
        <w:gridCol w:w="2277"/>
        <w:gridCol w:w="1717"/>
        <w:gridCol w:w="1363"/>
        <w:gridCol w:w="1385"/>
      </w:tblGrid>
      <w:tr w:rsidR="00095360" w:rsidTr="007C50DD">
        <w:trPr>
          <w:trHeight w:val="397"/>
          <w:jc w:val="center"/>
        </w:trPr>
        <w:tc>
          <w:tcPr>
            <w:tcW w:w="386" w:type="pct"/>
            <w:vAlign w:val="center"/>
          </w:tcPr>
          <w:p w:rsidR="00095360" w:rsidRDefault="007910C7" w:rsidP="007C50DD">
            <w:pPr>
              <w:pStyle w:val="01"/>
            </w:pPr>
            <w:r>
              <w:t>序号</w:t>
            </w:r>
          </w:p>
        </w:tc>
        <w:tc>
          <w:tcPr>
            <w:tcW w:w="675" w:type="pct"/>
            <w:vAlign w:val="center"/>
          </w:tcPr>
          <w:p w:rsidR="00095360" w:rsidRDefault="007910C7" w:rsidP="007C50DD">
            <w:pPr>
              <w:pStyle w:val="01"/>
            </w:pPr>
            <w:r>
              <w:t>检测项目</w:t>
            </w:r>
          </w:p>
        </w:tc>
        <w:tc>
          <w:tcPr>
            <w:tcW w:w="1330" w:type="pct"/>
            <w:vAlign w:val="center"/>
          </w:tcPr>
          <w:p w:rsidR="00095360" w:rsidRDefault="007910C7" w:rsidP="007C50DD">
            <w:pPr>
              <w:pStyle w:val="01"/>
            </w:pPr>
            <w:r>
              <w:t>检测方法</w:t>
            </w:r>
          </w:p>
        </w:tc>
        <w:tc>
          <w:tcPr>
            <w:tcW w:w="1003" w:type="pct"/>
            <w:vAlign w:val="center"/>
          </w:tcPr>
          <w:p w:rsidR="00095360" w:rsidRDefault="007910C7" w:rsidP="007C50DD">
            <w:pPr>
              <w:pStyle w:val="01"/>
            </w:pPr>
            <w:r>
              <w:t>标准号</w:t>
            </w:r>
          </w:p>
        </w:tc>
        <w:tc>
          <w:tcPr>
            <w:tcW w:w="796" w:type="pct"/>
            <w:vAlign w:val="center"/>
          </w:tcPr>
          <w:p w:rsidR="00095360" w:rsidRDefault="007910C7" w:rsidP="007C50DD">
            <w:pPr>
              <w:pStyle w:val="01"/>
            </w:pPr>
            <w:r>
              <w:t>检测仪器</w:t>
            </w:r>
          </w:p>
        </w:tc>
        <w:tc>
          <w:tcPr>
            <w:tcW w:w="809" w:type="pct"/>
            <w:vAlign w:val="center"/>
          </w:tcPr>
          <w:p w:rsidR="00095360" w:rsidRDefault="007910C7" w:rsidP="007C50DD">
            <w:pPr>
              <w:pStyle w:val="01"/>
            </w:pPr>
            <w:r>
              <w:t>检出限</w:t>
            </w:r>
          </w:p>
        </w:tc>
      </w:tr>
      <w:tr w:rsidR="00095360" w:rsidTr="007C50DD">
        <w:trPr>
          <w:trHeight w:val="397"/>
          <w:jc w:val="center"/>
        </w:trPr>
        <w:tc>
          <w:tcPr>
            <w:tcW w:w="386" w:type="pct"/>
            <w:vAlign w:val="center"/>
          </w:tcPr>
          <w:p w:rsidR="00095360" w:rsidRDefault="007910C7" w:rsidP="007C50DD">
            <w:pPr>
              <w:pStyle w:val="01"/>
            </w:pPr>
            <w:r>
              <w:t>1</w:t>
            </w:r>
          </w:p>
        </w:tc>
        <w:tc>
          <w:tcPr>
            <w:tcW w:w="675" w:type="pct"/>
            <w:vAlign w:val="center"/>
          </w:tcPr>
          <w:p w:rsidR="00095360" w:rsidRDefault="007910C7" w:rsidP="007C50DD">
            <w:pPr>
              <w:pStyle w:val="01"/>
            </w:pPr>
            <w:r>
              <w:t>TSP</w:t>
            </w:r>
          </w:p>
        </w:tc>
        <w:tc>
          <w:tcPr>
            <w:tcW w:w="1330" w:type="pct"/>
            <w:vAlign w:val="center"/>
          </w:tcPr>
          <w:p w:rsidR="00095360" w:rsidRDefault="007910C7" w:rsidP="007C50DD">
            <w:pPr>
              <w:pStyle w:val="01"/>
            </w:pPr>
            <w:r>
              <w:t>重量法</w:t>
            </w:r>
          </w:p>
        </w:tc>
        <w:tc>
          <w:tcPr>
            <w:tcW w:w="1003" w:type="pct"/>
            <w:vAlign w:val="center"/>
          </w:tcPr>
          <w:p w:rsidR="00095360" w:rsidRDefault="007910C7" w:rsidP="007C50DD">
            <w:pPr>
              <w:pStyle w:val="01"/>
            </w:pPr>
            <w:r>
              <w:t>HJ482-2009</w:t>
            </w:r>
          </w:p>
        </w:tc>
        <w:tc>
          <w:tcPr>
            <w:tcW w:w="796" w:type="pct"/>
            <w:vAlign w:val="center"/>
          </w:tcPr>
          <w:p w:rsidR="00095360" w:rsidRDefault="007910C7" w:rsidP="007C50DD">
            <w:pPr>
              <w:pStyle w:val="01"/>
            </w:pPr>
            <w:r>
              <w:t>电子天平</w:t>
            </w:r>
          </w:p>
        </w:tc>
        <w:tc>
          <w:tcPr>
            <w:tcW w:w="809" w:type="pct"/>
            <w:vAlign w:val="center"/>
          </w:tcPr>
          <w:p w:rsidR="00095360" w:rsidRDefault="007910C7" w:rsidP="007C50DD">
            <w:pPr>
              <w:pStyle w:val="01"/>
            </w:pPr>
            <w:r>
              <w:t>0.001 mg/m³</w:t>
            </w:r>
          </w:p>
        </w:tc>
      </w:tr>
      <w:tr w:rsidR="00095360" w:rsidTr="007C50DD">
        <w:trPr>
          <w:trHeight w:val="397"/>
          <w:jc w:val="center"/>
        </w:trPr>
        <w:tc>
          <w:tcPr>
            <w:tcW w:w="386" w:type="pct"/>
            <w:vAlign w:val="center"/>
          </w:tcPr>
          <w:p w:rsidR="00095360" w:rsidRDefault="007910C7" w:rsidP="007C50DD">
            <w:pPr>
              <w:pStyle w:val="01"/>
            </w:pPr>
            <w:r>
              <w:t>2</w:t>
            </w:r>
          </w:p>
        </w:tc>
        <w:tc>
          <w:tcPr>
            <w:tcW w:w="675" w:type="pct"/>
            <w:vAlign w:val="center"/>
          </w:tcPr>
          <w:p w:rsidR="00095360" w:rsidRDefault="007910C7" w:rsidP="007C50DD">
            <w:pPr>
              <w:pStyle w:val="01"/>
            </w:pPr>
            <w:r>
              <w:t>NH</w:t>
            </w:r>
            <w:r>
              <w:rPr>
                <w:vertAlign w:val="subscript"/>
              </w:rPr>
              <w:t>3</w:t>
            </w:r>
          </w:p>
        </w:tc>
        <w:tc>
          <w:tcPr>
            <w:tcW w:w="1330" w:type="pct"/>
            <w:vAlign w:val="center"/>
          </w:tcPr>
          <w:p w:rsidR="00095360" w:rsidRDefault="007910C7" w:rsidP="007C50DD">
            <w:pPr>
              <w:pStyle w:val="01"/>
            </w:pPr>
            <w:r>
              <w:t>环境空气和废气氨的测定</w:t>
            </w:r>
            <w:r>
              <w:t xml:space="preserve"> </w:t>
            </w:r>
            <w:r>
              <w:t>纳氏试剂分光光度法</w:t>
            </w:r>
          </w:p>
        </w:tc>
        <w:tc>
          <w:tcPr>
            <w:tcW w:w="1003" w:type="pct"/>
            <w:vAlign w:val="center"/>
          </w:tcPr>
          <w:p w:rsidR="00095360" w:rsidRDefault="007910C7" w:rsidP="007C50DD">
            <w:pPr>
              <w:pStyle w:val="01"/>
            </w:pPr>
            <w:r>
              <w:t>HJ 533-2009</w:t>
            </w:r>
          </w:p>
        </w:tc>
        <w:tc>
          <w:tcPr>
            <w:tcW w:w="796" w:type="pct"/>
            <w:vAlign w:val="center"/>
          </w:tcPr>
          <w:p w:rsidR="00095360" w:rsidRDefault="007910C7" w:rsidP="007C50DD">
            <w:pPr>
              <w:pStyle w:val="01"/>
            </w:pPr>
            <w:r>
              <w:t>紫外可见分光光度计</w:t>
            </w:r>
            <w:r>
              <w:t xml:space="preserve"> UV5200pc</w:t>
            </w:r>
          </w:p>
        </w:tc>
        <w:tc>
          <w:tcPr>
            <w:tcW w:w="809" w:type="pct"/>
            <w:vAlign w:val="center"/>
          </w:tcPr>
          <w:p w:rsidR="00095360" w:rsidRDefault="007910C7" w:rsidP="007C50DD">
            <w:pPr>
              <w:pStyle w:val="01"/>
            </w:pPr>
            <w:r>
              <w:t>0.01 mg/m³</w:t>
            </w:r>
          </w:p>
        </w:tc>
      </w:tr>
      <w:tr w:rsidR="00095360" w:rsidTr="007C50DD">
        <w:trPr>
          <w:trHeight w:val="397"/>
          <w:jc w:val="center"/>
        </w:trPr>
        <w:tc>
          <w:tcPr>
            <w:tcW w:w="386" w:type="pct"/>
            <w:vAlign w:val="center"/>
          </w:tcPr>
          <w:p w:rsidR="00095360" w:rsidRDefault="007910C7" w:rsidP="007C50DD">
            <w:pPr>
              <w:pStyle w:val="01"/>
            </w:pPr>
            <w:r>
              <w:t>3</w:t>
            </w:r>
          </w:p>
        </w:tc>
        <w:tc>
          <w:tcPr>
            <w:tcW w:w="675" w:type="pct"/>
            <w:vAlign w:val="center"/>
          </w:tcPr>
          <w:p w:rsidR="00095360" w:rsidRDefault="007910C7" w:rsidP="007C50DD">
            <w:pPr>
              <w:pStyle w:val="01"/>
            </w:pPr>
            <w:r>
              <w:t>H</w:t>
            </w:r>
            <w:r>
              <w:rPr>
                <w:vertAlign w:val="subscript"/>
              </w:rPr>
              <w:t>2</w:t>
            </w:r>
            <w:r>
              <w:t>S</w:t>
            </w:r>
          </w:p>
        </w:tc>
        <w:tc>
          <w:tcPr>
            <w:tcW w:w="1330" w:type="pct"/>
            <w:vAlign w:val="center"/>
          </w:tcPr>
          <w:p w:rsidR="00095360" w:rsidRDefault="007910C7" w:rsidP="007C50DD">
            <w:pPr>
              <w:pStyle w:val="01"/>
            </w:pPr>
            <w:r>
              <w:t>亚甲基蓝分光光度法</w:t>
            </w:r>
          </w:p>
        </w:tc>
        <w:tc>
          <w:tcPr>
            <w:tcW w:w="1003" w:type="pct"/>
            <w:vAlign w:val="center"/>
          </w:tcPr>
          <w:p w:rsidR="00095360" w:rsidRDefault="007910C7" w:rsidP="007C50DD">
            <w:pPr>
              <w:pStyle w:val="01"/>
            </w:pPr>
            <w:r>
              <w:t>空气和废气监测分析方法（第四版增补版）国家环境保护总局</w:t>
            </w:r>
            <w:r>
              <w:t xml:space="preserve"> 2003</w:t>
            </w:r>
            <w:r>
              <w:t>年</w:t>
            </w:r>
          </w:p>
        </w:tc>
        <w:tc>
          <w:tcPr>
            <w:tcW w:w="796" w:type="pct"/>
            <w:vAlign w:val="center"/>
          </w:tcPr>
          <w:p w:rsidR="00095360" w:rsidRDefault="007910C7" w:rsidP="007C50DD">
            <w:pPr>
              <w:pStyle w:val="01"/>
            </w:pPr>
            <w:r>
              <w:t>紫外可见分光光度计</w:t>
            </w:r>
            <w:r>
              <w:t xml:space="preserve"> UV5200pc</w:t>
            </w:r>
          </w:p>
        </w:tc>
        <w:tc>
          <w:tcPr>
            <w:tcW w:w="809" w:type="pct"/>
            <w:vAlign w:val="center"/>
          </w:tcPr>
          <w:p w:rsidR="00095360" w:rsidRDefault="007910C7" w:rsidP="007C50DD">
            <w:pPr>
              <w:pStyle w:val="01"/>
            </w:pPr>
            <w:r>
              <w:t>0.001 mg/m³</w:t>
            </w:r>
          </w:p>
        </w:tc>
      </w:tr>
      <w:tr w:rsidR="00095360" w:rsidTr="007C50DD">
        <w:trPr>
          <w:trHeight w:val="397"/>
          <w:jc w:val="center"/>
        </w:trPr>
        <w:tc>
          <w:tcPr>
            <w:tcW w:w="386" w:type="pct"/>
            <w:vAlign w:val="center"/>
          </w:tcPr>
          <w:p w:rsidR="00095360" w:rsidRPr="001A7A06" w:rsidRDefault="007910C7" w:rsidP="007C50DD">
            <w:pPr>
              <w:pStyle w:val="01"/>
            </w:pPr>
            <w:r w:rsidRPr="001A7A06">
              <w:t>4</w:t>
            </w:r>
          </w:p>
        </w:tc>
        <w:tc>
          <w:tcPr>
            <w:tcW w:w="675" w:type="pct"/>
            <w:vAlign w:val="center"/>
          </w:tcPr>
          <w:p w:rsidR="00095360" w:rsidRPr="001A7A06" w:rsidRDefault="001A7A06" w:rsidP="007C50DD">
            <w:pPr>
              <w:pStyle w:val="01"/>
            </w:pPr>
            <w:r w:rsidRPr="001A7A06">
              <w:rPr>
                <w:rFonts w:hint="eastAsia"/>
              </w:rPr>
              <w:t>非甲烷总烃</w:t>
            </w:r>
          </w:p>
        </w:tc>
        <w:tc>
          <w:tcPr>
            <w:tcW w:w="1330" w:type="pct"/>
            <w:vAlign w:val="center"/>
          </w:tcPr>
          <w:p w:rsidR="00095360" w:rsidRPr="001A7A06" w:rsidRDefault="001A7A06" w:rsidP="001A7A06">
            <w:pPr>
              <w:pStyle w:val="01"/>
            </w:pPr>
            <w:r w:rsidRPr="001A7A06">
              <w:rPr>
                <w:rFonts w:hint="eastAsia"/>
              </w:rPr>
              <w:t>环境空气</w:t>
            </w:r>
            <w:r w:rsidRPr="001A7A06">
              <w:rPr>
                <w:rFonts w:hint="eastAsia"/>
              </w:rPr>
              <w:t xml:space="preserve"> </w:t>
            </w:r>
            <w:r w:rsidRPr="001A7A06">
              <w:rPr>
                <w:rFonts w:hint="eastAsia"/>
              </w:rPr>
              <w:t>总烃、甲烷和非甲烷总烃的测定</w:t>
            </w:r>
            <w:r w:rsidRPr="001A7A06">
              <w:rPr>
                <w:rFonts w:hint="eastAsia"/>
              </w:rPr>
              <w:t xml:space="preserve"> </w:t>
            </w:r>
            <w:r w:rsidRPr="001A7A06">
              <w:rPr>
                <w:rFonts w:hint="eastAsia"/>
              </w:rPr>
              <w:t>直接进样</w:t>
            </w:r>
            <w:r w:rsidRPr="001A7A06">
              <w:rPr>
                <w:rFonts w:hint="eastAsia"/>
              </w:rPr>
              <w:t>-</w:t>
            </w:r>
            <w:r w:rsidRPr="001A7A06">
              <w:rPr>
                <w:rFonts w:hint="eastAsia"/>
              </w:rPr>
              <w:t>气相色谱法</w:t>
            </w:r>
            <w:r w:rsidRPr="001A7A06">
              <w:rPr>
                <w:rFonts w:hint="eastAsia"/>
              </w:rPr>
              <w:t xml:space="preserve"> </w:t>
            </w:r>
          </w:p>
        </w:tc>
        <w:tc>
          <w:tcPr>
            <w:tcW w:w="1003" w:type="pct"/>
            <w:vAlign w:val="center"/>
          </w:tcPr>
          <w:p w:rsidR="00095360" w:rsidRPr="001A7A06" w:rsidRDefault="001A7A06" w:rsidP="007C50DD">
            <w:pPr>
              <w:pStyle w:val="01"/>
            </w:pPr>
            <w:r w:rsidRPr="001A7A06">
              <w:t>HJ 604-2017</w:t>
            </w:r>
          </w:p>
        </w:tc>
        <w:tc>
          <w:tcPr>
            <w:tcW w:w="796" w:type="pct"/>
            <w:vAlign w:val="center"/>
          </w:tcPr>
          <w:p w:rsidR="00095360" w:rsidRPr="001A7A06" w:rsidRDefault="001A7A06" w:rsidP="007C50DD">
            <w:pPr>
              <w:pStyle w:val="01"/>
            </w:pPr>
            <w:r w:rsidRPr="001A7A06">
              <w:rPr>
                <w:rFonts w:hint="eastAsia"/>
              </w:rPr>
              <w:t>气相色谱仪</w:t>
            </w:r>
            <w:r w:rsidRPr="001A7A06">
              <w:rPr>
                <w:rFonts w:hint="eastAsia"/>
              </w:rPr>
              <w:t>GC9790</w:t>
            </w:r>
            <w:r w:rsidRPr="001A7A06">
              <w:rPr>
                <w:rFonts w:hint="eastAsia"/>
              </w:rPr>
              <w:t>Ⅱ</w:t>
            </w:r>
          </w:p>
        </w:tc>
        <w:tc>
          <w:tcPr>
            <w:tcW w:w="809" w:type="pct"/>
            <w:vAlign w:val="center"/>
          </w:tcPr>
          <w:p w:rsidR="00095360" w:rsidRDefault="007910C7" w:rsidP="007C50DD">
            <w:pPr>
              <w:pStyle w:val="01"/>
            </w:pPr>
            <w:r w:rsidRPr="001A7A06">
              <w:t>0.</w:t>
            </w:r>
            <w:r w:rsidR="001A7A06" w:rsidRPr="001A7A06">
              <w:t>07</w:t>
            </w:r>
            <w:r w:rsidR="001A7A06" w:rsidRPr="001A7A06">
              <w:rPr>
                <w:rFonts w:cs="Times New Roman"/>
              </w:rPr>
              <w:t>mg/m</w:t>
            </w:r>
            <w:r w:rsidR="001A7A06" w:rsidRPr="001A7A06">
              <w:rPr>
                <w:rFonts w:cs="Times New Roman"/>
                <w:vertAlign w:val="superscript"/>
              </w:rPr>
              <w:t>3</w:t>
            </w:r>
            <w:r w:rsidR="001A7A06" w:rsidRPr="001A7A06">
              <w:rPr>
                <w:rFonts w:cs="Times New Roman"/>
              </w:rPr>
              <w:t>（以碳计）</w:t>
            </w:r>
          </w:p>
        </w:tc>
      </w:tr>
    </w:tbl>
    <w:p w:rsidR="00095360" w:rsidRDefault="007910C7" w:rsidP="007C50DD">
      <w:pPr>
        <w:pStyle w:val="010"/>
        <w:ind w:firstLine="480"/>
      </w:pPr>
      <w:r>
        <w:t>（</w:t>
      </w:r>
      <w:r>
        <w:t>4</w:t>
      </w:r>
      <w:r>
        <w:t>）监测及评价结果</w:t>
      </w:r>
    </w:p>
    <w:p w:rsidR="00095360" w:rsidRDefault="007910C7" w:rsidP="007C50DD">
      <w:pPr>
        <w:pStyle w:val="010"/>
        <w:ind w:firstLine="480"/>
      </w:pPr>
      <w:r>
        <w:lastRenderedPageBreak/>
        <w:t>监测结果见下表。</w:t>
      </w:r>
    </w:p>
    <w:p w:rsidR="00095360" w:rsidRDefault="007910C7" w:rsidP="007D3FA8">
      <w:pPr>
        <w:pStyle w:val="af8"/>
        <w:numPr>
          <w:ilvl w:val="0"/>
          <w:numId w:val="12"/>
        </w:numPr>
        <w:spacing w:beforeLines="0"/>
        <w:ind w:left="422" w:hangingChars="175" w:hanging="422"/>
      </w:pPr>
      <w:r>
        <w:t>环境空气质量现状监测结果</w:t>
      </w:r>
    </w:p>
    <w:tbl>
      <w:tblPr>
        <w:tblStyle w:val="afff8"/>
        <w:tblW w:w="4950" w:type="pct"/>
        <w:tblLayout w:type="fixed"/>
        <w:tblLook w:val="04A0" w:firstRow="1" w:lastRow="0" w:firstColumn="1" w:lastColumn="0" w:noHBand="0" w:noVBand="1"/>
      </w:tblPr>
      <w:tblGrid>
        <w:gridCol w:w="653"/>
        <w:gridCol w:w="1330"/>
        <w:gridCol w:w="1560"/>
        <w:gridCol w:w="1560"/>
        <w:gridCol w:w="1560"/>
        <w:gridCol w:w="1811"/>
      </w:tblGrid>
      <w:tr w:rsidR="007C50DD" w:rsidTr="001A7A06">
        <w:trPr>
          <w:trHeight w:val="397"/>
        </w:trPr>
        <w:tc>
          <w:tcPr>
            <w:tcW w:w="653" w:type="dxa"/>
            <w:vMerge w:val="restart"/>
            <w:vAlign w:val="center"/>
          </w:tcPr>
          <w:p w:rsidR="007C50DD" w:rsidRDefault="007C50DD" w:rsidP="007C50DD">
            <w:pPr>
              <w:pStyle w:val="01"/>
            </w:pPr>
            <w:r>
              <w:t>采样点位</w:t>
            </w:r>
          </w:p>
        </w:tc>
        <w:tc>
          <w:tcPr>
            <w:tcW w:w="1330" w:type="dxa"/>
            <w:vAlign w:val="center"/>
          </w:tcPr>
          <w:p w:rsidR="007C50DD" w:rsidRDefault="007C50DD" w:rsidP="007C50DD">
            <w:pPr>
              <w:pStyle w:val="01"/>
            </w:pPr>
            <w:r>
              <w:rPr>
                <w:rFonts w:hint="eastAsia"/>
              </w:rPr>
              <w:t>评价指数</w:t>
            </w:r>
          </w:p>
        </w:tc>
        <w:tc>
          <w:tcPr>
            <w:tcW w:w="6491" w:type="dxa"/>
            <w:gridSpan w:val="4"/>
            <w:vAlign w:val="center"/>
          </w:tcPr>
          <w:p w:rsidR="007C50DD" w:rsidRDefault="007C50DD" w:rsidP="007C50DD">
            <w:pPr>
              <w:pStyle w:val="01"/>
            </w:pPr>
            <w:r>
              <w:t>检测结果</w:t>
            </w:r>
          </w:p>
        </w:tc>
      </w:tr>
      <w:tr w:rsidR="007C50DD" w:rsidTr="001A7A06">
        <w:trPr>
          <w:trHeight w:val="397"/>
        </w:trPr>
        <w:tc>
          <w:tcPr>
            <w:tcW w:w="653" w:type="dxa"/>
            <w:vMerge/>
            <w:vAlign w:val="center"/>
          </w:tcPr>
          <w:p w:rsidR="007C50DD" w:rsidRDefault="007C50DD" w:rsidP="007C50DD">
            <w:pPr>
              <w:pStyle w:val="01"/>
            </w:pPr>
          </w:p>
        </w:tc>
        <w:tc>
          <w:tcPr>
            <w:tcW w:w="1330" w:type="dxa"/>
            <w:vAlign w:val="center"/>
          </w:tcPr>
          <w:p w:rsidR="007C50DD" w:rsidRDefault="001A7A06" w:rsidP="007C50DD">
            <w:pPr>
              <w:pStyle w:val="01"/>
            </w:pPr>
            <w:r>
              <w:rPr>
                <w:rFonts w:hint="eastAsia"/>
              </w:rPr>
              <w:t>监测</w:t>
            </w:r>
            <w:r>
              <w:t>因子</w:t>
            </w:r>
          </w:p>
        </w:tc>
        <w:tc>
          <w:tcPr>
            <w:tcW w:w="1560" w:type="dxa"/>
            <w:vAlign w:val="center"/>
          </w:tcPr>
          <w:p w:rsidR="007C50DD" w:rsidRDefault="007C50DD" w:rsidP="007C50DD">
            <w:pPr>
              <w:pStyle w:val="01"/>
            </w:pPr>
            <w:r>
              <w:t>硫化氢</w:t>
            </w:r>
          </w:p>
        </w:tc>
        <w:tc>
          <w:tcPr>
            <w:tcW w:w="1560" w:type="dxa"/>
            <w:vAlign w:val="center"/>
          </w:tcPr>
          <w:p w:rsidR="007C50DD" w:rsidRDefault="007C50DD" w:rsidP="007C50DD">
            <w:pPr>
              <w:pStyle w:val="01"/>
            </w:pPr>
            <w:r>
              <w:t>氨</w:t>
            </w:r>
          </w:p>
        </w:tc>
        <w:tc>
          <w:tcPr>
            <w:tcW w:w="1560" w:type="dxa"/>
            <w:vAlign w:val="center"/>
          </w:tcPr>
          <w:p w:rsidR="007C50DD" w:rsidRDefault="007C50DD" w:rsidP="007C50DD">
            <w:pPr>
              <w:pStyle w:val="01"/>
            </w:pPr>
            <w:r>
              <w:rPr>
                <w:kern w:val="0"/>
              </w:rPr>
              <w:t>TSP</w:t>
            </w:r>
          </w:p>
        </w:tc>
        <w:tc>
          <w:tcPr>
            <w:tcW w:w="1811" w:type="dxa"/>
            <w:vAlign w:val="center"/>
          </w:tcPr>
          <w:p w:rsidR="007C50DD" w:rsidRPr="00A317DE" w:rsidRDefault="004F284B" w:rsidP="007C50DD">
            <w:pPr>
              <w:pStyle w:val="01"/>
              <w:rPr>
                <w:kern w:val="0"/>
                <w:u w:val="single"/>
              </w:rPr>
            </w:pPr>
            <w:r w:rsidRPr="00A317DE">
              <w:rPr>
                <w:rFonts w:hint="eastAsia"/>
                <w:kern w:val="0"/>
                <w:u w:val="single"/>
              </w:rPr>
              <w:t>非甲烷总烃</w:t>
            </w:r>
          </w:p>
        </w:tc>
      </w:tr>
      <w:tr w:rsidR="001A7A06" w:rsidTr="001A7A06">
        <w:trPr>
          <w:trHeight w:val="397"/>
        </w:trPr>
        <w:tc>
          <w:tcPr>
            <w:tcW w:w="653" w:type="dxa"/>
            <w:vMerge/>
            <w:vAlign w:val="center"/>
          </w:tcPr>
          <w:p w:rsidR="001A7A06" w:rsidRDefault="001A7A06" w:rsidP="007C50DD">
            <w:pPr>
              <w:pStyle w:val="01"/>
            </w:pPr>
          </w:p>
        </w:tc>
        <w:tc>
          <w:tcPr>
            <w:tcW w:w="1330" w:type="dxa"/>
            <w:vAlign w:val="center"/>
          </w:tcPr>
          <w:p w:rsidR="001A7A06" w:rsidRDefault="001A7A06" w:rsidP="001A7A06">
            <w:pPr>
              <w:pStyle w:val="01"/>
            </w:pPr>
            <w:r>
              <w:t>采样时间</w:t>
            </w:r>
          </w:p>
        </w:tc>
        <w:tc>
          <w:tcPr>
            <w:tcW w:w="4680" w:type="dxa"/>
            <w:gridSpan w:val="3"/>
            <w:tcBorders>
              <w:right w:val="single" w:sz="4" w:space="0" w:color="auto"/>
            </w:tcBorders>
            <w:vAlign w:val="center"/>
          </w:tcPr>
          <w:p w:rsidR="001A7A06" w:rsidRDefault="001A7A06" w:rsidP="007C50DD">
            <w:pPr>
              <w:pStyle w:val="01"/>
              <w:rPr>
                <w:kern w:val="0"/>
              </w:rPr>
            </w:pPr>
            <w:r>
              <w:t>2021.06.22~06.28</w:t>
            </w:r>
          </w:p>
        </w:tc>
        <w:tc>
          <w:tcPr>
            <w:tcW w:w="1811" w:type="dxa"/>
            <w:tcBorders>
              <w:left w:val="single" w:sz="4" w:space="0" w:color="auto"/>
            </w:tcBorders>
            <w:vAlign w:val="center"/>
          </w:tcPr>
          <w:p w:rsidR="001A7A06" w:rsidRPr="00A317DE" w:rsidRDefault="001A7A06" w:rsidP="007C50DD">
            <w:pPr>
              <w:pStyle w:val="01"/>
              <w:rPr>
                <w:kern w:val="0"/>
                <w:u w:val="single"/>
              </w:rPr>
            </w:pPr>
            <w:r w:rsidRPr="00A317DE">
              <w:rPr>
                <w:rFonts w:hint="eastAsia"/>
                <w:kern w:val="0"/>
                <w:u w:val="single"/>
              </w:rPr>
              <w:t>2022.08.03</w:t>
            </w:r>
            <w:r w:rsidRPr="00A317DE">
              <w:rPr>
                <w:kern w:val="0"/>
                <w:u w:val="single"/>
              </w:rPr>
              <w:t>~08.09</w:t>
            </w:r>
          </w:p>
        </w:tc>
      </w:tr>
      <w:tr w:rsidR="007C50DD" w:rsidTr="001A7A06">
        <w:trPr>
          <w:trHeight w:val="397"/>
        </w:trPr>
        <w:tc>
          <w:tcPr>
            <w:tcW w:w="653" w:type="dxa"/>
            <w:vMerge/>
            <w:vAlign w:val="center"/>
          </w:tcPr>
          <w:p w:rsidR="007C50DD" w:rsidRDefault="007C50DD" w:rsidP="007C50DD">
            <w:pPr>
              <w:pStyle w:val="01"/>
            </w:pPr>
          </w:p>
        </w:tc>
        <w:tc>
          <w:tcPr>
            <w:tcW w:w="1330" w:type="dxa"/>
            <w:vAlign w:val="center"/>
          </w:tcPr>
          <w:p w:rsidR="007C50DD" w:rsidRDefault="001A7A06" w:rsidP="007C50DD">
            <w:pPr>
              <w:pStyle w:val="01"/>
            </w:pPr>
            <w:r>
              <w:rPr>
                <w:rFonts w:hint="eastAsia"/>
              </w:rPr>
              <w:t>单位</w:t>
            </w:r>
          </w:p>
        </w:tc>
        <w:tc>
          <w:tcPr>
            <w:tcW w:w="1560" w:type="dxa"/>
            <w:vAlign w:val="center"/>
          </w:tcPr>
          <w:p w:rsidR="007C50DD" w:rsidRDefault="007C50DD" w:rsidP="007C50DD">
            <w:pPr>
              <w:pStyle w:val="01"/>
            </w:pPr>
            <w:r>
              <w:t>（小时值）</w:t>
            </w:r>
          </w:p>
          <w:p w:rsidR="007C50DD" w:rsidRDefault="007C50DD" w:rsidP="007C50DD">
            <w:pPr>
              <w:pStyle w:val="01"/>
            </w:pPr>
            <w:r>
              <w:t>（</w:t>
            </w:r>
            <w:r>
              <w:t>μg/m</w:t>
            </w:r>
            <w:r>
              <w:rPr>
                <w:vertAlign w:val="superscript"/>
              </w:rPr>
              <w:t>3</w:t>
            </w:r>
            <w:r>
              <w:t>）</w:t>
            </w:r>
          </w:p>
        </w:tc>
        <w:tc>
          <w:tcPr>
            <w:tcW w:w="1560" w:type="dxa"/>
            <w:vAlign w:val="center"/>
          </w:tcPr>
          <w:p w:rsidR="007C50DD" w:rsidRDefault="007C50DD" w:rsidP="007C50DD">
            <w:pPr>
              <w:pStyle w:val="01"/>
            </w:pPr>
            <w:r>
              <w:t>（小时值）</w:t>
            </w:r>
          </w:p>
          <w:p w:rsidR="007C50DD" w:rsidRDefault="007C50DD" w:rsidP="007C50DD">
            <w:pPr>
              <w:pStyle w:val="01"/>
            </w:pPr>
            <w:r>
              <w:t>（</w:t>
            </w:r>
            <w:r>
              <w:t>μg/m</w:t>
            </w:r>
            <w:r>
              <w:rPr>
                <w:vertAlign w:val="superscript"/>
              </w:rPr>
              <w:t>3</w:t>
            </w:r>
            <w:r>
              <w:t>）</w:t>
            </w:r>
          </w:p>
        </w:tc>
        <w:tc>
          <w:tcPr>
            <w:tcW w:w="1560" w:type="dxa"/>
            <w:vAlign w:val="center"/>
          </w:tcPr>
          <w:p w:rsidR="007C50DD" w:rsidRDefault="007C50DD" w:rsidP="007C50DD">
            <w:pPr>
              <w:pStyle w:val="01"/>
            </w:pPr>
            <w:r>
              <w:t>（日均值）</w:t>
            </w:r>
          </w:p>
          <w:p w:rsidR="007C50DD" w:rsidRDefault="007C50DD" w:rsidP="007C50DD">
            <w:pPr>
              <w:pStyle w:val="01"/>
              <w:rPr>
                <w:kern w:val="0"/>
              </w:rPr>
            </w:pPr>
            <w:r>
              <w:t>（</w:t>
            </w:r>
            <w:r>
              <w:t>μg/m</w:t>
            </w:r>
            <w:r>
              <w:rPr>
                <w:vertAlign w:val="superscript"/>
              </w:rPr>
              <w:t>3</w:t>
            </w:r>
            <w:r>
              <w:t>）</w:t>
            </w:r>
          </w:p>
        </w:tc>
        <w:tc>
          <w:tcPr>
            <w:tcW w:w="1811" w:type="dxa"/>
            <w:vAlign w:val="center"/>
          </w:tcPr>
          <w:p w:rsidR="007C50DD" w:rsidRPr="00A317DE" w:rsidRDefault="004F284B" w:rsidP="007C50DD">
            <w:pPr>
              <w:pStyle w:val="01"/>
              <w:rPr>
                <w:u w:val="single"/>
              </w:rPr>
            </w:pPr>
            <w:r w:rsidRPr="00A317DE">
              <w:rPr>
                <w:u w:val="single"/>
              </w:rPr>
              <w:t>小时</w:t>
            </w:r>
            <w:r w:rsidR="007C50DD" w:rsidRPr="00A317DE">
              <w:rPr>
                <w:u w:val="single"/>
              </w:rPr>
              <w:t>值</w:t>
            </w:r>
          </w:p>
          <w:p w:rsidR="007C50DD" w:rsidRPr="00A317DE" w:rsidRDefault="007C50DD" w:rsidP="007C50DD">
            <w:pPr>
              <w:pStyle w:val="01"/>
              <w:rPr>
                <w:kern w:val="0"/>
                <w:u w:val="single"/>
              </w:rPr>
            </w:pPr>
            <w:r w:rsidRPr="00A317DE">
              <w:rPr>
                <w:u w:val="single"/>
              </w:rPr>
              <w:t>（</w:t>
            </w:r>
            <w:r w:rsidRPr="00A317DE">
              <w:rPr>
                <w:u w:val="single"/>
              </w:rPr>
              <w:t>μg/m</w:t>
            </w:r>
            <w:r w:rsidRPr="00A317DE">
              <w:rPr>
                <w:u w:val="single"/>
                <w:vertAlign w:val="superscript"/>
              </w:rPr>
              <w:t>3</w:t>
            </w:r>
            <w:r w:rsidRPr="00A317DE">
              <w:rPr>
                <w:u w:val="single"/>
              </w:rPr>
              <w:t>）</w:t>
            </w:r>
          </w:p>
        </w:tc>
      </w:tr>
      <w:tr w:rsidR="00095360" w:rsidTr="001A7A06">
        <w:trPr>
          <w:trHeight w:val="397"/>
        </w:trPr>
        <w:tc>
          <w:tcPr>
            <w:tcW w:w="653" w:type="dxa"/>
            <w:vMerge w:val="restart"/>
            <w:vAlign w:val="center"/>
          </w:tcPr>
          <w:p w:rsidR="00095360" w:rsidRDefault="007910C7" w:rsidP="007C50DD">
            <w:pPr>
              <w:pStyle w:val="01"/>
            </w:pPr>
            <w:r>
              <w:rPr>
                <w:kern w:val="0"/>
              </w:rPr>
              <w:t>乔岭新村</w:t>
            </w:r>
          </w:p>
        </w:tc>
        <w:tc>
          <w:tcPr>
            <w:tcW w:w="1330" w:type="dxa"/>
            <w:vAlign w:val="center"/>
          </w:tcPr>
          <w:p w:rsidR="00095360" w:rsidRDefault="001A7A06" w:rsidP="007C50DD">
            <w:pPr>
              <w:pStyle w:val="01"/>
            </w:pPr>
            <w:r>
              <w:rPr>
                <w:rFonts w:hint="eastAsia"/>
              </w:rPr>
              <w:t>监测</w:t>
            </w:r>
            <w:r>
              <w:t>结果</w:t>
            </w:r>
          </w:p>
        </w:tc>
        <w:tc>
          <w:tcPr>
            <w:tcW w:w="1560" w:type="dxa"/>
            <w:vAlign w:val="center"/>
          </w:tcPr>
          <w:p w:rsidR="00095360" w:rsidRDefault="007910C7" w:rsidP="007C50DD">
            <w:pPr>
              <w:pStyle w:val="01"/>
            </w:pPr>
            <w:r>
              <w:t>未检出</w:t>
            </w:r>
          </w:p>
        </w:tc>
        <w:tc>
          <w:tcPr>
            <w:tcW w:w="1560" w:type="dxa"/>
            <w:vAlign w:val="center"/>
          </w:tcPr>
          <w:p w:rsidR="00095360" w:rsidRDefault="007910C7" w:rsidP="007C50DD">
            <w:pPr>
              <w:pStyle w:val="01"/>
            </w:pPr>
            <w:r>
              <w:t>30~47</w:t>
            </w:r>
          </w:p>
        </w:tc>
        <w:tc>
          <w:tcPr>
            <w:tcW w:w="1560" w:type="dxa"/>
            <w:vAlign w:val="center"/>
          </w:tcPr>
          <w:p w:rsidR="00095360" w:rsidRDefault="007910C7" w:rsidP="007C50DD">
            <w:pPr>
              <w:pStyle w:val="01"/>
            </w:pPr>
            <w:r>
              <w:t>139~171</w:t>
            </w:r>
          </w:p>
        </w:tc>
        <w:tc>
          <w:tcPr>
            <w:tcW w:w="1811" w:type="dxa"/>
            <w:vAlign w:val="center"/>
          </w:tcPr>
          <w:p w:rsidR="00095360" w:rsidRPr="00A317DE" w:rsidRDefault="007910C7" w:rsidP="001A7A06">
            <w:pPr>
              <w:pStyle w:val="01"/>
              <w:rPr>
                <w:u w:val="single"/>
              </w:rPr>
            </w:pPr>
            <w:r w:rsidRPr="00A317DE">
              <w:rPr>
                <w:u w:val="single"/>
              </w:rPr>
              <w:t>40</w:t>
            </w:r>
            <w:r w:rsidR="001A7A06" w:rsidRPr="00A317DE">
              <w:rPr>
                <w:u w:val="single"/>
              </w:rPr>
              <w:t>0</w:t>
            </w:r>
            <w:r w:rsidRPr="00A317DE">
              <w:rPr>
                <w:u w:val="single"/>
              </w:rPr>
              <w:t>~</w:t>
            </w:r>
            <w:r w:rsidR="001A7A06" w:rsidRPr="00A317DE">
              <w:rPr>
                <w:u w:val="single"/>
              </w:rPr>
              <w:t>440</w:t>
            </w:r>
          </w:p>
        </w:tc>
      </w:tr>
      <w:tr w:rsidR="00095360" w:rsidTr="001A7A06">
        <w:trPr>
          <w:trHeight w:val="397"/>
        </w:trPr>
        <w:tc>
          <w:tcPr>
            <w:tcW w:w="653" w:type="dxa"/>
            <w:vMerge/>
            <w:vAlign w:val="center"/>
          </w:tcPr>
          <w:p w:rsidR="00095360" w:rsidRDefault="00095360" w:rsidP="007C50DD">
            <w:pPr>
              <w:pStyle w:val="01"/>
              <w:rPr>
                <w:kern w:val="0"/>
              </w:rPr>
            </w:pPr>
          </w:p>
        </w:tc>
        <w:tc>
          <w:tcPr>
            <w:tcW w:w="1330" w:type="dxa"/>
            <w:vAlign w:val="center"/>
          </w:tcPr>
          <w:p w:rsidR="00095360" w:rsidRDefault="007910C7" w:rsidP="007C50DD">
            <w:pPr>
              <w:pStyle w:val="01"/>
            </w:pPr>
            <w:r>
              <w:t>单因子指数</w:t>
            </w:r>
          </w:p>
        </w:tc>
        <w:tc>
          <w:tcPr>
            <w:tcW w:w="1560" w:type="dxa"/>
            <w:vAlign w:val="center"/>
          </w:tcPr>
          <w:p w:rsidR="00095360" w:rsidRDefault="007910C7" w:rsidP="007C50DD">
            <w:pPr>
              <w:pStyle w:val="01"/>
            </w:pPr>
            <w:r>
              <w:t>/</w:t>
            </w:r>
          </w:p>
        </w:tc>
        <w:tc>
          <w:tcPr>
            <w:tcW w:w="1560" w:type="dxa"/>
            <w:vAlign w:val="center"/>
          </w:tcPr>
          <w:p w:rsidR="00095360" w:rsidRDefault="007910C7" w:rsidP="007C50DD">
            <w:pPr>
              <w:pStyle w:val="01"/>
            </w:pPr>
            <w:r>
              <w:t>0.15~0.235</w:t>
            </w:r>
          </w:p>
        </w:tc>
        <w:tc>
          <w:tcPr>
            <w:tcW w:w="1560" w:type="dxa"/>
            <w:vAlign w:val="center"/>
          </w:tcPr>
          <w:p w:rsidR="00095360" w:rsidRDefault="007910C7" w:rsidP="007C50DD">
            <w:pPr>
              <w:pStyle w:val="01"/>
            </w:pPr>
            <w:r>
              <w:t>0.46~0.57</w:t>
            </w:r>
          </w:p>
        </w:tc>
        <w:tc>
          <w:tcPr>
            <w:tcW w:w="1811" w:type="dxa"/>
            <w:vAlign w:val="center"/>
          </w:tcPr>
          <w:p w:rsidR="00095360" w:rsidRPr="00A317DE" w:rsidRDefault="007910C7" w:rsidP="001A7A06">
            <w:pPr>
              <w:pStyle w:val="01"/>
              <w:rPr>
                <w:u w:val="single"/>
              </w:rPr>
            </w:pPr>
            <w:r w:rsidRPr="00A317DE">
              <w:rPr>
                <w:u w:val="single"/>
              </w:rPr>
              <w:t>0.</w:t>
            </w:r>
            <w:r w:rsidR="001A7A06" w:rsidRPr="00A317DE">
              <w:rPr>
                <w:u w:val="single"/>
              </w:rPr>
              <w:t>2</w:t>
            </w:r>
            <w:r w:rsidRPr="00A317DE">
              <w:rPr>
                <w:u w:val="single"/>
              </w:rPr>
              <w:t>~0.</w:t>
            </w:r>
            <w:r w:rsidR="001A7A06" w:rsidRPr="00A317DE">
              <w:rPr>
                <w:u w:val="single"/>
              </w:rPr>
              <w:t>22</w:t>
            </w:r>
          </w:p>
        </w:tc>
      </w:tr>
      <w:tr w:rsidR="00095360" w:rsidTr="001A7A06">
        <w:trPr>
          <w:trHeight w:val="397"/>
        </w:trPr>
        <w:tc>
          <w:tcPr>
            <w:tcW w:w="653" w:type="dxa"/>
            <w:vMerge/>
            <w:vAlign w:val="center"/>
          </w:tcPr>
          <w:p w:rsidR="00095360" w:rsidRDefault="00095360" w:rsidP="007C50DD">
            <w:pPr>
              <w:pStyle w:val="01"/>
              <w:rPr>
                <w:kern w:val="0"/>
              </w:rPr>
            </w:pPr>
          </w:p>
        </w:tc>
        <w:tc>
          <w:tcPr>
            <w:tcW w:w="1330" w:type="dxa"/>
            <w:vAlign w:val="center"/>
          </w:tcPr>
          <w:p w:rsidR="00095360" w:rsidRDefault="007910C7" w:rsidP="007C50DD">
            <w:pPr>
              <w:pStyle w:val="01"/>
            </w:pPr>
            <w:r>
              <w:t>评价标准</w:t>
            </w:r>
          </w:p>
        </w:tc>
        <w:tc>
          <w:tcPr>
            <w:tcW w:w="1560" w:type="dxa"/>
            <w:vAlign w:val="center"/>
          </w:tcPr>
          <w:p w:rsidR="00095360" w:rsidRDefault="007910C7" w:rsidP="007C50DD">
            <w:pPr>
              <w:pStyle w:val="01"/>
            </w:pPr>
            <w:r>
              <w:t>10</w:t>
            </w:r>
          </w:p>
        </w:tc>
        <w:tc>
          <w:tcPr>
            <w:tcW w:w="1560" w:type="dxa"/>
            <w:vAlign w:val="center"/>
          </w:tcPr>
          <w:p w:rsidR="00095360" w:rsidRDefault="007910C7" w:rsidP="007C50DD">
            <w:pPr>
              <w:pStyle w:val="01"/>
            </w:pPr>
            <w:r>
              <w:t>200</w:t>
            </w:r>
          </w:p>
        </w:tc>
        <w:tc>
          <w:tcPr>
            <w:tcW w:w="1560" w:type="dxa"/>
            <w:vAlign w:val="center"/>
          </w:tcPr>
          <w:p w:rsidR="00095360" w:rsidRDefault="007910C7" w:rsidP="007C50DD">
            <w:pPr>
              <w:pStyle w:val="01"/>
            </w:pPr>
            <w:r>
              <w:t>300</w:t>
            </w:r>
          </w:p>
        </w:tc>
        <w:tc>
          <w:tcPr>
            <w:tcW w:w="1811" w:type="dxa"/>
            <w:vAlign w:val="center"/>
          </w:tcPr>
          <w:p w:rsidR="00095360" w:rsidRPr="00A317DE" w:rsidRDefault="001A7A06" w:rsidP="007C50DD">
            <w:pPr>
              <w:pStyle w:val="01"/>
              <w:rPr>
                <w:u w:val="single"/>
              </w:rPr>
            </w:pPr>
            <w:r w:rsidRPr="00A317DE">
              <w:rPr>
                <w:u w:val="single"/>
              </w:rPr>
              <w:t>20</w:t>
            </w:r>
            <w:r w:rsidR="007910C7" w:rsidRPr="00A317DE">
              <w:rPr>
                <w:u w:val="single"/>
              </w:rPr>
              <w:t>00</w:t>
            </w:r>
          </w:p>
        </w:tc>
      </w:tr>
      <w:tr w:rsidR="00095360" w:rsidTr="001A7A06">
        <w:trPr>
          <w:trHeight w:val="397"/>
        </w:trPr>
        <w:tc>
          <w:tcPr>
            <w:tcW w:w="653" w:type="dxa"/>
            <w:vMerge w:val="restart"/>
            <w:vAlign w:val="center"/>
          </w:tcPr>
          <w:p w:rsidR="00095360" w:rsidRDefault="007910C7" w:rsidP="007C50DD">
            <w:pPr>
              <w:pStyle w:val="01"/>
              <w:rPr>
                <w:kern w:val="0"/>
              </w:rPr>
            </w:pPr>
            <w:r>
              <w:t>电业大厦</w:t>
            </w:r>
          </w:p>
        </w:tc>
        <w:tc>
          <w:tcPr>
            <w:tcW w:w="1330" w:type="dxa"/>
            <w:vAlign w:val="center"/>
          </w:tcPr>
          <w:p w:rsidR="00095360" w:rsidRDefault="001A7A06" w:rsidP="007C50DD">
            <w:pPr>
              <w:pStyle w:val="01"/>
            </w:pPr>
            <w:r>
              <w:rPr>
                <w:rFonts w:hint="eastAsia"/>
              </w:rPr>
              <w:t>监测</w:t>
            </w:r>
            <w:r>
              <w:t>结果</w:t>
            </w:r>
          </w:p>
        </w:tc>
        <w:tc>
          <w:tcPr>
            <w:tcW w:w="1560" w:type="dxa"/>
            <w:vAlign w:val="center"/>
          </w:tcPr>
          <w:p w:rsidR="00095360" w:rsidRDefault="007910C7" w:rsidP="007C50DD">
            <w:pPr>
              <w:pStyle w:val="01"/>
            </w:pPr>
            <w:r>
              <w:t>未检出</w:t>
            </w:r>
          </w:p>
        </w:tc>
        <w:tc>
          <w:tcPr>
            <w:tcW w:w="1560" w:type="dxa"/>
            <w:vAlign w:val="center"/>
          </w:tcPr>
          <w:p w:rsidR="00095360" w:rsidRDefault="007910C7" w:rsidP="007C50DD">
            <w:pPr>
              <w:pStyle w:val="01"/>
            </w:pPr>
            <w:r>
              <w:t>36~55</w:t>
            </w:r>
          </w:p>
        </w:tc>
        <w:tc>
          <w:tcPr>
            <w:tcW w:w="1560" w:type="dxa"/>
            <w:vAlign w:val="center"/>
          </w:tcPr>
          <w:p w:rsidR="00095360" w:rsidRDefault="007910C7" w:rsidP="007C50DD">
            <w:pPr>
              <w:pStyle w:val="01"/>
            </w:pPr>
            <w:r>
              <w:t>128~160</w:t>
            </w:r>
          </w:p>
        </w:tc>
        <w:tc>
          <w:tcPr>
            <w:tcW w:w="1811" w:type="dxa"/>
            <w:vAlign w:val="center"/>
          </w:tcPr>
          <w:p w:rsidR="00095360" w:rsidRPr="00A317DE" w:rsidRDefault="001A7A06" w:rsidP="001A7A06">
            <w:pPr>
              <w:pStyle w:val="01"/>
              <w:rPr>
                <w:u w:val="single"/>
              </w:rPr>
            </w:pPr>
            <w:r w:rsidRPr="00A317DE">
              <w:rPr>
                <w:u w:val="single"/>
              </w:rPr>
              <w:t>400~450</w:t>
            </w:r>
          </w:p>
        </w:tc>
      </w:tr>
      <w:tr w:rsidR="00095360" w:rsidTr="001A7A06">
        <w:trPr>
          <w:trHeight w:val="397"/>
        </w:trPr>
        <w:tc>
          <w:tcPr>
            <w:tcW w:w="653" w:type="dxa"/>
            <w:vMerge/>
            <w:vAlign w:val="center"/>
          </w:tcPr>
          <w:p w:rsidR="00095360" w:rsidRDefault="00095360" w:rsidP="007C50DD">
            <w:pPr>
              <w:pStyle w:val="01"/>
              <w:rPr>
                <w:kern w:val="0"/>
              </w:rPr>
            </w:pPr>
          </w:p>
        </w:tc>
        <w:tc>
          <w:tcPr>
            <w:tcW w:w="1330" w:type="dxa"/>
            <w:vAlign w:val="center"/>
          </w:tcPr>
          <w:p w:rsidR="00095360" w:rsidRDefault="007910C7" w:rsidP="007C50DD">
            <w:pPr>
              <w:pStyle w:val="01"/>
            </w:pPr>
            <w:r>
              <w:t>单因子指数</w:t>
            </w:r>
          </w:p>
        </w:tc>
        <w:tc>
          <w:tcPr>
            <w:tcW w:w="1560" w:type="dxa"/>
            <w:vAlign w:val="center"/>
          </w:tcPr>
          <w:p w:rsidR="00095360" w:rsidRDefault="007910C7" w:rsidP="007C50DD">
            <w:pPr>
              <w:pStyle w:val="01"/>
            </w:pPr>
            <w:r>
              <w:t>/</w:t>
            </w:r>
          </w:p>
        </w:tc>
        <w:tc>
          <w:tcPr>
            <w:tcW w:w="1560" w:type="dxa"/>
            <w:vAlign w:val="center"/>
          </w:tcPr>
          <w:p w:rsidR="00095360" w:rsidRDefault="007910C7" w:rsidP="007C50DD">
            <w:pPr>
              <w:pStyle w:val="01"/>
            </w:pPr>
            <w:r>
              <w:t>0.18~0.275</w:t>
            </w:r>
          </w:p>
        </w:tc>
        <w:tc>
          <w:tcPr>
            <w:tcW w:w="1560" w:type="dxa"/>
            <w:vAlign w:val="center"/>
          </w:tcPr>
          <w:p w:rsidR="00095360" w:rsidRDefault="007910C7" w:rsidP="007C50DD">
            <w:pPr>
              <w:pStyle w:val="01"/>
            </w:pPr>
            <w:r>
              <w:t>0.43~0.53</w:t>
            </w:r>
          </w:p>
        </w:tc>
        <w:tc>
          <w:tcPr>
            <w:tcW w:w="1811" w:type="dxa"/>
            <w:vAlign w:val="center"/>
          </w:tcPr>
          <w:p w:rsidR="00095360" w:rsidRPr="00A317DE" w:rsidRDefault="007910C7" w:rsidP="001A7A06">
            <w:pPr>
              <w:pStyle w:val="01"/>
              <w:rPr>
                <w:u w:val="single"/>
              </w:rPr>
            </w:pPr>
            <w:r w:rsidRPr="00A317DE">
              <w:rPr>
                <w:u w:val="single"/>
              </w:rPr>
              <w:t>0.</w:t>
            </w:r>
            <w:r w:rsidR="001A7A06" w:rsidRPr="00A317DE">
              <w:rPr>
                <w:u w:val="single"/>
              </w:rPr>
              <w:t>2</w:t>
            </w:r>
            <w:r w:rsidRPr="00A317DE">
              <w:rPr>
                <w:u w:val="single"/>
              </w:rPr>
              <w:t>~0.</w:t>
            </w:r>
            <w:r w:rsidR="001A7A06" w:rsidRPr="00A317DE">
              <w:rPr>
                <w:u w:val="single"/>
              </w:rPr>
              <w:t>225</w:t>
            </w:r>
          </w:p>
        </w:tc>
      </w:tr>
      <w:tr w:rsidR="00095360" w:rsidTr="001A7A06">
        <w:trPr>
          <w:trHeight w:val="397"/>
        </w:trPr>
        <w:tc>
          <w:tcPr>
            <w:tcW w:w="653" w:type="dxa"/>
            <w:vMerge/>
            <w:vAlign w:val="center"/>
          </w:tcPr>
          <w:p w:rsidR="00095360" w:rsidRDefault="00095360" w:rsidP="007C50DD">
            <w:pPr>
              <w:pStyle w:val="01"/>
              <w:rPr>
                <w:kern w:val="0"/>
              </w:rPr>
            </w:pPr>
          </w:p>
        </w:tc>
        <w:tc>
          <w:tcPr>
            <w:tcW w:w="1330" w:type="dxa"/>
            <w:vAlign w:val="center"/>
          </w:tcPr>
          <w:p w:rsidR="00095360" w:rsidRDefault="007910C7" w:rsidP="007C50DD">
            <w:pPr>
              <w:pStyle w:val="01"/>
            </w:pPr>
            <w:r>
              <w:t>评价标准</w:t>
            </w:r>
          </w:p>
        </w:tc>
        <w:tc>
          <w:tcPr>
            <w:tcW w:w="1560" w:type="dxa"/>
            <w:vAlign w:val="center"/>
          </w:tcPr>
          <w:p w:rsidR="00095360" w:rsidRDefault="007910C7" w:rsidP="007C50DD">
            <w:pPr>
              <w:pStyle w:val="01"/>
            </w:pPr>
            <w:r>
              <w:t>10</w:t>
            </w:r>
          </w:p>
        </w:tc>
        <w:tc>
          <w:tcPr>
            <w:tcW w:w="1560" w:type="dxa"/>
            <w:vAlign w:val="center"/>
          </w:tcPr>
          <w:p w:rsidR="00095360" w:rsidRDefault="007910C7" w:rsidP="007C50DD">
            <w:pPr>
              <w:pStyle w:val="01"/>
            </w:pPr>
            <w:r>
              <w:t>200</w:t>
            </w:r>
          </w:p>
        </w:tc>
        <w:tc>
          <w:tcPr>
            <w:tcW w:w="1560" w:type="dxa"/>
            <w:vAlign w:val="center"/>
          </w:tcPr>
          <w:p w:rsidR="00095360" w:rsidRDefault="007910C7" w:rsidP="007C50DD">
            <w:pPr>
              <w:pStyle w:val="01"/>
            </w:pPr>
            <w:r>
              <w:t>300</w:t>
            </w:r>
          </w:p>
        </w:tc>
        <w:tc>
          <w:tcPr>
            <w:tcW w:w="1811" w:type="dxa"/>
            <w:vAlign w:val="center"/>
          </w:tcPr>
          <w:p w:rsidR="00095360" w:rsidRPr="00A317DE" w:rsidRDefault="001A7A06" w:rsidP="007C50DD">
            <w:pPr>
              <w:pStyle w:val="01"/>
              <w:rPr>
                <w:u w:val="single"/>
              </w:rPr>
            </w:pPr>
            <w:r w:rsidRPr="00A317DE">
              <w:rPr>
                <w:u w:val="single"/>
              </w:rPr>
              <w:t>20</w:t>
            </w:r>
            <w:r w:rsidR="007910C7" w:rsidRPr="00A317DE">
              <w:rPr>
                <w:u w:val="single"/>
              </w:rPr>
              <w:t>00</w:t>
            </w:r>
          </w:p>
        </w:tc>
      </w:tr>
    </w:tbl>
    <w:p w:rsidR="00095360" w:rsidRPr="00A317DE" w:rsidRDefault="007910C7">
      <w:pPr>
        <w:ind w:firstLine="480"/>
        <w:rPr>
          <w:szCs w:val="24"/>
          <w:u w:val="single"/>
        </w:rPr>
      </w:pPr>
      <w:r w:rsidRPr="00A317DE">
        <w:rPr>
          <w:rFonts w:hint="eastAsia"/>
          <w:szCs w:val="24"/>
          <w:u w:val="single"/>
        </w:rPr>
        <w:t>由上表可知，区域</w:t>
      </w:r>
      <w:r w:rsidRPr="00A317DE">
        <w:rPr>
          <w:rFonts w:hint="eastAsia"/>
          <w:szCs w:val="24"/>
          <w:u w:val="single"/>
        </w:rPr>
        <w:t>TSP</w:t>
      </w:r>
      <w:r w:rsidR="00B62F3D" w:rsidRPr="00A317DE">
        <w:rPr>
          <w:rFonts w:hint="eastAsia"/>
          <w:szCs w:val="24"/>
          <w:u w:val="single"/>
        </w:rPr>
        <w:t>的</w:t>
      </w:r>
      <w:r w:rsidRPr="00A317DE">
        <w:rPr>
          <w:rFonts w:hint="eastAsia"/>
          <w:szCs w:val="24"/>
          <w:u w:val="single"/>
        </w:rPr>
        <w:t>24</w:t>
      </w:r>
      <w:r w:rsidRPr="00A317DE">
        <w:rPr>
          <w:rFonts w:hint="eastAsia"/>
          <w:szCs w:val="24"/>
          <w:u w:val="single"/>
        </w:rPr>
        <w:t>小时平均浓度可以满足《环境空气质量标准》</w:t>
      </w:r>
      <w:r w:rsidRPr="00A317DE">
        <w:rPr>
          <w:rFonts w:hint="eastAsia"/>
          <w:szCs w:val="24"/>
          <w:u w:val="single"/>
        </w:rPr>
        <w:t>(GB3095-2012)</w:t>
      </w:r>
      <w:r w:rsidRPr="00A317DE">
        <w:rPr>
          <w:rFonts w:hint="eastAsia"/>
          <w:szCs w:val="24"/>
          <w:u w:val="single"/>
        </w:rPr>
        <w:t>中二级标准，</w:t>
      </w:r>
      <w:r w:rsidR="00346D91" w:rsidRPr="00A317DE">
        <w:rPr>
          <w:rFonts w:hint="eastAsia"/>
          <w:u w:val="single"/>
        </w:rPr>
        <w:t>氨、硫化氢可以满足《环境影响评价技术导则</w:t>
      </w:r>
      <w:r w:rsidR="00346D91" w:rsidRPr="00A317DE">
        <w:rPr>
          <w:rFonts w:hint="eastAsia"/>
          <w:u w:val="single"/>
        </w:rPr>
        <w:t xml:space="preserve"> </w:t>
      </w:r>
      <w:r w:rsidR="00346D91" w:rsidRPr="00A317DE">
        <w:rPr>
          <w:rFonts w:hint="eastAsia"/>
          <w:u w:val="single"/>
        </w:rPr>
        <w:t>大气环境》</w:t>
      </w:r>
      <w:r w:rsidR="00346D91" w:rsidRPr="00A317DE">
        <w:rPr>
          <w:rFonts w:hint="eastAsia"/>
          <w:u w:val="single"/>
        </w:rPr>
        <w:t>(HJ2.2-2018)</w:t>
      </w:r>
      <w:r w:rsidR="00346D91" w:rsidRPr="00A317DE">
        <w:rPr>
          <w:rFonts w:hint="eastAsia"/>
          <w:u w:val="single"/>
        </w:rPr>
        <w:t>中表</w:t>
      </w:r>
      <w:r w:rsidR="00346D91" w:rsidRPr="00A317DE">
        <w:rPr>
          <w:rFonts w:hint="eastAsia"/>
          <w:u w:val="single"/>
        </w:rPr>
        <w:t>D.1</w:t>
      </w:r>
      <w:r w:rsidR="00346D91" w:rsidRPr="00A317DE">
        <w:rPr>
          <w:rFonts w:hint="eastAsia"/>
          <w:u w:val="single"/>
        </w:rPr>
        <w:t>其他污染物空气质量浓度参考限值，</w:t>
      </w:r>
      <w:r w:rsidR="004F284B" w:rsidRPr="00A317DE">
        <w:rPr>
          <w:rFonts w:hint="eastAsia"/>
          <w:szCs w:val="24"/>
          <w:u w:val="single"/>
        </w:rPr>
        <w:t>非甲烷总烃</w:t>
      </w:r>
      <w:r w:rsidRPr="00A317DE">
        <w:rPr>
          <w:rFonts w:hint="eastAsia"/>
          <w:szCs w:val="24"/>
          <w:u w:val="single"/>
        </w:rPr>
        <w:t>可以满足</w:t>
      </w:r>
      <w:r w:rsidR="0045201D" w:rsidRPr="00A317DE">
        <w:rPr>
          <w:rFonts w:hint="eastAsia"/>
          <w:u w:val="single"/>
        </w:rPr>
        <w:t>《大气污染物综合排放</w:t>
      </w:r>
      <w:r w:rsidR="0045201D" w:rsidRPr="00A317DE">
        <w:rPr>
          <w:u w:val="single"/>
        </w:rPr>
        <w:t>标准详解</w:t>
      </w:r>
      <w:r w:rsidR="0045201D" w:rsidRPr="00A317DE">
        <w:rPr>
          <w:rFonts w:hint="eastAsia"/>
          <w:u w:val="single"/>
        </w:rPr>
        <w:t>》限值</w:t>
      </w:r>
      <w:r w:rsidRPr="00A317DE">
        <w:rPr>
          <w:rFonts w:hint="eastAsia"/>
          <w:szCs w:val="24"/>
          <w:u w:val="single"/>
        </w:rPr>
        <w:t>。</w:t>
      </w:r>
    </w:p>
    <w:p w:rsidR="007C50DD" w:rsidRDefault="007C50DD" w:rsidP="007C50DD">
      <w:pPr>
        <w:pStyle w:val="a5"/>
        <w:ind w:left="0"/>
      </w:pPr>
      <w:r w:rsidRPr="007C50DD">
        <w:rPr>
          <w:rFonts w:hint="eastAsia"/>
        </w:rPr>
        <w:t>区域环境空气污染削减措施</w:t>
      </w:r>
    </w:p>
    <w:p w:rsidR="00095360" w:rsidRDefault="007910C7" w:rsidP="007C50DD">
      <w:pPr>
        <w:pStyle w:val="afff1"/>
        <w:ind w:firstLine="480"/>
      </w:pPr>
      <w:r>
        <w:t>根据《渑池县</w:t>
      </w:r>
      <w:r>
        <w:t>202</w:t>
      </w:r>
      <w:r w:rsidR="004F284B">
        <w:t>2</w:t>
      </w:r>
      <w:r>
        <w:t>年大气污染防治攻坚战实施方案》</w:t>
      </w:r>
      <w:r w:rsidR="005A18A7">
        <w:rPr>
          <w:rFonts w:hint="eastAsia"/>
        </w:rPr>
        <w:t>（</w:t>
      </w:r>
      <w:r w:rsidR="005A18A7">
        <w:t>渑环攻坚办</w:t>
      </w:r>
      <w:r w:rsidR="005A18A7">
        <w:t>[2022]6</w:t>
      </w:r>
      <w:r w:rsidR="005A18A7">
        <w:t>号</w:t>
      </w:r>
      <w:r w:rsidR="005A18A7">
        <w:rPr>
          <w:rFonts w:hint="eastAsia"/>
        </w:rPr>
        <w:t>）</w:t>
      </w:r>
      <w:r w:rsidR="0056291B">
        <w:rPr>
          <w:rFonts w:hint="eastAsia"/>
        </w:rPr>
        <w:t>（以下简称</w:t>
      </w:r>
      <w:r w:rsidR="0056291B">
        <w:t>“</w:t>
      </w:r>
      <w:r w:rsidR="0056291B">
        <w:rPr>
          <w:rFonts w:hint="eastAsia"/>
        </w:rPr>
        <w:t>方案</w:t>
      </w:r>
      <w:r w:rsidR="0056291B">
        <w:t>”</w:t>
      </w:r>
      <w:r w:rsidR="0056291B">
        <w:rPr>
          <w:rFonts w:hint="eastAsia"/>
        </w:rPr>
        <w:t>）</w:t>
      </w:r>
      <w:r>
        <w:t>，渑池县进行相应的污染防治攻坚行动。</w:t>
      </w:r>
      <w:r w:rsidR="0056291B">
        <w:rPr>
          <w:rFonts w:hint="eastAsia"/>
        </w:rPr>
        <w:t>根据《</w:t>
      </w:r>
      <w:r w:rsidR="0056291B">
        <w:t>方案</w:t>
      </w:r>
      <w:r w:rsidR="0056291B">
        <w:rPr>
          <w:rFonts w:hint="eastAsia"/>
        </w:rPr>
        <w:t>》主要</w:t>
      </w:r>
      <w:r w:rsidR="0056291B">
        <w:t>内容，渑池县</w:t>
      </w:r>
      <w:r w:rsidR="0056291B">
        <w:rPr>
          <w:rFonts w:hint="eastAsia"/>
        </w:rPr>
        <w:t>2022</w:t>
      </w:r>
      <w:r w:rsidR="0056291B">
        <w:rPr>
          <w:rFonts w:hint="eastAsia"/>
        </w:rPr>
        <w:t>年</w:t>
      </w:r>
      <w:r w:rsidR="0056291B">
        <w:t>大气污染防治攻坚战主要工作目标及</w:t>
      </w:r>
      <w:r w:rsidR="0056291B">
        <w:rPr>
          <w:rFonts w:hint="eastAsia"/>
        </w:rPr>
        <w:t>主要</w:t>
      </w:r>
      <w:r w:rsidR="0056291B">
        <w:t>任务如下：</w:t>
      </w:r>
    </w:p>
    <w:p w:rsidR="00095360" w:rsidRDefault="0056291B" w:rsidP="007C50DD">
      <w:pPr>
        <w:pStyle w:val="afff1"/>
        <w:ind w:firstLine="480"/>
      </w:pPr>
      <w:r>
        <w:rPr>
          <w:rFonts w:hint="eastAsia"/>
        </w:rPr>
        <w:t>二、</w:t>
      </w:r>
      <w:r w:rsidR="007910C7">
        <w:t>工作目标</w:t>
      </w:r>
    </w:p>
    <w:p w:rsidR="00095360" w:rsidRDefault="007910C7" w:rsidP="007C50DD">
      <w:pPr>
        <w:pStyle w:val="afff1"/>
        <w:ind w:firstLine="480"/>
        <w:rPr>
          <w:szCs w:val="24"/>
        </w:rPr>
      </w:pPr>
      <w:r>
        <w:t>全县细颗粒物（</w:t>
      </w:r>
      <w:r>
        <w:rPr>
          <w:lang w:bidi="en-US"/>
        </w:rPr>
        <w:t>PM</w:t>
      </w:r>
      <w:r>
        <w:rPr>
          <w:vertAlign w:val="subscript"/>
          <w:lang w:bidi="en-US"/>
        </w:rPr>
        <w:t>2</w:t>
      </w:r>
      <w:r>
        <w:rPr>
          <w:lang w:bidi="en-US"/>
        </w:rPr>
        <w:t>.</w:t>
      </w:r>
      <w:r>
        <w:rPr>
          <w:vertAlign w:val="subscript"/>
        </w:rPr>
        <w:t>5</w:t>
      </w:r>
      <w:r>
        <w:t>）平均浓度、可吸入颗粒物</w:t>
      </w:r>
      <w:r>
        <w:rPr>
          <w:lang w:bidi="en-US"/>
        </w:rPr>
        <w:t>（</w:t>
      </w:r>
      <w:r>
        <w:rPr>
          <w:lang w:bidi="en-US"/>
        </w:rPr>
        <w:t>PM</w:t>
      </w:r>
      <w:r>
        <w:rPr>
          <w:vertAlign w:val="subscript"/>
          <w:lang w:bidi="en-US"/>
        </w:rPr>
        <w:t>10</w:t>
      </w:r>
      <w:r>
        <w:rPr>
          <w:lang w:bidi="en-US"/>
        </w:rPr>
        <w:t>）</w:t>
      </w:r>
      <w:r>
        <w:t>平均浓度、臭氧</w:t>
      </w:r>
      <w:r>
        <w:rPr>
          <w:lang w:bidi="en-US"/>
        </w:rPr>
        <w:t>（</w:t>
      </w:r>
      <w:r>
        <w:rPr>
          <w:lang w:bidi="en-US"/>
        </w:rPr>
        <w:t>O</w:t>
      </w:r>
      <w:r>
        <w:rPr>
          <w:vertAlign w:val="subscript"/>
          <w:lang w:bidi="en-US"/>
        </w:rPr>
        <w:t>3</w:t>
      </w:r>
      <w:r>
        <w:rPr>
          <w:lang w:bidi="en-US"/>
        </w:rPr>
        <w:t>）</w:t>
      </w:r>
      <w:r>
        <w:t>超标率、优良天数比例、重污染天数比例等年度目标，</w:t>
      </w:r>
      <w:r w:rsidR="004F284B" w:rsidRPr="004F284B">
        <w:rPr>
          <w:rFonts w:hint="eastAsia"/>
        </w:rPr>
        <w:t>环境空气细颗粒物（</w:t>
      </w:r>
      <w:r w:rsidR="004F284B" w:rsidRPr="004F284B">
        <w:rPr>
          <w:rFonts w:hint="eastAsia"/>
        </w:rPr>
        <w:t>PM</w:t>
      </w:r>
      <w:r w:rsidR="004F284B" w:rsidRPr="004F284B">
        <w:rPr>
          <w:rFonts w:hint="eastAsia"/>
          <w:vertAlign w:val="subscript"/>
        </w:rPr>
        <w:t>2.5</w:t>
      </w:r>
      <w:r w:rsidR="004F284B" w:rsidRPr="004F284B">
        <w:rPr>
          <w:rFonts w:hint="eastAsia"/>
        </w:rPr>
        <w:t>）年平均浓度控制在</w:t>
      </w:r>
      <w:r w:rsidR="004F284B" w:rsidRPr="004F284B">
        <w:rPr>
          <w:rFonts w:hint="eastAsia"/>
        </w:rPr>
        <w:t>35</w:t>
      </w:r>
      <w:r w:rsidR="004F284B" w:rsidRPr="004F284B">
        <w:rPr>
          <w:rFonts w:hint="eastAsia"/>
        </w:rPr>
        <w:t>微克</w:t>
      </w:r>
      <w:r w:rsidR="004F284B" w:rsidRPr="004F284B">
        <w:rPr>
          <w:rFonts w:hint="eastAsia"/>
        </w:rPr>
        <w:t>/</w:t>
      </w:r>
      <w:r w:rsidR="004F284B" w:rsidRPr="004F284B">
        <w:rPr>
          <w:rFonts w:hint="eastAsia"/>
        </w:rPr>
        <w:t>立方米以下，可吸入颗粒物（</w:t>
      </w:r>
      <w:r w:rsidR="004F284B" w:rsidRPr="004F284B">
        <w:rPr>
          <w:rFonts w:hint="eastAsia"/>
        </w:rPr>
        <w:t>PM</w:t>
      </w:r>
      <w:r w:rsidR="004F284B" w:rsidRPr="004F284B">
        <w:rPr>
          <w:rFonts w:hint="eastAsia"/>
          <w:vertAlign w:val="subscript"/>
        </w:rPr>
        <w:t>10</w:t>
      </w:r>
      <w:r w:rsidR="004F284B" w:rsidRPr="004F284B">
        <w:rPr>
          <w:rFonts w:hint="eastAsia"/>
        </w:rPr>
        <w:t>）年平均浓度控制在</w:t>
      </w:r>
      <w:r w:rsidR="004F284B" w:rsidRPr="004F284B">
        <w:rPr>
          <w:rFonts w:hint="eastAsia"/>
        </w:rPr>
        <w:t>70</w:t>
      </w:r>
      <w:r w:rsidR="004F284B" w:rsidRPr="004F284B">
        <w:rPr>
          <w:rFonts w:hint="eastAsia"/>
        </w:rPr>
        <w:t>微克</w:t>
      </w:r>
      <w:r w:rsidR="004F284B" w:rsidRPr="004F284B">
        <w:rPr>
          <w:rFonts w:hint="eastAsia"/>
        </w:rPr>
        <w:t>/</w:t>
      </w:r>
      <w:r w:rsidR="004F284B" w:rsidRPr="004F284B">
        <w:rPr>
          <w:rFonts w:hint="eastAsia"/>
        </w:rPr>
        <w:t>立方米以下，</w:t>
      </w:r>
      <w:r w:rsidR="004F284B" w:rsidRPr="004F284B">
        <w:rPr>
          <w:rFonts w:hint="eastAsia"/>
        </w:rPr>
        <w:t>5-9</w:t>
      </w:r>
      <w:r w:rsidR="004F284B" w:rsidRPr="004F284B">
        <w:rPr>
          <w:rFonts w:hint="eastAsia"/>
        </w:rPr>
        <w:t>月臭氧（</w:t>
      </w:r>
      <w:r w:rsidR="004F284B" w:rsidRPr="004F284B">
        <w:rPr>
          <w:rFonts w:hint="eastAsia"/>
        </w:rPr>
        <w:t>O</w:t>
      </w:r>
      <w:r w:rsidR="004F284B" w:rsidRPr="004F284B">
        <w:rPr>
          <w:rFonts w:hint="eastAsia"/>
          <w:vertAlign w:val="subscript"/>
        </w:rPr>
        <w:t>3</w:t>
      </w:r>
      <w:r w:rsidR="004F284B" w:rsidRPr="004F284B">
        <w:rPr>
          <w:rFonts w:hint="eastAsia"/>
        </w:rPr>
        <w:t>）日最大</w:t>
      </w:r>
      <w:r w:rsidR="004F284B" w:rsidRPr="004F284B">
        <w:rPr>
          <w:rFonts w:hint="eastAsia"/>
        </w:rPr>
        <w:t>8</w:t>
      </w:r>
      <w:r w:rsidR="004F284B" w:rsidRPr="004F284B">
        <w:rPr>
          <w:rFonts w:hint="eastAsia"/>
        </w:rPr>
        <w:t>小时平均浓度超标率控制在</w:t>
      </w:r>
      <w:r w:rsidR="004F284B" w:rsidRPr="004F284B">
        <w:rPr>
          <w:rFonts w:hint="eastAsia"/>
        </w:rPr>
        <w:t>20.9%</w:t>
      </w:r>
      <w:r w:rsidR="004F284B" w:rsidRPr="004F284B">
        <w:rPr>
          <w:rFonts w:hint="eastAsia"/>
        </w:rPr>
        <w:t>以下，环境空气质量优良天数比例不低于</w:t>
      </w:r>
      <w:r w:rsidR="004F284B" w:rsidRPr="004F284B">
        <w:rPr>
          <w:rFonts w:hint="eastAsia"/>
        </w:rPr>
        <w:t>72.0%</w:t>
      </w:r>
      <w:r w:rsidR="004F284B" w:rsidRPr="004F284B">
        <w:rPr>
          <w:rFonts w:hint="eastAsia"/>
        </w:rPr>
        <w:t>，重污染天数比例控制在</w:t>
      </w:r>
      <w:r w:rsidR="004F284B" w:rsidRPr="004F284B">
        <w:rPr>
          <w:rFonts w:hint="eastAsia"/>
        </w:rPr>
        <w:t>2.0%</w:t>
      </w:r>
      <w:r w:rsidR="004F284B" w:rsidRPr="004F284B">
        <w:rPr>
          <w:rFonts w:hint="eastAsia"/>
        </w:rPr>
        <w:t>以下。</w:t>
      </w:r>
    </w:p>
    <w:p w:rsidR="00095360" w:rsidRDefault="0056291B" w:rsidP="007C50DD">
      <w:pPr>
        <w:pStyle w:val="afff1"/>
        <w:ind w:firstLine="480"/>
      </w:pPr>
      <w:r>
        <w:rPr>
          <w:rFonts w:hint="eastAsia"/>
        </w:rPr>
        <w:t>三、主要</w:t>
      </w:r>
      <w:r w:rsidR="007910C7">
        <w:t>任务</w:t>
      </w:r>
    </w:p>
    <w:p w:rsidR="00095360" w:rsidRDefault="004F284B" w:rsidP="007C50DD">
      <w:pPr>
        <w:pStyle w:val="afff1"/>
        <w:ind w:firstLine="480"/>
      </w:pPr>
      <w:r>
        <w:rPr>
          <w:rFonts w:hint="eastAsia"/>
        </w:rPr>
        <w:t>（一）</w:t>
      </w:r>
      <w:r w:rsidR="007910C7">
        <w:t>调整优化产业结构，推动</w:t>
      </w:r>
      <w:r>
        <w:rPr>
          <w:rFonts w:hint="eastAsia"/>
        </w:rPr>
        <w:t>绿色低碳</w:t>
      </w:r>
      <w:r>
        <w:t>转型发展</w:t>
      </w:r>
      <w:r w:rsidR="007910C7">
        <w:t>；</w:t>
      </w:r>
    </w:p>
    <w:p w:rsidR="00095360" w:rsidRDefault="004F284B" w:rsidP="007C50DD">
      <w:pPr>
        <w:pStyle w:val="afff1"/>
        <w:ind w:firstLine="480"/>
      </w:pPr>
      <w:r>
        <w:rPr>
          <w:rFonts w:hint="eastAsia"/>
        </w:rPr>
        <w:lastRenderedPageBreak/>
        <w:t>（二）</w:t>
      </w:r>
      <w:r w:rsidR="007910C7">
        <w:t>深入调整能源结构，推进能源低碳高效利用；</w:t>
      </w:r>
    </w:p>
    <w:p w:rsidR="00095360" w:rsidRDefault="004F284B" w:rsidP="007C50DD">
      <w:pPr>
        <w:pStyle w:val="afff1"/>
        <w:ind w:firstLine="480"/>
      </w:pPr>
      <w:r>
        <w:rPr>
          <w:rFonts w:hint="eastAsia"/>
        </w:rPr>
        <w:t>（三）</w:t>
      </w:r>
      <w:r w:rsidR="007910C7">
        <w:t>持续调整交通运输结构，</w:t>
      </w:r>
      <w:r>
        <w:rPr>
          <w:rFonts w:hint="eastAsia"/>
        </w:rPr>
        <w:t>打好柴油</w:t>
      </w:r>
      <w:r>
        <w:t>货车治理攻坚战</w:t>
      </w:r>
      <w:r w:rsidR="007910C7">
        <w:t>；</w:t>
      </w:r>
    </w:p>
    <w:p w:rsidR="00095360" w:rsidRDefault="004F284B" w:rsidP="007C50DD">
      <w:pPr>
        <w:pStyle w:val="afff1"/>
        <w:ind w:firstLine="480"/>
      </w:pPr>
      <w:r>
        <w:rPr>
          <w:rFonts w:hint="eastAsia"/>
        </w:rPr>
        <w:t>（四）</w:t>
      </w:r>
      <w:r w:rsidR="007910C7">
        <w:t>优化调整用地结构，强化面源污染</w:t>
      </w:r>
      <w:r w:rsidR="0056291B">
        <w:rPr>
          <w:rFonts w:hint="eastAsia"/>
        </w:rPr>
        <w:t>治理</w:t>
      </w:r>
      <w:r w:rsidR="007910C7">
        <w:t>；</w:t>
      </w:r>
    </w:p>
    <w:p w:rsidR="00095360" w:rsidRDefault="0056291B" w:rsidP="007C50DD">
      <w:pPr>
        <w:pStyle w:val="afff1"/>
        <w:ind w:firstLine="480"/>
      </w:pPr>
      <w:r>
        <w:rPr>
          <w:rFonts w:hint="eastAsia"/>
        </w:rPr>
        <w:t>（五）推进</w:t>
      </w:r>
      <w:r w:rsidR="007910C7">
        <w:t>工业企业</w:t>
      </w:r>
      <w:r>
        <w:rPr>
          <w:rFonts w:hint="eastAsia"/>
        </w:rPr>
        <w:t>四项工程</w:t>
      </w:r>
      <w:r>
        <w:t>，深化大气污染综合治理</w:t>
      </w:r>
      <w:r w:rsidR="007910C7">
        <w:t>；</w:t>
      </w:r>
    </w:p>
    <w:p w:rsidR="00095360" w:rsidRDefault="0056291B" w:rsidP="007C50DD">
      <w:pPr>
        <w:pStyle w:val="afff1"/>
        <w:ind w:firstLine="480"/>
      </w:pPr>
      <w:r>
        <w:rPr>
          <w:rFonts w:hint="eastAsia"/>
        </w:rPr>
        <w:t>（六）</w:t>
      </w:r>
      <w:r w:rsidR="007910C7">
        <w:t>强化臭氧协同控制，持续深化挥发性有机物污染治理；</w:t>
      </w:r>
    </w:p>
    <w:p w:rsidR="00095360" w:rsidRDefault="0056291B" w:rsidP="007C50DD">
      <w:pPr>
        <w:pStyle w:val="afff1"/>
        <w:ind w:firstLine="480"/>
      </w:pPr>
      <w:r>
        <w:rPr>
          <w:rFonts w:hint="eastAsia"/>
        </w:rPr>
        <w:t>（七）提升</w:t>
      </w:r>
      <w:r w:rsidR="007910C7">
        <w:t>重污染天气应急管控</w:t>
      </w:r>
      <w:r>
        <w:rPr>
          <w:rFonts w:hint="eastAsia"/>
        </w:rPr>
        <w:t>能力</w:t>
      </w:r>
      <w:r w:rsidR="007910C7">
        <w:t>，</w:t>
      </w:r>
      <w:r>
        <w:rPr>
          <w:rFonts w:hint="eastAsia"/>
        </w:rPr>
        <w:t>强化区域</w:t>
      </w:r>
      <w:r>
        <w:t>联防联控；</w:t>
      </w:r>
    </w:p>
    <w:p w:rsidR="00095360" w:rsidRDefault="0056291B" w:rsidP="007C50DD">
      <w:pPr>
        <w:pStyle w:val="afff1"/>
        <w:ind w:firstLine="480"/>
      </w:pPr>
      <w:r>
        <w:rPr>
          <w:rFonts w:hint="eastAsia"/>
        </w:rPr>
        <w:t>（八）</w:t>
      </w:r>
      <w:r w:rsidR="007910C7">
        <w:t>强化基础能力建设，持续推进大气环境治理体系和治理能力现代化</w:t>
      </w:r>
      <w:r>
        <w:rPr>
          <w:rFonts w:hint="eastAsia"/>
        </w:rPr>
        <w:t>。</w:t>
      </w:r>
    </w:p>
    <w:p w:rsidR="00095360" w:rsidRDefault="007910C7" w:rsidP="007C50DD">
      <w:pPr>
        <w:pStyle w:val="afff1"/>
        <w:ind w:firstLine="480"/>
        <w:rPr>
          <w:szCs w:val="24"/>
        </w:rPr>
      </w:pPr>
      <w:r>
        <w:t>通过采取以上措施，环境空气质量将得到持续改善。</w:t>
      </w:r>
    </w:p>
    <w:p w:rsidR="00095360" w:rsidRDefault="007910C7">
      <w:pPr>
        <w:pStyle w:val="3"/>
        <w:numPr>
          <w:ilvl w:val="2"/>
          <w:numId w:val="2"/>
        </w:numPr>
        <w:spacing w:before="0" w:after="0" w:line="360" w:lineRule="auto"/>
        <w:ind w:firstLineChars="0"/>
        <w:rPr>
          <w:sz w:val="28"/>
        </w:rPr>
      </w:pPr>
      <w:r>
        <w:rPr>
          <w:sz w:val="28"/>
        </w:rPr>
        <w:t>地表水环境现状监测与评价</w:t>
      </w:r>
    </w:p>
    <w:p w:rsidR="00095360" w:rsidRPr="00A317DE" w:rsidRDefault="002679DA" w:rsidP="00BD4673">
      <w:pPr>
        <w:pStyle w:val="afff1"/>
        <w:ind w:firstLine="480"/>
        <w:rPr>
          <w:u w:val="single"/>
        </w:rPr>
      </w:pPr>
      <w:r w:rsidRPr="00A317DE">
        <w:rPr>
          <w:rFonts w:hint="eastAsia"/>
          <w:u w:val="single"/>
        </w:rPr>
        <w:t>本项目</w:t>
      </w:r>
      <w:r w:rsidRPr="00A317DE">
        <w:rPr>
          <w:u w:val="single"/>
        </w:rPr>
        <w:t>废水依托</w:t>
      </w:r>
      <w:r w:rsidRPr="00A317DE">
        <w:rPr>
          <w:rFonts w:hint="eastAsia"/>
          <w:u w:val="single"/>
        </w:rPr>
        <w:t>东厂区现有</w:t>
      </w:r>
      <w:r w:rsidRPr="00A317DE">
        <w:rPr>
          <w:u w:val="single"/>
        </w:rPr>
        <w:t>污水处理站</w:t>
      </w:r>
      <w:r w:rsidRPr="00A317DE">
        <w:rPr>
          <w:rFonts w:hint="eastAsia"/>
          <w:u w:val="single"/>
        </w:rPr>
        <w:t>处理</w:t>
      </w:r>
      <w:r w:rsidRPr="00A317DE">
        <w:rPr>
          <w:u w:val="single"/>
        </w:rPr>
        <w:t>后</w:t>
      </w:r>
      <w:r w:rsidRPr="00A317DE">
        <w:rPr>
          <w:rFonts w:hint="eastAsia"/>
          <w:u w:val="single"/>
        </w:rPr>
        <w:t>从</w:t>
      </w:r>
      <w:r w:rsidR="00C57EE3" w:rsidRPr="00A317DE">
        <w:rPr>
          <w:rFonts w:hint="eastAsia"/>
          <w:u w:val="single"/>
        </w:rPr>
        <w:t>西</w:t>
      </w:r>
      <w:r w:rsidRPr="00A317DE">
        <w:rPr>
          <w:u w:val="single"/>
        </w:rPr>
        <w:t>厂区</w:t>
      </w:r>
      <w:r w:rsidR="00C57EE3" w:rsidRPr="00A317DE">
        <w:rPr>
          <w:rFonts w:cs="Times New Roman" w:hint="eastAsia"/>
          <w:u w:val="single"/>
        </w:rPr>
        <w:t>企业</w:t>
      </w:r>
      <w:r w:rsidRPr="00A317DE">
        <w:rPr>
          <w:u w:val="single"/>
        </w:rPr>
        <w:t>总排口排入市政管网，</w:t>
      </w:r>
      <w:r w:rsidRPr="00A317DE">
        <w:rPr>
          <w:rFonts w:hint="eastAsia"/>
          <w:u w:val="single"/>
        </w:rPr>
        <w:t>送</w:t>
      </w:r>
      <w:r w:rsidRPr="00A317DE">
        <w:rPr>
          <w:u w:val="single"/>
        </w:rPr>
        <w:t>联合环境水务（渑池）有限公司进一步处理</w:t>
      </w:r>
      <w:r w:rsidRPr="00A317DE">
        <w:rPr>
          <w:rFonts w:hint="eastAsia"/>
          <w:u w:val="single"/>
        </w:rPr>
        <w:t>达标后</w:t>
      </w:r>
      <w:r w:rsidRPr="00A317DE">
        <w:rPr>
          <w:u w:val="single"/>
        </w:rPr>
        <w:t>排入涧河。为了解涧河水质</w:t>
      </w:r>
      <w:r w:rsidRPr="00A317DE">
        <w:rPr>
          <w:rFonts w:hint="eastAsia"/>
          <w:u w:val="single"/>
        </w:rPr>
        <w:t>情况</w:t>
      </w:r>
      <w:r w:rsidRPr="00A317DE">
        <w:rPr>
          <w:u w:val="single"/>
        </w:rPr>
        <w:t>，</w:t>
      </w:r>
      <w:r w:rsidR="007910C7" w:rsidRPr="00A317DE">
        <w:rPr>
          <w:u w:val="single"/>
        </w:rPr>
        <w:t>本次评价</w:t>
      </w:r>
      <w:r w:rsidRPr="00A317DE">
        <w:rPr>
          <w:rFonts w:hint="eastAsia"/>
          <w:u w:val="single"/>
        </w:rPr>
        <w:t>参考三门峡市</w:t>
      </w:r>
      <w:r w:rsidRPr="00A317DE">
        <w:rPr>
          <w:u w:val="single"/>
        </w:rPr>
        <w:t>生态环境局公布的</w:t>
      </w:r>
      <w:r w:rsidRPr="00A317DE">
        <w:rPr>
          <w:rFonts w:hint="eastAsia"/>
          <w:u w:val="single"/>
        </w:rPr>
        <w:t>《</w:t>
      </w:r>
      <w:r w:rsidRPr="00A317DE">
        <w:rPr>
          <w:rFonts w:hint="eastAsia"/>
          <w:u w:val="single"/>
        </w:rPr>
        <w:t>2022</w:t>
      </w:r>
      <w:r w:rsidRPr="00A317DE">
        <w:rPr>
          <w:rFonts w:hint="eastAsia"/>
          <w:u w:val="single"/>
        </w:rPr>
        <w:t>年</w:t>
      </w:r>
      <w:r w:rsidRPr="00A317DE">
        <w:rPr>
          <w:rFonts w:hint="eastAsia"/>
          <w:u w:val="single"/>
        </w:rPr>
        <w:t>1~5</w:t>
      </w:r>
      <w:r w:rsidRPr="00A317DE">
        <w:rPr>
          <w:rFonts w:hint="eastAsia"/>
          <w:u w:val="single"/>
        </w:rPr>
        <w:t>月份三门峡</w:t>
      </w:r>
      <w:r w:rsidRPr="00A317DE">
        <w:rPr>
          <w:u w:val="single"/>
        </w:rPr>
        <w:t>市地表水环境质量监测</w:t>
      </w:r>
      <w:r w:rsidRPr="00A317DE">
        <w:rPr>
          <w:rFonts w:hint="eastAsia"/>
          <w:u w:val="single"/>
        </w:rPr>
        <w:t>信息》的</w:t>
      </w:r>
      <w:r w:rsidRPr="00A317DE">
        <w:rPr>
          <w:u w:val="single"/>
        </w:rPr>
        <w:t>水质状况，根据公布的</w:t>
      </w:r>
      <w:r w:rsidRPr="00A317DE">
        <w:rPr>
          <w:rFonts w:hint="eastAsia"/>
          <w:u w:val="single"/>
        </w:rPr>
        <w:t>监测</w:t>
      </w:r>
      <w:r w:rsidRPr="00A317DE">
        <w:rPr>
          <w:u w:val="single"/>
        </w:rPr>
        <w:t>信息，涧河渑池吴庄断面</w:t>
      </w:r>
      <w:r w:rsidRPr="00A317DE">
        <w:rPr>
          <w:rFonts w:hint="eastAsia"/>
          <w:u w:val="single"/>
        </w:rPr>
        <w:t>1</w:t>
      </w:r>
      <w:r w:rsidRPr="00A317DE">
        <w:rPr>
          <w:rFonts w:hint="eastAsia"/>
          <w:u w:val="single"/>
        </w:rPr>
        <w:t>月份</w:t>
      </w:r>
      <w:r w:rsidRPr="00A317DE">
        <w:rPr>
          <w:u w:val="single"/>
        </w:rPr>
        <w:t>因疫情未测，</w:t>
      </w:r>
      <w:r w:rsidRPr="00A317DE">
        <w:rPr>
          <w:rFonts w:hint="eastAsia"/>
          <w:u w:val="single"/>
        </w:rPr>
        <w:t>2~5</w:t>
      </w:r>
      <w:r w:rsidRPr="00A317DE">
        <w:rPr>
          <w:rFonts w:hint="eastAsia"/>
          <w:u w:val="single"/>
        </w:rPr>
        <w:t>月份涧河渑池</w:t>
      </w:r>
      <w:r w:rsidRPr="00A317DE">
        <w:rPr>
          <w:u w:val="single"/>
        </w:rPr>
        <w:t>吴庄断面</w:t>
      </w:r>
      <w:r w:rsidRPr="00A317DE">
        <w:rPr>
          <w:rFonts w:hint="eastAsia"/>
          <w:u w:val="single"/>
        </w:rPr>
        <w:t>水质</w:t>
      </w:r>
      <w:r w:rsidRPr="00A317DE">
        <w:rPr>
          <w:u w:val="single"/>
        </w:rPr>
        <w:t>状况为</w:t>
      </w:r>
      <w:r w:rsidRPr="00A317DE">
        <w:rPr>
          <w:rFonts w:hint="eastAsia"/>
          <w:u w:val="single"/>
        </w:rPr>
        <w:t>Ⅲ类</w:t>
      </w:r>
      <w:r w:rsidRPr="00A317DE">
        <w:rPr>
          <w:u w:val="single"/>
        </w:rPr>
        <w:t>水体，能够满足</w:t>
      </w:r>
      <w:r w:rsidRPr="00A317DE">
        <w:rPr>
          <w:rFonts w:hint="eastAsia"/>
          <w:u w:val="single"/>
        </w:rPr>
        <w:t>符合《地表水环境质量标准》（</w:t>
      </w:r>
      <w:r w:rsidRPr="00A317DE">
        <w:rPr>
          <w:rFonts w:hint="eastAsia"/>
          <w:u w:val="single"/>
        </w:rPr>
        <w:t>GB3838-2002</w:t>
      </w:r>
      <w:r w:rsidRPr="00A317DE">
        <w:rPr>
          <w:rFonts w:hint="eastAsia"/>
          <w:u w:val="single"/>
        </w:rPr>
        <w:t>）Ⅲ类水质，</w:t>
      </w:r>
      <w:r w:rsidRPr="00A317DE">
        <w:rPr>
          <w:u w:val="single"/>
        </w:rPr>
        <w:t>水体状况良好</w:t>
      </w:r>
      <w:r w:rsidR="007910C7" w:rsidRPr="00A317DE">
        <w:rPr>
          <w:u w:val="single"/>
        </w:rPr>
        <w:t>。</w:t>
      </w:r>
    </w:p>
    <w:p w:rsidR="00095360" w:rsidRDefault="007910C7" w:rsidP="00BD4673">
      <w:pPr>
        <w:pStyle w:val="010"/>
        <w:ind w:firstLine="480"/>
      </w:pPr>
      <w:r w:rsidRPr="00A317DE">
        <w:rPr>
          <w:rFonts w:hint="eastAsia"/>
          <w:u w:val="single"/>
        </w:rPr>
        <w:t>结合《渑池县</w:t>
      </w:r>
      <w:r w:rsidRPr="00A317DE">
        <w:rPr>
          <w:rFonts w:hint="eastAsia"/>
          <w:u w:val="single"/>
        </w:rPr>
        <w:t>202</w:t>
      </w:r>
      <w:r w:rsidR="002679DA" w:rsidRPr="00A317DE">
        <w:rPr>
          <w:u w:val="single"/>
        </w:rPr>
        <w:t>2</w:t>
      </w:r>
      <w:r w:rsidRPr="00A317DE">
        <w:rPr>
          <w:rFonts w:hint="eastAsia"/>
          <w:u w:val="single"/>
        </w:rPr>
        <w:t>年水污染防治攻坚战实施方案》，渑池县提出了“深入打好水源地保护攻坚战役”、“深入打好城市黑臭水体治理攻坚战役”、“深入打好河湖水生态环境治理与修复攻坚战役”、“强力推动黄河流域水生态环境保护”、“统筹做好其它水污染防治攻坚工作”等主要工作任务，方案的实施将持续改善区域地表水环境。</w:t>
      </w:r>
    </w:p>
    <w:p w:rsidR="00095360" w:rsidRDefault="007910C7">
      <w:pPr>
        <w:pStyle w:val="3"/>
        <w:keepNext w:val="0"/>
        <w:numPr>
          <w:ilvl w:val="2"/>
          <w:numId w:val="2"/>
        </w:numPr>
        <w:spacing w:before="0" w:after="0" w:line="360" w:lineRule="auto"/>
        <w:ind w:left="843" w:hangingChars="300" w:hanging="843"/>
        <w:rPr>
          <w:sz w:val="28"/>
        </w:rPr>
      </w:pPr>
      <w:r>
        <w:rPr>
          <w:sz w:val="28"/>
        </w:rPr>
        <w:t>地下水环境现状监测与评价</w:t>
      </w:r>
    </w:p>
    <w:p w:rsidR="00095360" w:rsidRDefault="007910C7" w:rsidP="00433616">
      <w:pPr>
        <w:pStyle w:val="aff1"/>
        <w:numPr>
          <w:ilvl w:val="3"/>
          <w:numId w:val="2"/>
        </w:numPr>
        <w:ind w:left="0" w:firstLineChars="0" w:firstLine="0"/>
        <w:outlineLvl w:val="3"/>
        <w:rPr>
          <w:rFonts w:eastAsia="楷体"/>
          <w:b/>
        </w:rPr>
      </w:pPr>
      <w:r>
        <w:rPr>
          <w:rFonts w:eastAsia="楷体"/>
          <w:b/>
        </w:rPr>
        <w:t>监测布点</w:t>
      </w:r>
    </w:p>
    <w:p w:rsidR="00095360" w:rsidRDefault="007910C7" w:rsidP="00BD4673">
      <w:pPr>
        <w:pStyle w:val="010"/>
        <w:ind w:firstLine="480"/>
      </w:pPr>
      <w:r>
        <w:t>经调查，项目所在区域地下水流向为自北向南流，随后与涧河流向一致向东径流。</w:t>
      </w:r>
    </w:p>
    <w:p w:rsidR="0042014E" w:rsidRDefault="007910C7" w:rsidP="00BD4673">
      <w:pPr>
        <w:pStyle w:val="010"/>
        <w:ind w:firstLine="480"/>
      </w:pPr>
      <w:r>
        <w:t>为了进一步了解该区域地下水状况，</w:t>
      </w:r>
      <w:r w:rsidR="009044FE">
        <w:rPr>
          <w:rFonts w:hint="eastAsia"/>
        </w:rPr>
        <w:t>本次</w:t>
      </w:r>
      <w:r w:rsidR="009044FE">
        <w:t>评价引用</w:t>
      </w:r>
      <w:r w:rsidR="009044FE">
        <w:rPr>
          <w:rFonts w:hint="eastAsia"/>
        </w:rPr>
        <w:t>《</w:t>
      </w:r>
      <w:r w:rsidR="009044FE" w:rsidRPr="009044FE">
        <w:rPr>
          <w:rFonts w:hint="eastAsia"/>
        </w:rPr>
        <w:t>河南仰韶酒业有限公司西厂区酿造车间环境影响报告书</w:t>
      </w:r>
      <w:r w:rsidR="009044FE">
        <w:rPr>
          <w:rFonts w:hint="eastAsia"/>
        </w:rPr>
        <w:t>》中河南鼎晟检测技术有限公司于</w:t>
      </w:r>
      <w:r w:rsidR="009044FE">
        <w:t>2021</w:t>
      </w:r>
      <w:r w:rsidR="009044FE">
        <w:rPr>
          <w:rFonts w:hint="eastAsia"/>
        </w:rPr>
        <w:t>年</w:t>
      </w:r>
      <w:r w:rsidR="009044FE">
        <w:t>7</w:t>
      </w:r>
      <w:r w:rsidR="009044FE">
        <w:rPr>
          <w:rFonts w:hint="eastAsia"/>
        </w:rPr>
        <w:t>月</w:t>
      </w:r>
      <w:r w:rsidR="009044FE">
        <w:t>3</w:t>
      </w:r>
      <w:r w:rsidR="009044FE">
        <w:rPr>
          <w:rFonts w:hint="eastAsia"/>
        </w:rPr>
        <w:t>日出具的监测报告（报告编号：</w:t>
      </w:r>
      <w:r w:rsidR="009044FE">
        <w:rPr>
          <w:rFonts w:hint="eastAsia"/>
        </w:rPr>
        <w:t>DSJCAW213000621</w:t>
      </w:r>
      <w:r w:rsidR="00B90434">
        <w:rPr>
          <w:rFonts w:hint="eastAsia"/>
        </w:rPr>
        <w:t>，</w:t>
      </w:r>
      <w:r w:rsidR="00B90434">
        <w:t>详见附件十</w:t>
      </w:r>
      <w:r w:rsidR="009044FE">
        <w:rPr>
          <w:rFonts w:hint="eastAsia"/>
        </w:rPr>
        <w:t>），对项目</w:t>
      </w:r>
      <w:r w:rsidR="009044FE">
        <w:t>所在区域地下水现状进行评价</w:t>
      </w:r>
      <w:r>
        <w:t>。根据《环境影响评价技术导则</w:t>
      </w:r>
      <w:r>
        <w:t>·</w:t>
      </w:r>
      <w:r>
        <w:t>地下水环境》（</w:t>
      </w:r>
      <w:r>
        <w:t>HJ610-2016</w:t>
      </w:r>
      <w:r>
        <w:t>）</w:t>
      </w:r>
      <w:r>
        <w:lastRenderedPageBreak/>
        <w:t>中</w:t>
      </w:r>
      <w:r w:rsidR="0042014E">
        <w:rPr>
          <w:rFonts w:hint="eastAsia"/>
        </w:rPr>
        <w:t>对地下水现状测</w:t>
      </w:r>
      <w:r w:rsidR="0042014E">
        <w:t>点位的</w:t>
      </w:r>
      <w:r w:rsidR="006A7144">
        <w:rPr>
          <w:rFonts w:hint="eastAsia"/>
        </w:rPr>
        <w:t>布设</w:t>
      </w:r>
      <w:r w:rsidR="0042014E">
        <w:t>原则的相关</w:t>
      </w:r>
      <w:r>
        <w:t>要求，</w:t>
      </w:r>
      <w:r w:rsidR="009044FE">
        <w:rPr>
          <w:rFonts w:hint="eastAsia"/>
        </w:rPr>
        <w:t>共</w:t>
      </w:r>
      <w:r>
        <w:t>布设</w:t>
      </w:r>
      <w:r>
        <w:t>3</w:t>
      </w:r>
      <w:r>
        <w:t>个</w:t>
      </w:r>
      <w:r w:rsidR="009044FE">
        <w:rPr>
          <w:rFonts w:hint="eastAsia"/>
        </w:rPr>
        <w:t>地下水</w:t>
      </w:r>
      <w:r w:rsidR="009044FE">
        <w:t>水质</w:t>
      </w:r>
      <w:r>
        <w:t>监测点位，</w:t>
      </w:r>
      <w:r w:rsidR="009044FE">
        <w:rPr>
          <w:rFonts w:hint="eastAsia"/>
        </w:rPr>
        <w:t>6</w:t>
      </w:r>
      <w:r w:rsidR="009044FE">
        <w:rPr>
          <w:rFonts w:hint="eastAsia"/>
        </w:rPr>
        <w:t>个</w:t>
      </w:r>
      <w:r w:rsidR="009044FE">
        <w:t>地下水水位监测点</w:t>
      </w:r>
      <w:r>
        <w:t>。</w:t>
      </w:r>
    </w:p>
    <w:p w:rsidR="00095360" w:rsidRDefault="007910C7" w:rsidP="00BD4673">
      <w:pPr>
        <w:pStyle w:val="010"/>
        <w:ind w:firstLine="480"/>
      </w:pPr>
      <w:r>
        <w:t>地下水监测点位</w:t>
      </w:r>
      <w:r w:rsidR="00BD4673">
        <w:rPr>
          <w:rFonts w:hint="eastAsia"/>
        </w:rPr>
        <w:t>图详见</w:t>
      </w:r>
      <w:r w:rsidR="00BD4673" w:rsidRPr="00BD7C90">
        <w:rPr>
          <w:rFonts w:hint="eastAsia"/>
        </w:rPr>
        <w:t>附图</w:t>
      </w:r>
      <w:r w:rsidR="00A2592D">
        <w:rPr>
          <w:rFonts w:hint="eastAsia"/>
        </w:rPr>
        <w:t>八</w:t>
      </w:r>
      <w:r w:rsidR="00BD4673">
        <w:rPr>
          <w:rFonts w:hint="eastAsia"/>
        </w:rPr>
        <w:t>，地下水监测日期及监测点位详见下表</w:t>
      </w:r>
      <w:r>
        <w:t>。</w:t>
      </w:r>
    </w:p>
    <w:p w:rsidR="00095360" w:rsidRDefault="007910C7" w:rsidP="00BD4673">
      <w:pPr>
        <w:pStyle w:val="af8"/>
        <w:numPr>
          <w:ilvl w:val="0"/>
          <w:numId w:val="12"/>
        </w:numPr>
        <w:spacing w:before="156"/>
        <w:rPr>
          <w:color w:val="000000" w:themeColor="text1"/>
        </w:rPr>
      </w:pPr>
      <w:r>
        <w:rPr>
          <w:color w:val="000000" w:themeColor="text1"/>
        </w:rPr>
        <w:t>地下水监测点布设情况一览表</w:t>
      </w:r>
    </w:p>
    <w:tbl>
      <w:tblPr>
        <w:tblStyle w:val="afff8"/>
        <w:tblW w:w="5000" w:type="pct"/>
        <w:tblLook w:val="04A0" w:firstRow="1" w:lastRow="0" w:firstColumn="1" w:lastColumn="0" w:noHBand="0" w:noVBand="1"/>
      </w:tblPr>
      <w:tblGrid>
        <w:gridCol w:w="797"/>
        <w:gridCol w:w="1246"/>
        <w:gridCol w:w="2436"/>
        <w:gridCol w:w="2737"/>
        <w:gridCol w:w="1344"/>
      </w:tblGrid>
      <w:tr w:rsidR="00095360" w:rsidTr="0042014E">
        <w:trPr>
          <w:trHeight w:val="397"/>
        </w:trPr>
        <w:tc>
          <w:tcPr>
            <w:tcW w:w="465" w:type="pct"/>
            <w:vAlign w:val="center"/>
          </w:tcPr>
          <w:p w:rsidR="00095360" w:rsidRDefault="007910C7" w:rsidP="00BD4673">
            <w:pPr>
              <w:pStyle w:val="01"/>
            </w:pPr>
            <w:r>
              <w:t>编号</w:t>
            </w:r>
          </w:p>
        </w:tc>
        <w:tc>
          <w:tcPr>
            <w:tcW w:w="727" w:type="pct"/>
            <w:vAlign w:val="center"/>
          </w:tcPr>
          <w:p w:rsidR="00095360" w:rsidRDefault="007910C7" w:rsidP="00BD4673">
            <w:pPr>
              <w:pStyle w:val="01"/>
            </w:pPr>
            <w:r>
              <w:t>检测内容</w:t>
            </w:r>
          </w:p>
        </w:tc>
        <w:tc>
          <w:tcPr>
            <w:tcW w:w="1423" w:type="pct"/>
            <w:vAlign w:val="center"/>
          </w:tcPr>
          <w:p w:rsidR="00095360" w:rsidRDefault="007910C7" w:rsidP="00BD4673">
            <w:pPr>
              <w:pStyle w:val="01"/>
            </w:pPr>
            <w:r>
              <w:rPr>
                <w:rFonts w:hint="eastAsia"/>
              </w:rPr>
              <w:t>监测日期</w:t>
            </w:r>
          </w:p>
        </w:tc>
        <w:tc>
          <w:tcPr>
            <w:tcW w:w="1599" w:type="pct"/>
            <w:vAlign w:val="center"/>
          </w:tcPr>
          <w:p w:rsidR="00095360" w:rsidRDefault="007910C7" w:rsidP="00BD4673">
            <w:pPr>
              <w:pStyle w:val="01"/>
            </w:pPr>
            <w:r>
              <w:t>监测点位</w:t>
            </w:r>
          </w:p>
        </w:tc>
        <w:tc>
          <w:tcPr>
            <w:tcW w:w="785" w:type="pct"/>
            <w:vAlign w:val="center"/>
          </w:tcPr>
          <w:p w:rsidR="00095360" w:rsidRDefault="007910C7" w:rsidP="00BD4673">
            <w:pPr>
              <w:pStyle w:val="01"/>
            </w:pPr>
            <w:r>
              <w:t>备注</w:t>
            </w:r>
          </w:p>
        </w:tc>
      </w:tr>
      <w:tr w:rsidR="00095360" w:rsidTr="0042014E">
        <w:trPr>
          <w:trHeight w:val="397"/>
        </w:trPr>
        <w:tc>
          <w:tcPr>
            <w:tcW w:w="465" w:type="pct"/>
            <w:vAlign w:val="center"/>
          </w:tcPr>
          <w:p w:rsidR="00095360" w:rsidRDefault="007910C7" w:rsidP="00BD4673">
            <w:pPr>
              <w:pStyle w:val="01"/>
            </w:pPr>
            <w:r>
              <w:t>1#</w:t>
            </w:r>
          </w:p>
        </w:tc>
        <w:tc>
          <w:tcPr>
            <w:tcW w:w="727" w:type="pct"/>
            <w:vMerge w:val="restart"/>
            <w:vAlign w:val="center"/>
          </w:tcPr>
          <w:p w:rsidR="00095360" w:rsidRDefault="007910C7" w:rsidP="00BD4673">
            <w:pPr>
              <w:pStyle w:val="01"/>
            </w:pPr>
            <w:r>
              <w:t>水质</w:t>
            </w:r>
            <w:r>
              <w:rPr>
                <w:rFonts w:hint="eastAsia"/>
              </w:rPr>
              <w:t>、</w:t>
            </w:r>
            <w:r>
              <w:t>水位</w:t>
            </w:r>
          </w:p>
        </w:tc>
        <w:tc>
          <w:tcPr>
            <w:tcW w:w="1423" w:type="pct"/>
            <w:vMerge w:val="restart"/>
            <w:vAlign w:val="center"/>
          </w:tcPr>
          <w:p w:rsidR="00095360" w:rsidRDefault="007910C7" w:rsidP="00BD4673">
            <w:pPr>
              <w:pStyle w:val="01"/>
            </w:pPr>
            <w:r>
              <w:t>2021</w:t>
            </w:r>
            <w:r>
              <w:t>年</w:t>
            </w:r>
            <w:r>
              <w:t>6</w:t>
            </w:r>
            <w:r>
              <w:t>月</w:t>
            </w:r>
            <w:r>
              <w:t>22</w:t>
            </w:r>
            <w:r>
              <w:t>日</w:t>
            </w:r>
            <w:r>
              <w:t>~23</w:t>
            </w:r>
            <w:r>
              <w:t>日</w:t>
            </w:r>
          </w:p>
        </w:tc>
        <w:tc>
          <w:tcPr>
            <w:tcW w:w="1599" w:type="pct"/>
            <w:vAlign w:val="center"/>
          </w:tcPr>
          <w:p w:rsidR="00095360" w:rsidRDefault="007910C7" w:rsidP="00BD4673">
            <w:pPr>
              <w:pStyle w:val="01"/>
            </w:pPr>
            <w:r>
              <w:t>韶洲府水井</w:t>
            </w:r>
          </w:p>
        </w:tc>
        <w:tc>
          <w:tcPr>
            <w:tcW w:w="785" w:type="pct"/>
            <w:vAlign w:val="center"/>
          </w:tcPr>
          <w:p w:rsidR="00095360" w:rsidRDefault="007910C7" w:rsidP="00BD4673">
            <w:pPr>
              <w:pStyle w:val="01"/>
            </w:pPr>
            <w:r>
              <w:t>生活用水</w:t>
            </w:r>
          </w:p>
        </w:tc>
      </w:tr>
      <w:tr w:rsidR="00095360" w:rsidTr="0042014E">
        <w:trPr>
          <w:trHeight w:val="397"/>
        </w:trPr>
        <w:tc>
          <w:tcPr>
            <w:tcW w:w="465" w:type="pct"/>
            <w:vAlign w:val="center"/>
          </w:tcPr>
          <w:p w:rsidR="00095360" w:rsidRDefault="007910C7" w:rsidP="00BD4673">
            <w:pPr>
              <w:pStyle w:val="01"/>
            </w:pPr>
            <w:r>
              <w:t>2#</w:t>
            </w:r>
          </w:p>
        </w:tc>
        <w:tc>
          <w:tcPr>
            <w:tcW w:w="727" w:type="pct"/>
            <w:vMerge/>
            <w:vAlign w:val="center"/>
          </w:tcPr>
          <w:p w:rsidR="00095360" w:rsidRDefault="00095360" w:rsidP="00BD4673">
            <w:pPr>
              <w:pStyle w:val="01"/>
            </w:pPr>
          </w:p>
        </w:tc>
        <w:tc>
          <w:tcPr>
            <w:tcW w:w="1423" w:type="pct"/>
            <w:vMerge/>
            <w:vAlign w:val="center"/>
          </w:tcPr>
          <w:p w:rsidR="00095360" w:rsidRDefault="00095360" w:rsidP="00BD4673">
            <w:pPr>
              <w:pStyle w:val="01"/>
            </w:pPr>
          </w:p>
        </w:tc>
        <w:tc>
          <w:tcPr>
            <w:tcW w:w="1599" w:type="pct"/>
            <w:vAlign w:val="center"/>
          </w:tcPr>
          <w:p w:rsidR="00095360" w:rsidRDefault="007910C7" w:rsidP="00BD4673">
            <w:pPr>
              <w:pStyle w:val="01"/>
            </w:pPr>
            <w:r>
              <w:t>西厂区水井</w:t>
            </w:r>
          </w:p>
        </w:tc>
        <w:tc>
          <w:tcPr>
            <w:tcW w:w="785" w:type="pct"/>
            <w:vAlign w:val="center"/>
          </w:tcPr>
          <w:p w:rsidR="00095360" w:rsidRDefault="007910C7" w:rsidP="00BD4673">
            <w:pPr>
              <w:pStyle w:val="01"/>
            </w:pPr>
            <w:r>
              <w:t>生产用水</w:t>
            </w:r>
          </w:p>
        </w:tc>
      </w:tr>
      <w:tr w:rsidR="00095360" w:rsidTr="0042014E">
        <w:trPr>
          <w:trHeight w:val="397"/>
        </w:trPr>
        <w:tc>
          <w:tcPr>
            <w:tcW w:w="465" w:type="pct"/>
            <w:vAlign w:val="center"/>
          </w:tcPr>
          <w:p w:rsidR="00095360" w:rsidRDefault="007910C7" w:rsidP="00BD4673">
            <w:pPr>
              <w:pStyle w:val="01"/>
            </w:pPr>
            <w:r>
              <w:t>3#</w:t>
            </w:r>
          </w:p>
        </w:tc>
        <w:tc>
          <w:tcPr>
            <w:tcW w:w="727" w:type="pct"/>
            <w:vMerge/>
            <w:vAlign w:val="center"/>
          </w:tcPr>
          <w:p w:rsidR="00095360" w:rsidRDefault="00095360" w:rsidP="00BD4673">
            <w:pPr>
              <w:pStyle w:val="01"/>
            </w:pPr>
          </w:p>
        </w:tc>
        <w:tc>
          <w:tcPr>
            <w:tcW w:w="1423" w:type="pct"/>
            <w:vMerge/>
            <w:vAlign w:val="center"/>
          </w:tcPr>
          <w:p w:rsidR="00095360" w:rsidRDefault="00095360" w:rsidP="00BD4673">
            <w:pPr>
              <w:pStyle w:val="01"/>
            </w:pPr>
          </w:p>
        </w:tc>
        <w:tc>
          <w:tcPr>
            <w:tcW w:w="1599" w:type="pct"/>
            <w:vAlign w:val="center"/>
          </w:tcPr>
          <w:p w:rsidR="00095360" w:rsidRDefault="007910C7" w:rsidP="00BD4673">
            <w:pPr>
              <w:pStyle w:val="01"/>
            </w:pPr>
            <w:r>
              <w:t>东关村居民水井</w:t>
            </w:r>
            <w:r>
              <w:t>1#</w:t>
            </w:r>
          </w:p>
        </w:tc>
        <w:tc>
          <w:tcPr>
            <w:tcW w:w="785" w:type="pct"/>
            <w:vAlign w:val="center"/>
          </w:tcPr>
          <w:p w:rsidR="00095360" w:rsidRDefault="007910C7" w:rsidP="00BD4673">
            <w:pPr>
              <w:pStyle w:val="01"/>
            </w:pPr>
            <w:r>
              <w:t>生活用水</w:t>
            </w:r>
          </w:p>
        </w:tc>
      </w:tr>
      <w:tr w:rsidR="00095360" w:rsidTr="0042014E">
        <w:trPr>
          <w:trHeight w:val="397"/>
        </w:trPr>
        <w:tc>
          <w:tcPr>
            <w:tcW w:w="465" w:type="pct"/>
            <w:vAlign w:val="center"/>
          </w:tcPr>
          <w:p w:rsidR="00095360" w:rsidRDefault="007910C7" w:rsidP="00BD4673">
            <w:pPr>
              <w:pStyle w:val="01"/>
            </w:pPr>
            <w:r>
              <w:t>4#</w:t>
            </w:r>
          </w:p>
        </w:tc>
        <w:tc>
          <w:tcPr>
            <w:tcW w:w="727" w:type="pct"/>
            <w:vMerge w:val="restart"/>
            <w:vAlign w:val="center"/>
          </w:tcPr>
          <w:p w:rsidR="00095360" w:rsidRDefault="007910C7" w:rsidP="00BD4673">
            <w:pPr>
              <w:pStyle w:val="01"/>
            </w:pPr>
            <w:r>
              <w:t>水位</w:t>
            </w:r>
          </w:p>
        </w:tc>
        <w:tc>
          <w:tcPr>
            <w:tcW w:w="1423" w:type="pct"/>
            <w:vMerge/>
            <w:vAlign w:val="center"/>
          </w:tcPr>
          <w:p w:rsidR="00095360" w:rsidRDefault="00095360" w:rsidP="00BD4673">
            <w:pPr>
              <w:pStyle w:val="01"/>
            </w:pPr>
          </w:p>
        </w:tc>
        <w:tc>
          <w:tcPr>
            <w:tcW w:w="1599" w:type="pct"/>
            <w:vAlign w:val="center"/>
          </w:tcPr>
          <w:p w:rsidR="00095360" w:rsidRDefault="007910C7" w:rsidP="00BD4673">
            <w:pPr>
              <w:pStyle w:val="01"/>
            </w:pPr>
            <w:r>
              <w:t>东厂区水井</w:t>
            </w:r>
          </w:p>
        </w:tc>
        <w:tc>
          <w:tcPr>
            <w:tcW w:w="785" w:type="pct"/>
            <w:vAlign w:val="center"/>
          </w:tcPr>
          <w:p w:rsidR="00095360" w:rsidRDefault="007910C7" w:rsidP="00BD4673">
            <w:pPr>
              <w:pStyle w:val="01"/>
            </w:pPr>
            <w:r>
              <w:t>生产用水</w:t>
            </w:r>
          </w:p>
        </w:tc>
      </w:tr>
      <w:tr w:rsidR="00095360" w:rsidTr="0042014E">
        <w:trPr>
          <w:trHeight w:val="397"/>
        </w:trPr>
        <w:tc>
          <w:tcPr>
            <w:tcW w:w="465" w:type="pct"/>
            <w:vAlign w:val="center"/>
          </w:tcPr>
          <w:p w:rsidR="00095360" w:rsidRDefault="007910C7" w:rsidP="00BD4673">
            <w:pPr>
              <w:pStyle w:val="01"/>
            </w:pPr>
            <w:r>
              <w:t>5#</w:t>
            </w:r>
          </w:p>
        </w:tc>
        <w:tc>
          <w:tcPr>
            <w:tcW w:w="727" w:type="pct"/>
            <w:vMerge/>
            <w:vAlign w:val="center"/>
          </w:tcPr>
          <w:p w:rsidR="00095360" w:rsidRDefault="00095360" w:rsidP="00BD4673">
            <w:pPr>
              <w:pStyle w:val="01"/>
            </w:pPr>
          </w:p>
        </w:tc>
        <w:tc>
          <w:tcPr>
            <w:tcW w:w="1423" w:type="pct"/>
            <w:vMerge/>
            <w:vAlign w:val="center"/>
          </w:tcPr>
          <w:p w:rsidR="00095360" w:rsidRDefault="00095360" w:rsidP="00BD4673">
            <w:pPr>
              <w:pStyle w:val="01"/>
            </w:pPr>
          </w:p>
        </w:tc>
        <w:tc>
          <w:tcPr>
            <w:tcW w:w="1599" w:type="pct"/>
            <w:vAlign w:val="center"/>
          </w:tcPr>
          <w:p w:rsidR="00095360" w:rsidRDefault="007910C7" w:rsidP="00BD4673">
            <w:pPr>
              <w:pStyle w:val="01"/>
            </w:pPr>
            <w:r>
              <w:t>县住建局水井</w:t>
            </w:r>
          </w:p>
        </w:tc>
        <w:tc>
          <w:tcPr>
            <w:tcW w:w="785" w:type="pct"/>
            <w:vAlign w:val="center"/>
          </w:tcPr>
          <w:p w:rsidR="00095360" w:rsidRDefault="007910C7" w:rsidP="00BD4673">
            <w:pPr>
              <w:pStyle w:val="01"/>
            </w:pPr>
            <w:r>
              <w:t>生活用水</w:t>
            </w:r>
          </w:p>
        </w:tc>
      </w:tr>
      <w:tr w:rsidR="00095360" w:rsidTr="0042014E">
        <w:trPr>
          <w:trHeight w:val="397"/>
        </w:trPr>
        <w:tc>
          <w:tcPr>
            <w:tcW w:w="465" w:type="pct"/>
            <w:vAlign w:val="center"/>
          </w:tcPr>
          <w:p w:rsidR="00095360" w:rsidRDefault="007910C7" w:rsidP="00BD4673">
            <w:pPr>
              <w:pStyle w:val="01"/>
            </w:pPr>
            <w:r>
              <w:t>6#</w:t>
            </w:r>
          </w:p>
        </w:tc>
        <w:tc>
          <w:tcPr>
            <w:tcW w:w="727" w:type="pct"/>
            <w:vMerge/>
            <w:vAlign w:val="center"/>
          </w:tcPr>
          <w:p w:rsidR="00095360" w:rsidRDefault="00095360" w:rsidP="00BD4673">
            <w:pPr>
              <w:pStyle w:val="01"/>
            </w:pPr>
          </w:p>
        </w:tc>
        <w:tc>
          <w:tcPr>
            <w:tcW w:w="1423" w:type="pct"/>
            <w:vMerge/>
            <w:vAlign w:val="center"/>
          </w:tcPr>
          <w:p w:rsidR="00095360" w:rsidRDefault="00095360" w:rsidP="00BD4673">
            <w:pPr>
              <w:pStyle w:val="01"/>
            </w:pPr>
          </w:p>
        </w:tc>
        <w:tc>
          <w:tcPr>
            <w:tcW w:w="1599" w:type="pct"/>
            <w:vAlign w:val="center"/>
          </w:tcPr>
          <w:p w:rsidR="00095360" w:rsidRDefault="007910C7" w:rsidP="00BD4673">
            <w:pPr>
              <w:pStyle w:val="01"/>
            </w:pPr>
            <w:r>
              <w:t>东关村居民水井</w:t>
            </w:r>
            <w:r>
              <w:t>2#</w:t>
            </w:r>
          </w:p>
        </w:tc>
        <w:tc>
          <w:tcPr>
            <w:tcW w:w="785" w:type="pct"/>
            <w:vAlign w:val="center"/>
          </w:tcPr>
          <w:p w:rsidR="00095360" w:rsidRDefault="007910C7" w:rsidP="00BD4673">
            <w:pPr>
              <w:pStyle w:val="01"/>
            </w:pPr>
            <w:r>
              <w:t>生活用水</w:t>
            </w:r>
          </w:p>
        </w:tc>
      </w:tr>
    </w:tbl>
    <w:p w:rsidR="00095360" w:rsidRDefault="007910C7" w:rsidP="00433616">
      <w:pPr>
        <w:pStyle w:val="aff1"/>
        <w:numPr>
          <w:ilvl w:val="3"/>
          <w:numId w:val="2"/>
        </w:numPr>
        <w:ind w:left="0" w:firstLineChars="0" w:firstLine="0"/>
        <w:outlineLvl w:val="3"/>
        <w:rPr>
          <w:rFonts w:eastAsia="楷体"/>
          <w:b/>
        </w:rPr>
      </w:pPr>
      <w:r>
        <w:rPr>
          <w:rFonts w:eastAsia="楷体"/>
          <w:b/>
        </w:rPr>
        <w:t>监测因子及监测频率</w:t>
      </w:r>
    </w:p>
    <w:p w:rsidR="00095360" w:rsidRDefault="007910C7" w:rsidP="00BD4673">
      <w:pPr>
        <w:pStyle w:val="afff1"/>
        <w:ind w:firstLine="480"/>
      </w:pPr>
      <w:r>
        <w:t>监测因子包括：</w:t>
      </w:r>
      <w:r>
        <w:t>K</w:t>
      </w:r>
      <w:r>
        <w:rPr>
          <w:vertAlign w:val="superscript"/>
        </w:rPr>
        <w:t>+</w:t>
      </w:r>
      <w:r>
        <w:t>、</w:t>
      </w:r>
      <w:r>
        <w:t>Na</w:t>
      </w:r>
      <w:r>
        <w:rPr>
          <w:vertAlign w:val="superscript"/>
        </w:rPr>
        <w:t>+</w:t>
      </w:r>
      <w:r>
        <w:t>、</w:t>
      </w:r>
      <w:r>
        <w:t>Ca</w:t>
      </w:r>
      <w:r>
        <w:rPr>
          <w:vertAlign w:val="superscript"/>
        </w:rPr>
        <w:t>2+</w:t>
      </w:r>
      <w:r>
        <w:t>、</w:t>
      </w:r>
      <w:r>
        <w:t>Mg</w:t>
      </w:r>
      <w:r>
        <w:rPr>
          <w:vertAlign w:val="superscript"/>
        </w:rPr>
        <w:t>2+</w:t>
      </w:r>
      <w:r>
        <w:t>、</w:t>
      </w:r>
      <w:r>
        <w:t>CO</w:t>
      </w:r>
      <w:r>
        <w:rPr>
          <w:vertAlign w:val="subscript"/>
        </w:rPr>
        <w:t>3</w:t>
      </w:r>
      <w:r>
        <w:rPr>
          <w:vertAlign w:val="superscript"/>
        </w:rPr>
        <w:t>2-</w:t>
      </w:r>
      <w:r>
        <w:t>、</w:t>
      </w:r>
      <w:r>
        <w:t>HCO</w:t>
      </w:r>
      <w:r>
        <w:rPr>
          <w:vertAlign w:val="subscript"/>
        </w:rPr>
        <w:t>3</w:t>
      </w:r>
      <w:r>
        <w:rPr>
          <w:vertAlign w:val="superscript"/>
        </w:rPr>
        <w:t>-</w:t>
      </w:r>
      <w:r>
        <w:t>、</w:t>
      </w:r>
      <w:r>
        <w:t>Cl</w:t>
      </w:r>
      <w:r>
        <w:rPr>
          <w:vertAlign w:val="superscript"/>
        </w:rPr>
        <w:t>-</w:t>
      </w:r>
      <w:r>
        <w:t>、</w:t>
      </w:r>
      <w:r>
        <w:t>SO</w:t>
      </w:r>
      <w:r>
        <w:rPr>
          <w:vertAlign w:val="subscript"/>
        </w:rPr>
        <w:t>4</w:t>
      </w:r>
      <w:r>
        <w:rPr>
          <w:vertAlign w:val="superscript"/>
        </w:rPr>
        <w:t>2-</w:t>
      </w:r>
      <w:r>
        <w:t>、</w:t>
      </w:r>
      <w:r>
        <w:t>pH</w:t>
      </w:r>
      <w:r>
        <w:t>值、氨氮、硝酸盐、亚硝酸盐、挥发性酚类、氰化物、砷、汞、铬（六价）、总硬度、铅、氟化物、镉、铁、锰、溶解性总固体、耗氧量、硫酸盐、氯化物、总大肠菌群、菌落总数、水位埋深等。</w:t>
      </w:r>
    </w:p>
    <w:p w:rsidR="00095360" w:rsidRDefault="007910C7" w:rsidP="00BD4673">
      <w:pPr>
        <w:pStyle w:val="afff1"/>
        <w:ind w:firstLine="480"/>
      </w:pPr>
      <w:r>
        <w:t>监测频率：监测</w:t>
      </w:r>
      <w:r>
        <w:t>2</w:t>
      </w:r>
      <w:r>
        <w:t>天，每天取一次样。</w:t>
      </w:r>
    </w:p>
    <w:p w:rsidR="00095360" w:rsidRDefault="007910C7" w:rsidP="00433616">
      <w:pPr>
        <w:pStyle w:val="aff1"/>
        <w:numPr>
          <w:ilvl w:val="3"/>
          <w:numId w:val="2"/>
        </w:numPr>
        <w:ind w:left="0" w:firstLineChars="0" w:firstLine="0"/>
        <w:outlineLvl w:val="3"/>
        <w:rPr>
          <w:rFonts w:eastAsia="楷体"/>
          <w:b/>
        </w:rPr>
      </w:pPr>
      <w:r>
        <w:rPr>
          <w:rFonts w:eastAsia="楷体"/>
          <w:b/>
        </w:rPr>
        <w:t>监测分析方法及仪器</w:t>
      </w:r>
    </w:p>
    <w:p w:rsidR="00095360" w:rsidRDefault="007910C7" w:rsidP="00BD4673">
      <w:pPr>
        <w:pStyle w:val="afff1"/>
        <w:ind w:firstLine="480"/>
      </w:pPr>
      <w:r>
        <w:t>地下水监测分析按照国家标准和《水和废水检测分析方法》要求进行，采取全过程质控措施。监测分析方法如下表所示。</w:t>
      </w:r>
    </w:p>
    <w:p w:rsidR="00095360" w:rsidRDefault="007910C7" w:rsidP="000C12BD">
      <w:pPr>
        <w:pStyle w:val="af8"/>
        <w:numPr>
          <w:ilvl w:val="0"/>
          <w:numId w:val="12"/>
        </w:numPr>
        <w:spacing w:beforeLines="0"/>
        <w:ind w:left="0" w:firstLine="0"/>
      </w:pPr>
      <w:r>
        <w:t>地下水检测分析方法及仪器</w:t>
      </w:r>
    </w:p>
    <w:tbl>
      <w:tblPr>
        <w:tblStyle w:val="afff8"/>
        <w:tblW w:w="4950" w:type="pct"/>
        <w:tblLayout w:type="fixed"/>
        <w:tblLook w:val="04A0" w:firstRow="1" w:lastRow="0" w:firstColumn="1" w:lastColumn="0" w:noHBand="0" w:noVBand="1"/>
      </w:tblPr>
      <w:tblGrid>
        <w:gridCol w:w="1258"/>
        <w:gridCol w:w="4003"/>
        <w:gridCol w:w="1841"/>
        <w:gridCol w:w="1372"/>
      </w:tblGrid>
      <w:tr w:rsidR="00095360" w:rsidTr="00BD4673">
        <w:trPr>
          <w:trHeight w:val="397"/>
        </w:trPr>
        <w:tc>
          <w:tcPr>
            <w:tcW w:w="1294" w:type="dxa"/>
            <w:vAlign w:val="center"/>
          </w:tcPr>
          <w:p w:rsidR="00095360" w:rsidRDefault="007910C7" w:rsidP="00BD4673">
            <w:pPr>
              <w:pStyle w:val="01"/>
            </w:pPr>
            <w:r>
              <w:t>检测项目</w:t>
            </w:r>
          </w:p>
        </w:tc>
        <w:tc>
          <w:tcPr>
            <w:tcW w:w="4138" w:type="dxa"/>
            <w:vAlign w:val="center"/>
          </w:tcPr>
          <w:p w:rsidR="00095360" w:rsidRDefault="007910C7" w:rsidP="00BD4673">
            <w:pPr>
              <w:pStyle w:val="01"/>
            </w:pPr>
            <w:r>
              <w:t>检测标准（方法）</w:t>
            </w:r>
          </w:p>
        </w:tc>
        <w:tc>
          <w:tcPr>
            <w:tcW w:w="1899" w:type="dxa"/>
            <w:vAlign w:val="center"/>
          </w:tcPr>
          <w:p w:rsidR="00095360" w:rsidRDefault="007910C7" w:rsidP="00BD4673">
            <w:pPr>
              <w:pStyle w:val="01"/>
            </w:pPr>
            <w:r>
              <w:t>检测仪器</w:t>
            </w:r>
          </w:p>
        </w:tc>
        <w:tc>
          <w:tcPr>
            <w:tcW w:w="1413" w:type="dxa"/>
            <w:vAlign w:val="center"/>
          </w:tcPr>
          <w:p w:rsidR="00095360" w:rsidRDefault="007910C7" w:rsidP="00BD4673">
            <w:pPr>
              <w:pStyle w:val="01"/>
            </w:pPr>
            <w:r>
              <w:t>检出限</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K</w:t>
            </w:r>
            <w:r>
              <w:rPr>
                <w:kern w:val="0"/>
                <w:vertAlign w:val="superscript"/>
                <w:lang w:bidi="ar"/>
              </w:rPr>
              <w:t>+</w:t>
            </w:r>
          </w:p>
        </w:tc>
        <w:tc>
          <w:tcPr>
            <w:tcW w:w="4138" w:type="dxa"/>
            <w:vAlign w:val="center"/>
          </w:tcPr>
          <w:p w:rsidR="00095360" w:rsidRDefault="007910C7" w:rsidP="00BD4673">
            <w:pPr>
              <w:pStyle w:val="01"/>
            </w:pPr>
            <w:r>
              <w:rPr>
                <w:kern w:val="0"/>
                <w:lang w:bidi="ar"/>
              </w:rPr>
              <w:t>水质</w:t>
            </w:r>
            <w:r>
              <w:rPr>
                <w:kern w:val="0"/>
                <w:lang w:bidi="ar"/>
              </w:rPr>
              <w:t xml:space="preserve"> </w:t>
            </w:r>
            <w:r>
              <w:rPr>
                <w:kern w:val="0"/>
                <w:lang w:bidi="ar"/>
              </w:rPr>
              <w:t>可溶性阳离子（</w:t>
            </w:r>
            <w:r>
              <w:rPr>
                <w:kern w:val="0"/>
                <w:lang w:bidi="ar"/>
              </w:rPr>
              <w:t>Li</w:t>
            </w:r>
            <w:r>
              <w:rPr>
                <w:kern w:val="0"/>
                <w:vertAlign w:val="superscript"/>
                <w:lang w:bidi="ar"/>
              </w:rPr>
              <w:t>+</w:t>
            </w:r>
            <w:r>
              <w:rPr>
                <w:kern w:val="0"/>
                <w:lang w:bidi="ar"/>
              </w:rPr>
              <w:t>、</w:t>
            </w:r>
            <w:r>
              <w:rPr>
                <w:kern w:val="0"/>
                <w:lang w:bidi="ar"/>
              </w:rPr>
              <w:t>Na</w:t>
            </w:r>
            <w:r>
              <w:rPr>
                <w:kern w:val="0"/>
                <w:vertAlign w:val="superscript"/>
                <w:lang w:bidi="ar"/>
              </w:rPr>
              <w:t>+</w:t>
            </w:r>
            <w:r>
              <w:rPr>
                <w:kern w:val="0"/>
                <w:lang w:bidi="ar"/>
              </w:rPr>
              <w:t>、</w:t>
            </w:r>
            <w:r>
              <w:rPr>
                <w:kern w:val="0"/>
                <w:lang w:bidi="ar"/>
              </w:rPr>
              <w:t>NH</w:t>
            </w:r>
            <w:r>
              <w:rPr>
                <w:kern w:val="0"/>
                <w:vertAlign w:val="subscript"/>
                <w:lang w:bidi="ar"/>
              </w:rPr>
              <w:t>4</w:t>
            </w:r>
            <w:r>
              <w:rPr>
                <w:kern w:val="0"/>
                <w:vertAlign w:val="superscript"/>
                <w:lang w:bidi="ar"/>
              </w:rPr>
              <w:t>+</w:t>
            </w:r>
            <w:r>
              <w:rPr>
                <w:kern w:val="0"/>
                <w:lang w:bidi="ar"/>
              </w:rPr>
              <w:t>、</w:t>
            </w:r>
            <w:r>
              <w:rPr>
                <w:kern w:val="0"/>
                <w:lang w:bidi="ar"/>
              </w:rPr>
              <w:t>K</w:t>
            </w:r>
            <w:r>
              <w:rPr>
                <w:kern w:val="0"/>
                <w:vertAlign w:val="superscript"/>
                <w:lang w:bidi="ar"/>
              </w:rPr>
              <w:t>+</w:t>
            </w:r>
            <w:r>
              <w:rPr>
                <w:kern w:val="0"/>
                <w:lang w:bidi="ar"/>
              </w:rPr>
              <w:t>、</w:t>
            </w:r>
            <w:r>
              <w:rPr>
                <w:kern w:val="0"/>
                <w:lang w:bidi="ar"/>
              </w:rPr>
              <w:t>Ca</w:t>
            </w:r>
            <w:r>
              <w:rPr>
                <w:kern w:val="0"/>
                <w:vertAlign w:val="superscript"/>
                <w:lang w:bidi="ar"/>
              </w:rPr>
              <w:t>2+</w:t>
            </w:r>
            <w:r>
              <w:rPr>
                <w:kern w:val="0"/>
                <w:lang w:bidi="ar"/>
              </w:rPr>
              <w:t>、</w:t>
            </w:r>
            <w:r>
              <w:rPr>
                <w:kern w:val="0"/>
                <w:lang w:bidi="ar"/>
              </w:rPr>
              <w:t>Mg</w:t>
            </w:r>
            <w:r>
              <w:rPr>
                <w:kern w:val="0"/>
                <w:vertAlign w:val="superscript"/>
                <w:lang w:bidi="ar"/>
              </w:rPr>
              <w:t>2+</w:t>
            </w:r>
            <w:r>
              <w:rPr>
                <w:kern w:val="0"/>
                <w:lang w:bidi="ar"/>
              </w:rPr>
              <w:t>）的测定</w:t>
            </w:r>
            <w:r>
              <w:rPr>
                <w:kern w:val="0"/>
                <w:lang w:bidi="ar"/>
              </w:rPr>
              <w:t xml:space="preserve"> </w:t>
            </w:r>
            <w:r>
              <w:rPr>
                <w:kern w:val="0"/>
                <w:lang w:bidi="ar"/>
              </w:rPr>
              <w:t>离子色谱法</w:t>
            </w:r>
            <w:r>
              <w:rPr>
                <w:kern w:val="0"/>
                <w:lang w:bidi="ar"/>
              </w:rPr>
              <w:t xml:space="preserve"> HJ 812-2016</w:t>
            </w:r>
          </w:p>
        </w:tc>
        <w:tc>
          <w:tcPr>
            <w:tcW w:w="1899" w:type="dxa"/>
            <w:vAlign w:val="center"/>
          </w:tcPr>
          <w:p w:rsidR="00095360" w:rsidRDefault="007910C7" w:rsidP="00BD4673">
            <w:pPr>
              <w:pStyle w:val="01"/>
              <w:rPr>
                <w:kern w:val="0"/>
                <w:lang w:bidi="ar"/>
              </w:rPr>
            </w:pPr>
            <w:r>
              <w:rPr>
                <w:kern w:val="0"/>
                <w:lang w:bidi="ar"/>
              </w:rPr>
              <w:t>离子色谱仪</w:t>
            </w:r>
            <w:r>
              <w:rPr>
                <w:kern w:val="0"/>
                <w:lang w:bidi="ar"/>
              </w:rPr>
              <w:t xml:space="preserve"> CIC-D100</w:t>
            </w:r>
            <w:r>
              <w:rPr>
                <w:kern w:val="0"/>
                <w:lang w:bidi="ar"/>
              </w:rPr>
              <w:t>型</w:t>
            </w:r>
          </w:p>
        </w:tc>
        <w:tc>
          <w:tcPr>
            <w:tcW w:w="1413" w:type="dxa"/>
            <w:vAlign w:val="center"/>
          </w:tcPr>
          <w:p w:rsidR="00095360" w:rsidRDefault="007910C7" w:rsidP="00BD4673">
            <w:pPr>
              <w:pStyle w:val="01"/>
            </w:pPr>
            <w:r>
              <w:rPr>
                <w:kern w:val="0"/>
                <w:lang w:bidi="ar"/>
              </w:rPr>
              <w:t>0.02mg/L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Na</w:t>
            </w:r>
            <w:r>
              <w:rPr>
                <w:kern w:val="0"/>
                <w:vertAlign w:val="superscript"/>
                <w:lang w:bidi="ar"/>
              </w:rPr>
              <w:t>+</w:t>
            </w:r>
          </w:p>
        </w:tc>
        <w:tc>
          <w:tcPr>
            <w:tcW w:w="4138" w:type="dxa"/>
            <w:vAlign w:val="center"/>
          </w:tcPr>
          <w:p w:rsidR="00095360" w:rsidRDefault="007910C7" w:rsidP="00BD4673">
            <w:pPr>
              <w:pStyle w:val="01"/>
            </w:pPr>
            <w:r>
              <w:rPr>
                <w:kern w:val="0"/>
                <w:lang w:bidi="ar"/>
              </w:rPr>
              <w:t>水质</w:t>
            </w:r>
            <w:r>
              <w:rPr>
                <w:kern w:val="0"/>
                <w:lang w:bidi="ar"/>
              </w:rPr>
              <w:t xml:space="preserve"> </w:t>
            </w:r>
            <w:r>
              <w:rPr>
                <w:kern w:val="0"/>
                <w:lang w:bidi="ar"/>
              </w:rPr>
              <w:t>可溶性阳离子（</w:t>
            </w:r>
            <w:r>
              <w:rPr>
                <w:kern w:val="0"/>
                <w:lang w:bidi="ar"/>
              </w:rPr>
              <w:t>Li</w:t>
            </w:r>
            <w:r>
              <w:rPr>
                <w:kern w:val="0"/>
                <w:vertAlign w:val="superscript"/>
                <w:lang w:bidi="ar"/>
              </w:rPr>
              <w:t>+</w:t>
            </w:r>
            <w:r>
              <w:rPr>
                <w:kern w:val="0"/>
                <w:lang w:bidi="ar"/>
              </w:rPr>
              <w:t>、</w:t>
            </w:r>
            <w:r>
              <w:rPr>
                <w:kern w:val="0"/>
                <w:lang w:bidi="ar"/>
              </w:rPr>
              <w:t>Na</w:t>
            </w:r>
            <w:r>
              <w:rPr>
                <w:kern w:val="0"/>
                <w:vertAlign w:val="superscript"/>
                <w:lang w:bidi="ar"/>
              </w:rPr>
              <w:t>+</w:t>
            </w:r>
            <w:r>
              <w:rPr>
                <w:kern w:val="0"/>
                <w:lang w:bidi="ar"/>
              </w:rPr>
              <w:t>、</w:t>
            </w:r>
            <w:r>
              <w:rPr>
                <w:kern w:val="0"/>
                <w:lang w:bidi="ar"/>
              </w:rPr>
              <w:t>NH</w:t>
            </w:r>
            <w:r>
              <w:rPr>
                <w:kern w:val="0"/>
                <w:vertAlign w:val="subscript"/>
                <w:lang w:bidi="ar"/>
              </w:rPr>
              <w:t>4</w:t>
            </w:r>
            <w:r>
              <w:rPr>
                <w:kern w:val="0"/>
                <w:vertAlign w:val="superscript"/>
                <w:lang w:bidi="ar"/>
              </w:rPr>
              <w:t>+</w:t>
            </w:r>
            <w:r>
              <w:rPr>
                <w:kern w:val="0"/>
                <w:lang w:bidi="ar"/>
              </w:rPr>
              <w:t>、</w:t>
            </w:r>
            <w:r>
              <w:rPr>
                <w:kern w:val="0"/>
                <w:lang w:bidi="ar"/>
              </w:rPr>
              <w:t>K</w:t>
            </w:r>
            <w:r>
              <w:rPr>
                <w:kern w:val="0"/>
                <w:vertAlign w:val="superscript"/>
                <w:lang w:bidi="ar"/>
              </w:rPr>
              <w:t>+</w:t>
            </w:r>
            <w:r>
              <w:rPr>
                <w:kern w:val="0"/>
                <w:lang w:bidi="ar"/>
              </w:rPr>
              <w:t>、</w:t>
            </w:r>
            <w:r>
              <w:rPr>
                <w:kern w:val="0"/>
                <w:lang w:bidi="ar"/>
              </w:rPr>
              <w:t>Ca</w:t>
            </w:r>
            <w:r>
              <w:rPr>
                <w:kern w:val="0"/>
                <w:vertAlign w:val="superscript"/>
                <w:lang w:bidi="ar"/>
              </w:rPr>
              <w:t>2+</w:t>
            </w:r>
            <w:r>
              <w:rPr>
                <w:kern w:val="0"/>
                <w:lang w:bidi="ar"/>
              </w:rPr>
              <w:t>、</w:t>
            </w:r>
            <w:r>
              <w:rPr>
                <w:kern w:val="0"/>
                <w:lang w:bidi="ar"/>
              </w:rPr>
              <w:t>Mg</w:t>
            </w:r>
            <w:r>
              <w:rPr>
                <w:kern w:val="0"/>
                <w:vertAlign w:val="superscript"/>
                <w:lang w:bidi="ar"/>
              </w:rPr>
              <w:t>2+</w:t>
            </w:r>
            <w:r>
              <w:rPr>
                <w:kern w:val="0"/>
                <w:lang w:bidi="ar"/>
              </w:rPr>
              <w:t>）的测定</w:t>
            </w:r>
            <w:r>
              <w:rPr>
                <w:kern w:val="0"/>
                <w:lang w:bidi="ar"/>
              </w:rPr>
              <w:t xml:space="preserve"> </w:t>
            </w:r>
            <w:r>
              <w:rPr>
                <w:kern w:val="0"/>
                <w:lang w:bidi="ar"/>
              </w:rPr>
              <w:t>离子色谱法</w:t>
            </w:r>
            <w:r>
              <w:rPr>
                <w:kern w:val="0"/>
                <w:lang w:bidi="ar"/>
              </w:rPr>
              <w:t xml:space="preserve"> HJ 812-2016</w:t>
            </w:r>
          </w:p>
        </w:tc>
        <w:tc>
          <w:tcPr>
            <w:tcW w:w="1899" w:type="dxa"/>
            <w:vAlign w:val="center"/>
          </w:tcPr>
          <w:p w:rsidR="00095360" w:rsidRDefault="007910C7" w:rsidP="00BD4673">
            <w:pPr>
              <w:pStyle w:val="01"/>
              <w:rPr>
                <w:kern w:val="0"/>
                <w:lang w:bidi="ar"/>
              </w:rPr>
            </w:pPr>
            <w:r>
              <w:rPr>
                <w:kern w:val="0"/>
                <w:lang w:bidi="ar"/>
              </w:rPr>
              <w:t>离子色谱仪</w:t>
            </w:r>
            <w:r>
              <w:rPr>
                <w:kern w:val="0"/>
                <w:lang w:bidi="ar"/>
              </w:rPr>
              <w:t xml:space="preserve"> CIC-D100</w:t>
            </w:r>
            <w:r>
              <w:rPr>
                <w:kern w:val="0"/>
                <w:lang w:bidi="ar"/>
              </w:rPr>
              <w:t>型</w:t>
            </w:r>
          </w:p>
        </w:tc>
        <w:tc>
          <w:tcPr>
            <w:tcW w:w="1413" w:type="dxa"/>
            <w:vAlign w:val="center"/>
          </w:tcPr>
          <w:p w:rsidR="00095360" w:rsidRDefault="007910C7" w:rsidP="00BD4673">
            <w:pPr>
              <w:pStyle w:val="01"/>
            </w:pPr>
            <w:r>
              <w:rPr>
                <w:kern w:val="0"/>
                <w:lang w:bidi="ar"/>
              </w:rPr>
              <w:t>0.02mg/L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Ca</w:t>
            </w:r>
            <w:r>
              <w:rPr>
                <w:kern w:val="0"/>
                <w:vertAlign w:val="superscript"/>
                <w:lang w:bidi="ar"/>
              </w:rPr>
              <w:t>2+</w:t>
            </w:r>
          </w:p>
        </w:tc>
        <w:tc>
          <w:tcPr>
            <w:tcW w:w="4138" w:type="dxa"/>
            <w:vAlign w:val="center"/>
          </w:tcPr>
          <w:p w:rsidR="00095360" w:rsidRDefault="007910C7" w:rsidP="00BD4673">
            <w:pPr>
              <w:pStyle w:val="01"/>
            </w:pPr>
            <w:r>
              <w:rPr>
                <w:kern w:val="0"/>
                <w:lang w:bidi="ar"/>
              </w:rPr>
              <w:t>水质</w:t>
            </w:r>
            <w:r>
              <w:rPr>
                <w:kern w:val="0"/>
                <w:lang w:bidi="ar"/>
              </w:rPr>
              <w:t xml:space="preserve"> </w:t>
            </w:r>
            <w:r>
              <w:rPr>
                <w:kern w:val="0"/>
                <w:lang w:bidi="ar"/>
              </w:rPr>
              <w:t>可溶性阳离子（</w:t>
            </w:r>
            <w:r>
              <w:rPr>
                <w:kern w:val="0"/>
                <w:lang w:bidi="ar"/>
              </w:rPr>
              <w:t>Li</w:t>
            </w:r>
            <w:r>
              <w:rPr>
                <w:kern w:val="0"/>
                <w:vertAlign w:val="superscript"/>
                <w:lang w:bidi="ar"/>
              </w:rPr>
              <w:t>+</w:t>
            </w:r>
            <w:r>
              <w:rPr>
                <w:kern w:val="0"/>
                <w:lang w:bidi="ar"/>
              </w:rPr>
              <w:t>、</w:t>
            </w:r>
            <w:r>
              <w:rPr>
                <w:kern w:val="0"/>
                <w:lang w:bidi="ar"/>
              </w:rPr>
              <w:t>Na</w:t>
            </w:r>
            <w:r>
              <w:rPr>
                <w:kern w:val="0"/>
                <w:vertAlign w:val="superscript"/>
                <w:lang w:bidi="ar"/>
              </w:rPr>
              <w:t>+</w:t>
            </w:r>
            <w:r>
              <w:rPr>
                <w:kern w:val="0"/>
                <w:lang w:bidi="ar"/>
              </w:rPr>
              <w:t>、</w:t>
            </w:r>
            <w:r>
              <w:rPr>
                <w:kern w:val="0"/>
                <w:lang w:bidi="ar"/>
              </w:rPr>
              <w:t>NH</w:t>
            </w:r>
            <w:r>
              <w:rPr>
                <w:kern w:val="0"/>
                <w:vertAlign w:val="subscript"/>
                <w:lang w:bidi="ar"/>
              </w:rPr>
              <w:t>4</w:t>
            </w:r>
            <w:r>
              <w:rPr>
                <w:kern w:val="0"/>
                <w:vertAlign w:val="superscript"/>
                <w:lang w:bidi="ar"/>
              </w:rPr>
              <w:t>+</w:t>
            </w:r>
            <w:r>
              <w:rPr>
                <w:kern w:val="0"/>
                <w:lang w:bidi="ar"/>
              </w:rPr>
              <w:t>、</w:t>
            </w:r>
            <w:r>
              <w:rPr>
                <w:kern w:val="0"/>
                <w:lang w:bidi="ar"/>
              </w:rPr>
              <w:t>K</w:t>
            </w:r>
            <w:r>
              <w:rPr>
                <w:kern w:val="0"/>
                <w:vertAlign w:val="superscript"/>
                <w:lang w:bidi="ar"/>
              </w:rPr>
              <w:t>+</w:t>
            </w:r>
            <w:r>
              <w:rPr>
                <w:kern w:val="0"/>
                <w:lang w:bidi="ar"/>
              </w:rPr>
              <w:t>、</w:t>
            </w:r>
            <w:r>
              <w:rPr>
                <w:kern w:val="0"/>
                <w:lang w:bidi="ar"/>
              </w:rPr>
              <w:t>Ca</w:t>
            </w:r>
            <w:r>
              <w:rPr>
                <w:kern w:val="0"/>
                <w:vertAlign w:val="superscript"/>
                <w:lang w:bidi="ar"/>
              </w:rPr>
              <w:t>2+</w:t>
            </w:r>
            <w:r>
              <w:rPr>
                <w:kern w:val="0"/>
                <w:lang w:bidi="ar"/>
              </w:rPr>
              <w:t>、</w:t>
            </w:r>
            <w:r>
              <w:rPr>
                <w:kern w:val="0"/>
                <w:lang w:bidi="ar"/>
              </w:rPr>
              <w:t>Mg</w:t>
            </w:r>
            <w:r>
              <w:rPr>
                <w:kern w:val="0"/>
                <w:vertAlign w:val="superscript"/>
                <w:lang w:bidi="ar"/>
              </w:rPr>
              <w:t>2+</w:t>
            </w:r>
            <w:r>
              <w:rPr>
                <w:kern w:val="0"/>
                <w:lang w:bidi="ar"/>
              </w:rPr>
              <w:t>）的测定</w:t>
            </w:r>
            <w:r>
              <w:rPr>
                <w:kern w:val="0"/>
                <w:lang w:bidi="ar"/>
              </w:rPr>
              <w:t xml:space="preserve"> </w:t>
            </w:r>
            <w:r>
              <w:rPr>
                <w:kern w:val="0"/>
                <w:lang w:bidi="ar"/>
              </w:rPr>
              <w:t>离子色谱法</w:t>
            </w:r>
            <w:r>
              <w:rPr>
                <w:kern w:val="0"/>
                <w:lang w:bidi="ar"/>
              </w:rPr>
              <w:t xml:space="preserve"> HJ 812-2016</w:t>
            </w:r>
          </w:p>
        </w:tc>
        <w:tc>
          <w:tcPr>
            <w:tcW w:w="1899" w:type="dxa"/>
            <w:vAlign w:val="center"/>
          </w:tcPr>
          <w:p w:rsidR="00095360" w:rsidRDefault="007910C7" w:rsidP="00BD4673">
            <w:pPr>
              <w:pStyle w:val="01"/>
              <w:rPr>
                <w:kern w:val="0"/>
                <w:lang w:bidi="ar"/>
              </w:rPr>
            </w:pPr>
            <w:r>
              <w:rPr>
                <w:kern w:val="0"/>
                <w:lang w:bidi="ar"/>
              </w:rPr>
              <w:t>离子色谱仪</w:t>
            </w:r>
            <w:r>
              <w:rPr>
                <w:kern w:val="0"/>
                <w:lang w:bidi="ar"/>
              </w:rPr>
              <w:t xml:space="preserve"> CIC-D100</w:t>
            </w:r>
            <w:r>
              <w:rPr>
                <w:kern w:val="0"/>
                <w:lang w:bidi="ar"/>
              </w:rPr>
              <w:t>型</w:t>
            </w:r>
          </w:p>
        </w:tc>
        <w:tc>
          <w:tcPr>
            <w:tcW w:w="1413" w:type="dxa"/>
            <w:vAlign w:val="center"/>
          </w:tcPr>
          <w:p w:rsidR="00095360" w:rsidRDefault="007910C7" w:rsidP="00BD4673">
            <w:pPr>
              <w:pStyle w:val="01"/>
            </w:pPr>
            <w:r>
              <w:rPr>
                <w:kern w:val="0"/>
                <w:lang w:bidi="ar"/>
              </w:rPr>
              <w:t>0.03mg/L</w:t>
            </w:r>
          </w:p>
        </w:tc>
      </w:tr>
      <w:tr w:rsidR="00095360" w:rsidTr="00BD4673">
        <w:trPr>
          <w:trHeight w:val="397"/>
        </w:trPr>
        <w:tc>
          <w:tcPr>
            <w:tcW w:w="1294" w:type="dxa"/>
            <w:vAlign w:val="center"/>
          </w:tcPr>
          <w:p w:rsidR="00095360" w:rsidRDefault="007910C7" w:rsidP="00BD4673">
            <w:pPr>
              <w:pStyle w:val="01"/>
              <w:rPr>
                <w:kern w:val="0"/>
              </w:rPr>
            </w:pPr>
            <w:r>
              <w:rPr>
                <w:kern w:val="0"/>
                <w:lang w:bidi="ar"/>
              </w:rPr>
              <w:t>Mg</w:t>
            </w:r>
            <w:r>
              <w:rPr>
                <w:kern w:val="0"/>
                <w:vertAlign w:val="superscript"/>
                <w:lang w:bidi="ar"/>
              </w:rPr>
              <w:t>2+</w:t>
            </w:r>
          </w:p>
        </w:tc>
        <w:tc>
          <w:tcPr>
            <w:tcW w:w="4138" w:type="dxa"/>
            <w:vAlign w:val="center"/>
          </w:tcPr>
          <w:p w:rsidR="00095360" w:rsidRDefault="007910C7" w:rsidP="00BD4673">
            <w:pPr>
              <w:pStyle w:val="01"/>
              <w:rPr>
                <w:kern w:val="0"/>
                <w:lang w:bidi="ar"/>
              </w:rPr>
            </w:pPr>
            <w:r>
              <w:rPr>
                <w:kern w:val="0"/>
                <w:lang w:bidi="ar"/>
              </w:rPr>
              <w:t>水质</w:t>
            </w:r>
            <w:r>
              <w:rPr>
                <w:kern w:val="0"/>
                <w:lang w:bidi="ar"/>
              </w:rPr>
              <w:t xml:space="preserve"> </w:t>
            </w:r>
            <w:r>
              <w:rPr>
                <w:kern w:val="0"/>
                <w:lang w:bidi="ar"/>
              </w:rPr>
              <w:t>可溶性阳离子（</w:t>
            </w:r>
            <w:r>
              <w:rPr>
                <w:kern w:val="0"/>
                <w:lang w:bidi="ar"/>
              </w:rPr>
              <w:t>Li</w:t>
            </w:r>
            <w:r>
              <w:rPr>
                <w:kern w:val="0"/>
                <w:vertAlign w:val="superscript"/>
                <w:lang w:bidi="ar"/>
              </w:rPr>
              <w:t>+</w:t>
            </w:r>
            <w:r>
              <w:rPr>
                <w:kern w:val="0"/>
                <w:lang w:bidi="ar"/>
              </w:rPr>
              <w:t>、</w:t>
            </w:r>
            <w:r>
              <w:rPr>
                <w:kern w:val="0"/>
                <w:lang w:bidi="ar"/>
              </w:rPr>
              <w:t>Na</w:t>
            </w:r>
            <w:r>
              <w:rPr>
                <w:kern w:val="0"/>
                <w:vertAlign w:val="superscript"/>
                <w:lang w:bidi="ar"/>
              </w:rPr>
              <w:t>+</w:t>
            </w:r>
            <w:r>
              <w:rPr>
                <w:kern w:val="0"/>
                <w:lang w:bidi="ar"/>
              </w:rPr>
              <w:t>、</w:t>
            </w:r>
            <w:r>
              <w:rPr>
                <w:kern w:val="0"/>
                <w:lang w:bidi="ar"/>
              </w:rPr>
              <w:t>NH</w:t>
            </w:r>
            <w:r>
              <w:rPr>
                <w:kern w:val="0"/>
                <w:vertAlign w:val="subscript"/>
                <w:lang w:bidi="ar"/>
              </w:rPr>
              <w:t>4</w:t>
            </w:r>
            <w:r>
              <w:rPr>
                <w:kern w:val="0"/>
                <w:vertAlign w:val="superscript"/>
                <w:lang w:bidi="ar"/>
              </w:rPr>
              <w:t>+</w:t>
            </w:r>
            <w:r>
              <w:rPr>
                <w:kern w:val="0"/>
                <w:lang w:bidi="ar"/>
              </w:rPr>
              <w:t>、</w:t>
            </w:r>
            <w:r>
              <w:rPr>
                <w:kern w:val="0"/>
                <w:lang w:bidi="ar"/>
              </w:rPr>
              <w:t>K</w:t>
            </w:r>
            <w:r>
              <w:rPr>
                <w:kern w:val="0"/>
                <w:vertAlign w:val="superscript"/>
                <w:lang w:bidi="ar"/>
              </w:rPr>
              <w:t>+</w:t>
            </w:r>
            <w:r>
              <w:rPr>
                <w:kern w:val="0"/>
                <w:lang w:bidi="ar"/>
              </w:rPr>
              <w:t>、</w:t>
            </w:r>
            <w:r>
              <w:rPr>
                <w:kern w:val="0"/>
                <w:lang w:bidi="ar"/>
              </w:rPr>
              <w:t>Ca</w:t>
            </w:r>
            <w:r>
              <w:rPr>
                <w:kern w:val="0"/>
                <w:vertAlign w:val="superscript"/>
                <w:lang w:bidi="ar"/>
              </w:rPr>
              <w:t>2+</w:t>
            </w:r>
            <w:r>
              <w:rPr>
                <w:kern w:val="0"/>
                <w:lang w:bidi="ar"/>
              </w:rPr>
              <w:t>、</w:t>
            </w:r>
            <w:r>
              <w:rPr>
                <w:kern w:val="0"/>
                <w:lang w:bidi="ar"/>
              </w:rPr>
              <w:t>Mg</w:t>
            </w:r>
            <w:r>
              <w:rPr>
                <w:kern w:val="0"/>
                <w:vertAlign w:val="superscript"/>
                <w:lang w:bidi="ar"/>
              </w:rPr>
              <w:t>2+</w:t>
            </w:r>
            <w:r>
              <w:rPr>
                <w:kern w:val="0"/>
                <w:lang w:bidi="ar"/>
              </w:rPr>
              <w:t>）的测定</w:t>
            </w:r>
            <w:r>
              <w:rPr>
                <w:kern w:val="0"/>
                <w:lang w:bidi="ar"/>
              </w:rPr>
              <w:t xml:space="preserve"> </w:t>
            </w:r>
            <w:r>
              <w:rPr>
                <w:kern w:val="0"/>
                <w:lang w:bidi="ar"/>
              </w:rPr>
              <w:t>离子色谱法</w:t>
            </w:r>
            <w:r>
              <w:rPr>
                <w:kern w:val="0"/>
                <w:lang w:bidi="ar"/>
              </w:rPr>
              <w:t xml:space="preserve"> HJ 812-2016</w:t>
            </w:r>
          </w:p>
        </w:tc>
        <w:tc>
          <w:tcPr>
            <w:tcW w:w="1899" w:type="dxa"/>
            <w:vAlign w:val="center"/>
          </w:tcPr>
          <w:p w:rsidR="00095360" w:rsidRDefault="007910C7" w:rsidP="00BD4673">
            <w:pPr>
              <w:pStyle w:val="01"/>
              <w:rPr>
                <w:kern w:val="0"/>
                <w:lang w:bidi="ar"/>
              </w:rPr>
            </w:pPr>
            <w:r>
              <w:rPr>
                <w:kern w:val="0"/>
                <w:lang w:bidi="ar"/>
              </w:rPr>
              <w:t>离子色谱仪</w:t>
            </w:r>
            <w:r>
              <w:rPr>
                <w:kern w:val="0"/>
                <w:lang w:bidi="ar"/>
              </w:rPr>
              <w:t xml:space="preserve"> CIC-D100</w:t>
            </w:r>
            <w:r>
              <w:rPr>
                <w:kern w:val="0"/>
                <w:lang w:bidi="ar"/>
              </w:rPr>
              <w:t>型</w:t>
            </w:r>
          </w:p>
        </w:tc>
        <w:tc>
          <w:tcPr>
            <w:tcW w:w="1413" w:type="dxa"/>
            <w:vAlign w:val="center"/>
          </w:tcPr>
          <w:p w:rsidR="00095360" w:rsidRDefault="007910C7" w:rsidP="00BD4673">
            <w:pPr>
              <w:pStyle w:val="01"/>
              <w:rPr>
                <w:kern w:val="0"/>
                <w:lang w:bidi="ar"/>
              </w:rPr>
            </w:pPr>
            <w:r>
              <w:rPr>
                <w:kern w:val="0"/>
                <w:lang w:bidi="ar"/>
              </w:rPr>
              <w:t>0.02mg/L</w:t>
            </w:r>
          </w:p>
        </w:tc>
      </w:tr>
      <w:tr w:rsidR="00095360" w:rsidTr="00BD4673">
        <w:trPr>
          <w:trHeight w:val="397"/>
        </w:trPr>
        <w:tc>
          <w:tcPr>
            <w:tcW w:w="1294" w:type="dxa"/>
            <w:vAlign w:val="center"/>
          </w:tcPr>
          <w:p w:rsidR="00095360" w:rsidRDefault="007910C7" w:rsidP="00BD4673">
            <w:pPr>
              <w:pStyle w:val="01"/>
              <w:rPr>
                <w:kern w:val="0"/>
                <w:lang w:bidi="ar"/>
              </w:rPr>
            </w:pPr>
            <w:r>
              <w:rPr>
                <w:kern w:val="0"/>
              </w:rPr>
              <w:lastRenderedPageBreak/>
              <w:t>CO</w:t>
            </w:r>
            <w:r>
              <w:rPr>
                <w:kern w:val="0"/>
                <w:vertAlign w:val="subscript"/>
              </w:rPr>
              <w:t>3</w:t>
            </w:r>
            <w:r>
              <w:rPr>
                <w:kern w:val="0"/>
                <w:vertAlign w:val="superscript"/>
              </w:rPr>
              <w:t>2-</w:t>
            </w:r>
          </w:p>
        </w:tc>
        <w:tc>
          <w:tcPr>
            <w:tcW w:w="4138" w:type="dxa"/>
            <w:vAlign w:val="center"/>
          </w:tcPr>
          <w:p w:rsidR="00095360" w:rsidRDefault="007910C7" w:rsidP="00BD4673">
            <w:pPr>
              <w:pStyle w:val="01"/>
            </w:pPr>
            <w:r>
              <w:rPr>
                <w:kern w:val="0"/>
                <w:lang w:bidi="ar"/>
              </w:rPr>
              <w:t>碱度</w:t>
            </w:r>
            <w:r>
              <w:rPr>
                <w:kern w:val="0"/>
                <w:lang w:bidi="ar"/>
              </w:rPr>
              <w:t xml:space="preserve"> </w:t>
            </w:r>
            <w:r>
              <w:rPr>
                <w:kern w:val="0"/>
                <w:lang w:bidi="ar"/>
              </w:rPr>
              <w:t>酸碱指示剂滴定法（</w:t>
            </w:r>
            <w:r>
              <w:rPr>
                <w:kern w:val="0"/>
                <w:lang w:bidi="ar"/>
              </w:rPr>
              <w:t>B</w:t>
            </w:r>
            <w:r>
              <w:rPr>
                <w:kern w:val="0"/>
                <w:lang w:bidi="ar"/>
              </w:rPr>
              <w:t>）《水和废水监测分析方法》（第四版增补版）第三篇</w:t>
            </w:r>
            <w:r>
              <w:rPr>
                <w:kern w:val="0"/>
                <w:lang w:bidi="ar"/>
              </w:rPr>
              <w:t xml:space="preserve"> </w:t>
            </w:r>
            <w:r>
              <w:rPr>
                <w:kern w:val="0"/>
                <w:lang w:bidi="ar"/>
              </w:rPr>
              <w:t>第一章</w:t>
            </w:r>
            <w:r>
              <w:rPr>
                <w:kern w:val="0"/>
                <w:lang w:bidi="ar"/>
              </w:rPr>
              <w:t xml:space="preserve"> </w:t>
            </w:r>
            <w:r>
              <w:rPr>
                <w:kern w:val="0"/>
                <w:lang w:bidi="ar"/>
              </w:rPr>
              <w:t>十二</w:t>
            </w:r>
            <w:r>
              <w:rPr>
                <w:kern w:val="0"/>
                <w:lang w:bidi="ar"/>
              </w:rPr>
              <w:t xml:space="preserve"> </w:t>
            </w:r>
            <w:r>
              <w:rPr>
                <w:kern w:val="0"/>
                <w:lang w:bidi="ar"/>
              </w:rPr>
              <w:t>（一）</w:t>
            </w:r>
            <w:r>
              <w:rPr>
                <w:kern w:val="0"/>
                <w:lang w:bidi="ar"/>
              </w:rPr>
              <w:t xml:space="preserve"> </w:t>
            </w:r>
            <w:r>
              <w:rPr>
                <w:kern w:val="0"/>
                <w:lang w:bidi="ar"/>
              </w:rPr>
              <w:t>国家环境保护总局编</w:t>
            </w:r>
            <w:r>
              <w:rPr>
                <w:kern w:val="0"/>
                <w:lang w:bidi="ar"/>
              </w:rPr>
              <w:t xml:space="preserve"> </w:t>
            </w:r>
            <w:r>
              <w:rPr>
                <w:kern w:val="0"/>
                <w:lang w:bidi="ar"/>
              </w:rPr>
              <w:t>中国环境出版集团出版（</w:t>
            </w:r>
            <w:r>
              <w:rPr>
                <w:kern w:val="0"/>
                <w:lang w:bidi="ar"/>
              </w:rPr>
              <w:t>2002</w:t>
            </w:r>
            <w:r>
              <w:rPr>
                <w:kern w:val="0"/>
                <w:lang w:bidi="ar"/>
              </w:rPr>
              <w:t>年）</w:t>
            </w:r>
          </w:p>
        </w:tc>
        <w:tc>
          <w:tcPr>
            <w:tcW w:w="1899" w:type="dxa"/>
            <w:vAlign w:val="center"/>
          </w:tcPr>
          <w:p w:rsidR="00095360" w:rsidRDefault="007910C7" w:rsidP="00BD4673">
            <w:pPr>
              <w:pStyle w:val="01"/>
              <w:rPr>
                <w:kern w:val="0"/>
                <w:lang w:bidi="ar"/>
              </w:rPr>
            </w:pPr>
            <w:r>
              <w:rPr>
                <w:kern w:val="0"/>
                <w:lang w:bidi="ar"/>
              </w:rPr>
              <w:t>滴定管</w:t>
            </w:r>
          </w:p>
        </w:tc>
        <w:tc>
          <w:tcPr>
            <w:tcW w:w="1413" w:type="dxa"/>
            <w:vAlign w:val="center"/>
          </w:tcPr>
          <w:p w:rsidR="00095360" w:rsidRDefault="007910C7" w:rsidP="00BD4673">
            <w:pPr>
              <w:pStyle w:val="01"/>
            </w:pPr>
            <w:r>
              <w:rPr>
                <w:kern w:val="0"/>
              </w:rPr>
              <w:t>0.08</w:t>
            </w:r>
            <w:r>
              <w:rPr>
                <w:kern w:val="0"/>
                <w:lang w:bidi="ar"/>
              </w:rPr>
              <w:t>mmol/L</w:t>
            </w:r>
          </w:p>
        </w:tc>
      </w:tr>
      <w:tr w:rsidR="00095360" w:rsidTr="00BD4673">
        <w:trPr>
          <w:trHeight w:val="397"/>
        </w:trPr>
        <w:tc>
          <w:tcPr>
            <w:tcW w:w="1294" w:type="dxa"/>
            <w:vAlign w:val="center"/>
          </w:tcPr>
          <w:p w:rsidR="00095360" w:rsidRDefault="007910C7" w:rsidP="00BD4673">
            <w:pPr>
              <w:pStyle w:val="01"/>
              <w:rPr>
                <w:kern w:val="0"/>
                <w:lang w:bidi="ar"/>
              </w:rPr>
            </w:pPr>
            <w:r>
              <w:rPr>
                <w:kern w:val="0"/>
              </w:rPr>
              <w:t>HCO</w:t>
            </w:r>
            <w:r>
              <w:rPr>
                <w:kern w:val="0"/>
                <w:vertAlign w:val="subscript"/>
              </w:rPr>
              <w:t>3</w:t>
            </w:r>
            <w:r>
              <w:rPr>
                <w:kern w:val="0"/>
                <w:vertAlign w:val="superscript"/>
              </w:rPr>
              <w:t>-</w:t>
            </w:r>
          </w:p>
        </w:tc>
        <w:tc>
          <w:tcPr>
            <w:tcW w:w="4138" w:type="dxa"/>
            <w:vAlign w:val="center"/>
          </w:tcPr>
          <w:p w:rsidR="00095360" w:rsidRDefault="007910C7" w:rsidP="00BD4673">
            <w:pPr>
              <w:pStyle w:val="01"/>
            </w:pPr>
            <w:r>
              <w:rPr>
                <w:kern w:val="0"/>
                <w:lang w:bidi="ar"/>
              </w:rPr>
              <w:t>碱度</w:t>
            </w:r>
            <w:r>
              <w:rPr>
                <w:kern w:val="0"/>
                <w:lang w:bidi="ar"/>
              </w:rPr>
              <w:t xml:space="preserve"> </w:t>
            </w:r>
            <w:r>
              <w:rPr>
                <w:kern w:val="0"/>
                <w:lang w:bidi="ar"/>
              </w:rPr>
              <w:t>酸碱指示剂滴定法（</w:t>
            </w:r>
            <w:r>
              <w:rPr>
                <w:kern w:val="0"/>
                <w:lang w:bidi="ar"/>
              </w:rPr>
              <w:t>B</w:t>
            </w:r>
            <w:r>
              <w:rPr>
                <w:kern w:val="0"/>
                <w:lang w:bidi="ar"/>
              </w:rPr>
              <w:t>）《水和废水监测分析方法》（第四版增补版）第三篇</w:t>
            </w:r>
            <w:r>
              <w:rPr>
                <w:kern w:val="0"/>
                <w:lang w:bidi="ar"/>
              </w:rPr>
              <w:t xml:space="preserve"> </w:t>
            </w:r>
            <w:r>
              <w:rPr>
                <w:kern w:val="0"/>
                <w:lang w:bidi="ar"/>
              </w:rPr>
              <w:t>第一章</w:t>
            </w:r>
            <w:r>
              <w:rPr>
                <w:kern w:val="0"/>
                <w:lang w:bidi="ar"/>
              </w:rPr>
              <w:t xml:space="preserve"> </w:t>
            </w:r>
            <w:r>
              <w:rPr>
                <w:kern w:val="0"/>
                <w:lang w:bidi="ar"/>
              </w:rPr>
              <w:t>十二</w:t>
            </w:r>
            <w:r>
              <w:rPr>
                <w:kern w:val="0"/>
                <w:lang w:bidi="ar"/>
              </w:rPr>
              <w:t xml:space="preserve"> </w:t>
            </w:r>
            <w:r>
              <w:rPr>
                <w:kern w:val="0"/>
                <w:lang w:bidi="ar"/>
              </w:rPr>
              <w:t>（一）</w:t>
            </w:r>
            <w:r>
              <w:rPr>
                <w:kern w:val="0"/>
                <w:lang w:bidi="ar"/>
              </w:rPr>
              <w:t xml:space="preserve"> </w:t>
            </w:r>
            <w:r>
              <w:rPr>
                <w:kern w:val="0"/>
                <w:lang w:bidi="ar"/>
              </w:rPr>
              <w:t>国家环境保护总局编</w:t>
            </w:r>
            <w:r>
              <w:rPr>
                <w:kern w:val="0"/>
                <w:lang w:bidi="ar"/>
              </w:rPr>
              <w:t xml:space="preserve"> </w:t>
            </w:r>
            <w:r>
              <w:rPr>
                <w:kern w:val="0"/>
                <w:lang w:bidi="ar"/>
              </w:rPr>
              <w:t>中国环境出版集团出版（</w:t>
            </w:r>
            <w:r>
              <w:rPr>
                <w:kern w:val="0"/>
                <w:lang w:bidi="ar"/>
              </w:rPr>
              <w:t>2002</w:t>
            </w:r>
            <w:r>
              <w:rPr>
                <w:kern w:val="0"/>
                <w:lang w:bidi="ar"/>
              </w:rPr>
              <w:t>年）</w:t>
            </w:r>
          </w:p>
        </w:tc>
        <w:tc>
          <w:tcPr>
            <w:tcW w:w="1899" w:type="dxa"/>
            <w:vAlign w:val="center"/>
          </w:tcPr>
          <w:p w:rsidR="00095360" w:rsidRDefault="007910C7" w:rsidP="00BD4673">
            <w:pPr>
              <w:pStyle w:val="01"/>
              <w:rPr>
                <w:kern w:val="0"/>
                <w:lang w:bidi="ar"/>
              </w:rPr>
            </w:pPr>
            <w:r>
              <w:rPr>
                <w:kern w:val="0"/>
                <w:lang w:bidi="ar"/>
              </w:rPr>
              <w:t>滴定管</w:t>
            </w:r>
          </w:p>
        </w:tc>
        <w:tc>
          <w:tcPr>
            <w:tcW w:w="1413" w:type="dxa"/>
            <w:vAlign w:val="center"/>
          </w:tcPr>
          <w:p w:rsidR="00095360" w:rsidRDefault="007910C7" w:rsidP="00BD4673">
            <w:pPr>
              <w:pStyle w:val="01"/>
            </w:pPr>
            <w:r>
              <w:rPr>
                <w:kern w:val="0"/>
              </w:rPr>
              <w:t>0.08</w:t>
            </w:r>
            <w:r>
              <w:rPr>
                <w:kern w:val="0"/>
                <w:lang w:bidi="ar"/>
              </w:rPr>
              <w:t>mmol/L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Cl</w:t>
            </w:r>
            <w:r>
              <w:rPr>
                <w:kern w:val="0"/>
                <w:vertAlign w:val="superscript"/>
                <w:lang w:bidi="ar"/>
              </w:rPr>
              <w:t>-</w:t>
            </w:r>
          </w:p>
        </w:tc>
        <w:tc>
          <w:tcPr>
            <w:tcW w:w="4138" w:type="dxa"/>
            <w:vAlign w:val="center"/>
          </w:tcPr>
          <w:p w:rsidR="00095360" w:rsidRDefault="007910C7" w:rsidP="00BD4673">
            <w:pPr>
              <w:pStyle w:val="01"/>
            </w:pPr>
            <w:r>
              <w:rPr>
                <w:kern w:val="0"/>
                <w:lang w:bidi="ar"/>
              </w:rPr>
              <w:t>水质</w:t>
            </w:r>
            <w:r>
              <w:rPr>
                <w:kern w:val="0"/>
                <w:lang w:bidi="ar"/>
              </w:rPr>
              <w:t xml:space="preserve"> </w:t>
            </w:r>
            <w:r>
              <w:rPr>
                <w:kern w:val="0"/>
                <w:lang w:bidi="ar"/>
              </w:rPr>
              <w:t>无机阴离子（</w:t>
            </w:r>
            <w:r>
              <w:rPr>
                <w:kern w:val="0"/>
                <w:lang w:bidi="ar"/>
              </w:rPr>
              <w:t>F</w:t>
            </w:r>
            <w:r>
              <w:rPr>
                <w:kern w:val="0"/>
                <w:vertAlign w:val="superscript"/>
                <w:lang w:bidi="ar"/>
              </w:rPr>
              <w:t>-</w:t>
            </w:r>
            <w:r>
              <w:rPr>
                <w:kern w:val="0"/>
                <w:lang w:bidi="ar"/>
              </w:rPr>
              <w:t>、</w:t>
            </w:r>
            <w:r>
              <w:rPr>
                <w:kern w:val="0"/>
                <w:lang w:bidi="ar"/>
              </w:rPr>
              <w:t>Cl</w:t>
            </w:r>
            <w:r>
              <w:rPr>
                <w:kern w:val="0"/>
                <w:vertAlign w:val="superscript"/>
                <w:lang w:bidi="ar"/>
              </w:rPr>
              <w:t>-</w:t>
            </w:r>
            <w:r>
              <w:rPr>
                <w:kern w:val="0"/>
                <w:lang w:bidi="ar"/>
              </w:rPr>
              <w:t>、</w:t>
            </w:r>
            <w:r>
              <w:rPr>
                <w:kern w:val="0"/>
                <w:lang w:bidi="ar"/>
              </w:rPr>
              <w:t>NO</w:t>
            </w:r>
            <w:r>
              <w:rPr>
                <w:kern w:val="0"/>
                <w:vertAlign w:val="subscript"/>
                <w:lang w:bidi="ar"/>
              </w:rPr>
              <w:t>2</w:t>
            </w:r>
            <w:r>
              <w:rPr>
                <w:kern w:val="0"/>
                <w:vertAlign w:val="superscript"/>
                <w:lang w:bidi="ar"/>
              </w:rPr>
              <w:t>-</w:t>
            </w:r>
            <w:r>
              <w:rPr>
                <w:kern w:val="0"/>
                <w:lang w:bidi="ar"/>
              </w:rPr>
              <w:t>、</w:t>
            </w:r>
            <w:r>
              <w:rPr>
                <w:kern w:val="0"/>
                <w:lang w:bidi="ar"/>
              </w:rPr>
              <w:t>Br</w:t>
            </w:r>
            <w:r>
              <w:rPr>
                <w:kern w:val="0"/>
                <w:vertAlign w:val="superscript"/>
                <w:lang w:bidi="ar"/>
              </w:rPr>
              <w:t>-</w:t>
            </w:r>
            <w:r>
              <w:rPr>
                <w:kern w:val="0"/>
                <w:lang w:bidi="ar"/>
              </w:rPr>
              <w:t>、</w:t>
            </w:r>
            <w:r>
              <w:rPr>
                <w:kern w:val="0"/>
                <w:lang w:bidi="ar"/>
              </w:rPr>
              <w:t>NO</w:t>
            </w:r>
            <w:r>
              <w:rPr>
                <w:kern w:val="0"/>
                <w:vertAlign w:val="subscript"/>
                <w:lang w:bidi="ar"/>
              </w:rPr>
              <w:t>3</w:t>
            </w:r>
            <w:r>
              <w:rPr>
                <w:kern w:val="0"/>
                <w:vertAlign w:val="superscript"/>
                <w:lang w:bidi="ar"/>
              </w:rPr>
              <w:t>-</w:t>
            </w:r>
            <w:r>
              <w:rPr>
                <w:kern w:val="0"/>
                <w:lang w:bidi="ar"/>
              </w:rPr>
              <w:t>、</w:t>
            </w:r>
            <w:r>
              <w:rPr>
                <w:kern w:val="0"/>
                <w:lang w:bidi="ar"/>
              </w:rPr>
              <w:t>PO</w:t>
            </w:r>
            <w:r>
              <w:rPr>
                <w:kern w:val="0"/>
                <w:vertAlign w:val="subscript"/>
                <w:lang w:bidi="ar"/>
              </w:rPr>
              <w:t>4</w:t>
            </w:r>
            <w:r>
              <w:rPr>
                <w:kern w:val="0"/>
                <w:vertAlign w:val="superscript"/>
                <w:lang w:bidi="ar"/>
              </w:rPr>
              <w:t>3-</w:t>
            </w:r>
            <w:r>
              <w:rPr>
                <w:kern w:val="0"/>
                <w:lang w:bidi="ar"/>
              </w:rPr>
              <w:t>、</w:t>
            </w:r>
            <w:r>
              <w:rPr>
                <w:kern w:val="0"/>
                <w:lang w:bidi="ar"/>
              </w:rPr>
              <w:t>SO</w:t>
            </w:r>
            <w:r>
              <w:rPr>
                <w:kern w:val="0"/>
                <w:vertAlign w:val="subscript"/>
                <w:lang w:bidi="ar"/>
              </w:rPr>
              <w:t>3</w:t>
            </w:r>
            <w:r>
              <w:rPr>
                <w:kern w:val="0"/>
                <w:vertAlign w:val="superscript"/>
                <w:lang w:bidi="ar"/>
              </w:rPr>
              <w:t>2-</w:t>
            </w:r>
            <w:r>
              <w:rPr>
                <w:kern w:val="0"/>
                <w:lang w:bidi="ar"/>
              </w:rPr>
              <w:t>、</w:t>
            </w:r>
            <w:r>
              <w:rPr>
                <w:kern w:val="0"/>
                <w:lang w:bidi="ar"/>
              </w:rPr>
              <w:t>SO</w:t>
            </w:r>
            <w:r>
              <w:rPr>
                <w:kern w:val="0"/>
                <w:vertAlign w:val="subscript"/>
                <w:lang w:bidi="ar"/>
              </w:rPr>
              <w:t>4</w:t>
            </w:r>
            <w:r>
              <w:rPr>
                <w:kern w:val="0"/>
                <w:vertAlign w:val="superscript"/>
                <w:lang w:bidi="ar"/>
              </w:rPr>
              <w:t>2-</w:t>
            </w:r>
            <w:r>
              <w:rPr>
                <w:kern w:val="0"/>
                <w:lang w:bidi="ar"/>
              </w:rPr>
              <w:t>）的测定</w:t>
            </w:r>
            <w:r>
              <w:rPr>
                <w:kern w:val="0"/>
                <w:lang w:bidi="ar"/>
              </w:rPr>
              <w:t xml:space="preserve"> </w:t>
            </w:r>
            <w:r>
              <w:rPr>
                <w:kern w:val="0"/>
                <w:lang w:bidi="ar"/>
              </w:rPr>
              <w:t>离子色谱法</w:t>
            </w:r>
            <w:r>
              <w:rPr>
                <w:kern w:val="0"/>
                <w:lang w:bidi="ar"/>
              </w:rPr>
              <w:t xml:space="preserve"> HJ 84-2016</w:t>
            </w:r>
          </w:p>
        </w:tc>
        <w:tc>
          <w:tcPr>
            <w:tcW w:w="1899" w:type="dxa"/>
            <w:vAlign w:val="center"/>
          </w:tcPr>
          <w:p w:rsidR="00095360" w:rsidRDefault="007910C7" w:rsidP="00BD4673">
            <w:pPr>
              <w:pStyle w:val="01"/>
              <w:rPr>
                <w:kern w:val="0"/>
                <w:lang w:bidi="ar"/>
              </w:rPr>
            </w:pPr>
            <w:r>
              <w:rPr>
                <w:kern w:val="0"/>
                <w:lang w:bidi="ar"/>
              </w:rPr>
              <w:t>离子色谱仪</w:t>
            </w:r>
            <w:r>
              <w:rPr>
                <w:kern w:val="0"/>
                <w:lang w:bidi="ar"/>
              </w:rPr>
              <w:t xml:space="preserve"> CIC-D100</w:t>
            </w:r>
            <w:r>
              <w:rPr>
                <w:kern w:val="0"/>
                <w:lang w:bidi="ar"/>
              </w:rPr>
              <w:t>型</w:t>
            </w:r>
          </w:p>
        </w:tc>
        <w:tc>
          <w:tcPr>
            <w:tcW w:w="1413" w:type="dxa"/>
            <w:vAlign w:val="center"/>
          </w:tcPr>
          <w:p w:rsidR="00095360" w:rsidRDefault="007910C7" w:rsidP="00BD4673">
            <w:pPr>
              <w:pStyle w:val="01"/>
            </w:pPr>
            <w:r>
              <w:rPr>
                <w:kern w:val="0"/>
                <w:lang w:bidi="ar"/>
              </w:rPr>
              <w:t>0.007mg/L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SO</w:t>
            </w:r>
            <w:r>
              <w:rPr>
                <w:kern w:val="0"/>
                <w:vertAlign w:val="subscript"/>
                <w:lang w:bidi="ar"/>
              </w:rPr>
              <w:t>4</w:t>
            </w:r>
            <w:r>
              <w:rPr>
                <w:kern w:val="0"/>
                <w:vertAlign w:val="superscript"/>
                <w:lang w:bidi="ar"/>
              </w:rPr>
              <w:t>2-</w:t>
            </w:r>
          </w:p>
        </w:tc>
        <w:tc>
          <w:tcPr>
            <w:tcW w:w="4138" w:type="dxa"/>
            <w:vAlign w:val="center"/>
          </w:tcPr>
          <w:p w:rsidR="00095360" w:rsidRDefault="007910C7" w:rsidP="00BD4673">
            <w:pPr>
              <w:pStyle w:val="01"/>
            </w:pPr>
            <w:r>
              <w:rPr>
                <w:kern w:val="0"/>
                <w:lang w:bidi="ar"/>
              </w:rPr>
              <w:t>水质</w:t>
            </w:r>
            <w:r>
              <w:rPr>
                <w:kern w:val="0"/>
                <w:lang w:bidi="ar"/>
              </w:rPr>
              <w:t xml:space="preserve"> </w:t>
            </w:r>
            <w:r>
              <w:rPr>
                <w:kern w:val="0"/>
                <w:lang w:bidi="ar"/>
              </w:rPr>
              <w:t>无机阴离子（</w:t>
            </w:r>
            <w:r>
              <w:rPr>
                <w:kern w:val="0"/>
                <w:lang w:bidi="ar"/>
              </w:rPr>
              <w:t>F</w:t>
            </w:r>
            <w:r>
              <w:rPr>
                <w:kern w:val="0"/>
                <w:vertAlign w:val="superscript"/>
                <w:lang w:bidi="ar"/>
              </w:rPr>
              <w:t>-</w:t>
            </w:r>
            <w:r>
              <w:rPr>
                <w:kern w:val="0"/>
                <w:lang w:bidi="ar"/>
              </w:rPr>
              <w:t>、</w:t>
            </w:r>
            <w:r>
              <w:rPr>
                <w:kern w:val="0"/>
                <w:lang w:bidi="ar"/>
              </w:rPr>
              <w:t>Cl</w:t>
            </w:r>
            <w:r>
              <w:rPr>
                <w:kern w:val="0"/>
                <w:vertAlign w:val="superscript"/>
                <w:lang w:bidi="ar"/>
              </w:rPr>
              <w:t>-</w:t>
            </w:r>
            <w:r>
              <w:rPr>
                <w:kern w:val="0"/>
                <w:lang w:bidi="ar"/>
              </w:rPr>
              <w:t>、</w:t>
            </w:r>
            <w:r>
              <w:rPr>
                <w:kern w:val="0"/>
                <w:lang w:bidi="ar"/>
              </w:rPr>
              <w:t>NO</w:t>
            </w:r>
            <w:r>
              <w:rPr>
                <w:kern w:val="0"/>
                <w:vertAlign w:val="subscript"/>
                <w:lang w:bidi="ar"/>
              </w:rPr>
              <w:t>2</w:t>
            </w:r>
            <w:r>
              <w:rPr>
                <w:kern w:val="0"/>
                <w:vertAlign w:val="superscript"/>
                <w:lang w:bidi="ar"/>
              </w:rPr>
              <w:t>-</w:t>
            </w:r>
            <w:r>
              <w:rPr>
                <w:kern w:val="0"/>
                <w:lang w:bidi="ar"/>
              </w:rPr>
              <w:t>、</w:t>
            </w:r>
            <w:r>
              <w:rPr>
                <w:kern w:val="0"/>
                <w:lang w:bidi="ar"/>
              </w:rPr>
              <w:t>Br</w:t>
            </w:r>
            <w:r>
              <w:rPr>
                <w:kern w:val="0"/>
                <w:vertAlign w:val="superscript"/>
                <w:lang w:bidi="ar"/>
              </w:rPr>
              <w:t>-</w:t>
            </w:r>
            <w:r>
              <w:rPr>
                <w:kern w:val="0"/>
                <w:lang w:bidi="ar"/>
              </w:rPr>
              <w:t>、</w:t>
            </w:r>
            <w:r>
              <w:rPr>
                <w:kern w:val="0"/>
                <w:lang w:bidi="ar"/>
              </w:rPr>
              <w:t>NO</w:t>
            </w:r>
            <w:r>
              <w:rPr>
                <w:kern w:val="0"/>
                <w:vertAlign w:val="subscript"/>
                <w:lang w:bidi="ar"/>
              </w:rPr>
              <w:t>3</w:t>
            </w:r>
            <w:r>
              <w:rPr>
                <w:kern w:val="0"/>
                <w:vertAlign w:val="superscript"/>
                <w:lang w:bidi="ar"/>
              </w:rPr>
              <w:t>-</w:t>
            </w:r>
            <w:r>
              <w:rPr>
                <w:kern w:val="0"/>
                <w:lang w:bidi="ar"/>
              </w:rPr>
              <w:t>、</w:t>
            </w:r>
            <w:r>
              <w:rPr>
                <w:kern w:val="0"/>
                <w:lang w:bidi="ar"/>
              </w:rPr>
              <w:t>PO</w:t>
            </w:r>
            <w:r>
              <w:rPr>
                <w:kern w:val="0"/>
                <w:vertAlign w:val="subscript"/>
                <w:lang w:bidi="ar"/>
              </w:rPr>
              <w:t>4</w:t>
            </w:r>
            <w:r>
              <w:rPr>
                <w:kern w:val="0"/>
                <w:vertAlign w:val="superscript"/>
                <w:lang w:bidi="ar"/>
              </w:rPr>
              <w:t>3-</w:t>
            </w:r>
            <w:r>
              <w:rPr>
                <w:kern w:val="0"/>
                <w:lang w:bidi="ar"/>
              </w:rPr>
              <w:t>、</w:t>
            </w:r>
            <w:r>
              <w:rPr>
                <w:kern w:val="0"/>
                <w:lang w:bidi="ar"/>
              </w:rPr>
              <w:t>SO</w:t>
            </w:r>
            <w:r>
              <w:rPr>
                <w:kern w:val="0"/>
                <w:vertAlign w:val="subscript"/>
                <w:lang w:bidi="ar"/>
              </w:rPr>
              <w:t>3</w:t>
            </w:r>
            <w:r>
              <w:rPr>
                <w:kern w:val="0"/>
                <w:vertAlign w:val="superscript"/>
                <w:lang w:bidi="ar"/>
              </w:rPr>
              <w:t>2-</w:t>
            </w:r>
            <w:r>
              <w:rPr>
                <w:kern w:val="0"/>
                <w:lang w:bidi="ar"/>
              </w:rPr>
              <w:t>、</w:t>
            </w:r>
            <w:r>
              <w:rPr>
                <w:kern w:val="0"/>
                <w:lang w:bidi="ar"/>
              </w:rPr>
              <w:t>SO</w:t>
            </w:r>
            <w:r>
              <w:rPr>
                <w:kern w:val="0"/>
                <w:vertAlign w:val="subscript"/>
                <w:lang w:bidi="ar"/>
              </w:rPr>
              <w:t>4</w:t>
            </w:r>
            <w:r>
              <w:rPr>
                <w:kern w:val="0"/>
                <w:vertAlign w:val="superscript"/>
                <w:lang w:bidi="ar"/>
              </w:rPr>
              <w:t>2-</w:t>
            </w:r>
            <w:r>
              <w:rPr>
                <w:kern w:val="0"/>
                <w:lang w:bidi="ar"/>
              </w:rPr>
              <w:t>）的测定</w:t>
            </w:r>
            <w:r>
              <w:rPr>
                <w:kern w:val="0"/>
                <w:lang w:bidi="ar"/>
              </w:rPr>
              <w:t xml:space="preserve"> </w:t>
            </w:r>
            <w:r>
              <w:rPr>
                <w:kern w:val="0"/>
                <w:lang w:bidi="ar"/>
              </w:rPr>
              <w:t>离子色谱法</w:t>
            </w:r>
            <w:r>
              <w:rPr>
                <w:kern w:val="0"/>
                <w:lang w:bidi="ar"/>
              </w:rPr>
              <w:t xml:space="preserve"> HJ 84-2016</w:t>
            </w:r>
          </w:p>
        </w:tc>
        <w:tc>
          <w:tcPr>
            <w:tcW w:w="1899" w:type="dxa"/>
            <w:vAlign w:val="center"/>
          </w:tcPr>
          <w:p w:rsidR="00095360" w:rsidRDefault="007910C7" w:rsidP="00BD4673">
            <w:pPr>
              <w:pStyle w:val="01"/>
              <w:rPr>
                <w:kern w:val="0"/>
                <w:lang w:bidi="ar"/>
              </w:rPr>
            </w:pPr>
            <w:r>
              <w:rPr>
                <w:kern w:val="0"/>
                <w:lang w:bidi="ar"/>
              </w:rPr>
              <w:t>离子色谱仪</w:t>
            </w:r>
            <w:r>
              <w:rPr>
                <w:kern w:val="0"/>
                <w:lang w:bidi="ar"/>
              </w:rPr>
              <w:t xml:space="preserve"> CIC-D100</w:t>
            </w:r>
            <w:r>
              <w:rPr>
                <w:kern w:val="0"/>
                <w:lang w:bidi="ar"/>
              </w:rPr>
              <w:t>型</w:t>
            </w:r>
          </w:p>
        </w:tc>
        <w:tc>
          <w:tcPr>
            <w:tcW w:w="1413" w:type="dxa"/>
            <w:vAlign w:val="center"/>
          </w:tcPr>
          <w:p w:rsidR="00095360" w:rsidRDefault="007910C7" w:rsidP="00BD4673">
            <w:pPr>
              <w:pStyle w:val="01"/>
            </w:pPr>
            <w:r>
              <w:rPr>
                <w:kern w:val="0"/>
                <w:lang w:bidi="ar"/>
              </w:rPr>
              <w:t>0.018mg/L</w:t>
            </w:r>
          </w:p>
        </w:tc>
      </w:tr>
      <w:tr w:rsidR="00095360" w:rsidTr="00BD4673">
        <w:trPr>
          <w:trHeight w:val="397"/>
        </w:trPr>
        <w:tc>
          <w:tcPr>
            <w:tcW w:w="1294" w:type="dxa"/>
            <w:vAlign w:val="center"/>
          </w:tcPr>
          <w:p w:rsidR="00095360" w:rsidRDefault="007910C7" w:rsidP="00BD4673">
            <w:pPr>
              <w:pStyle w:val="01"/>
              <w:rPr>
                <w:kern w:val="0"/>
              </w:rPr>
            </w:pPr>
            <w:r>
              <w:rPr>
                <w:rStyle w:val="160"/>
                <w:color w:val="000000" w:themeColor="text1"/>
                <w:kern w:val="0"/>
                <w:lang w:bidi="ar"/>
              </w:rPr>
              <w:t>pH</w:t>
            </w:r>
            <w:r>
              <w:rPr>
                <w:rStyle w:val="150"/>
                <w:rFonts w:hint="default"/>
                <w:color w:val="000000" w:themeColor="text1"/>
                <w:kern w:val="0"/>
                <w:lang w:bidi="ar"/>
              </w:rPr>
              <w:t>值</w:t>
            </w:r>
          </w:p>
        </w:tc>
        <w:tc>
          <w:tcPr>
            <w:tcW w:w="4138" w:type="dxa"/>
            <w:vAlign w:val="center"/>
          </w:tcPr>
          <w:p w:rsidR="00095360" w:rsidRDefault="007910C7" w:rsidP="00BD4673">
            <w:pPr>
              <w:pStyle w:val="01"/>
              <w:rPr>
                <w:kern w:val="0"/>
              </w:rPr>
            </w:pPr>
            <w:r>
              <w:rPr>
                <w:kern w:val="0"/>
              </w:rPr>
              <w:t>水质</w:t>
            </w:r>
            <w:r>
              <w:rPr>
                <w:kern w:val="0"/>
              </w:rPr>
              <w:t> pH</w:t>
            </w:r>
            <w:r>
              <w:rPr>
                <w:kern w:val="0"/>
              </w:rPr>
              <w:t>值的测定</w:t>
            </w:r>
            <w:r>
              <w:rPr>
                <w:kern w:val="0"/>
              </w:rPr>
              <w:t> </w:t>
            </w:r>
            <w:r>
              <w:rPr>
                <w:kern w:val="0"/>
              </w:rPr>
              <w:t>电极法</w:t>
            </w:r>
            <w:r>
              <w:rPr>
                <w:kern w:val="0"/>
              </w:rPr>
              <w:t> HJ 1147-2020</w:t>
            </w:r>
          </w:p>
        </w:tc>
        <w:tc>
          <w:tcPr>
            <w:tcW w:w="1899" w:type="dxa"/>
            <w:vAlign w:val="center"/>
          </w:tcPr>
          <w:p w:rsidR="00095360" w:rsidRDefault="007910C7" w:rsidP="00BD4673">
            <w:pPr>
              <w:pStyle w:val="01"/>
              <w:rPr>
                <w:kern w:val="0"/>
              </w:rPr>
            </w:pPr>
            <w:r>
              <w:rPr>
                <w:kern w:val="0"/>
              </w:rPr>
              <w:t>便携式</w:t>
            </w:r>
            <w:r>
              <w:rPr>
                <w:kern w:val="0"/>
              </w:rPr>
              <w:t> pH</w:t>
            </w:r>
            <w:r>
              <w:rPr>
                <w:kern w:val="0"/>
              </w:rPr>
              <w:t>计</w:t>
            </w:r>
            <w:r>
              <w:rPr>
                <w:kern w:val="0"/>
              </w:rPr>
              <w:t> PHBJ-261L</w:t>
            </w:r>
            <w:r>
              <w:rPr>
                <w:kern w:val="0"/>
              </w:rPr>
              <w:t>型</w:t>
            </w:r>
          </w:p>
        </w:tc>
        <w:tc>
          <w:tcPr>
            <w:tcW w:w="1413" w:type="dxa"/>
            <w:vAlign w:val="center"/>
          </w:tcPr>
          <w:p w:rsidR="00095360" w:rsidRDefault="007910C7" w:rsidP="00BD4673">
            <w:pPr>
              <w:pStyle w:val="01"/>
              <w:rPr>
                <w:kern w:val="0"/>
              </w:rPr>
            </w:pPr>
            <w:r>
              <w:rPr>
                <w:kern w:val="0"/>
                <w:lang w:bidi="ar"/>
              </w:rPr>
              <w:t>/</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氨氮</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无机非金属指标</w:t>
            </w:r>
            <w:r>
              <w:rPr>
                <w:kern w:val="0"/>
                <w:lang w:bidi="ar"/>
              </w:rPr>
              <w:t xml:space="preserve"> </w:t>
            </w:r>
            <w:r>
              <w:rPr>
                <w:kern w:val="0"/>
                <w:lang w:bidi="ar"/>
              </w:rPr>
              <w:t>（</w:t>
            </w:r>
            <w:r>
              <w:rPr>
                <w:kern w:val="0"/>
                <w:lang w:bidi="ar"/>
              </w:rPr>
              <w:t xml:space="preserve">9.1 </w:t>
            </w:r>
            <w:r>
              <w:rPr>
                <w:kern w:val="0"/>
                <w:lang w:bidi="ar"/>
              </w:rPr>
              <w:t>氨氮</w:t>
            </w:r>
            <w:r>
              <w:rPr>
                <w:kern w:val="0"/>
                <w:lang w:bidi="ar"/>
              </w:rPr>
              <w:t xml:space="preserve"> </w:t>
            </w:r>
            <w:r>
              <w:rPr>
                <w:kern w:val="0"/>
                <w:lang w:bidi="ar"/>
              </w:rPr>
              <w:t>纳氏试剂分光光度法）</w:t>
            </w:r>
            <w:r>
              <w:rPr>
                <w:kern w:val="0"/>
                <w:lang w:bidi="ar"/>
              </w:rPr>
              <w:t xml:space="preserve"> GB/T 5750.5-2006</w:t>
            </w:r>
          </w:p>
        </w:tc>
        <w:tc>
          <w:tcPr>
            <w:tcW w:w="1899" w:type="dxa"/>
            <w:vAlign w:val="center"/>
          </w:tcPr>
          <w:p w:rsidR="00095360" w:rsidRDefault="007910C7" w:rsidP="00BD4673">
            <w:pPr>
              <w:pStyle w:val="01"/>
              <w:rPr>
                <w:kern w:val="0"/>
                <w:lang w:bidi="ar"/>
              </w:rPr>
            </w:pPr>
            <w:r>
              <w:rPr>
                <w:kern w:val="0"/>
                <w:lang w:bidi="ar"/>
              </w:rPr>
              <w:t>紫外可见分光光度计</w:t>
            </w:r>
            <w:r>
              <w:rPr>
                <w:kern w:val="0"/>
                <w:lang w:bidi="ar"/>
              </w:rPr>
              <w:t xml:space="preserve"> TU-1810</w:t>
            </w:r>
          </w:p>
        </w:tc>
        <w:tc>
          <w:tcPr>
            <w:tcW w:w="1413" w:type="dxa"/>
            <w:vAlign w:val="center"/>
          </w:tcPr>
          <w:p w:rsidR="00095360" w:rsidRDefault="007910C7" w:rsidP="00BD4673">
            <w:pPr>
              <w:pStyle w:val="01"/>
              <w:rPr>
                <w:kern w:val="0"/>
                <w:lang w:bidi="ar"/>
              </w:rPr>
            </w:pPr>
            <w:r>
              <w:rPr>
                <w:kern w:val="0"/>
                <w:lang w:bidi="ar"/>
              </w:rPr>
              <w:t>0.02mg/L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硝酸盐</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无机非金属指标</w:t>
            </w:r>
            <w:r>
              <w:rPr>
                <w:kern w:val="0"/>
                <w:lang w:bidi="ar"/>
              </w:rPr>
              <w:t xml:space="preserve"> </w:t>
            </w:r>
            <w:r>
              <w:rPr>
                <w:kern w:val="0"/>
                <w:lang w:bidi="ar"/>
              </w:rPr>
              <w:t>（</w:t>
            </w:r>
            <w:r>
              <w:rPr>
                <w:kern w:val="0"/>
                <w:lang w:bidi="ar"/>
              </w:rPr>
              <w:t xml:space="preserve">5.2 </w:t>
            </w:r>
            <w:r>
              <w:rPr>
                <w:kern w:val="0"/>
                <w:lang w:bidi="ar"/>
              </w:rPr>
              <w:t>硝酸盐氮</w:t>
            </w:r>
            <w:r>
              <w:rPr>
                <w:kern w:val="0"/>
                <w:lang w:bidi="ar"/>
              </w:rPr>
              <w:t xml:space="preserve"> </w:t>
            </w:r>
            <w:r>
              <w:rPr>
                <w:kern w:val="0"/>
                <w:lang w:bidi="ar"/>
              </w:rPr>
              <w:t>紫外分光光度法）</w:t>
            </w:r>
            <w:r>
              <w:rPr>
                <w:kern w:val="0"/>
                <w:lang w:bidi="ar"/>
              </w:rPr>
              <w:t xml:space="preserve"> GB/T 5750.5-2006</w:t>
            </w:r>
          </w:p>
        </w:tc>
        <w:tc>
          <w:tcPr>
            <w:tcW w:w="1899" w:type="dxa"/>
            <w:vAlign w:val="center"/>
          </w:tcPr>
          <w:p w:rsidR="00095360" w:rsidRDefault="007910C7" w:rsidP="00BD4673">
            <w:pPr>
              <w:pStyle w:val="01"/>
              <w:rPr>
                <w:kern w:val="0"/>
                <w:lang w:bidi="ar"/>
              </w:rPr>
            </w:pPr>
            <w:r>
              <w:rPr>
                <w:kern w:val="0"/>
                <w:lang w:bidi="ar"/>
              </w:rPr>
              <w:t>紫外可见分光光度计</w:t>
            </w:r>
            <w:r>
              <w:rPr>
                <w:kern w:val="0"/>
                <w:lang w:bidi="ar"/>
              </w:rPr>
              <w:t xml:space="preserve"> T6</w:t>
            </w:r>
            <w:r>
              <w:rPr>
                <w:kern w:val="0"/>
                <w:lang w:bidi="ar"/>
              </w:rPr>
              <w:t>新世纪</w:t>
            </w:r>
          </w:p>
        </w:tc>
        <w:tc>
          <w:tcPr>
            <w:tcW w:w="1413" w:type="dxa"/>
            <w:vAlign w:val="center"/>
          </w:tcPr>
          <w:p w:rsidR="00095360" w:rsidRDefault="007910C7" w:rsidP="00BD4673">
            <w:pPr>
              <w:pStyle w:val="01"/>
              <w:rPr>
                <w:kern w:val="0"/>
                <w:lang w:bidi="ar"/>
              </w:rPr>
            </w:pPr>
            <w:r>
              <w:rPr>
                <w:kern w:val="0"/>
                <w:lang w:bidi="ar"/>
              </w:rPr>
              <w:t>0.5mg/L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亚硝酸盐</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无机非金属指标</w:t>
            </w:r>
            <w:r>
              <w:rPr>
                <w:kern w:val="0"/>
                <w:lang w:bidi="ar"/>
              </w:rPr>
              <w:t xml:space="preserve"> </w:t>
            </w:r>
            <w:r>
              <w:rPr>
                <w:kern w:val="0"/>
                <w:lang w:bidi="ar"/>
              </w:rPr>
              <w:t>（</w:t>
            </w:r>
            <w:r>
              <w:rPr>
                <w:kern w:val="0"/>
                <w:lang w:bidi="ar"/>
              </w:rPr>
              <w:t xml:space="preserve">10.1 </w:t>
            </w:r>
            <w:r>
              <w:rPr>
                <w:kern w:val="0"/>
                <w:lang w:bidi="ar"/>
              </w:rPr>
              <w:t>亚硝酸盐氮</w:t>
            </w:r>
            <w:r>
              <w:rPr>
                <w:kern w:val="0"/>
                <w:lang w:bidi="ar"/>
              </w:rPr>
              <w:t xml:space="preserve"> </w:t>
            </w:r>
            <w:r>
              <w:rPr>
                <w:kern w:val="0"/>
                <w:lang w:bidi="ar"/>
              </w:rPr>
              <w:t>重氮偶合分光光度法）</w:t>
            </w:r>
            <w:r>
              <w:rPr>
                <w:kern w:val="0"/>
                <w:lang w:bidi="ar"/>
              </w:rPr>
              <w:t xml:space="preserve"> GB/T 5750.5-2006</w:t>
            </w:r>
          </w:p>
        </w:tc>
        <w:tc>
          <w:tcPr>
            <w:tcW w:w="1899" w:type="dxa"/>
            <w:vAlign w:val="center"/>
          </w:tcPr>
          <w:p w:rsidR="00095360" w:rsidRDefault="007910C7" w:rsidP="00BD4673">
            <w:pPr>
              <w:pStyle w:val="01"/>
              <w:rPr>
                <w:kern w:val="0"/>
                <w:lang w:bidi="ar"/>
              </w:rPr>
            </w:pPr>
            <w:r>
              <w:rPr>
                <w:kern w:val="0"/>
                <w:lang w:bidi="ar"/>
              </w:rPr>
              <w:t>紫外可见分光光度计</w:t>
            </w:r>
            <w:r>
              <w:rPr>
                <w:kern w:val="0"/>
                <w:lang w:bidi="ar"/>
              </w:rPr>
              <w:t xml:space="preserve"> TU-1810</w:t>
            </w:r>
          </w:p>
        </w:tc>
        <w:tc>
          <w:tcPr>
            <w:tcW w:w="1413" w:type="dxa"/>
            <w:vAlign w:val="center"/>
          </w:tcPr>
          <w:p w:rsidR="00095360" w:rsidRDefault="007910C7" w:rsidP="00BD4673">
            <w:pPr>
              <w:pStyle w:val="01"/>
              <w:rPr>
                <w:kern w:val="0"/>
                <w:lang w:bidi="ar"/>
              </w:rPr>
            </w:pPr>
            <w:r>
              <w:rPr>
                <w:kern w:val="0"/>
                <w:lang w:bidi="ar"/>
              </w:rPr>
              <w:t>0.001mg/L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挥发性酚类</w:t>
            </w:r>
          </w:p>
        </w:tc>
        <w:tc>
          <w:tcPr>
            <w:tcW w:w="4138" w:type="dxa"/>
            <w:vAlign w:val="center"/>
          </w:tcPr>
          <w:p w:rsidR="00095360" w:rsidRDefault="007910C7" w:rsidP="00BD4673">
            <w:pPr>
              <w:pStyle w:val="01"/>
              <w:rPr>
                <w:kern w:val="0"/>
                <w:lang w:bidi="ar"/>
              </w:rPr>
            </w:pPr>
            <w:r>
              <w:rPr>
                <w:kern w:val="0"/>
                <w:lang w:bidi="ar"/>
              </w:rPr>
              <w:t>水质</w:t>
            </w:r>
            <w:r>
              <w:rPr>
                <w:kern w:val="0"/>
                <w:lang w:bidi="ar"/>
              </w:rPr>
              <w:t xml:space="preserve"> </w:t>
            </w:r>
            <w:r>
              <w:rPr>
                <w:kern w:val="0"/>
                <w:lang w:bidi="ar"/>
              </w:rPr>
              <w:t>挥发酚的测定</w:t>
            </w:r>
            <w:r>
              <w:rPr>
                <w:kern w:val="0"/>
                <w:lang w:bidi="ar"/>
              </w:rPr>
              <w:t xml:space="preserve"> 4-</w:t>
            </w:r>
            <w:r>
              <w:rPr>
                <w:kern w:val="0"/>
                <w:lang w:bidi="ar"/>
              </w:rPr>
              <w:t>氨基安替比林分光光度法</w:t>
            </w:r>
            <w:r>
              <w:rPr>
                <w:kern w:val="0"/>
                <w:lang w:bidi="ar"/>
              </w:rPr>
              <w:t xml:space="preserve"> HJ 503-2009</w:t>
            </w:r>
          </w:p>
        </w:tc>
        <w:tc>
          <w:tcPr>
            <w:tcW w:w="1899" w:type="dxa"/>
            <w:vAlign w:val="center"/>
          </w:tcPr>
          <w:p w:rsidR="00095360" w:rsidRDefault="007910C7" w:rsidP="00BD4673">
            <w:pPr>
              <w:pStyle w:val="01"/>
              <w:rPr>
                <w:kern w:val="0"/>
                <w:lang w:bidi="ar"/>
              </w:rPr>
            </w:pPr>
            <w:r>
              <w:rPr>
                <w:kern w:val="0"/>
                <w:lang w:bidi="ar"/>
              </w:rPr>
              <w:t>紫外可见分光光度计</w:t>
            </w:r>
            <w:r>
              <w:rPr>
                <w:kern w:val="0"/>
                <w:lang w:bidi="ar"/>
              </w:rPr>
              <w:t xml:space="preserve"> T6</w:t>
            </w:r>
            <w:r>
              <w:rPr>
                <w:kern w:val="0"/>
                <w:lang w:bidi="ar"/>
              </w:rPr>
              <w:t>新世纪</w:t>
            </w:r>
          </w:p>
        </w:tc>
        <w:tc>
          <w:tcPr>
            <w:tcW w:w="1413" w:type="dxa"/>
            <w:vAlign w:val="center"/>
          </w:tcPr>
          <w:p w:rsidR="00095360" w:rsidRDefault="007910C7" w:rsidP="00BD4673">
            <w:pPr>
              <w:pStyle w:val="01"/>
              <w:rPr>
                <w:kern w:val="0"/>
                <w:lang w:bidi="ar"/>
              </w:rPr>
            </w:pPr>
            <w:r>
              <w:rPr>
                <w:kern w:val="0"/>
                <w:lang w:bidi="ar"/>
              </w:rPr>
              <w:t>0.0003mg/L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氰化物</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无机非金属指标</w:t>
            </w:r>
            <w:r>
              <w:rPr>
                <w:kern w:val="0"/>
                <w:lang w:bidi="ar"/>
              </w:rPr>
              <w:t xml:space="preserve"> </w:t>
            </w:r>
            <w:r>
              <w:rPr>
                <w:kern w:val="0"/>
                <w:lang w:bidi="ar"/>
              </w:rPr>
              <w:t>（</w:t>
            </w:r>
            <w:r>
              <w:rPr>
                <w:kern w:val="0"/>
                <w:lang w:bidi="ar"/>
              </w:rPr>
              <w:t xml:space="preserve">4.1 </w:t>
            </w:r>
            <w:r>
              <w:rPr>
                <w:kern w:val="0"/>
                <w:lang w:bidi="ar"/>
              </w:rPr>
              <w:t>氰化物</w:t>
            </w:r>
            <w:r>
              <w:rPr>
                <w:kern w:val="0"/>
                <w:lang w:bidi="ar"/>
              </w:rPr>
              <w:t xml:space="preserve"> </w:t>
            </w:r>
            <w:r>
              <w:rPr>
                <w:kern w:val="0"/>
                <w:lang w:bidi="ar"/>
              </w:rPr>
              <w:t>异烟酸</w:t>
            </w:r>
            <w:r>
              <w:rPr>
                <w:kern w:val="0"/>
                <w:lang w:bidi="ar"/>
              </w:rPr>
              <w:t xml:space="preserve">- </w:t>
            </w:r>
            <w:r>
              <w:rPr>
                <w:kern w:val="0"/>
                <w:lang w:bidi="ar"/>
              </w:rPr>
              <w:t>吡唑酮分光光度法）</w:t>
            </w:r>
            <w:r>
              <w:rPr>
                <w:kern w:val="0"/>
                <w:lang w:bidi="ar"/>
              </w:rPr>
              <w:t xml:space="preserve"> GB/T 5750.5-2006</w:t>
            </w:r>
          </w:p>
        </w:tc>
        <w:tc>
          <w:tcPr>
            <w:tcW w:w="1899" w:type="dxa"/>
            <w:vAlign w:val="center"/>
          </w:tcPr>
          <w:p w:rsidR="00095360" w:rsidRDefault="007910C7" w:rsidP="00BD4673">
            <w:pPr>
              <w:pStyle w:val="01"/>
              <w:rPr>
                <w:kern w:val="0"/>
                <w:lang w:bidi="ar"/>
              </w:rPr>
            </w:pPr>
            <w:r>
              <w:rPr>
                <w:kern w:val="0"/>
                <w:lang w:bidi="ar"/>
              </w:rPr>
              <w:t>紫外可见分光光度计</w:t>
            </w:r>
            <w:r>
              <w:rPr>
                <w:kern w:val="0"/>
                <w:lang w:bidi="ar"/>
              </w:rPr>
              <w:t xml:space="preserve"> T6</w:t>
            </w:r>
            <w:r>
              <w:rPr>
                <w:kern w:val="0"/>
                <w:lang w:bidi="ar"/>
              </w:rPr>
              <w:t>新世纪</w:t>
            </w:r>
          </w:p>
        </w:tc>
        <w:tc>
          <w:tcPr>
            <w:tcW w:w="1413" w:type="dxa"/>
            <w:vAlign w:val="center"/>
          </w:tcPr>
          <w:p w:rsidR="00095360" w:rsidRDefault="007910C7" w:rsidP="00BD4673">
            <w:pPr>
              <w:pStyle w:val="01"/>
              <w:rPr>
                <w:kern w:val="0"/>
                <w:lang w:bidi="ar"/>
              </w:rPr>
            </w:pPr>
            <w:r>
              <w:rPr>
                <w:kern w:val="0"/>
                <w:lang w:bidi="ar"/>
              </w:rPr>
              <w:t>0.002mg/L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砷</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金属指标</w:t>
            </w:r>
            <w:r>
              <w:rPr>
                <w:kern w:val="0"/>
                <w:lang w:bidi="ar"/>
              </w:rPr>
              <w:t xml:space="preserve"> </w:t>
            </w:r>
            <w:r>
              <w:rPr>
                <w:kern w:val="0"/>
                <w:lang w:bidi="ar"/>
              </w:rPr>
              <w:t>（</w:t>
            </w:r>
            <w:r>
              <w:rPr>
                <w:kern w:val="0"/>
                <w:lang w:bidi="ar"/>
              </w:rPr>
              <w:t xml:space="preserve">6.1 </w:t>
            </w:r>
            <w:r>
              <w:rPr>
                <w:kern w:val="0"/>
                <w:lang w:bidi="ar"/>
              </w:rPr>
              <w:t>砷</w:t>
            </w:r>
            <w:r>
              <w:rPr>
                <w:kern w:val="0"/>
                <w:lang w:bidi="ar"/>
              </w:rPr>
              <w:t xml:space="preserve"> </w:t>
            </w:r>
            <w:r>
              <w:rPr>
                <w:kern w:val="0"/>
                <w:lang w:bidi="ar"/>
              </w:rPr>
              <w:t>氢化物原子荧光法）</w:t>
            </w:r>
            <w:r>
              <w:rPr>
                <w:kern w:val="0"/>
                <w:lang w:bidi="ar"/>
              </w:rPr>
              <w:t xml:space="preserve">  GB/T 5750.6-2006</w:t>
            </w:r>
          </w:p>
        </w:tc>
        <w:tc>
          <w:tcPr>
            <w:tcW w:w="1899" w:type="dxa"/>
            <w:vAlign w:val="center"/>
          </w:tcPr>
          <w:p w:rsidR="00095360" w:rsidRDefault="007910C7" w:rsidP="00BD4673">
            <w:pPr>
              <w:pStyle w:val="01"/>
              <w:rPr>
                <w:kern w:val="0"/>
                <w:lang w:bidi="ar"/>
              </w:rPr>
            </w:pPr>
            <w:r>
              <w:rPr>
                <w:kern w:val="0"/>
                <w:lang w:bidi="ar"/>
              </w:rPr>
              <w:t>原子荧光光度计</w:t>
            </w:r>
            <w:r>
              <w:rPr>
                <w:kern w:val="0"/>
                <w:lang w:bidi="ar"/>
              </w:rPr>
              <w:t xml:space="preserve"> PF31</w:t>
            </w:r>
          </w:p>
        </w:tc>
        <w:tc>
          <w:tcPr>
            <w:tcW w:w="1413" w:type="dxa"/>
            <w:vAlign w:val="center"/>
          </w:tcPr>
          <w:p w:rsidR="00095360" w:rsidRDefault="007910C7" w:rsidP="00BD4673">
            <w:pPr>
              <w:pStyle w:val="01"/>
              <w:rPr>
                <w:kern w:val="0"/>
                <w:lang w:bidi="ar"/>
              </w:rPr>
            </w:pPr>
            <w:r>
              <w:rPr>
                <w:kern w:val="0"/>
                <w:lang w:bidi="ar"/>
              </w:rPr>
              <w:t>1.0μg/L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汞</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金属指标</w:t>
            </w:r>
            <w:r>
              <w:rPr>
                <w:kern w:val="0"/>
                <w:lang w:bidi="ar"/>
              </w:rPr>
              <w:t xml:space="preserve"> </w:t>
            </w:r>
            <w:r>
              <w:rPr>
                <w:kern w:val="0"/>
                <w:lang w:bidi="ar"/>
              </w:rPr>
              <w:t>（</w:t>
            </w:r>
            <w:r>
              <w:rPr>
                <w:kern w:val="0"/>
                <w:lang w:bidi="ar"/>
              </w:rPr>
              <w:t xml:space="preserve">8.1 </w:t>
            </w:r>
            <w:r>
              <w:rPr>
                <w:kern w:val="0"/>
                <w:lang w:bidi="ar"/>
              </w:rPr>
              <w:t>汞</w:t>
            </w:r>
            <w:r>
              <w:rPr>
                <w:kern w:val="0"/>
                <w:lang w:bidi="ar"/>
              </w:rPr>
              <w:t xml:space="preserve"> </w:t>
            </w:r>
            <w:r>
              <w:rPr>
                <w:kern w:val="0"/>
                <w:lang w:bidi="ar"/>
              </w:rPr>
              <w:t>原子荧光法）</w:t>
            </w:r>
            <w:r>
              <w:rPr>
                <w:kern w:val="0"/>
                <w:lang w:bidi="ar"/>
              </w:rPr>
              <w:t xml:space="preserve">  GB/T 5750.6-2006</w:t>
            </w:r>
          </w:p>
        </w:tc>
        <w:tc>
          <w:tcPr>
            <w:tcW w:w="1899" w:type="dxa"/>
            <w:vAlign w:val="center"/>
          </w:tcPr>
          <w:p w:rsidR="00095360" w:rsidRDefault="007910C7" w:rsidP="00BD4673">
            <w:pPr>
              <w:pStyle w:val="01"/>
              <w:rPr>
                <w:kern w:val="0"/>
                <w:lang w:bidi="ar"/>
              </w:rPr>
            </w:pPr>
            <w:r>
              <w:rPr>
                <w:kern w:val="0"/>
                <w:lang w:bidi="ar"/>
              </w:rPr>
              <w:t>原子荧光光度计</w:t>
            </w:r>
            <w:r>
              <w:rPr>
                <w:kern w:val="0"/>
                <w:lang w:bidi="ar"/>
              </w:rPr>
              <w:t xml:space="preserve"> PF31</w:t>
            </w:r>
          </w:p>
        </w:tc>
        <w:tc>
          <w:tcPr>
            <w:tcW w:w="1413" w:type="dxa"/>
            <w:vAlign w:val="center"/>
          </w:tcPr>
          <w:p w:rsidR="00095360" w:rsidRDefault="007910C7" w:rsidP="00BD4673">
            <w:pPr>
              <w:pStyle w:val="01"/>
              <w:rPr>
                <w:kern w:val="0"/>
                <w:lang w:bidi="ar"/>
              </w:rPr>
            </w:pPr>
            <w:r>
              <w:rPr>
                <w:kern w:val="0"/>
                <w:lang w:bidi="ar"/>
              </w:rPr>
              <w:t>0.1μg/L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铬（六价）</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金属指标</w:t>
            </w:r>
            <w:r>
              <w:rPr>
                <w:kern w:val="0"/>
                <w:lang w:bidi="ar"/>
              </w:rPr>
              <w:t xml:space="preserve"> </w:t>
            </w:r>
            <w:r>
              <w:rPr>
                <w:kern w:val="0"/>
                <w:lang w:bidi="ar"/>
              </w:rPr>
              <w:t>（</w:t>
            </w:r>
            <w:r>
              <w:rPr>
                <w:kern w:val="0"/>
                <w:lang w:bidi="ar"/>
              </w:rPr>
              <w:t xml:space="preserve">10.1 </w:t>
            </w:r>
            <w:r>
              <w:rPr>
                <w:kern w:val="0"/>
                <w:lang w:bidi="ar"/>
              </w:rPr>
              <w:t>铬（六价）</w:t>
            </w:r>
            <w:r>
              <w:rPr>
                <w:kern w:val="0"/>
                <w:lang w:bidi="ar"/>
              </w:rPr>
              <w:t xml:space="preserve"> </w:t>
            </w:r>
            <w:r>
              <w:rPr>
                <w:kern w:val="0"/>
                <w:lang w:bidi="ar"/>
              </w:rPr>
              <w:t>二苯碳酰二肼分光光度法）</w:t>
            </w:r>
            <w:r>
              <w:rPr>
                <w:kern w:val="0"/>
                <w:lang w:bidi="ar"/>
              </w:rPr>
              <w:t xml:space="preserve">  GB/T 5750.6-2006</w:t>
            </w:r>
          </w:p>
        </w:tc>
        <w:tc>
          <w:tcPr>
            <w:tcW w:w="1899" w:type="dxa"/>
            <w:vAlign w:val="center"/>
          </w:tcPr>
          <w:p w:rsidR="00095360" w:rsidRDefault="007910C7" w:rsidP="00BD4673">
            <w:pPr>
              <w:pStyle w:val="01"/>
              <w:rPr>
                <w:kern w:val="0"/>
                <w:lang w:bidi="ar"/>
              </w:rPr>
            </w:pPr>
            <w:r>
              <w:rPr>
                <w:kern w:val="0"/>
                <w:lang w:bidi="ar"/>
              </w:rPr>
              <w:t>紫外可见分光光度计</w:t>
            </w:r>
            <w:r>
              <w:rPr>
                <w:kern w:val="0"/>
                <w:lang w:bidi="ar"/>
              </w:rPr>
              <w:t xml:space="preserve"> TU-1810</w:t>
            </w:r>
          </w:p>
        </w:tc>
        <w:tc>
          <w:tcPr>
            <w:tcW w:w="1413" w:type="dxa"/>
            <w:vAlign w:val="center"/>
          </w:tcPr>
          <w:p w:rsidR="00095360" w:rsidRDefault="007910C7" w:rsidP="00BD4673">
            <w:pPr>
              <w:pStyle w:val="01"/>
              <w:rPr>
                <w:kern w:val="0"/>
                <w:lang w:bidi="ar"/>
              </w:rPr>
            </w:pPr>
            <w:r>
              <w:rPr>
                <w:kern w:val="0"/>
                <w:lang w:bidi="ar"/>
              </w:rPr>
              <w:t>0.004mg/L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总硬度</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感官性状和物理指标</w:t>
            </w:r>
            <w:r>
              <w:rPr>
                <w:kern w:val="0"/>
                <w:lang w:bidi="ar"/>
              </w:rPr>
              <w:t xml:space="preserve"> </w:t>
            </w:r>
            <w:r>
              <w:rPr>
                <w:kern w:val="0"/>
                <w:lang w:bidi="ar"/>
              </w:rPr>
              <w:t>（</w:t>
            </w:r>
            <w:r>
              <w:rPr>
                <w:kern w:val="0"/>
                <w:lang w:bidi="ar"/>
              </w:rPr>
              <w:t xml:space="preserve">7.1 </w:t>
            </w:r>
            <w:r>
              <w:rPr>
                <w:kern w:val="0"/>
                <w:lang w:bidi="ar"/>
              </w:rPr>
              <w:t>总硬度</w:t>
            </w:r>
            <w:r>
              <w:rPr>
                <w:kern w:val="0"/>
                <w:lang w:bidi="ar"/>
              </w:rPr>
              <w:t xml:space="preserve"> </w:t>
            </w:r>
            <w:r>
              <w:rPr>
                <w:kern w:val="0"/>
                <w:lang w:bidi="ar"/>
              </w:rPr>
              <w:t>乙二胺四乙酸二钠滴定法）</w:t>
            </w:r>
            <w:r>
              <w:rPr>
                <w:kern w:val="0"/>
                <w:lang w:bidi="ar"/>
              </w:rPr>
              <w:t xml:space="preserve">  GB/T 5750.4-2006</w:t>
            </w:r>
          </w:p>
        </w:tc>
        <w:tc>
          <w:tcPr>
            <w:tcW w:w="1899" w:type="dxa"/>
            <w:vAlign w:val="center"/>
          </w:tcPr>
          <w:p w:rsidR="00095360" w:rsidRDefault="007910C7" w:rsidP="00BD4673">
            <w:pPr>
              <w:pStyle w:val="01"/>
              <w:rPr>
                <w:kern w:val="0"/>
                <w:lang w:bidi="ar"/>
              </w:rPr>
            </w:pPr>
            <w:r>
              <w:rPr>
                <w:kern w:val="0"/>
                <w:lang w:bidi="ar"/>
              </w:rPr>
              <w:t>滴定管</w:t>
            </w:r>
          </w:p>
        </w:tc>
        <w:tc>
          <w:tcPr>
            <w:tcW w:w="1413" w:type="dxa"/>
            <w:vAlign w:val="center"/>
          </w:tcPr>
          <w:p w:rsidR="00095360" w:rsidRDefault="007910C7" w:rsidP="00BD4673">
            <w:pPr>
              <w:pStyle w:val="01"/>
              <w:rPr>
                <w:kern w:val="0"/>
                <w:lang w:bidi="ar"/>
              </w:rPr>
            </w:pPr>
            <w:r>
              <w:rPr>
                <w:kern w:val="0"/>
                <w:lang w:bidi="ar"/>
              </w:rPr>
              <w:t>1.0mg/L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铅</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金属指标</w:t>
            </w:r>
            <w:r>
              <w:rPr>
                <w:kern w:val="0"/>
                <w:lang w:bidi="ar"/>
              </w:rPr>
              <w:t xml:space="preserve"> </w:t>
            </w:r>
            <w:r>
              <w:rPr>
                <w:kern w:val="0"/>
                <w:lang w:bidi="ar"/>
              </w:rPr>
              <w:t>（</w:t>
            </w:r>
            <w:r>
              <w:rPr>
                <w:kern w:val="0"/>
                <w:lang w:bidi="ar"/>
              </w:rPr>
              <w:t xml:space="preserve">11.1 </w:t>
            </w:r>
            <w:r>
              <w:rPr>
                <w:kern w:val="0"/>
                <w:lang w:bidi="ar"/>
              </w:rPr>
              <w:t>铅</w:t>
            </w:r>
            <w:r>
              <w:rPr>
                <w:kern w:val="0"/>
                <w:lang w:bidi="ar"/>
              </w:rPr>
              <w:t xml:space="preserve"> </w:t>
            </w:r>
            <w:r>
              <w:rPr>
                <w:kern w:val="0"/>
                <w:lang w:bidi="ar"/>
              </w:rPr>
              <w:t>无火焰原子吸收分光光度法）</w:t>
            </w:r>
            <w:r>
              <w:rPr>
                <w:kern w:val="0"/>
                <w:lang w:bidi="ar"/>
              </w:rPr>
              <w:t xml:space="preserve"> GB/T 5750.6-2006</w:t>
            </w:r>
          </w:p>
        </w:tc>
        <w:tc>
          <w:tcPr>
            <w:tcW w:w="1899" w:type="dxa"/>
            <w:vAlign w:val="center"/>
          </w:tcPr>
          <w:p w:rsidR="00095360" w:rsidRDefault="007910C7" w:rsidP="00BD4673">
            <w:pPr>
              <w:pStyle w:val="01"/>
              <w:rPr>
                <w:kern w:val="0"/>
                <w:lang w:bidi="ar"/>
              </w:rPr>
            </w:pPr>
            <w:r>
              <w:rPr>
                <w:kern w:val="0"/>
                <w:lang w:bidi="ar"/>
              </w:rPr>
              <w:t>原子吸收分光光度计</w:t>
            </w:r>
            <w:r>
              <w:rPr>
                <w:kern w:val="0"/>
                <w:lang w:bidi="ar"/>
              </w:rPr>
              <w:t> TAS-990/AGF</w:t>
            </w:r>
          </w:p>
        </w:tc>
        <w:tc>
          <w:tcPr>
            <w:tcW w:w="1413" w:type="dxa"/>
            <w:vAlign w:val="center"/>
          </w:tcPr>
          <w:p w:rsidR="00095360" w:rsidRDefault="007910C7" w:rsidP="00BD4673">
            <w:pPr>
              <w:pStyle w:val="01"/>
              <w:rPr>
                <w:kern w:val="0"/>
                <w:lang w:bidi="ar"/>
              </w:rPr>
            </w:pPr>
            <w:r>
              <w:rPr>
                <w:kern w:val="0"/>
                <w:lang w:bidi="ar"/>
              </w:rPr>
              <w:t>2.5μg/L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氟化物</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无机非金属指标</w:t>
            </w:r>
            <w:r>
              <w:rPr>
                <w:kern w:val="0"/>
                <w:lang w:bidi="ar"/>
              </w:rPr>
              <w:t xml:space="preserve"> </w:t>
            </w:r>
            <w:r>
              <w:rPr>
                <w:kern w:val="0"/>
                <w:lang w:bidi="ar"/>
              </w:rPr>
              <w:t>（</w:t>
            </w:r>
            <w:r>
              <w:rPr>
                <w:kern w:val="0"/>
                <w:lang w:bidi="ar"/>
              </w:rPr>
              <w:t xml:space="preserve">3.1 </w:t>
            </w:r>
            <w:r>
              <w:rPr>
                <w:kern w:val="0"/>
                <w:lang w:bidi="ar"/>
              </w:rPr>
              <w:t>氟化物</w:t>
            </w:r>
            <w:r>
              <w:rPr>
                <w:kern w:val="0"/>
                <w:lang w:bidi="ar"/>
              </w:rPr>
              <w:t xml:space="preserve"> </w:t>
            </w:r>
            <w:r>
              <w:rPr>
                <w:kern w:val="0"/>
                <w:lang w:bidi="ar"/>
              </w:rPr>
              <w:t>离子选择电极法）</w:t>
            </w:r>
            <w:r>
              <w:rPr>
                <w:kern w:val="0"/>
                <w:lang w:bidi="ar"/>
              </w:rPr>
              <w:t xml:space="preserve"> GB/T 5750.5-2006</w:t>
            </w:r>
          </w:p>
        </w:tc>
        <w:tc>
          <w:tcPr>
            <w:tcW w:w="1899" w:type="dxa"/>
            <w:vAlign w:val="center"/>
          </w:tcPr>
          <w:p w:rsidR="00095360" w:rsidRDefault="007910C7" w:rsidP="00BD4673">
            <w:pPr>
              <w:pStyle w:val="01"/>
              <w:rPr>
                <w:kern w:val="0"/>
                <w:lang w:bidi="ar"/>
              </w:rPr>
            </w:pPr>
            <w:r>
              <w:rPr>
                <w:kern w:val="0"/>
                <w:lang w:bidi="ar"/>
              </w:rPr>
              <w:t>离子计</w:t>
            </w:r>
            <w:r>
              <w:rPr>
                <w:kern w:val="0"/>
                <w:lang w:bidi="ar"/>
              </w:rPr>
              <w:t>PXSJ-216F</w:t>
            </w:r>
            <w:r>
              <w:rPr>
                <w:kern w:val="0"/>
                <w:lang w:bidi="ar"/>
              </w:rPr>
              <w:t>型</w:t>
            </w:r>
          </w:p>
        </w:tc>
        <w:tc>
          <w:tcPr>
            <w:tcW w:w="1413" w:type="dxa"/>
            <w:vAlign w:val="center"/>
          </w:tcPr>
          <w:p w:rsidR="00095360" w:rsidRDefault="007910C7" w:rsidP="00BD4673">
            <w:pPr>
              <w:pStyle w:val="01"/>
              <w:rPr>
                <w:kern w:val="0"/>
                <w:lang w:bidi="ar"/>
              </w:rPr>
            </w:pPr>
            <w:r>
              <w:rPr>
                <w:kern w:val="0"/>
                <w:lang w:bidi="ar"/>
              </w:rPr>
              <w:t>0.2mg/L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lastRenderedPageBreak/>
              <w:t>镉</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金属指标</w:t>
            </w:r>
            <w:r>
              <w:rPr>
                <w:kern w:val="0"/>
                <w:lang w:bidi="ar"/>
              </w:rPr>
              <w:t xml:space="preserve"> </w:t>
            </w:r>
            <w:r>
              <w:rPr>
                <w:kern w:val="0"/>
                <w:lang w:bidi="ar"/>
              </w:rPr>
              <w:t>（</w:t>
            </w:r>
            <w:r>
              <w:rPr>
                <w:kern w:val="0"/>
                <w:lang w:bidi="ar"/>
              </w:rPr>
              <w:t xml:space="preserve">9.1 </w:t>
            </w:r>
            <w:r>
              <w:rPr>
                <w:kern w:val="0"/>
                <w:lang w:bidi="ar"/>
              </w:rPr>
              <w:t>镉</w:t>
            </w:r>
            <w:r>
              <w:rPr>
                <w:kern w:val="0"/>
                <w:lang w:bidi="ar"/>
              </w:rPr>
              <w:t xml:space="preserve"> </w:t>
            </w:r>
            <w:r>
              <w:rPr>
                <w:kern w:val="0"/>
                <w:lang w:bidi="ar"/>
              </w:rPr>
              <w:t>无火焰原子吸收分光光度法）</w:t>
            </w:r>
            <w:r>
              <w:rPr>
                <w:kern w:val="0"/>
                <w:lang w:bidi="ar"/>
              </w:rPr>
              <w:t xml:space="preserve">  GB/T 5750.6-2006</w:t>
            </w:r>
          </w:p>
        </w:tc>
        <w:tc>
          <w:tcPr>
            <w:tcW w:w="1899" w:type="dxa"/>
            <w:vAlign w:val="center"/>
          </w:tcPr>
          <w:p w:rsidR="00095360" w:rsidRDefault="007910C7" w:rsidP="00BD4673">
            <w:pPr>
              <w:pStyle w:val="01"/>
              <w:rPr>
                <w:kern w:val="0"/>
                <w:lang w:bidi="ar"/>
              </w:rPr>
            </w:pPr>
            <w:r>
              <w:rPr>
                <w:kern w:val="0"/>
                <w:lang w:bidi="ar"/>
              </w:rPr>
              <w:t>原子吸收分光光度计</w:t>
            </w:r>
            <w:r>
              <w:rPr>
                <w:kern w:val="0"/>
                <w:lang w:bidi="ar"/>
              </w:rPr>
              <w:t> TAS-990/AGF</w:t>
            </w:r>
          </w:p>
        </w:tc>
        <w:tc>
          <w:tcPr>
            <w:tcW w:w="1413" w:type="dxa"/>
            <w:vAlign w:val="center"/>
          </w:tcPr>
          <w:p w:rsidR="00095360" w:rsidRDefault="007910C7" w:rsidP="00BD4673">
            <w:pPr>
              <w:pStyle w:val="01"/>
              <w:rPr>
                <w:kern w:val="0"/>
                <w:lang w:bidi="ar"/>
              </w:rPr>
            </w:pPr>
            <w:r>
              <w:rPr>
                <w:kern w:val="0"/>
                <w:lang w:bidi="ar"/>
              </w:rPr>
              <w:t>0.5μg/L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铁</w:t>
            </w:r>
          </w:p>
        </w:tc>
        <w:tc>
          <w:tcPr>
            <w:tcW w:w="4138" w:type="dxa"/>
            <w:vAlign w:val="center"/>
          </w:tcPr>
          <w:p w:rsidR="00095360" w:rsidRDefault="007910C7" w:rsidP="00BD4673">
            <w:pPr>
              <w:pStyle w:val="01"/>
              <w:rPr>
                <w:kern w:val="0"/>
                <w:lang w:bidi="ar"/>
              </w:rPr>
            </w:pPr>
            <w:r>
              <w:rPr>
                <w:kern w:val="0"/>
                <w:lang w:bidi="ar"/>
              </w:rPr>
              <w:t>水质</w:t>
            </w:r>
            <w:r>
              <w:rPr>
                <w:kern w:val="0"/>
                <w:lang w:bidi="ar"/>
              </w:rPr>
              <w:t xml:space="preserve"> </w:t>
            </w:r>
            <w:r>
              <w:rPr>
                <w:kern w:val="0"/>
                <w:lang w:bidi="ar"/>
              </w:rPr>
              <w:t>铁、锰的测定</w:t>
            </w:r>
            <w:r>
              <w:rPr>
                <w:kern w:val="0"/>
                <w:lang w:bidi="ar"/>
              </w:rPr>
              <w:t xml:space="preserve"> </w:t>
            </w:r>
            <w:r>
              <w:rPr>
                <w:kern w:val="0"/>
                <w:lang w:bidi="ar"/>
              </w:rPr>
              <w:t>火焰原子吸收分光光度法</w:t>
            </w:r>
            <w:r>
              <w:rPr>
                <w:kern w:val="0"/>
                <w:lang w:bidi="ar"/>
              </w:rPr>
              <w:t xml:space="preserve"> GB 11911-1989</w:t>
            </w:r>
          </w:p>
        </w:tc>
        <w:tc>
          <w:tcPr>
            <w:tcW w:w="1899" w:type="dxa"/>
            <w:vAlign w:val="center"/>
          </w:tcPr>
          <w:p w:rsidR="00095360" w:rsidRDefault="007910C7" w:rsidP="00BD4673">
            <w:pPr>
              <w:pStyle w:val="01"/>
              <w:rPr>
                <w:kern w:val="0"/>
                <w:lang w:bidi="ar"/>
              </w:rPr>
            </w:pPr>
            <w:r>
              <w:rPr>
                <w:kern w:val="0"/>
                <w:lang w:bidi="ar"/>
              </w:rPr>
              <w:t>原子吸收分光光度计</w:t>
            </w:r>
            <w:r>
              <w:rPr>
                <w:kern w:val="0"/>
                <w:lang w:bidi="ar"/>
              </w:rPr>
              <w:t> TAS-990/AGF</w:t>
            </w:r>
          </w:p>
        </w:tc>
        <w:tc>
          <w:tcPr>
            <w:tcW w:w="1413" w:type="dxa"/>
            <w:vAlign w:val="center"/>
          </w:tcPr>
          <w:p w:rsidR="00095360" w:rsidRDefault="007910C7" w:rsidP="00BD4673">
            <w:pPr>
              <w:pStyle w:val="01"/>
              <w:rPr>
                <w:kern w:val="0"/>
                <w:lang w:bidi="ar"/>
              </w:rPr>
            </w:pPr>
            <w:r>
              <w:rPr>
                <w:kern w:val="0"/>
                <w:lang w:bidi="ar"/>
              </w:rPr>
              <w:t>0.03mg/L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锰</w:t>
            </w:r>
          </w:p>
        </w:tc>
        <w:tc>
          <w:tcPr>
            <w:tcW w:w="4138" w:type="dxa"/>
            <w:vAlign w:val="center"/>
          </w:tcPr>
          <w:p w:rsidR="00095360" w:rsidRDefault="007910C7" w:rsidP="00BD4673">
            <w:pPr>
              <w:pStyle w:val="01"/>
              <w:rPr>
                <w:kern w:val="0"/>
                <w:lang w:bidi="ar"/>
              </w:rPr>
            </w:pPr>
            <w:r>
              <w:rPr>
                <w:kern w:val="0"/>
                <w:lang w:bidi="ar"/>
              </w:rPr>
              <w:t>水质</w:t>
            </w:r>
            <w:r>
              <w:rPr>
                <w:kern w:val="0"/>
                <w:lang w:bidi="ar"/>
              </w:rPr>
              <w:t xml:space="preserve"> </w:t>
            </w:r>
            <w:r>
              <w:rPr>
                <w:kern w:val="0"/>
                <w:lang w:bidi="ar"/>
              </w:rPr>
              <w:t>铁、锰的测定</w:t>
            </w:r>
            <w:r>
              <w:rPr>
                <w:kern w:val="0"/>
                <w:lang w:bidi="ar"/>
              </w:rPr>
              <w:t xml:space="preserve"> </w:t>
            </w:r>
            <w:r>
              <w:rPr>
                <w:kern w:val="0"/>
                <w:lang w:bidi="ar"/>
              </w:rPr>
              <w:t>火焰原子吸收分光光度法</w:t>
            </w:r>
            <w:r>
              <w:rPr>
                <w:kern w:val="0"/>
                <w:lang w:bidi="ar"/>
              </w:rPr>
              <w:t xml:space="preserve"> GB 11911-1989</w:t>
            </w:r>
          </w:p>
        </w:tc>
        <w:tc>
          <w:tcPr>
            <w:tcW w:w="1899" w:type="dxa"/>
            <w:vAlign w:val="center"/>
          </w:tcPr>
          <w:p w:rsidR="00095360" w:rsidRDefault="007910C7" w:rsidP="00BD4673">
            <w:pPr>
              <w:pStyle w:val="01"/>
              <w:rPr>
                <w:kern w:val="0"/>
                <w:lang w:bidi="ar"/>
              </w:rPr>
            </w:pPr>
            <w:r>
              <w:rPr>
                <w:kern w:val="0"/>
                <w:lang w:bidi="ar"/>
              </w:rPr>
              <w:t>原子吸收分光光度计</w:t>
            </w:r>
            <w:r>
              <w:rPr>
                <w:kern w:val="0"/>
                <w:lang w:bidi="ar"/>
              </w:rPr>
              <w:t> TAS-990/AGF</w:t>
            </w:r>
          </w:p>
        </w:tc>
        <w:tc>
          <w:tcPr>
            <w:tcW w:w="1413" w:type="dxa"/>
            <w:vAlign w:val="center"/>
          </w:tcPr>
          <w:p w:rsidR="00095360" w:rsidRDefault="007910C7" w:rsidP="00BD4673">
            <w:pPr>
              <w:pStyle w:val="01"/>
              <w:rPr>
                <w:kern w:val="0"/>
                <w:lang w:bidi="ar"/>
              </w:rPr>
            </w:pPr>
            <w:r>
              <w:rPr>
                <w:kern w:val="0"/>
                <w:lang w:bidi="ar"/>
              </w:rPr>
              <w:t>0.01mg/L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溶解性总固体</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感官性状和物理指标</w:t>
            </w:r>
            <w:r>
              <w:rPr>
                <w:kern w:val="0"/>
                <w:lang w:bidi="ar"/>
              </w:rPr>
              <w:t xml:space="preserve"> </w:t>
            </w:r>
            <w:r>
              <w:rPr>
                <w:kern w:val="0"/>
                <w:lang w:bidi="ar"/>
              </w:rPr>
              <w:t>（</w:t>
            </w:r>
            <w:r>
              <w:rPr>
                <w:kern w:val="0"/>
                <w:lang w:bidi="ar"/>
              </w:rPr>
              <w:t xml:space="preserve">8.1 </w:t>
            </w:r>
            <w:r>
              <w:rPr>
                <w:kern w:val="0"/>
                <w:lang w:bidi="ar"/>
              </w:rPr>
              <w:t>溶解性总固体</w:t>
            </w:r>
            <w:r>
              <w:rPr>
                <w:kern w:val="0"/>
                <w:lang w:bidi="ar"/>
              </w:rPr>
              <w:t xml:space="preserve"> </w:t>
            </w:r>
            <w:r>
              <w:rPr>
                <w:kern w:val="0"/>
                <w:lang w:bidi="ar"/>
              </w:rPr>
              <w:t>称量法）</w:t>
            </w:r>
            <w:r>
              <w:rPr>
                <w:kern w:val="0"/>
                <w:lang w:bidi="ar"/>
              </w:rPr>
              <w:t xml:space="preserve"> GB/T 5750.4-2006</w:t>
            </w:r>
          </w:p>
        </w:tc>
        <w:tc>
          <w:tcPr>
            <w:tcW w:w="1899" w:type="dxa"/>
            <w:vAlign w:val="center"/>
          </w:tcPr>
          <w:p w:rsidR="00095360" w:rsidRDefault="007910C7" w:rsidP="00BD4673">
            <w:pPr>
              <w:pStyle w:val="01"/>
              <w:rPr>
                <w:kern w:val="0"/>
                <w:lang w:bidi="ar"/>
              </w:rPr>
            </w:pPr>
            <w:r>
              <w:rPr>
                <w:kern w:val="0"/>
                <w:lang w:bidi="ar"/>
              </w:rPr>
              <w:t>电子天平</w:t>
            </w:r>
            <w:r>
              <w:rPr>
                <w:kern w:val="0"/>
                <w:lang w:bidi="ar"/>
              </w:rPr>
              <w:t xml:space="preserve"> FA2004B</w:t>
            </w:r>
          </w:p>
        </w:tc>
        <w:tc>
          <w:tcPr>
            <w:tcW w:w="1413" w:type="dxa"/>
            <w:vAlign w:val="center"/>
          </w:tcPr>
          <w:p w:rsidR="00095360" w:rsidRDefault="007910C7" w:rsidP="00BD4673">
            <w:pPr>
              <w:pStyle w:val="01"/>
              <w:rPr>
                <w:kern w:val="0"/>
                <w:lang w:bidi="ar"/>
              </w:rPr>
            </w:pPr>
            <w:r>
              <w:rPr>
                <w:kern w:val="0"/>
                <w:lang w:bidi="ar"/>
              </w:rPr>
              <w:t>/</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耗氧量</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有机物综合指标</w:t>
            </w:r>
            <w:r>
              <w:rPr>
                <w:kern w:val="0"/>
                <w:lang w:bidi="ar"/>
              </w:rPr>
              <w:t xml:space="preserve"> </w:t>
            </w:r>
            <w:r>
              <w:rPr>
                <w:kern w:val="0"/>
                <w:lang w:bidi="ar"/>
              </w:rPr>
              <w:t>（</w:t>
            </w:r>
            <w:r>
              <w:rPr>
                <w:kern w:val="0"/>
                <w:lang w:bidi="ar"/>
              </w:rPr>
              <w:t xml:space="preserve">1.1  </w:t>
            </w:r>
            <w:r>
              <w:rPr>
                <w:kern w:val="0"/>
                <w:lang w:bidi="ar"/>
              </w:rPr>
              <w:t>耗氧量</w:t>
            </w:r>
            <w:r>
              <w:rPr>
                <w:kern w:val="0"/>
                <w:lang w:bidi="ar"/>
              </w:rPr>
              <w:t xml:space="preserve"> </w:t>
            </w:r>
            <w:r>
              <w:rPr>
                <w:kern w:val="0"/>
                <w:lang w:bidi="ar"/>
              </w:rPr>
              <w:t>酸性高锰酸钾滴定法）</w:t>
            </w:r>
            <w:r>
              <w:rPr>
                <w:kern w:val="0"/>
                <w:lang w:bidi="ar"/>
              </w:rPr>
              <w:t xml:space="preserve">  GB/T 5750.7-2006</w:t>
            </w:r>
          </w:p>
        </w:tc>
        <w:tc>
          <w:tcPr>
            <w:tcW w:w="1899" w:type="dxa"/>
            <w:vAlign w:val="center"/>
          </w:tcPr>
          <w:p w:rsidR="00095360" w:rsidRDefault="007910C7" w:rsidP="00BD4673">
            <w:pPr>
              <w:pStyle w:val="01"/>
              <w:rPr>
                <w:kern w:val="0"/>
                <w:lang w:bidi="ar"/>
              </w:rPr>
            </w:pPr>
            <w:r>
              <w:rPr>
                <w:kern w:val="0"/>
                <w:lang w:bidi="ar"/>
              </w:rPr>
              <w:t>滴定管</w:t>
            </w:r>
          </w:p>
        </w:tc>
        <w:tc>
          <w:tcPr>
            <w:tcW w:w="1413" w:type="dxa"/>
            <w:vAlign w:val="center"/>
          </w:tcPr>
          <w:p w:rsidR="00095360" w:rsidRDefault="007910C7" w:rsidP="00BD4673">
            <w:pPr>
              <w:pStyle w:val="01"/>
              <w:rPr>
                <w:kern w:val="0"/>
              </w:rPr>
            </w:pPr>
            <w:r>
              <w:rPr>
                <w:kern w:val="0"/>
                <w:lang w:bidi="ar"/>
              </w:rPr>
              <w:t>0.05mg/L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氯化物</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无机非金属指标</w:t>
            </w:r>
            <w:r>
              <w:rPr>
                <w:kern w:val="0"/>
                <w:lang w:bidi="ar"/>
              </w:rPr>
              <w:t xml:space="preserve"> </w:t>
            </w:r>
            <w:r>
              <w:rPr>
                <w:kern w:val="0"/>
                <w:lang w:bidi="ar"/>
              </w:rPr>
              <w:t>（</w:t>
            </w:r>
            <w:r>
              <w:rPr>
                <w:kern w:val="0"/>
                <w:lang w:bidi="ar"/>
              </w:rPr>
              <w:t xml:space="preserve">2.1 </w:t>
            </w:r>
            <w:r>
              <w:rPr>
                <w:kern w:val="0"/>
                <w:lang w:bidi="ar"/>
              </w:rPr>
              <w:t>氯化物</w:t>
            </w:r>
            <w:r>
              <w:rPr>
                <w:kern w:val="0"/>
                <w:lang w:bidi="ar"/>
              </w:rPr>
              <w:t xml:space="preserve"> </w:t>
            </w:r>
            <w:r>
              <w:rPr>
                <w:kern w:val="0"/>
                <w:lang w:bidi="ar"/>
              </w:rPr>
              <w:t>硝酸银容量法）</w:t>
            </w:r>
            <w:r>
              <w:rPr>
                <w:kern w:val="0"/>
                <w:lang w:bidi="ar"/>
              </w:rPr>
              <w:t xml:space="preserve">  GB/T 5750.5-2006</w:t>
            </w:r>
          </w:p>
        </w:tc>
        <w:tc>
          <w:tcPr>
            <w:tcW w:w="1899" w:type="dxa"/>
            <w:vAlign w:val="center"/>
          </w:tcPr>
          <w:p w:rsidR="00095360" w:rsidRDefault="007910C7" w:rsidP="00BD4673">
            <w:pPr>
              <w:pStyle w:val="01"/>
              <w:rPr>
                <w:kern w:val="0"/>
                <w:lang w:bidi="ar"/>
              </w:rPr>
            </w:pPr>
            <w:r>
              <w:rPr>
                <w:kern w:val="0"/>
                <w:lang w:bidi="ar"/>
              </w:rPr>
              <w:t>滴定管</w:t>
            </w:r>
          </w:p>
        </w:tc>
        <w:tc>
          <w:tcPr>
            <w:tcW w:w="1413" w:type="dxa"/>
            <w:vAlign w:val="center"/>
          </w:tcPr>
          <w:p w:rsidR="00095360" w:rsidRDefault="007910C7" w:rsidP="00BD4673">
            <w:pPr>
              <w:pStyle w:val="01"/>
              <w:rPr>
                <w:kern w:val="0"/>
              </w:rPr>
            </w:pPr>
            <w:r>
              <w:rPr>
                <w:kern w:val="0"/>
                <w:lang w:bidi="ar"/>
              </w:rPr>
              <w:t>1.0mg/L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硫酸盐</w:t>
            </w:r>
          </w:p>
        </w:tc>
        <w:tc>
          <w:tcPr>
            <w:tcW w:w="4138" w:type="dxa"/>
            <w:vAlign w:val="center"/>
          </w:tcPr>
          <w:p w:rsidR="00095360" w:rsidRDefault="007910C7" w:rsidP="00BD4673">
            <w:pPr>
              <w:pStyle w:val="01"/>
              <w:rPr>
                <w:kern w:val="0"/>
                <w:lang w:bidi="ar"/>
              </w:rPr>
            </w:pPr>
            <w:r>
              <w:rPr>
                <w:kern w:val="0"/>
                <w:lang w:bidi="ar"/>
              </w:rPr>
              <w:t>生活饮用水标准检验方法</w:t>
            </w:r>
            <w:r>
              <w:rPr>
                <w:kern w:val="0"/>
                <w:lang w:bidi="ar"/>
              </w:rPr>
              <w:t xml:space="preserve"> </w:t>
            </w:r>
            <w:r>
              <w:rPr>
                <w:kern w:val="0"/>
                <w:lang w:bidi="ar"/>
              </w:rPr>
              <w:t>无机非金属指标</w:t>
            </w:r>
            <w:r>
              <w:rPr>
                <w:kern w:val="0"/>
                <w:lang w:bidi="ar"/>
              </w:rPr>
              <w:t xml:space="preserve"> </w:t>
            </w:r>
            <w:r>
              <w:rPr>
                <w:kern w:val="0"/>
                <w:lang w:bidi="ar"/>
              </w:rPr>
              <w:t>（</w:t>
            </w:r>
            <w:r>
              <w:rPr>
                <w:kern w:val="0"/>
                <w:lang w:bidi="ar"/>
              </w:rPr>
              <w:t xml:space="preserve">1.3 </w:t>
            </w:r>
            <w:r>
              <w:rPr>
                <w:kern w:val="0"/>
                <w:lang w:bidi="ar"/>
              </w:rPr>
              <w:t>硫酸盐</w:t>
            </w:r>
            <w:r>
              <w:rPr>
                <w:kern w:val="0"/>
                <w:lang w:bidi="ar"/>
              </w:rPr>
              <w:t xml:space="preserve">  </w:t>
            </w:r>
            <w:r>
              <w:rPr>
                <w:kern w:val="0"/>
                <w:lang w:bidi="ar"/>
              </w:rPr>
              <w:t>铬酸钡分光光度法（热法））</w:t>
            </w:r>
            <w:r>
              <w:rPr>
                <w:kern w:val="0"/>
                <w:lang w:bidi="ar"/>
              </w:rPr>
              <w:t xml:space="preserve"> GB/T 5750.5-2006</w:t>
            </w:r>
          </w:p>
        </w:tc>
        <w:tc>
          <w:tcPr>
            <w:tcW w:w="1899" w:type="dxa"/>
            <w:vAlign w:val="center"/>
          </w:tcPr>
          <w:p w:rsidR="00095360" w:rsidRDefault="007910C7" w:rsidP="00BD4673">
            <w:pPr>
              <w:pStyle w:val="01"/>
              <w:rPr>
                <w:kern w:val="0"/>
                <w:lang w:bidi="ar"/>
              </w:rPr>
            </w:pPr>
            <w:r>
              <w:rPr>
                <w:kern w:val="0"/>
                <w:lang w:bidi="ar"/>
              </w:rPr>
              <w:t>紫外可见分光光度计</w:t>
            </w:r>
            <w:r>
              <w:rPr>
                <w:kern w:val="0"/>
                <w:lang w:bidi="ar"/>
              </w:rPr>
              <w:t xml:space="preserve"> T6</w:t>
            </w:r>
            <w:r>
              <w:rPr>
                <w:kern w:val="0"/>
                <w:lang w:bidi="ar"/>
              </w:rPr>
              <w:t>新世纪</w:t>
            </w:r>
          </w:p>
        </w:tc>
        <w:tc>
          <w:tcPr>
            <w:tcW w:w="1413" w:type="dxa"/>
            <w:vAlign w:val="center"/>
          </w:tcPr>
          <w:p w:rsidR="00095360" w:rsidRDefault="007910C7" w:rsidP="00BD4673">
            <w:pPr>
              <w:pStyle w:val="01"/>
              <w:rPr>
                <w:kern w:val="0"/>
              </w:rPr>
            </w:pPr>
            <w:r>
              <w:rPr>
                <w:kern w:val="0"/>
                <w:lang w:bidi="ar"/>
              </w:rPr>
              <w:t>5.0mg/L</w:t>
            </w:r>
          </w:p>
        </w:tc>
      </w:tr>
      <w:tr w:rsidR="00095360" w:rsidTr="00BD4673">
        <w:trPr>
          <w:trHeight w:val="397"/>
        </w:trPr>
        <w:tc>
          <w:tcPr>
            <w:tcW w:w="1294" w:type="dxa"/>
            <w:vAlign w:val="center"/>
          </w:tcPr>
          <w:p w:rsidR="00095360" w:rsidRDefault="007910C7" w:rsidP="00BD4673">
            <w:pPr>
              <w:pStyle w:val="01"/>
              <w:rPr>
                <w:kern w:val="0"/>
              </w:rPr>
            </w:pPr>
            <w:r>
              <w:rPr>
                <w:rStyle w:val="160"/>
                <w:color w:val="000000" w:themeColor="text1"/>
                <w:kern w:val="0"/>
                <w:lang w:bidi="ar"/>
              </w:rPr>
              <w:t>总大肠菌群</w:t>
            </w:r>
          </w:p>
        </w:tc>
        <w:tc>
          <w:tcPr>
            <w:tcW w:w="4138" w:type="dxa"/>
            <w:vAlign w:val="center"/>
          </w:tcPr>
          <w:p w:rsidR="00095360" w:rsidRDefault="007910C7" w:rsidP="00BD4673">
            <w:pPr>
              <w:pStyle w:val="01"/>
              <w:rPr>
                <w:kern w:val="0"/>
              </w:rPr>
            </w:pPr>
            <w:r>
              <w:rPr>
                <w:rStyle w:val="160"/>
                <w:color w:val="000000" w:themeColor="text1"/>
                <w:kern w:val="0"/>
                <w:lang w:bidi="ar"/>
              </w:rPr>
              <w:t>生活饮用水标准检验方法</w:t>
            </w:r>
            <w:r>
              <w:rPr>
                <w:rStyle w:val="170"/>
                <w:color w:val="000000" w:themeColor="text1"/>
                <w:kern w:val="0"/>
                <w:lang w:bidi="ar"/>
              </w:rPr>
              <w:t> </w:t>
            </w:r>
            <w:r>
              <w:rPr>
                <w:rStyle w:val="160"/>
                <w:color w:val="000000" w:themeColor="text1"/>
                <w:kern w:val="0"/>
                <w:lang w:bidi="ar"/>
              </w:rPr>
              <w:t>微生物指标</w:t>
            </w:r>
            <w:r>
              <w:rPr>
                <w:rStyle w:val="170"/>
                <w:color w:val="000000" w:themeColor="text1"/>
                <w:kern w:val="0"/>
                <w:lang w:bidi="ar"/>
              </w:rPr>
              <w:t> </w:t>
            </w:r>
            <w:r>
              <w:rPr>
                <w:rStyle w:val="160"/>
                <w:color w:val="000000" w:themeColor="text1"/>
                <w:kern w:val="0"/>
                <w:lang w:bidi="ar"/>
              </w:rPr>
              <w:t>（</w:t>
            </w:r>
            <w:r>
              <w:rPr>
                <w:rStyle w:val="170"/>
                <w:color w:val="000000" w:themeColor="text1"/>
                <w:kern w:val="0"/>
                <w:lang w:bidi="ar"/>
              </w:rPr>
              <w:t xml:space="preserve">2.2 </w:t>
            </w:r>
            <w:r>
              <w:rPr>
                <w:rStyle w:val="160"/>
                <w:color w:val="000000" w:themeColor="text1"/>
                <w:kern w:val="0"/>
                <w:lang w:bidi="ar"/>
              </w:rPr>
              <w:t>总大肠菌群</w:t>
            </w:r>
            <w:r>
              <w:rPr>
                <w:rStyle w:val="170"/>
                <w:color w:val="000000" w:themeColor="text1"/>
                <w:kern w:val="0"/>
                <w:lang w:bidi="ar"/>
              </w:rPr>
              <w:t> </w:t>
            </w:r>
            <w:r>
              <w:rPr>
                <w:rStyle w:val="160"/>
                <w:color w:val="000000" w:themeColor="text1"/>
                <w:kern w:val="0"/>
                <w:lang w:bidi="ar"/>
              </w:rPr>
              <w:t>滤膜法）</w:t>
            </w:r>
            <w:r>
              <w:rPr>
                <w:rStyle w:val="170"/>
                <w:color w:val="000000" w:themeColor="text1"/>
                <w:kern w:val="0"/>
                <w:lang w:bidi="ar"/>
              </w:rPr>
              <w:t xml:space="preserve">  GB/T 5750.12-2006</w:t>
            </w:r>
          </w:p>
        </w:tc>
        <w:tc>
          <w:tcPr>
            <w:tcW w:w="1899" w:type="dxa"/>
            <w:vAlign w:val="center"/>
          </w:tcPr>
          <w:p w:rsidR="00095360" w:rsidRDefault="007910C7" w:rsidP="00BD4673">
            <w:pPr>
              <w:pStyle w:val="01"/>
              <w:rPr>
                <w:kern w:val="0"/>
              </w:rPr>
            </w:pPr>
            <w:r>
              <w:rPr>
                <w:rStyle w:val="160"/>
                <w:color w:val="000000" w:themeColor="text1"/>
                <w:kern w:val="0"/>
                <w:lang w:bidi="ar"/>
              </w:rPr>
              <w:t>电热恒温培养箱</w:t>
            </w:r>
            <w:r>
              <w:rPr>
                <w:rStyle w:val="170"/>
                <w:color w:val="000000" w:themeColor="text1"/>
                <w:kern w:val="0"/>
                <w:lang w:bidi="ar"/>
              </w:rPr>
              <w:t xml:space="preserve"> DHP-9162B</w:t>
            </w:r>
          </w:p>
        </w:tc>
        <w:tc>
          <w:tcPr>
            <w:tcW w:w="1413" w:type="dxa"/>
            <w:vAlign w:val="center"/>
          </w:tcPr>
          <w:p w:rsidR="00095360" w:rsidRDefault="007910C7" w:rsidP="00BD4673">
            <w:pPr>
              <w:pStyle w:val="01"/>
              <w:rPr>
                <w:kern w:val="0"/>
              </w:rPr>
            </w:pPr>
            <w:r>
              <w:rPr>
                <w:kern w:val="0"/>
                <w:lang w:bidi="ar"/>
              </w:rPr>
              <w:t>1CFU/100mL</w:t>
            </w:r>
          </w:p>
        </w:tc>
      </w:tr>
      <w:tr w:rsidR="00095360" w:rsidTr="00BD4673">
        <w:trPr>
          <w:trHeight w:val="397"/>
        </w:trPr>
        <w:tc>
          <w:tcPr>
            <w:tcW w:w="1294" w:type="dxa"/>
            <w:vAlign w:val="center"/>
          </w:tcPr>
          <w:p w:rsidR="00095360" w:rsidRDefault="007910C7" w:rsidP="00BD4673">
            <w:pPr>
              <w:pStyle w:val="01"/>
              <w:rPr>
                <w:kern w:val="0"/>
                <w:lang w:bidi="ar"/>
              </w:rPr>
            </w:pPr>
            <w:r>
              <w:rPr>
                <w:kern w:val="0"/>
                <w:lang w:bidi="ar"/>
              </w:rPr>
              <w:t>菌落总数</w:t>
            </w:r>
          </w:p>
        </w:tc>
        <w:tc>
          <w:tcPr>
            <w:tcW w:w="4138" w:type="dxa"/>
            <w:vAlign w:val="center"/>
          </w:tcPr>
          <w:p w:rsidR="00095360" w:rsidRDefault="007910C7" w:rsidP="00BD4673">
            <w:pPr>
              <w:pStyle w:val="01"/>
              <w:rPr>
                <w:kern w:val="0"/>
              </w:rPr>
            </w:pPr>
            <w:r>
              <w:rPr>
                <w:rStyle w:val="180"/>
                <w:rFonts w:hint="default"/>
                <w:color w:val="000000" w:themeColor="text1"/>
                <w:kern w:val="0"/>
                <w:sz w:val="21"/>
                <w:lang w:bidi="ar"/>
              </w:rPr>
              <w:t>生活饮用水标准检验方法</w:t>
            </w:r>
            <w:r>
              <w:rPr>
                <w:rStyle w:val="190"/>
                <w:color w:val="000000" w:themeColor="text1"/>
                <w:kern w:val="0"/>
                <w:lang w:bidi="ar"/>
              </w:rPr>
              <w:t> </w:t>
            </w:r>
            <w:r>
              <w:rPr>
                <w:rStyle w:val="180"/>
                <w:rFonts w:hint="default"/>
                <w:color w:val="000000" w:themeColor="text1"/>
                <w:kern w:val="0"/>
                <w:sz w:val="21"/>
                <w:lang w:bidi="ar"/>
              </w:rPr>
              <w:t>微生物指标</w:t>
            </w:r>
            <w:r>
              <w:rPr>
                <w:rStyle w:val="190"/>
                <w:color w:val="000000" w:themeColor="text1"/>
                <w:kern w:val="0"/>
                <w:lang w:bidi="ar"/>
              </w:rPr>
              <w:t> </w:t>
            </w:r>
            <w:r>
              <w:rPr>
                <w:rStyle w:val="180"/>
                <w:rFonts w:hint="default"/>
                <w:color w:val="000000" w:themeColor="text1"/>
                <w:kern w:val="0"/>
                <w:sz w:val="21"/>
                <w:lang w:bidi="ar"/>
              </w:rPr>
              <w:t>（</w:t>
            </w:r>
            <w:r>
              <w:rPr>
                <w:rStyle w:val="190"/>
                <w:color w:val="000000" w:themeColor="text1"/>
                <w:kern w:val="0"/>
                <w:lang w:bidi="ar"/>
              </w:rPr>
              <w:t xml:space="preserve">1.1 </w:t>
            </w:r>
            <w:r>
              <w:rPr>
                <w:rStyle w:val="180"/>
                <w:rFonts w:hint="default"/>
                <w:color w:val="000000" w:themeColor="text1"/>
                <w:kern w:val="0"/>
                <w:sz w:val="21"/>
                <w:lang w:bidi="ar"/>
              </w:rPr>
              <w:t>菌落总数</w:t>
            </w:r>
            <w:r>
              <w:rPr>
                <w:rStyle w:val="190"/>
                <w:color w:val="000000" w:themeColor="text1"/>
                <w:kern w:val="0"/>
                <w:lang w:bidi="ar"/>
              </w:rPr>
              <w:t> </w:t>
            </w:r>
            <w:r>
              <w:rPr>
                <w:rStyle w:val="180"/>
                <w:rFonts w:hint="default"/>
                <w:color w:val="000000" w:themeColor="text1"/>
                <w:kern w:val="0"/>
                <w:sz w:val="21"/>
                <w:lang w:bidi="ar"/>
              </w:rPr>
              <w:t>平皿计数法）</w:t>
            </w:r>
            <w:r>
              <w:rPr>
                <w:rStyle w:val="190"/>
                <w:color w:val="000000" w:themeColor="text1"/>
                <w:kern w:val="0"/>
                <w:lang w:bidi="ar"/>
              </w:rPr>
              <w:t xml:space="preserve">  GB/T 5750.12-2006</w:t>
            </w:r>
          </w:p>
        </w:tc>
        <w:tc>
          <w:tcPr>
            <w:tcW w:w="1899" w:type="dxa"/>
            <w:vAlign w:val="center"/>
          </w:tcPr>
          <w:p w:rsidR="00095360" w:rsidRDefault="007910C7" w:rsidP="00BD4673">
            <w:pPr>
              <w:pStyle w:val="01"/>
              <w:rPr>
                <w:kern w:val="0"/>
              </w:rPr>
            </w:pPr>
            <w:r>
              <w:rPr>
                <w:rStyle w:val="180"/>
                <w:rFonts w:hint="default"/>
                <w:color w:val="000000" w:themeColor="text1"/>
                <w:kern w:val="0"/>
                <w:sz w:val="21"/>
                <w:lang w:bidi="ar"/>
              </w:rPr>
              <w:t>电热恒温培养箱</w:t>
            </w:r>
            <w:r>
              <w:rPr>
                <w:rStyle w:val="190"/>
                <w:color w:val="000000" w:themeColor="text1"/>
                <w:kern w:val="0"/>
                <w:lang w:bidi="ar"/>
              </w:rPr>
              <w:t xml:space="preserve"> DHP-9162B</w:t>
            </w:r>
          </w:p>
        </w:tc>
        <w:tc>
          <w:tcPr>
            <w:tcW w:w="1413" w:type="dxa"/>
            <w:vAlign w:val="center"/>
          </w:tcPr>
          <w:p w:rsidR="00095360" w:rsidRDefault="007910C7" w:rsidP="00BD4673">
            <w:pPr>
              <w:pStyle w:val="01"/>
              <w:rPr>
                <w:kern w:val="0"/>
              </w:rPr>
            </w:pPr>
            <w:r>
              <w:rPr>
                <w:kern w:val="0"/>
                <w:lang w:bidi="ar"/>
              </w:rPr>
              <w:t>1CFU/mL</w:t>
            </w:r>
          </w:p>
        </w:tc>
      </w:tr>
    </w:tbl>
    <w:p w:rsidR="00095360" w:rsidRPr="00BD4673" w:rsidRDefault="007910C7" w:rsidP="00433616">
      <w:pPr>
        <w:pStyle w:val="aff1"/>
        <w:numPr>
          <w:ilvl w:val="3"/>
          <w:numId w:val="2"/>
        </w:numPr>
        <w:ind w:left="0" w:firstLineChars="0" w:firstLine="0"/>
        <w:outlineLvl w:val="3"/>
        <w:rPr>
          <w:rFonts w:eastAsia="楷体"/>
          <w:b/>
        </w:rPr>
      </w:pPr>
      <w:r w:rsidRPr="00BD4673">
        <w:rPr>
          <w:rFonts w:eastAsia="楷体"/>
          <w:b/>
        </w:rPr>
        <w:t>评价标准</w:t>
      </w:r>
    </w:p>
    <w:p w:rsidR="00095360" w:rsidRDefault="007910C7" w:rsidP="00BD4673">
      <w:pPr>
        <w:pStyle w:val="afff1"/>
        <w:ind w:firstLine="480"/>
      </w:pPr>
      <w:r>
        <w:t>本次评价地下水执行标准为《地下水质量标准》（</w:t>
      </w:r>
      <w:r>
        <w:t>GB/T14848-2017</w:t>
      </w:r>
      <w:r>
        <w:t>）中的</w:t>
      </w:r>
      <w:r>
        <w:rPr>
          <w:rFonts w:ascii="宋体" w:hAnsi="宋体" w:hint="eastAsia"/>
        </w:rPr>
        <w:t>Ⅲ</w:t>
      </w:r>
      <w:r>
        <w:t>类标准。</w:t>
      </w:r>
    </w:p>
    <w:p w:rsidR="00095360" w:rsidRPr="00BD4673" w:rsidRDefault="007910C7" w:rsidP="00433616">
      <w:pPr>
        <w:pStyle w:val="aff1"/>
        <w:numPr>
          <w:ilvl w:val="3"/>
          <w:numId w:val="2"/>
        </w:numPr>
        <w:ind w:left="0" w:firstLineChars="0" w:firstLine="0"/>
        <w:outlineLvl w:val="3"/>
        <w:rPr>
          <w:rFonts w:eastAsia="楷体"/>
          <w:b/>
        </w:rPr>
      </w:pPr>
      <w:r w:rsidRPr="00BD4673">
        <w:rPr>
          <w:rFonts w:eastAsia="楷体"/>
          <w:b/>
        </w:rPr>
        <w:t>评价方法</w:t>
      </w:r>
    </w:p>
    <w:p w:rsidR="00095360" w:rsidRDefault="007910C7" w:rsidP="00BD4673">
      <w:pPr>
        <w:pStyle w:val="afff1"/>
        <w:ind w:firstLine="480"/>
      </w:pPr>
      <w:r>
        <w:t>评价采用标准指数法对各评价因子进行单项水质参数评价，分析地下水水质状况。标准指数法计算公式如下：</w:t>
      </w:r>
    </w:p>
    <w:p w:rsidR="00095360" w:rsidRDefault="007910C7" w:rsidP="00BD4673">
      <w:pPr>
        <w:pStyle w:val="afff1"/>
        <w:ind w:firstLineChars="0" w:firstLine="0"/>
        <w:jc w:val="center"/>
      </w:pPr>
      <w:r>
        <w:t>P</w:t>
      </w:r>
      <w:r w:rsidRPr="00BD4673">
        <w:rPr>
          <w:vertAlign w:val="subscript"/>
        </w:rPr>
        <w:t>i</w:t>
      </w:r>
      <w:r>
        <w:t>=C</w:t>
      </w:r>
      <w:r w:rsidRPr="00BD4673">
        <w:rPr>
          <w:vertAlign w:val="subscript"/>
        </w:rPr>
        <w:t>i</w:t>
      </w:r>
      <w:r>
        <w:t>/C</w:t>
      </w:r>
      <w:r w:rsidRPr="00BD4673">
        <w:rPr>
          <w:vertAlign w:val="subscript"/>
        </w:rPr>
        <w:t>0i</w:t>
      </w:r>
    </w:p>
    <w:p w:rsidR="00095360" w:rsidRDefault="007910C7" w:rsidP="00BD4673">
      <w:pPr>
        <w:pStyle w:val="afff1"/>
        <w:ind w:firstLine="480"/>
      </w:pPr>
      <w:r>
        <w:t>其中：</w:t>
      </w:r>
      <w:r>
        <w:t>P</w:t>
      </w:r>
      <w:r w:rsidRPr="00BD4673">
        <w:rPr>
          <w:vertAlign w:val="subscript"/>
        </w:rPr>
        <w:t>i</w:t>
      </w:r>
      <w:r>
        <w:t xml:space="preserve"> ---</w:t>
      </w:r>
      <w:r>
        <w:t>污染物单因子指数；</w:t>
      </w:r>
      <w:r>
        <w:t>C</w:t>
      </w:r>
      <w:r w:rsidRPr="00BD4673">
        <w:rPr>
          <w:vertAlign w:val="subscript"/>
        </w:rPr>
        <w:t>i</w:t>
      </w:r>
      <w:r>
        <w:t>---</w:t>
      </w:r>
      <w:r>
        <w:t>污染物的实际浓度；</w:t>
      </w:r>
      <w:r>
        <w:t>C</w:t>
      </w:r>
      <w:r w:rsidRPr="00BD4673">
        <w:rPr>
          <w:vertAlign w:val="subscript"/>
        </w:rPr>
        <w:t>0i</w:t>
      </w:r>
      <w:r>
        <w:t>---</w:t>
      </w:r>
      <w:r>
        <w:t>污染物的评价标准。</w:t>
      </w:r>
    </w:p>
    <w:p w:rsidR="00095360" w:rsidRDefault="007910C7" w:rsidP="00BD4673">
      <w:pPr>
        <w:pStyle w:val="afff1"/>
        <w:ind w:firstLineChars="500" w:firstLine="1200"/>
      </w:pPr>
      <w:r>
        <w:t>pH</w:t>
      </w:r>
      <w:r>
        <w:t>值的计算公式：</w:t>
      </w:r>
    </w:p>
    <w:p w:rsidR="00095360" w:rsidRDefault="007910C7" w:rsidP="00BD4673">
      <w:pPr>
        <w:pStyle w:val="afff1"/>
        <w:ind w:firstLineChars="0" w:firstLine="0"/>
        <w:jc w:val="center"/>
      </w:pPr>
      <w:r>
        <w:t>Pi=(pHi</w:t>
      </w:r>
      <w:r>
        <w:t>－</w:t>
      </w:r>
      <w:r>
        <w:t>7)/(pHsu</w:t>
      </w:r>
      <w:r>
        <w:t>－</w:t>
      </w:r>
      <w:r>
        <w:t>7)      pHi</w:t>
      </w:r>
      <w:r>
        <w:t>＞</w:t>
      </w:r>
      <w:r>
        <w:t>7</w:t>
      </w:r>
      <w:r>
        <w:t>时；</w:t>
      </w:r>
    </w:p>
    <w:p w:rsidR="00095360" w:rsidRDefault="007910C7" w:rsidP="00BD4673">
      <w:pPr>
        <w:pStyle w:val="afff1"/>
        <w:ind w:firstLineChars="0" w:firstLine="0"/>
        <w:jc w:val="center"/>
      </w:pPr>
      <w:r>
        <w:t>Pi=(7</w:t>
      </w:r>
      <w:r>
        <w:t>－</w:t>
      </w:r>
      <w:r>
        <w:t>pHi)/(7</w:t>
      </w:r>
      <w:r>
        <w:t>－</w:t>
      </w:r>
      <w:r>
        <w:t>pH</w:t>
      </w:r>
      <w:r>
        <w:rPr>
          <w:vertAlign w:val="subscript"/>
        </w:rPr>
        <w:t>SD</w:t>
      </w:r>
      <w:r>
        <w:t>)      pHi≤7</w:t>
      </w:r>
      <w:r>
        <w:t>时。</w:t>
      </w:r>
    </w:p>
    <w:p w:rsidR="00095360" w:rsidRDefault="007910C7" w:rsidP="000C12BD">
      <w:pPr>
        <w:pStyle w:val="afff1"/>
        <w:ind w:firstLineChars="177" w:firstLine="425"/>
      </w:pPr>
      <w:r>
        <w:t>其中：</w:t>
      </w:r>
      <w:r>
        <w:t>pHi---</w:t>
      </w:r>
      <w:r w:rsidR="0045201D">
        <w:rPr>
          <w:rFonts w:hint="eastAsia"/>
        </w:rPr>
        <w:t>实测</w:t>
      </w:r>
      <w:r>
        <w:t>值；</w:t>
      </w:r>
      <w:r>
        <w:t>pH</w:t>
      </w:r>
      <w:r>
        <w:rPr>
          <w:vertAlign w:val="subscript"/>
        </w:rPr>
        <w:t>SU</w:t>
      </w:r>
      <w:r>
        <w:t>---</w:t>
      </w:r>
      <w:r>
        <w:t>标准浓度上限值；</w:t>
      </w:r>
      <w:r>
        <w:t>pH</w:t>
      </w:r>
      <w:r>
        <w:rPr>
          <w:vertAlign w:val="subscript"/>
        </w:rPr>
        <w:t>SD</w:t>
      </w:r>
      <w:r>
        <w:t>---</w:t>
      </w:r>
      <w:r>
        <w:t>标准浓度下限值。</w:t>
      </w:r>
    </w:p>
    <w:p w:rsidR="00095360" w:rsidRDefault="007910C7" w:rsidP="00433616">
      <w:pPr>
        <w:pStyle w:val="aff1"/>
        <w:numPr>
          <w:ilvl w:val="3"/>
          <w:numId w:val="2"/>
        </w:numPr>
        <w:ind w:left="0" w:firstLineChars="0" w:firstLine="0"/>
        <w:outlineLvl w:val="3"/>
        <w:rPr>
          <w:rFonts w:eastAsia="楷体"/>
          <w:b/>
        </w:rPr>
      </w:pPr>
      <w:r>
        <w:rPr>
          <w:rFonts w:eastAsia="楷体"/>
          <w:b/>
        </w:rPr>
        <w:t>监测及评价结果</w:t>
      </w:r>
    </w:p>
    <w:p w:rsidR="00095360" w:rsidRDefault="007910C7" w:rsidP="00BD4673">
      <w:pPr>
        <w:pStyle w:val="afff1"/>
        <w:ind w:firstLine="480"/>
      </w:pPr>
      <w:r>
        <w:lastRenderedPageBreak/>
        <w:t>地下水现状监测及评价结果如下表所示。</w:t>
      </w:r>
      <w:r>
        <w:t>K</w:t>
      </w:r>
      <w:r>
        <w:rPr>
          <w:vertAlign w:val="superscript"/>
        </w:rPr>
        <w:t>+</w:t>
      </w:r>
      <w:r>
        <w:t>、</w:t>
      </w:r>
      <w:r>
        <w:t>Na</w:t>
      </w:r>
      <w:r>
        <w:rPr>
          <w:vertAlign w:val="superscript"/>
        </w:rPr>
        <w:t>+</w:t>
      </w:r>
      <w:r>
        <w:t>、</w:t>
      </w:r>
      <w:r>
        <w:t>Ca</w:t>
      </w:r>
      <w:r>
        <w:rPr>
          <w:vertAlign w:val="superscript"/>
        </w:rPr>
        <w:t>2+</w:t>
      </w:r>
      <w:r>
        <w:t>、</w:t>
      </w:r>
      <w:r>
        <w:t>Mg</w:t>
      </w:r>
      <w:r>
        <w:rPr>
          <w:vertAlign w:val="superscript"/>
        </w:rPr>
        <w:t>2+</w:t>
      </w:r>
      <w:r>
        <w:t>、</w:t>
      </w:r>
      <w:r>
        <w:t>CO</w:t>
      </w:r>
      <w:r>
        <w:rPr>
          <w:vertAlign w:val="subscript"/>
        </w:rPr>
        <w:t>3</w:t>
      </w:r>
      <w:r>
        <w:rPr>
          <w:vertAlign w:val="superscript"/>
        </w:rPr>
        <w:t>2-</w:t>
      </w:r>
      <w:r>
        <w:t>、</w:t>
      </w:r>
      <w:r>
        <w:t>HCO</w:t>
      </w:r>
      <w:r>
        <w:rPr>
          <w:vertAlign w:val="subscript"/>
        </w:rPr>
        <w:t>3</w:t>
      </w:r>
      <w:r>
        <w:rPr>
          <w:vertAlign w:val="superscript"/>
        </w:rPr>
        <w:t>-</w:t>
      </w:r>
      <w:r>
        <w:t>等</w:t>
      </w:r>
      <w:r>
        <w:t>6</w:t>
      </w:r>
      <w:r>
        <w:t>项因子在《地下水质量标准》（</w:t>
      </w:r>
      <w:r>
        <w:t>GB/T14848-2017</w:t>
      </w:r>
      <w:r>
        <w:t>）中未规定标准数值，本次不再评价；氨氮、挥发性酚类、氰化物、砷、汞、铬（六价）、铅、镉、铁、锰、总大肠菌群等因子各监测点位均未检出，检出限低于标准限值，评价表格中不再统计。</w:t>
      </w:r>
    </w:p>
    <w:p w:rsidR="00095360" w:rsidRDefault="007910C7" w:rsidP="00BD4673">
      <w:pPr>
        <w:pStyle w:val="afff1"/>
        <w:ind w:firstLine="480"/>
      </w:pPr>
      <w:r>
        <w:t>本次评价地下水位设置</w:t>
      </w:r>
      <w:r>
        <w:t>6</w:t>
      </w:r>
      <w:r w:rsidR="0042014E">
        <w:t>个监测点位，地下水位监测结果如</w:t>
      </w:r>
      <w:r>
        <w:t>表</w:t>
      </w:r>
      <w:r w:rsidR="0042014E">
        <w:rPr>
          <w:rFonts w:hint="eastAsia"/>
        </w:rPr>
        <w:t>4-10</w:t>
      </w:r>
      <w:r>
        <w:t>所示</w:t>
      </w:r>
      <w:r w:rsidR="0042014E">
        <w:rPr>
          <w:rFonts w:hint="eastAsia"/>
        </w:rPr>
        <w:t>，</w:t>
      </w:r>
      <w:r w:rsidR="0042014E">
        <w:t>地下水水质监测结果详见表</w:t>
      </w:r>
      <w:r w:rsidR="0042014E">
        <w:rPr>
          <w:rFonts w:hint="eastAsia"/>
        </w:rPr>
        <w:t>4-11</w:t>
      </w:r>
      <w:r>
        <w:t>。</w:t>
      </w:r>
    </w:p>
    <w:p w:rsidR="00095360" w:rsidRDefault="007910C7" w:rsidP="000C12BD">
      <w:pPr>
        <w:pStyle w:val="af8"/>
        <w:numPr>
          <w:ilvl w:val="0"/>
          <w:numId w:val="12"/>
        </w:numPr>
        <w:spacing w:beforeLines="0"/>
        <w:ind w:left="0" w:firstLine="0"/>
        <w:rPr>
          <w:color w:val="000000" w:themeColor="text1"/>
        </w:rPr>
      </w:pPr>
      <w:r>
        <w:rPr>
          <w:color w:val="000000" w:themeColor="text1"/>
        </w:rPr>
        <w:t>地下水位及井深监测结果一览表</w:t>
      </w:r>
    </w:p>
    <w:tbl>
      <w:tblPr>
        <w:tblStyle w:val="afff8"/>
        <w:tblW w:w="4950" w:type="pct"/>
        <w:tblLayout w:type="fixed"/>
        <w:tblLook w:val="04A0" w:firstRow="1" w:lastRow="0" w:firstColumn="1" w:lastColumn="0" w:noHBand="0" w:noVBand="1"/>
      </w:tblPr>
      <w:tblGrid>
        <w:gridCol w:w="2360"/>
        <w:gridCol w:w="3057"/>
        <w:gridCol w:w="3057"/>
      </w:tblGrid>
      <w:tr w:rsidR="00095360" w:rsidTr="00BD4673">
        <w:trPr>
          <w:trHeight w:val="397"/>
        </w:trPr>
        <w:tc>
          <w:tcPr>
            <w:tcW w:w="2418" w:type="dxa"/>
            <w:vAlign w:val="center"/>
          </w:tcPr>
          <w:p w:rsidR="00095360" w:rsidRDefault="007910C7" w:rsidP="00BD4673">
            <w:pPr>
              <w:pStyle w:val="01"/>
            </w:pPr>
            <w:r>
              <w:rPr>
                <w:lang w:bidi="ar"/>
              </w:rPr>
              <w:t>采样点位</w:t>
            </w:r>
          </w:p>
        </w:tc>
        <w:tc>
          <w:tcPr>
            <w:tcW w:w="3135" w:type="dxa"/>
            <w:vAlign w:val="center"/>
          </w:tcPr>
          <w:p w:rsidR="00095360" w:rsidRDefault="007910C7" w:rsidP="00BD4673">
            <w:pPr>
              <w:pStyle w:val="01"/>
            </w:pPr>
            <w:r>
              <w:rPr>
                <w:bCs/>
              </w:rPr>
              <w:t>井深（</w:t>
            </w:r>
            <w:r>
              <w:rPr>
                <w:bCs/>
              </w:rPr>
              <w:t>m</w:t>
            </w:r>
            <w:r>
              <w:rPr>
                <w:bCs/>
              </w:rPr>
              <w:t>）</w:t>
            </w:r>
          </w:p>
        </w:tc>
        <w:tc>
          <w:tcPr>
            <w:tcW w:w="3135" w:type="dxa"/>
            <w:vAlign w:val="center"/>
          </w:tcPr>
          <w:p w:rsidR="00095360" w:rsidRDefault="007910C7" w:rsidP="00BD4673">
            <w:pPr>
              <w:pStyle w:val="01"/>
            </w:pPr>
            <w:r>
              <w:rPr>
                <w:bCs/>
              </w:rPr>
              <w:t>水位（</w:t>
            </w:r>
            <w:r>
              <w:rPr>
                <w:bCs/>
              </w:rPr>
              <w:t>m</w:t>
            </w:r>
            <w:r>
              <w:rPr>
                <w:bCs/>
              </w:rPr>
              <w:t>）</w:t>
            </w:r>
          </w:p>
        </w:tc>
      </w:tr>
      <w:tr w:rsidR="00095360" w:rsidTr="00BD4673">
        <w:trPr>
          <w:trHeight w:val="397"/>
        </w:trPr>
        <w:tc>
          <w:tcPr>
            <w:tcW w:w="2418" w:type="dxa"/>
            <w:vAlign w:val="center"/>
          </w:tcPr>
          <w:p w:rsidR="00095360" w:rsidRDefault="007910C7" w:rsidP="00BD4673">
            <w:pPr>
              <w:pStyle w:val="01"/>
            </w:pPr>
            <w:r>
              <w:t>韶洲府水井</w:t>
            </w:r>
          </w:p>
        </w:tc>
        <w:tc>
          <w:tcPr>
            <w:tcW w:w="3135" w:type="dxa"/>
            <w:vAlign w:val="center"/>
          </w:tcPr>
          <w:p w:rsidR="00095360" w:rsidRDefault="007910C7" w:rsidP="00BD4673">
            <w:pPr>
              <w:pStyle w:val="01"/>
            </w:pPr>
            <w:r>
              <w:t>45</w:t>
            </w:r>
          </w:p>
        </w:tc>
        <w:tc>
          <w:tcPr>
            <w:tcW w:w="3135" w:type="dxa"/>
            <w:vAlign w:val="center"/>
          </w:tcPr>
          <w:p w:rsidR="00095360" w:rsidRDefault="007910C7" w:rsidP="00BD4673">
            <w:pPr>
              <w:pStyle w:val="01"/>
            </w:pPr>
            <w:r>
              <w:t>32</w:t>
            </w:r>
          </w:p>
        </w:tc>
      </w:tr>
      <w:tr w:rsidR="00095360" w:rsidTr="00BD4673">
        <w:trPr>
          <w:trHeight w:val="397"/>
        </w:trPr>
        <w:tc>
          <w:tcPr>
            <w:tcW w:w="2418" w:type="dxa"/>
            <w:vAlign w:val="center"/>
          </w:tcPr>
          <w:p w:rsidR="00095360" w:rsidRDefault="007910C7" w:rsidP="00BD4673">
            <w:pPr>
              <w:pStyle w:val="01"/>
            </w:pPr>
            <w:r>
              <w:t>西厂区水井</w:t>
            </w:r>
          </w:p>
        </w:tc>
        <w:tc>
          <w:tcPr>
            <w:tcW w:w="3135" w:type="dxa"/>
            <w:vAlign w:val="center"/>
          </w:tcPr>
          <w:p w:rsidR="00095360" w:rsidRDefault="007910C7" w:rsidP="00BD4673">
            <w:pPr>
              <w:pStyle w:val="01"/>
            </w:pPr>
            <w:r>
              <w:t>240</w:t>
            </w:r>
          </w:p>
        </w:tc>
        <w:tc>
          <w:tcPr>
            <w:tcW w:w="3135" w:type="dxa"/>
            <w:vAlign w:val="center"/>
          </w:tcPr>
          <w:p w:rsidR="00095360" w:rsidRDefault="007910C7" w:rsidP="00BD4673">
            <w:pPr>
              <w:pStyle w:val="01"/>
            </w:pPr>
            <w:r>
              <w:t>40</w:t>
            </w:r>
          </w:p>
        </w:tc>
      </w:tr>
      <w:tr w:rsidR="00095360" w:rsidTr="00BD4673">
        <w:trPr>
          <w:trHeight w:val="397"/>
        </w:trPr>
        <w:tc>
          <w:tcPr>
            <w:tcW w:w="2418" w:type="dxa"/>
            <w:vAlign w:val="center"/>
          </w:tcPr>
          <w:p w:rsidR="00095360" w:rsidRDefault="007910C7" w:rsidP="00BD4673">
            <w:pPr>
              <w:pStyle w:val="01"/>
            </w:pPr>
            <w:r>
              <w:t>东关村居民水井</w:t>
            </w:r>
            <w:r>
              <w:t>1#</w:t>
            </w:r>
          </w:p>
        </w:tc>
        <w:tc>
          <w:tcPr>
            <w:tcW w:w="3135" w:type="dxa"/>
            <w:vAlign w:val="center"/>
          </w:tcPr>
          <w:p w:rsidR="00095360" w:rsidRDefault="007910C7" w:rsidP="00BD4673">
            <w:pPr>
              <w:pStyle w:val="01"/>
            </w:pPr>
            <w:r>
              <w:t>45</w:t>
            </w:r>
          </w:p>
        </w:tc>
        <w:tc>
          <w:tcPr>
            <w:tcW w:w="3135" w:type="dxa"/>
            <w:vAlign w:val="center"/>
          </w:tcPr>
          <w:p w:rsidR="00095360" w:rsidRDefault="007910C7" w:rsidP="00BD4673">
            <w:pPr>
              <w:pStyle w:val="01"/>
            </w:pPr>
            <w:r>
              <w:t>30</w:t>
            </w:r>
          </w:p>
        </w:tc>
      </w:tr>
      <w:tr w:rsidR="00095360" w:rsidTr="00BD4673">
        <w:trPr>
          <w:trHeight w:val="397"/>
        </w:trPr>
        <w:tc>
          <w:tcPr>
            <w:tcW w:w="2418" w:type="dxa"/>
            <w:vAlign w:val="center"/>
          </w:tcPr>
          <w:p w:rsidR="00095360" w:rsidRDefault="007910C7" w:rsidP="00BD4673">
            <w:pPr>
              <w:pStyle w:val="01"/>
            </w:pPr>
            <w:r>
              <w:t>东厂区水井</w:t>
            </w:r>
          </w:p>
        </w:tc>
        <w:tc>
          <w:tcPr>
            <w:tcW w:w="3135" w:type="dxa"/>
            <w:vAlign w:val="center"/>
          </w:tcPr>
          <w:p w:rsidR="00095360" w:rsidRDefault="007910C7" w:rsidP="00BD4673">
            <w:pPr>
              <w:pStyle w:val="01"/>
            </w:pPr>
            <w:r>
              <w:t>200</w:t>
            </w:r>
          </w:p>
        </w:tc>
        <w:tc>
          <w:tcPr>
            <w:tcW w:w="3135" w:type="dxa"/>
            <w:vAlign w:val="center"/>
          </w:tcPr>
          <w:p w:rsidR="00095360" w:rsidRDefault="007910C7" w:rsidP="00BD4673">
            <w:pPr>
              <w:pStyle w:val="01"/>
            </w:pPr>
            <w:r>
              <w:t>45</w:t>
            </w:r>
          </w:p>
        </w:tc>
      </w:tr>
      <w:tr w:rsidR="00095360" w:rsidTr="00BD4673">
        <w:trPr>
          <w:trHeight w:val="397"/>
        </w:trPr>
        <w:tc>
          <w:tcPr>
            <w:tcW w:w="2418" w:type="dxa"/>
            <w:vAlign w:val="center"/>
          </w:tcPr>
          <w:p w:rsidR="00095360" w:rsidRDefault="007910C7" w:rsidP="00BD4673">
            <w:pPr>
              <w:pStyle w:val="01"/>
            </w:pPr>
            <w:r>
              <w:t>县住建局水井</w:t>
            </w:r>
          </w:p>
        </w:tc>
        <w:tc>
          <w:tcPr>
            <w:tcW w:w="3135" w:type="dxa"/>
            <w:vAlign w:val="center"/>
          </w:tcPr>
          <w:p w:rsidR="00095360" w:rsidRDefault="007910C7" w:rsidP="00BD4673">
            <w:pPr>
              <w:pStyle w:val="01"/>
            </w:pPr>
            <w:r>
              <w:t>100</w:t>
            </w:r>
          </w:p>
        </w:tc>
        <w:tc>
          <w:tcPr>
            <w:tcW w:w="3135" w:type="dxa"/>
            <w:vAlign w:val="center"/>
          </w:tcPr>
          <w:p w:rsidR="00095360" w:rsidRDefault="007910C7" w:rsidP="00BD4673">
            <w:pPr>
              <w:pStyle w:val="01"/>
            </w:pPr>
            <w:r>
              <w:t>45</w:t>
            </w:r>
          </w:p>
        </w:tc>
      </w:tr>
      <w:tr w:rsidR="00095360" w:rsidTr="00BD4673">
        <w:trPr>
          <w:trHeight w:val="397"/>
        </w:trPr>
        <w:tc>
          <w:tcPr>
            <w:tcW w:w="2418" w:type="dxa"/>
            <w:vAlign w:val="center"/>
          </w:tcPr>
          <w:p w:rsidR="00095360" w:rsidRDefault="007910C7" w:rsidP="00BD4673">
            <w:pPr>
              <w:pStyle w:val="01"/>
            </w:pPr>
            <w:r>
              <w:t>东关村居民水井</w:t>
            </w:r>
            <w:r>
              <w:t>2#</w:t>
            </w:r>
          </w:p>
        </w:tc>
        <w:tc>
          <w:tcPr>
            <w:tcW w:w="3135" w:type="dxa"/>
            <w:vAlign w:val="center"/>
          </w:tcPr>
          <w:p w:rsidR="00095360" w:rsidRDefault="007910C7" w:rsidP="00BD4673">
            <w:pPr>
              <w:pStyle w:val="01"/>
            </w:pPr>
            <w:r>
              <w:t>43</w:t>
            </w:r>
          </w:p>
        </w:tc>
        <w:tc>
          <w:tcPr>
            <w:tcW w:w="3135" w:type="dxa"/>
            <w:vAlign w:val="center"/>
          </w:tcPr>
          <w:p w:rsidR="00095360" w:rsidRDefault="007910C7" w:rsidP="00BD4673">
            <w:pPr>
              <w:pStyle w:val="01"/>
            </w:pPr>
            <w:r>
              <w:t>30</w:t>
            </w:r>
          </w:p>
        </w:tc>
      </w:tr>
    </w:tbl>
    <w:p w:rsidR="00095360" w:rsidRDefault="00BD4673">
      <w:pPr>
        <w:ind w:firstLine="480"/>
      </w:pPr>
      <w:r>
        <w:rPr>
          <w:rFonts w:hint="eastAsia"/>
        </w:rPr>
        <w:t>由</w:t>
      </w:r>
      <w:r w:rsidR="0042014E">
        <w:rPr>
          <w:rFonts w:hint="eastAsia"/>
        </w:rPr>
        <w:t>表</w:t>
      </w:r>
      <w:r w:rsidR="0042014E">
        <w:rPr>
          <w:rFonts w:hint="eastAsia"/>
        </w:rPr>
        <w:t>4-11</w:t>
      </w:r>
      <w:r>
        <w:rPr>
          <w:rFonts w:hint="eastAsia"/>
        </w:rPr>
        <w:t>分析结果可以看出，本项目</w:t>
      </w:r>
      <w:r>
        <w:rPr>
          <w:rFonts w:hint="eastAsia"/>
        </w:rPr>
        <w:t>3</w:t>
      </w:r>
      <w:r>
        <w:rPr>
          <w:rFonts w:hint="eastAsia"/>
        </w:rPr>
        <w:t>个地下水监测点位各项监测因子均能满足《地下水质量标准》（</w:t>
      </w:r>
      <w:r>
        <w:rPr>
          <w:rFonts w:hint="eastAsia"/>
        </w:rPr>
        <w:t>GB/T14848-2017</w:t>
      </w:r>
      <w:r>
        <w:rPr>
          <w:rFonts w:hint="eastAsia"/>
        </w:rPr>
        <w:t>）Ⅲ类标准要求，说明区域地下水质量良好。</w:t>
      </w:r>
    </w:p>
    <w:p w:rsidR="0042014E" w:rsidRDefault="0042014E">
      <w:pPr>
        <w:ind w:firstLine="480"/>
      </w:pPr>
    </w:p>
    <w:p w:rsidR="00095360" w:rsidRDefault="00095360">
      <w:pPr>
        <w:ind w:firstLine="480"/>
        <w:sectPr w:rsidR="00095360" w:rsidSect="007C50DD">
          <w:headerReference w:type="default" r:id="rId47"/>
          <w:footerReference w:type="default" r:id="rId48"/>
          <w:pgSz w:w="11906" w:h="16838"/>
          <w:pgMar w:top="1758" w:right="1588" w:bottom="1644" w:left="1758" w:header="1021" w:footer="1021" w:gutter="0"/>
          <w:pgNumType w:start="1"/>
          <w:cols w:space="720"/>
          <w:docGrid w:type="lines" w:linePitch="312"/>
        </w:sectPr>
      </w:pPr>
    </w:p>
    <w:p w:rsidR="00095360" w:rsidRDefault="007910C7" w:rsidP="00BD4673">
      <w:pPr>
        <w:pStyle w:val="af8"/>
        <w:numPr>
          <w:ilvl w:val="0"/>
          <w:numId w:val="12"/>
        </w:numPr>
        <w:spacing w:before="163"/>
        <w:rPr>
          <w:color w:val="000000" w:themeColor="text1"/>
        </w:rPr>
      </w:pPr>
      <w:r>
        <w:rPr>
          <w:color w:val="000000" w:themeColor="text1"/>
        </w:rPr>
        <w:lastRenderedPageBreak/>
        <w:t>地下水现状监测及评价结果表</w:t>
      </w:r>
      <w:r>
        <w:rPr>
          <w:color w:val="000000" w:themeColor="text1"/>
        </w:rPr>
        <w:t xml:space="preserve">   </w:t>
      </w:r>
      <w:r>
        <w:rPr>
          <w:color w:val="000000" w:themeColor="text1"/>
        </w:rPr>
        <w:t>单位：</w:t>
      </w:r>
      <w:r>
        <w:rPr>
          <w:color w:val="000000" w:themeColor="text1"/>
        </w:rPr>
        <w:t>mg/L</w:t>
      </w:r>
    </w:p>
    <w:tbl>
      <w:tblPr>
        <w:tblStyle w:val="afff8"/>
        <w:tblW w:w="5000" w:type="pct"/>
        <w:tblLayout w:type="fixed"/>
        <w:tblLook w:val="04A0" w:firstRow="1" w:lastRow="0" w:firstColumn="1" w:lastColumn="0" w:noHBand="0" w:noVBand="1"/>
      </w:tblPr>
      <w:tblGrid>
        <w:gridCol w:w="1381"/>
        <w:gridCol w:w="1206"/>
        <w:gridCol w:w="1362"/>
        <w:gridCol w:w="958"/>
        <w:gridCol w:w="838"/>
        <w:gridCol w:w="779"/>
        <w:gridCol w:w="709"/>
        <w:gridCol w:w="838"/>
        <w:gridCol w:w="838"/>
        <w:gridCol w:w="1309"/>
        <w:gridCol w:w="961"/>
        <w:gridCol w:w="1082"/>
        <w:gridCol w:w="1175"/>
      </w:tblGrid>
      <w:tr w:rsidR="00095360" w:rsidTr="00BD4673">
        <w:trPr>
          <w:trHeight w:val="340"/>
        </w:trPr>
        <w:tc>
          <w:tcPr>
            <w:tcW w:w="1404" w:type="dxa"/>
            <w:vMerge w:val="restart"/>
            <w:vAlign w:val="center"/>
          </w:tcPr>
          <w:p w:rsidR="00095360" w:rsidRDefault="007910C7" w:rsidP="00BD4673">
            <w:pPr>
              <w:pStyle w:val="01"/>
            </w:pPr>
            <w:r>
              <w:t>监测</w:t>
            </w:r>
          </w:p>
          <w:p w:rsidR="00095360" w:rsidRDefault="007910C7" w:rsidP="00BD4673">
            <w:pPr>
              <w:pStyle w:val="01"/>
            </w:pPr>
            <w:r>
              <w:t>时间</w:t>
            </w:r>
          </w:p>
        </w:tc>
        <w:tc>
          <w:tcPr>
            <w:tcW w:w="2611" w:type="dxa"/>
            <w:gridSpan w:val="2"/>
            <w:vAlign w:val="center"/>
          </w:tcPr>
          <w:p w:rsidR="00095360" w:rsidRDefault="007910C7" w:rsidP="00BD4673">
            <w:pPr>
              <w:pStyle w:val="01"/>
            </w:pPr>
            <w:r>
              <w:t>监测因子</w:t>
            </w:r>
          </w:p>
        </w:tc>
        <w:tc>
          <w:tcPr>
            <w:tcW w:w="973" w:type="dxa"/>
            <w:vAlign w:val="center"/>
          </w:tcPr>
          <w:p w:rsidR="00095360" w:rsidRDefault="007910C7" w:rsidP="00BD4673">
            <w:pPr>
              <w:pStyle w:val="01"/>
            </w:pPr>
            <w:r>
              <w:t>pH</w:t>
            </w:r>
          </w:p>
        </w:tc>
        <w:tc>
          <w:tcPr>
            <w:tcW w:w="851" w:type="dxa"/>
            <w:vAlign w:val="center"/>
          </w:tcPr>
          <w:p w:rsidR="00095360" w:rsidRDefault="007910C7" w:rsidP="00BD4673">
            <w:pPr>
              <w:pStyle w:val="01"/>
            </w:pPr>
            <w:r>
              <w:t>硝酸盐</w:t>
            </w:r>
          </w:p>
        </w:tc>
        <w:tc>
          <w:tcPr>
            <w:tcW w:w="790" w:type="dxa"/>
            <w:vAlign w:val="center"/>
          </w:tcPr>
          <w:p w:rsidR="00095360" w:rsidRDefault="007910C7" w:rsidP="00BD4673">
            <w:pPr>
              <w:pStyle w:val="01"/>
            </w:pPr>
            <w:r>
              <w:t>亚硝酸盐</w:t>
            </w:r>
          </w:p>
        </w:tc>
        <w:tc>
          <w:tcPr>
            <w:tcW w:w="719" w:type="dxa"/>
            <w:vAlign w:val="center"/>
          </w:tcPr>
          <w:p w:rsidR="00095360" w:rsidRDefault="007910C7" w:rsidP="00BD4673">
            <w:pPr>
              <w:pStyle w:val="01"/>
            </w:pPr>
            <w:r>
              <w:t>总硬度</w:t>
            </w:r>
          </w:p>
        </w:tc>
        <w:tc>
          <w:tcPr>
            <w:tcW w:w="851" w:type="dxa"/>
            <w:vAlign w:val="center"/>
          </w:tcPr>
          <w:p w:rsidR="00095360" w:rsidRDefault="007910C7" w:rsidP="00BD4673">
            <w:pPr>
              <w:pStyle w:val="01"/>
            </w:pPr>
            <w:r>
              <w:t>氟化物</w:t>
            </w:r>
          </w:p>
        </w:tc>
        <w:tc>
          <w:tcPr>
            <w:tcW w:w="851" w:type="dxa"/>
            <w:vAlign w:val="center"/>
          </w:tcPr>
          <w:p w:rsidR="00095360" w:rsidRDefault="007910C7" w:rsidP="00BD4673">
            <w:pPr>
              <w:pStyle w:val="01"/>
            </w:pPr>
            <w:r>
              <w:t>溶解性总固体</w:t>
            </w:r>
          </w:p>
        </w:tc>
        <w:tc>
          <w:tcPr>
            <w:tcW w:w="1331" w:type="dxa"/>
            <w:vAlign w:val="center"/>
          </w:tcPr>
          <w:p w:rsidR="00095360" w:rsidRDefault="007910C7" w:rsidP="00BD4673">
            <w:pPr>
              <w:pStyle w:val="01"/>
            </w:pPr>
            <w:r>
              <w:t>高锰酸</w:t>
            </w:r>
          </w:p>
          <w:p w:rsidR="00095360" w:rsidRDefault="007910C7" w:rsidP="00BD4673">
            <w:pPr>
              <w:pStyle w:val="01"/>
            </w:pPr>
            <w:r>
              <w:t>盐指数</w:t>
            </w:r>
          </w:p>
        </w:tc>
        <w:tc>
          <w:tcPr>
            <w:tcW w:w="976" w:type="dxa"/>
            <w:vAlign w:val="center"/>
          </w:tcPr>
          <w:p w:rsidR="00095360" w:rsidRDefault="007910C7" w:rsidP="00BD4673">
            <w:pPr>
              <w:pStyle w:val="01"/>
            </w:pPr>
            <w:r>
              <w:t>氯化物</w:t>
            </w:r>
          </w:p>
        </w:tc>
        <w:tc>
          <w:tcPr>
            <w:tcW w:w="1100" w:type="dxa"/>
            <w:vAlign w:val="center"/>
          </w:tcPr>
          <w:p w:rsidR="00095360" w:rsidRDefault="007910C7" w:rsidP="00BD4673">
            <w:pPr>
              <w:pStyle w:val="01"/>
            </w:pPr>
            <w:r>
              <w:t>硫酸盐</w:t>
            </w:r>
          </w:p>
        </w:tc>
        <w:tc>
          <w:tcPr>
            <w:tcW w:w="1195" w:type="dxa"/>
            <w:vAlign w:val="center"/>
          </w:tcPr>
          <w:p w:rsidR="00095360" w:rsidRDefault="007910C7" w:rsidP="00BD4673">
            <w:pPr>
              <w:pStyle w:val="01"/>
            </w:pPr>
            <w:r>
              <w:t>菌落总数</w:t>
            </w:r>
          </w:p>
        </w:tc>
      </w:tr>
      <w:tr w:rsidR="00095360" w:rsidTr="00BD4673">
        <w:trPr>
          <w:trHeight w:val="340"/>
        </w:trPr>
        <w:tc>
          <w:tcPr>
            <w:tcW w:w="1404" w:type="dxa"/>
            <w:vMerge/>
            <w:vAlign w:val="center"/>
          </w:tcPr>
          <w:p w:rsidR="00095360" w:rsidRDefault="00095360" w:rsidP="00BD4673">
            <w:pPr>
              <w:pStyle w:val="01"/>
            </w:pPr>
          </w:p>
        </w:tc>
        <w:tc>
          <w:tcPr>
            <w:tcW w:w="2611" w:type="dxa"/>
            <w:gridSpan w:val="2"/>
            <w:vAlign w:val="center"/>
          </w:tcPr>
          <w:p w:rsidR="00095360" w:rsidRDefault="007910C7" w:rsidP="00BD4673">
            <w:pPr>
              <w:pStyle w:val="01"/>
            </w:pPr>
            <w:r>
              <w:t>评价标准</w:t>
            </w:r>
          </w:p>
        </w:tc>
        <w:tc>
          <w:tcPr>
            <w:tcW w:w="973" w:type="dxa"/>
            <w:vAlign w:val="center"/>
          </w:tcPr>
          <w:p w:rsidR="00095360" w:rsidRDefault="007910C7" w:rsidP="00BD4673">
            <w:pPr>
              <w:pStyle w:val="01"/>
            </w:pPr>
            <w:r>
              <w:t>6.5</w:t>
            </w:r>
            <w:r>
              <w:t>～</w:t>
            </w:r>
            <w:r>
              <w:t>8.5</w:t>
            </w:r>
          </w:p>
        </w:tc>
        <w:tc>
          <w:tcPr>
            <w:tcW w:w="851" w:type="dxa"/>
            <w:vAlign w:val="center"/>
          </w:tcPr>
          <w:p w:rsidR="00095360" w:rsidRDefault="007910C7" w:rsidP="00BD4673">
            <w:pPr>
              <w:pStyle w:val="01"/>
            </w:pPr>
            <w:r>
              <w:t>20</w:t>
            </w:r>
          </w:p>
        </w:tc>
        <w:tc>
          <w:tcPr>
            <w:tcW w:w="790" w:type="dxa"/>
            <w:vAlign w:val="center"/>
          </w:tcPr>
          <w:p w:rsidR="00095360" w:rsidRDefault="007910C7" w:rsidP="00BD4673">
            <w:pPr>
              <w:pStyle w:val="01"/>
            </w:pPr>
            <w:r>
              <w:t>1.0</w:t>
            </w:r>
          </w:p>
        </w:tc>
        <w:tc>
          <w:tcPr>
            <w:tcW w:w="719" w:type="dxa"/>
            <w:vAlign w:val="center"/>
          </w:tcPr>
          <w:p w:rsidR="00095360" w:rsidRDefault="007910C7" w:rsidP="00BD4673">
            <w:pPr>
              <w:pStyle w:val="01"/>
            </w:pPr>
            <w:r>
              <w:t>450</w:t>
            </w:r>
          </w:p>
        </w:tc>
        <w:tc>
          <w:tcPr>
            <w:tcW w:w="851" w:type="dxa"/>
            <w:vAlign w:val="center"/>
          </w:tcPr>
          <w:p w:rsidR="00095360" w:rsidRDefault="007910C7" w:rsidP="00BD4673">
            <w:pPr>
              <w:pStyle w:val="01"/>
            </w:pPr>
            <w:r>
              <w:t>1.0</w:t>
            </w:r>
          </w:p>
        </w:tc>
        <w:tc>
          <w:tcPr>
            <w:tcW w:w="851" w:type="dxa"/>
            <w:vAlign w:val="center"/>
          </w:tcPr>
          <w:p w:rsidR="00095360" w:rsidRDefault="007910C7" w:rsidP="00BD4673">
            <w:pPr>
              <w:pStyle w:val="01"/>
            </w:pPr>
            <w:r>
              <w:t>1000</w:t>
            </w:r>
          </w:p>
        </w:tc>
        <w:tc>
          <w:tcPr>
            <w:tcW w:w="1331" w:type="dxa"/>
            <w:vAlign w:val="center"/>
          </w:tcPr>
          <w:p w:rsidR="00095360" w:rsidRDefault="007910C7" w:rsidP="00BD4673">
            <w:pPr>
              <w:pStyle w:val="01"/>
            </w:pPr>
            <w:r>
              <w:t>3.0</w:t>
            </w:r>
          </w:p>
        </w:tc>
        <w:tc>
          <w:tcPr>
            <w:tcW w:w="976" w:type="dxa"/>
            <w:vAlign w:val="center"/>
          </w:tcPr>
          <w:p w:rsidR="00095360" w:rsidRDefault="007910C7" w:rsidP="00BD4673">
            <w:pPr>
              <w:pStyle w:val="01"/>
            </w:pPr>
            <w:r>
              <w:t>250</w:t>
            </w:r>
          </w:p>
        </w:tc>
        <w:tc>
          <w:tcPr>
            <w:tcW w:w="1100" w:type="dxa"/>
            <w:vAlign w:val="center"/>
          </w:tcPr>
          <w:p w:rsidR="00095360" w:rsidRDefault="007910C7" w:rsidP="00BD4673">
            <w:pPr>
              <w:pStyle w:val="01"/>
            </w:pPr>
            <w:r>
              <w:t>250</w:t>
            </w:r>
          </w:p>
        </w:tc>
        <w:tc>
          <w:tcPr>
            <w:tcW w:w="1195" w:type="dxa"/>
            <w:vAlign w:val="center"/>
          </w:tcPr>
          <w:p w:rsidR="00095360" w:rsidRDefault="007910C7" w:rsidP="00BD4673">
            <w:pPr>
              <w:pStyle w:val="01"/>
            </w:pPr>
            <w:r>
              <w:t>100</w:t>
            </w:r>
            <w:r>
              <w:t>个</w:t>
            </w:r>
            <w:r>
              <w:t>/mL</w:t>
            </w:r>
          </w:p>
        </w:tc>
      </w:tr>
      <w:tr w:rsidR="00095360" w:rsidTr="00BD4673">
        <w:trPr>
          <w:trHeight w:val="340"/>
        </w:trPr>
        <w:tc>
          <w:tcPr>
            <w:tcW w:w="1404" w:type="dxa"/>
            <w:vMerge w:val="restart"/>
            <w:vAlign w:val="center"/>
          </w:tcPr>
          <w:p w:rsidR="00095360" w:rsidRDefault="007910C7" w:rsidP="00BD4673">
            <w:pPr>
              <w:pStyle w:val="01"/>
            </w:pPr>
            <w:r>
              <w:t>2021.6.22</w:t>
            </w:r>
          </w:p>
        </w:tc>
        <w:tc>
          <w:tcPr>
            <w:tcW w:w="1226" w:type="dxa"/>
            <w:vMerge w:val="restart"/>
            <w:vAlign w:val="center"/>
          </w:tcPr>
          <w:p w:rsidR="00095360" w:rsidRDefault="007910C7" w:rsidP="00BD4673">
            <w:pPr>
              <w:pStyle w:val="01"/>
            </w:pPr>
            <w:r>
              <w:t>韶洲府水井</w:t>
            </w:r>
          </w:p>
        </w:tc>
        <w:tc>
          <w:tcPr>
            <w:tcW w:w="1385" w:type="dxa"/>
            <w:vAlign w:val="center"/>
          </w:tcPr>
          <w:p w:rsidR="00095360" w:rsidRDefault="007910C7" w:rsidP="00BD4673">
            <w:pPr>
              <w:pStyle w:val="01"/>
            </w:pPr>
            <w:r>
              <w:t>监测结果</w:t>
            </w:r>
          </w:p>
        </w:tc>
        <w:tc>
          <w:tcPr>
            <w:tcW w:w="973" w:type="dxa"/>
            <w:vAlign w:val="center"/>
          </w:tcPr>
          <w:p w:rsidR="00095360" w:rsidRDefault="007910C7" w:rsidP="00BD4673">
            <w:pPr>
              <w:pStyle w:val="01"/>
            </w:pPr>
            <w:r>
              <w:t>7.2</w:t>
            </w:r>
          </w:p>
        </w:tc>
        <w:tc>
          <w:tcPr>
            <w:tcW w:w="851" w:type="dxa"/>
            <w:vAlign w:val="center"/>
          </w:tcPr>
          <w:p w:rsidR="00095360" w:rsidRDefault="007910C7" w:rsidP="00BD4673">
            <w:pPr>
              <w:pStyle w:val="01"/>
            </w:pPr>
            <w:r>
              <w:t>5.9</w:t>
            </w:r>
          </w:p>
        </w:tc>
        <w:tc>
          <w:tcPr>
            <w:tcW w:w="790" w:type="dxa"/>
            <w:vAlign w:val="center"/>
          </w:tcPr>
          <w:p w:rsidR="00095360" w:rsidRDefault="007910C7" w:rsidP="00BD4673">
            <w:pPr>
              <w:pStyle w:val="01"/>
            </w:pPr>
            <w:r>
              <w:t>0.014</w:t>
            </w:r>
          </w:p>
        </w:tc>
        <w:tc>
          <w:tcPr>
            <w:tcW w:w="719" w:type="dxa"/>
            <w:vAlign w:val="center"/>
          </w:tcPr>
          <w:p w:rsidR="00095360" w:rsidRDefault="007910C7" w:rsidP="00BD4673">
            <w:pPr>
              <w:pStyle w:val="01"/>
            </w:pPr>
            <w:r>
              <w:t>297</w:t>
            </w:r>
          </w:p>
        </w:tc>
        <w:tc>
          <w:tcPr>
            <w:tcW w:w="851" w:type="dxa"/>
            <w:vAlign w:val="center"/>
          </w:tcPr>
          <w:p w:rsidR="00095360" w:rsidRDefault="007910C7" w:rsidP="00BD4673">
            <w:pPr>
              <w:pStyle w:val="01"/>
            </w:pPr>
            <w:r>
              <w:t>0.5</w:t>
            </w:r>
          </w:p>
        </w:tc>
        <w:tc>
          <w:tcPr>
            <w:tcW w:w="851" w:type="dxa"/>
            <w:vAlign w:val="center"/>
          </w:tcPr>
          <w:p w:rsidR="00095360" w:rsidRDefault="007910C7" w:rsidP="00BD4673">
            <w:pPr>
              <w:pStyle w:val="01"/>
            </w:pPr>
            <w:r>
              <w:t>533</w:t>
            </w:r>
          </w:p>
        </w:tc>
        <w:tc>
          <w:tcPr>
            <w:tcW w:w="1331" w:type="dxa"/>
            <w:vAlign w:val="center"/>
          </w:tcPr>
          <w:p w:rsidR="00095360" w:rsidRDefault="007910C7" w:rsidP="00BD4673">
            <w:pPr>
              <w:pStyle w:val="01"/>
            </w:pPr>
            <w:r>
              <w:t>1.01</w:t>
            </w:r>
          </w:p>
        </w:tc>
        <w:tc>
          <w:tcPr>
            <w:tcW w:w="976" w:type="dxa"/>
            <w:vAlign w:val="center"/>
          </w:tcPr>
          <w:p w:rsidR="00095360" w:rsidRDefault="007910C7" w:rsidP="00BD4673">
            <w:pPr>
              <w:pStyle w:val="01"/>
            </w:pPr>
            <w:r>
              <w:t>38.7</w:t>
            </w:r>
          </w:p>
        </w:tc>
        <w:tc>
          <w:tcPr>
            <w:tcW w:w="1100" w:type="dxa"/>
            <w:vAlign w:val="center"/>
          </w:tcPr>
          <w:p w:rsidR="00095360" w:rsidRDefault="007910C7" w:rsidP="00BD4673">
            <w:pPr>
              <w:pStyle w:val="01"/>
            </w:pPr>
            <w:r>
              <w:t>51.3</w:t>
            </w:r>
          </w:p>
        </w:tc>
        <w:tc>
          <w:tcPr>
            <w:tcW w:w="1195" w:type="dxa"/>
            <w:vAlign w:val="center"/>
          </w:tcPr>
          <w:p w:rsidR="00095360" w:rsidRDefault="007910C7" w:rsidP="00BD4673">
            <w:pPr>
              <w:pStyle w:val="01"/>
            </w:pPr>
            <w:r>
              <w:t>32</w:t>
            </w:r>
          </w:p>
        </w:tc>
      </w:tr>
      <w:tr w:rsidR="00095360" w:rsidTr="00BD4673">
        <w:trPr>
          <w:trHeight w:val="340"/>
        </w:trPr>
        <w:tc>
          <w:tcPr>
            <w:tcW w:w="1404" w:type="dxa"/>
            <w:vMerge/>
            <w:vAlign w:val="center"/>
          </w:tcPr>
          <w:p w:rsidR="00095360" w:rsidRDefault="00095360" w:rsidP="00BD4673">
            <w:pPr>
              <w:pStyle w:val="01"/>
            </w:pP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标准指数</w:t>
            </w:r>
          </w:p>
        </w:tc>
        <w:tc>
          <w:tcPr>
            <w:tcW w:w="973" w:type="dxa"/>
            <w:vAlign w:val="center"/>
          </w:tcPr>
          <w:p w:rsidR="00095360" w:rsidRDefault="007910C7" w:rsidP="00BD4673">
            <w:pPr>
              <w:pStyle w:val="01"/>
            </w:pPr>
            <w:r>
              <w:t>0.13</w:t>
            </w:r>
          </w:p>
        </w:tc>
        <w:tc>
          <w:tcPr>
            <w:tcW w:w="851" w:type="dxa"/>
            <w:vAlign w:val="center"/>
          </w:tcPr>
          <w:p w:rsidR="00095360" w:rsidRDefault="007910C7" w:rsidP="00BD4673">
            <w:pPr>
              <w:pStyle w:val="01"/>
            </w:pPr>
            <w:r>
              <w:t>0.295</w:t>
            </w:r>
          </w:p>
        </w:tc>
        <w:tc>
          <w:tcPr>
            <w:tcW w:w="790" w:type="dxa"/>
            <w:vAlign w:val="center"/>
          </w:tcPr>
          <w:p w:rsidR="00095360" w:rsidRDefault="007910C7" w:rsidP="00BD4673">
            <w:pPr>
              <w:pStyle w:val="01"/>
            </w:pPr>
            <w:r>
              <w:t>0.014</w:t>
            </w:r>
          </w:p>
        </w:tc>
        <w:tc>
          <w:tcPr>
            <w:tcW w:w="719" w:type="dxa"/>
            <w:vAlign w:val="center"/>
          </w:tcPr>
          <w:p w:rsidR="00095360" w:rsidRDefault="007910C7" w:rsidP="00BD4673">
            <w:pPr>
              <w:pStyle w:val="01"/>
            </w:pPr>
            <w:r>
              <w:t>0.66</w:t>
            </w:r>
          </w:p>
        </w:tc>
        <w:tc>
          <w:tcPr>
            <w:tcW w:w="851" w:type="dxa"/>
            <w:vAlign w:val="center"/>
          </w:tcPr>
          <w:p w:rsidR="00095360" w:rsidRDefault="007910C7" w:rsidP="00BD4673">
            <w:pPr>
              <w:pStyle w:val="01"/>
            </w:pPr>
            <w:r>
              <w:t>0.5</w:t>
            </w:r>
          </w:p>
        </w:tc>
        <w:tc>
          <w:tcPr>
            <w:tcW w:w="851" w:type="dxa"/>
            <w:vAlign w:val="center"/>
          </w:tcPr>
          <w:p w:rsidR="00095360" w:rsidRDefault="007910C7" w:rsidP="00BD4673">
            <w:pPr>
              <w:pStyle w:val="01"/>
            </w:pPr>
            <w:r>
              <w:t>0.533</w:t>
            </w:r>
          </w:p>
        </w:tc>
        <w:tc>
          <w:tcPr>
            <w:tcW w:w="1331" w:type="dxa"/>
            <w:vAlign w:val="center"/>
          </w:tcPr>
          <w:p w:rsidR="00095360" w:rsidRDefault="007910C7" w:rsidP="00BD4673">
            <w:pPr>
              <w:pStyle w:val="01"/>
            </w:pPr>
            <w:r>
              <w:t>0.34</w:t>
            </w:r>
          </w:p>
        </w:tc>
        <w:tc>
          <w:tcPr>
            <w:tcW w:w="976" w:type="dxa"/>
            <w:vAlign w:val="center"/>
          </w:tcPr>
          <w:p w:rsidR="00095360" w:rsidRDefault="007910C7" w:rsidP="00BD4673">
            <w:pPr>
              <w:pStyle w:val="01"/>
            </w:pPr>
            <w:r>
              <w:t>0.15</w:t>
            </w:r>
          </w:p>
        </w:tc>
        <w:tc>
          <w:tcPr>
            <w:tcW w:w="1100" w:type="dxa"/>
            <w:vAlign w:val="center"/>
          </w:tcPr>
          <w:p w:rsidR="00095360" w:rsidRDefault="007910C7" w:rsidP="00BD4673">
            <w:pPr>
              <w:pStyle w:val="01"/>
            </w:pPr>
            <w:r>
              <w:t>0.21</w:t>
            </w:r>
          </w:p>
        </w:tc>
        <w:tc>
          <w:tcPr>
            <w:tcW w:w="1195" w:type="dxa"/>
            <w:vAlign w:val="center"/>
          </w:tcPr>
          <w:p w:rsidR="00095360" w:rsidRDefault="007910C7" w:rsidP="00BD4673">
            <w:pPr>
              <w:pStyle w:val="01"/>
            </w:pPr>
            <w:r>
              <w:t>0.32</w:t>
            </w:r>
          </w:p>
        </w:tc>
      </w:tr>
      <w:tr w:rsidR="00095360" w:rsidTr="00BD4673">
        <w:trPr>
          <w:trHeight w:val="340"/>
        </w:trPr>
        <w:tc>
          <w:tcPr>
            <w:tcW w:w="1404" w:type="dxa"/>
            <w:vMerge/>
            <w:vAlign w:val="center"/>
          </w:tcPr>
          <w:p w:rsidR="00095360" w:rsidRDefault="00095360" w:rsidP="00BD4673">
            <w:pPr>
              <w:pStyle w:val="01"/>
            </w:pP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评价结果</w:t>
            </w:r>
          </w:p>
        </w:tc>
        <w:tc>
          <w:tcPr>
            <w:tcW w:w="973"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790" w:type="dxa"/>
            <w:vAlign w:val="center"/>
          </w:tcPr>
          <w:p w:rsidR="00095360" w:rsidRDefault="007910C7" w:rsidP="00BD4673">
            <w:pPr>
              <w:pStyle w:val="01"/>
            </w:pPr>
            <w:r>
              <w:t>达标</w:t>
            </w:r>
          </w:p>
        </w:tc>
        <w:tc>
          <w:tcPr>
            <w:tcW w:w="719"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1331" w:type="dxa"/>
            <w:vAlign w:val="center"/>
          </w:tcPr>
          <w:p w:rsidR="00095360" w:rsidRDefault="007910C7" w:rsidP="00BD4673">
            <w:pPr>
              <w:pStyle w:val="01"/>
            </w:pPr>
            <w:r>
              <w:t>达标</w:t>
            </w:r>
          </w:p>
        </w:tc>
        <w:tc>
          <w:tcPr>
            <w:tcW w:w="976" w:type="dxa"/>
            <w:vAlign w:val="center"/>
          </w:tcPr>
          <w:p w:rsidR="00095360" w:rsidRDefault="007910C7" w:rsidP="00BD4673">
            <w:pPr>
              <w:pStyle w:val="01"/>
            </w:pPr>
            <w:r>
              <w:t>达标</w:t>
            </w:r>
          </w:p>
        </w:tc>
        <w:tc>
          <w:tcPr>
            <w:tcW w:w="1100" w:type="dxa"/>
            <w:vAlign w:val="center"/>
          </w:tcPr>
          <w:p w:rsidR="00095360" w:rsidRDefault="007910C7" w:rsidP="00BD4673">
            <w:pPr>
              <w:pStyle w:val="01"/>
            </w:pPr>
            <w:r>
              <w:t>达标</w:t>
            </w:r>
          </w:p>
        </w:tc>
        <w:tc>
          <w:tcPr>
            <w:tcW w:w="1195" w:type="dxa"/>
            <w:vAlign w:val="center"/>
          </w:tcPr>
          <w:p w:rsidR="00095360" w:rsidRDefault="007910C7" w:rsidP="00BD4673">
            <w:pPr>
              <w:pStyle w:val="01"/>
            </w:pPr>
            <w:r>
              <w:t>达标</w:t>
            </w:r>
          </w:p>
        </w:tc>
      </w:tr>
      <w:tr w:rsidR="00095360" w:rsidTr="00BD4673">
        <w:trPr>
          <w:trHeight w:val="340"/>
        </w:trPr>
        <w:tc>
          <w:tcPr>
            <w:tcW w:w="1404" w:type="dxa"/>
            <w:vMerge w:val="restart"/>
            <w:vAlign w:val="center"/>
          </w:tcPr>
          <w:p w:rsidR="00095360" w:rsidRDefault="007910C7" w:rsidP="00BD4673">
            <w:pPr>
              <w:pStyle w:val="01"/>
            </w:pPr>
            <w:r>
              <w:t>2021.6.23</w:t>
            </w: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监测结果</w:t>
            </w:r>
          </w:p>
        </w:tc>
        <w:tc>
          <w:tcPr>
            <w:tcW w:w="973" w:type="dxa"/>
            <w:vAlign w:val="center"/>
          </w:tcPr>
          <w:p w:rsidR="00095360" w:rsidRDefault="007910C7" w:rsidP="00BD4673">
            <w:pPr>
              <w:pStyle w:val="01"/>
            </w:pPr>
            <w:r>
              <w:t>7.3</w:t>
            </w:r>
          </w:p>
        </w:tc>
        <w:tc>
          <w:tcPr>
            <w:tcW w:w="851" w:type="dxa"/>
            <w:vAlign w:val="center"/>
          </w:tcPr>
          <w:p w:rsidR="00095360" w:rsidRDefault="007910C7" w:rsidP="00BD4673">
            <w:pPr>
              <w:pStyle w:val="01"/>
            </w:pPr>
            <w:r>
              <w:t>5.8</w:t>
            </w:r>
          </w:p>
        </w:tc>
        <w:tc>
          <w:tcPr>
            <w:tcW w:w="790" w:type="dxa"/>
            <w:vAlign w:val="center"/>
          </w:tcPr>
          <w:p w:rsidR="00095360" w:rsidRDefault="007910C7" w:rsidP="00BD4673">
            <w:pPr>
              <w:pStyle w:val="01"/>
            </w:pPr>
            <w:r>
              <w:t>0.011</w:t>
            </w:r>
          </w:p>
        </w:tc>
        <w:tc>
          <w:tcPr>
            <w:tcW w:w="719" w:type="dxa"/>
            <w:vAlign w:val="center"/>
          </w:tcPr>
          <w:p w:rsidR="00095360" w:rsidRDefault="007910C7" w:rsidP="00BD4673">
            <w:pPr>
              <w:pStyle w:val="01"/>
            </w:pPr>
            <w:r>
              <w:t>304</w:t>
            </w:r>
          </w:p>
        </w:tc>
        <w:tc>
          <w:tcPr>
            <w:tcW w:w="851" w:type="dxa"/>
            <w:vAlign w:val="center"/>
          </w:tcPr>
          <w:p w:rsidR="00095360" w:rsidRDefault="007910C7" w:rsidP="00BD4673">
            <w:pPr>
              <w:pStyle w:val="01"/>
            </w:pPr>
            <w:r>
              <w:t>0.4</w:t>
            </w:r>
          </w:p>
        </w:tc>
        <w:tc>
          <w:tcPr>
            <w:tcW w:w="851" w:type="dxa"/>
            <w:vAlign w:val="center"/>
          </w:tcPr>
          <w:p w:rsidR="00095360" w:rsidRDefault="007910C7" w:rsidP="00BD4673">
            <w:pPr>
              <w:pStyle w:val="01"/>
            </w:pPr>
            <w:r>
              <w:t>585</w:t>
            </w:r>
          </w:p>
        </w:tc>
        <w:tc>
          <w:tcPr>
            <w:tcW w:w="1331" w:type="dxa"/>
            <w:vAlign w:val="center"/>
          </w:tcPr>
          <w:p w:rsidR="00095360" w:rsidRDefault="007910C7" w:rsidP="00BD4673">
            <w:pPr>
              <w:pStyle w:val="01"/>
            </w:pPr>
            <w:r>
              <w:t>0.98</w:t>
            </w:r>
          </w:p>
        </w:tc>
        <w:tc>
          <w:tcPr>
            <w:tcW w:w="976" w:type="dxa"/>
            <w:vAlign w:val="center"/>
          </w:tcPr>
          <w:p w:rsidR="00095360" w:rsidRDefault="007910C7" w:rsidP="00BD4673">
            <w:pPr>
              <w:pStyle w:val="01"/>
            </w:pPr>
            <w:r>
              <w:t>39.8</w:t>
            </w:r>
          </w:p>
        </w:tc>
        <w:tc>
          <w:tcPr>
            <w:tcW w:w="1100" w:type="dxa"/>
            <w:vAlign w:val="center"/>
          </w:tcPr>
          <w:p w:rsidR="00095360" w:rsidRDefault="007910C7" w:rsidP="00BD4673">
            <w:pPr>
              <w:pStyle w:val="01"/>
            </w:pPr>
            <w:r>
              <w:t>50.1</w:t>
            </w:r>
          </w:p>
        </w:tc>
        <w:tc>
          <w:tcPr>
            <w:tcW w:w="1195" w:type="dxa"/>
            <w:vAlign w:val="center"/>
          </w:tcPr>
          <w:p w:rsidR="00095360" w:rsidRDefault="007910C7" w:rsidP="00BD4673">
            <w:pPr>
              <w:pStyle w:val="01"/>
            </w:pPr>
            <w:r>
              <w:t>40</w:t>
            </w:r>
          </w:p>
        </w:tc>
      </w:tr>
      <w:tr w:rsidR="00095360" w:rsidTr="00BD4673">
        <w:trPr>
          <w:trHeight w:val="340"/>
        </w:trPr>
        <w:tc>
          <w:tcPr>
            <w:tcW w:w="1404" w:type="dxa"/>
            <w:vMerge/>
            <w:vAlign w:val="center"/>
          </w:tcPr>
          <w:p w:rsidR="00095360" w:rsidRDefault="00095360" w:rsidP="00BD4673">
            <w:pPr>
              <w:pStyle w:val="01"/>
            </w:pP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标准指数</w:t>
            </w:r>
          </w:p>
        </w:tc>
        <w:tc>
          <w:tcPr>
            <w:tcW w:w="973" w:type="dxa"/>
            <w:vAlign w:val="center"/>
          </w:tcPr>
          <w:p w:rsidR="00095360" w:rsidRDefault="007910C7" w:rsidP="00BD4673">
            <w:pPr>
              <w:pStyle w:val="01"/>
            </w:pPr>
            <w:r>
              <w:t>0.2</w:t>
            </w:r>
          </w:p>
        </w:tc>
        <w:tc>
          <w:tcPr>
            <w:tcW w:w="851" w:type="dxa"/>
            <w:vAlign w:val="center"/>
          </w:tcPr>
          <w:p w:rsidR="00095360" w:rsidRDefault="007910C7" w:rsidP="00BD4673">
            <w:pPr>
              <w:pStyle w:val="01"/>
            </w:pPr>
            <w:r>
              <w:t>0.29</w:t>
            </w:r>
          </w:p>
        </w:tc>
        <w:tc>
          <w:tcPr>
            <w:tcW w:w="790" w:type="dxa"/>
            <w:vAlign w:val="center"/>
          </w:tcPr>
          <w:p w:rsidR="00095360" w:rsidRDefault="007910C7" w:rsidP="00BD4673">
            <w:pPr>
              <w:pStyle w:val="01"/>
            </w:pPr>
            <w:r>
              <w:t>0.011</w:t>
            </w:r>
          </w:p>
        </w:tc>
        <w:tc>
          <w:tcPr>
            <w:tcW w:w="719" w:type="dxa"/>
            <w:vAlign w:val="center"/>
          </w:tcPr>
          <w:p w:rsidR="00095360" w:rsidRDefault="007910C7" w:rsidP="00BD4673">
            <w:pPr>
              <w:pStyle w:val="01"/>
            </w:pPr>
            <w:r>
              <w:t>0.67</w:t>
            </w:r>
          </w:p>
        </w:tc>
        <w:tc>
          <w:tcPr>
            <w:tcW w:w="851" w:type="dxa"/>
            <w:vAlign w:val="center"/>
          </w:tcPr>
          <w:p w:rsidR="00095360" w:rsidRDefault="007910C7" w:rsidP="00BD4673">
            <w:pPr>
              <w:pStyle w:val="01"/>
            </w:pPr>
            <w:r>
              <w:t>0.4</w:t>
            </w:r>
          </w:p>
        </w:tc>
        <w:tc>
          <w:tcPr>
            <w:tcW w:w="851" w:type="dxa"/>
            <w:vAlign w:val="center"/>
          </w:tcPr>
          <w:p w:rsidR="00095360" w:rsidRDefault="007910C7" w:rsidP="00BD4673">
            <w:pPr>
              <w:pStyle w:val="01"/>
            </w:pPr>
            <w:r>
              <w:t>0.585</w:t>
            </w:r>
          </w:p>
        </w:tc>
        <w:tc>
          <w:tcPr>
            <w:tcW w:w="1331" w:type="dxa"/>
            <w:vAlign w:val="center"/>
          </w:tcPr>
          <w:p w:rsidR="00095360" w:rsidRDefault="007910C7" w:rsidP="00BD4673">
            <w:pPr>
              <w:pStyle w:val="01"/>
            </w:pPr>
            <w:r>
              <w:t>0.33</w:t>
            </w:r>
          </w:p>
        </w:tc>
        <w:tc>
          <w:tcPr>
            <w:tcW w:w="976" w:type="dxa"/>
            <w:vAlign w:val="center"/>
          </w:tcPr>
          <w:p w:rsidR="00095360" w:rsidRDefault="007910C7" w:rsidP="00BD4673">
            <w:pPr>
              <w:pStyle w:val="01"/>
            </w:pPr>
            <w:r>
              <w:t>0.16</w:t>
            </w:r>
          </w:p>
        </w:tc>
        <w:tc>
          <w:tcPr>
            <w:tcW w:w="1100" w:type="dxa"/>
            <w:vAlign w:val="center"/>
          </w:tcPr>
          <w:p w:rsidR="00095360" w:rsidRDefault="007910C7" w:rsidP="00BD4673">
            <w:pPr>
              <w:pStyle w:val="01"/>
            </w:pPr>
            <w:r>
              <w:t>0.2</w:t>
            </w:r>
          </w:p>
        </w:tc>
        <w:tc>
          <w:tcPr>
            <w:tcW w:w="1195" w:type="dxa"/>
            <w:vAlign w:val="center"/>
          </w:tcPr>
          <w:p w:rsidR="00095360" w:rsidRDefault="007910C7" w:rsidP="00BD4673">
            <w:pPr>
              <w:pStyle w:val="01"/>
            </w:pPr>
            <w:r>
              <w:t>0.4</w:t>
            </w:r>
          </w:p>
        </w:tc>
      </w:tr>
      <w:tr w:rsidR="00095360" w:rsidTr="00BD4673">
        <w:trPr>
          <w:trHeight w:val="340"/>
        </w:trPr>
        <w:tc>
          <w:tcPr>
            <w:tcW w:w="1404" w:type="dxa"/>
            <w:vMerge/>
            <w:vAlign w:val="center"/>
          </w:tcPr>
          <w:p w:rsidR="00095360" w:rsidRDefault="00095360" w:rsidP="00BD4673">
            <w:pPr>
              <w:pStyle w:val="01"/>
            </w:pP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评价结果</w:t>
            </w:r>
          </w:p>
        </w:tc>
        <w:tc>
          <w:tcPr>
            <w:tcW w:w="973"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790" w:type="dxa"/>
            <w:vAlign w:val="center"/>
          </w:tcPr>
          <w:p w:rsidR="00095360" w:rsidRDefault="007910C7" w:rsidP="00BD4673">
            <w:pPr>
              <w:pStyle w:val="01"/>
            </w:pPr>
            <w:r>
              <w:t>达标</w:t>
            </w:r>
          </w:p>
        </w:tc>
        <w:tc>
          <w:tcPr>
            <w:tcW w:w="719"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1331" w:type="dxa"/>
            <w:vAlign w:val="center"/>
          </w:tcPr>
          <w:p w:rsidR="00095360" w:rsidRDefault="007910C7" w:rsidP="00BD4673">
            <w:pPr>
              <w:pStyle w:val="01"/>
            </w:pPr>
            <w:r>
              <w:t>达标</w:t>
            </w:r>
          </w:p>
        </w:tc>
        <w:tc>
          <w:tcPr>
            <w:tcW w:w="976" w:type="dxa"/>
            <w:vAlign w:val="center"/>
          </w:tcPr>
          <w:p w:rsidR="00095360" w:rsidRDefault="007910C7" w:rsidP="00BD4673">
            <w:pPr>
              <w:pStyle w:val="01"/>
            </w:pPr>
            <w:r>
              <w:t>达标</w:t>
            </w:r>
          </w:p>
        </w:tc>
        <w:tc>
          <w:tcPr>
            <w:tcW w:w="1100" w:type="dxa"/>
            <w:vAlign w:val="center"/>
          </w:tcPr>
          <w:p w:rsidR="00095360" w:rsidRDefault="007910C7" w:rsidP="00BD4673">
            <w:pPr>
              <w:pStyle w:val="01"/>
            </w:pPr>
            <w:r>
              <w:t>达标</w:t>
            </w:r>
          </w:p>
        </w:tc>
        <w:tc>
          <w:tcPr>
            <w:tcW w:w="1195" w:type="dxa"/>
            <w:vAlign w:val="center"/>
          </w:tcPr>
          <w:p w:rsidR="00095360" w:rsidRDefault="007910C7" w:rsidP="00BD4673">
            <w:pPr>
              <w:pStyle w:val="01"/>
            </w:pPr>
            <w:r>
              <w:t>达标</w:t>
            </w:r>
          </w:p>
        </w:tc>
      </w:tr>
      <w:tr w:rsidR="00095360" w:rsidTr="00BD4673">
        <w:trPr>
          <w:trHeight w:val="340"/>
        </w:trPr>
        <w:tc>
          <w:tcPr>
            <w:tcW w:w="1404" w:type="dxa"/>
            <w:vMerge w:val="restart"/>
            <w:vAlign w:val="center"/>
          </w:tcPr>
          <w:p w:rsidR="00095360" w:rsidRDefault="007910C7" w:rsidP="00BD4673">
            <w:pPr>
              <w:pStyle w:val="01"/>
            </w:pPr>
            <w:r>
              <w:t>2021.6.22</w:t>
            </w:r>
          </w:p>
        </w:tc>
        <w:tc>
          <w:tcPr>
            <w:tcW w:w="1226" w:type="dxa"/>
            <w:vMerge w:val="restart"/>
            <w:vAlign w:val="center"/>
          </w:tcPr>
          <w:p w:rsidR="00095360" w:rsidRDefault="007910C7" w:rsidP="00BD4673">
            <w:pPr>
              <w:pStyle w:val="01"/>
            </w:pPr>
            <w:r>
              <w:t>西厂区水井</w:t>
            </w:r>
          </w:p>
        </w:tc>
        <w:tc>
          <w:tcPr>
            <w:tcW w:w="1385" w:type="dxa"/>
            <w:vAlign w:val="center"/>
          </w:tcPr>
          <w:p w:rsidR="00095360" w:rsidRDefault="007910C7" w:rsidP="00BD4673">
            <w:pPr>
              <w:pStyle w:val="01"/>
            </w:pPr>
            <w:r>
              <w:t>监测结果</w:t>
            </w:r>
          </w:p>
        </w:tc>
        <w:tc>
          <w:tcPr>
            <w:tcW w:w="973" w:type="dxa"/>
            <w:vAlign w:val="center"/>
          </w:tcPr>
          <w:p w:rsidR="00095360" w:rsidRDefault="007910C7" w:rsidP="00BD4673">
            <w:pPr>
              <w:pStyle w:val="01"/>
            </w:pPr>
            <w:r>
              <w:t>7.3</w:t>
            </w:r>
          </w:p>
        </w:tc>
        <w:tc>
          <w:tcPr>
            <w:tcW w:w="851" w:type="dxa"/>
            <w:vAlign w:val="center"/>
          </w:tcPr>
          <w:p w:rsidR="00095360" w:rsidRDefault="007910C7" w:rsidP="00BD4673">
            <w:pPr>
              <w:pStyle w:val="01"/>
            </w:pPr>
            <w:r>
              <w:t>5.6</w:t>
            </w:r>
          </w:p>
        </w:tc>
        <w:tc>
          <w:tcPr>
            <w:tcW w:w="790" w:type="dxa"/>
            <w:vAlign w:val="center"/>
          </w:tcPr>
          <w:p w:rsidR="00095360" w:rsidRDefault="007910C7" w:rsidP="00BD4673">
            <w:pPr>
              <w:pStyle w:val="01"/>
            </w:pPr>
            <w:r>
              <w:t>0.009</w:t>
            </w:r>
          </w:p>
        </w:tc>
        <w:tc>
          <w:tcPr>
            <w:tcW w:w="719" w:type="dxa"/>
            <w:vAlign w:val="center"/>
          </w:tcPr>
          <w:p w:rsidR="00095360" w:rsidRDefault="007910C7" w:rsidP="00BD4673">
            <w:pPr>
              <w:pStyle w:val="01"/>
            </w:pPr>
            <w:r>
              <w:t>335</w:t>
            </w:r>
          </w:p>
        </w:tc>
        <w:tc>
          <w:tcPr>
            <w:tcW w:w="851" w:type="dxa"/>
            <w:vAlign w:val="center"/>
          </w:tcPr>
          <w:p w:rsidR="00095360" w:rsidRDefault="007910C7" w:rsidP="00BD4673">
            <w:pPr>
              <w:pStyle w:val="01"/>
            </w:pPr>
            <w:r>
              <w:t>0.5</w:t>
            </w:r>
          </w:p>
        </w:tc>
        <w:tc>
          <w:tcPr>
            <w:tcW w:w="851" w:type="dxa"/>
            <w:vAlign w:val="center"/>
          </w:tcPr>
          <w:p w:rsidR="00095360" w:rsidRDefault="007910C7" w:rsidP="00BD4673">
            <w:pPr>
              <w:pStyle w:val="01"/>
            </w:pPr>
            <w:r>
              <w:t>554</w:t>
            </w:r>
          </w:p>
        </w:tc>
        <w:tc>
          <w:tcPr>
            <w:tcW w:w="1331" w:type="dxa"/>
            <w:vAlign w:val="center"/>
          </w:tcPr>
          <w:p w:rsidR="00095360" w:rsidRDefault="007910C7" w:rsidP="00BD4673">
            <w:pPr>
              <w:pStyle w:val="01"/>
            </w:pPr>
            <w:r>
              <w:t>0.85</w:t>
            </w:r>
          </w:p>
        </w:tc>
        <w:tc>
          <w:tcPr>
            <w:tcW w:w="976" w:type="dxa"/>
            <w:vAlign w:val="center"/>
          </w:tcPr>
          <w:p w:rsidR="00095360" w:rsidRDefault="007910C7" w:rsidP="00BD4673">
            <w:pPr>
              <w:pStyle w:val="01"/>
            </w:pPr>
            <w:r>
              <w:t>36.6</w:t>
            </w:r>
          </w:p>
        </w:tc>
        <w:tc>
          <w:tcPr>
            <w:tcW w:w="1100" w:type="dxa"/>
            <w:vAlign w:val="center"/>
          </w:tcPr>
          <w:p w:rsidR="00095360" w:rsidRDefault="007910C7" w:rsidP="00BD4673">
            <w:pPr>
              <w:pStyle w:val="01"/>
            </w:pPr>
            <w:r>
              <w:t>56.9</w:t>
            </w:r>
          </w:p>
        </w:tc>
        <w:tc>
          <w:tcPr>
            <w:tcW w:w="1195" w:type="dxa"/>
            <w:vAlign w:val="center"/>
          </w:tcPr>
          <w:p w:rsidR="00095360" w:rsidRDefault="007910C7" w:rsidP="00BD4673">
            <w:pPr>
              <w:pStyle w:val="01"/>
            </w:pPr>
            <w:r>
              <w:t>28</w:t>
            </w:r>
          </w:p>
        </w:tc>
      </w:tr>
      <w:tr w:rsidR="00095360" w:rsidTr="00BD4673">
        <w:trPr>
          <w:trHeight w:val="340"/>
        </w:trPr>
        <w:tc>
          <w:tcPr>
            <w:tcW w:w="1404" w:type="dxa"/>
            <w:vMerge/>
            <w:vAlign w:val="center"/>
          </w:tcPr>
          <w:p w:rsidR="00095360" w:rsidRDefault="00095360" w:rsidP="00BD4673">
            <w:pPr>
              <w:pStyle w:val="01"/>
            </w:pP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标准指数</w:t>
            </w:r>
          </w:p>
        </w:tc>
        <w:tc>
          <w:tcPr>
            <w:tcW w:w="973" w:type="dxa"/>
            <w:vAlign w:val="center"/>
          </w:tcPr>
          <w:p w:rsidR="00095360" w:rsidRDefault="007910C7" w:rsidP="00BD4673">
            <w:pPr>
              <w:pStyle w:val="01"/>
            </w:pPr>
            <w:r>
              <w:t>0.2</w:t>
            </w:r>
          </w:p>
        </w:tc>
        <w:tc>
          <w:tcPr>
            <w:tcW w:w="851" w:type="dxa"/>
            <w:vAlign w:val="center"/>
          </w:tcPr>
          <w:p w:rsidR="00095360" w:rsidRDefault="007910C7" w:rsidP="00BD4673">
            <w:pPr>
              <w:pStyle w:val="01"/>
            </w:pPr>
            <w:r>
              <w:t>0.28</w:t>
            </w:r>
          </w:p>
        </w:tc>
        <w:tc>
          <w:tcPr>
            <w:tcW w:w="790" w:type="dxa"/>
            <w:vAlign w:val="center"/>
          </w:tcPr>
          <w:p w:rsidR="00095360" w:rsidRDefault="007910C7" w:rsidP="00BD4673">
            <w:pPr>
              <w:pStyle w:val="01"/>
            </w:pPr>
            <w:r>
              <w:t>0.009</w:t>
            </w:r>
          </w:p>
        </w:tc>
        <w:tc>
          <w:tcPr>
            <w:tcW w:w="719" w:type="dxa"/>
            <w:vAlign w:val="center"/>
          </w:tcPr>
          <w:p w:rsidR="00095360" w:rsidRDefault="007910C7" w:rsidP="00BD4673">
            <w:pPr>
              <w:pStyle w:val="01"/>
            </w:pPr>
            <w:r>
              <w:t>0.74</w:t>
            </w:r>
          </w:p>
        </w:tc>
        <w:tc>
          <w:tcPr>
            <w:tcW w:w="851" w:type="dxa"/>
            <w:vAlign w:val="center"/>
          </w:tcPr>
          <w:p w:rsidR="00095360" w:rsidRDefault="007910C7" w:rsidP="00BD4673">
            <w:pPr>
              <w:pStyle w:val="01"/>
            </w:pPr>
            <w:r>
              <w:t>0.5</w:t>
            </w:r>
          </w:p>
        </w:tc>
        <w:tc>
          <w:tcPr>
            <w:tcW w:w="851" w:type="dxa"/>
            <w:vAlign w:val="center"/>
          </w:tcPr>
          <w:p w:rsidR="00095360" w:rsidRDefault="007910C7" w:rsidP="00BD4673">
            <w:pPr>
              <w:pStyle w:val="01"/>
            </w:pPr>
            <w:r>
              <w:t>0.554</w:t>
            </w:r>
          </w:p>
        </w:tc>
        <w:tc>
          <w:tcPr>
            <w:tcW w:w="1331" w:type="dxa"/>
            <w:vAlign w:val="center"/>
          </w:tcPr>
          <w:p w:rsidR="00095360" w:rsidRDefault="007910C7" w:rsidP="00BD4673">
            <w:pPr>
              <w:pStyle w:val="01"/>
            </w:pPr>
            <w:r>
              <w:t>0.28</w:t>
            </w:r>
          </w:p>
        </w:tc>
        <w:tc>
          <w:tcPr>
            <w:tcW w:w="976" w:type="dxa"/>
            <w:vAlign w:val="center"/>
          </w:tcPr>
          <w:p w:rsidR="00095360" w:rsidRDefault="007910C7" w:rsidP="00BD4673">
            <w:pPr>
              <w:pStyle w:val="01"/>
            </w:pPr>
            <w:r>
              <w:t>0.15</w:t>
            </w:r>
          </w:p>
        </w:tc>
        <w:tc>
          <w:tcPr>
            <w:tcW w:w="1100" w:type="dxa"/>
            <w:vAlign w:val="center"/>
          </w:tcPr>
          <w:p w:rsidR="00095360" w:rsidRDefault="007910C7" w:rsidP="00BD4673">
            <w:pPr>
              <w:pStyle w:val="01"/>
            </w:pPr>
            <w:r>
              <w:t>0.23</w:t>
            </w:r>
          </w:p>
        </w:tc>
        <w:tc>
          <w:tcPr>
            <w:tcW w:w="1195" w:type="dxa"/>
            <w:vAlign w:val="center"/>
          </w:tcPr>
          <w:p w:rsidR="00095360" w:rsidRDefault="007910C7" w:rsidP="00BD4673">
            <w:pPr>
              <w:pStyle w:val="01"/>
            </w:pPr>
            <w:r>
              <w:t>0.28</w:t>
            </w:r>
          </w:p>
        </w:tc>
      </w:tr>
      <w:tr w:rsidR="00095360" w:rsidTr="00BD4673">
        <w:trPr>
          <w:trHeight w:val="340"/>
        </w:trPr>
        <w:tc>
          <w:tcPr>
            <w:tcW w:w="1404" w:type="dxa"/>
            <w:vMerge/>
            <w:vAlign w:val="center"/>
          </w:tcPr>
          <w:p w:rsidR="00095360" w:rsidRDefault="00095360" w:rsidP="00BD4673">
            <w:pPr>
              <w:pStyle w:val="01"/>
            </w:pP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评价结果</w:t>
            </w:r>
          </w:p>
        </w:tc>
        <w:tc>
          <w:tcPr>
            <w:tcW w:w="973"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790" w:type="dxa"/>
            <w:vAlign w:val="center"/>
          </w:tcPr>
          <w:p w:rsidR="00095360" w:rsidRDefault="007910C7" w:rsidP="00BD4673">
            <w:pPr>
              <w:pStyle w:val="01"/>
            </w:pPr>
            <w:r>
              <w:t>达标</w:t>
            </w:r>
          </w:p>
        </w:tc>
        <w:tc>
          <w:tcPr>
            <w:tcW w:w="719"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1331" w:type="dxa"/>
            <w:vAlign w:val="center"/>
          </w:tcPr>
          <w:p w:rsidR="00095360" w:rsidRDefault="007910C7" w:rsidP="00BD4673">
            <w:pPr>
              <w:pStyle w:val="01"/>
            </w:pPr>
            <w:r>
              <w:t>达标</w:t>
            </w:r>
          </w:p>
        </w:tc>
        <w:tc>
          <w:tcPr>
            <w:tcW w:w="976" w:type="dxa"/>
            <w:vAlign w:val="center"/>
          </w:tcPr>
          <w:p w:rsidR="00095360" w:rsidRDefault="007910C7" w:rsidP="00BD4673">
            <w:pPr>
              <w:pStyle w:val="01"/>
            </w:pPr>
            <w:r>
              <w:t>达标</w:t>
            </w:r>
          </w:p>
        </w:tc>
        <w:tc>
          <w:tcPr>
            <w:tcW w:w="1100" w:type="dxa"/>
            <w:vAlign w:val="center"/>
          </w:tcPr>
          <w:p w:rsidR="00095360" w:rsidRDefault="007910C7" w:rsidP="00BD4673">
            <w:pPr>
              <w:pStyle w:val="01"/>
            </w:pPr>
            <w:r>
              <w:t>达标</w:t>
            </w:r>
          </w:p>
        </w:tc>
        <w:tc>
          <w:tcPr>
            <w:tcW w:w="1195" w:type="dxa"/>
            <w:vAlign w:val="center"/>
          </w:tcPr>
          <w:p w:rsidR="00095360" w:rsidRDefault="007910C7" w:rsidP="00BD4673">
            <w:pPr>
              <w:pStyle w:val="01"/>
            </w:pPr>
            <w:r>
              <w:t>达标</w:t>
            </w:r>
          </w:p>
        </w:tc>
      </w:tr>
      <w:tr w:rsidR="00095360" w:rsidTr="00BD4673">
        <w:trPr>
          <w:trHeight w:val="340"/>
        </w:trPr>
        <w:tc>
          <w:tcPr>
            <w:tcW w:w="1404" w:type="dxa"/>
            <w:vMerge w:val="restart"/>
            <w:vAlign w:val="center"/>
          </w:tcPr>
          <w:p w:rsidR="00095360" w:rsidRDefault="007910C7" w:rsidP="00BD4673">
            <w:pPr>
              <w:pStyle w:val="01"/>
            </w:pPr>
            <w:r>
              <w:t>2021.6.23</w:t>
            </w: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监测结果</w:t>
            </w:r>
          </w:p>
        </w:tc>
        <w:tc>
          <w:tcPr>
            <w:tcW w:w="973" w:type="dxa"/>
            <w:vAlign w:val="center"/>
          </w:tcPr>
          <w:p w:rsidR="00095360" w:rsidRDefault="007910C7" w:rsidP="00BD4673">
            <w:pPr>
              <w:pStyle w:val="01"/>
            </w:pPr>
            <w:r>
              <w:t>7.2</w:t>
            </w:r>
          </w:p>
        </w:tc>
        <w:tc>
          <w:tcPr>
            <w:tcW w:w="851" w:type="dxa"/>
            <w:vAlign w:val="center"/>
          </w:tcPr>
          <w:p w:rsidR="00095360" w:rsidRDefault="007910C7" w:rsidP="00BD4673">
            <w:pPr>
              <w:pStyle w:val="01"/>
            </w:pPr>
            <w:r>
              <w:t>5.6</w:t>
            </w:r>
          </w:p>
        </w:tc>
        <w:tc>
          <w:tcPr>
            <w:tcW w:w="790" w:type="dxa"/>
            <w:vAlign w:val="center"/>
          </w:tcPr>
          <w:p w:rsidR="00095360" w:rsidRDefault="007910C7" w:rsidP="00BD4673">
            <w:pPr>
              <w:pStyle w:val="01"/>
            </w:pPr>
            <w:r>
              <w:t>0.018</w:t>
            </w:r>
          </w:p>
        </w:tc>
        <w:tc>
          <w:tcPr>
            <w:tcW w:w="719" w:type="dxa"/>
            <w:vAlign w:val="center"/>
          </w:tcPr>
          <w:p w:rsidR="00095360" w:rsidRDefault="007910C7" w:rsidP="00BD4673">
            <w:pPr>
              <w:pStyle w:val="01"/>
            </w:pPr>
            <w:r>
              <w:t>350</w:t>
            </w:r>
          </w:p>
        </w:tc>
        <w:tc>
          <w:tcPr>
            <w:tcW w:w="851" w:type="dxa"/>
            <w:vAlign w:val="center"/>
          </w:tcPr>
          <w:p w:rsidR="00095360" w:rsidRDefault="007910C7" w:rsidP="00BD4673">
            <w:pPr>
              <w:pStyle w:val="01"/>
            </w:pPr>
            <w:r>
              <w:t>0.5</w:t>
            </w:r>
          </w:p>
        </w:tc>
        <w:tc>
          <w:tcPr>
            <w:tcW w:w="851" w:type="dxa"/>
            <w:vAlign w:val="center"/>
          </w:tcPr>
          <w:p w:rsidR="00095360" w:rsidRDefault="007910C7" w:rsidP="00BD4673">
            <w:pPr>
              <w:pStyle w:val="01"/>
            </w:pPr>
            <w:r>
              <w:t>540</w:t>
            </w:r>
          </w:p>
        </w:tc>
        <w:tc>
          <w:tcPr>
            <w:tcW w:w="1331" w:type="dxa"/>
            <w:vAlign w:val="center"/>
          </w:tcPr>
          <w:p w:rsidR="00095360" w:rsidRDefault="007910C7" w:rsidP="00BD4673">
            <w:pPr>
              <w:pStyle w:val="01"/>
            </w:pPr>
            <w:r>
              <w:t>0.87</w:t>
            </w:r>
          </w:p>
        </w:tc>
        <w:tc>
          <w:tcPr>
            <w:tcW w:w="976" w:type="dxa"/>
            <w:vAlign w:val="center"/>
          </w:tcPr>
          <w:p w:rsidR="00095360" w:rsidRDefault="007910C7" w:rsidP="00BD4673">
            <w:pPr>
              <w:pStyle w:val="01"/>
            </w:pPr>
            <w:r>
              <w:t>37.1</w:t>
            </w:r>
          </w:p>
        </w:tc>
        <w:tc>
          <w:tcPr>
            <w:tcW w:w="1100" w:type="dxa"/>
            <w:vAlign w:val="center"/>
          </w:tcPr>
          <w:p w:rsidR="00095360" w:rsidRDefault="007910C7" w:rsidP="00BD4673">
            <w:pPr>
              <w:pStyle w:val="01"/>
            </w:pPr>
            <w:r>
              <w:t>55.0</w:t>
            </w:r>
          </w:p>
        </w:tc>
        <w:tc>
          <w:tcPr>
            <w:tcW w:w="1195" w:type="dxa"/>
            <w:vAlign w:val="center"/>
          </w:tcPr>
          <w:p w:rsidR="00095360" w:rsidRDefault="007910C7" w:rsidP="00BD4673">
            <w:pPr>
              <w:pStyle w:val="01"/>
            </w:pPr>
            <w:r>
              <w:t>35</w:t>
            </w:r>
          </w:p>
        </w:tc>
      </w:tr>
      <w:tr w:rsidR="00095360" w:rsidTr="00BD4673">
        <w:trPr>
          <w:trHeight w:val="340"/>
        </w:trPr>
        <w:tc>
          <w:tcPr>
            <w:tcW w:w="1404" w:type="dxa"/>
            <w:vMerge/>
            <w:vAlign w:val="center"/>
          </w:tcPr>
          <w:p w:rsidR="00095360" w:rsidRDefault="00095360" w:rsidP="00BD4673">
            <w:pPr>
              <w:pStyle w:val="01"/>
            </w:pP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标准指数</w:t>
            </w:r>
          </w:p>
        </w:tc>
        <w:tc>
          <w:tcPr>
            <w:tcW w:w="973" w:type="dxa"/>
            <w:vAlign w:val="center"/>
          </w:tcPr>
          <w:p w:rsidR="00095360" w:rsidRDefault="007910C7" w:rsidP="00BD4673">
            <w:pPr>
              <w:pStyle w:val="01"/>
            </w:pPr>
            <w:r>
              <w:t>0.13</w:t>
            </w:r>
          </w:p>
        </w:tc>
        <w:tc>
          <w:tcPr>
            <w:tcW w:w="851" w:type="dxa"/>
            <w:vAlign w:val="center"/>
          </w:tcPr>
          <w:p w:rsidR="00095360" w:rsidRDefault="007910C7" w:rsidP="00BD4673">
            <w:pPr>
              <w:pStyle w:val="01"/>
            </w:pPr>
            <w:r>
              <w:t>0.28</w:t>
            </w:r>
          </w:p>
        </w:tc>
        <w:tc>
          <w:tcPr>
            <w:tcW w:w="790" w:type="dxa"/>
            <w:vAlign w:val="center"/>
          </w:tcPr>
          <w:p w:rsidR="00095360" w:rsidRDefault="007910C7" w:rsidP="00BD4673">
            <w:pPr>
              <w:pStyle w:val="01"/>
            </w:pPr>
            <w:r>
              <w:t>0.018</w:t>
            </w:r>
          </w:p>
        </w:tc>
        <w:tc>
          <w:tcPr>
            <w:tcW w:w="719" w:type="dxa"/>
            <w:vAlign w:val="center"/>
          </w:tcPr>
          <w:p w:rsidR="00095360" w:rsidRDefault="007910C7" w:rsidP="00BD4673">
            <w:pPr>
              <w:pStyle w:val="01"/>
            </w:pPr>
            <w:r>
              <w:t>0.78</w:t>
            </w:r>
          </w:p>
        </w:tc>
        <w:tc>
          <w:tcPr>
            <w:tcW w:w="851" w:type="dxa"/>
            <w:vAlign w:val="center"/>
          </w:tcPr>
          <w:p w:rsidR="00095360" w:rsidRDefault="007910C7" w:rsidP="00BD4673">
            <w:pPr>
              <w:pStyle w:val="01"/>
            </w:pPr>
            <w:r>
              <w:t>0.5</w:t>
            </w:r>
          </w:p>
        </w:tc>
        <w:tc>
          <w:tcPr>
            <w:tcW w:w="851" w:type="dxa"/>
            <w:vAlign w:val="center"/>
          </w:tcPr>
          <w:p w:rsidR="00095360" w:rsidRDefault="007910C7" w:rsidP="00BD4673">
            <w:pPr>
              <w:pStyle w:val="01"/>
            </w:pPr>
            <w:r>
              <w:t>0.54</w:t>
            </w:r>
          </w:p>
        </w:tc>
        <w:tc>
          <w:tcPr>
            <w:tcW w:w="1331" w:type="dxa"/>
            <w:vAlign w:val="center"/>
          </w:tcPr>
          <w:p w:rsidR="00095360" w:rsidRDefault="007910C7" w:rsidP="00BD4673">
            <w:pPr>
              <w:pStyle w:val="01"/>
            </w:pPr>
            <w:r>
              <w:t>0.29</w:t>
            </w:r>
          </w:p>
        </w:tc>
        <w:tc>
          <w:tcPr>
            <w:tcW w:w="976" w:type="dxa"/>
            <w:vAlign w:val="center"/>
          </w:tcPr>
          <w:p w:rsidR="00095360" w:rsidRDefault="007910C7" w:rsidP="00BD4673">
            <w:pPr>
              <w:pStyle w:val="01"/>
            </w:pPr>
            <w:r>
              <w:t>0.15</w:t>
            </w:r>
          </w:p>
        </w:tc>
        <w:tc>
          <w:tcPr>
            <w:tcW w:w="1100" w:type="dxa"/>
            <w:vAlign w:val="center"/>
          </w:tcPr>
          <w:p w:rsidR="00095360" w:rsidRDefault="007910C7" w:rsidP="00BD4673">
            <w:pPr>
              <w:pStyle w:val="01"/>
            </w:pPr>
            <w:r>
              <w:t>0.22</w:t>
            </w:r>
          </w:p>
        </w:tc>
        <w:tc>
          <w:tcPr>
            <w:tcW w:w="1195" w:type="dxa"/>
            <w:vAlign w:val="center"/>
          </w:tcPr>
          <w:p w:rsidR="00095360" w:rsidRDefault="007910C7" w:rsidP="00BD4673">
            <w:pPr>
              <w:pStyle w:val="01"/>
            </w:pPr>
            <w:r>
              <w:t>0.35</w:t>
            </w:r>
          </w:p>
        </w:tc>
      </w:tr>
      <w:tr w:rsidR="00095360" w:rsidTr="00BD4673">
        <w:trPr>
          <w:trHeight w:val="340"/>
        </w:trPr>
        <w:tc>
          <w:tcPr>
            <w:tcW w:w="1404" w:type="dxa"/>
            <w:vMerge/>
            <w:vAlign w:val="center"/>
          </w:tcPr>
          <w:p w:rsidR="00095360" w:rsidRDefault="00095360" w:rsidP="00BD4673">
            <w:pPr>
              <w:pStyle w:val="01"/>
            </w:pP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评价结果</w:t>
            </w:r>
          </w:p>
        </w:tc>
        <w:tc>
          <w:tcPr>
            <w:tcW w:w="973"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790" w:type="dxa"/>
            <w:vAlign w:val="center"/>
          </w:tcPr>
          <w:p w:rsidR="00095360" w:rsidRDefault="007910C7" w:rsidP="00BD4673">
            <w:pPr>
              <w:pStyle w:val="01"/>
            </w:pPr>
            <w:r>
              <w:t>达标</w:t>
            </w:r>
          </w:p>
        </w:tc>
        <w:tc>
          <w:tcPr>
            <w:tcW w:w="719"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1331" w:type="dxa"/>
            <w:vAlign w:val="center"/>
          </w:tcPr>
          <w:p w:rsidR="00095360" w:rsidRDefault="007910C7" w:rsidP="00BD4673">
            <w:pPr>
              <w:pStyle w:val="01"/>
            </w:pPr>
            <w:r>
              <w:t>达标</w:t>
            </w:r>
          </w:p>
        </w:tc>
        <w:tc>
          <w:tcPr>
            <w:tcW w:w="976" w:type="dxa"/>
            <w:vAlign w:val="center"/>
          </w:tcPr>
          <w:p w:rsidR="00095360" w:rsidRDefault="007910C7" w:rsidP="00BD4673">
            <w:pPr>
              <w:pStyle w:val="01"/>
            </w:pPr>
            <w:r>
              <w:t>达标</w:t>
            </w:r>
          </w:p>
        </w:tc>
        <w:tc>
          <w:tcPr>
            <w:tcW w:w="1100" w:type="dxa"/>
            <w:vAlign w:val="center"/>
          </w:tcPr>
          <w:p w:rsidR="00095360" w:rsidRDefault="007910C7" w:rsidP="00BD4673">
            <w:pPr>
              <w:pStyle w:val="01"/>
            </w:pPr>
            <w:r>
              <w:t>达标</w:t>
            </w:r>
          </w:p>
        </w:tc>
        <w:tc>
          <w:tcPr>
            <w:tcW w:w="1195" w:type="dxa"/>
            <w:vAlign w:val="center"/>
          </w:tcPr>
          <w:p w:rsidR="00095360" w:rsidRDefault="007910C7" w:rsidP="00BD4673">
            <w:pPr>
              <w:pStyle w:val="01"/>
            </w:pPr>
            <w:r>
              <w:t>达标</w:t>
            </w:r>
          </w:p>
        </w:tc>
      </w:tr>
      <w:tr w:rsidR="00095360" w:rsidTr="00BD4673">
        <w:trPr>
          <w:trHeight w:val="340"/>
        </w:trPr>
        <w:tc>
          <w:tcPr>
            <w:tcW w:w="1404" w:type="dxa"/>
            <w:vMerge w:val="restart"/>
            <w:vAlign w:val="center"/>
          </w:tcPr>
          <w:p w:rsidR="00095360" w:rsidRDefault="007910C7" w:rsidP="00BD4673">
            <w:pPr>
              <w:pStyle w:val="01"/>
            </w:pPr>
            <w:r>
              <w:t>2021.6.22</w:t>
            </w:r>
          </w:p>
        </w:tc>
        <w:tc>
          <w:tcPr>
            <w:tcW w:w="1226" w:type="dxa"/>
            <w:vMerge w:val="restart"/>
            <w:vAlign w:val="center"/>
          </w:tcPr>
          <w:p w:rsidR="00095360" w:rsidRDefault="007910C7" w:rsidP="00BD4673">
            <w:pPr>
              <w:pStyle w:val="01"/>
            </w:pPr>
            <w:r>
              <w:t>东关村居民水井</w:t>
            </w:r>
            <w:r>
              <w:t>1#</w:t>
            </w:r>
          </w:p>
        </w:tc>
        <w:tc>
          <w:tcPr>
            <w:tcW w:w="1385" w:type="dxa"/>
            <w:vAlign w:val="center"/>
          </w:tcPr>
          <w:p w:rsidR="00095360" w:rsidRDefault="007910C7" w:rsidP="00BD4673">
            <w:pPr>
              <w:pStyle w:val="01"/>
            </w:pPr>
            <w:r>
              <w:t>监测结果</w:t>
            </w:r>
          </w:p>
        </w:tc>
        <w:tc>
          <w:tcPr>
            <w:tcW w:w="973" w:type="dxa"/>
            <w:vAlign w:val="center"/>
          </w:tcPr>
          <w:p w:rsidR="00095360" w:rsidRDefault="007910C7" w:rsidP="00BD4673">
            <w:pPr>
              <w:pStyle w:val="01"/>
            </w:pPr>
            <w:r>
              <w:t>7.3</w:t>
            </w:r>
          </w:p>
        </w:tc>
        <w:tc>
          <w:tcPr>
            <w:tcW w:w="851" w:type="dxa"/>
            <w:vAlign w:val="center"/>
          </w:tcPr>
          <w:p w:rsidR="00095360" w:rsidRDefault="007910C7" w:rsidP="00BD4673">
            <w:pPr>
              <w:pStyle w:val="01"/>
            </w:pPr>
            <w:r>
              <w:t>5.2</w:t>
            </w:r>
          </w:p>
        </w:tc>
        <w:tc>
          <w:tcPr>
            <w:tcW w:w="790" w:type="dxa"/>
            <w:vAlign w:val="center"/>
          </w:tcPr>
          <w:p w:rsidR="00095360" w:rsidRDefault="007910C7" w:rsidP="00BD4673">
            <w:pPr>
              <w:pStyle w:val="01"/>
            </w:pPr>
            <w:r>
              <w:t>0.017</w:t>
            </w:r>
          </w:p>
        </w:tc>
        <w:tc>
          <w:tcPr>
            <w:tcW w:w="719" w:type="dxa"/>
            <w:vAlign w:val="center"/>
          </w:tcPr>
          <w:p w:rsidR="00095360" w:rsidRDefault="007910C7" w:rsidP="00BD4673">
            <w:pPr>
              <w:pStyle w:val="01"/>
            </w:pPr>
            <w:r>
              <w:t>321</w:t>
            </w:r>
          </w:p>
        </w:tc>
        <w:tc>
          <w:tcPr>
            <w:tcW w:w="851" w:type="dxa"/>
            <w:vAlign w:val="center"/>
          </w:tcPr>
          <w:p w:rsidR="00095360" w:rsidRDefault="007910C7" w:rsidP="00BD4673">
            <w:pPr>
              <w:pStyle w:val="01"/>
            </w:pPr>
            <w:r>
              <w:t>0.5</w:t>
            </w:r>
          </w:p>
        </w:tc>
        <w:tc>
          <w:tcPr>
            <w:tcW w:w="851" w:type="dxa"/>
            <w:vAlign w:val="center"/>
          </w:tcPr>
          <w:p w:rsidR="00095360" w:rsidRDefault="007910C7" w:rsidP="00BD4673">
            <w:pPr>
              <w:pStyle w:val="01"/>
            </w:pPr>
            <w:r>
              <w:t>591</w:t>
            </w:r>
          </w:p>
        </w:tc>
        <w:tc>
          <w:tcPr>
            <w:tcW w:w="1331" w:type="dxa"/>
            <w:vAlign w:val="center"/>
          </w:tcPr>
          <w:p w:rsidR="00095360" w:rsidRDefault="007910C7" w:rsidP="00BD4673">
            <w:pPr>
              <w:pStyle w:val="01"/>
            </w:pPr>
            <w:r>
              <w:t>0.96</w:t>
            </w:r>
          </w:p>
        </w:tc>
        <w:tc>
          <w:tcPr>
            <w:tcW w:w="976" w:type="dxa"/>
            <w:vAlign w:val="center"/>
          </w:tcPr>
          <w:p w:rsidR="00095360" w:rsidRDefault="007910C7" w:rsidP="00BD4673">
            <w:pPr>
              <w:pStyle w:val="01"/>
            </w:pPr>
            <w:r>
              <w:t>41.5</w:t>
            </w:r>
          </w:p>
        </w:tc>
        <w:tc>
          <w:tcPr>
            <w:tcW w:w="1100" w:type="dxa"/>
            <w:vAlign w:val="center"/>
          </w:tcPr>
          <w:p w:rsidR="00095360" w:rsidRDefault="007910C7" w:rsidP="00BD4673">
            <w:pPr>
              <w:pStyle w:val="01"/>
            </w:pPr>
            <w:r>
              <w:t>48.0</w:t>
            </w:r>
          </w:p>
        </w:tc>
        <w:tc>
          <w:tcPr>
            <w:tcW w:w="1195" w:type="dxa"/>
            <w:vAlign w:val="center"/>
          </w:tcPr>
          <w:p w:rsidR="00095360" w:rsidRDefault="007910C7" w:rsidP="00BD4673">
            <w:pPr>
              <w:pStyle w:val="01"/>
            </w:pPr>
            <w:r>
              <w:t>37</w:t>
            </w:r>
          </w:p>
        </w:tc>
      </w:tr>
      <w:tr w:rsidR="00095360" w:rsidTr="00BD4673">
        <w:trPr>
          <w:trHeight w:val="340"/>
        </w:trPr>
        <w:tc>
          <w:tcPr>
            <w:tcW w:w="1404" w:type="dxa"/>
            <w:vMerge/>
            <w:vAlign w:val="center"/>
          </w:tcPr>
          <w:p w:rsidR="00095360" w:rsidRDefault="00095360" w:rsidP="00BD4673">
            <w:pPr>
              <w:pStyle w:val="01"/>
            </w:pP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标准指数</w:t>
            </w:r>
          </w:p>
        </w:tc>
        <w:tc>
          <w:tcPr>
            <w:tcW w:w="973" w:type="dxa"/>
            <w:vAlign w:val="center"/>
          </w:tcPr>
          <w:p w:rsidR="00095360" w:rsidRDefault="007910C7" w:rsidP="00BD4673">
            <w:pPr>
              <w:pStyle w:val="01"/>
            </w:pPr>
            <w:r>
              <w:t>0.2</w:t>
            </w:r>
          </w:p>
        </w:tc>
        <w:tc>
          <w:tcPr>
            <w:tcW w:w="851" w:type="dxa"/>
            <w:vAlign w:val="center"/>
          </w:tcPr>
          <w:p w:rsidR="00095360" w:rsidRDefault="007910C7" w:rsidP="00BD4673">
            <w:pPr>
              <w:pStyle w:val="01"/>
            </w:pPr>
            <w:r>
              <w:t>0.26</w:t>
            </w:r>
          </w:p>
        </w:tc>
        <w:tc>
          <w:tcPr>
            <w:tcW w:w="790" w:type="dxa"/>
            <w:vAlign w:val="center"/>
          </w:tcPr>
          <w:p w:rsidR="00095360" w:rsidRDefault="007910C7" w:rsidP="00BD4673">
            <w:pPr>
              <w:pStyle w:val="01"/>
            </w:pPr>
            <w:r>
              <w:t>0.017</w:t>
            </w:r>
          </w:p>
        </w:tc>
        <w:tc>
          <w:tcPr>
            <w:tcW w:w="719" w:type="dxa"/>
            <w:vAlign w:val="center"/>
          </w:tcPr>
          <w:p w:rsidR="00095360" w:rsidRDefault="007910C7" w:rsidP="00BD4673">
            <w:pPr>
              <w:pStyle w:val="01"/>
            </w:pPr>
            <w:r>
              <w:t>0.71</w:t>
            </w:r>
          </w:p>
        </w:tc>
        <w:tc>
          <w:tcPr>
            <w:tcW w:w="851" w:type="dxa"/>
            <w:vAlign w:val="center"/>
          </w:tcPr>
          <w:p w:rsidR="00095360" w:rsidRDefault="007910C7" w:rsidP="00BD4673">
            <w:pPr>
              <w:pStyle w:val="01"/>
            </w:pPr>
            <w:r>
              <w:t>0.5</w:t>
            </w:r>
          </w:p>
        </w:tc>
        <w:tc>
          <w:tcPr>
            <w:tcW w:w="851" w:type="dxa"/>
            <w:vAlign w:val="center"/>
          </w:tcPr>
          <w:p w:rsidR="00095360" w:rsidRDefault="007910C7" w:rsidP="00BD4673">
            <w:pPr>
              <w:pStyle w:val="01"/>
            </w:pPr>
            <w:r>
              <w:t>0.591</w:t>
            </w:r>
          </w:p>
        </w:tc>
        <w:tc>
          <w:tcPr>
            <w:tcW w:w="1331" w:type="dxa"/>
            <w:vAlign w:val="center"/>
          </w:tcPr>
          <w:p w:rsidR="00095360" w:rsidRDefault="007910C7" w:rsidP="00BD4673">
            <w:pPr>
              <w:pStyle w:val="01"/>
            </w:pPr>
            <w:r>
              <w:t>0.32</w:t>
            </w:r>
          </w:p>
        </w:tc>
        <w:tc>
          <w:tcPr>
            <w:tcW w:w="976" w:type="dxa"/>
            <w:vAlign w:val="center"/>
          </w:tcPr>
          <w:p w:rsidR="00095360" w:rsidRDefault="007910C7" w:rsidP="00BD4673">
            <w:pPr>
              <w:pStyle w:val="01"/>
            </w:pPr>
            <w:r>
              <w:t>0.17</w:t>
            </w:r>
          </w:p>
        </w:tc>
        <w:tc>
          <w:tcPr>
            <w:tcW w:w="1100" w:type="dxa"/>
            <w:vAlign w:val="center"/>
          </w:tcPr>
          <w:p w:rsidR="00095360" w:rsidRDefault="007910C7" w:rsidP="00BD4673">
            <w:pPr>
              <w:pStyle w:val="01"/>
            </w:pPr>
            <w:r>
              <w:t>0.19</w:t>
            </w:r>
          </w:p>
        </w:tc>
        <w:tc>
          <w:tcPr>
            <w:tcW w:w="1195" w:type="dxa"/>
            <w:vAlign w:val="center"/>
          </w:tcPr>
          <w:p w:rsidR="00095360" w:rsidRDefault="007910C7" w:rsidP="00BD4673">
            <w:pPr>
              <w:pStyle w:val="01"/>
            </w:pPr>
            <w:r>
              <w:t>0.37</w:t>
            </w:r>
          </w:p>
        </w:tc>
      </w:tr>
      <w:tr w:rsidR="00095360" w:rsidTr="00BD4673">
        <w:trPr>
          <w:trHeight w:val="340"/>
        </w:trPr>
        <w:tc>
          <w:tcPr>
            <w:tcW w:w="1404" w:type="dxa"/>
            <w:vMerge/>
            <w:vAlign w:val="center"/>
          </w:tcPr>
          <w:p w:rsidR="00095360" w:rsidRDefault="00095360" w:rsidP="00BD4673">
            <w:pPr>
              <w:pStyle w:val="01"/>
            </w:pP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评价结果</w:t>
            </w:r>
          </w:p>
        </w:tc>
        <w:tc>
          <w:tcPr>
            <w:tcW w:w="973"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790" w:type="dxa"/>
            <w:vAlign w:val="center"/>
          </w:tcPr>
          <w:p w:rsidR="00095360" w:rsidRDefault="007910C7" w:rsidP="00BD4673">
            <w:pPr>
              <w:pStyle w:val="01"/>
            </w:pPr>
            <w:r>
              <w:t>达标</w:t>
            </w:r>
          </w:p>
        </w:tc>
        <w:tc>
          <w:tcPr>
            <w:tcW w:w="719"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1331" w:type="dxa"/>
            <w:vAlign w:val="center"/>
          </w:tcPr>
          <w:p w:rsidR="00095360" w:rsidRDefault="007910C7" w:rsidP="00BD4673">
            <w:pPr>
              <w:pStyle w:val="01"/>
            </w:pPr>
            <w:r>
              <w:t>达标</w:t>
            </w:r>
          </w:p>
        </w:tc>
        <w:tc>
          <w:tcPr>
            <w:tcW w:w="976" w:type="dxa"/>
            <w:vAlign w:val="center"/>
          </w:tcPr>
          <w:p w:rsidR="00095360" w:rsidRDefault="007910C7" w:rsidP="00BD4673">
            <w:pPr>
              <w:pStyle w:val="01"/>
            </w:pPr>
            <w:r>
              <w:t>达标</w:t>
            </w:r>
          </w:p>
        </w:tc>
        <w:tc>
          <w:tcPr>
            <w:tcW w:w="1100" w:type="dxa"/>
            <w:vAlign w:val="center"/>
          </w:tcPr>
          <w:p w:rsidR="00095360" w:rsidRDefault="007910C7" w:rsidP="00BD4673">
            <w:pPr>
              <w:pStyle w:val="01"/>
            </w:pPr>
            <w:r>
              <w:t>达标</w:t>
            </w:r>
          </w:p>
        </w:tc>
        <w:tc>
          <w:tcPr>
            <w:tcW w:w="1195" w:type="dxa"/>
            <w:vAlign w:val="center"/>
          </w:tcPr>
          <w:p w:rsidR="00095360" w:rsidRDefault="007910C7" w:rsidP="00BD4673">
            <w:pPr>
              <w:pStyle w:val="01"/>
            </w:pPr>
            <w:r>
              <w:t>达标</w:t>
            </w:r>
          </w:p>
        </w:tc>
      </w:tr>
      <w:tr w:rsidR="00095360" w:rsidTr="00BD4673">
        <w:trPr>
          <w:trHeight w:val="340"/>
        </w:trPr>
        <w:tc>
          <w:tcPr>
            <w:tcW w:w="1404" w:type="dxa"/>
            <w:vMerge w:val="restart"/>
            <w:vAlign w:val="center"/>
          </w:tcPr>
          <w:p w:rsidR="00095360" w:rsidRDefault="007910C7" w:rsidP="00BD4673">
            <w:pPr>
              <w:pStyle w:val="01"/>
            </w:pPr>
            <w:r>
              <w:t>2021.6.23</w:t>
            </w: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监测结果</w:t>
            </w:r>
          </w:p>
        </w:tc>
        <w:tc>
          <w:tcPr>
            <w:tcW w:w="973" w:type="dxa"/>
            <w:vAlign w:val="center"/>
          </w:tcPr>
          <w:p w:rsidR="00095360" w:rsidRDefault="007910C7" w:rsidP="00BD4673">
            <w:pPr>
              <w:pStyle w:val="01"/>
            </w:pPr>
            <w:r>
              <w:t>7.3</w:t>
            </w:r>
          </w:p>
        </w:tc>
        <w:tc>
          <w:tcPr>
            <w:tcW w:w="851" w:type="dxa"/>
            <w:vAlign w:val="center"/>
          </w:tcPr>
          <w:p w:rsidR="00095360" w:rsidRDefault="007910C7" w:rsidP="00BD4673">
            <w:pPr>
              <w:pStyle w:val="01"/>
            </w:pPr>
            <w:r>
              <w:t>5.3</w:t>
            </w:r>
          </w:p>
        </w:tc>
        <w:tc>
          <w:tcPr>
            <w:tcW w:w="790" w:type="dxa"/>
            <w:vAlign w:val="center"/>
          </w:tcPr>
          <w:p w:rsidR="00095360" w:rsidRDefault="007910C7" w:rsidP="00BD4673">
            <w:pPr>
              <w:pStyle w:val="01"/>
            </w:pPr>
            <w:r>
              <w:t>0.015</w:t>
            </w:r>
          </w:p>
        </w:tc>
        <w:tc>
          <w:tcPr>
            <w:tcW w:w="719" w:type="dxa"/>
            <w:vAlign w:val="center"/>
          </w:tcPr>
          <w:p w:rsidR="00095360" w:rsidRDefault="007910C7" w:rsidP="00BD4673">
            <w:pPr>
              <w:pStyle w:val="01"/>
            </w:pPr>
            <w:r>
              <w:t>343</w:t>
            </w:r>
          </w:p>
        </w:tc>
        <w:tc>
          <w:tcPr>
            <w:tcW w:w="851" w:type="dxa"/>
            <w:vAlign w:val="center"/>
          </w:tcPr>
          <w:p w:rsidR="00095360" w:rsidRDefault="007910C7" w:rsidP="00BD4673">
            <w:pPr>
              <w:pStyle w:val="01"/>
            </w:pPr>
            <w:r>
              <w:t>0.5</w:t>
            </w:r>
          </w:p>
        </w:tc>
        <w:tc>
          <w:tcPr>
            <w:tcW w:w="851" w:type="dxa"/>
            <w:vAlign w:val="center"/>
          </w:tcPr>
          <w:p w:rsidR="00095360" w:rsidRDefault="007910C7" w:rsidP="00BD4673">
            <w:pPr>
              <w:pStyle w:val="01"/>
            </w:pPr>
            <w:r>
              <w:t>547</w:t>
            </w:r>
          </w:p>
        </w:tc>
        <w:tc>
          <w:tcPr>
            <w:tcW w:w="1331" w:type="dxa"/>
            <w:vAlign w:val="center"/>
          </w:tcPr>
          <w:p w:rsidR="00095360" w:rsidRDefault="007910C7" w:rsidP="00BD4673">
            <w:pPr>
              <w:pStyle w:val="01"/>
            </w:pPr>
            <w:r>
              <w:t>0.92</w:t>
            </w:r>
          </w:p>
        </w:tc>
        <w:tc>
          <w:tcPr>
            <w:tcW w:w="976" w:type="dxa"/>
            <w:vAlign w:val="center"/>
          </w:tcPr>
          <w:p w:rsidR="00095360" w:rsidRDefault="007910C7" w:rsidP="00BD4673">
            <w:pPr>
              <w:pStyle w:val="01"/>
            </w:pPr>
            <w:r>
              <w:t>42</w:t>
            </w:r>
          </w:p>
        </w:tc>
        <w:tc>
          <w:tcPr>
            <w:tcW w:w="1100" w:type="dxa"/>
            <w:vAlign w:val="center"/>
          </w:tcPr>
          <w:p w:rsidR="00095360" w:rsidRDefault="007910C7" w:rsidP="00BD4673">
            <w:pPr>
              <w:pStyle w:val="01"/>
            </w:pPr>
            <w:r>
              <w:t>47.3</w:t>
            </w:r>
          </w:p>
        </w:tc>
        <w:tc>
          <w:tcPr>
            <w:tcW w:w="1195" w:type="dxa"/>
            <w:vAlign w:val="center"/>
          </w:tcPr>
          <w:p w:rsidR="00095360" w:rsidRDefault="007910C7" w:rsidP="00BD4673">
            <w:pPr>
              <w:pStyle w:val="01"/>
            </w:pPr>
            <w:r>
              <w:t>33</w:t>
            </w:r>
          </w:p>
        </w:tc>
      </w:tr>
      <w:tr w:rsidR="00095360" w:rsidTr="00BD4673">
        <w:trPr>
          <w:trHeight w:val="340"/>
        </w:trPr>
        <w:tc>
          <w:tcPr>
            <w:tcW w:w="1404" w:type="dxa"/>
            <w:vMerge/>
            <w:vAlign w:val="center"/>
          </w:tcPr>
          <w:p w:rsidR="00095360" w:rsidRDefault="00095360" w:rsidP="00BD4673">
            <w:pPr>
              <w:pStyle w:val="01"/>
            </w:pP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标准指数</w:t>
            </w:r>
          </w:p>
        </w:tc>
        <w:tc>
          <w:tcPr>
            <w:tcW w:w="973" w:type="dxa"/>
            <w:vAlign w:val="center"/>
          </w:tcPr>
          <w:p w:rsidR="00095360" w:rsidRDefault="007910C7" w:rsidP="00BD4673">
            <w:pPr>
              <w:pStyle w:val="01"/>
            </w:pPr>
            <w:r>
              <w:t>0.2</w:t>
            </w:r>
          </w:p>
        </w:tc>
        <w:tc>
          <w:tcPr>
            <w:tcW w:w="851" w:type="dxa"/>
            <w:vAlign w:val="center"/>
          </w:tcPr>
          <w:p w:rsidR="00095360" w:rsidRDefault="007910C7" w:rsidP="00BD4673">
            <w:pPr>
              <w:pStyle w:val="01"/>
            </w:pPr>
            <w:r>
              <w:t>0.265</w:t>
            </w:r>
          </w:p>
        </w:tc>
        <w:tc>
          <w:tcPr>
            <w:tcW w:w="790" w:type="dxa"/>
            <w:vAlign w:val="center"/>
          </w:tcPr>
          <w:p w:rsidR="00095360" w:rsidRDefault="007910C7" w:rsidP="00BD4673">
            <w:pPr>
              <w:pStyle w:val="01"/>
            </w:pPr>
            <w:r>
              <w:t>0.015</w:t>
            </w:r>
          </w:p>
        </w:tc>
        <w:tc>
          <w:tcPr>
            <w:tcW w:w="719" w:type="dxa"/>
            <w:vAlign w:val="center"/>
          </w:tcPr>
          <w:p w:rsidR="00095360" w:rsidRDefault="007910C7" w:rsidP="00BD4673">
            <w:pPr>
              <w:pStyle w:val="01"/>
            </w:pPr>
            <w:r>
              <w:t>0.76</w:t>
            </w:r>
          </w:p>
        </w:tc>
        <w:tc>
          <w:tcPr>
            <w:tcW w:w="851" w:type="dxa"/>
            <w:vAlign w:val="center"/>
          </w:tcPr>
          <w:p w:rsidR="00095360" w:rsidRDefault="007910C7" w:rsidP="00BD4673">
            <w:pPr>
              <w:pStyle w:val="01"/>
            </w:pPr>
            <w:r>
              <w:t>0.5</w:t>
            </w:r>
          </w:p>
        </w:tc>
        <w:tc>
          <w:tcPr>
            <w:tcW w:w="851" w:type="dxa"/>
            <w:vAlign w:val="center"/>
          </w:tcPr>
          <w:p w:rsidR="00095360" w:rsidRDefault="007910C7" w:rsidP="00BD4673">
            <w:pPr>
              <w:pStyle w:val="01"/>
            </w:pPr>
            <w:r>
              <w:t>0.547</w:t>
            </w:r>
          </w:p>
        </w:tc>
        <w:tc>
          <w:tcPr>
            <w:tcW w:w="1331" w:type="dxa"/>
            <w:vAlign w:val="center"/>
          </w:tcPr>
          <w:p w:rsidR="00095360" w:rsidRDefault="007910C7" w:rsidP="00BD4673">
            <w:pPr>
              <w:pStyle w:val="01"/>
            </w:pPr>
            <w:r>
              <w:t>0.31</w:t>
            </w:r>
          </w:p>
        </w:tc>
        <w:tc>
          <w:tcPr>
            <w:tcW w:w="976" w:type="dxa"/>
            <w:vAlign w:val="center"/>
          </w:tcPr>
          <w:p w:rsidR="00095360" w:rsidRDefault="007910C7" w:rsidP="00BD4673">
            <w:pPr>
              <w:pStyle w:val="01"/>
            </w:pPr>
            <w:r>
              <w:t>0.17</w:t>
            </w:r>
          </w:p>
        </w:tc>
        <w:tc>
          <w:tcPr>
            <w:tcW w:w="1100" w:type="dxa"/>
            <w:vAlign w:val="center"/>
          </w:tcPr>
          <w:p w:rsidR="00095360" w:rsidRDefault="007910C7" w:rsidP="00BD4673">
            <w:pPr>
              <w:pStyle w:val="01"/>
            </w:pPr>
            <w:r>
              <w:t>0.19</w:t>
            </w:r>
          </w:p>
        </w:tc>
        <w:tc>
          <w:tcPr>
            <w:tcW w:w="1195" w:type="dxa"/>
            <w:vAlign w:val="center"/>
          </w:tcPr>
          <w:p w:rsidR="00095360" w:rsidRDefault="007910C7" w:rsidP="00BD4673">
            <w:pPr>
              <w:pStyle w:val="01"/>
            </w:pPr>
            <w:r>
              <w:t>0.33</w:t>
            </w:r>
          </w:p>
        </w:tc>
      </w:tr>
      <w:tr w:rsidR="00095360" w:rsidTr="00BD4673">
        <w:trPr>
          <w:trHeight w:val="340"/>
        </w:trPr>
        <w:tc>
          <w:tcPr>
            <w:tcW w:w="1404" w:type="dxa"/>
            <w:vMerge/>
            <w:vAlign w:val="center"/>
          </w:tcPr>
          <w:p w:rsidR="00095360" w:rsidRDefault="00095360" w:rsidP="00BD4673">
            <w:pPr>
              <w:pStyle w:val="01"/>
            </w:pPr>
          </w:p>
        </w:tc>
        <w:tc>
          <w:tcPr>
            <w:tcW w:w="1226" w:type="dxa"/>
            <w:vMerge/>
            <w:vAlign w:val="center"/>
          </w:tcPr>
          <w:p w:rsidR="00095360" w:rsidRDefault="00095360" w:rsidP="00BD4673">
            <w:pPr>
              <w:pStyle w:val="01"/>
            </w:pPr>
          </w:p>
        </w:tc>
        <w:tc>
          <w:tcPr>
            <w:tcW w:w="1385" w:type="dxa"/>
            <w:vAlign w:val="center"/>
          </w:tcPr>
          <w:p w:rsidR="00095360" w:rsidRDefault="007910C7" w:rsidP="00BD4673">
            <w:pPr>
              <w:pStyle w:val="01"/>
            </w:pPr>
            <w:r>
              <w:t>评价结果</w:t>
            </w:r>
          </w:p>
        </w:tc>
        <w:tc>
          <w:tcPr>
            <w:tcW w:w="973"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790" w:type="dxa"/>
            <w:vAlign w:val="center"/>
          </w:tcPr>
          <w:p w:rsidR="00095360" w:rsidRDefault="007910C7" w:rsidP="00BD4673">
            <w:pPr>
              <w:pStyle w:val="01"/>
            </w:pPr>
            <w:r>
              <w:t>达标</w:t>
            </w:r>
          </w:p>
        </w:tc>
        <w:tc>
          <w:tcPr>
            <w:tcW w:w="719"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851" w:type="dxa"/>
            <w:vAlign w:val="center"/>
          </w:tcPr>
          <w:p w:rsidR="00095360" w:rsidRDefault="007910C7" w:rsidP="00BD4673">
            <w:pPr>
              <w:pStyle w:val="01"/>
            </w:pPr>
            <w:r>
              <w:t>达标</w:t>
            </w:r>
          </w:p>
        </w:tc>
        <w:tc>
          <w:tcPr>
            <w:tcW w:w="1331" w:type="dxa"/>
            <w:vAlign w:val="center"/>
          </w:tcPr>
          <w:p w:rsidR="00095360" w:rsidRDefault="007910C7" w:rsidP="00BD4673">
            <w:pPr>
              <w:pStyle w:val="01"/>
            </w:pPr>
            <w:r>
              <w:t>达标</w:t>
            </w:r>
          </w:p>
        </w:tc>
        <w:tc>
          <w:tcPr>
            <w:tcW w:w="976" w:type="dxa"/>
            <w:vAlign w:val="center"/>
          </w:tcPr>
          <w:p w:rsidR="00095360" w:rsidRDefault="007910C7" w:rsidP="00BD4673">
            <w:pPr>
              <w:pStyle w:val="01"/>
            </w:pPr>
            <w:r>
              <w:t>达标</w:t>
            </w:r>
          </w:p>
        </w:tc>
        <w:tc>
          <w:tcPr>
            <w:tcW w:w="1100" w:type="dxa"/>
            <w:vAlign w:val="center"/>
          </w:tcPr>
          <w:p w:rsidR="00095360" w:rsidRDefault="007910C7" w:rsidP="00BD4673">
            <w:pPr>
              <w:pStyle w:val="01"/>
            </w:pPr>
            <w:r>
              <w:t>达标</w:t>
            </w:r>
          </w:p>
        </w:tc>
        <w:tc>
          <w:tcPr>
            <w:tcW w:w="1195" w:type="dxa"/>
            <w:vAlign w:val="center"/>
          </w:tcPr>
          <w:p w:rsidR="00095360" w:rsidRDefault="007910C7" w:rsidP="00BD4673">
            <w:pPr>
              <w:pStyle w:val="01"/>
            </w:pPr>
            <w:r>
              <w:t>达标</w:t>
            </w:r>
          </w:p>
        </w:tc>
      </w:tr>
    </w:tbl>
    <w:p w:rsidR="00095360" w:rsidRDefault="00095360">
      <w:pPr>
        <w:ind w:firstLine="480"/>
      </w:pPr>
    </w:p>
    <w:p w:rsidR="00095360" w:rsidRDefault="00095360">
      <w:pPr>
        <w:ind w:firstLine="480"/>
        <w:sectPr w:rsidR="00095360">
          <w:headerReference w:type="default" r:id="rId49"/>
          <w:pgSz w:w="16838" w:h="11906" w:orient="landscape"/>
          <w:pgMar w:top="1588" w:right="1644" w:bottom="1758" w:left="1758" w:header="1021" w:footer="1021" w:gutter="0"/>
          <w:cols w:space="720"/>
          <w:docGrid w:type="lines" w:linePitch="326"/>
        </w:sectPr>
      </w:pPr>
    </w:p>
    <w:p w:rsidR="00095360" w:rsidRDefault="007910C7">
      <w:pPr>
        <w:pStyle w:val="3"/>
        <w:numPr>
          <w:ilvl w:val="2"/>
          <w:numId w:val="2"/>
        </w:numPr>
        <w:spacing w:before="0" w:after="0" w:line="360" w:lineRule="auto"/>
        <w:ind w:firstLineChars="0"/>
        <w:rPr>
          <w:sz w:val="28"/>
        </w:rPr>
      </w:pPr>
      <w:r>
        <w:rPr>
          <w:sz w:val="28"/>
        </w:rPr>
        <w:lastRenderedPageBreak/>
        <w:t>声环境现状监测与评价</w:t>
      </w:r>
    </w:p>
    <w:p w:rsidR="00095360" w:rsidRDefault="007910C7" w:rsidP="00433616">
      <w:pPr>
        <w:pStyle w:val="aff1"/>
        <w:numPr>
          <w:ilvl w:val="3"/>
          <w:numId w:val="2"/>
        </w:numPr>
        <w:ind w:left="0" w:firstLineChars="0" w:firstLine="0"/>
        <w:outlineLvl w:val="3"/>
        <w:rPr>
          <w:rFonts w:eastAsia="楷体"/>
          <w:b/>
        </w:rPr>
      </w:pPr>
      <w:r>
        <w:rPr>
          <w:rFonts w:eastAsia="楷体"/>
          <w:b/>
        </w:rPr>
        <w:t>监测布点</w:t>
      </w:r>
    </w:p>
    <w:p w:rsidR="00095360" w:rsidRDefault="007910C7" w:rsidP="00BD4673">
      <w:pPr>
        <w:pStyle w:val="afff1"/>
        <w:ind w:firstLine="480"/>
      </w:pPr>
      <w:r>
        <w:t>为了解项目所在地声环境质量现状，建设单位委托</w:t>
      </w:r>
      <w:r>
        <w:rPr>
          <w:bCs/>
          <w:kern w:val="0"/>
          <w:szCs w:val="28"/>
        </w:rPr>
        <w:t>河南识秒检测有限公司</w:t>
      </w:r>
      <w:r>
        <w:t>在项目场址东、南、西、北四周场界外</w:t>
      </w:r>
      <w:r>
        <w:t>1m</w:t>
      </w:r>
      <w:r>
        <w:t>处各设</w:t>
      </w:r>
      <w:r>
        <w:t>1</w:t>
      </w:r>
      <w:r>
        <w:t>个监测点，</w:t>
      </w:r>
      <w:r w:rsidR="007D2DB6">
        <w:rPr>
          <w:rFonts w:hint="eastAsia"/>
        </w:rPr>
        <w:t>并在</w:t>
      </w:r>
      <w:r w:rsidR="007D2DB6">
        <w:t>项目周围</w:t>
      </w:r>
      <w:r w:rsidR="007D2DB6">
        <w:rPr>
          <w:rFonts w:hint="eastAsia"/>
        </w:rPr>
        <w:t>乔岭新村</w:t>
      </w:r>
      <w:r w:rsidR="007D2DB6">
        <w:t>、王家</w:t>
      </w:r>
      <w:r w:rsidR="007D2DB6">
        <w:rPr>
          <w:rFonts w:hint="eastAsia"/>
        </w:rPr>
        <w:t>寨</w:t>
      </w:r>
      <w:r w:rsidR="007D2DB6">
        <w:t>、后窑、渑池县气象局、澧泉小区等敏感保护目标处各设置一个监测点位。</w:t>
      </w:r>
      <w:r>
        <w:t>监测点位详见附图</w:t>
      </w:r>
      <w:r w:rsidR="00A2592D">
        <w:rPr>
          <w:rFonts w:hint="eastAsia"/>
        </w:rPr>
        <w:t>八</w:t>
      </w:r>
      <w:r w:rsidR="00B90434">
        <w:rPr>
          <w:rFonts w:hint="eastAsia"/>
        </w:rPr>
        <w:t>，</w:t>
      </w:r>
      <w:r w:rsidR="00B90434">
        <w:t>监测报告详见附件十一</w:t>
      </w:r>
      <w:r>
        <w:t>。</w:t>
      </w:r>
    </w:p>
    <w:p w:rsidR="00095360" w:rsidRDefault="007910C7" w:rsidP="00433616">
      <w:pPr>
        <w:pStyle w:val="aff1"/>
        <w:numPr>
          <w:ilvl w:val="3"/>
          <w:numId w:val="2"/>
        </w:numPr>
        <w:ind w:left="0" w:firstLineChars="0" w:firstLine="0"/>
        <w:outlineLvl w:val="3"/>
        <w:rPr>
          <w:rFonts w:eastAsia="楷体"/>
          <w:b/>
        </w:rPr>
      </w:pPr>
      <w:r>
        <w:rPr>
          <w:rFonts w:eastAsia="楷体"/>
          <w:b/>
        </w:rPr>
        <w:t>监测时间及频次</w:t>
      </w:r>
    </w:p>
    <w:p w:rsidR="00095360" w:rsidRDefault="007910C7" w:rsidP="00BD4673">
      <w:pPr>
        <w:pStyle w:val="afff1"/>
        <w:ind w:firstLine="480"/>
      </w:pPr>
      <w:r>
        <w:t>监测时间为</w:t>
      </w:r>
      <w:r>
        <w:t>202</w:t>
      </w:r>
      <w:r w:rsidR="006E25B5">
        <w:t>2</w:t>
      </w:r>
      <w:r>
        <w:t>年</w:t>
      </w:r>
      <w:r w:rsidR="006E25B5">
        <w:t>6</w:t>
      </w:r>
      <w:r>
        <w:t>月</w:t>
      </w:r>
      <w:r>
        <w:t>25</w:t>
      </w:r>
      <w:r>
        <w:t>日～</w:t>
      </w:r>
      <w:r>
        <w:t>26</w:t>
      </w:r>
      <w:r>
        <w:t>日，每天监测</w:t>
      </w:r>
      <w:r>
        <w:t>2</w:t>
      </w:r>
      <w:r>
        <w:t>次，分昼、夜两时段监测。</w:t>
      </w:r>
    </w:p>
    <w:p w:rsidR="00095360" w:rsidRPr="00BD4673" w:rsidRDefault="007910C7" w:rsidP="00433616">
      <w:pPr>
        <w:pStyle w:val="aff1"/>
        <w:numPr>
          <w:ilvl w:val="3"/>
          <w:numId w:val="2"/>
        </w:numPr>
        <w:ind w:left="0" w:firstLineChars="0" w:firstLine="0"/>
        <w:outlineLvl w:val="3"/>
        <w:rPr>
          <w:rFonts w:eastAsia="楷体"/>
          <w:b/>
        </w:rPr>
      </w:pPr>
      <w:r w:rsidRPr="00BD4673">
        <w:rPr>
          <w:rFonts w:eastAsia="楷体"/>
          <w:b/>
        </w:rPr>
        <w:t>监测方法</w:t>
      </w:r>
    </w:p>
    <w:p w:rsidR="00095360" w:rsidRDefault="007910C7" w:rsidP="00BD4673">
      <w:pPr>
        <w:pStyle w:val="afff1"/>
        <w:ind w:firstLine="480"/>
      </w:pPr>
      <w:r>
        <w:t>环境噪声监测按照《环境监测技术规范》（噪声部分）和《城市区域环境噪声测量方法》</w:t>
      </w:r>
      <w:r>
        <w:t>(GB/T14623)</w:t>
      </w:r>
      <w:r>
        <w:t>的有关要求进行。</w:t>
      </w:r>
    </w:p>
    <w:p w:rsidR="00095360" w:rsidRPr="00BD4673" w:rsidRDefault="007910C7" w:rsidP="00433616">
      <w:pPr>
        <w:pStyle w:val="aff1"/>
        <w:numPr>
          <w:ilvl w:val="3"/>
          <w:numId w:val="2"/>
        </w:numPr>
        <w:ind w:left="0" w:firstLineChars="0" w:firstLine="0"/>
        <w:outlineLvl w:val="3"/>
        <w:rPr>
          <w:rFonts w:eastAsia="楷体"/>
          <w:b/>
        </w:rPr>
      </w:pPr>
      <w:bookmarkStart w:id="64" w:name="_Toc217199987"/>
      <w:bookmarkStart w:id="65" w:name="_Toc24124"/>
      <w:bookmarkStart w:id="66" w:name="_Toc364262205"/>
      <w:bookmarkStart w:id="67" w:name="_Toc849"/>
      <w:bookmarkStart w:id="68" w:name="_Toc29976"/>
      <w:r w:rsidRPr="00BD4673">
        <w:rPr>
          <w:rFonts w:eastAsia="楷体"/>
          <w:b/>
        </w:rPr>
        <w:t>评价标准</w:t>
      </w:r>
      <w:bookmarkEnd w:id="64"/>
      <w:bookmarkEnd w:id="65"/>
      <w:bookmarkEnd w:id="66"/>
      <w:bookmarkEnd w:id="67"/>
      <w:bookmarkEnd w:id="68"/>
    </w:p>
    <w:p w:rsidR="00095360" w:rsidRDefault="007910C7" w:rsidP="00BD4673">
      <w:pPr>
        <w:pStyle w:val="afff1"/>
        <w:ind w:firstLine="480"/>
      </w:pPr>
      <w:r>
        <w:t>本项目所在区域声环境现状评价采用《声环境质量标准》（</w:t>
      </w:r>
      <w:r>
        <w:t>GB3096-2008</w:t>
      </w:r>
      <w:r>
        <w:t>）</w:t>
      </w:r>
      <w:r>
        <w:t>2</w:t>
      </w:r>
      <w:r>
        <w:t>类和</w:t>
      </w:r>
      <w:r>
        <w:t>4a</w:t>
      </w:r>
      <w:r>
        <w:t>类标准。</w:t>
      </w:r>
    </w:p>
    <w:p w:rsidR="00095360" w:rsidRDefault="007910C7" w:rsidP="00433616">
      <w:pPr>
        <w:pStyle w:val="aff1"/>
        <w:numPr>
          <w:ilvl w:val="3"/>
          <w:numId w:val="2"/>
        </w:numPr>
        <w:ind w:left="0" w:firstLineChars="0" w:firstLine="0"/>
        <w:outlineLvl w:val="3"/>
        <w:rPr>
          <w:rFonts w:eastAsia="楷体"/>
          <w:b/>
        </w:rPr>
      </w:pPr>
      <w:r>
        <w:rPr>
          <w:rFonts w:eastAsia="楷体"/>
          <w:b/>
        </w:rPr>
        <w:t>监测及评价结果</w:t>
      </w:r>
    </w:p>
    <w:p w:rsidR="00095360" w:rsidRDefault="007910C7">
      <w:pPr>
        <w:ind w:firstLine="480"/>
      </w:pPr>
      <w:r>
        <w:t>噪声监测结果及评价详见下表。</w:t>
      </w:r>
    </w:p>
    <w:p w:rsidR="00095360" w:rsidRDefault="007910C7">
      <w:pPr>
        <w:pStyle w:val="af8"/>
        <w:numPr>
          <w:ilvl w:val="0"/>
          <w:numId w:val="12"/>
        </w:numPr>
        <w:spacing w:before="156"/>
      </w:pPr>
      <w:r>
        <w:t>声环境</w:t>
      </w:r>
      <w:r w:rsidRPr="007D3FA8">
        <w:t>现状监测一览表</w:t>
      </w:r>
    </w:p>
    <w:tbl>
      <w:tblPr>
        <w:tblStyle w:val="afff8"/>
        <w:tblW w:w="4950" w:type="pct"/>
        <w:tblLayout w:type="fixed"/>
        <w:tblLook w:val="04A0" w:firstRow="1" w:lastRow="0" w:firstColumn="1" w:lastColumn="0" w:noHBand="0" w:noVBand="1"/>
      </w:tblPr>
      <w:tblGrid>
        <w:gridCol w:w="1309"/>
        <w:gridCol w:w="2093"/>
        <w:gridCol w:w="2552"/>
        <w:gridCol w:w="2577"/>
      </w:tblGrid>
      <w:tr w:rsidR="00095360" w:rsidTr="0045201D">
        <w:trPr>
          <w:trHeight w:val="397"/>
        </w:trPr>
        <w:tc>
          <w:tcPr>
            <w:tcW w:w="1309" w:type="dxa"/>
            <w:vAlign w:val="center"/>
          </w:tcPr>
          <w:p w:rsidR="00095360" w:rsidRDefault="007910C7" w:rsidP="00BD4673">
            <w:pPr>
              <w:pStyle w:val="01"/>
            </w:pPr>
            <w:r>
              <w:t>采样时间</w:t>
            </w:r>
          </w:p>
        </w:tc>
        <w:tc>
          <w:tcPr>
            <w:tcW w:w="2093" w:type="dxa"/>
            <w:vAlign w:val="center"/>
          </w:tcPr>
          <w:p w:rsidR="00095360" w:rsidRDefault="007910C7" w:rsidP="00BD4673">
            <w:pPr>
              <w:pStyle w:val="01"/>
            </w:pPr>
            <w:r>
              <w:t>采样点位</w:t>
            </w:r>
          </w:p>
        </w:tc>
        <w:tc>
          <w:tcPr>
            <w:tcW w:w="2552" w:type="dxa"/>
            <w:vAlign w:val="center"/>
          </w:tcPr>
          <w:p w:rsidR="00095360" w:rsidRDefault="007910C7" w:rsidP="0045201D">
            <w:pPr>
              <w:pStyle w:val="01"/>
            </w:pPr>
            <w:r>
              <w:t>昼间</w:t>
            </w:r>
            <w:r w:rsidR="0045201D">
              <w:rPr>
                <w:rFonts w:hint="eastAsia"/>
              </w:rPr>
              <w:t>（</w:t>
            </w:r>
            <w:r>
              <w:t>dB</w:t>
            </w:r>
            <w:r>
              <w:t>（</w:t>
            </w:r>
            <w:r>
              <w:t>A</w:t>
            </w:r>
            <w:r>
              <w:t>）</w:t>
            </w:r>
            <w:r w:rsidR="0045201D">
              <w:rPr>
                <w:rFonts w:hint="eastAsia"/>
              </w:rPr>
              <w:t>）</w:t>
            </w:r>
          </w:p>
        </w:tc>
        <w:tc>
          <w:tcPr>
            <w:tcW w:w="2577" w:type="dxa"/>
            <w:vAlign w:val="center"/>
          </w:tcPr>
          <w:p w:rsidR="00095360" w:rsidRDefault="007910C7" w:rsidP="0045201D">
            <w:pPr>
              <w:pStyle w:val="01"/>
            </w:pPr>
            <w:r>
              <w:t>夜间</w:t>
            </w:r>
            <w:r w:rsidR="0045201D">
              <w:rPr>
                <w:rFonts w:hint="eastAsia"/>
              </w:rPr>
              <w:t>（</w:t>
            </w:r>
            <w:r>
              <w:t>dB</w:t>
            </w:r>
            <w:r>
              <w:t>（</w:t>
            </w:r>
            <w:r>
              <w:t>A</w:t>
            </w:r>
            <w:r w:rsidR="0045201D">
              <w:t>）</w:t>
            </w:r>
            <w:r w:rsidR="0045201D">
              <w:rPr>
                <w:rFonts w:hint="eastAsia"/>
              </w:rPr>
              <w:t>）</w:t>
            </w:r>
          </w:p>
        </w:tc>
      </w:tr>
      <w:tr w:rsidR="006E25B5" w:rsidTr="0045201D">
        <w:trPr>
          <w:trHeight w:val="397"/>
        </w:trPr>
        <w:tc>
          <w:tcPr>
            <w:tcW w:w="1309" w:type="dxa"/>
            <w:vMerge w:val="restart"/>
            <w:vAlign w:val="center"/>
          </w:tcPr>
          <w:p w:rsidR="006E25B5" w:rsidRDefault="006E25B5" w:rsidP="006E25B5">
            <w:pPr>
              <w:pStyle w:val="01"/>
            </w:pPr>
            <w:r>
              <w:t>2022.06.25</w:t>
            </w:r>
          </w:p>
        </w:tc>
        <w:tc>
          <w:tcPr>
            <w:tcW w:w="2093" w:type="dxa"/>
            <w:vAlign w:val="center"/>
          </w:tcPr>
          <w:p w:rsidR="006E25B5" w:rsidRDefault="006E25B5" w:rsidP="006E25B5">
            <w:pPr>
              <w:pStyle w:val="01"/>
            </w:pPr>
            <w:r>
              <w:t>西厂区东厂界</w:t>
            </w:r>
          </w:p>
        </w:tc>
        <w:tc>
          <w:tcPr>
            <w:tcW w:w="2552" w:type="dxa"/>
            <w:vAlign w:val="center"/>
          </w:tcPr>
          <w:p w:rsidR="006E25B5" w:rsidRDefault="006E25B5" w:rsidP="006E25B5">
            <w:pPr>
              <w:pStyle w:val="01"/>
            </w:pPr>
            <w:r>
              <w:rPr>
                <w:rFonts w:hint="eastAsia"/>
              </w:rPr>
              <w:t>54</w:t>
            </w:r>
          </w:p>
        </w:tc>
        <w:tc>
          <w:tcPr>
            <w:tcW w:w="2577" w:type="dxa"/>
            <w:vAlign w:val="center"/>
          </w:tcPr>
          <w:p w:rsidR="006E25B5" w:rsidRDefault="006E25B5" w:rsidP="006E25B5">
            <w:pPr>
              <w:pStyle w:val="01"/>
            </w:pPr>
            <w:r>
              <w:rPr>
                <w:rFonts w:hint="eastAsia"/>
              </w:rPr>
              <w:t>44</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t>西厂区南厂界</w:t>
            </w:r>
          </w:p>
        </w:tc>
        <w:tc>
          <w:tcPr>
            <w:tcW w:w="2552" w:type="dxa"/>
            <w:vAlign w:val="center"/>
          </w:tcPr>
          <w:p w:rsidR="006E25B5" w:rsidRDefault="006E25B5" w:rsidP="006E25B5">
            <w:pPr>
              <w:pStyle w:val="01"/>
            </w:pPr>
            <w:r>
              <w:rPr>
                <w:rFonts w:hint="eastAsia"/>
              </w:rPr>
              <w:t>52</w:t>
            </w:r>
          </w:p>
        </w:tc>
        <w:tc>
          <w:tcPr>
            <w:tcW w:w="2577" w:type="dxa"/>
            <w:vAlign w:val="center"/>
          </w:tcPr>
          <w:p w:rsidR="006E25B5" w:rsidRDefault="006E25B5" w:rsidP="006E25B5">
            <w:pPr>
              <w:pStyle w:val="01"/>
            </w:pPr>
            <w:r>
              <w:rPr>
                <w:rFonts w:hint="eastAsia"/>
              </w:rPr>
              <w:t>43</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t>西厂区西厂界</w:t>
            </w:r>
          </w:p>
        </w:tc>
        <w:tc>
          <w:tcPr>
            <w:tcW w:w="2552" w:type="dxa"/>
            <w:vAlign w:val="center"/>
          </w:tcPr>
          <w:p w:rsidR="006E25B5" w:rsidRDefault="006E25B5" w:rsidP="006E25B5">
            <w:pPr>
              <w:pStyle w:val="01"/>
            </w:pPr>
            <w:r>
              <w:rPr>
                <w:rFonts w:hint="eastAsia"/>
              </w:rPr>
              <w:t>53</w:t>
            </w:r>
          </w:p>
        </w:tc>
        <w:tc>
          <w:tcPr>
            <w:tcW w:w="2577" w:type="dxa"/>
            <w:vAlign w:val="center"/>
          </w:tcPr>
          <w:p w:rsidR="006E25B5" w:rsidRDefault="006E25B5" w:rsidP="006E25B5">
            <w:pPr>
              <w:pStyle w:val="01"/>
            </w:pPr>
            <w:r>
              <w:rPr>
                <w:rFonts w:hint="eastAsia"/>
              </w:rPr>
              <w:t>42</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t>西厂区北厂界</w:t>
            </w:r>
          </w:p>
        </w:tc>
        <w:tc>
          <w:tcPr>
            <w:tcW w:w="2552" w:type="dxa"/>
            <w:vAlign w:val="center"/>
          </w:tcPr>
          <w:p w:rsidR="006E25B5" w:rsidRDefault="006E25B5" w:rsidP="006E25B5">
            <w:pPr>
              <w:pStyle w:val="01"/>
            </w:pPr>
            <w:r>
              <w:rPr>
                <w:rFonts w:hint="eastAsia"/>
              </w:rPr>
              <w:t>54</w:t>
            </w:r>
          </w:p>
        </w:tc>
        <w:tc>
          <w:tcPr>
            <w:tcW w:w="2577" w:type="dxa"/>
            <w:vAlign w:val="center"/>
          </w:tcPr>
          <w:p w:rsidR="006E25B5" w:rsidRDefault="006E25B5" w:rsidP="006E25B5">
            <w:pPr>
              <w:pStyle w:val="01"/>
            </w:pPr>
            <w:r>
              <w:rPr>
                <w:rFonts w:hint="eastAsia"/>
              </w:rPr>
              <w:t>44</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rPr>
                <w:rFonts w:hint="eastAsia"/>
              </w:rPr>
              <w:t>乔岭新村</w:t>
            </w:r>
          </w:p>
        </w:tc>
        <w:tc>
          <w:tcPr>
            <w:tcW w:w="2552" w:type="dxa"/>
            <w:vAlign w:val="center"/>
          </w:tcPr>
          <w:p w:rsidR="006E25B5" w:rsidRDefault="006E25B5" w:rsidP="006E25B5">
            <w:pPr>
              <w:pStyle w:val="01"/>
            </w:pPr>
            <w:r>
              <w:rPr>
                <w:rFonts w:hint="eastAsia"/>
              </w:rPr>
              <w:t>52</w:t>
            </w:r>
          </w:p>
        </w:tc>
        <w:tc>
          <w:tcPr>
            <w:tcW w:w="2577" w:type="dxa"/>
            <w:vAlign w:val="center"/>
          </w:tcPr>
          <w:p w:rsidR="006E25B5" w:rsidRDefault="006E25B5" w:rsidP="006E25B5">
            <w:pPr>
              <w:pStyle w:val="01"/>
            </w:pPr>
            <w:r>
              <w:rPr>
                <w:rFonts w:hint="eastAsia"/>
              </w:rPr>
              <w:t>42</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rPr>
                <w:rFonts w:hint="eastAsia"/>
              </w:rPr>
              <w:t>王家寨</w:t>
            </w:r>
          </w:p>
        </w:tc>
        <w:tc>
          <w:tcPr>
            <w:tcW w:w="2552" w:type="dxa"/>
            <w:vAlign w:val="center"/>
          </w:tcPr>
          <w:p w:rsidR="006E25B5" w:rsidRDefault="006E25B5" w:rsidP="006E25B5">
            <w:pPr>
              <w:pStyle w:val="01"/>
            </w:pPr>
            <w:r>
              <w:rPr>
                <w:rFonts w:hint="eastAsia"/>
              </w:rPr>
              <w:t>51</w:t>
            </w:r>
          </w:p>
        </w:tc>
        <w:tc>
          <w:tcPr>
            <w:tcW w:w="2577" w:type="dxa"/>
            <w:vAlign w:val="center"/>
          </w:tcPr>
          <w:p w:rsidR="006E25B5" w:rsidRDefault="006E25B5" w:rsidP="006E25B5">
            <w:pPr>
              <w:pStyle w:val="01"/>
            </w:pPr>
            <w:r>
              <w:rPr>
                <w:rFonts w:hint="eastAsia"/>
              </w:rPr>
              <w:t>41</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rPr>
                <w:rFonts w:hint="eastAsia"/>
              </w:rPr>
              <w:t>后窑</w:t>
            </w:r>
          </w:p>
        </w:tc>
        <w:tc>
          <w:tcPr>
            <w:tcW w:w="2552" w:type="dxa"/>
            <w:vAlign w:val="center"/>
          </w:tcPr>
          <w:p w:rsidR="006E25B5" w:rsidRDefault="006E25B5" w:rsidP="006E25B5">
            <w:pPr>
              <w:pStyle w:val="01"/>
            </w:pPr>
            <w:r>
              <w:rPr>
                <w:rFonts w:hint="eastAsia"/>
              </w:rPr>
              <w:t>51</w:t>
            </w:r>
          </w:p>
        </w:tc>
        <w:tc>
          <w:tcPr>
            <w:tcW w:w="2577" w:type="dxa"/>
            <w:vAlign w:val="center"/>
          </w:tcPr>
          <w:p w:rsidR="006E25B5" w:rsidRDefault="006E25B5" w:rsidP="006E25B5">
            <w:pPr>
              <w:pStyle w:val="01"/>
            </w:pPr>
            <w:r>
              <w:rPr>
                <w:rFonts w:hint="eastAsia"/>
              </w:rPr>
              <w:t>42</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rPr>
                <w:rFonts w:hint="eastAsia"/>
              </w:rPr>
              <w:t>澧泉小区</w:t>
            </w:r>
          </w:p>
        </w:tc>
        <w:tc>
          <w:tcPr>
            <w:tcW w:w="2552" w:type="dxa"/>
            <w:vAlign w:val="center"/>
          </w:tcPr>
          <w:p w:rsidR="006E25B5" w:rsidRDefault="006E25B5" w:rsidP="006E25B5">
            <w:pPr>
              <w:pStyle w:val="01"/>
            </w:pPr>
            <w:r>
              <w:rPr>
                <w:rFonts w:hint="eastAsia"/>
              </w:rPr>
              <w:t>52</w:t>
            </w:r>
          </w:p>
        </w:tc>
        <w:tc>
          <w:tcPr>
            <w:tcW w:w="2577" w:type="dxa"/>
            <w:vAlign w:val="center"/>
          </w:tcPr>
          <w:p w:rsidR="006E25B5" w:rsidRDefault="006E25B5" w:rsidP="006E25B5">
            <w:pPr>
              <w:pStyle w:val="01"/>
            </w:pPr>
            <w:r>
              <w:rPr>
                <w:rFonts w:hint="eastAsia"/>
              </w:rPr>
              <w:t>43</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rPr>
                <w:rFonts w:hint="eastAsia"/>
              </w:rPr>
              <w:t>渑池县</w:t>
            </w:r>
            <w:r>
              <w:t>气象局</w:t>
            </w:r>
          </w:p>
        </w:tc>
        <w:tc>
          <w:tcPr>
            <w:tcW w:w="2552" w:type="dxa"/>
            <w:vAlign w:val="center"/>
          </w:tcPr>
          <w:p w:rsidR="006E25B5" w:rsidRDefault="006E25B5" w:rsidP="006E25B5">
            <w:pPr>
              <w:pStyle w:val="01"/>
            </w:pPr>
            <w:r>
              <w:rPr>
                <w:rFonts w:hint="eastAsia"/>
              </w:rPr>
              <w:t>51</w:t>
            </w:r>
          </w:p>
        </w:tc>
        <w:tc>
          <w:tcPr>
            <w:tcW w:w="2577" w:type="dxa"/>
            <w:vAlign w:val="center"/>
          </w:tcPr>
          <w:p w:rsidR="006E25B5" w:rsidRDefault="006E25B5" w:rsidP="006E25B5">
            <w:pPr>
              <w:pStyle w:val="01"/>
            </w:pPr>
            <w:r>
              <w:rPr>
                <w:rFonts w:hint="eastAsia"/>
              </w:rPr>
              <w:t>42</w:t>
            </w:r>
          </w:p>
        </w:tc>
      </w:tr>
      <w:tr w:rsidR="006E25B5" w:rsidTr="0045201D">
        <w:trPr>
          <w:trHeight w:val="397"/>
        </w:trPr>
        <w:tc>
          <w:tcPr>
            <w:tcW w:w="1309" w:type="dxa"/>
            <w:vMerge w:val="restart"/>
            <w:vAlign w:val="center"/>
          </w:tcPr>
          <w:p w:rsidR="006E25B5" w:rsidRDefault="006E25B5" w:rsidP="006E25B5">
            <w:pPr>
              <w:pStyle w:val="01"/>
            </w:pPr>
            <w:r>
              <w:t>2022.06.26</w:t>
            </w:r>
          </w:p>
        </w:tc>
        <w:tc>
          <w:tcPr>
            <w:tcW w:w="2093" w:type="dxa"/>
            <w:vAlign w:val="center"/>
          </w:tcPr>
          <w:p w:rsidR="006E25B5" w:rsidRDefault="006E25B5" w:rsidP="006E25B5">
            <w:pPr>
              <w:pStyle w:val="01"/>
            </w:pPr>
            <w:r>
              <w:t>西厂区东厂界</w:t>
            </w:r>
          </w:p>
        </w:tc>
        <w:tc>
          <w:tcPr>
            <w:tcW w:w="2552" w:type="dxa"/>
            <w:vAlign w:val="center"/>
          </w:tcPr>
          <w:p w:rsidR="006E25B5" w:rsidRDefault="006E25B5" w:rsidP="006E25B5">
            <w:pPr>
              <w:pStyle w:val="01"/>
            </w:pPr>
            <w:r>
              <w:rPr>
                <w:rFonts w:hint="eastAsia"/>
              </w:rPr>
              <w:t>54</w:t>
            </w:r>
          </w:p>
        </w:tc>
        <w:tc>
          <w:tcPr>
            <w:tcW w:w="2577" w:type="dxa"/>
            <w:vAlign w:val="center"/>
          </w:tcPr>
          <w:p w:rsidR="006E25B5" w:rsidRDefault="006E25B5" w:rsidP="006E25B5">
            <w:pPr>
              <w:pStyle w:val="01"/>
            </w:pPr>
            <w:r>
              <w:rPr>
                <w:rFonts w:hint="eastAsia"/>
              </w:rPr>
              <w:t>44</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t>西厂区南厂界</w:t>
            </w:r>
          </w:p>
        </w:tc>
        <w:tc>
          <w:tcPr>
            <w:tcW w:w="2552" w:type="dxa"/>
            <w:vAlign w:val="center"/>
          </w:tcPr>
          <w:p w:rsidR="006E25B5" w:rsidRDefault="006E25B5" w:rsidP="006E25B5">
            <w:pPr>
              <w:pStyle w:val="01"/>
            </w:pPr>
            <w:r>
              <w:rPr>
                <w:rFonts w:hint="eastAsia"/>
              </w:rPr>
              <w:t>53</w:t>
            </w:r>
          </w:p>
        </w:tc>
        <w:tc>
          <w:tcPr>
            <w:tcW w:w="2577" w:type="dxa"/>
            <w:vAlign w:val="center"/>
          </w:tcPr>
          <w:p w:rsidR="006E25B5" w:rsidRDefault="006E25B5" w:rsidP="006E25B5">
            <w:pPr>
              <w:pStyle w:val="01"/>
            </w:pPr>
            <w:r>
              <w:rPr>
                <w:rFonts w:hint="eastAsia"/>
              </w:rPr>
              <w:t>43</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t>西厂区西厂界</w:t>
            </w:r>
          </w:p>
        </w:tc>
        <w:tc>
          <w:tcPr>
            <w:tcW w:w="2552" w:type="dxa"/>
            <w:vAlign w:val="center"/>
          </w:tcPr>
          <w:p w:rsidR="006E25B5" w:rsidRDefault="006E25B5" w:rsidP="006E25B5">
            <w:pPr>
              <w:pStyle w:val="01"/>
            </w:pPr>
            <w:r>
              <w:rPr>
                <w:rFonts w:hint="eastAsia"/>
              </w:rPr>
              <w:t>54</w:t>
            </w:r>
          </w:p>
        </w:tc>
        <w:tc>
          <w:tcPr>
            <w:tcW w:w="2577" w:type="dxa"/>
            <w:vAlign w:val="center"/>
          </w:tcPr>
          <w:p w:rsidR="006E25B5" w:rsidRDefault="006E25B5" w:rsidP="006E25B5">
            <w:pPr>
              <w:pStyle w:val="01"/>
            </w:pPr>
            <w:r>
              <w:rPr>
                <w:rFonts w:hint="eastAsia"/>
              </w:rPr>
              <w:t>44</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t>西厂区北厂界</w:t>
            </w:r>
          </w:p>
        </w:tc>
        <w:tc>
          <w:tcPr>
            <w:tcW w:w="2552" w:type="dxa"/>
            <w:vAlign w:val="center"/>
          </w:tcPr>
          <w:p w:rsidR="006E25B5" w:rsidRDefault="006E25B5" w:rsidP="006E25B5">
            <w:pPr>
              <w:pStyle w:val="01"/>
            </w:pPr>
            <w:r>
              <w:rPr>
                <w:rFonts w:hint="eastAsia"/>
              </w:rPr>
              <w:t>52</w:t>
            </w:r>
          </w:p>
        </w:tc>
        <w:tc>
          <w:tcPr>
            <w:tcW w:w="2577" w:type="dxa"/>
            <w:vAlign w:val="center"/>
          </w:tcPr>
          <w:p w:rsidR="006E25B5" w:rsidRDefault="006E25B5" w:rsidP="006E25B5">
            <w:pPr>
              <w:pStyle w:val="01"/>
            </w:pPr>
            <w:r>
              <w:rPr>
                <w:rFonts w:hint="eastAsia"/>
              </w:rPr>
              <w:t>43</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rPr>
                <w:rFonts w:hint="eastAsia"/>
              </w:rPr>
              <w:t>乔岭新村</w:t>
            </w:r>
          </w:p>
        </w:tc>
        <w:tc>
          <w:tcPr>
            <w:tcW w:w="2552" w:type="dxa"/>
            <w:vAlign w:val="center"/>
          </w:tcPr>
          <w:p w:rsidR="006E25B5" w:rsidRDefault="006E25B5" w:rsidP="006E25B5">
            <w:pPr>
              <w:pStyle w:val="01"/>
            </w:pPr>
            <w:r>
              <w:rPr>
                <w:rFonts w:hint="eastAsia"/>
              </w:rPr>
              <w:t>52</w:t>
            </w:r>
          </w:p>
        </w:tc>
        <w:tc>
          <w:tcPr>
            <w:tcW w:w="2577" w:type="dxa"/>
            <w:vAlign w:val="center"/>
          </w:tcPr>
          <w:p w:rsidR="006E25B5" w:rsidRDefault="006E25B5" w:rsidP="006E25B5">
            <w:pPr>
              <w:pStyle w:val="01"/>
            </w:pPr>
            <w:r>
              <w:rPr>
                <w:rFonts w:hint="eastAsia"/>
              </w:rPr>
              <w:t>42</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rPr>
                <w:rFonts w:hint="eastAsia"/>
              </w:rPr>
              <w:t>王家寨</w:t>
            </w:r>
          </w:p>
        </w:tc>
        <w:tc>
          <w:tcPr>
            <w:tcW w:w="2552" w:type="dxa"/>
            <w:vAlign w:val="center"/>
          </w:tcPr>
          <w:p w:rsidR="006E25B5" w:rsidRDefault="006E25B5" w:rsidP="006E25B5">
            <w:pPr>
              <w:pStyle w:val="01"/>
            </w:pPr>
            <w:r>
              <w:rPr>
                <w:rFonts w:hint="eastAsia"/>
              </w:rPr>
              <w:t>51</w:t>
            </w:r>
          </w:p>
        </w:tc>
        <w:tc>
          <w:tcPr>
            <w:tcW w:w="2577" w:type="dxa"/>
            <w:vAlign w:val="center"/>
          </w:tcPr>
          <w:p w:rsidR="006E25B5" w:rsidRDefault="006E25B5" w:rsidP="006E25B5">
            <w:pPr>
              <w:pStyle w:val="01"/>
            </w:pPr>
            <w:r>
              <w:rPr>
                <w:rFonts w:hint="eastAsia"/>
              </w:rPr>
              <w:t>42</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rPr>
                <w:rFonts w:hint="eastAsia"/>
              </w:rPr>
              <w:t>后窑</w:t>
            </w:r>
          </w:p>
        </w:tc>
        <w:tc>
          <w:tcPr>
            <w:tcW w:w="2552" w:type="dxa"/>
            <w:vAlign w:val="center"/>
          </w:tcPr>
          <w:p w:rsidR="006E25B5" w:rsidRDefault="006E25B5" w:rsidP="006E25B5">
            <w:pPr>
              <w:pStyle w:val="01"/>
            </w:pPr>
            <w:r>
              <w:rPr>
                <w:rFonts w:hint="eastAsia"/>
              </w:rPr>
              <w:t>52</w:t>
            </w:r>
          </w:p>
        </w:tc>
        <w:tc>
          <w:tcPr>
            <w:tcW w:w="2577" w:type="dxa"/>
            <w:vAlign w:val="center"/>
          </w:tcPr>
          <w:p w:rsidR="006E25B5" w:rsidRDefault="006E25B5" w:rsidP="006E25B5">
            <w:pPr>
              <w:pStyle w:val="01"/>
            </w:pPr>
            <w:r>
              <w:rPr>
                <w:rFonts w:hint="eastAsia"/>
              </w:rPr>
              <w:t>41</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rPr>
                <w:rFonts w:hint="eastAsia"/>
              </w:rPr>
              <w:t>澧泉小区</w:t>
            </w:r>
          </w:p>
        </w:tc>
        <w:tc>
          <w:tcPr>
            <w:tcW w:w="2552" w:type="dxa"/>
            <w:vAlign w:val="center"/>
          </w:tcPr>
          <w:p w:rsidR="006E25B5" w:rsidRDefault="006E25B5" w:rsidP="006E25B5">
            <w:pPr>
              <w:pStyle w:val="01"/>
            </w:pPr>
            <w:r>
              <w:rPr>
                <w:rFonts w:hint="eastAsia"/>
              </w:rPr>
              <w:t>52</w:t>
            </w:r>
          </w:p>
        </w:tc>
        <w:tc>
          <w:tcPr>
            <w:tcW w:w="2577" w:type="dxa"/>
            <w:vAlign w:val="center"/>
          </w:tcPr>
          <w:p w:rsidR="006E25B5" w:rsidRDefault="006E25B5" w:rsidP="006E25B5">
            <w:pPr>
              <w:pStyle w:val="01"/>
            </w:pPr>
            <w:r>
              <w:rPr>
                <w:rFonts w:hint="eastAsia"/>
              </w:rPr>
              <w:t>42</w:t>
            </w:r>
          </w:p>
        </w:tc>
      </w:tr>
      <w:tr w:rsidR="006E25B5" w:rsidTr="0045201D">
        <w:trPr>
          <w:trHeight w:val="397"/>
        </w:trPr>
        <w:tc>
          <w:tcPr>
            <w:tcW w:w="1309" w:type="dxa"/>
            <w:vMerge/>
            <w:vAlign w:val="center"/>
          </w:tcPr>
          <w:p w:rsidR="006E25B5" w:rsidRDefault="006E25B5" w:rsidP="006E25B5">
            <w:pPr>
              <w:pStyle w:val="01"/>
            </w:pPr>
          </w:p>
        </w:tc>
        <w:tc>
          <w:tcPr>
            <w:tcW w:w="2093" w:type="dxa"/>
            <w:vAlign w:val="center"/>
          </w:tcPr>
          <w:p w:rsidR="006E25B5" w:rsidRDefault="006E25B5" w:rsidP="006E25B5">
            <w:pPr>
              <w:pStyle w:val="01"/>
            </w:pPr>
            <w:r>
              <w:rPr>
                <w:rFonts w:hint="eastAsia"/>
              </w:rPr>
              <w:t>渑池县</w:t>
            </w:r>
            <w:r>
              <w:t>气象局</w:t>
            </w:r>
          </w:p>
        </w:tc>
        <w:tc>
          <w:tcPr>
            <w:tcW w:w="2552" w:type="dxa"/>
            <w:vAlign w:val="center"/>
          </w:tcPr>
          <w:p w:rsidR="006E25B5" w:rsidRDefault="006E25B5" w:rsidP="006E25B5">
            <w:pPr>
              <w:pStyle w:val="01"/>
            </w:pPr>
            <w:r>
              <w:rPr>
                <w:rFonts w:hint="eastAsia"/>
              </w:rPr>
              <w:t>51</w:t>
            </w:r>
          </w:p>
        </w:tc>
        <w:tc>
          <w:tcPr>
            <w:tcW w:w="2577" w:type="dxa"/>
            <w:vAlign w:val="center"/>
          </w:tcPr>
          <w:p w:rsidR="006E25B5" w:rsidRDefault="006E25B5" w:rsidP="006E25B5">
            <w:pPr>
              <w:pStyle w:val="01"/>
            </w:pPr>
            <w:r>
              <w:rPr>
                <w:rFonts w:hint="eastAsia"/>
              </w:rPr>
              <w:t>41</w:t>
            </w:r>
          </w:p>
        </w:tc>
      </w:tr>
      <w:tr w:rsidR="00095360" w:rsidTr="0045201D">
        <w:trPr>
          <w:trHeight w:val="397"/>
        </w:trPr>
        <w:tc>
          <w:tcPr>
            <w:tcW w:w="3402" w:type="dxa"/>
            <w:gridSpan w:val="2"/>
            <w:vAlign w:val="center"/>
          </w:tcPr>
          <w:p w:rsidR="00095360" w:rsidRDefault="0045201D" w:rsidP="00BD4673">
            <w:pPr>
              <w:pStyle w:val="01"/>
            </w:pPr>
            <w:r>
              <w:rPr>
                <w:rFonts w:hint="eastAsia"/>
              </w:rPr>
              <w:t>东</w:t>
            </w:r>
            <w:r>
              <w:t>、西、北厂界执行</w:t>
            </w:r>
            <w:r w:rsidR="007910C7">
              <w:t>《声环境质量标准》（</w:t>
            </w:r>
            <w:r w:rsidR="007910C7">
              <w:t>GB3096-2008</w:t>
            </w:r>
            <w:r w:rsidR="007910C7">
              <w:t>）</w:t>
            </w:r>
            <w:r w:rsidR="007910C7">
              <w:t>2</w:t>
            </w:r>
            <w:r w:rsidR="007910C7">
              <w:t>类</w:t>
            </w:r>
          </w:p>
        </w:tc>
        <w:tc>
          <w:tcPr>
            <w:tcW w:w="2552" w:type="dxa"/>
            <w:vAlign w:val="center"/>
          </w:tcPr>
          <w:p w:rsidR="00095360" w:rsidRDefault="007910C7" w:rsidP="00BD4673">
            <w:pPr>
              <w:pStyle w:val="01"/>
            </w:pPr>
            <w:r>
              <w:t>60</w:t>
            </w:r>
          </w:p>
        </w:tc>
        <w:tc>
          <w:tcPr>
            <w:tcW w:w="2577" w:type="dxa"/>
            <w:vAlign w:val="center"/>
          </w:tcPr>
          <w:p w:rsidR="00095360" w:rsidRDefault="007910C7" w:rsidP="00BD4673">
            <w:pPr>
              <w:pStyle w:val="01"/>
            </w:pPr>
            <w:r>
              <w:t>50</w:t>
            </w:r>
          </w:p>
        </w:tc>
      </w:tr>
      <w:tr w:rsidR="00095360" w:rsidTr="0045201D">
        <w:trPr>
          <w:trHeight w:val="397"/>
        </w:trPr>
        <w:tc>
          <w:tcPr>
            <w:tcW w:w="3402" w:type="dxa"/>
            <w:gridSpan w:val="2"/>
            <w:vAlign w:val="center"/>
          </w:tcPr>
          <w:p w:rsidR="00095360" w:rsidRDefault="007910C7" w:rsidP="00BD4673">
            <w:pPr>
              <w:pStyle w:val="01"/>
            </w:pPr>
            <w:r>
              <w:t>南厂界执行《声环境质量标准》（</w:t>
            </w:r>
            <w:r>
              <w:t>GB3096-2008</w:t>
            </w:r>
            <w:r>
              <w:t>）</w:t>
            </w:r>
            <w:r>
              <w:t>4a</w:t>
            </w:r>
            <w:r>
              <w:t>类</w:t>
            </w:r>
          </w:p>
        </w:tc>
        <w:tc>
          <w:tcPr>
            <w:tcW w:w="2552" w:type="dxa"/>
            <w:vAlign w:val="center"/>
          </w:tcPr>
          <w:p w:rsidR="00095360" w:rsidRDefault="007910C7" w:rsidP="00BD4673">
            <w:pPr>
              <w:pStyle w:val="01"/>
            </w:pPr>
            <w:r>
              <w:t>70</w:t>
            </w:r>
          </w:p>
        </w:tc>
        <w:tc>
          <w:tcPr>
            <w:tcW w:w="2577" w:type="dxa"/>
            <w:vAlign w:val="center"/>
          </w:tcPr>
          <w:p w:rsidR="00095360" w:rsidRDefault="007910C7" w:rsidP="00BD4673">
            <w:pPr>
              <w:pStyle w:val="01"/>
            </w:pPr>
            <w:r>
              <w:t>55</w:t>
            </w:r>
          </w:p>
        </w:tc>
      </w:tr>
    </w:tbl>
    <w:p w:rsidR="00095360" w:rsidRDefault="007910C7">
      <w:pPr>
        <w:ind w:firstLine="480"/>
      </w:pPr>
      <w:r>
        <w:t>根据上表监测结果，厂界四周噪声满足《声环境质量标准》（</w:t>
      </w:r>
      <w:r>
        <w:t>GB3096-2008</w:t>
      </w:r>
      <w:r>
        <w:t>）</w:t>
      </w:r>
      <w:r w:rsidR="008A2E43">
        <w:t>2</w:t>
      </w:r>
      <w:r>
        <w:t>类</w:t>
      </w:r>
      <w:r w:rsidR="008A2E43">
        <w:rPr>
          <w:rFonts w:hint="eastAsia"/>
        </w:rPr>
        <w:t>和</w:t>
      </w:r>
      <w:r w:rsidR="008A2E43">
        <w:rPr>
          <w:rFonts w:hint="eastAsia"/>
        </w:rPr>
        <w:t>4</w:t>
      </w:r>
      <w:r w:rsidR="008A2E43">
        <w:t>a</w:t>
      </w:r>
      <w:r w:rsidR="008A2E43">
        <w:t>类</w:t>
      </w:r>
      <w:r>
        <w:t>标准，</w:t>
      </w:r>
      <w:r w:rsidR="008A2E43">
        <w:rPr>
          <w:rFonts w:hint="eastAsia"/>
        </w:rPr>
        <w:t>四周</w:t>
      </w:r>
      <w:r w:rsidR="008A2E43">
        <w:t>敏感点乔岭新村、王家寨、后窑、渑池县气象局、澧泉小区的声环境质量满足《声环境质量标准》（</w:t>
      </w:r>
      <w:r w:rsidR="008A2E43">
        <w:t>GB3096-2008</w:t>
      </w:r>
      <w:r w:rsidR="008A2E43">
        <w:t>）</w:t>
      </w:r>
      <w:r w:rsidR="008A2E43">
        <w:t>2</w:t>
      </w:r>
      <w:r w:rsidR="008A2E43">
        <w:t>类标准</w:t>
      </w:r>
      <w:r w:rsidR="008A2E43">
        <w:rPr>
          <w:rFonts w:hint="eastAsia"/>
        </w:rPr>
        <w:t>，</w:t>
      </w:r>
      <w:r>
        <w:t>项目所在区域声环境质量现状良好。</w:t>
      </w:r>
    </w:p>
    <w:p w:rsidR="00095360" w:rsidRDefault="007910C7">
      <w:pPr>
        <w:pStyle w:val="2"/>
        <w:numPr>
          <w:ilvl w:val="1"/>
          <w:numId w:val="2"/>
        </w:numPr>
        <w:spacing w:before="156" w:afterLines="50" w:after="156"/>
        <w:ind w:firstLineChars="0"/>
        <w:rPr>
          <w:rFonts w:ascii="Times New Roman" w:hAnsi="Times New Roman" w:cs="Times New Roman"/>
        </w:rPr>
      </w:pPr>
      <w:bookmarkStart w:id="69" w:name="_Toc107910701"/>
      <w:r>
        <w:rPr>
          <w:rFonts w:ascii="Times New Roman" w:hAnsi="Times New Roman" w:cs="Times New Roman"/>
        </w:rPr>
        <w:t>本章小结</w:t>
      </w:r>
      <w:bookmarkEnd w:id="69"/>
    </w:p>
    <w:p w:rsidR="00095360" w:rsidRDefault="007910C7">
      <w:pPr>
        <w:ind w:firstLine="480"/>
      </w:pPr>
      <w:r>
        <w:t>项目所在区域为</w:t>
      </w:r>
      <w:r>
        <w:rPr>
          <w:lang w:val="zh-CN"/>
        </w:rPr>
        <w:t>不达标区域，</w:t>
      </w:r>
      <w:r w:rsidR="00B62F3D">
        <w:rPr>
          <w:rFonts w:hint="eastAsia"/>
          <w:szCs w:val="24"/>
        </w:rPr>
        <w:t>补充监测因子</w:t>
      </w:r>
      <w:r w:rsidR="00B62F3D">
        <w:rPr>
          <w:rFonts w:hint="eastAsia"/>
          <w:szCs w:val="24"/>
        </w:rPr>
        <w:t>TSP</w:t>
      </w:r>
      <w:r w:rsidR="00B62F3D">
        <w:rPr>
          <w:rFonts w:hint="eastAsia"/>
          <w:szCs w:val="24"/>
        </w:rPr>
        <w:t>的</w:t>
      </w:r>
      <w:r w:rsidR="00B62F3D">
        <w:rPr>
          <w:rFonts w:hint="eastAsia"/>
          <w:szCs w:val="24"/>
        </w:rPr>
        <w:t>24</w:t>
      </w:r>
      <w:r w:rsidR="00B62F3D">
        <w:rPr>
          <w:rFonts w:hint="eastAsia"/>
          <w:szCs w:val="24"/>
        </w:rPr>
        <w:t>小时平均浓度可以满足《环境空气质量标准》</w:t>
      </w:r>
      <w:r w:rsidR="00B62F3D">
        <w:rPr>
          <w:rFonts w:hint="eastAsia"/>
          <w:szCs w:val="24"/>
        </w:rPr>
        <w:t>(GB3095-2012)</w:t>
      </w:r>
      <w:r w:rsidR="00B62F3D">
        <w:rPr>
          <w:rFonts w:hint="eastAsia"/>
          <w:szCs w:val="24"/>
        </w:rPr>
        <w:t>中二级标准，氨、硫化氢可以满足《环境影响评价技术导则</w:t>
      </w:r>
      <w:r w:rsidR="00B62F3D">
        <w:rPr>
          <w:rFonts w:hint="eastAsia"/>
          <w:szCs w:val="24"/>
        </w:rPr>
        <w:t xml:space="preserve"> </w:t>
      </w:r>
      <w:r w:rsidR="00B62F3D">
        <w:rPr>
          <w:rFonts w:hint="eastAsia"/>
          <w:szCs w:val="24"/>
        </w:rPr>
        <w:t>大气环境》</w:t>
      </w:r>
      <w:r w:rsidR="00B62F3D">
        <w:rPr>
          <w:rFonts w:hint="eastAsia"/>
          <w:szCs w:val="24"/>
        </w:rPr>
        <w:t>(HJ2.2-2018)</w:t>
      </w:r>
      <w:r w:rsidR="00B62F3D">
        <w:rPr>
          <w:rFonts w:hint="eastAsia"/>
          <w:szCs w:val="24"/>
        </w:rPr>
        <w:t>中表</w:t>
      </w:r>
      <w:r w:rsidR="00B62F3D">
        <w:rPr>
          <w:rFonts w:hint="eastAsia"/>
          <w:szCs w:val="24"/>
        </w:rPr>
        <w:t>D.1</w:t>
      </w:r>
      <w:r w:rsidR="00B62F3D">
        <w:rPr>
          <w:rFonts w:hint="eastAsia"/>
          <w:szCs w:val="24"/>
        </w:rPr>
        <w:t>其他污染物空气质量浓度参考限值</w:t>
      </w:r>
      <w:r w:rsidR="0045201D">
        <w:rPr>
          <w:rFonts w:hint="eastAsia"/>
          <w:szCs w:val="24"/>
        </w:rPr>
        <w:t>，非甲烷总烃可以</w:t>
      </w:r>
      <w:r w:rsidR="0045201D">
        <w:rPr>
          <w:szCs w:val="24"/>
        </w:rPr>
        <w:t>满足</w:t>
      </w:r>
      <w:r w:rsidR="0045201D" w:rsidRPr="00C575E3">
        <w:rPr>
          <w:rFonts w:hint="eastAsia"/>
        </w:rPr>
        <w:t>《大气污染物综合排放</w:t>
      </w:r>
      <w:r w:rsidR="0045201D" w:rsidRPr="00C575E3">
        <w:t>标准详解</w:t>
      </w:r>
      <w:r w:rsidR="0045201D" w:rsidRPr="00C575E3">
        <w:rPr>
          <w:rFonts w:hint="eastAsia"/>
        </w:rPr>
        <w:t>》</w:t>
      </w:r>
      <w:r w:rsidR="0045201D">
        <w:rPr>
          <w:rFonts w:hint="eastAsia"/>
        </w:rPr>
        <w:t>限值。</w:t>
      </w:r>
      <w:r w:rsidR="001A7A06">
        <w:rPr>
          <w:rFonts w:hint="eastAsia"/>
        </w:rPr>
        <w:t>根据三门峡市</w:t>
      </w:r>
      <w:r w:rsidR="001A7A06">
        <w:t>生态环境局公布的</w:t>
      </w:r>
      <w:r w:rsidR="001A7A06">
        <w:rPr>
          <w:rFonts w:hint="eastAsia"/>
        </w:rPr>
        <w:t>《</w:t>
      </w:r>
      <w:r w:rsidR="001A7A06">
        <w:rPr>
          <w:rFonts w:hint="eastAsia"/>
        </w:rPr>
        <w:t>2022</w:t>
      </w:r>
      <w:r w:rsidR="001A7A06">
        <w:rPr>
          <w:rFonts w:hint="eastAsia"/>
        </w:rPr>
        <w:t>年</w:t>
      </w:r>
      <w:r w:rsidR="001A7A06">
        <w:rPr>
          <w:rFonts w:hint="eastAsia"/>
        </w:rPr>
        <w:t>1~5</w:t>
      </w:r>
      <w:r w:rsidR="001A7A06">
        <w:rPr>
          <w:rFonts w:hint="eastAsia"/>
        </w:rPr>
        <w:t>月份三门峡</w:t>
      </w:r>
      <w:r w:rsidR="001A7A06">
        <w:t>市地表水环境质量监测</w:t>
      </w:r>
      <w:r w:rsidR="001A7A06">
        <w:rPr>
          <w:rFonts w:hint="eastAsia"/>
        </w:rPr>
        <w:t>信息》的</w:t>
      </w:r>
      <w:r w:rsidR="001A7A06">
        <w:t>水质状况，</w:t>
      </w:r>
      <w:r w:rsidR="00B62F3D" w:rsidRPr="001A7A06">
        <w:rPr>
          <w:rFonts w:hint="eastAsia"/>
        </w:rPr>
        <w:t>项</w:t>
      </w:r>
      <w:r w:rsidRPr="001A7A06">
        <w:t>目所在区域地表水</w:t>
      </w:r>
      <w:r w:rsidR="001A7A06" w:rsidRPr="001A7A06">
        <w:rPr>
          <w:rFonts w:hint="eastAsia"/>
        </w:rPr>
        <w:t>涧河渑池</w:t>
      </w:r>
      <w:r w:rsidR="001A7A06" w:rsidRPr="001A7A06">
        <w:t>吴庄断面，</w:t>
      </w:r>
      <w:r w:rsidR="001A7A06" w:rsidRPr="001A7A06">
        <w:rPr>
          <w:rFonts w:hint="eastAsia"/>
        </w:rPr>
        <w:t>2022</w:t>
      </w:r>
      <w:r w:rsidR="001A7A06" w:rsidRPr="001A7A06">
        <w:rPr>
          <w:rFonts w:hint="eastAsia"/>
        </w:rPr>
        <w:t>年</w:t>
      </w:r>
      <w:r w:rsidR="001A7A06" w:rsidRPr="001A7A06">
        <w:rPr>
          <w:rFonts w:hint="eastAsia"/>
        </w:rPr>
        <w:t>1</w:t>
      </w:r>
      <w:r w:rsidR="001A7A06" w:rsidRPr="001A7A06">
        <w:rPr>
          <w:rFonts w:hint="eastAsia"/>
        </w:rPr>
        <w:t>月</w:t>
      </w:r>
      <w:r w:rsidR="001A7A06" w:rsidRPr="001A7A06">
        <w:t>~5</w:t>
      </w:r>
      <w:r w:rsidR="001A7A06" w:rsidRPr="001A7A06">
        <w:rPr>
          <w:rFonts w:hint="eastAsia"/>
        </w:rPr>
        <w:t>月</w:t>
      </w:r>
      <w:r w:rsidR="001A7A06">
        <w:rPr>
          <w:rFonts w:hint="eastAsia"/>
        </w:rPr>
        <w:t>水质</w:t>
      </w:r>
      <w:r w:rsidR="001A7A06">
        <w:t>状况为</w:t>
      </w:r>
      <w:r w:rsidR="001A7A06">
        <w:rPr>
          <w:rFonts w:hint="eastAsia"/>
        </w:rPr>
        <w:t>Ⅲ类</w:t>
      </w:r>
      <w:r w:rsidR="001A7A06">
        <w:t>水体，能够满足</w:t>
      </w:r>
      <w:r w:rsidR="001A7A06">
        <w:rPr>
          <w:rFonts w:hint="eastAsia"/>
        </w:rPr>
        <w:t>符合《地表水环境质量标准》（</w:t>
      </w:r>
      <w:r w:rsidR="001A7A06">
        <w:rPr>
          <w:rFonts w:hint="eastAsia"/>
        </w:rPr>
        <w:t>GB3838-2002</w:t>
      </w:r>
      <w:r w:rsidR="001A7A06">
        <w:rPr>
          <w:rFonts w:hint="eastAsia"/>
        </w:rPr>
        <w:t>）Ⅲ类水质，</w:t>
      </w:r>
      <w:r w:rsidR="001A7A06">
        <w:t>水体状况良好</w:t>
      </w:r>
      <w:r w:rsidR="001A7A06" w:rsidRPr="0056291B">
        <w:t>。</w:t>
      </w:r>
      <w:r w:rsidR="00B62F3D">
        <w:rPr>
          <w:rFonts w:hint="eastAsia"/>
        </w:rPr>
        <w:t>本项目</w:t>
      </w:r>
      <w:r w:rsidR="00B62F3D">
        <w:rPr>
          <w:rFonts w:hint="eastAsia"/>
        </w:rPr>
        <w:t>3</w:t>
      </w:r>
      <w:r w:rsidR="00B62F3D">
        <w:rPr>
          <w:rFonts w:hint="eastAsia"/>
        </w:rPr>
        <w:t>个地下水监测点位各项监测因子均能满足《地下水质量标准》（</w:t>
      </w:r>
      <w:r w:rsidR="00B62F3D">
        <w:rPr>
          <w:rFonts w:hint="eastAsia"/>
        </w:rPr>
        <w:t>GB/T14848-2017</w:t>
      </w:r>
      <w:r w:rsidR="00B62F3D">
        <w:rPr>
          <w:rFonts w:hint="eastAsia"/>
        </w:rPr>
        <w:t>）Ⅲ类标准要求，说明区域地下水质量良好。</w:t>
      </w:r>
      <w:r w:rsidR="008A2E43">
        <w:t>厂界四周噪声满足《声环境质量标准》（</w:t>
      </w:r>
      <w:r w:rsidR="008A2E43">
        <w:t>GB3096-2008</w:t>
      </w:r>
      <w:r w:rsidR="008A2E43">
        <w:t>）</w:t>
      </w:r>
      <w:r w:rsidR="008A2E43">
        <w:t>2</w:t>
      </w:r>
      <w:r w:rsidR="008A2E43">
        <w:t>类</w:t>
      </w:r>
      <w:r w:rsidR="008A2E43">
        <w:rPr>
          <w:rFonts w:hint="eastAsia"/>
        </w:rPr>
        <w:t>和</w:t>
      </w:r>
      <w:r w:rsidR="008A2E43">
        <w:rPr>
          <w:rFonts w:hint="eastAsia"/>
        </w:rPr>
        <w:t>4</w:t>
      </w:r>
      <w:r w:rsidR="008A2E43">
        <w:t>a</w:t>
      </w:r>
      <w:r w:rsidR="008A2E43">
        <w:t>类标准，</w:t>
      </w:r>
      <w:r w:rsidR="008A2E43">
        <w:rPr>
          <w:rFonts w:hint="eastAsia"/>
        </w:rPr>
        <w:t>四周</w:t>
      </w:r>
      <w:r w:rsidR="008A2E43">
        <w:t>敏感点乔岭新村、王家寨、后窑、渑池县气象局、澧泉小区的声环境质量满足《声环境质量标准》（</w:t>
      </w:r>
      <w:r w:rsidR="008A2E43">
        <w:t>GB3096-2008</w:t>
      </w:r>
      <w:r w:rsidR="008A2E43">
        <w:t>）</w:t>
      </w:r>
      <w:r w:rsidR="008A2E43">
        <w:t>2</w:t>
      </w:r>
      <w:r w:rsidR="008A2E43">
        <w:t>类标准</w:t>
      </w:r>
      <w:r w:rsidR="008A2E43">
        <w:rPr>
          <w:rFonts w:hint="eastAsia"/>
        </w:rPr>
        <w:t>，</w:t>
      </w:r>
      <w:r w:rsidR="008A2E43">
        <w:t>项目所在区域声环境质量现状良好。</w:t>
      </w:r>
    </w:p>
    <w:p w:rsidR="00095360" w:rsidRDefault="00095360">
      <w:pPr>
        <w:ind w:firstLine="480"/>
      </w:pPr>
    </w:p>
    <w:p w:rsidR="00095360" w:rsidRDefault="00095360">
      <w:pPr>
        <w:ind w:firstLine="480"/>
        <w:sectPr w:rsidR="00095360" w:rsidSect="00B62F3D">
          <w:headerReference w:type="default" r:id="rId50"/>
          <w:pgSz w:w="11906" w:h="16838"/>
          <w:pgMar w:top="1418" w:right="1588" w:bottom="1418" w:left="1701" w:header="851" w:footer="992" w:gutter="0"/>
          <w:cols w:space="425"/>
          <w:docGrid w:type="linesAndChars" w:linePitch="312"/>
        </w:sectPr>
      </w:pPr>
    </w:p>
    <w:p w:rsidR="00095360" w:rsidRDefault="007910C7">
      <w:pPr>
        <w:pStyle w:val="1"/>
        <w:numPr>
          <w:ilvl w:val="0"/>
          <w:numId w:val="2"/>
        </w:numPr>
        <w:spacing w:before="156" w:after="156"/>
        <w:ind w:left="0" w:firstLine="0"/>
        <w:rPr>
          <w:sz w:val="36"/>
        </w:rPr>
      </w:pPr>
      <w:bookmarkStart w:id="70" w:name="_Toc107910702"/>
      <w:r>
        <w:rPr>
          <w:sz w:val="36"/>
        </w:rPr>
        <w:lastRenderedPageBreak/>
        <w:t>施工期环境影响分析</w:t>
      </w:r>
      <w:bookmarkEnd w:id="70"/>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71" w:name="_Toc107910703"/>
      <w:r>
        <w:rPr>
          <w:rFonts w:ascii="Times New Roman" w:hAnsi="Times New Roman" w:cs="Times New Roman"/>
        </w:rPr>
        <w:t>施工期大气环境影响分析</w:t>
      </w:r>
      <w:bookmarkEnd w:id="71"/>
    </w:p>
    <w:p w:rsidR="00095360" w:rsidRDefault="007910C7">
      <w:pPr>
        <w:ind w:firstLine="480"/>
      </w:pPr>
      <w:r>
        <w:rPr>
          <w:rFonts w:hint="eastAsia"/>
        </w:rPr>
        <w:t>施工期的环境空气污染主要包括施工扬尘、施工机械尾气。</w:t>
      </w:r>
    </w:p>
    <w:p w:rsidR="008A2E43" w:rsidRDefault="008A2E43" w:rsidP="008A2E43">
      <w:pPr>
        <w:pStyle w:val="3"/>
        <w:numPr>
          <w:ilvl w:val="2"/>
          <w:numId w:val="2"/>
        </w:numPr>
        <w:spacing w:before="0" w:after="0" w:line="360" w:lineRule="auto"/>
        <w:ind w:firstLineChars="0"/>
        <w:rPr>
          <w:sz w:val="28"/>
        </w:rPr>
      </w:pPr>
      <w:r>
        <w:rPr>
          <w:rFonts w:hint="eastAsia"/>
          <w:sz w:val="28"/>
        </w:rPr>
        <w:t>扬尘影响</w:t>
      </w:r>
      <w:r>
        <w:rPr>
          <w:sz w:val="28"/>
        </w:rPr>
        <w:t>分析</w:t>
      </w:r>
    </w:p>
    <w:p w:rsidR="00095360" w:rsidRDefault="007910C7">
      <w:pPr>
        <w:ind w:firstLine="480"/>
      </w:pPr>
      <w:r>
        <w:rPr>
          <w:rFonts w:hint="eastAsia"/>
        </w:rPr>
        <w:t>施工产生的扬尘主要集中在土地平整，土建施工阶段。按起尘的原因可分为风力起尘和动力起尘。其中风力起尘主要是由于露天堆放的物料（如沙子、水泥等）及裸露的施工区表层浮尘因天气干燥及大风，产生风力扬尘；而动力起尘，主要是在建材的装卸、搅拌过程中，由于外力而产生的尘粒再悬浮而造成。</w:t>
      </w:r>
    </w:p>
    <w:p w:rsidR="00095360" w:rsidRPr="0045201D" w:rsidRDefault="008A2E43">
      <w:pPr>
        <w:ind w:firstLine="480"/>
      </w:pPr>
      <w:r w:rsidRPr="0045201D">
        <w:t>（</w:t>
      </w:r>
      <w:r w:rsidRPr="0045201D">
        <w:t>1</w:t>
      </w:r>
      <w:r w:rsidRPr="0045201D">
        <w:t>）</w:t>
      </w:r>
      <w:r w:rsidR="007910C7" w:rsidRPr="0045201D">
        <w:t>施工作业面和施工交通运输产生的扬尘</w:t>
      </w:r>
    </w:p>
    <w:p w:rsidR="00095360" w:rsidRDefault="007910C7">
      <w:pPr>
        <w:ind w:firstLine="480"/>
      </w:pPr>
      <w:r w:rsidRPr="0045201D">
        <w:t>有关研究表明，施工工地的扬尘</w:t>
      </w:r>
      <w:r w:rsidRPr="0045201D">
        <w:t>60%</w:t>
      </w:r>
      <w:r w:rsidRPr="0045201D">
        <w:t>以上是施工交通运输引起的道路扬尘。道路扬尘量的大小与车速、车型、车流量、风速、道路表面积尘量等多种因素有关。一般情况下运输弃土车辆的道路扬尘量约</w:t>
      </w:r>
      <w:r w:rsidRPr="0045201D">
        <w:t>1.37kg/km•</w:t>
      </w:r>
      <w:r w:rsidRPr="0045201D">
        <w:t>辆，运输车辆在装载和卸料区现场的道路扬尘量分别为</w:t>
      </w:r>
      <w:r w:rsidRPr="0045201D">
        <w:t>10.42kg/km•</w:t>
      </w:r>
      <w:r w:rsidRPr="0045201D">
        <w:t>辆和</w:t>
      </w:r>
      <w:r w:rsidRPr="0045201D">
        <w:t>7.2kg/km•</w:t>
      </w:r>
      <w:r w:rsidRPr="0045201D">
        <w:t>辆。装载区和卸料区的道路扬尘污染比弃土运输途经道路的扬尘污染严重。限速行驶及保持路面的</w:t>
      </w:r>
      <w:r>
        <w:rPr>
          <w:rFonts w:hint="eastAsia"/>
        </w:rPr>
        <w:t>清洁是减少汽车扬尘的有效手段。</w:t>
      </w:r>
    </w:p>
    <w:p w:rsidR="00095360" w:rsidRDefault="008A2E43">
      <w:pPr>
        <w:ind w:firstLine="480"/>
      </w:pPr>
      <w:r>
        <w:rPr>
          <w:rFonts w:hint="eastAsia"/>
        </w:rPr>
        <w:t>（</w:t>
      </w:r>
      <w:r>
        <w:rPr>
          <w:rFonts w:hint="eastAsia"/>
        </w:rPr>
        <w:t>2</w:t>
      </w:r>
      <w:r>
        <w:rPr>
          <w:rFonts w:hint="eastAsia"/>
        </w:rPr>
        <w:t>）</w:t>
      </w:r>
      <w:r w:rsidR="007910C7">
        <w:rPr>
          <w:rFonts w:hint="eastAsia"/>
        </w:rPr>
        <w:t>场地及物料堆放扬尘污染分析</w:t>
      </w:r>
    </w:p>
    <w:p w:rsidR="00095360" w:rsidRDefault="007910C7">
      <w:pPr>
        <w:ind w:firstLine="480"/>
      </w:pPr>
      <w:r w:rsidRPr="0045201D">
        <w:t>由于施工的需要，一些建材需露天堆放；一些施工点表层土壤需人工开挖、堆放，在气候干燥又有风的情况下，会产生扬尘。尘粒在空气中的传播和扩散情况与风建等气象条件有关，也与尘粒本身的沉降速度有关。尘粒的沉降速度随粒径的增大面迅速增大。当粒径为</w:t>
      </w:r>
      <w:r w:rsidRPr="0045201D">
        <w:t>250μm</w:t>
      </w:r>
      <w:r w:rsidRPr="0045201D">
        <w:t>时，沉降速度为</w:t>
      </w:r>
      <w:r w:rsidRPr="0045201D">
        <w:t>1.005m/s</w:t>
      </w:r>
      <w:r w:rsidRPr="0045201D">
        <w:t>。因此可以认为当尘粒大于</w:t>
      </w:r>
      <w:r w:rsidRPr="0045201D">
        <w:t>250μm</w:t>
      </w:r>
      <w:r w:rsidRPr="0045201D">
        <w:t>时，主要影响范围在扬尘点下风向近距高范围内，而真正对外环境产生影响的是些微小尘粒。一般而言，当风速小于</w:t>
      </w:r>
      <w:r w:rsidRPr="0045201D">
        <w:t>3m/s</w:t>
      </w:r>
      <w:r w:rsidRPr="0045201D">
        <w:t>时，施工场地内的扬尘影响范围小于施工周界外</w:t>
      </w:r>
      <w:r w:rsidRPr="0045201D">
        <w:t>100</w:t>
      </w:r>
      <w:r w:rsidRPr="0045201D">
        <w:t>米；当风速小于</w:t>
      </w:r>
      <w:r w:rsidRPr="0045201D">
        <w:t>4m/s</w:t>
      </w:r>
      <w:r w:rsidRPr="0045201D">
        <w:t>时，扬尘的影响范围小于施工周界外</w:t>
      </w:r>
      <w:r w:rsidRPr="0045201D">
        <w:t>200</w:t>
      </w:r>
      <w:r w:rsidRPr="0045201D">
        <w:t>米；干燥有风的天气，运输车辆在施工场地内和裸露施工面表面</w:t>
      </w:r>
      <w:r>
        <w:rPr>
          <w:rFonts w:hint="eastAsia"/>
        </w:rPr>
        <w:t>行驶时，影响范围会更大。</w:t>
      </w:r>
    </w:p>
    <w:p w:rsidR="00095360" w:rsidRDefault="007910C7">
      <w:pPr>
        <w:ind w:firstLine="480"/>
      </w:pPr>
      <w:r>
        <w:rPr>
          <w:rFonts w:hint="eastAsia"/>
        </w:rPr>
        <w:t>根据建设工程施工特点，为控制施工期扬尘对周围环境的影响，项目在施工期应加强管理，严格遵守《防治城市扬尘污染技术规范》（</w:t>
      </w:r>
      <w:r>
        <w:rPr>
          <w:rFonts w:hint="eastAsia"/>
        </w:rPr>
        <w:t>HJ/T393-2007</w:t>
      </w:r>
      <w:r>
        <w:rPr>
          <w:rFonts w:hint="eastAsia"/>
        </w:rPr>
        <w:t>）中的相关规定，施工场地通过采取定期洒水，车辆驶出施工区前进行车轮、车帮等冲洗，散装物料装卸时防止洒落，运输车辆及建筑材料临时堆放场加盖蓬布等措施，可减缓</w:t>
      </w:r>
      <w:r>
        <w:rPr>
          <w:rFonts w:hint="eastAsia"/>
        </w:rPr>
        <w:lastRenderedPageBreak/>
        <w:t>施工期产生的扬尘污染。</w:t>
      </w:r>
    </w:p>
    <w:p w:rsidR="008A2E43" w:rsidRDefault="008A2E43" w:rsidP="008A2E43">
      <w:pPr>
        <w:pStyle w:val="3"/>
        <w:numPr>
          <w:ilvl w:val="2"/>
          <w:numId w:val="2"/>
        </w:numPr>
        <w:spacing w:before="0" w:after="0" w:line="360" w:lineRule="auto"/>
        <w:ind w:firstLineChars="0"/>
        <w:rPr>
          <w:sz w:val="28"/>
        </w:rPr>
      </w:pPr>
      <w:r>
        <w:rPr>
          <w:rFonts w:hint="eastAsia"/>
          <w:sz w:val="28"/>
        </w:rPr>
        <w:t>施工机械</w:t>
      </w:r>
      <w:r>
        <w:rPr>
          <w:sz w:val="28"/>
        </w:rPr>
        <w:t>尾气</w:t>
      </w:r>
    </w:p>
    <w:p w:rsidR="00095360" w:rsidRDefault="007910C7">
      <w:pPr>
        <w:ind w:firstLine="480"/>
      </w:pPr>
      <w:r>
        <w:rPr>
          <w:rFonts w:hint="eastAsia"/>
        </w:rPr>
        <w:t>各种施工机械在燃油时会产生</w:t>
      </w:r>
      <w:r>
        <w:rPr>
          <w:rFonts w:hint="eastAsia"/>
        </w:rPr>
        <w:t>TSP</w:t>
      </w:r>
      <w:r>
        <w:rPr>
          <w:rFonts w:hint="eastAsia"/>
        </w:rPr>
        <w:t>、</w:t>
      </w:r>
      <w:r>
        <w:rPr>
          <w:rFonts w:hint="eastAsia"/>
        </w:rPr>
        <w:t>CO</w:t>
      </w:r>
      <w:r>
        <w:rPr>
          <w:rFonts w:hint="eastAsia"/>
        </w:rPr>
        <w:t>、</w:t>
      </w:r>
      <w:r>
        <w:rPr>
          <w:rFonts w:hint="eastAsia"/>
        </w:rPr>
        <w:t>NO</w:t>
      </w:r>
      <w:r w:rsidRPr="008F2732">
        <w:rPr>
          <w:rFonts w:hint="eastAsia"/>
          <w:vertAlign w:val="subscript"/>
        </w:rPr>
        <w:t>2</w:t>
      </w:r>
      <w:r>
        <w:rPr>
          <w:rFonts w:hint="eastAsia"/>
        </w:rPr>
        <w:t>、</w:t>
      </w:r>
      <w:r>
        <w:rPr>
          <w:rFonts w:hint="eastAsia"/>
        </w:rPr>
        <w:t>CnHm</w:t>
      </w:r>
      <w:r>
        <w:rPr>
          <w:rFonts w:hint="eastAsia"/>
        </w:rPr>
        <w:t>等大气污染物，但这些污染物排放量很少，且为间断排放，对施工区域及运输线路沿线的空气环境影响不大。尾气中所含的有害物质主要有</w:t>
      </w:r>
      <w:r>
        <w:rPr>
          <w:rFonts w:hint="eastAsia"/>
        </w:rPr>
        <w:t>CO</w:t>
      </w:r>
      <w:r>
        <w:rPr>
          <w:rFonts w:hint="eastAsia"/>
        </w:rPr>
        <w:t>、</w:t>
      </w:r>
      <w:r>
        <w:rPr>
          <w:rFonts w:hint="eastAsia"/>
        </w:rPr>
        <w:t>NO</w:t>
      </w:r>
      <w:r w:rsidRPr="00991CEB">
        <w:rPr>
          <w:rFonts w:hint="eastAsia"/>
          <w:vertAlign w:val="subscript"/>
        </w:rPr>
        <w:t>2</w:t>
      </w:r>
      <w:r>
        <w:rPr>
          <w:rFonts w:hint="eastAsia"/>
        </w:rPr>
        <w:t>等，对施工人员产生一定的影响。因此，施工单位须加强车辆的保养，使车辆处于良好的工作状态，以减少施工对周围环境的影响。</w:t>
      </w:r>
    </w:p>
    <w:p w:rsidR="00095360" w:rsidRDefault="007910C7">
      <w:pPr>
        <w:ind w:firstLine="480"/>
      </w:pPr>
      <w:r>
        <w:rPr>
          <w:rFonts w:hint="eastAsia"/>
        </w:rPr>
        <w:t>综上所述，项目施工期将会对项目所在地环境空气质量造成定影响。但这些影响会随着施工期的结束面结束，不会造成项目所在地环境空气质量明显恶化。</w:t>
      </w: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72" w:name="_Toc107910704"/>
      <w:r>
        <w:rPr>
          <w:rFonts w:ascii="Times New Roman" w:hAnsi="Times New Roman" w:cs="Times New Roman"/>
        </w:rPr>
        <w:t>施工期废水环境影响分析</w:t>
      </w:r>
      <w:bookmarkEnd w:id="72"/>
    </w:p>
    <w:p w:rsidR="00095360" w:rsidRDefault="007910C7">
      <w:pPr>
        <w:ind w:firstLine="480"/>
      </w:pPr>
      <w:r>
        <w:rPr>
          <w:rFonts w:hint="eastAsia"/>
        </w:rPr>
        <w:t>施工期间产生的废水包括生产废水及生活污水。</w:t>
      </w:r>
    </w:p>
    <w:p w:rsidR="00095360" w:rsidRDefault="007910C7">
      <w:pPr>
        <w:ind w:firstLine="480"/>
      </w:pPr>
      <w:r>
        <w:rPr>
          <w:rFonts w:hint="eastAsia"/>
        </w:rPr>
        <w:t>施工废水主要是施工机械的冲洗废水，主要污染因子为</w:t>
      </w:r>
      <w:r>
        <w:rPr>
          <w:rFonts w:hint="eastAsia"/>
        </w:rPr>
        <w:t>SS</w:t>
      </w:r>
      <w:r>
        <w:rPr>
          <w:rFonts w:hint="eastAsia"/>
        </w:rPr>
        <w:t>（以泥沙为主，不含有毒物质），施工废水经沉淀池沉淀后回用或用于施工场地洒水抑尘，不外排。</w:t>
      </w:r>
    </w:p>
    <w:p w:rsidR="00095360" w:rsidRDefault="007910C7">
      <w:pPr>
        <w:ind w:firstLine="480"/>
      </w:pPr>
      <w:r>
        <w:rPr>
          <w:rFonts w:hint="eastAsia"/>
        </w:rPr>
        <w:t>施工期高峰期施工人员约</w:t>
      </w:r>
      <w:r>
        <w:rPr>
          <w:rFonts w:hint="eastAsia"/>
        </w:rPr>
        <w:t>50</w:t>
      </w:r>
      <w:r>
        <w:rPr>
          <w:rFonts w:hint="eastAsia"/>
        </w:rPr>
        <w:t>人，施工人员生活用水量按</w:t>
      </w:r>
      <w:r>
        <w:rPr>
          <w:rFonts w:hint="eastAsia"/>
        </w:rPr>
        <w:t>0.05m</w:t>
      </w:r>
      <w:r w:rsidRPr="008A2E43">
        <w:rPr>
          <w:rFonts w:hint="eastAsia"/>
          <w:vertAlign w:val="superscript"/>
        </w:rPr>
        <w:t>3</w:t>
      </w:r>
      <w:r>
        <w:rPr>
          <w:rFonts w:hint="eastAsia"/>
        </w:rPr>
        <w:t>/</w:t>
      </w:r>
      <w:r>
        <w:rPr>
          <w:rFonts w:hint="eastAsia"/>
        </w:rPr>
        <w:t>人•</w:t>
      </w:r>
      <w:r>
        <w:rPr>
          <w:rFonts w:hint="eastAsia"/>
        </w:rPr>
        <w:t>d</w:t>
      </w:r>
      <w:r>
        <w:rPr>
          <w:rFonts w:hint="eastAsia"/>
        </w:rPr>
        <w:t>计，用水量为</w:t>
      </w:r>
      <w:r>
        <w:rPr>
          <w:rFonts w:hint="eastAsia"/>
        </w:rPr>
        <w:t>2.5m</w:t>
      </w:r>
      <w:r w:rsidRPr="008A2E43">
        <w:rPr>
          <w:rFonts w:hint="eastAsia"/>
          <w:vertAlign w:val="superscript"/>
        </w:rPr>
        <w:t>3</w:t>
      </w:r>
      <w:r>
        <w:rPr>
          <w:rFonts w:hint="eastAsia"/>
        </w:rPr>
        <w:t>/d</w:t>
      </w:r>
      <w:r>
        <w:rPr>
          <w:rFonts w:hint="eastAsia"/>
        </w:rPr>
        <w:t>，排放系数按</w:t>
      </w:r>
      <w:r>
        <w:rPr>
          <w:rFonts w:hint="eastAsia"/>
        </w:rPr>
        <w:t>0.80</w:t>
      </w:r>
      <w:r>
        <w:rPr>
          <w:rFonts w:hint="eastAsia"/>
        </w:rPr>
        <w:t>计，则本项目施工期生活污水产生量为</w:t>
      </w:r>
      <w:r w:rsidR="008A2E43">
        <w:t>2</w:t>
      </w:r>
      <w:r>
        <w:rPr>
          <w:rFonts w:hint="eastAsia"/>
        </w:rPr>
        <w:t>m</w:t>
      </w:r>
      <w:r w:rsidRPr="008A2E43">
        <w:rPr>
          <w:rFonts w:hint="eastAsia"/>
          <w:vertAlign w:val="superscript"/>
        </w:rPr>
        <w:t>3</w:t>
      </w:r>
      <w:r>
        <w:rPr>
          <w:rFonts w:hint="eastAsia"/>
        </w:rPr>
        <w:t>/d</w:t>
      </w:r>
      <w:r>
        <w:rPr>
          <w:rFonts w:hint="eastAsia"/>
        </w:rPr>
        <w:t>。由于施工人员为雇佣项目周围的闲置劳动力，施工管理人员租住民房中，不需安排集中住宿</w:t>
      </w:r>
      <w:r w:rsidR="00991CEB">
        <w:rPr>
          <w:rFonts w:hint="eastAsia"/>
        </w:rPr>
        <w:t>，</w:t>
      </w:r>
      <w:r w:rsidR="00991CEB">
        <w:t>施工</w:t>
      </w:r>
      <w:r w:rsidR="00991CEB">
        <w:rPr>
          <w:rFonts w:hint="eastAsia"/>
        </w:rPr>
        <w:t>现场人员生活</w:t>
      </w:r>
      <w:r w:rsidR="00991CEB">
        <w:t>用水依托东厂区现有卫生间，</w:t>
      </w:r>
      <w:r>
        <w:rPr>
          <w:rFonts w:hint="eastAsia"/>
        </w:rPr>
        <w:t>产生的生活污水，可</w:t>
      </w:r>
      <w:r w:rsidR="008A2E43">
        <w:rPr>
          <w:rFonts w:hint="eastAsia"/>
        </w:rPr>
        <w:t>依托厂区</w:t>
      </w:r>
      <w:r w:rsidR="008A2E43">
        <w:t>现有</w:t>
      </w:r>
      <w:r w:rsidR="008A2E43">
        <w:rPr>
          <w:rFonts w:hint="eastAsia"/>
        </w:rPr>
        <w:t>污水处理站</w:t>
      </w:r>
      <w:r>
        <w:rPr>
          <w:rFonts w:hint="eastAsia"/>
        </w:rPr>
        <w:t>处理。</w:t>
      </w:r>
    </w:p>
    <w:p w:rsidR="00095360" w:rsidRDefault="007910C7">
      <w:pPr>
        <w:ind w:firstLine="480"/>
      </w:pPr>
      <w:r>
        <w:rPr>
          <w:rFonts w:hint="eastAsia"/>
        </w:rPr>
        <w:t>通过施工方案优化，产生废水采取合理处置措施后，项目施工对水环境影响较小。</w:t>
      </w: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73" w:name="_Toc107910705"/>
      <w:r>
        <w:rPr>
          <w:rFonts w:ascii="Times New Roman" w:hAnsi="Times New Roman" w:cs="Times New Roman"/>
        </w:rPr>
        <w:t>施工期噪声环境影响分析</w:t>
      </w:r>
      <w:bookmarkEnd w:id="73"/>
    </w:p>
    <w:p w:rsidR="00095360" w:rsidRDefault="007910C7" w:rsidP="00B62F3D">
      <w:pPr>
        <w:pStyle w:val="afff1"/>
        <w:ind w:firstLine="480"/>
      </w:pPr>
      <w:r>
        <w:t>根据类比调查，施工各阶段的主要噪声源如下：</w:t>
      </w:r>
    </w:p>
    <w:p w:rsidR="00095360" w:rsidRDefault="007910C7" w:rsidP="00B62F3D">
      <w:pPr>
        <w:pStyle w:val="afff1"/>
        <w:ind w:firstLine="480"/>
      </w:pPr>
      <w:r>
        <w:t>（</w:t>
      </w:r>
      <w:r>
        <w:t>1</w:t>
      </w:r>
      <w:r>
        <w:t>）土石方阶段：主要噪声源是挖土机、装载机、推土机、混凝土搅拌机等，其噪声源的声功率级范围大部分为</w:t>
      </w:r>
      <w:r>
        <w:t>7</w:t>
      </w:r>
      <w:r w:rsidR="005A7B0A">
        <w:t>5</w:t>
      </w:r>
      <w:r>
        <w:t>～</w:t>
      </w:r>
      <w:r>
        <w:t>10</w:t>
      </w:r>
      <w:r w:rsidR="005A7B0A">
        <w:t>5</w:t>
      </w:r>
      <w:r>
        <w:t>dB(A)</w:t>
      </w:r>
      <w:r>
        <w:t>，声源无明显指向性。</w:t>
      </w:r>
    </w:p>
    <w:p w:rsidR="00095360" w:rsidRDefault="007910C7" w:rsidP="00B62F3D">
      <w:pPr>
        <w:pStyle w:val="afff1"/>
        <w:ind w:firstLine="480"/>
      </w:pPr>
      <w:r>
        <w:t>（</w:t>
      </w:r>
      <w:r>
        <w:t>2</w:t>
      </w:r>
      <w:r>
        <w:t>）底板与结构施工阶段：结构施工是建筑施工中周期最长的阶段，为重点控制噪声阶段。主要噪声源有各种运输设备，结构设备有振捣棒和运输车辆等，还有辅助设备电锯、电焊机等，主要噪声源为振捣器，其声功率级为</w:t>
      </w:r>
      <w:r>
        <w:t>90</w:t>
      </w:r>
      <w:r>
        <w:t>～</w:t>
      </w:r>
      <w:r>
        <w:t>100dB(A)</w:t>
      </w:r>
      <w:r>
        <w:t>，这种声源工作时间较长，影响面较广；辅助设备电锯、电焊机声功率范围在</w:t>
      </w:r>
      <w:r>
        <w:t>80</w:t>
      </w:r>
      <w:r>
        <w:t>～</w:t>
      </w:r>
      <w:r>
        <w:lastRenderedPageBreak/>
        <w:t>90dB(A)</w:t>
      </w:r>
      <w:r>
        <w:t>，声级较高，但工作时间相对较短。</w:t>
      </w:r>
    </w:p>
    <w:p w:rsidR="00095360" w:rsidRDefault="007910C7" w:rsidP="00B62F3D">
      <w:pPr>
        <w:pStyle w:val="afff1"/>
        <w:ind w:firstLine="480"/>
      </w:pPr>
      <w:r>
        <w:t>（</w:t>
      </w:r>
      <w:r>
        <w:t>3</w:t>
      </w:r>
      <w:r>
        <w:t>）装修安装阶段：主要噪声源是电钻、手工钻、无齿锯、砂浆拌和机等，其噪声源的声功率级约</w:t>
      </w:r>
      <w:r>
        <w:t>75</w:t>
      </w:r>
      <w:r>
        <w:t>～</w:t>
      </w:r>
      <w:r>
        <w:t>105dB(A)</w:t>
      </w:r>
      <w:r>
        <w:t>。其中电钻、手工钻声源最高，起伏范围一般</w:t>
      </w:r>
      <w:r>
        <w:t>5</w:t>
      </w:r>
      <w:r>
        <w:t>～</w:t>
      </w:r>
      <w:r>
        <w:t>10dB(A)</w:t>
      </w:r>
      <w:r>
        <w:t>，但工作时间占整个建筑施工周期比例较小，声功率级为</w:t>
      </w:r>
      <w:r>
        <w:t>95</w:t>
      </w:r>
      <w:r>
        <w:t>～</w:t>
      </w:r>
      <w:r>
        <w:t>105dB(A)</w:t>
      </w:r>
      <w:r>
        <w:t>。</w:t>
      </w:r>
    </w:p>
    <w:p w:rsidR="00095360" w:rsidRDefault="007910C7" w:rsidP="00B62F3D">
      <w:pPr>
        <w:pStyle w:val="afff1"/>
        <w:ind w:firstLine="480"/>
      </w:pPr>
      <w:r>
        <w:t>（</w:t>
      </w:r>
      <w:r>
        <w:t>4</w:t>
      </w:r>
      <w:r>
        <w:t>）交通噪声：施工时的主要运输机械为轻型汽车，在运行时的噪声源强为</w:t>
      </w:r>
      <w:r>
        <w:t>75</w:t>
      </w:r>
      <w:r>
        <w:t>～</w:t>
      </w:r>
      <w:r>
        <w:t>80dB(A)</w:t>
      </w:r>
      <w:r>
        <w:t>，在昼间交通干道两侧</w:t>
      </w:r>
      <w:r>
        <w:t>7.5m</w:t>
      </w:r>
      <w:r>
        <w:t>范围内，噪声最大值约为</w:t>
      </w:r>
      <w:r>
        <w:t>62.5dB(A)</w:t>
      </w:r>
      <w:r>
        <w:t>，对来往行人和居民影响较小。</w:t>
      </w:r>
    </w:p>
    <w:p w:rsidR="00095360" w:rsidRDefault="007910C7" w:rsidP="00B62F3D">
      <w:pPr>
        <w:pStyle w:val="afff1"/>
        <w:ind w:firstLine="480"/>
      </w:pPr>
      <w:r>
        <w:t>施工噪声源可近似为点声源。根据点声源噪声衰减模式，可估算出离声源不同距离处的噪声值。预测模式如下：</w:t>
      </w:r>
    </w:p>
    <w:p w:rsidR="00095360" w:rsidRDefault="007910C7" w:rsidP="00B62F3D">
      <w:pPr>
        <w:pStyle w:val="afff1"/>
        <w:ind w:firstLine="480"/>
        <w:jc w:val="center"/>
      </w:pPr>
      <w:r>
        <w:rPr>
          <w:noProof/>
        </w:rPr>
        <w:drawing>
          <wp:inline distT="0" distB="0" distL="0" distR="0" wp14:anchorId="5EAC50B0" wp14:editId="13A059AA">
            <wp:extent cx="1506855" cy="440690"/>
            <wp:effectExtent l="0" t="0" r="0"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pic:cNvPicPr>
                      <a:picLocks noChangeAspect="1" noChangeArrowheads="1"/>
                    </pic:cNvPicPr>
                  </pic:nvPicPr>
                  <pic:blipFill>
                    <a:blip r:embed="rId51" cstate="screen"/>
                    <a:srcRect/>
                    <a:stretch>
                      <a:fillRect/>
                    </a:stretch>
                  </pic:blipFill>
                  <pic:spPr>
                    <a:xfrm>
                      <a:off x="0" y="0"/>
                      <a:ext cx="1503704" cy="440109"/>
                    </a:xfrm>
                    <a:prstGeom prst="rect">
                      <a:avLst/>
                    </a:prstGeom>
                    <a:noFill/>
                    <a:ln>
                      <a:noFill/>
                    </a:ln>
                  </pic:spPr>
                </pic:pic>
              </a:graphicData>
            </a:graphic>
          </wp:inline>
        </w:drawing>
      </w:r>
    </w:p>
    <w:p w:rsidR="00095360" w:rsidRDefault="007910C7" w:rsidP="00B62F3D">
      <w:pPr>
        <w:pStyle w:val="afff1"/>
        <w:ind w:firstLine="480"/>
        <w:jc w:val="center"/>
      </w:pPr>
      <w:r>
        <w:rPr>
          <w:noProof/>
        </w:rPr>
        <w:drawing>
          <wp:inline distT="0" distB="0" distL="0" distR="0" wp14:anchorId="099C8D8D" wp14:editId="55EF15F1">
            <wp:extent cx="1200150" cy="247650"/>
            <wp:effectExtent l="0" t="0" r="0" b="0"/>
            <wp:docPr id="992" name="图片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图片 992"/>
                    <pic:cNvPicPr>
                      <a:picLocks noChangeAspect="1" noChangeArrowheads="1"/>
                    </pic:cNvPicPr>
                  </pic:nvPicPr>
                  <pic:blipFill>
                    <a:blip r:embed="rId52" cstate="screen"/>
                    <a:srcRect/>
                    <a:stretch>
                      <a:fillRect/>
                    </a:stretch>
                  </pic:blipFill>
                  <pic:spPr>
                    <a:xfrm>
                      <a:off x="0" y="0"/>
                      <a:ext cx="1200150" cy="247650"/>
                    </a:xfrm>
                    <a:prstGeom prst="rect">
                      <a:avLst/>
                    </a:prstGeom>
                    <a:noFill/>
                    <a:ln>
                      <a:noFill/>
                    </a:ln>
                  </pic:spPr>
                </pic:pic>
              </a:graphicData>
            </a:graphic>
          </wp:inline>
        </w:drawing>
      </w:r>
    </w:p>
    <w:p w:rsidR="00095360" w:rsidRDefault="007910C7" w:rsidP="00B62F3D">
      <w:pPr>
        <w:pStyle w:val="afff1"/>
        <w:ind w:firstLine="480"/>
      </w:pPr>
      <w:r>
        <w:t>式中：</w:t>
      </w:r>
      <w:r>
        <w:t>L</w:t>
      </w:r>
      <w:r>
        <w:rPr>
          <w:vertAlign w:val="subscript"/>
        </w:rPr>
        <w:t>i</w:t>
      </w:r>
      <w:r>
        <w:t>、</w:t>
      </w:r>
      <w:r>
        <w:t>L</w:t>
      </w:r>
      <w:r>
        <w:rPr>
          <w:vertAlign w:val="subscript"/>
        </w:rPr>
        <w:t>0</w:t>
      </w:r>
      <w:r>
        <w:t>—</w:t>
      </w:r>
      <w:r>
        <w:t>为</w:t>
      </w:r>
      <w:r>
        <w:t>R</w:t>
      </w:r>
      <w:r>
        <w:rPr>
          <w:vertAlign w:val="subscript"/>
        </w:rPr>
        <w:t>i</w:t>
      </w:r>
      <w:r>
        <w:t>和</w:t>
      </w:r>
      <w:r>
        <w:t>R</w:t>
      </w:r>
      <w:r>
        <w:rPr>
          <w:vertAlign w:val="subscript"/>
        </w:rPr>
        <w:t>0</w:t>
      </w:r>
      <w:r>
        <w:t>处的设备噪声级；</w:t>
      </w:r>
    </w:p>
    <w:p w:rsidR="00095360" w:rsidRDefault="007910C7" w:rsidP="00B62F3D">
      <w:pPr>
        <w:pStyle w:val="afff1"/>
        <w:ind w:firstLineChars="500" w:firstLine="1200"/>
      </w:pPr>
      <w:r>
        <w:t>ΔL—</w:t>
      </w:r>
      <w:r>
        <w:t>为障碍物、植被、空气等产生的附加衰减量；</w:t>
      </w:r>
    </w:p>
    <w:p w:rsidR="00095360" w:rsidRDefault="007910C7" w:rsidP="00B62F3D">
      <w:pPr>
        <w:pStyle w:val="afff1"/>
        <w:ind w:firstLine="480"/>
        <w:rPr>
          <w:szCs w:val="24"/>
        </w:rPr>
      </w:pPr>
      <w:r>
        <w:rPr>
          <w:szCs w:val="24"/>
        </w:rPr>
        <w:t>在不考虑建筑物噪声衰减的情况下，各类施工设备在不同距离的噪声预测结果见</w:t>
      </w:r>
      <w:r w:rsidR="00B62F3D">
        <w:rPr>
          <w:rFonts w:hint="eastAsia"/>
          <w:szCs w:val="24"/>
        </w:rPr>
        <w:t>下</w:t>
      </w:r>
      <w:r>
        <w:rPr>
          <w:szCs w:val="24"/>
        </w:rPr>
        <w:t>表。</w:t>
      </w:r>
    </w:p>
    <w:p w:rsidR="00095360" w:rsidRPr="00B62F3D" w:rsidRDefault="007910C7" w:rsidP="005318CD">
      <w:pPr>
        <w:pStyle w:val="Z1"/>
        <w:numPr>
          <w:ilvl w:val="0"/>
          <w:numId w:val="20"/>
        </w:numPr>
        <w:adjustRightInd w:val="0"/>
        <w:snapToGrid w:val="0"/>
        <w:spacing w:line="360" w:lineRule="auto"/>
        <w:ind w:left="0" w:firstLine="0"/>
        <w:rPr>
          <w:rFonts w:eastAsia="宋体" w:cs="Times New Roman"/>
          <w:b/>
          <w:snapToGrid w:val="0"/>
          <w:color w:val="000000" w:themeColor="text1"/>
        </w:rPr>
      </w:pPr>
      <w:r w:rsidRPr="00B62F3D">
        <w:rPr>
          <w:rFonts w:eastAsia="宋体" w:cs="Times New Roman"/>
          <w:b/>
          <w:snapToGrid w:val="0"/>
          <w:color w:val="000000" w:themeColor="text1"/>
        </w:rPr>
        <w:t>施工期各阶段距声源不同距离的等效声级预测结果</w:t>
      </w:r>
    </w:p>
    <w:tbl>
      <w:tblPr>
        <w:tblStyle w:val="afff8"/>
        <w:tblW w:w="4950" w:type="pct"/>
        <w:tblLayout w:type="fixed"/>
        <w:tblLook w:val="04A0" w:firstRow="1" w:lastRow="0" w:firstColumn="1" w:lastColumn="0" w:noHBand="0" w:noVBand="1"/>
      </w:tblPr>
      <w:tblGrid>
        <w:gridCol w:w="826"/>
        <w:gridCol w:w="1576"/>
        <w:gridCol w:w="991"/>
        <w:gridCol w:w="646"/>
        <w:gridCol w:w="646"/>
        <w:gridCol w:w="796"/>
        <w:gridCol w:w="736"/>
        <w:gridCol w:w="736"/>
        <w:gridCol w:w="811"/>
        <w:gridCol w:w="767"/>
      </w:tblGrid>
      <w:tr w:rsidR="00095360" w:rsidTr="00B62F3D">
        <w:trPr>
          <w:trHeight w:val="340"/>
        </w:trPr>
        <w:tc>
          <w:tcPr>
            <w:tcW w:w="826" w:type="dxa"/>
            <w:vMerge w:val="restart"/>
            <w:vAlign w:val="center"/>
          </w:tcPr>
          <w:p w:rsidR="00095360" w:rsidRDefault="007910C7" w:rsidP="00B62F3D">
            <w:pPr>
              <w:pStyle w:val="01"/>
            </w:pPr>
            <w:bookmarkStart w:id="74" w:name="OLE_LINK13"/>
            <w:bookmarkStart w:id="75" w:name="OLE_LINK12"/>
            <w:r>
              <w:t>施工阶段</w:t>
            </w:r>
          </w:p>
        </w:tc>
        <w:tc>
          <w:tcPr>
            <w:tcW w:w="1575" w:type="dxa"/>
            <w:vMerge w:val="restart"/>
            <w:vAlign w:val="center"/>
          </w:tcPr>
          <w:p w:rsidR="00095360" w:rsidRDefault="007910C7" w:rsidP="00B62F3D">
            <w:pPr>
              <w:pStyle w:val="01"/>
              <w:rPr>
                <w:snapToGrid w:val="0"/>
                <w:kern w:val="0"/>
              </w:rPr>
            </w:pPr>
            <w:r>
              <w:rPr>
                <w:snapToGrid w:val="0"/>
                <w:kern w:val="0"/>
              </w:rPr>
              <w:t>主要</w:t>
            </w:r>
          </w:p>
          <w:p w:rsidR="00095360" w:rsidRDefault="007910C7" w:rsidP="00B62F3D">
            <w:pPr>
              <w:pStyle w:val="01"/>
              <w:rPr>
                <w:snapToGrid w:val="0"/>
                <w:kern w:val="0"/>
              </w:rPr>
            </w:pPr>
            <w:r>
              <w:rPr>
                <w:snapToGrid w:val="0"/>
                <w:kern w:val="0"/>
              </w:rPr>
              <w:t>噪声源</w:t>
            </w:r>
          </w:p>
        </w:tc>
        <w:tc>
          <w:tcPr>
            <w:tcW w:w="990" w:type="dxa"/>
            <w:vMerge w:val="restart"/>
            <w:vAlign w:val="center"/>
          </w:tcPr>
          <w:p w:rsidR="00095360" w:rsidRDefault="007910C7" w:rsidP="00B62F3D">
            <w:pPr>
              <w:pStyle w:val="01"/>
              <w:rPr>
                <w:snapToGrid w:val="0"/>
                <w:kern w:val="0"/>
              </w:rPr>
            </w:pPr>
            <w:r>
              <w:rPr>
                <w:snapToGrid w:val="0"/>
                <w:kern w:val="0"/>
              </w:rPr>
              <w:t>声功率级</w:t>
            </w:r>
            <w:r>
              <w:rPr>
                <w:snapToGrid w:val="0"/>
                <w:kern w:val="0"/>
              </w:rPr>
              <w:t>Leq</w:t>
            </w:r>
          </w:p>
          <w:p w:rsidR="00095360" w:rsidRDefault="007910C7" w:rsidP="00B62F3D">
            <w:pPr>
              <w:pStyle w:val="01"/>
              <w:rPr>
                <w:snapToGrid w:val="0"/>
                <w:kern w:val="0"/>
              </w:rPr>
            </w:pPr>
            <w:r>
              <w:rPr>
                <w:snapToGrid w:val="0"/>
                <w:kern w:val="0"/>
              </w:rPr>
              <w:t>[dB(A)]</w:t>
            </w:r>
          </w:p>
        </w:tc>
        <w:tc>
          <w:tcPr>
            <w:tcW w:w="1290" w:type="dxa"/>
            <w:gridSpan w:val="2"/>
            <w:vAlign w:val="center"/>
          </w:tcPr>
          <w:p w:rsidR="00095360" w:rsidRDefault="007910C7" w:rsidP="00B62F3D">
            <w:pPr>
              <w:pStyle w:val="01"/>
              <w:rPr>
                <w:snapToGrid w:val="0"/>
                <w:kern w:val="0"/>
              </w:rPr>
            </w:pPr>
            <w:r>
              <w:rPr>
                <w:snapToGrid w:val="0"/>
                <w:kern w:val="0"/>
              </w:rPr>
              <w:t>标准值</w:t>
            </w:r>
            <w:r>
              <w:rPr>
                <w:snapToGrid w:val="0"/>
                <w:kern w:val="0"/>
              </w:rPr>
              <w:t>dB(A)</w:t>
            </w:r>
          </w:p>
        </w:tc>
        <w:tc>
          <w:tcPr>
            <w:tcW w:w="3841" w:type="dxa"/>
            <w:gridSpan w:val="5"/>
            <w:vAlign w:val="center"/>
          </w:tcPr>
          <w:p w:rsidR="00095360" w:rsidRDefault="007910C7" w:rsidP="00B62F3D">
            <w:pPr>
              <w:pStyle w:val="01"/>
              <w:rPr>
                <w:snapToGrid w:val="0"/>
                <w:kern w:val="0"/>
              </w:rPr>
            </w:pPr>
            <w:r>
              <w:rPr>
                <w:snapToGrid w:val="0"/>
                <w:kern w:val="0"/>
              </w:rPr>
              <w:t>声源距离衰减，声级值</w:t>
            </w:r>
            <w:r>
              <w:rPr>
                <w:snapToGrid w:val="0"/>
                <w:kern w:val="0"/>
              </w:rPr>
              <w:t>LPAdB(A)</w:t>
            </w:r>
          </w:p>
        </w:tc>
      </w:tr>
      <w:tr w:rsidR="00095360" w:rsidTr="00B62F3D">
        <w:trPr>
          <w:trHeight w:val="340"/>
        </w:trPr>
        <w:tc>
          <w:tcPr>
            <w:tcW w:w="826" w:type="dxa"/>
            <w:vMerge/>
            <w:vAlign w:val="center"/>
          </w:tcPr>
          <w:p w:rsidR="00095360" w:rsidRDefault="00095360" w:rsidP="00B62F3D">
            <w:pPr>
              <w:pStyle w:val="01"/>
              <w:rPr>
                <w:spacing w:val="-22"/>
              </w:rPr>
            </w:pPr>
          </w:p>
        </w:tc>
        <w:tc>
          <w:tcPr>
            <w:tcW w:w="1575" w:type="dxa"/>
            <w:vMerge/>
            <w:vAlign w:val="center"/>
          </w:tcPr>
          <w:p w:rsidR="00095360" w:rsidRDefault="00095360" w:rsidP="00B62F3D">
            <w:pPr>
              <w:pStyle w:val="01"/>
              <w:rPr>
                <w:spacing w:val="-22"/>
              </w:rPr>
            </w:pPr>
          </w:p>
        </w:tc>
        <w:tc>
          <w:tcPr>
            <w:tcW w:w="990" w:type="dxa"/>
            <w:vMerge/>
            <w:vAlign w:val="center"/>
          </w:tcPr>
          <w:p w:rsidR="00095360" w:rsidRDefault="00095360" w:rsidP="00B62F3D">
            <w:pPr>
              <w:pStyle w:val="01"/>
              <w:rPr>
                <w:snapToGrid w:val="0"/>
                <w:kern w:val="0"/>
              </w:rPr>
            </w:pPr>
          </w:p>
        </w:tc>
        <w:tc>
          <w:tcPr>
            <w:tcW w:w="645" w:type="dxa"/>
            <w:vAlign w:val="center"/>
          </w:tcPr>
          <w:p w:rsidR="00095360" w:rsidRDefault="007910C7" w:rsidP="00B62F3D">
            <w:pPr>
              <w:pStyle w:val="01"/>
              <w:rPr>
                <w:snapToGrid w:val="0"/>
                <w:kern w:val="0"/>
              </w:rPr>
            </w:pPr>
            <w:r>
              <w:rPr>
                <w:snapToGrid w:val="0"/>
                <w:kern w:val="0"/>
              </w:rPr>
              <w:t>昼间</w:t>
            </w:r>
          </w:p>
        </w:tc>
        <w:tc>
          <w:tcPr>
            <w:tcW w:w="645" w:type="dxa"/>
            <w:vAlign w:val="center"/>
          </w:tcPr>
          <w:p w:rsidR="00095360" w:rsidRDefault="007910C7" w:rsidP="00B62F3D">
            <w:pPr>
              <w:pStyle w:val="01"/>
              <w:rPr>
                <w:snapToGrid w:val="0"/>
                <w:kern w:val="0"/>
              </w:rPr>
            </w:pPr>
            <w:r>
              <w:rPr>
                <w:snapToGrid w:val="0"/>
                <w:kern w:val="0"/>
              </w:rPr>
              <w:t>夜间</w:t>
            </w:r>
          </w:p>
        </w:tc>
        <w:tc>
          <w:tcPr>
            <w:tcW w:w="795" w:type="dxa"/>
            <w:vAlign w:val="center"/>
          </w:tcPr>
          <w:p w:rsidR="00095360" w:rsidRDefault="007910C7" w:rsidP="00B62F3D">
            <w:pPr>
              <w:pStyle w:val="01"/>
              <w:rPr>
                <w:snapToGrid w:val="0"/>
                <w:kern w:val="0"/>
              </w:rPr>
            </w:pPr>
            <w:r>
              <w:rPr>
                <w:snapToGrid w:val="0"/>
                <w:kern w:val="0"/>
              </w:rPr>
              <w:t>15m</w:t>
            </w:r>
          </w:p>
        </w:tc>
        <w:tc>
          <w:tcPr>
            <w:tcW w:w="735" w:type="dxa"/>
            <w:vAlign w:val="center"/>
          </w:tcPr>
          <w:p w:rsidR="00095360" w:rsidRDefault="007910C7" w:rsidP="00B62F3D">
            <w:pPr>
              <w:pStyle w:val="01"/>
              <w:rPr>
                <w:snapToGrid w:val="0"/>
                <w:kern w:val="0"/>
              </w:rPr>
            </w:pPr>
            <w:r>
              <w:rPr>
                <w:snapToGrid w:val="0"/>
                <w:kern w:val="0"/>
              </w:rPr>
              <w:t>30m</w:t>
            </w:r>
          </w:p>
        </w:tc>
        <w:tc>
          <w:tcPr>
            <w:tcW w:w="735" w:type="dxa"/>
            <w:vAlign w:val="center"/>
          </w:tcPr>
          <w:p w:rsidR="00095360" w:rsidRDefault="007910C7" w:rsidP="00B62F3D">
            <w:pPr>
              <w:pStyle w:val="01"/>
              <w:rPr>
                <w:snapToGrid w:val="0"/>
                <w:kern w:val="0"/>
              </w:rPr>
            </w:pPr>
            <w:r>
              <w:rPr>
                <w:snapToGrid w:val="0"/>
                <w:kern w:val="0"/>
              </w:rPr>
              <w:t>60m</w:t>
            </w:r>
          </w:p>
        </w:tc>
        <w:tc>
          <w:tcPr>
            <w:tcW w:w="810" w:type="dxa"/>
            <w:vAlign w:val="center"/>
          </w:tcPr>
          <w:p w:rsidR="00095360" w:rsidRDefault="007910C7" w:rsidP="00B62F3D">
            <w:pPr>
              <w:pStyle w:val="01"/>
              <w:rPr>
                <w:snapToGrid w:val="0"/>
                <w:kern w:val="0"/>
              </w:rPr>
            </w:pPr>
            <w:r>
              <w:rPr>
                <w:snapToGrid w:val="0"/>
                <w:kern w:val="0"/>
              </w:rPr>
              <w:t>120m</w:t>
            </w:r>
          </w:p>
        </w:tc>
        <w:tc>
          <w:tcPr>
            <w:tcW w:w="766" w:type="dxa"/>
            <w:vAlign w:val="center"/>
          </w:tcPr>
          <w:p w:rsidR="00095360" w:rsidRDefault="007910C7" w:rsidP="00B62F3D">
            <w:pPr>
              <w:pStyle w:val="01"/>
              <w:rPr>
                <w:snapToGrid w:val="0"/>
                <w:kern w:val="0"/>
              </w:rPr>
            </w:pPr>
            <w:r>
              <w:rPr>
                <w:snapToGrid w:val="0"/>
                <w:kern w:val="0"/>
              </w:rPr>
              <w:t>240m</w:t>
            </w:r>
          </w:p>
        </w:tc>
      </w:tr>
      <w:tr w:rsidR="00095360" w:rsidTr="00B62F3D">
        <w:trPr>
          <w:trHeight w:val="340"/>
        </w:trPr>
        <w:tc>
          <w:tcPr>
            <w:tcW w:w="826" w:type="dxa"/>
            <w:vMerge w:val="restart"/>
            <w:vAlign w:val="center"/>
          </w:tcPr>
          <w:p w:rsidR="00095360" w:rsidRDefault="007910C7" w:rsidP="00B62F3D">
            <w:pPr>
              <w:pStyle w:val="01"/>
            </w:pPr>
            <w:r>
              <w:t>土石方阶段</w:t>
            </w:r>
          </w:p>
        </w:tc>
        <w:tc>
          <w:tcPr>
            <w:tcW w:w="1575" w:type="dxa"/>
            <w:vAlign w:val="center"/>
          </w:tcPr>
          <w:p w:rsidR="00095360" w:rsidRDefault="007910C7" w:rsidP="00B62F3D">
            <w:pPr>
              <w:pStyle w:val="01"/>
              <w:rPr>
                <w:snapToGrid w:val="0"/>
                <w:kern w:val="0"/>
              </w:rPr>
            </w:pPr>
            <w:r>
              <w:t>挖土机</w:t>
            </w:r>
          </w:p>
        </w:tc>
        <w:tc>
          <w:tcPr>
            <w:tcW w:w="990" w:type="dxa"/>
            <w:vAlign w:val="center"/>
          </w:tcPr>
          <w:p w:rsidR="00095360" w:rsidRDefault="007910C7" w:rsidP="00B62F3D">
            <w:pPr>
              <w:pStyle w:val="01"/>
              <w:rPr>
                <w:snapToGrid w:val="0"/>
                <w:kern w:val="0"/>
              </w:rPr>
            </w:pPr>
            <w:r>
              <w:rPr>
                <w:snapToGrid w:val="0"/>
                <w:kern w:val="0"/>
              </w:rPr>
              <w:t>79</w:t>
            </w:r>
          </w:p>
        </w:tc>
        <w:tc>
          <w:tcPr>
            <w:tcW w:w="645" w:type="dxa"/>
            <w:vAlign w:val="center"/>
          </w:tcPr>
          <w:p w:rsidR="00095360" w:rsidRDefault="007910C7" w:rsidP="00B62F3D">
            <w:pPr>
              <w:pStyle w:val="01"/>
              <w:rPr>
                <w:snapToGrid w:val="0"/>
                <w:kern w:val="0"/>
              </w:rPr>
            </w:pPr>
            <w:r>
              <w:rPr>
                <w:snapToGrid w:val="0"/>
                <w:kern w:val="0"/>
              </w:rPr>
              <w:t>70</w:t>
            </w:r>
          </w:p>
        </w:tc>
        <w:tc>
          <w:tcPr>
            <w:tcW w:w="645" w:type="dxa"/>
            <w:vAlign w:val="center"/>
          </w:tcPr>
          <w:p w:rsidR="00095360" w:rsidRDefault="007910C7" w:rsidP="00B62F3D">
            <w:pPr>
              <w:pStyle w:val="01"/>
              <w:rPr>
                <w:snapToGrid w:val="0"/>
                <w:kern w:val="0"/>
              </w:rPr>
            </w:pPr>
            <w:r>
              <w:rPr>
                <w:snapToGrid w:val="0"/>
                <w:kern w:val="0"/>
              </w:rPr>
              <w:t>55</w:t>
            </w:r>
          </w:p>
        </w:tc>
        <w:tc>
          <w:tcPr>
            <w:tcW w:w="795" w:type="dxa"/>
            <w:vAlign w:val="center"/>
          </w:tcPr>
          <w:p w:rsidR="00095360" w:rsidRDefault="007910C7" w:rsidP="00B62F3D">
            <w:pPr>
              <w:pStyle w:val="01"/>
              <w:rPr>
                <w:snapToGrid w:val="0"/>
                <w:kern w:val="0"/>
              </w:rPr>
            </w:pPr>
            <w:r>
              <w:rPr>
                <w:snapToGrid w:val="0"/>
                <w:kern w:val="0"/>
              </w:rPr>
              <w:t>55.5</w:t>
            </w:r>
          </w:p>
        </w:tc>
        <w:tc>
          <w:tcPr>
            <w:tcW w:w="735" w:type="dxa"/>
            <w:vAlign w:val="center"/>
          </w:tcPr>
          <w:p w:rsidR="00095360" w:rsidRDefault="007910C7" w:rsidP="00B62F3D">
            <w:pPr>
              <w:pStyle w:val="01"/>
              <w:rPr>
                <w:snapToGrid w:val="0"/>
                <w:kern w:val="0"/>
              </w:rPr>
            </w:pPr>
            <w:r>
              <w:rPr>
                <w:snapToGrid w:val="0"/>
                <w:kern w:val="0"/>
              </w:rPr>
              <w:t>49.5</w:t>
            </w:r>
          </w:p>
        </w:tc>
        <w:tc>
          <w:tcPr>
            <w:tcW w:w="735" w:type="dxa"/>
            <w:vAlign w:val="center"/>
          </w:tcPr>
          <w:p w:rsidR="00095360" w:rsidRDefault="007910C7" w:rsidP="00B62F3D">
            <w:pPr>
              <w:pStyle w:val="01"/>
              <w:rPr>
                <w:snapToGrid w:val="0"/>
                <w:kern w:val="0"/>
              </w:rPr>
            </w:pPr>
            <w:r>
              <w:rPr>
                <w:snapToGrid w:val="0"/>
                <w:kern w:val="0"/>
              </w:rPr>
              <w:t>43.4</w:t>
            </w:r>
          </w:p>
        </w:tc>
        <w:tc>
          <w:tcPr>
            <w:tcW w:w="810" w:type="dxa"/>
            <w:vAlign w:val="center"/>
          </w:tcPr>
          <w:p w:rsidR="00095360" w:rsidRDefault="007910C7" w:rsidP="00B62F3D">
            <w:pPr>
              <w:pStyle w:val="01"/>
              <w:rPr>
                <w:snapToGrid w:val="0"/>
                <w:kern w:val="0"/>
              </w:rPr>
            </w:pPr>
            <w:r>
              <w:rPr>
                <w:snapToGrid w:val="0"/>
                <w:kern w:val="0"/>
              </w:rPr>
              <w:t>37.4</w:t>
            </w:r>
          </w:p>
        </w:tc>
        <w:tc>
          <w:tcPr>
            <w:tcW w:w="766" w:type="dxa"/>
            <w:vAlign w:val="center"/>
          </w:tcPr>
          <w:p w:rsidR="00095360" w:rsidRDefault="007910C7" w:rsidP="00B62F3D">
            <w:pPr>
              <w:pStyle w:val="01"/>
              <w:rPr>
                <w:snapToGrid w:val="0"/>
                <w:kern w:val="0"/>
              </w:rPr>
            </w:pPr>
            <w:r>
              <w:rPr>
                <w:snapToGrid w:val="0"/>
                <w:kern w:val="0"/>
              </w:rPr>
              <w:t>31.4</w:t>
            </w:r>
          </w:p>
        </w:tc>
      </w:tr>
      <w:tr w:rsidR="00095360" w:rsidTr="00B62F3D">
        <w:trPr>
          <w:trHeight w:val="340"/>
        </w:trPr>
        <w:tc>
          <w:tcPr>
            <w:tcW w:w="826" w:type="dxa"/>
            <w:vMerge/>
            <w:vAlign w:val="center"/>
          </w:tcPr>
          <w:p w:rsidR="00095360" w:rsidRDefault="00095360" w:rsidP="00B62F3D">
            <w:pPr>
              <w:pStyle w:val="01"/>
              <w:rPr>
                <w:spacing w:val="-22"/>
              </w:rPr>
            </w:pPr>
          </w:p>
        </w:tc>
        <w:tc>
          <w:tcPr>
            <w:tcW w:w="1575" w:type="dxa"/>
            <w:vAlign w:val="center"/>
          </w:tcPr>
          <w:p w:rsidR="00095360" w:rsidRDefault="007910C7" w:rsidP="00B62F3D">
            <w:pPr>
              <w:pStyle w:val="01"/>
              <w:rPr>
                <w:snapToGrid w:val="0"/>
                <w:kern w:val="0"/>
              </w:rPr>
            </w:pPr>
            <w:r>
              <w:t>装载机</w:t>
            </w:r>
          </w:p>
        </w:tc>
        <w:tc>
          <w:tcPr>
            <w:tcW w:w="990" w:type="dxa"/>
            <w:vAlign w:val="center"/>
          </w:tcPr>
          <w:p w:rsidR="00095360" w:rsidRDefault="007910C7" w:rsidP="00B62F3D">
            <w:pPr>
              <w:pStyle w:val="01"/>
              <w:rPr>
                <w:snapToGrid w:val="0"/>
                <w:kern w:val="0"/>
              </w:rPr>
            </w:pPr>
            <w:r>
              <w:rPr>
                <w:snapToGrid w:val="0"/>
                <w:kern w:val="0"/>
              </w:rPr>
              <w:t>85</w:t>
            </w:r>
          </w:p>
        </w:tc>
        <w:tc>
          <w:tcPr>
            <w:tcW w:w="645" w:type="dxa"/>
            <w:vAlign w:val="center"/>
          </w:tcPr>
          <w:p w:rsidR="00095360" w:rsidRDefault="007910C7" w:rsidP="00B62F3D">
            <w:pPr>
              <w:pStyle w:val="01"/>
              <w:rPr>
                <w:snapToGrid w:val="0"/>
              </w:rPr>
            </w:pPr>
            <w:r>
              <w:rPr>
                <w:snapToGrid w:val="0"/>
                <w:kern w:val="0"/>
              </w:rPr>
              <w:t>70</w:t>
            </w:r>
          </w:p>
        </w:tc>
        <w:tc>
          <w:tcPr>
            <w:tcW w:w="645" w:type="dxa"/>
            <w:vAlign w:val="center"/>
          </w:tcPr>
          <w:p w:rsidR="00095360" w:rsidRDefault="007910C7" w:rsidP="00B62F3D">
            <w:pPr>
              <w:pStyle w:val="01"/>
              <w:rPr>
                <w:snapToGrid w:val="0"/>
              </w:rPr>
            </w:pPr>
            <w:r>
              <w:rPr>
                <w:snapToGrid w:val="0"/>
                <w:kern w:val="0"/>
              </w:rPr>
              <w:t>55</w:t>
            </w:r>
          </w:p>
        </w:tc>
        <w:tc>
          <w:tcPr>
            <w:tcW w:w="795" w:type="dxa"/>
            <w:vAlign w:val="center"/>
          </w:tcPr>
          <w:p w:rsidR="00095360" w:rsidRDefault="007910C7" w:rsidP="00B62F3D">
            <w:pPr>
              <w:pStyle w:val="01"/>
              <w:rPr>
                <w:snapToGrid w:val="0"/>
                <w:kern w:val="0"/>
              </w:rPr>
            </w:pPr>
            <w:r>
              <w:rPr>
                <w:snapToGrid w:val="0"/>
                <w:kern w:val="0"/>
              </w:rPr>
              <w:t>61.5</w:t>
            </w:r>
          </w:p>
        </w:tc>
        <w:tc>
          <w:tcPr>
            <w:tcW w:w="735" w:type="dxa"/>
            <w:vAlign w:val="center"/>
          </w:tcPr>
          <w:p w:rsidR="00095360" w:rsidRDefault="007910C7" w:rsidP="00B62F3D">
            <w:pPr>
              <w:pStyle w:val="01"/>
              <w:rPr>
                <w:snapToGrid w:val="0"/>
                <w:kern w:val="0"/>
              </w:rPr>
            </w:pPr>
            <w:r>
              <w:rPr>
                <w:snapToGrid w:val="0"/>
                <w:kern w:val="0"/>
              </w:rPr>
              <w:t>55.5</w:t>
            </w:r>
          </w:p>
        </w:tc>
        <w:tc>
          <w:tcPr>
            <w:tcW w:w="735" w:type="dxa"/>
            <w:vAlign w:val="center"/>
          </w:tcPr>
          <w:p w:rsidR="00095360" w:rsidRDefault="007910C7" w:rsidP="00B62F3D">
            <w:pPr>
              <w:pStyle w:val="01"/>
              <w:rPr>
                <w:snapToGrid w:val="0"/>
                <w:kern w:val="0"/>
              </w:rPr>
            </w:pPr>
            <w:r>
              <w:rPr>
                <w:snapToGrid w:val="0"/>
                <w:kern w:val="0"/>
              </w:rPr>
              <w:t>49.4</w:t>
            </w:r>
          </w:p>
        </w:tc>
        <w:tc>
          <w:tcPr>
            <w:tcW w:w="810" w:type="dxa"/>
            <w:vAlign w:val="center"/>
          </w:tcPr>
          <w:p w:rsidR="00095360" w:rsidRDefault="007910C7" w:rsidP="00B62F3D">
            <w:pPr>
              <w:pStyle w:val="01"/>
              <w:rPr>
                <w:snapToGrid w:val="0"/>
                <w:kern w:val="0"/>
              </w:rPr>
            </w:pPr>
            <w:r>
              <w:rPr>
                <w:snapToGrid w:val="0"/>
                <w:kern w:val="0"/>
              </w:rPr>
              <w:t>43.4</w:t>
            </w:r>
          </w:p>
        </w:tc>
        <w:tc>
          <w:tcPr>
            <w:tcW w:w="766" w:type="dxa"/>
            <w:vAlign w:val="center"/>
          </w:tcPr>
          <w:p w:rsidR="00095360" w:rsidRDefault="007910C7" w:rsidP="00B62F3D">
            <w:pPr>
              <w:pStyle w:val="01"/>
              <w:rPr>
                <w:snapToGrid w:val="0"/>
                <w:kern w:val="0"/>
              </w:rPr>
            </w:pPr>
            <w:r>
              <w:rPr>
                <w:snapToGrid w:val="0"/>
                <w:kern w:val="0"/>
              </w:rPr>
              <w:t>37.4</w:t>
            </w:r>
          </w:p>
        </w:tc>
      </w:tr>
      <w:tr w:rsidR="00095360" w:rsidTr="00B62F3D">
        <w:trPr>
          <w:trHeight w:val="340"/>
        </w:trPr>
        <w:tc>
          <w:tcPr>
            <w:tcW w:w="826" w:type="dxa"/>
            <w:vMerge/>
            <w:vAlign w:val="center"/>
          </w:tcPr>
          <w:p w:rsidR="00095360" w:rsidRDefault="00095360" w:rsidP="00B62F3D">
            <w:pPr>
              <w:pStyle w:val="01"/>
              <w:rPr>
                <w:spacing w:val="-22"/>
              </w:rPr>
            </w:pPr>
          </w:p>
        </w:tc>
        <w:tc>
          <w:tcPr>
            <w:tcW w:w="1575" w:type="dxa"/>
            <w:vAlign w:val="center"/>
          </w:tcPr>
          <w:p w:rsidR="00095360" w:rsidRDefault="007910C7" w:rsidP="00B62F3D">
            <w:pPr>
              <w:pStyle w:val="01"/>
              <w:rPr>
                <w:snapToGrid w:val="0"/>
                <w:kern w:val="0"/>
              </w:rPr>
            </w:pPr>
            <w:r>
              <w:t>推土机</w:t>
            </w:r>
          </w:p>
        </w:tc>
        <w:tc>
          <w:tcPr>
            <w:tcW w:w="990" w:type="dxa"/>
            <w:vAlign w:val="center"/>
          </w:tcPr>
          <w:p w:rsidR="00095360" w:rsidRDefault="007910C7" w:rsidP="00B62F3D">
            <w:pPr>
              <w:pStyle w:val="01"/>
              <w:rPr>
                <w:snapToGrid w:val="0"/>
                <w:kern w:val="0"/>
              </w:rPr>
            </w:pPr>
            <w:r>
              <w:rPr>
                <w:snapToGrid w:val="0"/>
                <w:kern w:val="0"/>
              </w:rPr>
              <w:t>87.5</w:t>
            </w:r>
          </w:p>
        </w:tc>
        <w:tc>
          <w:tcPr>
            <w:tcW w:w="645" w:type="dxa"/>
            <w:vAlign w:val="center"/>
          </w:tcPr>
          <w:p w:rsidR="00095360" w:rsidRDefault="007910C7" w:rsidP="00B62F3D">
            <w:pPr>
              <w:pStyle w:val="01"/>
              <w:rPr>
                <w:snapToGrid w:val="0"/>
              </w:rPr>
            </w:pPr>
            <w:r>
              <w:rPr>
                <w:snapToGrid w:val="0"/>
              </w:rPr>
              <w:t>70</w:t>
            </w:r>
          </w:p>
        </w:tc>
        <w:tc>
          <w:tcPr>
            <w:tcW w:w="645" w:type="dxa"/>
            <w:vAlign w:val="center"/>
          </w:tcPr>
          <w:p w:rsidR="00095360" w:rsidRDefault="007910C7" w:rsidP="00B62F3D">
            <w:pPr>
              <w:pStyle w:val="01"/>
              <w:rPr>
                <w:snapToGrid w:val="0"/>
              </w:rPr>
            </w:pPr>
            <w:r>
              <w:rPr>
                <w:snapToGrid w:val="0"/>
              </w:rPr>
              <w:t>55</w:t>
            </w:r>
          </w:p>
        </w:tc>
        <w:tc>
          <w:tcPr>
            <w:tcW w:w="795" w:type="dxa"/>
            <w:vAlign w:val="center"/>
          </w:tcPr>
          <w:p w:rsidR="00095360" w:rsidRDefault="007910C7" w:rsidP="00B62F3D">
            <w:pPr>
              <w:pStyle w:val="01"/>
              <w:rPr>
                <w:snapToGrid w:val="0"/>
                <w:kern w:val="0"/>
              </w:rPr>
            </w:pPr>
            <w:r>
              <w:rPr>
                <w:snapToGrid w:val="0"/>
                <w:kern w:val="0"/>
              </w:rPr>
              <w:t>64.0</w:t>
            </w:r>
          </w:p>
        </w:tc>
        <w:tc>
          <w:tcPr>
            <w:tcW w:w="735" w:type="dxa"/>
            <w:vAlign w:val="center"/>
          </w:tcPr>
          <w:p w:rsidR="00095360" w:rsidRDefault="007910C7" w:rsidP="00B62F3D">
            <w:pPr>
              <w:pStyle w:val="01"/>
              <w:rPr>
                <w:snapToGrid w:val="0"/>
                <w:kern w:val="0"/>
              </w:rPr>
            </w:pPr>
            <w:r>
              <w:rPr>
                <w:snapToGrid w:val="0"/>
                <w:kern w:val="0"/>
              </w:rPr>
              <w:t>58.0</w:t>
            </w:r>
          </w:p>
        </w:tc>
        <w:tc>
          <w:tcPr>
            <w:tcW w:w="735" w:type="dxa"/>
            <w:vAlign w:val="center"/>
          </w:tcPr>
          <w:p w:rsidR="00095360" w:rsidRDefault="007910C7" w:rsidP="00B62F3D">
            <w:pPr>
              <w:pStyle w:val="01"/>
              <w:rPr>
                <w:snapToGrid w:val="0"/>
                <w:kern w:val="0"/>
              </w:rPr>
            </w:pPr>
            <w:r>
              <w:rPr>
                <w:snapToGrid w:val="0"/>
                <w:kern w:val="0"/>
              </w:rPr>
              <w:t>51.9</w:t>
            </w:r>
          </w:p>
        </w:tc>
        <w:tc>
          <w:tcPr>
            <w:tcW w:w="810" w:type="dxa"/>
            <w:vAlign w:val="center"/>
          </w:tcPr>
          <w:p w:rsidR="00095360" w:rsidRDefault="007910C7" w:rsidP="00B62F3D">
            <w:pPr>
              <w:pStyle w:val="01"/>
              <w:rPr>
                <w:snapToGrid w:val="0"/>
                <w:kern w:val="0"/>
              </w:rPr>
            </w:pPr>
            <w:r>
              <w:rPr>
                <w:snapToGrid w:val="0"/>
                <w:kern w:val="0"/>
              </w:rPr>
              <w:t>45.9</w:t>
            </w:r>
          </w:p>
        </w:tc>
        <w:tc>
          <w:tcPr>
            <w:tcW w:w="766" w:type="dxa"/>
            <w:vAlign w:val="center"/>
          </w:tcPr>
          <w:p w:rsidR="00095360" w:rsidRDefault="007910C7" w:rsidP="00B62F3D">
            <w:pPr>
              <w:pStyle w:val="01"/>
              <w:rPr>
                <w:snapToGrid w:val="0"/>
                <w:kern w:val="0"/>
              </w:rPr>
            </w:pPr>
            <w:r>
              <w:rPr>
                <w:snapToGrid w:val="0"/>
                <w:kern w:val="0"/>
              </w:rPr>
              <w:t>39.9</w:t>
            </w:r>
          </w:p>
        </w:tc>
      </w:tr>
      <w:tr w:rsidR="00095360" w:rsidTr="00B62F3D">
        <w:trPr>
          <w:trHeight w:val="340"/>
        </w:trPr>
        <w:tc>
          <w:tcPr>
            <w:tcW w:w="826" w:type="dxa"/>
            <w:vMerge/>
            <w:vAlign w:val="center"/>
          </w:tcPr>
          <w:p w:rsidR="00095360" w:rsidRDefault="00095360" w:rsidP="00B62F3D">
            <w:pPr>
              <w:pStyle w:val="01"/>
              <w:rPr>
                <w:spacing w:val="-22"/>
              </w:rPr>
            </w:pPr>
          </w:p>
        </w:tc>
        <w:tc>
          <w:tcPr>
            <w:tcW w:w="1575" w:type="dxa"/>
            <w:vAlign w:val="center"/>
          </w:tcPr>
          <w:p w:rsidR="00095360" w:rsidRDefault="007910C7" w:rsidP="00B62F3D">
            <w:pPr>
              <w:pStyle w:val="01"/>
              <w:rPr>
                <w:snapToGrid w:val="0"/>
                <w:kern w:val="0"/>
              </w:rPr>
            </w:pPr>
            <w:r>
              <w:t>混凝土搅拌机</w:t>
            </w:r>
          </w:p>
        </w:tc>
        <w:tc>
          <w:tcPr>
            <w:tcW w:w="990" w:type="dxa"/>
            <w:vAlign w:val="center"/>
          </w:tcPr>
          <w:p w:rsidR="00095360" w:rsidRDefault="007910C7" w:rsidP="00B62F3D">
            <w:pPr>
              <w:pStyle w:val="01"/>
              <w:rPr>
                <w:snapToGrid w:val="0"/>
                <w:kern w:val="0"/>
              </w:rPr>
            </w:pPr>
            <w:r>
              <w:rPr>
                <w:snapToGrid w:val="0"/>
                <w:kern w:val="0"/>
              </w:rPr>
              <w:t>90</w:t>
            </w:r>
          </w:p>
        </w:tc>
        <w:tc>
          <w:tcPr>
            <w:tcW w:w="645" w:type="dxa"/>
            <w:vAlign w:val="center"/>
          </w:tcPr>
          <w:p w:rsidR="00095360" w:rsidRDefault="007910C7" w:rsidP="00B62F3D">
            <w:pPr>
              <w:pStyle w:val="01"/>
              <w:rPr>
                <w:snapToGrid w:val="0"/>
              </w:rPr>
            </w:pPr>
            <w:r>
              <w:rPr>
                <w:snapToGrid w:val="0"/>
              </w:rPr>
              <w:t>70</w:t>
            </w:r>
          </w:p>
        </w:tc>
        <w:tc>
          <w:tcPr>
            <w:tcW w:w="645" w:type="dxa"/>
            <w:vAlign w:val="center"/>
          </w:tcPr>
          <w:p w:rsidR="00095360" w:rsidRDefault="007910C7" w:rsidP="00B62F3D">
            <w:pPr>
              <w:pStyle w:val="01"/>
              <w:rPr>
                <w:snapToGrid w:val="0"/>
              </w:rPr>
            </w:pPr>
            <w:r>
              <w:rPr>
                <w:snapToGrid w:val="0"/>
              </w:rPr>
              <w:t>55</w:t>
            </w:r>
          </w:p>
        </w:tc>
        <w:tc>
          <w:tcPr>
            <w:tcW w:w="795" w:type="dxa"/>
            <w:vAlign w:val="center"/>
          </w:tcPr>
          <w:p w:rsidR="00095360" w:rsidRDefault="007910C7" w:rsidP="00B62F3D">
            <w:pPr>
              <w:pStyle w:val="01"/>
              <w:rPr>
                <w:snapToGrid w:val="0"/>
                <w:kern w:val="0"/>
              </w:rPr>
            </w:pPr>
            <w:r>
              <w:rPr>
                <w:snapToGrid w:val="0"/>
                <w:kern w:val="0"/>
              </w:rPr>
              <w:t>66.5</w:t>
            </w:r>
          </w:p>
        </w:tc>
        <w:tc>
          <w:tcPr>
            <w:tcW w:w="735" w:type="dxa"/>
            <w:vAlign w:val="center"/>
          </w:tcPr>
          <w:p w:rsidR="00095360" w:rsidRDefault="007910C7" w:rsidP="00B62F3D">
            <w:pPr>
              <w:pStyle w:val="01"/>
              <w:rPr>
                <w:snapToGrid w:val="0"/>
                <w:kern w:val="0"/>
              </w:rPr>
            </w:pPr>
            <w:r>
              <w:rPr>
                <w:snapToGrid w:val="0"/>
                <w:kern w:val="0"/>
              </w:rPr>
              <w:t>60.5</w:t>
            </w:r>
          </w:p>
        </w:tc>
        <w:tc>
          <w:tcPr>
            <w:tcW w:w="735" w:type="dxa"/>
            <w:vAlign w:val="center"/>
          </w:tcPr>
          <w:p w:rsidR="00095360" w:rsidRDefault="007910C7" w:rsidP="00B62F3D">
            <w:pPr>
              <w:pStyle w:val="01"/>
              <w:rPr>
                <w:snapToGrid w:val="0"/>
                <w:kern w:val="0"/>
              </w:rPr>
            </w:pPr>
            <w:r>
              <w:rPr>
                <w:snapToGrid w:val="0"/>
                <w:kern w:val="0"/>
              </w:rPr>
              <w:t>54..4</w:t>
            </w:r>
          </w:p>
        </w:tc>
        <w:tc>
          <w:tcPr>
            <w:tcW w:w="810" w:type="dxa"/>
            <w:vAlign w:val="center"/>
          </w:tcPr>
          <w:p w:rsidR="00095360" w:rsidRDefault="007910C7" w:rsidP="00B62F3D">
            <w:pPr>
              <w:pStyle w:val="01"/>
              <w:rPr>
                <w:snapToGrid w:val="0"/>
                <w:kern w:val="0"/>
              </w:rPr>
            </w:pPr>
            <w:r>
              <w:rPr>
                <w:snapToGrid w:val="0"/>
                <w:kern w:val="0"/>
              </w:rPr>
              <w:t>48.4</w:t>
            </w:r>
          </w:p>
        </w:tc>
        <w:tc>
          <w:tcPr>
            <w:tcW w:w="766" w:type="dxa"/>
            <w:vAlign w:val="center"/>
          </w:tcPr>
          <w:p w:rsidR="00095360" w:rsidRDefault="007910C7" w:rsidP="00B62F3D">
            <w:pPr>
              <w:pStyle w:val="01"/>
              <w:rPr>
                <w:snapToGrid w:val="0"/>
                <w:kern w:val="0"/>
              </w:rPr>
            </w:pPr>
            <w:r>
              <w:rPr>
                <w:snapToGrid w:val="0"/>
                <w:kern w:val="0"/>
              </w:rPr>
              <w:t>42.4</w:t>
            </w:r>
          </w:p>
        </w:tc>
      </w:tr>
      <w:tr w:rsidR="00095360" w:rsidTr="00B62F3D">
        <w:trPr>
          <w:trHeight w:val="340"/>
        </w:trPr>
        <w:tc>
          <w:tcPr>
            <w:tcW w:w="826" w:type="dxa"/>
            <w:vMerge w:val="restart"/>
            <w:vAlign w:val="center"/>
          </w:tcPr>
          <w:p w:rsidR="00095360" w:rsidRDefault="007910C7" w:rsidP="00B62F3D">
            <w:pPr>
              <w:pStyle w:val="01"/>
            </w:pPr>
            <w:r>
              <w:t>底板与结构阶段</w:t>
            </w:r>
          </w:p>
        </w:tc>
        <w:tc>
          <w:tcPr>
            <w:tcW w:w="1575" w:type="dxa"/>
            <w:vAlign w:val="center"/>
          </w:tcPr>
          <w:p w:rsidR="00095360" w:rsidRDefault="007910C7" w:rsidP="00B62F3D">
            <w:pPr>
              <w:pStyle w:val="01"/>
              <w:rPr>
                <w:snapToGrid w:val="0"/>
                <w:kern w:val="0"/>
              </w:rPr>
            </w:pPr>
            <w:r>
              <w:t>振捣器</w:t>
            </w:r>
          </w:p>
        </w:tc>
        <w:tc>
          <w:tcPr>
            <w:tcW w:w="990" w:type="dxa"/>
            <w:vAlign w:val="center"/>
          </w:tcPr>
          <w:p w:rsidR="00095360" w:rsidRDefault="007910C7" w:rsidP="00B62F3D">
            <w:pPr>
              <w:pStyle w:val="01"/>
              <w:rPr>
                <w:snapToGrid w:val="0"/>
                <w:kern w:val="0"/>
              </w:rPr>
            </w:pPr>
            <w:r>
              <w:rPr>
                <w:snapToGrid w:val="0"/>
                <w:kern w:val="0"/>
              </w:rPr>
              <w:t>95</w:t>
            </w:r>
          </w:p>
        </w:tc>
        <w:tc>
          <w:tcPr>
            <w:tcW w:w="645" w:type="dxa"/>
            <w:vAlign w:val="center"/>
          </w:tcPr>
          <w:p w:rsidR="00095360" w:rsidRDefault="007910C7" w:rsidP="00B62F3D">
            <w:pPr>
              <w:pStyle w:val="01"/>
              <w:rPr>
                <w:snapToGrid w:val="0"/>
              </w:rPr>
            </w:pPr>
            <w:r>
              <w:rPr>
                <w:snapToGrid w:val="0"/>
              </w:rPr>
              <w:t>70</w:t>
            </w:r>
          </w:p>
        </w:tc>
        <w:tc>
          <w:tcPr>
            <w:tcW w:w="645" w:type="dxa"/>
            <w:vAlign w:val="center"/>
          </w:tcPr>
          <w:p w:rsidR="00095360" w:rsidRDefault="007910C7" w:rsidP="00B62F3D">
            <w:pPr>
              <w:pStyle w:val="01"/>
              <w:rPr>
                <w:snapToGrid w:val="0"/>
              </w:rPr>
            </w:pPr>
            <w:r>
              <w:rPr>
                <w:snapToGrid w:val="0"/>
              </w:rPr>
              <w:t>55</w:t>
            </w:r>
          </w:p>
        </w:tc>
        <w:tc>
          <w:tcPr>
            <w:tcW w:w="795" w:type="dxa"/>
            <w:vAlign w:val="center"/>
          </w:tcPr>
          <w:p w:rsidR="00095360" w:rsidRDefault="007910C7" w:rsidP="00B62F3D">
            <w:pPr>
              <w:pStyle w:val="01"/>
              <w:rPr>
                <w:snapToGrid w:val="0"/>
                <w:kern w:val="0"/>
              </w:rPr>
            </w:pPr>
            <w:r>
              <w:rPr>
                <w:snapToGrid w:val="0"/>
                <w:kern w:val="0"/>
              </w:rPr>
              <w:t>71.5</w:t>
            </w:r>
          </w:p>
        </w:tc>
        <w:tc>
          <w:tcPr>
            <w:tcW w:w="735" w:type="dxa"/>
            <w:vAlign w:val="center"/>
          </w:tcPr>
          <w:p w:rsidR="00095360" w:rsidRDefault="007910C7" w:rsidP="00B62F3D">
            <w:pPr>
              <w:pStyle w:val="01"/>
              <w:rPr>
                <w:snapToGrid w:val="0"/>
                <w:kern w:val="0"/>
              </w:rPr>
            </w:pPr>
            <w:r>
              <w:rPr>
                <w:snapToGrid w:val="0"/>
                <w:kern w:val="0"/>
              </w:rPr>
              <w:t>65.5</w:t>
            </w:r>
          </w:p>
        </w:tc>
        <w:tc>
          <w:tcPr>
            <w:tcW w:w="735" w:type="dxa"/>
            <w:vAlign w:val="center"/>
          </w:tcPr>
          <w:p w:rsidR="00095360" w:rsidRDefault="007910C7" w:rsidP="00B62F3D">
            <w:pPr>
              <w:pStyle w:val="01"/>
              <w:rPr>
                <w:snapToGrid w:val="0"/>
                <w:kern w:val="0"/>
              </w:rPr>
            </w:pPr>
            <w:r>
              <w:rPr>
                <w:snapToGrid w:val="0"/>
                <w:kern w:val="0"/>
              </w:rPr>
              <w:t>59.4</w:t>
            </w:r>
          </w:p>
        </w:tc>
        <w:tc>
          <w:tcPr>
            <w:tcW w:w="810" w:type="dxa"/>
            <w:vAlign w:val="center"/>
          </w:tcPr>
          <w:p w:rsidR="00095360" w:rsidRDefault="007910C7" w:rsidP="00B62F3D">
            <w:pPr>
              <w:pStyle w:val="01"/>
              <w:rPr>
                <w:snapToGrid w:val="0"/>
                <w:kern w:val="0"/>
              </w:rPr>
            </w:pPr>
            <w:r>
              <w:rPr>
                <w:snapToGrid w:val="0"/>
                <w:kern w:val="0"/>
              </w:rPr>
              <w:t>53.4</w:t>
            </w:r>
          </w:p>
        </w:tc>
        <w:tc>
          <w:tcPr>
            <w:tcW w:w="766" w:type="dxa"/>
            <w:vAlign w:val="center"/>
          </w:tcPr>
          <w:p w:rsidR="00095360" w:rsidRDefault="007910C7" w:rsidP="00B62F3D">
            <w:pPr>
              <w:pStyle w:val="01"/>
              <w:rPr>
                <w:snapToGrid w:val="0"/>
                <w:kern w:val="0"/>
              </w:rPr>
            </w:pPr>
            <w:r>
              <w:rPr>
                <w:snapToGrid w:val="0"/>
                <w:kern w:val="0"/>
              </w:rPr>
              <w:t>47.4</w:t>
            </w:r>
          </w:p>
        </w:tc>
      </w:tr>
      <w:tr w:rsidR="00095360" w:rsidTr="00B62F3D">
        <w:trPr>
          <w:trHeight w:val="340"/>
        </w:trPr>
        <w:tc>
          <w:tcPr>
            <w:tcW w:w="826" w:type="dxa"/>
            <w:vMerge/>
            <w:vAlign w:val="center"/>
          </w:tcPr>
          <w:p w:rsidR="00095360" w:rsidRDefault="00095360" w:rsidP="00B62F3D">
            <w:pPr>
              <w:pStyle w:val="01"/>
              <w:rPr>
                <w:spacing w:val="-22"/>
              </w:rPr>
            </w:pPr>
          </w:p>
        </w:tc>
        <w:tc>
          <w:tcPr>
            <w:tcW w:w="1575" w:type="dxa"/>
            <w:vAlign w:val="center"/>
          </w:tcPr>
          <w:p w:rsidR="00095360" w:rsidRDefault="007910C7" w:rsidP="00B62F3D">
            <w:pPr>
              <w:pStyle w:val="01"/>
              <w:rPr>
                <w:snapToGrid w:val="0"/>
                <w:kern w:val="0"/>
              </w:rPr>
            </w:pPr>
            <w:r>
              <w:t>电锯</w:t>
            </w:r>
          </w:p>
        </w:tc>
        <w:tc>
          <w:tcPr>
            <w:tcW w:w="990" w:type="dxa"/>
            <w:vAlign w:val="center"/>
          </w:tcPr>
          <w:p w:rsidR="00095360" w:rsidRDefault="007910C7" w:rsidP="00B62F3D">
            <w:pPr>
              <w:pStyle w:val="01"/>
              <w:rPr>
                <w:snapToGrid w:val="0"/>
                <w:kern w:val="0"/>
              </w:rPr>
            </w:pPr>
            <w:r>
              <w:rPr>
                <w:snapToGrid w:val="0"/>
                <w:kern w:val="0"/>
              </w:rPr>
              <w:t>82.5</w:t>
            </w:r>
          </w:p>
        </w:tc>
        <w:tc>
          <w:tcPr>
            <w:tcW w:w="645" w:type="dxa"/>
            <w:vAlign w:val="center"/>
          </w:tcPr>
          <w:p w:rsidR="00095360" w:rsidRDefault="007910C7" w:rsidP="00B62F3D">
            <w:pPr>
              <w:pStyle w:val="01"/>
              <w:rPr>
                <w:snapToGrid w:val="0"/>
              </w:rPr>
            </w:pPr>
            <w:r>
              <w:rPr>
                <w:snapToGrid w:val="0"/>
              </w:rPr>
              <w:t>70</w:t>
            </w:r>
          </w:p>
        </w:tc>
        <w:tc>
          <w:tcPr>
            <w:tcW w:w="645" w:type="dxa"/>
            <w:vAlign w:val="center"/>
          </w:tcPr>
          <w:p w:rsidR="00095360" w:rsidRDefault="007910C7" w:rsidP="00B62F3D">
            <w:pPr>
              <w:pStyle w:val="01"/>
              <w:rPr>
                <w:snapToGrid w:val="0"/>
              </w:rPr>
            </w:pPr>
            <w:r>
              <w:rPr>
                <w:snapToGrid w:val="0"/>
              </w:rPr>
              <w:t>55</w:t>
            </w:r>
          </w:p>
        </w:tc>
        <w:tc>
          <w:tcPr>
            <w:tcW w:w="795" w:type="dxa"/>
            <w:vAlign w:val="center"/>
          </w:tcPr>
          <w:p w:rsidR="00095360" w:rsidRDefault="007910C7" w:rsidP="00B62F3D">
            <w:pPr>
              <w:pStyle w:val="01"/>
              <w:rPr>
                <w:snapToGrid w:val="0"/>
                <w:kern w:val="0"/>
              </w:rPr>
            </w:pPr>
            <w:r>
              <w:rPr>
                <w:snapToGrid w:val="0"/>
                <w:kern w:val="0"/>
              </w:rPr>
              <w:t>59.0</w:t>
            </w:r>
          </w:p>
        </w:tc>
        <w:tc>
          <w:tcPr>
            <w:tcW w:w="735" w:type="dxa"/>
            <w:vAlign w:val="center"/>
          </w:tcPr>
          <w:p w:rsidR="00095360" w:rsidRDefault="007910C7" w:rsidP="00B62F3D">
            <w:pPr>
              <w:pStyle w:val="01"/>
              <w:rPr>
                <w:snapToGrid w:val="0"/>
                <w:kern w:val="0"/>
              </w:rPr>
            </w:pPr>
            <w:r>
              <w:rPr>
                <w:snapToGrid w:val="0"/>
                <w:kern w:val="0"/>
              </w:rPr>
              <w:t>53.0</w:t>
            </w:r>
          </w:p>
        </w:tc>
        <w:tc>
          <w:tcPr>
            <w:tcW w:w="735" w:type="dxa"/>
            <w:vAlign w:val="center"/>
          </w:tcPr>
          <w:p w:rsidR="00095360" w:rsidRDefault="007910C7" w:rsidP="00B62F3D">
            <w:pPr>
              <w:pStyle w:val="01"/>
              <w:rPr>
                <w:snapToGrid w:val="0"/>
                <w:kern w:val="0"/>
              </w:rPr>
            </w:pPr>
            <w:r>
              <w:rPr>
                <w:snapToGrid w:val="0"/>
                <w:kern w:val="0"/>
              </w:rPr>
              <w:t>46.9</w:t>
            </w:r>
          </w:p>
        </w:tc>
        <w:tc>
          <w:tcPr>
            <w:tcW w:w="810" w:type="dxa"/>
            <w:vAlign w:val="center"/>
          </w:tcPr>
          <w:p w:rsidR="00095360" w:rsidRDefault="007910C7" w:rsidP="00B62F3D">
            <w:pPr>
              <w:pStyle w:val="01"/>
              <w:rPr>
                <w:snapToGrid w:val="0"/>
                <w:kern w:val="0"/>
              </w:rPr>
            </w:pPr>
            <w:r>
              <w:rPr>
                <w:snapToGrid w:val="0"/>
                <w:kern w:val="0"/>
              </w:rPr>
              <w:t>40.9</w:t>
            </w:r>
          </w:p>
        </w:tc>
        <w:tc>
          <w:tcPr>
            <w:tcW w:w="766" w:type="dxa"/>
            <w:vAlign w:val="center"/>
          </w:tcPr>
          <w:p w:rsidR="00095360" w:rsidRDefault="007910C7" w:rsidP="00B62F3D">
            <w:pPr>
              <w:pStyle w:val="01"/>
              <w:rPr>
                <w:snapToGrid w:val="0"/>
                <w:kern w:val="0"/>
              </w:rPr>
            </w:pPr>
            <w:r>
              <w:rPr>
                <w:snapToGrid w:val="0"/>
                <w:kern w:val="0"/>
              </w:rPr>
              <w:t>34.9</w:t>
            </w:r>
          </w:p>
        </w:tc>
      </w:tr>
      <w:tr w:rsidR="00095360" w:rsidTr="00B62F3D">
        <w:trPr>
          <w:trHeight w:val="340"/>
        </w:trPr>
        <w:tc>
          <w:tcPr>
            <w:tcW w:w="826" w:type="dxa"/>
            <w:vMerge/>
            <w:vAlign w:val="center"/>
          </w:tcPr>
          <w:p w:rsidR="00095360" w:rsidRDefault="00095360" w:rsidP="00B62F3D">
            <w:pPr>
              <w:pStyle w:val="01"/>
              <w:rPr>
                <w:spacing w:val="-22"/>
              </w:rPr>
            </w:pPr>
          </w:p>
        </w:tc>
        <w:tc>
          <w:tcPr>
            <w:tcW w:w="1575" w:type="dxa"/>
            <w:vAlign w:val="center"/>
          </w:tcPr>
          <w:p w:rsidR="00095360" w:rsidRDefault="007910C7" w:rsidP="00B62F3D">
            <w:pPr>
              <w:pStyle w:val="01"/>
              <w:rPr>
                <w:snapToGrid w:val="0"/>
                <w:kern w:val="0"/>
              </w:rPr>
            </w:pPr>
            <w:r>
              <w:t>电焊机</w:t>
            </w:r>
          </w:p>
        </w:tc>
        <w:tc>
          <w:tcPr>
            <w:tcW w:w="990" w:type="dxa"/>
            <w:vAlign w:val="center"/>
          </w:tcPr>
          <w:p w:rsidR="00095360" w:rsidRDefault="007910C7" w:rsidP="00B62F3D">
            <w:pPr>
              <w:pStyle w:val="01"/>
              <w:rPr>
                <w:snapToGrid w:val="0"/>
                <w:kern w:val="0"/>
              </w:rPr>
            </w:pPr>
            <w:r>
              <w:rPr>
                <w:snapToGrid w:val="0"/>
                <w:kern w:val="0"/>
              </w:rPr>
              <w:t>87.5</w:t>
            </w:r>
          </w:p>
        </w:tc>
        <w:tc>
          <w:tcPr>
            <w:tcW w:w="645" w:type="dxa"/>
            <w:vAlign w:val="center"/>
          </w:tcPr>
          <w:p w:rsidR="00095360" w:rsidRDefault="007910C7" w:rsidP="00B62F3D">
            <w:pPr>
              <w:pStyle w:val="01"/>
              <w:rPr>
                <w:snapToGrid w:val="0"/>
              </w:rPr>
            </w:pPr>
            <w:r>
              <w:rPr>
                <w:snapToGrid w:val="0"/>
              </w:rPr>
              <w:t>70</w:t>
            </w:r>
          </w:p>
        </w:tc>
        <w:tc>
          <w:tcPr>
            <w:tcW w:w="645" w:type="dxa"/>
            <w:vAlign w:val="center"/>
          </w:tcPr>
          <w:p w:rsidR="00095360" w:rsidRDefault="007910C7" w:rsidP="00B62F3D">
            <w:pPr>
              <w:pStyle w:val="01"/>
              <w:rPr>
                <w:snapToGrid w:val="0"/>
              </w:rPr>
            </w:pPr>
            <w:r>
              <w:rPr>
                <w:snapToGrid w:val="0"/>
              </w:rPr>
              <w:t>55</w:t>
            </w:r>
          </w:p>
        </w:tc>
        <w:tc>
          <w:tcPr>
            <w:tcW w:w="795" w:type="dxa"/>
            <w:vAlign w:val="center"/>
          </w:tcPr>
          <w:p w:rsidR="00095360" w:rsidRDefault="007910C7" w:rsidP="00B62F3D">
            <w:pPr>
              <w:pStyle w:val="01"/>
              <w:rPr>
                <w:snapToGrid w:val="0"/>
                <w:kern w:val="0"/>
              </w:rPr>
            </w:pPr>
            <w:r>
              <w:rPr>
                <w:snapToGrid w:val="0"/>
                <w:kern w:val="0"/>
              </w:rPr>
              <w:t>64.0</w:t>
            </w:r>
          </w:p>
        </w:tc>
        <w:tc>
          <w:tcPr>
            <w:tcW w:w="735" w:type="dxa"/>
            <w:vAlign w:val="center"/>
          </w:tcPr>
          <w:p w:rsidR="00095360" w:rsidRDefault="007910C7" w:rsidP="00B62F3D">
            <w:pPr>
              <w:pStyle w:val="01"/>
              <w:rPr>
                <w:snapToGrid w:val="0"/>
                <w:kern w:val="0"/>
              </w:rPr>
            </w:pPr>
            <w:r>
              <w:rPr>
                <w:snapToGrid w:val="0"/>
                <w:kern w:val="0"/>
              </w:rPr>
              <w:t>58.0</w:t>
            </w:r>
          </w:p>
        </w:tc>
        <w:tc>
          <w:tcPr>
            <w:tcW w:w="735" w:type="dxa"/>
            <w:vAlign w:val="center"/>
          </w:tcPr>
          <w:p w:rsidR="00095360" w:rsidRDefault="007910C7" w:rsidP="00B62F3D">
            <w:pPr>
              <w:pStyle w:val="01"/>
              <w:rPr>
                <w:snapToGrid w:val="0"/>
                <w:kern w:val="0"/>
              </w:rPr>
            </w:pPr>
            <w:r>
              <w:rPr>
                <w:snapToGrid w:val="0"/>
                <w:kern w:val="0"/>
              </w:rPr>
              <w:t>51.9</w:t>
            </w:r>
          </w:p>
        </w:tc>
        <w:tc>
          <w:tcPr>
            <w:tcW w:w="810" w:type="dxa"/>
            <w:vAlign w:val="center"/>
          </w:tcPr>
          <w:p w:rsidR="00095360" w:rsidRDefault="007910C7" w:rsidP="00B62F3D">
            <w:pPr>
              <w:pStyle w:val="01"/>
              <w:rPr>
                <w:snapToGrid w:val="0"/>
                <w:kern w:val="0"/>
              </w:rPr>
            </w:pPr>
            <w:r>
              <w:rPr>
                <w:snapToGrid w:val="0"/>
                <w:kern w:val="0"/>
              </w:rPr>
              <w:t>45.9</w:t>
            </w:r>
          </w:p>
        </w:tc>
        <w:tc>
          <w:tcPr>
            <w:tcW w:w="766" w:type="dxa"/>
            <w:vAlign w:val="center"/>
          </w:tcPr>
          <w:p w:rsidR="00095360" w:rsidRDefault="007910C7" w:rsidP="00B62F3D">
            <w:pPr>
              <w:pStyle w:val="01"/>
              <w:rPr>
                <w:snapToGrid w:val="0"/>
                <w:kern w:val="0"/>
              </w:rPr>
            </w:pPr>
            <w:r>
              <w:rPr>
                <w:snapToGrid w:val="0"/>
                <w:kern w:val="0"/>
              </w:rPr>
              <w:t>39.9</w:t>
            </w:r>
          </w:p>
        </w:tc>
      </w:tr>
      <w:tr w:rsidR="00095360" w:rsidTr="00B62F3D">
        <w:trPr>
          <w:trHeight w:val="340"/>
        </w:trPr>
        <w:tc>
          <w:tcPr>
            <w:tcW w:w="826" w:type="dxa"/>
            <w:vMerge w:val="restart"/>
            <w:vAlign w:val="center"/>
          </w:tcPr>
          <w:p w:rsidR="00095360" w:rsidRDefault="007910C7" w:rsidP="00B62F3D">
            <w:pPr>
              <w:pStyle w:val="01"/>
            </w:pPr>
            <w:r>
              <w:t>装修、安装阶段</w:t>
            </w:r>
          </w:p>
        </w:tc>
        <w:tc>
          <w:tcPr>
            <w:tcW w:w="1575" w:type="dxa"/>
            <w:vAlign w:val="center"/>
          </w:tcPr>
          <w:p w:rsidR="00095360" w:rsidRDefault="007910C7" w:rsidP="00B62F3D">
            <w:pPr>
              <w:pStyle w:val="01"/>
              <w:rPr>
                <w:snapToGrid w:val="0"/>
                <w:kern w:val="0"/>
              </w:rPr>
            </w:pPr>
            <w:r>
              <w:t>电钻</w:t>
            </w:r>
          </w:p>
        </w:tc>
        <w:tc>
          <w:tcPr>
            <w:tcW w:w="990" w:type="dxa"/>
            <w:vAlign w:val="center"/>
          </w:tcPr>
          <w:p w:rsidR="00095360" w:rsidRDefault="007910C7" w:rsidP="00B62F3D">
            <w:pPr>
              <w:pStyle w:val="01"/>
              <w:rPr>
                <w:snapToGrid w:val="0"/>
                <w:kern w:val="0"/>
              </w:rPr>
            </w:pPr>
            <w:r>
              <w:rPr>
                <w:snapToGrid w:val="0"/>
                <w:kern w:val="0"/>
              </w:rPr>
              <w:t>100</w:t>
            </w:r>
          </w:p>
        </w:tc>
        <w:tc>
          <w:tcPr>
            <w:tcW w:w="645" w:type="dxa"/>
            <w:vAlign w:val="center"/>
          </w:tcPr>
          <w:p w:rsidR="00095360" w:rsidRDefault="007910C7" w:rsidP="00B62F3D">
            <w:pPr>
              <w:pStyle w:val="01"/>
              <w:rPr>
                <w:snapToGrid w:val="0"/>
              </w:rPr>
            </w:pPr>
            <w:r>
              <w:rPr>
                <w:snapToGrid w:val="0"/>
              </w:rPr>
              <w:t>70</w:t>
            </w:r>
          </w:p>
        </w:tc>
        <w:tc>
          <w:tcPr>
            <w:tcW w:w="645" w:type="dxa"/>
            <w:vAlign w:val="center"/>
          </w:tcPr>
          <w:p w:rsidR="00095360" w:rsidRDefault="007910C7" w:rsidP="00B62F3D">
            <w:pPr>
              <w:pStyle w:val="01"/>
              <w:rPr>
                <w:snapToGrid w:val="0"/>
              </w:rPr>
            </w:pPr>
            <w:r>
              <w:rPr>
                <w:snapToGrid w:val="0"/>
              </w:rPr>
              <w:t>55</w:t>
            </w:r>
          </w:p>
        </w:tc>
        <w:tc>
          <w:tcPr>
            <w:tcW w:w="795" w:type="dxa"/>
            <w:vAlign w:val="center"/>
          </w:tcPr>
          <w:p w:rsidR="00095360" w:rsidRDefault="007910C7" w:rsidP="00B62F3D">
            <w:pPr>
              <w:pStyle w:val="01"/>
              <w:rPr>
                <w:snapToGrid w:val="0"/>
                <w:kern w:val="0"/>
              </w:rPr>
            </w:pPr>
            <w:r>
              <w:rPr>
                <w:snapToGrid w:val="0"/>
                <w:kern w:val="0"/>
              </w:rPr>
              <w:t>76.5</w:t>
            </w:r>
          </w:p>
        </w:tc>
        <w:tc>
          <w:tcPr>
            <w:tcW w:w="735" w:type="dxa"/>
            <w:vAlign w:val="center"/>
          </w:tcPr>
          <w:p w:rsidR="00095360" w:rsidRDefault="007910C7" w:rsidP="00B62F3D">
            <w:pPr>
              <w:pStyle w:val="01"/>
              <w:rPr>
                <w:snapToGrid w:val="0"/>
                <w:kern w:val="0"/>
              </w:rPr>
            </w:pPr>
            <w:r>
              <w:rPr>
                <w:snapToGrid w:val="0"/>
                <w:kern w:val="0"/>
              </w:rPr>
              <w:t>70.5</w:t>
            </w:r>
          </w:p>
        </w:tc>
        <w:tc>
          <w:tcPr>
            <w:tcW w:w="735" w:type="dxa"/>
            <w:vAlign w:val="center"/>
          </w:tcPr>
          <w:p w:rsidR="00095360" w:rsidRDefault="007910C7" w:rsidP="00B62F3D">
            <w:pPr>
              <w:pStyle w:val="01"/>
              <w:rPr>
                <w:snapToGrid w:val="0"/>
                <w:kern w:val="0"/>
              </w:rPr>
            </w:pPr>
            <w:r>
              <w:rPr>
                <w:snapToGrid w:val="0"/>
                <w:kern w:val="0"/>
              </w:rPr>
              <w:t>64.4</w:t>
            </w:r>
          </w:p>
        </w:tc>
        <w:tc>
          <w:tcPr>
            <w:tcW w:w="810" w:type="dxa"/>
            <w:vAlign w:val="center"/>
          </w:tcPr>
          <w:p w:rsidR="00095360" w:rsidRDefault="007910C7" w:rsidP="00B62F3D">
            <w:pPr>
              <w:pStyle w:val="01"/>
              <w:rPr>
                <w:snapToGrid w:val="0"/>
                <w:kern w:val="0"/>
              </w:rPr>
            </w:pPr>
            <w:r>
              <w:rPr>
                <w:snapToGrid w:val="0"/>
                <w:kern w:val="0"/>
              </w:rPr>
              <w:t>58.4</w:t>
            </w:r>
          </w:p>
        </w:tc>
        <w:tc>
          <w:tcPr>
            <w:tcW w:w="766" w:type="dxa"/>
            <w:vAlign w:val="center"/>
          </w:tcPr>
          <w:p w:rsidR="00095360" w:rsidRDefault="007910C7" w:rsidP="00B62F3D">
            <w:pPr>
              <w:pStyle w:val="01"/>
              <w:rPr>
                <w:snapToGrid w:val="0"/>
                <w:kern w:val="0"/>
              </w:rPr>
            </w:pPr>
            <w:r>
              <w:rPr>
                <w:snapToGrid w:val="0"/>
                <w:kern w:val="0"/>
              </w:rPr>
              <w:t>52.4</w:t>
            </w:r>
          </w:p>
        </w:tc>
      </w:tr>
      <w:tr w:rsidR="00095360" w:rsidTr="00B62F3D">
        <w:trPr>
          <w:trHeight w:val="340"/>
        </w:trPr>
        <w:tc>
          <w:tcPr>
            <w:tcW w:w="826" w:type="dxa"/>
            <w:vMerge/>
            <w:vAlign w:val="center"/>
          </w:tcPr>
          <w:p w:rsidR="00095360" w:rsidRDefault="00095360" w:rsidP="00B62F3D">
            <w:pPr>
              <w:pStyle w:val="01"/>
              <w:rPr>
                <w:spacing w:val="-22"/>
              </w:rPr>
            </w:pPr>
          </w:p>
        </w:tc>
        <w:tc>
          <w:tcPr>
            <w:tcW w:w="1575" w:type="dxa"/>
            <w:vAlign w:val="center"/>
          </w:tcPr>
          <w:p w:rsidR="00095360" w:rsidRDefault="007910C7" w:rsidP="00B62F3D">
            <w:pPr>
              <w:pStyle w:val="01"/>
              <w:rPr>
                <w:snapToGrid w:val="0"/>
                <w:kern w:val="0"/>
              </w:rPr>
            </w:pPr>
            <w:r>
              <w:t>手工钻</w:t>
            </w:r>
          </w:p>
        </w:tc>
        <w:tc>
          <w:tcPr>
            <w:tcW w:w="990" w:type="dxa"/>
            <w:vAlign w:val="center"/>
          </w:tcPr>
          <w:p w:rsidR="00095360" w:rsidRDefault="007910C7" w:rsidP="00B62F3D">
            <w:pPr>
              <w:pStyle w:val="01"/>
              <w:rPr>
                <w:snapToGrid w:val="0"/>
                <w:kern w:val="0"/>
              </w:rPr>
            </w:pPr>
            <w:r>
              <w:rPr>
                <w:snapToGrid w:val="0"/>
                <w:kern w:val="0"/>
              </w:rPr>
              <w:t>102.5</w:t>
            </w:r>
          </w:p>
        </w:tc>
        <w:tc>
          <w:tcPr>
            <w:tcW w:w="645" w:type="dxa"/>
            <w:vAlign w:val="center"/>
          </w:tcPr>
          <w:p w:rsidR="00095360" w:rsidRDefault="007910C7" w:rsidP="00B62F3D">
            <w:pPr>
              <w:pStyle w:val="01"/>
              <w:rPr>
                <w:snapToGrid w:val="0"/>
              </w:rPr>
            </w:pPr>
            <w:r>
              <w:rPr>
                <w:snapToGrid w:val="0"/>
              </w:rPr>
              <w:t>70</w:t>
            </w:r>
          </w:p>
        </w:tc>
        <w:tc>
          <w:tcPr>
            <w:tcW w:w="645" w:type="dxa"/>
            <w:vAlign w:val="center"/>
          </w:tcPr>
          <w:p w:rsidR="00095360" w:rsidRDefault="007910C7" w:rsidP="00B62F3D">
            <w:pPr>
              <w:pStyle w:val="01"/>
              <w:rPr>
                <w:snapToGrid w:val="0"/>
              </w:rPr>
            </w:pPr>
            <w:r>
              <w:rPr>
                <w:snapToGrid w:val="0"/>
              </w:rPr>
              <w:t>55</w:t>
            </w:r>
          </w:p>
        </w:tc>
        <w:tc>
          <w:tcPr>
            <w:tcW w:w="795" w:type="dxa"/>
            <w:vAlign w:val="center"/>
          </w:tcPr>
          <w:p w:rsidR="00095360" w:rsidRDefault="007910C7" w:rsidP="00B62F3D">
            <w:pPr>
              <w:pStyle w:val="01"/>
              <w:rPr>
                <w:snapToGrid w:val="0"/>
                <w:kern w:val="0"/>
              </w:rPr>
            </w:pPr>
            <w:r>
              <w:rPr>
                <w:snapToGrid w:val="0"/>
                <w:kern w:val="0"/>
              </w:rPr>
              <w:t>79.0</w:t>
            </w:r>
          </w:p>
        </w:tc>
        <w:tc>
          <w:tcPr>
            <w:tcW w:w="735" w:type="dxa"/>
            <w:vAlign w:val="center"/>
          </w:tcPr>
          <w:p w:rsidR="00095360" w:rsidRDefault="007910C7" w:rsidP="00B62F3D">
            <w:pPr>
              <w:pStyle w:val="01"/>
              <w:rPr>
                <w:snapToGrid w:val="0"/>
                <w:kern w:val="0"/>
              </w:rPr>
            </w:pPr>
            <w:r>
              <w:rPr>
                <w:snapToGrid w:val="0"/>
                <w:kern w:val="0"/>
              </w:rPr>
              <w:t>73.0</w:t>
            </w:r>
          </w:p>
        </w:tc>
        <w:tc>
          <w:tcPr>
            <w:tcW w:w="735" w:type="dxa"/>
            <w:vAlign w:val="center"/>
          </w:tcPr>
          <w:p w:rsidR="00095360" w:rsidRDefault="007910C7" w:rsidP="00B62F3D">
            <w:pPr>
              <w:pStyle w:val="01"/>
              <w:rPr>
                <w:snapToGrid w:val="0"/>
                <w:kern w:val="0"/>
              </w:rPr>
            </w:pPr>
            <w:r>
              <w:rPr>
                <w:snapToGrid w:val="0"/>
                <w:kern w:val="0"/>
              </w:rPr>
              <w:t>66.9</w:t>
            </w:r>
          </w:p>
        </w:tc>
        <w:tc>
          <w:tcPr>
            <w:tcW w:w="810" w:type="dxa"/>
            <w:vAlign w:val="center"/>
          </w:tcPr>
          <w:p w:rsidR="00095360" w:rsidRDefault="007910C7" w:rsidP="00B62F3D">
            <w:pPr>
              <w:pStyle w:val="01"/>
              <w:rPr>
                <w:snapToGrid w:val="0"/>
                <w:kern w:val="0"/>
              </w:rPr>
            </w:pPr>
            <w:r>
              <w:rPr>
                <w:snapToGrid w:val="0"/>
                <w:kern w:val="0"/>
              </w:rPr>
              <w:t>60.9</w:t>
            </w:r>
          </w:p>
        </w:tc>
        <w:tc>
          <w:tcPr>
            <w:tcW w:w="766" w:type="dxa"/>
            <w:vAlign w:val="center"/>
          </w:tcPr>
          <w:p w:rsidR="00095360" w:rsidRDefault="007910C7" w:rsidP="00B62F3D">
            <w:pPr>
              <w:pStyle w:val="01"/>
              <w:rPr>
                <w:snapToGrid w:val="0"/>
                <w:kern w:val="0"/>
              </w:rPr>
            </w:pPr>
            <w:r>
              <w:rPr>
                <w:snapToGrid w:val="0"/>
                <w:kern w:val="0"/>
              </w:rPr>
              <w:t>54.9</w:t>
            </w:r>
          </w:p>
        </w:tc>
      </w:tr>
      <w:tr w:rsidR="00095360" w:rsidTr="00B62F3D">
        <w:trPr>
          <w:trHeight w:val="340"/>
        </w:trPr>
        <w:tc>
          <w:tcPr>
            <w:tcW w:w="826" w:type="dxa"/>
            <w:vMerge/>
            <w:vAlign w:val="center"/>
          </w:tcPr>
          <w:p w:rsidR="00095360" w:rsidRDefault="00095360" w:rsidP="00B62F3D">
            <w:pPr>
              <w:pStyle w:val="01"/>
              <w:rPr>
                <w:spacing w:val="-22"/>
              </w:rPr>
            </w:pPr>
          </w:p>
        </w:tc>
        <w:tc>
          <w:tcPr>
            <w:tcW w:w="1575" w:type="dxa"/>
            <w:vAlign w:val="center"/>
          </w:tcPr>
          <w:p w:rsidR="00095360" w:rsidRDefault="007910C7" w:rsidP="00B62F3D">
            <w:pPr>
              <w:pStyle w:val="01"/>
              <w:rPr>
                <w:snapToGrid w:val="0"/>
                <w:kern w:val="0"/>
              </w:rPr>
            </w:pPr>
            <w:r>
              <w:t>无齿锯</w:t>
            </w:r>
          </w:p>
        </w:tc>
        <w:tc>
          <w:tcPr>
            <w:tcW w:w="990" w:type="dxa"/>
            <w:vAlign w:val="center"/>
          </w:tcPr>
          <w:p w:rsidR="00095360" w:rsidRDefault="007910C7" w:rsidP="00B62F3D">
            <w:pPr>
              <w:pStyle w:val="01"/>
              <w:rPr>
                <w:snapToGrid w:val="0"/>
                <w:kern w:val="0"/>
              </w:rPr>
            </w:pPr>
            <w:r>
              <w:rPr>
                <w:snapToGrid w:val="0"/>
                <w:kern w:val="0"/>
              </w:rPr>
              <w:t>87.5</w:t>
            </w:r>
          </w:p>
        </w:tc>
        <w:tc>
          <w:tcPr>
            <w:tcW w:w="645" w:type="dxa"/>
            <w:vAlign w:val="center"/>
          </w:tcPr>
          <w:p w:rsidR="00095360" w:rsidRDefault="007910C7" w:rsidP="00B62F3D">
            <w:pPr>
              <w:pStyle w:val="01"/>
              <w:rPr>
                <w:snapToGrid w:val="0"/>
              </w:rPr>
            </w:pPr>
            <w:r>
              <w:rPr>
                <w:snapToGrid w:val="0"/>
              </w:rPr>
              <w:t>70</w:t>
            </w:r>
          </w:p>
        </w:tc>
        <w:tc>
          <w:tcPr>
            <w:tcW w:w="645" w:type="dxa"/>
            <w:vAlign w:val="center"/>
          </w:tcPr>
          <w:p w:rsidR="00095360" w:rsidRDefault="007910C7" w:rsidP="00B62F3D">
            <w:pPr>
              <w:pStyle w:val="01"/>
              <w:rPr>
                <w:snapToGrid w:val="0"/>
              </w:rPr>
            </w:pPr>
            <w:r>
              <w:rPr>
                <w:snapToGrid w:val="0"/>
              </w:rPr>
              <w:t>55</w:t>
            </w:r>
          </w:p>
        </w:tc>
        <w:tc>
          <w:tcPr>
            <w:tcW w:w="795" w:type="dxa"/>
            <w:vAlign w:val="center"/>
          </w:tcPr>
          <w:p w:rsidR="00095360" w:rsidRDefault="007910C7" w:rsidP="00B62F3D">
            <w:pPr>
              <w:pStyle w:val="01"/>
              <w:rPr>
                <w:snapToGrid w:val="0"/>
                <w:kern w:val="0"/>
              </w:rPr>
            </w:pPr>
            <w:r>
              <w:rPr>
                <w:snapToGrid w:val="0"/>
                <w:kern w:val="0"/>
              </w:rPr>
              <w:t>64.0</w:t>
            </w:r>
          </w:p>
        </w:tc>
        <w:tc>
          <w:tcPr>
            <w:tcW w:w="735" w:type="dxa"/>
            <w:vAlign w:val="center"/>
          </w:tcPr>
          <w:p w:rsidR="00095360" w:rsidRDefault="007910C7" w:rsidP="00B62F3D">
            <w:pPr>
              <w:pStyle w:val="01"/>
              <w:rPr>
                <w:snapToGrid w:val="0"/>
                <w:kern w:val="0"/>
              </w:rPr>
            </w:pPr>
            <w:r>
              <w:rPr>
                <w:snapToGrid w:val="0"/>
                <w:kern w:val="0"/>
              </w:rPr>
              <w:t>58.0</w:t>
            </w:r>
          </w:p>
        </w:tc>
        <w:tc>
          <w:tcPr>
            <w:tcW w:w="735" w:type="dxa"/>
            <w:vAlign w:val="center"/>
          </w:tcPr>
          <w:p w:rsidR="00095360" w:rsidRDefault="007910C7" w:rsidP="00B62F3D">
            <w:pPr>
              <w:pStyle w:val="01"/>
              <w:rPr>
                <w:snapToGrid w:val="0"/>
                <w:kern w:val="0"/>
              </w:rPr>
            </w:pPr>
            <w:r>
              <w:rPr>
                <w:snapToGrid w:val="0"/>
                <w:kern w:val="0"/>
              </w:rPr>
              <w:t>51.9</w:t>
            </w:r>
          </w:p>
        </w:tc>
        <w:tc>
          <w:tcPr>
            <w:tcW w:w="810" w:type="dxa"/>
            <w:vAlign w:val="center"/>
          </w:tcPr>
          <w:p w:rsidR="00095360" w:rsidRDefault="007910C7" w:rsidP="00B62F3D">
            <w:pPr>
              <w:pStyle w:val="01"/>
              <w:rPr>
                <w:snapToGrid w:val="0"/>
                <w:kern w:val="0"/>
              </w:rPr>
            </w:pPr>
            <w:r>
              <w:rPr>
                <w:snapToGrid w:val="0"/>
                <w:kern w:val="0"/>
              </w:rPr>
              <w:t>45.9</w:t>
            </w:r>
          </w:p>
        </w:tc>
        <w:tc>
          <w:tcPr>
            <w:tcW w:w="766" w:type="dxa"/>
            <w:vAlign w:val="center"/>
          </w:tcPr>
          <w:p w:rsidR="00095360" w:rsidRDefault="007910C7" w:rsidP="00B62F3D">
            <w:pPr>
              <w:pStyle w:val="01"/>
              <w:rPr>
                <w:snapToGrid w:val="0"/>
                <w:kern w:val="0"/>
              </w:rPr>
            </w:pPr>
            <w:r>
              <w:rPr>
                <w:snapToGrid w:val="0"/>
                <w:kern w:val="0"/>
              </w:rPr>
              <w:t>39.9</w:t>
            </w:r>
          </w:p>
        </w:tc>
      </w:tr>
      <w:tr w:rsidR="00095360" w:rsidTr="00B62F3D">
        <w:trPr>
          <w:trHeight w:val="340"/>
        </w:trPr>
        <w:tc>
          <w:tcPr>
            <w:tcW w:w="826" w:type="dxa"/>
            <w:vMerge/>
            <w:vAlign w:val="center"/>
          </w:tcPr>
          <w:p w:rsidR="00095360" w:rsidRDefault="00095360" w:rsidP="00B62F3D">
            <w:pPr>
              <w:pStyle w:val="01"/>
            </w:pPr>
          </w:p>
        </w:tc>
        <w:tc>
          <w:tcPr>
            <w:tcW w:w="1575" w:type="dxa"/>
            <w:vAlign w:val="center"/>
          </w:tcPr>
          <w:p w:rsidR="00095360" w:rsidRDefault="007910C7" w:rsidP="00B62F3D">
            <w:pPr>
              <w:pStyle w:val="01"/>
              <w:rPr>
                <w:snapToGrid w:val="0"/>
                <w:kern w:val="0"/>
              </w:rPr>
            </w:pPr>
            <w:r>
              <w:rPr>
                <w:lang w:val="zh-CN"/>
              </w:rPr>
              <w:t>砂浆拌和机</w:t>
            </w:r>
          </w:p>
        </w:tc>
        <w:tc>
          <w:tcPr>
            <w:tcW w:w="990" w:type="dxa"/>
            <w:vAlign w:val="center"/>
          </w:tcPr>
          <w:p w:rsidR="00095360" w:rsidRDefault="007910C7" w:rsidP="00B62F3D">
            <w:pPr>
              <w:pStyle w:val="01"/>
              <w:rPr>
                <w:snapToGrid w:val="0"/>
                <w:kern w:val="0"/>
              </w:rPr>
            </w:pPr>
            <w:r>
              <w:rPr>
                <w:snapToGrid w:val="0"/>
                <w:kern w:val="0"/>
              </w:rPr>
              <w:t>87.5</w:t>
            </w:r>
          </w:p>
        </w:tc>
        <w:tc>
          <w:tcPr>
            <w:tcW w:w="645" w:type="dxa"/>
            <w:vAlign w:val="center"/>
          </w:tcPr>
          <w:p w:rsidR="00095360" w:rsidRDefault="007910C7" w:rsidP="00B62F3D">
            <w:pPr>
              <w:pStyle w:val="01"/>
              <w:rPr>
                <w:snapToGrid w:val="0"/>
              </w:rPr>
            </w:pPr>
            <w:r>
              <w:rPr>
                <w:snapToGrid w:val="0"/>
              </w:rPr>
              <w:t>70</w:t>
            </w:r>
          </w:p>
        </w:tc>
        <w:tc>
          <w:tcPr>
            <w:tcW w:w="645" w:type="dxa"/>
            <w:vAlign w:val="center"/>
          </w:tcPr>
          <w:p w:rsidR="00095360" w:rsidRDefault="007910C7" w:rsidP="00B62F3D">
            <w:pPr>
              <w:pStyle w:val="01"/>
              <w:rPr>
                <w:snapToGrid w:val="0"/>
              </w:rPr>
            </w:pPr>
            <w:r>
              <w:rPr>
                <w:snapToGrid w:val="0"/>
              </w:rPr>
              <w:t>55</w:t>
            </w:r>
          </w:p>
        </w:tc>
        <w:tc>
          <w:tcPr>
            <w:tcW w:w="795" w:type="dxa"/>
            <w:vAlign w:val="center"/>
          </w:tcPr>
          <w:p w:rsidR="00095360" w:rsidRDefault="007910C7" w:rsidP="00B62F3D">
            <w:pPr>
              <w:pStyle w:val="01"/>
              <w:rPr>
                <w:snapToGrid w:val="0"/>
                <w:kern w:val="0"/>
              </w:rPr>
            </w:pPr>
            <w:r>
              <w:rPr>
                <w:snapToGrid w:val="0"/>
                <w:kern w:val="0"/>
              </w:rPr>
              <w:t>64.0</w:t>
            </w:r>
          </w:p>
        </w:tc>
        <w:tc>
          <w:tcPr>
            <w:tcW w:w="735" w:type="dxa"/>
            <w:vAlign w:val="center"/>
          </w:tcPr>
          <w:p w:rsidR="00095360" w:rsidRDefault="007910C7" w:rsidP="00B62F3D">
            <w:pPr>
              <w:pStyle w:val="01"/>
              <w:rPr>
                <w:snapToGrid w:val="0"/>
                <w:kern w:val="0"/>
              </w:rPr>
            </w:pPr>
            <w:r>
              <w:rPr>
                <w:snapToGrid w:val="0"/>
                <w:kern w:val="0"/>
              </w:rPr>
              <w:t>58.0</w:t>
            </w:r>
          </w:p>
        </w:tc>
        <w:tc>
          <w:tcPr>
            <w:tcW w:w="735" w:type="dxa"/>
            <w:vAlign w:val="center"/>
          </w:tcPr>
          <w:p w:rsidR="00095360" w:rsidRDefault="007910C7" w:rsidP="00B62F3D">
            <w:pPr>
              <w:pStyle w:val="01"/>
              <w:rPr>
                <w:snapToGrid w:val="0"/>
                <w:kern w:val="0"/>
              </w:rPr>
            </w:pPr>
            <w:r>
              <w:rPr>
                <w:snapToGrid w:val="0"/>
                <w:kern w:val="0"/>
              </w:rPr>
              <w:t>51.9</w:t>
            </w:r>
          </w:p>
        </w:tc>
        <w:tc>
          <w:tcPr>
            <w:tcW w:w="810" w:type="dxa"/>
            <w:vAlign w:val="center"/>
          </w:tcPr>
          <w:p w:rsidR="00095360" w:rsidRDefault="007910C7" w:rsidP="00B62F3D">
            <w:pPr>
              <w:pStyle w:val="01"/>
              <w:rPr>
                <w:snapToGrid w:val="0"/>
                <w:kern w:val="0"/>
              </w:rPr>
            </w:pPr>
            <w:r>
              <w:rPr>
                <w:snapToGrid w:val="0"/>
                <w:kern w:val="0"/>
              </w:rPr>
              <w:t>45.9</w:t>
            </w:r>
          </w:p>
        </w:tc>
        <w:tc>
          <w:tcPr>
            <w:tcW w:w="766" w:type="dxa"/>
            <w:vAlign w:val="center"/>
          </w:tcPr>
          <w:p w:rsidR="00095360" w:rsidRDefault="007910C7" w:rsidP="00B62F3D">
            <w:pPr>
              <w:pStyle w:val="01"/>
              <w:rPr>
                <w:snapToGrid w:val="0"/>
                <w:kern w:val="0"/>
              </w:rPr>
            </w:pPr>
            <w:r>
              <w:rPr>
                <w:snapToGrid w:val="0"/>
                <w:kern w:val="0"/>
              </w:rPr>
              <w:t>39.9</w:t>
            </w:r>
          </w:p>
        </w:tc>
      </w:tr>
      <w:tr w:rsidR="00095360" w:rsidTr="00B62F3D">
        <w:trPr>
          <w:trHeight w:val="340"/>
        </w:trPr>
        <w:tc>
          <w:tcPr>
            <w:tcW w:w="826" w:type="dxa"/>
            <w:vMerge/>
            <w:vAlign w:val="center"/>
          </w:tcPr>
          <w:p w:rsidR="00095360" w:rsidRDefault="00095360" w:rsidP="00B62F3D">
            <w:pPr>
              <w:pStyle w:val="01"/>
              <w:rPr>
                <w:spacing w:val="-22"/>
              </w:rPr>
            </w:pPr>
          </w:p>
        </w:tc>
        <w:tc>
          <w:tcPr>
            <w:tcW w:w="1575" w:type="dxa"/>
            <w:vAlign w:val="center"/>
          </w:tcPr>
          <w:p w:rsidR="00095360" w:rsidRDefault="007910C7" w:rsidP="00B62F3D">
            <w:pPr>
              <w:pStyle w:val="01"/>
              <w:rPr>
                <w:snapToGrid w:val="0"/>
                <w:kern w:val="0"/>
              </w:rPr>
            </w:pPr>
            <w:r>
              <w:t>多功能木工刨</w:t>
            </w:r>
          </w:p>
        </w:tc>
        <w:tc>
          <w:tcPr>
            <w:tcW w:w="990" w:type="dxa"/>
            <w:vAlign w:val="center"/>
          </w:tcPr>
          <w:p w:rsidR="00095360" w:rsidRDefault="007910C7" w:rsidP="00B62F3D">
            <w:pPr>
              <w:pStyle w:val="01"/>
              <w:rPr>
                <w:snapToGrid w:val="0"/>
                <w:kern w:val="0"/>
              </w:rPr>
            </w:pPr>
            <w:r>
              <w:rPr>
                <w:snapToGrid w:val="0"/>
                <w:kern w:val="0"/>
              </w:rPr>
              <w:t>80</w:t>
            </w:r>
          </w:p>
        </w:tc>
        <w:tc>
          <w:tcPr>
            <w:tcW w:w="645" w:type="dxa"/>
            <w:vAlign w:val="center"/>
          </w:tcPr>
          <w:p w:rsidR="00095360" w:rsidRDefault="007910C7" w:rsidP="00B62F3D">
            <w:pPr>
              <w:pStyle w:val="01"/>
              <w:rPr>
                <w:snapToGrid w:val="0"/>
              </w:rPr>
            </w:pPr>
            <w:r>
              <w:rPr>
                <w:snapToGrid w:val="0"/>
              </w:rPr>
              <w:t>70</w:t>
            </w:r>
          </w:p>
        </w:tc>
        <w:tc>
          <w:tcPr>
            <w:tcW w:w="645" w:type="dxa"/>
            <w:vAlign w:val="center"/>
          </w:tcPr>
          <w:p w:rsidR="00095360" w:rsidRDefault="007910C7" w:rsidP="00B62F3D">
            <w:pPr>
              <w:pStyle w:val="01"/>
              <w:rPr>
                <w:snapToGrid w:val="0"/>
              </w:rPr>
            </w:pPr>
            <w:r>
              <w:rPr>
                <w:snapToGrid w:val="0"/>
              </w:rPr>
              <w:t>55</w:t>
            </w:r>
          </w:p>
        </w:tc>
        <w:tc>
          <w:tcPr>
            <w:tcW w:w="795" w:type="dxa"/>
            <w:vAlign w:val="center"/>
          </w:tcPr>
          <w:p w:rsidR="00095360" w:rsidRDefault="007910C7" w:rsidP="00B62F3D">
            <w:pPr>
              <w:pStyle w:val="01"/>
              <w:rPr>
                <w:snapToGrid w:val="0"/>
                <w:kern w:val="0"/>
              </w:rPr>
            </w:pPr>
            <w:r>
              <w:rPr>
                <w:snapToGrid w:val="0"/>
                <w:kern w:val="0"/>
              </w:rPr>
              <w:t>56.5</w:t>
            </w:r>
          </w:p>
        </w:tc>
        <w:tc>
          <w:tcPr>
            <w:tcW w:w="735" w:type="dxa"/>
            <w:vAlign w:val="center"/>
          </w:tcPr>
          <w:p w:rsidR="00095360" w:rsidRDefault="007910C7" w:rsidP="00B62F3D">
            <w:pPr>
              <w:pStyle w:val="01"/>
              <w:rPr>
                <w:snapToGrid w:val="0"/>
                <w:kern w:val="0"/>
              </w:rPr>
            </w:pPr>
            <w:r>
              <w:rPr>
                <w:snapToGrid w:val="0"/>
                <w:kern w:val="0"/>
              </w:rPr>
              <w:t>50.5</w:t>
            </w:r>
          </w:p>
        </w:tc>
        <w:tc>
          <w:tcPr>
            <w:tcW w:w="735" w:type="dxa"/>
            <w:vAlign w:val="center"/>
          </w:tcPr>
          <w:p w:rsidR="00095360" w:rsidRDefault="007910C7" w:rsidP="00B62F3D">
            <w:pPr>
              <w:pStyle w:val="01"/>
              <w:rPr>
                <w:snapToGrid w:val="0"/>
                <w:kern w:val="0"/>
              </w:rPr>
            </w:pPr>
            <w:r>
              <w:rPr>
                <w:snapToGrid w:val="0"/>
                <w:kern w:val="0"/>
              </w:rPr>
              <w:t>44.4</w:t>
            </w:r>
          </w:p>
        </w:tc>
        <w:tc>
          <w:tcPr>
            <w:tcW w:w="810" w:type="dxa"/>
            <w:vAlign w:val="center"/>
          </w:tcPr>
          <w:p w:rsidR="00095360" w:rsidRDefault="007910C7" w:rsidP="00B62F3D">
            <w:pPr>
              <w:pStyle w:val="01"/>
              <w:rPr>
                <w:snapToGrid w:val="0"/>
                <w:kern w:val="0"/>
              </w:rPr>
            </w:pPr>
            <w:r>
              <w:rPr>
                <w:snapToGrid w:val="0"/>
                <w:kern w:val="0"/>
              </w:rPr>
              <w:t>38.4</w:t>
            </w:r>
          </w:p>
        </w:tc>
        <w:tc>
          <w:tcPr>
            <w:tcW w:w="766" w:type="dxa"/>
            <w:vAlign w:val="center"/>
          </w:tcPr>
          <w:p w:rsidR="00095360" w:rsidRDefault="007910C7" w:rsidP="00B62F3D">
            <w:pPr>
              <w:pStyle w:val="01"/>
              <w:rPr>
                <w:snapToGrid w:val="0"/>
                <w:kern w:val="0"/>
              </w:rPr>
            </w:pPr>
            <w:r>
              <w:rPr>
                <w:snapToGrid w:val="0"/>
                <w:kern w:val="0"/>
              </w:rPr>
              <w:t>32.4</w:t>
            </w:r>
          </w:p>
        </w:tc>
      </w:tr>
      <w:tr w:rsidR="00095360" w:rsidTr="00B62F3D">
        <w:trPr>
          <w:trHeight w:val="340"/>
        </w:trPr>
        <w:tc>
          <w:tcPr>
            <w:tcW w:w="826" w:type="dxa"/>
            <w:vMerge/>
            <w:vAlign w:val="center"/>
          </w:tcPr>
          <w:p w:rsidR="00095360" w:rsidRDefault="00095360" w:rsidP="00B62F3D">
            <w:pPr>
              <w:pStyle w:val="01"/>
              <w:rPr>
                <w:spacing w:val="-22"/>
              </w:rPr>
            </w:pPr>
          </w:p>
        </w:tc>
        <w:tc>
          <w:tcPr>
            <w:tcW w:w="1575" w:type="dxa"/>
            <w:vAlign w:val="center"/>
          </w:tcPr>
          <w:p w:rsidR="00095360" w:rsidRDefault="007910C7" w:rsidP="00B62F3D">
            <w:pPr>
              <w:pStyle w:val="01"/>
              <w:rPr>
                <w:snapToGrid w:val="0"/>
                <w:kern w:val="0"/>
              </w:rPr>
            </w:pPr>
            <w:r>
              <w:t>轻型载重车</w:t>
            </w:r>
          </w:p>
        </w:tc>
        <w:tc>
          <w:tcPr>
            <w:tcW w:w="990" w:type="dxa"/>
            <w:vAlign w:val="center"/>
          </w:tcPr>
          <w:p w:rsidR="00095360" w:rsidRDefault="007910C7" w:rsidP="00B62F3D">
            <w:pPr>
              <w:pStyle w:val="01"/>
              <w:rPr>
                <w:snapToGrid w:val="0"/>
                <w:kern w:val="0"/>
              </w:rPr>
            </w:pPr>
            <w:r>
              <w:rPr>
                <w:snapToGrid w:val="0"/>
                <w:kern w:val="0"/>
              </w:rPr>
              <w:t>80</w:t>
            </w:r>
          </w:p>
        </w:tc>
        <w:tc>
          <w:tcPr>
            <w:tcW w:w="645" w:type="dxa"/>
            <w:vAlign w:val="center"/>
          </w:tcPr>
          <w:p w:rsidR="00095360" w:rsidRDefault="007910C7" w:rsidP="00B62F3D">
            <w:pPr>
              <w:pStyle w:val="01"/>
              <w:rPr>
                <w:snapToGrid w:val="0"/>
              </w:rPr>
            </w:pPr>
            <w:r>
              <w:rPr>
                <w:snapToGrid w:val="0"/>
              </w:rPr>
              <w:t>70</w:t>
            </w:r>
          </w:p>
        </w:tc>
        <w:tc>
          <w:tcPr>
            <w:tcW w:w="645" w:type="dxa"/>
            <w:vAlign w:val="center"/>
          </w:tcPr>
          <w:p w:rsidR="00095360" w:rsidRDefault="007910C7" w:rsidP="00B62F3D">
            <w:pPr>
              <w:pStyle w:val="01"/>
              <w:rPr>
                <w:snapToGrid w:val="0"/>
              </w:rPr>
            </w:pPr>
            <w:r>
              <w:rPr>
                <w:snapToGrid w:val="0"/>
              </w:rPr>
              <w:t>55</w:t>
            </w:r>
          </w:p>
        </w:tc>
        <w:tc>
          <w:tcPr>
            <w:tcW w:w="795" w:type="dxa"/>
            <w:vAlign w:val="center"/>
          </w:tcPr>
          <w:p w:rsidR="00095360" w:rsidRDefault="007910C7" w:rsidP="00B62F3D">
            <w:pPr>
              <w:pStyle w:val="01"/>
              <w:rPr>
                <w:snapToGrid w:val="0"/>
                <w:kern w:val="0"/>
              </w:rPr>
            </w:pPr>
            <w:r>
              <w:rPr>
                <w:snapToGrid w:val="0"/>
                <w:kern w:val="0"/>
              </w:rPr>
              <w:t>56.5</w:t>
            </w:r>
          </w:p>
        </w:tc>
        <w:tc>
          <w:tcPr>
            <w:tcW w:w="735" w:type="dxa"/>
            <w:vAlign w:val="center"/>
          </w:tcPr>
          <w:p w:rsidR="00095360" w:rsidRDefault="007910C7" w:rsidP="00B62F3D">
            <w:pPr>
              <w:pStyle w:val="01"/>
              <w:rPr>
                <w:snapToGrid w:val="0"/>
                <w:kern w:val="0"/>
              </w:rPr>
            </w:pPr>
            <w:r>
              <w:rPr>
                <w:snapToGrid w:val="0"/>
                <w:kern w:val="0"/>
              </w:rPr>
              <w:t>50.5</w:t>
            </w:r>
          </w:p>
        </w:tc>
        <w:tc>
          <w:tcPr>
            <w:tcW w:w="735" w:type="dxa"/>
            <w:vAlign w:val="center"/>
          </w:tcPr>
          <w:p w:rsidR="00095360" w:rsidRDefault="007910C7" w:rsidP="00B62F3D">
            <w:pPr>
              <w:pStyle w:val="01"/>
              <w:rPr>
                <w:snapToGrid w:val="0"/>
                <w:kern w:val="0"/>
              </w:rPr>
            </w:pPr>
            <w:r>
              <w:rPr>
                <w:snapToGrid w:val="0"/>
                <w:kern w:val="0"/>
              </w:rPr>
              <w:t>44.4</w:t>
            </w:r>
          </w:p>
        </w:tc>
        <w:tc>
          <w:tcPr>
            <w:tcW w:w="810" w:type="dxa"/>
            <w:vAlign w:val="center"/>
          </w:tcPr>
          <w:p w:rsidR="00095360" w:rsidRDefault="007910C7" w:rsidP="00B62F3D">
            <w:pPr>
              <w:pStyle w:val="01"/>
              <w:rPr>
                <w:snapToGrid w:val="0"/>
                <w:kern w:val="0"/>
              </w:rPr>
            </w:pPr>
            <w:r>
              <w:rPr>
                <w:snapToGrid w:val="0"/>
                <w:kern w:val="0"/>
              </w:rPr>
              <w:t>38.4</w:t>
            </w:r>
          </w:p>
        </w:tc>
        <w:tc>
          <w:tcPr>
            <w:tcW w:w="766" w:type="dxa"/>
            <w:vAlign w:val="center"/>
          </w:tcPr>
          <w:p w:rsidR="00095360" w:rsidRDefault="007910C7" w:rsidP="00B62F3D">
            <w:pPr>
              <w:pStyle w:val="01"/>
              <w:rPr>
                <w:snapToGrid w:val="0"/>
                <w:kern w:val="0"/>
              </w:rPr>
            </w:pPr>
            <w:r>
              <w:rPr>
                <w:snapToGrid w:val="0"/>
                <w:kern w:val="0"/>
              </w:rPr>
              <w:t>32.4</w:t>
            </w:r>
          </w:p>
        </w:tc>
      </w:tr>
      <w:tr w:rsidR="00095360" w:rsidTr="00B62F3D">
        <w:trPr>
          <w:trHeight w:val="340"/>
        </w:trPr>
        <w:tc>
          <w:tcPr>
            <w:tcW w:w="826" w:type="dxa"/>
            <w:vAlign w:val="center"/>
          </w:tcPr>
          <w:p w:rsidR="00095360" w:rsidRDefault="007910C7" w:rsidP="00B62F3D">
            <w:pPr>
              <w:pStyle w:val="01"/>
              <w:rPr>
                <w:spacing w:val="-22"/>
              </w:rPr>
            </w:pPr>
            <w:r>
              <w:t>运输</w:t>
            </w:r>
          </w:p>
        </w:tc>
        <w:tc>
          <w:tcPr>
            <w:tcW w:w="1575" w:type="dxa"/>
            <w:vAlign w:val="center"/>
          </w:tcPr>
          <w:p w:rsidR="00095360" w:rsidRDefault="007910C7" w:rsidP="00B62F3D">
            <w:pPr>
              <w:pStyle w:val="01"/>
            </w:pPr>
            <w:r>
              <w:t>轻型汽车</w:t>
            </w:r>
          </w:p>
        </w:tc>
        <w:tc>
          <w:tcPr>
            <w:tcW w:w="990" w:type="dxa"/>
            <w:vAlign w:val="center"/>
          </w:tcPr>
          <w:p w:rsidR="00095360" w:rsidRDefault="007910C7" w:rsidP="00B62F3D">
            <w:pPr>
              <w:pStyle w:val="01"/>
              <w:rPr>
                <w:snapToGrid w:val="0"/>
                <w:kern w:val="0"/>
              </w:rPr>
            </w:pPr>
            <w:r>
              <w:rPr>
                <w:snapToGrid w:val="0"/>
                <w:kern w:val="0"/>
              </w:rPr>
              <w:t>77.5</w:t>
            </w:r>
          </w:p>
        </w:tc>
        <w:tc>
          <w:tcPr>
            <w:tcW w:w="645" w:type="dxa"/>
            <w:vAlign w:val="center"/>
          </w:tcPr>
          <w:p w:rsidR="00095360" w:rsidRDefault="007910C7" w:rsidP="00B62F3D">
            <w:pPr>
              <w:pStyle w:val="01"/>
              <w:rPr>
                <w:snapToGrid w:val="0"/>
              </w:rPr>
            </w:pPr>
            <w:r>
              <w:rPr>
                <w:snapToGrid w:val="0"/>
              </w:rPr>
              <w:t>70</w:t>
            </w:r>
          </w:p>
        </w:tc>
        <w:tc>
          <w:tcPr>
            <w:tcW w:w="645" w:type="dxa"/>
            <w:vAlign w:val="center"/>
          </w:tcPr>
          <w:p w:rsidR="00095360" w:rsidRDefault="007910C7" w:rsidP="00B62F3D">
            <w:pPr>
              <w:pStyle w:val="01"/>
              <w:rPr>
                <w:snapToGrid w:val="0"/>
              </w:rPr>
            </w:pPr>
            <w:r>
              <w:rPr>
                <w:snapToGrid w:val="0"/>
              </w:rPr>
              <w:t>55</w:t>
            </w:r>
          </w:p>
        </w:tc>
        <w:tc>
          <w:tcPr>
            <w:tcW w:w="795" w:type="dxa"/>
            <w:vAlign w:val="center"/>
          </w:tcPr>
          <w:p w:rsidR="00095360" w:rsidRDefault="007910C7" w:rsidP="00B62F3D">
            <w:pPr>
              <w:pStyle w:val="01"/>
              <w:rPr>
                <w:snapToGrid w:val="0"/>
                <w:kern w:val="0"/>
              </w:rPr>
            </w:pPr>
            <w:r>
              <w:rPr>
                <w:snapToGrid w:val="0"/>
                <w:kern w:val="0"/>
              </w:rPr>
              <w:t>54.0</w:t>
            </w:r>
          </w:p>
        </w:tc>
        <w:tc>
          <w:tcPr>
            <w:tcW w:w="735" w:type="dxa"/>
            <w:vAlign w:val="center"/>
          </w:tcPr>
          <w:p w:rsidR="00095360" w:rsidRDefault="007910C7" w:rsidP="00B62F3D">
            <w:pPr>
              <w:pStyle w:val="01"/>
              <w:rPr>
                <w:snapToGrid w:val="0"/>
                <w:kern w:val="0"/>
              </w:rPr>
            </w:pPr>
            <w:r>
              <w:rPr>
                <w:snapToGrid w:val="0"/>
                <w:kern w:val="0"/>
              </w:rPr>
              <w:t>48.0</w:t>
            </w:r>
          </w:p>
        </w:tc>
        <w:tc>
          <w:tcPr>
            <w:tcW w:w="735" w:type="dxa"/>
            <w:vAlign w:val="center"/>
          </w:tcPr>
          <w:p w:rsidR="00095360" w:rsidRDefault="007910C7" w:rsidP="00B62F3D">
            <w:pPr>
              <w:pStyle w:val="01"/>
              <w:rPr>
                <w:snapToGrid w:val="0"/>
                <w:kern w:val="0"/>
              </w:rPr>
            </w:pPr>
            <w:r>
              <w:rPr>
                <w:snapToGrid w:val="0"/>
                <w:kern w:val="0"/>
              </w:rPr>
              <w:t>41.9</w:t>
            </w:r>
          </w:p>
        </w:tc>
        <w:tc>
          <w:tcPr>
            <w:tcW w:w="810" w:type="dxa"/>
            <w:vAlign w:val="center"/>
          </w:tcPr>
          <w:p w:rsidR="00095360" w:rsidRDefault="007910C7" w:rsidP="00B62F3D">
            <w:pPr>
              <w:pStyle w:val="01"/>
              <w:rPr>
                <w:snapToGrid w:val="0"/>
                <w:kern w:val="0"/>
              </w:rPr>
            </w:pPr>
            <w:r>
              <w:rPr>
                <w:snapToGrid w:val="0"/>
                <w:kern w:val="0"/>
              </w:rPr>
              <w:t>35.9</w:t>
            </w:r>
          </w:p>
        </w:tc>
        <w:tc>
          <w:tcPr>
            <w:tcW w:w="766" w:type="dxa"/>
            <w:vAlign w:val="center"/>
          </w:tcPr>
          <w:p w:rsidR="00095360" w:rsidRDefault="007910C7" w:rsidP="00B62F3D">
            <w:pPr>
              <w:pStyle w:val="01"/>
              <w:rPr>
                <w:snapToGrid w:val="0"/>
                <w:kern w:val="0"/>
              </w:rPr>
            </w:pPr>
            <w:r>
              <w:rPr>
                <w:snapToGrid w:val="0"/>
                <w:kern w:val="0"/>
              </w:rPr>
              <w:t>29.9</w:t>
            </w:r>
          </w:p>
        </w:tc>
      </w:tr>
    </w:tbl>
    <w:bookmarkEnd w:id="74"/>
    <w:bookmarkEnd w:id="75"/>
    <w:p w:rsidR="00095360" w:rsidRDefault="007910C7" w:rsidP="00B62F3D">
      <w:pPr>
        <w:pStyle w:val="afff1"/>
        <w:ind w:firstLine="480"/>
      </w:pPr>
      <w:r>
        <w:lastRenderedPageBreak/>
        <w:t>由上表可知，昼间施工对周边</w:t>
      </w:r>
      <w:r>
        <w:t>100m</w:t>
      </w:r>
      <w:r>
        <w:t>范围内敏感点有一定影响，</w:t>
      </w:r>
      <w:r>
        <w:t>100m</w:t>
      </w:r>
      <w:r>
        <w:t>范围外敏感点基本无明显影响，夜间施工对周边敏感点影响较大。根据现场调查，距离本项目最近的敏感点为</w:t>
      </w:r>
      <w:r w:rsidR="00991CEB">
        <w:rPr>
          <w:rFonts w:hint="eastAsia"/>
        </w:rPr>
        <w:t>乔岭新村、</w:t>
      </w:r>
      <w:r w:rsidR="00991CEB">
        <w:t>王家寨</w:t>
      </w:r>
      <w:r>
        <w:t>（厂界最近距离为</w:t>
      </w:r>
      <w:r w:rsidR="00991CEB">
        <w:t>1</w:t>
      </w:r>
      <w:r>
        <w:t>0m</w:t>
      </w:r>
      <w:r w:rsidR="00991CEB">
        <w:t>~20</w:t>
      </w:r>
      <w:r>
        <w:t>，距离本次施工区域最近</w:t>
      </w:r>
      <w:r>
        <w:t>1</w:t>
      </w:r>
      <w:r w:rsidR="00991CEB">
        <w:t>6</w:t>
      </w:r>
      <w:r>
        <w:t>0m</w:t>
      </w:r>
      <w:r>
        <w:t>），工程施工对其将产生一定的不利影响。为此，施工过程中应合理安排施工时间，避免夜间施工，如确需连续作业而必须夜间施工的，应报当地</w:t>
      </w:r>
      <w:r w:rsidR="007A7698">
        <w:rPr>
          <w:rFonts w:hint="eastAsia"/>
        </w:rPr>
        <w:t>生态环境</w:t>
      </w:r>
      <w:r>
        <w:t>部门审批，并公告于民；建立临时声屏障，对相对固定的机械设备尽可能的设置操作棚；车辆运输尽量在昼间进行，限制车速，控制鸣笛；定期对机械设备进行维护和保养，使其保持良好的状态等措施，有效减轻施工噪声对周围环境、居民生活产生的影响，使建筑施工场界噪声满足《建筑施工场界环境噪声排放标准》（</w:t>
      </w:r>
      <w:r>
        <w:t>GB12523-2011</w:t>
      </w:r>
      <w:r>
        <w:t>）的要求，且施工期噪声影响将随着施工期结束而终止。</w:t>
      </w: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76" w:name="_Toc107910706"/>
      <w:r>
        <w:rPr>
          <w:rFonts w:ascii="Times New Roman" w:hAnsi="Times New Roman" w:cs="Times New Roman"/>
        </w:rPr>
        <w:t>施工期固废环境影响分析</w:t>
      </w:r>
      <w:bookmarkEnd w:id="76"/>
    </w:p>
    <w:p w:rsidR="00095360" w:rsidRDefault="007910C7" w:rsidP="00B62F3D">
      <w:pPr>
        <w:pStyle w:val="afff1"/>
        <w:ind w:firstLine="480"/>
      </w:pPr>
      <w:r>
        <w:rPr>
          <w:rFonts w:hint="eastAsia"/>
        </w:rPr>
        <w:t>固体废物主要来源于施工过程中产生的建筑垃圾、废弃土方，以及施工人员产生的生活垃圾。</w:t>
      </w:r>
    </w:p>
    <w:p w:rsidR="00095360" w:rsidRDefault="007910C7" w:rsidP="00B62F3D">
      <w:pPr>
        <w:pStyle w:val="afff1"/>
        <w:ind w:firstLine="480"/>
      </w:pPr>
      <w:r>
        <w:rPr>
          <w:rFonts w:hint="eastAsia"/>
        </w:rPr>
        <w:t>施工现场产生的固体废物以建筑垃圾为主。大量的建筑垃圾及废弃土方的堆放不仅影响区域景观，而且还易引起扬尘等环境问题，为避免这些问题的出现，对施工中产生的固体废物必须及时处理。施工期的建筑垃圾综合考虑其利用价值，做到可回收的尽量回收，不可回收的应随时外运，运至建筑垃圾填埋场统一处理或用于筑路、填坑。施工高峰期期生活垃圾产生量约为</w:t>
      </w:r>
      <w:r w:rsidR="00991CEB">
        <w:t>25</w:t>
      </w:r>
      <w:r>
        <w:rPr>
          <w:rFonts w:hint="eastAsia"/>
        </w:rPr>
        <w:t>kg/d</w:t>
      </w:r>
      <w:r>
        <w:rPr>
          <w:rFonts w:hint="eastAsia"/>
        </w:rPr>
        <w:t>，生活垃圾经</w:t>
      </w:r>
      <w:r w:rsidR="00991CEB">
        <w:rPr>
          <w:rFonts w:hint="eastAsia"/>
        </w:rPr>
        <w:t>东厂区</w:t>
      </w:r>
      <w:r w:rsidR="00991CEB">
        <w:t>现有</w:t>
      </w:r>
      <w:r>
        <w:rPr>
          <w:rFonts w:hint="eastAsia"/>
        </w:rPr>
        <w:t>垃圾桶（池）收集后由环卫部门定期外运处理。</w:t>
      </w:r>
    </w:p>
    <w:p w:rsidR="00095360" w:rsidRDefault="00095360">
      <w:pPr>
        <w:ind w:firstLine="480"/>
      </w:pPr>
    </w:p>
    <w:p w:rsidR="00095360" w:rsidRDefault="00095360">
      <w:pPr>
        <w:ind w:firstLine="480"/>
      </w:pPr>
    </w:p>
    <w:p w:rsidR="00095360" w:rsidRDefault="00095360">
      <w:pPr>
        <w:ind w:firstLine="480"/>
      </w:pPr>
    </w:p>
    <w:p w:rsidR="00095360" w:rsidRDefault="00095360">
      <w:pPr>
        <w:ind w:firstLine="480"/>
        <w:sectPr w:rsidR="00095360">
          <w:headerReference w:type="default" r:id="rId53"/>
          <w:footerReference w:type="default" r:id="rId54"/>
          <w:pgSz w:w="11906" w:h="16838"/>
          <w:pgMar w:top="1418" w:right="1588" w:bottom="1418" w:left="1701" w:header="851" w:footer="992" w:gutter="0"/>
          <w:pgNumType w:start="1"/>
          <w:cols w:space="425"/>
          <w:docGrid w:type="linesAndChars" w:linePitch="312"/>
        </w:sectPr>
      </w:pPr>
    </w:p>
    <w:p w:rsidR="00095360" w:rsidRDefault="007910C7">
      <w:pPr>
        <w:pStyle w:val="1"/>
        <w:numPr>
          <w:ilvl w:val="0"/>
          <w:numId w:val="2"/>
        </w:numPr>
        <w:spacing w:before="156" w:after="156"/>
        <w:ind w:left="0" w:firstLine="0"/>
        <w:rPr>
          <w:sz w:val="36"/>
        </w:rPr>
      </w:pPr>
      <w:bookmarkStart w:id="77" w:name="_Toc107910707"/>
      <w:r>
        <w:rPr>
          <w:sz w:val="36"/>
        </w:rPr>
        <w:lastRenderedPageBreak/>
        <w:t>运营期环境影响预测与评价</w:t>
      </w:r>
      <w:bookmarkEnd w:id="77"/>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78" w:name="_Toc107910708"/>
      <w:r>
        <w:rPr>
          <w:rFonts w:ascii="Times New Roman" w:hAnsi="Times New Roman" w:cs="Times New Roman"/>
        </w:rPr>
        <w:t>大气环境影响预测与评价</w:t>
      </w:r>
      <w:bookmarkEnd w:id="78"/>
    </w:p>
    <w:p w:rsidR="00095360" w:rsidRDefault="007910C7">
      <w:pPr>
        <w:pStyle w:val="3"/>
        <w:numPr>
          <w:ilvl w:val="2"/>
          <w:numId w:val="2"/>
        </w:numPr>
        <w:spacing w:before="0" w:after="0" w:line="360" w:lineRule="auto"/>
        <w:ind w:firstLineChars="0"/>
        <w:rPr>
          <w:sz w:val="28"/>
        </w:rPr>
      </w:pPr>
      <w:r>
        <w:rPr>
          <w:sz w:val="28"/>
        </w:rPr>
        <w:t>气象资料选取</w:t>
      </w:r>
    </w:p>
    <w:p w:rsidR="00095360" w:rsidRDefault="007910C7" w:rsidP="00B62F3D">
      <w:pPr>
        <w:pStyle w:val="afff1"/>
        <w:ind w:firstLine="480"/>
      </w:pPr>
      <w:r>
        <w:t>从气候类型划分，渑池县属于暖温带大陆性季风气候，四季分明。冬季常受西伯利亚冷空气团南下影响，多吹偏西风，气候寒冷，空气干燥，降水稀少；夏季常处于太平洋副热带高压后部，多吹偏东风，暖湿气流势力较强，容易产生阵性降水，为全年的主要降水季节。由于地形复杂，地貌多样，相对高差大，小气候多样，形成了</w:t>
      </w:r>
      <w:r>
        <w:t>“</w:t>
      </w:r>
      <w:r>
        <w:t>春旱风多增温骤，夏热多雨且集中，秋雨晴和降温快，冬长寒冷雨雪稀</w:t>
      </w:r>
      <w:r>
        <w:t>”</w:t>
      </w:r>
      <w:r>
        <w:t>的气候特点。</w:t>
      </w:r>
    </w:p>
    <w:p w:rsidR="00095360" w:rsidRDefault="007910C7" w:rsidP="00B62F3D">
      <w:pPr>
        <w:pStyle w:val="afff1"/>
        <w:ind w:firstLine="480"/>
      </w:pPr>
      <w:r>
        <w:t>本地面气象历史资料取自渑池县气象观测站结果。该气象观测站建站于</w:t>
      </w:r>
      <w:r>
        <w:t>1957</w:t>
      </w:r>
      <w:r>
        <w:t>年，为一般气候站，具体位置在渑池县南街麦场附近，北纬</w:t>
      </w:r>
      <w:r>
        <w:t>34°46′</w:t>
      </w:r>
      <w:r>
        <w:t>，东经</w:t>
      </w:r>
      <w:r>
        <w:t>111°46′</w:t>
      </w:r>
      <w:r>
        <w:t>，海拔高度</w:t>
      </w:r>
      <w:r>
        <w:t>524m</w:t>
      </w:r>
      <w:r>
        <w:t>。本项目位于气象观测站东北，距离约为</w:t>
      </w:r>
      <w:r>
        <w:t>6km</w:t>
      </w:r>
      <w:r>
        <w:t>，相距不远，地形相近。依据渑池县气象观测站近</w:t>
      </w:r>
      <w:r>
        <w:t>20</w:t>
      </w:r>
      <w:r>
        <w:t>年（</w:t>
      </w:r>
      <w:r w:rsidR="00E678D7">
        <w:t>2002</w:t>
      </w:r>
      <w:r>
        <w:t>-20</w:t>
      </w:r>
      <w:r w:rsidR="00E678D7">
        <w:t>21</w:t>
      </w:r>
      <w:r>
        <w:t>）间气象观测结果统计，主要气象特征见下表。</w:t>
      </w:r>
    </w:p>
    <w:p w:rsidR="00095360" w:rsidRDefault="007910C7" w:rsidP="00B62F3D">
      <w:pPr>
        <w:pStyle w:val="aff7"/>
        <w:numPr>
          <w:ilvl w:val="0"/>
          <w:numId w:val="13"/>
        </w:numPr>
        <w:spacing w:beforeLines="0"/>
        <w:rPr>
          <w:color w:val="000000" w:themeColor="text1"/>
        </w:rPr>
      </w:pPr>
      <w:r>
        <w:rPr>
          <w:color w:val="000000" w:themeColor="text1"/>
        </w:rPr>
        <w:t>渑池县气象特征表</w:t>
      </w:r>
    </w:p>
    <w:tbl>
      <w:tblPr>
        <w:tblStyle w:val="afb"/>
        <w:tblW w:w="4950" w:type="pct"/>
        <w:jc w:val="center"/>
        <w:tblLayout w:type="fixed"/>
        <w:tblLook w:val="04A0" w:firstRow="1" w:lastRow="0" w:firstColumn="1" w:lastColumn="0" w:noHBand="0" w:noVBand="1"/>
      </w:tblPr>
      <w:tblGrid>
        <w:gridCol w:w="674"/>
        <w:gridCol w:w="2126"/>
        <w:gridCol w:w="709"/>
        <w:gridCol w:w="751"/>
        <w:gridCol w:w="669"/>
        <w:gridCol w:w="2126"/>
        <w:gridCol w:w="710"/>
        <w:gridCol w:w="766"/>
      </w:tblGrid>
      <w:tr w:rsidR="00095360" w:rsidTr="00963BA1">
        <w:trPr>
          <w:trHeight w:val="397"/>
          <w:jc w:val="center"/>
        </w:trPr>
        <w:tc>
          <w:tcPr>
            <w:tcW w:w="674" w:type="dxa"/>
            <w:vAlign w:val="center"/>
          </w:tcPr>
          <w:p w:rsidR="00095360" w:rsidRDefault="007910C7" w:rsidP="00963BA1">
            <w:pPr>
              <w:pStyle w:val="01"/>
            </w:pPr>
            <w:r>
              <w:t>序号</w:t>
            </w:r>
          </w:p>
        </w:tc>
        <w:tc>
          <w:tcPr>
            <w:tcW w:w="2124" w:type="dxa"/>
            <w:vAlign w:val="center"/>
          </w:tcPr>
          <w:p w:rsidR="00095360" w:rsidRDefault="007910C7" w:rsidP="00963BA1">
            <w:pPr>
              <w:pStyle w:val="01"/>
            </w:pPr>
            <w:r>
              <w:t>项目</w:t>
            </w:r>
          </w:p>
        </w:tc>
        <w:tc>
          <w:tcPr>
            <w:tcW w:w="708" w:type="dxa"/>
            <w:vAlign w:val="center"/>
          </w:tcPr>
          <w:p w:rsidR="00095360" w:rsidRDefault="007910C7" w:rsidP="00963BA1">
            <w:pPr>
              <w:pStyle w:val="01"/>
            </w:pPr>
            <w:r>
              <w:t>单位</w:t>
            </w:r>
          </w:p>
        </w:tc>
        <w:tc>
          <w:tcPr>
            <w:tcW w:w="750" w:type="dxa"/>
            <w:vAlign w:val="center"/>
          </w:tcPr>
          <w:p w:rsidR="00095360" w:rsidRDefault="007910C7" w:rsidP="00963BA1">
            <w:pPr>
              <w:pStyle w:val="01"/>
            </w:pPr>
            <w:r>
              <w:t>数值</w:t>
            </w:r>
          </w:p>
        </w:tc>
        <w:tc>
          <w:tcPr>
            <w:tcW w:w="668" w:type="dxa"/>
            <w:vAlign w:val="center"/>
          </w:tcPr>
          <w:p w:rsidR="00095360" w:rsidRDefault="007910C7" w:rsidP="00963BA1">
            <w:pPr>
              <w:pStyle w:val="01"/>
            </w:pPr>
            <w:r>
              <w:t>序号</w:t>
            </w:r>
          </w:p>
        </w:tc>
        <w:tc>
          <w:tcPr>
            <w:tcW w:w="2124" w:type="dxa"/>
            <w:vAlign w:val="center"/>
          </w:tcPr>
          <w:p w:rsidR="00095360" w:rsidRDefault="007910C7" w:rsidP="00963BA1">
            <w:pPr>
              <w:pStyle w:val="01"/>
            </w:pPr>
            <w:r>
              <w:t>项目</w:t>
            </w:r>
          </w:p>
        </w:tc>
        <w:tc>
          <w:tcPr>
            <w:tcW w:w="709" w:type="dxa"/>
            <w:vAlign w:val="center"/>
          </w:tcPr>
          <w:p w:rsidR="00095360" w:rsidRDefault="007910C7" w:rsidP="00963BA1">
            <w:pPr>
              <w:pStyle w:val="01"/>
            </w:pPr>
            <w:r>
              <w:t>单位</w:t>
            </w:r>
          </w:p>
        </w:tc>
        <w:tc>
          <w:tcPr>
            <w:tcW w:w="765" w:type="dxa"/>
            <w:vAlign w:val="center"/>
          </w:tcPr>
          <w:p w:rsidR="00095360" w:rsidRDefault="007910C7" w:rsidP="00963BA1">
            <w:pPr>
              <w:pStyle w:val="01"/>
            </w:pPr>
            <w:r>
              <w:t>数值</w:t>
            </w:r>
          </w:p>
        </w:tc>
      </w:tr>
      <w:tr w:rsidR="00095360" w:rsidTr="00963BA1">
        <w:trPr>
          <w:trHeight w:val="397"/>
          <w:jc w:val="center"/>
        </w:trPr>
        <w:tc>
          <w:tcPr>
            <w:tcW w:w="674" w:type="dxa"/>
            <w:vAlign w:val="center"/>
          </w:tcPr>
          <w:p w:rsidR="00095360" w:rsidRDefault="007910C7" w:rsidP="00963BA1">
            <w:pPr>
              <w:pStyle w:val="01"/>
            </w:pPr>
            <w:r>
              <w:t>1</w:t>
            </w:r>
          </w:p>
        </w:tc>
        <w:tc>
          <w:tcPr>
            <w:tcW w:w="2124" w:type="dxa"/>
            <w:vAlign w:val="center"/>
          </w:tcPr>
          <w:p w:rsidR="00095360" w:rsidRDefault="007910C7" w:rsidP="00963BA1">
            <w:pPr>
              <w:pStyle w:val="01"/>
            </w:pPr>
            <w:r>
              <w:t>多年平均气温</w:t>
            </w:r>
          </w:p>
        </w:tc>
        <w:tc>
          <w:tcPr>
            <w:tcW w:w="708" w:type="dxa"/>
            <w:vAlign w:val="center"/>
          </w:tcPr>
          <w:p w:rsidR="00095360" w:rsidRDefault="007910C7" w:rsidP="00963BA1">
            <w:pPr>
              <w:pStyle w:val="01"/>
            </w:pPr>
            <w:r>
              <w:rPr>
                <w:rFonts w:ascii="宋体" w:eastAsia="宋体" w:hAnsi="宋体" w:cs="宋体" w:hint="eastAsia"/>
              </w:rPr>
              <w:t>℃</w:t>
            </w:r>
          </w:p>
        </w:tc>
        <w:tc>
          <w:tcPr>
            <w:tcW w:w="750" w:type="dxa"/>
            <w:vAlign w:val="center"/>
          </w:tcPr>
          <w:p w:rsidR="00095360" w:rsidRDefault="007910C7" w:rsidP="00963BA1">
            <w:pPr>
              <w:pStyle w:val="01"/>
            </w:pPr>
            <w:r>
              <w:t>13.3</w:t>
            </w:r>
          </w:p>
        </w:tc>
        <w:tc>
          <w:tcPr>
            <w:tcW w:w="668" w:type="dxa"/>
            <w:vAlign w:val="center"/>
          </w:tcPr>
          <w:p w:rsidR="00095360" w:rsidRDefault="007910C7" w:rsidP="00963BA1">
            <w:pPr>
              <w:pStyle w:val="01"/>
            </w:pPr>
            <w:r>
              <w:t>5</w:t>
            </w:r>
          </w:p>
        </w:tc>
        <w:tc>
          <w:tcPr>
            <w:tcW w:w="2124" w:type="dxa"/>
            <w:vAlign w:val="center"/>
          </w:tcPr>
          <w:p w:rsidR="00095360" w:rsidRDefault="007910C7" w:rsidP="00963BA1">
            <w:pPr>
              <w:pStyle w:val="01"/>
            </w:pPr>
            <w:r>
              <w:t>多年平均相对湿度</w:t>
            </w:r>
          </w:p>
        </w:tc>
        <w:tc>
          <w:tcPr>
            <w:tcW w:w="709" w:type="dxa"/>
            <w:vAlign w:val="center"/>
          </w:tcPr>
          <w:p w:rsidR="00095360" w:rsidRDefault="007910C7" w:rsidP="00963BA1">
            <w:pPr>
              <w:pStyle w:val="01"/>
            </w:pPr>
            <w:r>
              <w:t>%</w:t>
            </w:r>
          </w:p>
        </w:tc>
        <w:tc>
          <w:tcPr>
            <w:tcW w:w="765" w:type="dxa"/>
            <w:vAlign w:val="center"/>
          </w:tcPr>
          <w:p w:rsidR="00095360" w:rsidRDefault="007910C7" w:rsidP="00963BA1">
            <w:pPr>
              <w:pStyle w:val="01"/>
            </w:pPr>
            <w:r>
              <w:t>63.0</w:t>
            </w:r>
          </w:p>
        </w:tc>
      </w:tr>
      <w:tr w:rsidR="00095360" w:rsidTr="00963BA1">
        <w:trPr>
          <w:trHeight w:val="397"/>
          <w:jc w:val="center"/>
        </w:trPr>
        <w:tc>
          <w:tcPr>
            <w:tcW w:w="674" w:type="dxa"/>
            <w:vAlign w:val="center"/>
          </w:tcPr>
          <w:p w:rsidR="00095360" w:rsidRDefault="007910C7" w:rsidP="00963BA1">
            <w:pPr>
              <w:pStyle w:val="01"/>
            </w:pPr>
            <w:r>
              <w:t>2</w:t>
            </w:r>
          </w:p>
        </w:tc>
        <w:tc>
          <w:tcPr>
            <w:tcW w:w="2124" w:type="dxa"/>
            <w:vAlign w:val="center"/>
          </w:tcPr>
          <w:p w:rsidR="00095360" w:rsidRDefault="007910C7" w:rsidP="00963BA1">
            <w:pPr>
              <w:pStyle w:val="01"/>
            </w:pPr>
            <w:r>
              <w:t>历年极端最高气温</w:t>
            </w:r>
          </w:p>
        </w:tc>
        <w:tc>
          <w:tcPr>
            <w:tcW w:w="708" w:type="dxa"/>
            <w:vAlign w:val="center"/>
          </w:tcPr>
          <w:p w:rsidR="00095360" w:rsidRDefault="007910C7" w:rsidP="00963BA1">
            <w:pPr>
              <w:pStyle w:val="01"/>
            </w:pPr>
            <w:r>
              <w:rPr>
                <w:rFonts w:ascii="宋体" w:eastAsia="宋体" w:hAnsi="宋体" w:cs="宋体" w:hint="eastAsia"/>
              </w:rPr>
              <w:t>℃</w:t>
            </w:r>
          </w:p>
        </w:tc>
        <w:tc>
          <w:tcPr>
            <w:tcW w:w="750" w:type="dxa"/>
            <w:vAlign w:val="center"/>
          </w:tcPr>
          <w:p w:rsidR="00095360" w:rsidRDefault="007910C7" w:rsidP="00963BA1">
            <w:pPr>
              <w:pStyle w:val="01"/>
            </w:pPr>
            <w:r>
              <w:t>40.4</w:t>
            </w:r>
          </w:p>
        </w:tc>
        <w:tc>
          <w:tcPr>
            <w:tcW w:w="668" w:type="dxa"/>
            <w:vAlign w:val="center"/>
          </w:tcPr>
          <w:p w:rsidR="00095360" w:rsidRDefault="007910C7" w:rsidP="00963BA1">
            <w:pPr>
              <w:pStyle w:val="01"/>
            </w:pPr>
            <w:r>
              <w:t>6</w:t>
            </w:r>
          </w:p>
        </w:tc>
        <w:tc>
          <w:tcPr>
            <w:tcW w:w="2124" w:type="dxa"/>
            <w:vAlign w:val="center"/>
          </w:tcPr>
          <w:p w:rsidR="00095360" w:rsidRDefault="007910C7" w:rsidP="00963BA1">
            <w:pPr>
              <w:pStyle w:val="01"/>
            </w:pPr>
            <w:r>
              <w:t>多年平均气压</w:t>
            </w:r>
          </w:p>
        </w:tc>
        <w:tc>
          <w:tcPr>
            <w:tcW w:w="709" w:type="dxa"/>
            <w:vAlign w:val="center"/>
          </w:tcPr>
          <w:p w:rsidR="00095360" w:rsidRDefault="007910C7" w:rsidP="00963BA1">
            <w:pPr>
              <w:pStyle w:val="01"/>
            </w:pPr>
            <w:r>
              <w:t>hPa</w:t>
            </w:r>
          </w:p>
        </w:tc>
        <w:tc>
          <w:tcPr>
            <w:tcW w:w="765" w:type="dxa"/>
            <w:vAlign w:val="center"/>
          </w:tcPr>
          <w:p w:rsidR="00095360" w:rsidRDefault="007910C7" w:rsidP="00963BA1">
            <w:pPr>
              <w:pStyle w:val="01"/>
            </w:pPr>
            <w:r>
              <w:t>956.2</w:t>
            </w:r>
          </w:p>
        </w:tc>
      </w:tr>
      <w:tr w:rsidR="00095360" w:rsidTr="00963BA1">
        <w:trPr>
          <w:trHeight w:val="397"/>
          <w:jc w:val="center"/>
        </w:trPr>
        <w:tc>
          <w:tcPr>
            <w:tcW w:w="674" w:type="dxa"/>
            <w:vAlign w:val="center"/>
          </w:tcPr>
          <w:p w:rsidR="00095360" w:rsidRDefault="007910C7" w:rsidP="00963BA1">
            <w:pPr>
              <w:pStyle w:val="01"/>
            </w:pPr>
            <w:r>
              <w:t>3</w:t>
            </w:r>
          </w:p>
        </w:tc>
        <w:tc>
          <w:tcPr>
            <w:tcW w:w="2124" w:type="dxa"/>
            <w:vAlign w:val="center"/>
          </w:tcPr>
          <w:p w:rsidR="00095360" w:rsidRDefault="007910C7" w:rsidP="00963BA1">
            <w:pPr>
              <w:pStyle w:val="01"/>
            </w:pPr>
            <w:r>
              <w:t>历年极端最低气温</w:t>
            </w:r>
          </w:p>
        </w:tc>
        <w:tc>
          <w:tcPr>
            <w:tcW w:w="708" w:type="dxa"/>
            <w:vAlign w:val="center"/>
          </w:tcPr>
          <w:p w:rsidR="00095360" w:rsidRDefault="007910C7" w:rsidP="00963BA1">
            <w:pPr>
              <w:pStyle w:val="01"/>
            </w:pPr>
            <w:r>
              <w:rPr>
                <w:rFonts w:ascii="宋体" w:eastAsia="宋体" w:hAnsi="宋体" w:cs="宋体" w:hint="eastAsia"/>
              </w:rPr>
              <w:t>℃</w:t>
            </w:r>
          </w:p>
        </w:tc>
        <w:tc>
          <w:tcPr>
            <w:tcW w:w="750" w:type="dxa"/>
            <w:vAlign w:val="center"/>
          </w:tcPr>
          <w:p w:rsidR="00095360" w:rsidRDefault="007910C7" w:rsidP="00963BA1">
            <w:pPr>
              <w:pStyle w:val="01"/>
            </w:pPr>
            <w:r>
              <w:t>-16.6</w:t>
            </w:r>
          </w:p>
        </w:tc>
        <w:tc>
          <w:tcPr>
            <w:tcW w:w="668" w:type="dxa"/>
            <w:vAlign w:val="center"/>
          </w:tcPr>
          <w:p w:rsidR="00095360" w:rsidRDefault="007910C7" w:rsidP="00963BA1">
            <w:pPr>
              <w:pStyle w:val="01"/>
            </w:pPr>
            <w:r>
              <w:t>7</w:t>
            </w:r>
          </w:p>
        </w:tc>
        <w:tc>
          <w:tcPr>
            <w:tcW w:w="2124" w:type="dxa"/>
            <w:vAlign w:val="center"/>
          </w:tcPr>
          <w:p w:rsidR="00095360" w:rsidRDefault="007910C7" w:rsidP="00963BA1">
            <w:pPr>
              <w:pStyle w:val="01"/>
            </w:pPr>
            <w:r>
              <w:t>多年平均风速</w:t>
            </w:r>
          </w:p>
        </w:tc>
        <w:tc>
          <w:tcPr>
            <w:tcW w:w="709" w:type="dxa"/>
            <w:vAlign w:val="center"/>
          </w:tcPr>
          <w:p w:rsidR="00095360" w:rsidRDefault="007910C7" w:rsidP="00963BA1">
            <w:pPr>
              <w:pStyle w:val="01"/>
            </w:pPr>
            <w:r>
              <w:t>m/s</w:t>
            </w:r>
          </w:p>
        </w:tc>
        <w:tc>
          <w:tcPr>
            <w:tcW w:w="765" w:type="dxa"/>
            <w:vAlign w:val="center"/>
          </w:tcPr>
          <w:p w:rsidR="00095360" w:rsidRDefault="007910C7" w:rsidP="00963BA1">
            <w:pPr>
              <w:pStyle w:val="01"/>
            </w:pPr>
            <w:r>
              <w:t>2.5</w:t>
            </w:r>
          </w:p>
        </w:tc>
      </w:tr>
      <w:tr w:rsidR="00095360" w:rsidTr="00963BA1">
        <w:trPr>
          <w:trHeight w:val="397"/>
          <w:jc w:val="center"/>
        </w:trPr>
        <w:tc>
          <w:tcPr>
            <w:tcW w:w="674" w:type="dxa"/>
            <w:vAlign w:val="center"/>
          </w:tcPr>
          <w:p w:rsidR="00095360" w:rsidRDefault="007910C7" w:rsidP="00963BA1">
            <w:pPr>
              <w:pStyle w:val="01"/>
            </w:pPr>
            <w:r>
              <w:t>4</w:t>
            </w:r>
          </w:p>
        </w:tc>
        <w:tc>
          <w:tcPr>
            <w:tcW w:w="2124" w:type="dxa"/>
            <w:vAlign w:val="center"/>
          </w:tcPr>
          <w:p w:rsidR="00095360" w:rsidRDefault="007910C7" w:rsidP="00963BA1">
            <w:pPr>
              <w:pStyle w:val="01"/>
            </w:pPr>
            <w:r>
              <w:t>多年平均降水量</w:t>
            </w:r>
          </w:p>
        </w:tc>
        <w:tc>
          <w:tcPr>
            <w:tcW w:w="708" w:type="dxa"/>
            <w:vAlign w:val="center"/>
          </w:tcPr>
          <w:p w:rsidR="00095360" w:rsidRDefault="007910C7" w:rsidP="00963BA1">
            <w:pPr>
              <w:pStyle w:val="01"/>
            </w:pPr>
            <w:r>
              <w:t>mm</w:t>
            </w:r>
          </w:p>
        </w:tc>
        <w:tc>
          <w:tcPr>
            <w:tcW w:w="750" w:type="dxa"/>
            <w:vAlign w:val="center"/>
          </w:tcPr>
          <w:p w:rsidR="00095360" w:rsidRDefault="007910C7" w:rsidP="00963BA1">
            <w:pPr>
              <w:pStyle w:val="01"/>
            </w:pPr>
            <w:r>
              <w:t>569.3</w:t>
            </w:r>
          </w:p>
        </w:tc>
        <w:tc>
          <w:tcPr>
            <w:tcW w:w="668" w:type="dxa"/>
            <w:vAlign w:val="center"/>
          </w:tcPr>
          <w:p w:rsidR="00095360" w:rsidRDefault="007910C7" w:rsidP="00963BA1">
            <w:pPr>
              <w:pStyle w:val="01"/>
            </w:pPr>
            <w:r>
              <w:t>8</w:t>
            </w:r>
          </w:p>
        </w:tc>
        <w:tc>
          <w:tcPr>
            <w:tcW w:w="2124" w:type="dxa"/>
            <w:vAlign w:val="center"/>
          </w:tcPr>
          <w:p w:rsidR="00095360" w:rsidRDefault="007910C7" w:rsidP="00963BA1">
            <w:pPr>
              <w:pStyle w:val="01"/>
            </w:pPr>
            <w:r>
              <w:t>主导风向</w:t>
            </w:r>
          </w:p>
        </w:tc>
        <w:tc>
          <w:tcPr>
            <w:tcW w:w="709" w:type="dxa"/>
            <w:vAlign w:val="center"/>
          </w:tcPr>
          <w:p w:rsidR="00095360" w:rsidRDefault="007910C7" w:rsidP="00963BA1">
            <w:pPr>
              <w:pStyle w:val="01"/>
            </w:pPr>
            <w:r>
              <w:t>/</w:t>
            </w:r>
          </w:p>
        </w:tc>
        <w:tc>
          <w:tcPr>
            <w:tcW w:w="765" w:type="dxa"/>
            <w:vAlign w:val="center"/>
          </w:tcPr>
          <w:p w:rsidR="00095360" w:rsidRDefault="007910C7" w:rsidP="00963BA1">
            <w:pPr>
              <w:pStyle w:val="01"/>
            </w:pPr>
            <w:r>
              <w:t>WNW</w:t>
            </w:r>
          </w:p>
        </w:tc>
      </w:tr>
    </w:tbl>
    <w:p w:rsidR="00095360" w:rsidRDefault="007910C7">
      <w:pPr>
        <w:pStyle w:val="affc"/>
        <w:ind w:firstLine="480"/>
        <w:jc w:val="both"/>
        <w:rPr>
          <w:rFonts w:eastAsia="宋体" w:cs="Times New Roman"/>
          <w:color w:val="000000" w:themeColor="text1"/>
        </w:rPr>
      </w:pPr>
      <w:r>
        <w:rPr>
          <w:rFonts w:eastAsia="宋体" w:cs="Times New Roman"/>
          <w:color w:val="000000" w:themeColor="text1"/>
        </w:rPr>
        <w:t>近</w:t>
      </w:r>
      <w:r>
        <w:rPr>
          <w:rFonts w:eastAsia="宋体" w:cs="Times New Roman"/>
          <w:color w:val="000000" w:themeColor="text1"/>
        </w:rPr>
        <w:t>20</w:t>
      </w:r>
      <w:r>
        <w:rPr>
          <w:rFonts w:eastAsia="宋体" w:cs="Times New Roman"/>
          <w:color w:val="000000" w:themeColor="text1"/>
        </w:rPr>
        <w:t>年全年风向玫瑰图见图</w:t>
      </w:r>
      <w:r>
        <w:rPr>
          <w:rFonts w:eastAsia="宋体" w:cs="Times New Roman"/>
          <w:color w:val="000000" w:themeColor="text1"/>
        </w:rPr>
        <w:t>6-1</w:t>
      </w:r>
      <w:r>
        <w:rPr>
          <w:rFonts w:eastAsia="宋体" w:cs="Times New Roman"/>
          <w:color w:val="000000" w:themeColor="text1"/>
        </w:rPr>
        <w:t>，渑池气象站主要风向为</w:t>
      </w:r>
      <w:r>
        <w:rPr>
          <w:rFonts w:eastAsia="宋体" w:cs="Times New Roman"/>
          <w:color w:val="000000" w:themeColor="text1"/>
        </w:rPr>
        <w:t>WNW</w:t>
      </w:r>
      <w:r>
        <w:rPr>
          <w:rFonts w:eastAsia="宋体" w:cs="Times New Roman"/>
          <w:color w:val="000000" w:themeColor="text1"/>
        </w:rPr>
        <w:t>、</w:t>
      </w:r>
      <w:r>
        <w:rPr>
          <w:rFonts w:eastAsia="宋体" w:cs="Times New Roman"/>
          <w:color w:val="000000" w:themeColor="text1"/>
        </w:rPr>
        <w:t>E</w:t>
      </w:r>
      <w:r>
        <w:rPr>
          <w:rFonts w:eastAsia="宋体" w:cs="Times New Roman"/>
          <w:color w:val="000000" w:themeColor="text1"/>
        </w:rPr>
        <w:t>、</w:t>
      </w:r>
      <w:r>
        <w:rPr>
          <w:rFonts w:eastAsia="宋体" w:cs="Times New Roman"/>
          <w:color w:val="000000" w:themeColor="text1"/>
        </w:rPr>
        <w:t>ESE</w:t>
      </w:r>
      <w:r>
        <w:rPr>
          <w:rFonts w:eastAsia="宋体" w:cs="Times New Roman"/>
          <w:color w:val="000000" w:themeColor="text1"/>
        </w:rPr>
        <w:t>、</w:t>
      </w:r>
      <w:r>
        <w:rPr>
          <w:rFonts w:eastAsia="宋体" w:cs="Times New Roman"/>
          <w:color w:val="000000" w:themeColor="text1"/>
        </w:rPr>
        <w:t>W</w:t>
      </w:r>
      <w:r>
        <w:rPr>
          <w:rFonts w:eastAsia="宋体" w:cs="Times New Roman"/>
          <w:color w:val="000000" w:themeColor="text1"/>
        </w:rPr>
        <w:t>，占</w:t>
      </w:r>
      <w:r>
        <w:rPr>
          <w:rFonts w:eastAsia="宋体" w:cs="Times New Roman"/>
          <w:color w:val="000000" w:themeColor="text1"/>
        </w:rPr>
        <w:t>54.75%</w:t>
      </w:r>
      <w:r>
        <w:rPr>
          <w:rFonts w:eastAsia="宋体" w:cs="Times New Roman"/>
          <w:color w:val="000000" w:themeColor="text1"/>
        </w:rPr>
        <w:t>，其中以</w:t>
      </w:r>
      <w:r>
        <w:rPr>
          <w:rFonts w:eastAsia="宋体" w:cs="Times New Roman"/>
          <w:color w:val="000000" w:themeColor="text1"/>
        </w:rPr>
        <w:t>WNW</w:t>
      </w:r>
      <w:r>
        <w:rPr>
          <w:rFonts w:eastAsia="宋体" w:cs="Times New Roman"/>
          <w:color w:val="000000" w:themeColor="text1"/>
        </w:rPr>
        <w:t>为主风向，占到全年</w:t>
      </w:r>
      <w:r>
        <w:rPr>
          <w:rFonts w:eastAsia="宋体" w:cs="Times New Roman"/>
          <w:color w:val="000000" w:themeColor="text1"/>
        </w:rPr>
        <w:t>15.35%</w:t>
      </w:r>
      <w:r>
        <w:rPr>
          <w:rFonts w:eastAsia="宋体" w:cs="Times New Roman"/>
          <w:color w:val="000000" w:themeColor="text1"/>
        </w:rPr>
        <w:t>。</w:t>
      </w:r>
    </w:p>
    <w:p w:rsidR="00095360" w:rsidRDefault="007910C7" w:rsidP="00B62F3D">
      <w:pPr>
        <w:pStyle w:val="aff7"/>
        <w:numPr>
          <w:ilvl w:val="0"/>
          <w:numId w:val="13"/>
        </w:numPr>
        <w:spacing w:beforeLines="0"/>
        <w:rPr>
          <w:color w:val="000000" w:themeColor="text1"/>
        </w:rPr>
      </w:pPr>
      <w:r>
        <w:rPr>
          <w:color w:val="000000" w:themeColor="text1"/>
        </w:rPr>
        <w:t>渑池气象站年风向频率统计</w:t>
      </w:r>
      <w:r>
        <w:rPr>
          <w:color w:val="000000" w:themeColor="text1"/>
        </w:rPr>
        <w:t xml:space="preserve">    </w:t>
      </w:r>
      <w:r>
        <w:rPr>
          <w:color w:val="000000" w:themeColor="text1"/>
        </w:rPr>
        <w:t>单位：</w:t>
      </w:r>
      <w:r>
        <w:rPr>
          <w:color w:val="000000" w:themeColor="text1"/>
        </w:rPr>
        <w:t>%</w:t>
      </w:r>
    </w:p>
    <w:tbl>
      <w:tblPr>
        <w:tblStyle w:val="afb"/>
        <w:tblW w:w="4950" w:type="pct"/>
        <w:jc w:val="center"/>
        <w:tblLayout w:type="fixed"/>
        <w:tblCellMar>
          <w:left w:w="28" w:type="dxa"/>
          <w:right w:w="28" w:type="dxa"/>
        </w:tblCellMar>
        <w:tblLook w:val="04A0" w:firstRow="1" w:lastRow="0" w:firstColumn="1" w:lastColumn="0" w:noHBand="0" w:noVBand="1"/>
      </w:tblPr>
      <w:tblGrid>
        <w:gridCol w:w="440"/>
        <w:gridCol w:w="464"/>
        <w:gridCol w:w="473"/>
        <w:gridCol w:w="463"/>
        <w:gridCol w:w="470"/>
        <w:gridCol w:w="481"/>
        <w:gridCol w:w="481"/>
        <w:gridCol w:w="463"/>
        <w:gridCol w:w="463"/>
        <w:gridCol w:w="447"/>
        <w:gridCol w:w="474"/>
        <w:gridCol w:w="464"/>
        <w:gridCol w:w="506"/>
        <w:gridCol w:w="481"/>
        <w:gridCol w:w="537"/>
        <w:gridCol w:w="464"/>
        <w:gridCol w:w="496"/>
        <w:gridCol w:w="464"/>
      </w:tblGrid>
      <w:tr w:rsidR="00095360" w:rsidRPr="001B05D0" w:rsidTr="00963BA1">
        <w:trPr>
          <w:trHeight w:val="397"/>
          <w:jc w:val="center"/>
        </w:trPr>
        <w:tc>
          <w:tcPr>
            <w:tcW w:w="431" w:type="dxa"/>
            <w:vAlign w:val="center"/>
          </w:tcPr>
          <w:p w:rsidR="00095360" w:rsidRPr="001B05D0" w:rsidRDefault="007910C7" w:rsidP="00963BA1">
            <w:pPr>
              <w:pStyle w:val="01"/>
              <w:rPr>
                <w:sz w:val="18"/>
                <w:szCs w:val="18"/>
              </w:rPr>
            </w:pPr>
            <w:r w:rsidRPr="001B05D0">
              <w:rPr>
                <w:sz w:val="18"/>
                <w:szCs w:val="18"/>
              </w:rPr>
              <w:t>风向</w:t>
            </w:r>
          </w:p>
        </w:tc>
        <w:tc>
          <w:tcPr>
            <w:tcW w:w="455" w:type="dxa"/>
            <w:vAlign w:val="center"/>
          </w:tcPr>
          <w:p w:rsidR="00095360" w:rsidRPr="001B05D0" w:rsidRDefault="007910C7" w:rsidP="00963BA1">
            <w:pPr>
              <w:pStyle w:val="01"/>
              <w:rPr>
                <w:sz w:val="18"/>
                <w:szCs w:val="18"/>
              </w:rPr>
            </w:pPr>
            <w:r w:rsidRPr="001B05D0">
              <w:rPr>
                <w:sz w:val="18"/>
                <w:szCs w:val="18"/>
              </w:rPr>
              <w:t>N</w:t>
            </w:r>
          </w:p>
        </w:tc>
        <w:tc>
          <w:tcPr>
            <w:tcW w:w="464" w:type="dxa"/>
            <w:vAlign w:val="center"/>
          </w:tcPr>
          <w:p w:rsidR="00095360" w:rsidRPr="001B05D0" w:rsidRDefault="007910C7" w:rsidP="00963BA1">
            <w:pPr>
              <w:pStyle w:val="01"/>
              <w:rPr>
                <w:sz w:val="18"/>
                <w:szCs w:val="18"/>
              </w:rPr>
            </w:pPr>
            <w:r w:rsidRPr="001B05D0">
              <w:rPr>
                <w:sz w:val="18"/>
                <w:szCs w:val="18"/>
              </w:rPr>
              <w:t>NNE</w:t>
            </w:r>
          </w:p>
        </w:tc>
        <w:tc>
          <w:tcPr>
            <w:tcW w:w="454" w:type="dxa"/>
            <w:vAlign w:val="center"/>
          </w:tcPr>
          <w:p w:rsidR="00095360" w:rsidRPr="001B05D0" w:rsidRDefault="007910C7" w:rsidP="00963BA1">
            <w:pPr>
              <w:pStyle w:val="01"/>
              <w:rPr>
                <w:sz w:val="18"/>
                <w:szCs w:val="18"/>
              </w:rPr>
            </w:pPr>
            <w:r w:rsidRPr="001B05D0">
              <w:rPr>
                <w:sz w:val="18"/>
                <w:szCs w:val="18"/>
              </w:rPr>
              <w:t>NE</w:t>
            </w:r>
          </w:p>
        </w:tc>
        <w:tc>
          <w:tcPr>
            <w:tcW w:w="461" w:type="dxa"/>
            <w:vAlign w:val="center"/>
          </w:tcPr>
          <w:p w:rsidR="00095360" w:rsidRPr="001B05D0" w:rsidRDefault="007910C7" w:rsidP="00963BA1">
            <w:pPr>
              <w:pStyle w:val="01"/>
              <w:rPr>
                <w:sz w:val="18"/>
                <w:szCs w:val="18"/>
              </w:rPr>
            </w:pPr>
            <w:r w:rsidRPr="001B05D0">
              <w:rPr>
                <w:sz w:val="18"/>
                <w:szCs w:val="18"/>
              </w:rPr>
              <w:t>ENE</w:t>
            </w:r>
          </w:p>
        </w:tc>
        <w:tc>
          <w:tcPr>
            <w:tcW w:w="471" w:type="dxa"/>
            <w:vAlign w:val="center"/>
          </w:tcPr>
          <w:p w:rsidR="00095360" w:rsidRPr="001B05D0" w:rsidRDefault="007910C7" w:rsidP="00963BA1">
            <w:pPr>
              <w:pStyle w:val="01"/>
              <w:rPr>
                <w:sz w:val="18"/>
                <w:szCs w:val="18"/>
              </w:rPr>
            </w:pPr>
            <w:r w:rsidRPr="001B05D0">
              <w:rPr>
                <w:sz w:val="18"/>
                <w:szCs w:val="18"/>
              </w:rPr>
              <w:t>E</w:t>
            </w:r>
          </w:p>
        </w:tc>
        <w:tc>
          <w:tcPr>
            <w:tcW w:w="471" w:type="dxa"/>
            <w:vAlign w:val="center"/>
          </w:tcPr>
          <w:p w:rsidR="00095360" w:rsidRPr="001B05D0" w:rsidRDefault="007910C7" w:rsidP="00963BA1">
            <w:pPr>
              <w:pStyle w:val="01"/>
              <w:rPr>
                <w:sz w:val="18"/>
                <w:szCs w:val="18"/>
              </w:rPr>
            </w:pPr>
            <w:r w:rsidRPr="001B05D0">
              <w:rPr>
                <w:sz w:val="18"/>
                <w:szCs w:val="18"/>
              </w:rPr>
              <w:t>ESE</w:t>
            </w:r>
          </w:p>
        </w:tc>
        <w:tc>
          <w:tcPr>
            <w:tcW w:w="454" w:type="dxa"/>
            <w:vAlign w:val="center"/>
          </w:tcPr>
          <w:p w:rsidR="00095360" w:rsidRPr="001B05D0" w:rsidRDefault="007910C7" w:rsidP="00963BA1">
            <w:pPr>
              <w:pStyle w:val="01"/>
              <w:rPr>
                <w:sz w:val="18"/>
                <w:szCs w:val="18"/>
              </w:rPr>
            </w:pPr>
            <w:r w:rsidRPr="001B05D0">
              <w:rPr>
                <w:sz w:val="18"/>
                <w:szCs w:val="18"/>
              </w:rPr>
              <w:t>SE</w:t>
            </w:r>
          </w:p>
        </w:tc>
        <w:tc>
          <w:tcPr>
            <w:tcW w:w="454" w:type="dxa"/>
            <w:vAlign w:val="center"/>
          </w:tcPr>
          <w:p w:rsidR="00095360" w:rsidRPr="001B05D0" w:rsidRDefault="007910C7" w:rsidP="00963BA1">
            <w:pPr>
              <w:pStyle w:val="01"/>
              <w:rPr>
                <w:sz w:val="18"/>
                <w:szCs w:val="18"/>
              </w:rPr>
            </w:pPr>
            <w:r w:rsidRPr="001B05D0">
              <w:rPr>
                <w:sz w:val="18"/>
                <w:szCs w:val="18"/>
              </w:rPr>
              <w:t>SSE</w:t>
            </w:r>
          </w:p>
        </w:tc>
        <w:tc>
          <w:tcPr>
            <w:tcW w:w="438" w:type="dxa"/>
            <w:vAlign w:val="center"/>
          </w:tcPr>
          <w:p w:rsidR="00095360" w:rsidRPr="001B05D0" w:rsidRDefault="007910C7" w:rsidP="00963BA1">
            <w:pPr>
              <w:pStyle w:val="01"/>
              <w:rPr>
                <w:sz w:val="18"/>
                <w:szCs w:val="18"/>
              </w:rPr>
            </w:pPr>
            <w:r w:rsidRPr="001B05D0">
              <w:rPr>
                <w:sz w:val="18"/>
                <w:szCs w:val="18"/>
              </w:rPr>
              <w:t>S</w:t>
            </w:r>
          </w:p>
        </w:tc>
        <w:tc>
          <w:tcPr>
            <w:tcW w:w="465" w:type="dxa"/>
            <w:vAlign w:val="center"/>
          </w:tcPr>
          <w:p w:rsidR="00095360" w:rsidRPr="001B05D0" w:rsidRDefault="007910C7" w:rsidP="00963BA1">
            <w:pPr>
              <w:pStyle w:val="01"/>
              <w:rPr>
                <w:sz w:val="18"/>
                <w:szCs w:val="18"/>
              </w:rPr>
            </w:pPr>
            <w:r w:rsidRPr="001B05D0">
              <w:rPr>
                <w:sz w:val="18"/>
                <w:szCs w:val="18"/>
              </w:rPr>
              <w:t>SSW</w:t>
            </w:r>
          </w:p>
        </w:tc>
        <w:tc>
          <w:tcPr>
            <w:tcW w:w="455" w:type="dxa"/>
            <w:vAlign w:val="center"/>
          </w:tcPr>
          <w:p w:rsidR="00095360" w:rsidRPr="001B05D0" w:rsidRDefault="007910C7" w:rsidP="00963BA1">
            <w:pPr>
              <w:pStyle w:val="01"/>
              <w:rPr>
                <w:sz w:val="18"/>
                <w:szCs w:val="18"/>
              </w:rPr>
            </w:pPr>
            <w:r w:rsidRPr="001B05D0">
              <w:rPr>
                <w:sz w:val="18"/>
                <w:szCs w:val="18"/>
              </w:rPr>
              <w:t>SW</w:t>
            </w:r>
          </w:p>
        </w:tc>
        <w:tc>
          <w:tcPr>
            <w:tcW w:w="496" w:type="dxa"/>
            <w:vAlign w:val="center"/>
          </w:tcPr>
          <w:p w:rsidR="00095360" w:rsidRPr="001B05D0" w:rsidRDefault="007910C7" w:rsidP="00963BA1">
            <w:pPr>
              <w:pStyle w:val="01"/>
              <w:rPr>
                <w:sz w:val="18"/>
                <w:szCs w:val="18"/>
              </w:rPr>
            </w:pPr>
            <w:r w:rsidRPr="001B05D0">
              <w:rPr>
                <w:sz w:val="18"/>
                <w:szCs w:val="18"/>
              </w:rPr>
              <w:t>WSW</w:t>
            </w:r>
          </w:p>
        </w:tc>
        <w:tc>
          <w:tcPr>
            <w:tcW w:w="471" w:type="dxa"/>
            <w:vAlign w:val="center"/>
          </w:tcPr>
          <w:p w:rsidR="00095360" w:rsidRPr="001B05D0" w:rsidRDefault="007910C7" w:rsidP="00963BA1">
            <w:pPr>
              <w:pStyle w:val="01"/>
              <w:rPr>
                <w:sz w:val="18"/>
                <w:szCs w:val="18"/>
              </w:rPr>
            </w:pPr>
            <w:r w:rsidRPr="001B05D0">
              <w:rPr>
                <w:sz w:val="18"/>
                <w:szCs w:val="18"/>
              </w:rPr>
              <w:t>W</w:t>
            </w:r>
          </w:p>
        </w:tc>
        <w:tc>
          <w:tcPr>
            <w:tcW w:w="526" w:type="dxa"/>
            <w:vAlign w:val="center"/>
          </w:tcPr>
          <w:p w:rsidR="00095360" w:rsidRPr="001B05D0" w:rsidRDefault="007910C7" w:rsidP="00963BA1">
            <w:pPr>
              <w:pStyle w:val="01"/>
              <w:rPr>
                <w:sz w:val="18"/>
                <w:szCs w:val="18"/>
              </w:rPr>
            </w:pPr>
            <w:r w:rsidRPr="001B05D0">
              <w:rPr>
                <w:sz w:val="18"/>
                <w:szCs w:val="18"/>
              </w:rPr>
              <w:t>WNW</w:t>
            </w:r>
          </w:p>
        </w:tc>
        <w:tc>
          <w:tcPr>
            <w:tcW w:w="455" w:type="dxa"/>
            <w:vAlign w:val="center"/>
          </w:tcPr>
          <w:p w:rsidR="00095360" w:rsidRPr="001B05D0" w:rsidRDefault="007910C7" w:rsidP="00963BA1">
            <w:pPr>
              <w:pStyle w:val="01"/>
              <w:rPr>
                <w:sz w:val="18"/>
                <w:szCs w:val="18"/>
              </w:rPr>
            </w:pPr>
            <w:r w:rsidRPr="001B05D0">
              <w:rPr>
                <w:sz w:val="18"/>
                <w:szCs w:val="18"/>
              </w:rPr>
              <w:t>NW</w:t>
            </w:r>
          </w:p>
        </w:tc>
        <w:tc>
          <w:tcPr>
            <w:tcW w:w="486" w:type="dxa"/>
            <w:vAlign w:val="center"/>
          </w:tcPr>
          <w:p w:rsidR="00095360" w:rsidRPr="001B05D0" w:rsidRDefault="007910C7" w:rsidP="00963BA1">
            <w:pPr>
              <w:pStyle w:val="01"/>
              <w:rPr>
                <w:sz w:val="18"/>
                <w:szCs w:val="18"/>
              </w:rPr>
            </w:pPr>
            <w:r w:rsidRPr="001B05D0">
              <w:rPr>
                <w:sz w:val="18"/>
                <w:szCs w:val="18"/>
              </w:rPr>
              <w:t>NNW</w:t>
            </w:r>
          </w:p>
        </w:tc>
        <w:tc>
          <w:tcPr>
            <w:tcW w:w="455" w:type="dxa"/>
            <w:vAlign w:val="center"/>
          </w:tcPr>
          <w:p w:rsidR="00095360" w:rsidRPr="001B05D0" w:rsidRDefault="007910C7" w:rsidP="00963BA1">
            <w:pPr>
              <w:pStyle w:val="01"/>
              <w:rPr>
                <w:sz w:val="18"/>
                <w:szCs w:val="18"/>
              </w:rPr>
            </w:pPr>
            <w:r w:rsidRPr="001B05D0">
              <w:rPr>
                <w:sz w:val="18"/>
                <w:szCs w:val="18"/>
              </w:rPr>
              <w:t>C</w:t>
            </w:r>
          </w:p>
        </w:tc>
      </w:tr>
      <w:tr w:rsidR="00095360" w:rsidRPr="001B05D0" w:rsidTr="00963BA1">
        <w:trPr>
          <w:trHeight w:val="397"/>
          <w:jc w:val="center"/>
        </w:trPr>
        <w:tc>
          <w:tcPr>
            <w:tcW w:w="431" w:type="dxa"/>
            <w:vAlign w:val="center"/>
          </w:tcPr>
          <w:p w:rsidR="00095360" w:rsidRPr="001B05D0" w:rsidRDefault="007910C7" w:rsidP="00963BA1">
            <w:pPr>
              <w:pStyle w:val="01"/>
              <w:rPr>
                <w:sz w:val="18"/>
                <w:szCs w:val="18"/>
              </w:rPr>
            </w:pPr>
            <w:r w:rsidRPr="001B05D0">
              <w:rPr>
                <w:sz w:val="18"/>
                <w:szCs w:val="18"/>
              </w:rPr>
              <w:t>频率</w:t>
            </w:r>
          </w:p>
        </w:tc>
        <w:tc>
          <w:tcPr>
            <w:tcW w:w="455" w:type="dxa"/>
            <w:vAlign w:val="center"/>
          </w:tcPr>
          <w:p w:rsidR="00095360" w:rsidRPr="001B05D0" w:rsidRDefault="007910C7" w:rsidP="00963BA1">
            <w:pPr>
              <w:pStyle w:val="01"/>
              <w:rPr>
                <w:sz w:val="18"/>
                <w:szCs w:val="18"/>
              </w:rPr>
            </w:pPr>
            <w:r w:rsidRPr="001B05D0">
              <w:rPr>
                <w:sz w:val="18"/>
                <w:szCs w:val="18"/>
              </w:rPr>
              <w:t>1.92</w:t>
            </w:r>
          </w:p>
        </w:tc>
        <w:tc>
          <w:tcPr>
            <w:tcW w:w="464" w:type="dxa"/>
            <w:vAlign w:val="center"/>
          </w:tcPr>
          <w:p w:rsidR="00095360" w:rsidRPr="001B05D0" w:rsidRDefault="007910C7" w:rsidP="00963BA1">
            <w:pPr>
              <w:pStyle w:val="01"/>
              <w:rPr>
                <w:sz w:val="18"/>
                <w:szCs w:val="18"/>
              </w:rPr>
            </w:pPr>
            <w:r w:rsidRPr="001B05D0">
              <w:rPr>
                <w:sz w:val="18"/>
                <w:szCs w:val="18"/>
              </w:rPr>
              <w:t>1.22</w:t>
            </w:r>
          </w:p>
        </w:tc>
        <w:tc>
          <w:tcPr>
            <w:tcW w:w="454" w:type="dxa"/>
            <w:vAlign w:val="center"/>
          </w:tcPr>
          <w:p w:rsidR="00095360" w:rsidRPr="001B05D0" w:rsidRDefault="007910C7" w:rsidP="00963BA1">
            <w:pPr>
              <w:pStyle w:val="01"/>
              <w:rPr>
                <w:sz w:val="18"/>
                <w:szCs w:val="18"/>
              </w:rPr>
            </w:pPr>
            <w:r w:rsidRPr="001B05D0">
              <w:rPr>
                <w:sz w:val="18"/>
                <w:szCs w:val="18"/>
              </w:rPr>
              <w:t>1.33</w:t>
            </w:r>
          </w:p>
        </w:tc>
        <w:tc>
          <w:tcPr>
            <w:tcW w:w="461" w:type="dxa"/>
            <w:vAlign w:val="center"/>
          </w:tcPr>
          <w:p w:rsidR="00095360" w:rsidRPr="001B05D0" w:rsidRDefault="007910C7" w:rsidP="00963BA1">
            <w:pPr>
              <w:pStyle w:val="01"/>
              <w:rPr>
                <w:sz w:val="18"/>
                <w:szCs w:val="18"/>
              </w:rPr>
            </w:pPr>
            <w:r w:rsidRPr="001B05D0">
              <w:rPr>
                <w:sz w:val="18"/>
                <w:szCs w:val="18"/>
              </w:rPr>
              <w:t>3.8</w:t>
            </w:r>
          </w:p>
        </w:tc>
        <w:tc>
          <w:tcPr>
            <w:tcW w:w="471" w:type="dxa"/>
            <w:vAlign w:val="center"/>
          </w:tcPr>
          <w:p w:rsidR="00095360" w:rsidRPr="001B05D0" w:rsidRDefault="007910C7" w:rsidP="00963BA1">
            <w:pPr>
              <w:pStyle w:val="01"/>
              <w:rPr>
                <w:sz w:val="18"/>
                <w:szCs w:val="18"/>
              </w:rPr>
            </w:pPr>
            <w:r w:rsidRPr="001B05D0">
              <w:rPr>
                <w:sz w:val="18"/>
                <w:szCs w:val="18"/>
              </w:rPr>
              <w:t>14.76</w:t>
            </w:r>
          </w:p>
        </w:tc>
        <w:tc>
          <w:tcPr>
            <w:tcW w:w="471" w:type="dxa"/>
            <w:vAlign w:val="center"/>
          </w:tcPr>
          <w:p w:rsidR="00095360" w:rsidRPr="001B05D0" w:rsidRDefault="007910C7" w:rsidP="00963BA1">
            <w:pPr>
              <w:pStyle w:val="01"/>
              <w:rPr>
                <w:sz w:val="18"/>
                <w:szCs w:val="18"/>
              </w:rPr>
            </w:pPr>
            <w:r w:rsidRPr="001B05D0">
              <w:rPr>
                <w:sz w:val="18"/>
                <w:szCs w:val="18"/>
              </w:rPr>
              <w:t>14.53</w:t>
            </w:r>
          </w:p>
        </w:tc>
        <w:tc>
          <w:tcPr>
            <w:tcW w:w="454" w:type="dxa"/>
            <w:vAlign w:val="center"/>
          </w:tcPr>
          <w:p w:rsidR="00095360" w:rsidRPr="001B05D0" w:rsidRDefault="007910C7" w:rsidP="00963BA1">
            <w:pPr>
              <w:pStyle w:val="01"/>
              <w:rPr>
                <w:sz w:val="18"/>
                <w:szCs w:val="18"/>
              </w:rPr>
            </w:pPr>
            <w:r w:rsidRPr="001B05D0">
              <w:rPr>
                <w:sz w:val="18"/>
                <w:szCs w:val="18"/>
              </w:rPr>
              <w:t>5.81</w:t>
            </w:r>
          </w:p>
        </w:tc>
        <w:tc>
          <w:tcPr>
            <w:tcW w:w="454" w:type="dxa"/>
            <w:vAlign w:val="center"/>
          </w:tcPr>
          <w:p w:rsidR="00095360" w:rsidRPr="001B05D0" w:rsidRDefault="007910C7" w:rsidP="00963BA1">
            <w:pPr>
              <w:pStyle w:val="01"/>
              <w:rPr>
                <w:sz w:val="18"/>
                <w:szCs w:val="18"/>
              </w:rPr>
            </w:pPr>
            <w:r w:rsidRPr="001B05D0">
              <w:rPr>
                <w:sz w:val="18"/>
                <w:szCs w:val="18"/>
              </w:rPr>
              <w:t>2.15</w:t>
            </w:r>
          </w:p>
        </w:tc>
        <w:tc>
          <w:tcPr>
            <w:tcW w:w="438" w:type="dxa"/>
            <w:vAlign w:val="center"/>
          </w:tcPr>
          <w:p w:rsidR="00095360" w:rsidRPr="001B05D0" w:rsidRDefault="007910C7" w:rsidP="00963BA1">
            <w:pPr>
              <w:pStyle w:val="01"/>
              <w:rPr>
                <w:sz w:val="18"/>
                <w:szCs w:val="18"/>
              </w:rPr>
            </w:pPr>
            <w:r w:rsidRPr="001B05D0">
              <w:rPr>
                <w:sz w:val="18"/>
                <w:szCs w:val="18"/>
              </w:rPr>
              <w:t>1.4</w:t>
            </w:r>
          </w:p>
        </w:tc>
        <w:tc>
          <w:tcPr>
            <w:tcW w:w="465" w:type="dxa"/>
            <w:vAlign w:val="center"/>
          </w:tcPr>
          <w:p w:rsidR="00095360" w:rsidRPr="001B05D0" w:rsidRDefault="007910C7" w:rsidP="00963BA1">
            <w:pPr>
              <w:pStyle w:val="01"/>
              <w:rPr>
                <w:sz w:val="18"/>
                <w:szCs w:val="18"/>
              </w:rPr>
            </w:pPr>
            <w:r w:rsidRPr="001B05D0">
              <w:rPr>
                <w:sz w:val="18"/>
                <w:szCs w:val="18"/>
              </w:rPr>
              <w:t>1.38</w:t>
            </w:r>
          </w:p>
        </w:tc>
        <w:tc>
          <w:tcPr>
            <w:tcW w:w="455" w:type="dxa"/>
            <w:vAlign w:val="center"/>
          </w:tcPr>
          <w:p w:rsidR="00095360" w:rsidRPr="001B05D0" w:rsidRDefault="007910C7" w:rsidP="00963BA1">
            <w:pPr>
              <w:pStyle w:val="01"/>
              <w:rPr>
                <w:sz w:val="18"/>
                <w:szCs w:val="18"/>
              </w:rPr>
            </w:pPr>
            <w:r w:rsidRPr="001B05D0">
              <w:rPr>
                <w:sz w:val="18"/>
                <w:szCs w:val="18"/>
              </w:rPr>
              <w:t>1.89</w:t>
            </w:r>
          </w:p>
        </w:tc>
        <w:tc>
          <w:tcPr>
            <w:tcW w:w="496" w:type="dxa"/>
            <w:vAlign w:val="center"/>
          </w:tcPr>
          <w:p w:rsidR="00095360" w:rsidRPr="001B05D0" w:rsidRDefault="007910C7" w:rsidP="00963BA1">
            <w:pPr>
              <w:pStyle w:val="01"/>
              <w:rPr>
                <w:sz w:val="18"/>
                <w:szCs w:val="18"/>
              </w:rPr>
            </w:pPr>
            <w:r w:rsidRPr="001B05D0">
              <w:rPr>
                <w:sz w:val="18"/>
                <w:szCs w:val="18"/>
              </w:rPr>
              <w:t>3.38</w:t>
            </w:r>
          </w:p>
        </w:tc>
        <w:tc>
          <w:tcPr>
            <w:tcW w:w="471" w:type="dxa"/>
            <w:vAlign w:val="center"/>
          </w:tcPr>
          <w:p w:rsidR="00095360" w:rsidRPr="001B05D0" w:rsidRDefault="007910C7" w:rsidP="00963BA1">
            <w:pPr>
              <w:pStyle w:val="01"/>
              <w:rPr>
                <w:sz w:val="18"/>
                <w:szCs w:val="18"/>
              </w:rPr>
            </w:pPr>
            <w:r w:rsidRPr="001B05D0">
              <w:rPr>
                <w:sz w:val="18"/>
                <w:szCs w:val="18"/>
              </w:rPr>
              <w:t>10.11</w:t>
            </w:r>
          </w:p>
        </w:tc>
        <w:tc>
          <w:tcPr>
            <w:tcW w:w="526" w:type="dxa"/>
            <w:vAlign w:val="center"/>
          </w:tcPr>
          <w:p w:rsidR="00095360" w:rsidRPr="001B05D0" w:rsidRDefault="007910C7" w:rsidP="00963BA1">
            <w:pPr>
              <w:pStyle w:val="01"/>
              <w:rPr>
                <w:sz w:val="18"/>
                <w:szCs w:val="18"/>
              </w:rPr>
            </w:pPr>
            <w:r w:rsidRPr="001B05D0">
              <w:rPr>
                <w:sz w:val="18"/>
                <w:szCs w:val="18"/>
              </w:rPr>
              <w:t>15.35</w:t>
            </w:r>
          </w:p>
        </w:tc>
        <w:tc>
          <w:tcPr>
            <w:tcW w:w="455" w:type="dxa"/>
            <w:vAlign w:val="center"/>
          </w:tcPr>
          <w:p w:rsidR="00095360" w:rsidRPr="001B05D0" w:rsidRDefault="007910C7" w:rsidP="00963BA1">
            <w:pPr>
              <w:pStyle w:val="01"/>
              <w:rPr>
                <w:sz w:val="18"/>
                <w:szCs w:val="18"/>
              </w:rPr>
            </w:pPr>
            <w:r w:rsidRPr="001B05D0">
              <w:rPr>
                <w:sz w:val="18"/>
                <w:szCs w:val="18"/>
              </w:rPr>
              <w:t>8.85</w:t>
            </w:r>
          </w:p>
        </w:tc>
        <w:tc>
          <w:tcPr>
            <w:tcW w:w="486" w:type="dxa"/>
            <w:vAlign w:val="center"/>
          </w:tcPr>
          <w:p w:rsidR="00095360" w:rsidRPr="001B05D0" w:rsidRDefault="007910C7" w:rsidP="00963BA1">
            <w:pPr>
              <w:pStyle w:val="01"/>
              <w:rPr>
                <w:sz w:val="18"/>
                <w:szCs w:val="18"/>
              </w:rPr>
            </w:pPr>
            <w:r w:rsidRPr="001B05D0">
              <w:rPr>
                <w:sz w:val="18"/>
                <w:szCs w:val="18"/>
              </w:rPr>
              <w:t>3.59</w:t>
            </w:r>
          </w:p>
        </w:tc>
        <w:tc>
          <w:tcPr>
            <w:tcW w:w="455" w:type="dxa"/>
            <w:vAlign w:val="center"/>
          </w:tcPr>
          <w:p w:rsidR="00095360" w:rsidRPr="001B05D0" w:rsidRDefault="007910C7" w:rsidP="00963BA1">
            <w:pPr>
              <w:pStyle w:val="01"/>
              <w:rPr>
                <w:sz w:val="18"/>
                <w:szCs w:val="18"/>
              </w:rPr>
            </w:pPr>
            <w:r w:rsidRPr="001B05D0">
              <w:rPr>
                <w:sz w:val="18"/>
                <w:szCs w:val="18"/>
              </w:rPr>
              <w:t>8.41</w:t>
            </w:r>
          </w:p>
        </w:tc>
      </w:tr>
    </w:tbl>
    <w:p w:rsidR="00095360" w:rsidRDefault="007910C7">
      <w:pPr>
        <w:spacing w:line="240" w:lineRule="auto"/>
        <w:ind w:firstLine="480"/>
        <w:jc w:val="center"/>
        <w:rPr>
          <w:color w:val="000000" w:themeColor="text1"/>
        </w:rPr>
      </w:pPr>
      <w:r>
        <w:rPr>
          <w:noProof/>
          <w:color w:val="000000" w:themeColor="text1"/>
        </w:rPr>
        <w:lastRenderedPageBreak/>
        <w:drawing>
          <wp:inline distT="0" distB="0" distL="0" distR="0">
            <wp:extent cx="2152015" cy="1628775"/>
            <wp:effectExtent l="0" t="0" r="635"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55" cstate="screen"/>
                    <a:stretch>
                      <a:fillRect/>
                    </a:stretch>
                  </pic:blipFill>
                  <pic:spPr>
                    <a:xfrm>
                      <a:off x="0" y="0"/>
                      <a:ext cx="2178043" cy="1648008"/>
                    </a:xfrm>
                    <a:prstGeom prst="rect">
                      <a:avLst/>
                    </a:prstGeom>
                  </pic:spPr>
                </pic:pic>
              </a:graphicData>
            </a:graphic>
          </wp:inline>
        </w:drawing>
      </w:r>
    </w:p>
    <w:p w:rsidR="00095360" w:rsidRPr="00963BA1" w:rsidRDefault="007910C7" w:rsidP="005318CD">
      <w:pPr>
        <w:pStyle w:val="Z1"/>
        <w:numPr>
          <w:ilvl w:val="0"/>
          <w:numId w:val="21"/>
        </w:numPr>
        <w:adjustRightInd w:val="0"/>
        <w:snapToGrid w:val="0"/>
        <w:spacing w:line="360" w:lineRule="auto"/>
        <w:ind w:left="0" w:firstLine="0"/>
        <w:rPr>
          <w:rFonts w:eastAsia="宋体" w:cs="Times New Roman"/>
          <w:b/>
          <w:color w:val="000000" w:themeColor="text1"/>
        </w:rPr>
      </w:pPr>
      <w:r w:rsidRPr="00963BA1">
        <w:rPr>
          <w:rFonts w:eastAsia="宋体" w:cs="Times New Roman"/>
          <w:b/>
          <w:color w:val="000000" w:themeColor="text1"/>
        </w:rPr>
        <w:t>渑池县多年风频玫瑰图</w:t>
      </w:r>
    </w:p>
    <w:p w:rsidR="00095360" w:rsidRDefault="007910C7" w:rsidP="00963BA1">
      <w:pPr>
        <w:pStyle w:val="afff1"/>
        <w:ind w:firstLine="480"/>
      </w:pPr>
      <w:r>
        <w:t>气象资料选取渑池国家一般气象站</w:t>
      </w:r>
      <w:r>
        <w:t>20</w:t>
      </w:r>
      <w:r w:rsidR="00E678D7">
        <w:t>02</w:t>
      </w:r>
      <w:r>
        <w:t>年</w:t>
      </w:r>
      <w:r>
        <w:t>1</w:t>
      </w:r>
      <w:r>
        <w:t>月</w:t>
      </w:r>
      <w:r>
        <w:t>1</w:t>
      </w:r>
      <w:r>
        <w:t>日至</w:t>
      </w:r>
      <w:r>
        <w:t>20</w:t>
      </w:r>
      <w:r w:rsidR="00E678D7">
        <w:t>21</w:t>
      </w:r>
      <w:r>
        <w:t>年</w:t>
      </w:r>
      <w:r>
        <w:t>12</w:t>
      </w:r>
      <w:r>
        <w:t>月</w:t>
      </w:r>
      <w:r>
        <w:t>31</w:t>
      </w:r>
      <w:r>
        <w:t>日的常规气象观测资料，该气象站为国家一般气象站，与本项目所在区域地理特征基本相同。</w:t>
      </w:r>
    </w:p>
    <w:p w:rsidR="00095360" w:rsidRDefault="007910C7" w:rsidP="00963BA1">
      <w:pPr>
        <w:pStyle w:val="afff1"/>
        <w:ind w:firstLine="480"/>
      </w:pPr>
      <w:r>
        <w:t>（</w:t>
      </w:r>
      <w:r>
        <w:t>1</w:t>
      </w:r>
      <w:r>
        <w:t>）温度</w:t>
      </w:r>
    </w:p>
    <w:p w:rsidR="00095360" w:rsidRDefault="007910C7" w:rsidP="00963BA1">
      <w:pPr>
        <w:pStyle w:val="afff1"/>
        <w:ind w:firstLine="480"/>
      </w:pPr>
      <w:r>
        <w:t>依据气象资料统计，渑池县</w:t>
      </w:r>
      <w:r>
        <w:t>20</w:t>
      </w:r>
      <w:r w:rsidR="00E678D7">
        <w:t>21</w:t>
      </w:r>
      <w:r>
        <w:t>年年平均温度的月变化情况见下表。</w:t>
      </w:r>
    </w:p>
    <w:p w:rsidR="00095360" w:rsidRDefault="007910C7" w:rsidP="00B62F3D">
      <w:pPr>
        <w:pStyle w:val="aff7"/>
        <w:numPr>
          <w:ilvl w:val="0"/>
          <w:numId w:val="13"/>
        </w:numPr>
        <w:spacing w:beforeLines="0"/>
        <w:rPr>
          <w:color w:val="000000" w:themeColor="text1"/>
        </w:rPr>
      </w:pPr>
      <w:r>
        <w:rPr>
          <w:color w:val="000000" w:themeColor="text1"/>
        </w:rPr>
        <w:t>20</w:t>
      </w:r>
      <w:r w:rsidR="00E678D7">
        <w:rPr>
          <w:color w:val="000000" w:themeColor="text1"/>
        </w:rPr>
        <w:t>21</w:t>
      </w:r>
      <w:r>
        <w:rPr>
          <w:color w:val="000000" w:themeColor="text1"/>
        </w:rPr>
        <w:t>年年平均温度的月变化情况一览表</w:t>
      </w:r>
    </w:p>
    <w:tbl>
      <w:tblPr>
        <w:tblStyle w:val="afb"/>
        <w:tblW w:w="8362" w:type="dxa"/>
        <w:tblLayout w:type="fixed"/>
        <w:tblCellMar>
          <w:left w:w="28" w:type="dxa"/>
          <w:right w:w="28" w:type="dxa"/>
        </w:tblCellMar>
        <w:tblLook w:val="04A0" w:firstRow="1" w:lastRow="0" w:firstColumn="1" w:lastColumn="0" w:noHBand="0" w:noVBand="1"/>
      </w:tblPr>
      <w:tblGrid>
        <w:gridCol w:w="670"/>
        <w:gridCol w:w="615"/>
        <w:gridCol w:w="615"/>
        <w:gridCol w:w="614"/>
        <w:gridCol w:w="614"/>
        <w:gridCol w:w="614"/>
        <w:gridCol w:w="614"/>
        <w:gridCol w:w="614"/>
        <w:gridCol w:w="614"/>
        <w:gridCol w:w="614"/>
        <w:gridCol w:w="724"/>
        <w:gridCol w:w="716"/>
        <w:gridCol w:w="724"/>
      </w:tblGrid>
      <w:tr w:rsidR="00095360">
        <w:tc>
          <w:tcPr>
            <w:tcW w:w="670" w:type="dxa"/>
            <w:vAlign w:val="center"/>
          </w:tcPr>
          <w:p w:rsidR="00095360" w:rsidRDefault="007910C7" w:rsidP="001B05D0">
            <w:pPr>
              <w:pStyle w:val="01"/>
            </w:pPr>
            <w:r>
              <w:t>月份</w:t>
            </w:r>
          </w:p>
        </w:tc>
        <w:tc>
          <w:tcPr>
            <w:tcW w:w="615" w:type="dxa"/>
            <w:vAlign w:val="center"/>
          </w:tcPr>
          <w:p w:rsidR="00095360" w:rsidRDefault="007910C7" w:rsidP="001B05D0">
            <w:pPr>
              <w:pStyle w:val="01"/>
            </w:pPr>
            <w:r>
              <w:t>1</w:t>
            </w:r>
            <w:r>
              <w:t>月</w:t>
            </w:r>
          </w:p>
        </w:tc>
        <w:tc>
          <w:tcPr>
            <w:tcW w:w="615" w:type="dxa"/>
            <w:vAlign w:val="center"/>
          </w:tcPr>
          <w:p w:rsidR="00095360" w:rsidRDefault="007910C7" w:rsidP="001B05D0">
            <w:pPr>
              <w:pStyle w:val="01"/>
            </w:pPr>
            <w:r>
              <w:t>2</w:t>
            </w:r>
            <w:r>
              <w:t>月</w:t>
            </w:r>
          </w:p>
        </w:tc>
        <w:tc>
          <w:tcPr>
            <w:tcW w:w="614" w:type="dxa"/>
            <w:vAlign w:val="center"/>
          </w:tcPr>
          <w:p w:rsidR="00095360" w:rsidRDefault="007910C7" w:rsidP="001B05D0">
            <w:pPr>
              <w:pStyle w:val="01"/>
            </w:pPr>
            <w:r>
              <w:t>3</w:t>
            </w:r>
            <w:r>
              <w:t>月</w:t>
            </w:r>
          </w:p>
        </w:tc>
        <w:tc>
          <w:tcPr>
            <w:tcW w:w="614" w:type="dxa"/>
            <w:vAlign w:val="center"/>
          </w:tcPr>
          <w:p w:rsidR="00095360" w:rsidRDefault="007910C7" w:rsidP="001B05D0">
            <w:pPr>
              <w:pStyle w:val="01"/>
            </w:pPr>
            <w:r>
              <w:t>4</w:t>
            </w:r>
            <w:r>
              <w:t>月</w:t>
            </w:r>
          </w:p>
        </w:tc>
        <w:tc>
          <w:tcPr>
            <w:tcW w:w="614" w:type="dxa"/>
            <w:vAlign w:val="center"/>
          </w:tcPr>
          <w:p w:rsidR="00095360" w:rsidRDefault="007910C7" w:rsidP="001B05D0">
            <w:pPr>
              <w:pStyle w:val="01"/>
            </w:pPr>
            <w:r>
              <w:t>5</w:t>
            </w:r>
            <w:r>
              <w:t>月</w:t>
            </w:r>
          </w:p>
        </w:tc>
        <w:tc>
          <w:tcPr>
            <w:tcW w:w="614" w:type="dxa"/>
            <w:vAlign w:val="center"/>
          </w:tcPr>
          <w:p w:rsidR="00095360" w:rsidRDefault="007910C7" w:rsidP="001B05D0">
            <w:pPr>
              <w:pStyle w:val="01"/>
            </w:pPr>
            <w:r>
              <w:t>6</w:t>
            </w:r>
            <w:r>
              <w:t>月</w:t>
            </w:r>
          </w:p>
        </w:tc>
        <w:tc>
          <w:tcPr>
            <w:tcW w:w="614" w:type="dxa"/>
            <w:vAlign w:val="center"/>
          </w:tcPr>
          <w:p w:rsidR="00095360" w:rsidRDefault="007910C7" w:rsidP="001B05D0">
            <w:pPr>
              <w:pStyle w:val="01"/>
            </w:pPr>
            <w:r>
              <w:t>7</w:t>
            </w:r>
            <w:r>
              <w:t>月</w:t>
            </w:r>
          </w:p>
        </w:tc>
        <w:tc>
          <w:tcPr>
            <w:tcW w:w="614" w:type="dxa"/>
            <w:vAlign w:val="center"/>
          </w:tcPr>
          <w:p w:rsidR="00095360" w:rsidRDefault="007910C7" w:rsidP="001B05D0">
            <w:pPr>
              <w:pStyle w:val="01"/>
            </w:pPr>
            <w:r>
              <w:t>8</w:t>
            </w:r>
            <w:r>
              <w:t>月</w:t>
            </w:r>
          </w:p>
        </w:tc>
        <w:tc>
          <w:tcPr>
            <w:tcW w:w="614" w:type="dxa"/>
            <w:vAlign w:val="center"/>
          </w:tcPr>
          <w:p w:rsidR="00095360" w:rsidRDefault="007910C7" w:rsidP="001B05D0">
            <w:pPr>
              <w:pStyle w:val="01"/>
            </w:pPr>
            <w:r>
              <w:t>9</w:t>
            </w:r>
            <w:r>
              <w:t>月</w:t>
            </w:r>
          </w:p>
        </w:tc>
        <w:tc>
          <w:tcPr>
            <w:tcW w:w="724" w:type="dxa"/>
            <w:vAlign w:val="center"/>
          </w:tcPr>
          <w:p w:rsidR="00095360" w:rsidRDefault="007910C7" w:rsidP="001B05D0">
            <w:pPr>
              <w:pStyle w:val="01"/>
            </w:pPr>
            <w:r>
              <w:t>10</w:t>
            </w:r>
            <w:r>
              <w:t>月</w:t>
            </w:r>
          </w:p>
        </w:tc>
        <w:tc>
          <w:tcPr>
            <w:tcW w:w="716" w:type="dxa"/>
            <w:vAlign w:val="center"/>
          </w:tcPr>
          <w:p w:rsidR="00095360" w:rsidRDefault="007910C7" w:rsidP="001B05D0">
            <w:pPr>
              <w:pStyle w:val="01"/>
            </w:pPr>
            <w:r>
              <w:t>11</w:t>
            </w:r>
            <w:r>
              <w:t>月</w:t>
            </w:r>
          </w:p>
        </w:tc>
        <w:tc>
          <w:tcPr>
            <w:tcW w:w="724" w:type="dxa"/>
            <w:vAlign w:val="center"/>
          </w:tcPr>
          <w:p w:rsidR="00095360" w:rsidRDefault="007910C7" w:rsidP="001B05D0">
            <w:pPr>
              <w:pStyle w:val="01"/>
            </w:pPr>
            <w:r>
              <w:t>12</w:t>
            </w:r>
            <w:r>
              <w:t>月</w:t>
            </w:r>
          </w:p>
        </w:tc>
      </w:tr>
      <w:tr w:rsidR="00095360">
        <w:tc>
          <w:tcPr>
            <w:tcW w:w="670" w:type="dxa"/>
            <w:vAlign w:val="center"/>
          </w:tcPr>
          <w:p w:rsidR="00095360" w:rsidRDefault="007910C7" w:rsidP="001B05D0">
            <w:pPr>
              <w:pStyle w:val="01"/>
            </w:pPr>
            <w:r>
              <w:t>温度</w:t>
            </w:r>
          </w:p>
          <w:p w:rsidR="00095360" w:rsidRDefault="007910C7" w:rsidP="001B05D0">
            <w:pPr>
              <w:pStyle w:val="01"/>
            </w:pPr>
            <w:r>
              <w:rPr>
                <w:rFonts w:ascii="宋体" w:eastAsia="宋体" w:hAnsi="宋体" w:cs="宋体" w:hint="eastAsia"/>
              </w:rPr>
              <w:t>℃</w:t>
            </w:r>
          </w:p>
        </w:tc>
        <w:tc>
          <w:tcPr>
            <w:tcW w:w="615" w:type="dxa"/>
            <w:vAlign w:val="center"/>
          </w:tcPr>
          <w:p w:rsidR="00095360" w:rsidRDefault="007910C7" w:rsidP="001B05D0">
            <w:pPr>
              <w:pStyle w:val="01"/>
            </w:pPr>
            <w:r>
              <w:t>-0.16</w:t>
            </w:r>
          </w:p>
        </w:tc>
        <w:tc>
          <w:tcPr>
            <w:tcW w:w="615" w:type="dxa"/>
            <w:vAlign w:val="center"/>
          </w:tcPr>
          <w:p w:rsidR="00095360" w:rsidRDefault="007910C7" w:rsidP="001B05D0">
            <w:pPr>
              <w:pStyle w:val="01"/>
            </w:pPr>
            <w:r>
              <w:t>0.69</w:t>
            </w:r>
          </w:p>
        </w:tc>
        <w:tc>
          <w:tcPr>
            <w:tcW w:w="614" w:type="dxa"/>
            <w:vAlign w:val="center"/>
          </w:tcPr>
          <w:p w:rsidR="00095360" w:rsidRDefault="007910C7" w:rsidP="001B05D0">
            <w:pPr>
              <w:pStyle w:val="01"/>
            </w:pPr>
            <w:r>
              <w:t>9.96</w:t>
            </w:r>
          </w:p>
        </w:tc>
        <w:tc>
          <w:tcPr>
            <w:tcW w:w="614" w:type="dxa"/>
            <w:vAlign w:val="center"/>
          </w:tcPr>
          <w:p w:rsidR="00095360" w:rsidRDefault="007910C7" w:rsidP="001B05D0">
            <w:pPr>
              <w:pStyle w:val="01"/>
            </w:pPr>
            <w:r>
              <w:t>14.32</w:t>
            </w:r>
          </w:p>
        </w:tc>
        <w:tc>
          <w:tcPr>
            <w:tcW w:w="614" w:type="dxa"/>
            <w:vAlign w:val="center"/>
          </w:tcPr>
          <w:p w:rsidR="00095360" w:rsidRDefault="007910C7" w:rsidP="001B05D0">
            <w:pPr>
              <w:pStyle w:val="01"/>
            </w:pPr>
            <w:r>
              <w:t>20.69</w:t>
            </w:r>
          </w:p>
        </w:tc>
        <w:tc>
          <w:tcPr>
            <w:tcW w:w="614" w:type="dxa"/>
            <w:vAlign w:val="center"/>
          </w:tcPr>
          <w:p w:rsidR="00095360" w:rsidRDefault="007910C7" w:rsidP="001B05D0">
            <w:pPr>
              <w:pStyle w:val="01"/>
            </w:pPr>
            <w:r>
              <w:t>25.19</w:t>
            </w:r>
          </w:p>
        </w:tc>
        <w:tc>
          <w:tcPr>
            <w:tcW w:w="614" w:type="dxa"/>
            <w:vAlign w:val="center"/>
          </w:tcPr>
          <w:p w:rsidR="00095360" w:rsidRDefault="007910C7" w:rsidP="001B05D0">
            <w:pPr>
              <w:pStyle w:val="01"/>
            </w:pPr>
            <w:r>
              <w:t>25.99</w:t>
            </w:r>
          </w:p>
        </w:tc>
        <w:tc>
          <w:tcPr>
            <w:tcW w:w="614" w:type="dxa"/>
            <w:vAlign w:val="center"/>
          </w:tcPr>
          <w:p w:rsidR="00095360" w:rsidRDefault="007910C7" w:rsidP="001B05D0">
            <w:pPr>
              <w:pStyle w:val="01"/>
            </w:pPr>
            <w:r>
              <w:t>24.66</w:t>
            </w:r>
          </w:p>
        </w:tc>
        <w:tc>
          <w:tcPr>
            <w:tcW w:w="614" w:type="dxa"/>
            <w:vAlign w:val="center"/>
          </w:tcPr>
          <w:p w:rsidR="00095360" w:rsidRDefault="007910C7" w:rsidP="001B05D0">
            <w:pPr>
              <w:pStyle w:val="01"/>
            </w:pPr>
            <w:r>
              <w:t>19.61</w:t>
            </w:r>
          </w:p>
        </w:tc>
        <w:tc>
          <w:tcPr>
            <w:tcW w:w="724" w:type="dxa"/>
            <w:vAlign w:val="center"/>
          </w:tcPr>
          <w:p w:rsidR="00095360" w:rsidRDefault="007910C7" w:rsidP="001B05D0">
            <w:pPr>
              <w:pStyle w:val="01"/>
            </w:pPr>
            <w:r>
              <w:t>13.57</w:t>
            </w:r>
          </w:p>
        </w:tc>
        <w:tc>
          <w:tcPr>
            <w:tcW w:w="716" w:type="dxa"/>
            <w:vAlign w:val="center"/>
          </w:tcPr>
          <w:p w:rsidR="00095360" w:rsidRDefault="007910C7" w:rsidP="001B05D0">
            <w:pPr>
              <w:pStyle w:val="01"/>
            </w:pPr>
            <w:r>
              <w:t>8.05</w:t>
            </w:r>
          </w:p>
        </w:tc>
        <w:tc>
          <w:tcPr>
            <w:tcW w:w="724" w:type="dxa"/>
            <w:vAlign w:val="center"/>
          </w:tcPr>
          <w:p w:rsidR="00095360" w:rsidRDefault="007910C7" w:rsidP="001B05D0">
            <w:pPr>
              <w:pStyle w:val="01"/>
            </w:pPr>
            <w:r>
              <w:t>2.35</w:t>
            </w:r>
          </w:p>
        </w:tc>
      </w:tr>
    </w:tbl>
    <w:p w:rsidR="00095360" w:rsidRDefault="007910C7">
      <w:pPr>
        <w:pStyle w:val="affc"/>
        <w:spacing w:line="240" w:lineRule="auto"/>
        <w:ind w:firstLine="480"/>
        <w:rPr>
          <w:rFonts w:eastAsia="宋体" w:cs="Times New Roman"/>
          <w:color w:val="000000" w:themeColor="text1"/>
        </w:rPr>
      </w:pPr>
      <w:r>
        <w:rPr>
          <w:rFonts w:eastAsia="宋体" w:cs="Times New Roman"/>
          <w:noProof/>
          <w:color w:val="000000" w:themeColor="text1"/>
        </w:rPr>
        <w:drawing>
          <wp:inline distT="0" distB="0" distL="0" distR="0">
            <wp:extent cx="4410075" cy="1828800"/>
            <wp:effectExtent l="0" t="0" r="9525" b="0"/>
            <wp:docPr id="139" name="图表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62F3D" w:rsidRPr="00963BA1" w:rsidRDefault="00963BA1" w:rsidP="005318CD">
      <w:pPr>
        <w:pStyle w:val="Z1"/>
        <w:numPr>
          <w:ilvl w:val="0"/>
          <w:numId w:val="21"/>
        </w:numPr>
        <w:adjustRightInd w:val="0"/>
        <w:snapToGrid w:val="0"/>
        <w:spacing w:line="360" w:lineRule="auto"/>
        <w:ind w:left="0" w:firstLine="0"/>
        <w:rPr>
          <w:rFonts w:eastAsiaTheme="minorEastAsia" w:cs="Times New Roman"/>
          <w:b/>
        </w:rPr>
      </w:pPr>
      <w:r w:rsidRPr="00963BA1">
        <w:rPr>
          <w:rFonts w:eastAsiaTheme="minorEastAsia" w:cs="Times New Roman"/>
          <w:b/>
        </w:rPr>
        <w:t>渑池县</w:t>
      </w:r>
      <w:r w:rsidRPr="00963BA1">
        <w:rPr>
          <w:rFonts w:eastAsiaTheme="minorEastAsia" w:cs="Times New Roman"/>
          <w:b/>
        </w:rPr>
        <w:t>20</w:t>
      </w:r>
      <w:r w:rsidR="00E678D7">
        <w:rPr>
          <w:rFonts w:eastAsiaTheme="minorEastAsia" w:cs="Times New Roman"/>
          <w:b/>
        </w:rPr>
        <w:t>21</w:t>
      </w:r>
      <w:r w:rsidRPr="00963BA1">
        <w:rPr>
          <w:rFonts w:eastAsiaTheme="minorEastAsia" w:cs="Times New Roman"/>
          <w:b/>
        </w:rPr>
        <w:t>年年平均温度月变化图</w:t>
      </w:r>
    </w:p>
    <w:p w:rsidR="00095360" w:rsidRDefault="007910C7">
      <w:pPr>
        <w:pStyle w:val="affc"/>
        <w:ind w:firstLine="480"/>
        <w:jc w:val="both"/>
        <w:rPr>
          <w:rFonts w:eastAsia="宋体" w:cs="Times New Roman"/>
          <w:color w:val="000000" w:themeColor="text1"/>
        </w:rPr>
      </w:pPr>
      <w:r>
        <w:rPr>
          <w:rFonts w:eastAsia="宋体" w:cs="Times New Roman"/>
          <w:color w:val="000000" w:themeColor="text1"/>
        </w:rPr>
        <w:t>（</w:t>
      </w:r>
      <w:r>
        <w:rPr>
          <w:rFonts w:eastAsia="宋体" w:cs="Times New Roman"/>
          <w:color w:val="000000" w:themeColor="text1"/>
        </w:rPr>
        <w:t>2</w:t>
      </w:r>
      <w:r>
        <w:rPr>
          <w:rFonts w:eastAsia="宋体" w:cs="Times New Roman"/>
          <w:color w:val="000000" w:themeColor="text1"/>
        </w:rPr>
        <w:t>）风速</w:t>
      </w:r>
    </w:p>
    <w:p w:rsidR="00095360" w:rsidRDefault="007910C7">
      <w:pPr>
        <w:pStyle w:val="afff0"/>
        <w:ind w:firstLine="480"/>
        <w:rPr>
          <w:color w:val="000000" w:themeColor="text1"/>
        </w:rPr>
      </w:pPr>
      <w:r>
        <w:rPr>
          <w:color w:val="000000" w:themeColor="text1"/>
        </w:rPr>
        <w:t>根据渑池县</w:t>
      </w:r>
      <w:r>
        <w:rPr>
          <w:color w:val="000000" w:themeColor="text1"/>
        </w:rPr>
        <w:t>20</w:t>
      </w:r>
      <w:r w:rsidR="00E678D7">
        <w:rPr>
          <w:color w:val="000000" w:themeColor="text1"/>
        </w:rPr>
        <w:t>21</w:t>
      </w:r>
      <w:r>
        <w:rPr>
          <w:color w:val="000000" w:themeColor="text1"/>
        </w:rPr>
        <w:t>年气象资料统计，年平均风速月变化情况见下表，各风向平均风速统计结果见下表。</w:t>
      </w:r>
    </w:p>
    <w:p w:rsidR="00095360" w:rsidRDefault="007910C7" w:rsidP="00B62F3D">
      <w:pPr>
        <w:pStyle w:val="aff7"/>
        <w:numPr>
          <w:ilvl w:val="0"/>
          <w:numId w:val="13"/>
        </w:numPr>
        <w:spacing w:beforeLines="0"/>
        <w:rPr>
          <w:color w:val="000000" w:themeColor="text1"/>
        </w:rPr>
      </w:pPr>
      <w:r>
        <w:rPr>
          <w:color w:val="000000" w:themeColor="text1"/>
        </w:rPr>
        <w:t>20</w:t>
      </w:r>
      <w:r w:rsidR="00E678D7">
        <w:rPr>
          <w:color w:val="000000" w:themeColor="text1"/>
        </w:rPr>
        <w:t>21</w:t>
      </w:r>
      <w:r>
        <w:rPr>
          <w:color w:val="000000" w:themeColor="text1"/>
        </w:rPr>
        <w:t>年年平均风速的月变化一览表</w:t>
      </w:r>
    </w:p>
    <w:tbl>
      <w:tblPr>
        <w:tblStyle w:val="afb"/>
        <w:tblW w:w="5000" w:type="pct"/>
        <w:jc w:val="center"/>
        <w:tblCellMar>
          <w:left w:w="28" w:type="dxa"/>
          <w:right w:w="28" w:type="dxa"/>
        </w:tblCellMar>
        <w:tblLook w:val="04A0" w:firstRow="1" w:lastRow="0" w:firstColumn="1" w:lastColumn="0" w:noHBand="0" w:noVBand="1"/>
      </w:tblPr>
      <w:tblGrid>
        <w:gridCol w:w="638"/>
        <w:gridCol w:w="582"/>
        <w:gridCol w:w="582"/>
        <w:gridCol w:w="582"/>
        <w:gridCol w:w="583"/>
        <w:gridCol w:w="583"/>
        <w:gridCol w:w="583"/>
        <w:gridCol w:w="583"/>
        <w:gridCol w:w="583"/>
        <w:gridCol w:w="583"/>
        <w:gridCol w:w="686"/>
        <w:gridCol w:w="679"/>
        <w:gridCol w:w="686"/>
        <w:gridCol w:w="684"/>
      </w:tblGrid>
      <w:tr w:rsidR="00095360" w:rsidTr="00B62F3D">
        <w:trPr>
          <w:trHeight w:val="397"/>
          <w:jc w:val="center"/>
        </w:trPr>
        <w:tc>
          <w:tcPr>
            <w:tcW w:w="371" w:type="pct"/>
            <w:vAlign w:val="center"/>
          </w:tcPr>
          <w:p w:rsidR="00095360" w:rsidRDefault="007910C7" w:rsidP="00B62F3D">
            <w:pPr>
              <w:pStyle w:val="01"/>
            </w:pPr>
            <w:r>
              <w:t>月份</w:t>
            </w:r>
          </w:p>
        </w:tc>
        <w:tc>
          <w:tcPr>
            <w:tcW w:w="338" w:type="pct"/>
            <w:vAlign w:val="center"/>
          </w:tcPr>
          <w:p w:rsidR="00095360" w:rsidRDefault="007910C7" w:rsidP="00B62F3D">
            <w:pPr>
              <w:pStyle w:val="01"/>
            </w:pPr>
            <w:r>
              <w:t>1</w:t>
            </w:r>
            <w:r>
              <w:t>月</w:t>
            </w:r>
          </w:p>
        </w:tc>
        <w:tc>
          <w:tcPr>
            <w:tcW w:w="338" w:type="pct"/>
            <w:vAlign w:val="center"/>
          </w:tcPr>
          <w:p w:rsidR="00095360" w:rsidRDefault="007910C7" w:rsidP="00B62F3D">
            <w:pPr>
              <w:pStyle w:val="01"/>
            </w:pPr>
            <w:r>
              <w:t>2</w:t>
            </w:r>
            <w:r>
              <w:t>月</w:t>
            </w:r>
          </w:p>
        </w:tc>
        <w:tc>
          <w:tcPr>
            <w:tcW w:w="338" w:type="pct"/>
            <w:vAlign w:val="center"/>
          </w:tcPr>
          <w:p w:rsidR="00095360" w:rsidRDefault="007910C7" w:rsidP="00B62F3D">
            <w:pPr>
              <w:pStyle w:val="01"/>
            </w:pPr>
            <w:r>
              <w:t>3</w:t>
            </w:r>
            <w:r>
              <w:t>月</w:t>
            </w:r>
          </w:p>
        </w:tc>
        <w:tc>
          <w:tcPr>
            <w:tcW w:w="338" w:type="pct"/>
            <w:vAlign w:val="center"/>
          </w:tcPr>
          <w:p w:rsidR="00095360" w:rsidRDefault="007910C7" w:rsidP="00B62F3D">
            <w:pPr>
              <w:pStyle w:val="01"/>
            </w:pPr>
            <w:r>
              <w:t>4</w:t>
            </w:r>
            <w:r>
              <w:t>月</w:t>
            </w:r>
          </w:p>
        </w:tc>
        <w:tc>
          <w:tcPr>
            <w:tcW w:w="338" w:type="pct"/>
            <w:vAlign w:val="center"/>
          </w:tcPr>
          <w:p w:rsidR="00095360" w:rsidRDefault="007910C7" w:rsidP="00B62F3D">
            <w:pPr>
              <w:pStyle w:val="01"/>
            </w:pPr>
            <w:r>
              <w:t>5</w:t>
            </w:r>
            <w:r>
              <w:t>月</w:t>
            </w:r>
          </w:p>
        </w:tc>
        <w:tc>
          <w:tcPr>
            <w:tcW w:w="338" w:type="pct"/>
            <w:vAlign w:val="center"/>
          </w:tcPr>
          <w:p w:rsidR="00095360" w:rsidRDefault="007910C7" w:rsidP="00B62F3D">
            <w:pPr>
              <w:pStyle w:val="01"/>
            </w:pPr>
            <w:r>
              <w:t>6</w:t>
            </w:r>
            <w:r>
              <w:t>月</w:t>
            </w:r>
          </w:p>
        </w:tc>
        <w:tc>
          <w:tcPr>
            <w:tcW w:w="338" w:type="pct"/>
            <w:vAlign w:val="center"/>
          </w:tcPr>
          <w:p w:rsidR="00095360" w:rsidRDefault="007910C7" w:rsidP="00B62F3D">
            <w:pPr>
              <w:pStyle w:val="01"/>
            </w:pPr>
            <w:r>
              <w:t>7</w:t>
            </w:r>
            <w:r>
              <w:t>月</w:t>
            </w:r>
          </w:p>
        </w:tc>
        <w:tc>
          <w:tcPr>
            <w:tcW w:w="338" w:type="pct"/>
            <w:vAlign w:val="center"/>
          </w:tcPr>
          <w:p w:rsidR="00095360" w:rsidRDefault="007910C7" w:rsidP="00B62F3D">
            <w:pPr>
              <w:pStyle w:val="01"/>
            </w:pPr>
            <w:r>
              <w:t>8</w:t>
            </w:r>
            <w:r>
              <w:t>月</w:t>
            </w:r>
          </w:p>
        </w:tc>
        <w:tc>
          <w:tcPr>
            <w:tcW w:w="338" w:type="pct"/>
            <w:vAlign w:val="center"/>
          </w:tcPr>
          <w:p w:rsidR="00095360" w:rsidRDefault="007910C7" w:rsidP="00B62F3D">
            <w:pPr>
              <w:pStyle w:val="01"/>
            </w:pPr>
            <w:r>
              <w:t>9</w:t>
            </w:r>
            <w:r>
              <w:t>月</w:t>
            </w:r>
          </w:p>
        </w:tc>
        <w:tc>
          <w:tcPr>
            <w:tcW w:w="398" w:type="pct"/>
            <w:vAlign w:val="center"/>
          </w:tcPr>
          <w:p w:rsidR="00095360" w:rsidRDefault="007910C7" w:rsidP="00B62F3D">
            <w:pPr>
              <w:pStyle w:val="01"/>
            </w:pPr>
            <w:r>
              <w:t>10</w:t>
            </w:r>
            <w:r>
              <w:t>月</w:t>
            </w:r>
          </w:p>
        </w:tc>
        <w:tc>
          <w:tcPr>
            <w:tcW w:w="394" w:type="pct"/>
            <w:vAlign w:val="center"/>
          </w:tcPr>
          <w:p w:rsidR="00095360" w:rsidRDefault="007910C7" w:rsidP="00B62F3D">
            <w:pPr>
              <w:pStyle w:val="01"/>
            </w:pPr>
            <w:r>
              <w:t>11</w:t>
            </w:r>
            <w:r>
              <w:t>月</w:t>
            </w:r>
          </w:p>
        </w:tc>
        <w:tc>
          <w:tcPr>
            <w:tcW w:w="398" w:type="pct"/>
            <w:vAlign w:val="center"/>
          </w:tcPr>
          <w:p w:rsidR="00095360" w:rsidRDefault="007910C7" w:rsidP="00B62F3D">
            <w:pPr>
              <w:pStyle w:val="01"/>
            </w:pPr>
            <w:r>
              <w:t>12</w:t>
            </w:r>
            <w:r>
              <w:t>月</w:t>
            </w:r>
          </w:p>
        </w:tc>
        <w:tc>
          <w:tcPr>
            <w:tcW w:w="397" w:type="pct"/>
          </w:tcPr>
          <w:p w:rsidR="00095360" w:rsidRDefault="007910C7" w:rsidP="00B62F3D">
            <w:pPr>
              <w:pStyle w:val="01"/>
            </w:pPr>
            <w:r>
              <w:t>年均</w:t>
            </w:r>
          </w:p>
        </w:tc>
      </w:tr>
      <w:tr w:rsidR="00095360" w:rsidTr="00B62F3D">
        <w:trPr>
          <w:trHeight w:val="397"/>
          <w:jc w:val="center"/>
        </w:trPr>
        <w:tc>
          <w:tcPr>
            <w:tcW w:w="371" w:type="pct"/>
            <w:vAlign w:val="center"/>
          </w:tcPr>
          <w:p w:rsidR="00095360" w:rsidRDefault="007910C7" w:rsidP="00B62F3D">
            <w:pPr>
              <w:pStyle w:val="01"/>
            </w:pPr>
            <w:r>
              <w:t>风速</w:t>
            </w:r>
          </w:p>
          <w:p w:rsidR="00095360" w:rsidRDefault="007910C7" w:rsidP="00B62F3D">
            <w:pPr>
              <w:pStyle w:val="01"/>
            </w:pPr>
            <w:r>
              <w:t>m/s</w:t>
            </w:r>
          </w:p>
        </w:tc>
        <w:tc>
          <w:tcPr>
            <w:tcW w:w="338" w:type="pct"/>
            <w:vAlign w:val="center"/>
          </w:tcPr>
          <w:p w:rsidR="00095360" w:rsidRDefault="007910C7" w:rsidP="00B62F3D">
            <w:pPr>
              <w:pStyle w:val="01"/>
            </w:pPr>
            <w:r>
              <w:t>2.14</w:t>
            </w:r>
          </w:p>
        </w:tc>
        <w:tc>
          <w:tcPr>
            <w:tcW w:w="338" w:type="pct"/>
            <w:vAlign w:val="center"/>
          </w:tcPr>
          <w:p w:rsidR="00095360" w:rsidRDefault="007910C7" w:rsidP="00B62F3D">
            <w:pPr>
              <w:pStyle w:val="01"/>
            </w:pPr>
            <w:r>
              <w:t>1.87</w:t>
            </w:r>
          </w:p>
        </w:tc>
        <w:tc>
          <w:tcPr>
            <w:tcW w:w="338" w:type="pct"/>
            <w:vAlign w:val="center"/>
          </w:tcPr>
          <w:p w:rsidR="00095360" w:rsidRDefault="007910C7" w:rsidP="00B62F3D">
            <w:pPr>
              <w:pStyle w:val="01"/>
            </w:pPr>
            <w:r>
              <w:t>2.17</w:t>
            </w:r>
          </w:p>
        </w:tc>
        <w:tc>
          <w:tcPr>
            <w:tcW w:w="338" w:type="pct"/>
            <w:vAlign w:val="center"/>
          </w:tcPr>
          <w:p w:rsidR="00095360" w:rsidRDefault="007910C7" w:rsidP="00B62F3D">
            <w:pPr>
              <w:pStyle w:val="01"/>
            </w:pPr>
            <w:r>
              <w:t>2.36</w:t>
            </w:r>
          </w:p>
        </w:tc>
        <w:tc>
          <w:tcPr>
            <w:tcW w:w="338" w:type="pct"/>
            <w:vAlign w:val="center"/>
          </w:tcPr>
          <w:p w:rsidR="00095360" w:rsidRDefault="007910C7" w:rsidP="00B62F3D">
            <w:pPr>
              <w:pStyle w:val="01"/>
            </w:pPr>
            <w:r>
              <w:t>2.49</w:t>
            </w:r>
          </w:p>
        </w:tc>
        <w:tc>
          <w:tcPr>
            <w:tcW w:w="338" w:type="pct"/>
            <w:vAlign w:val="center"/>
          </w:tcPr>
          <w:p w:rsidR="00095360" w:rsidRDefault="007910C7" w:rsidP="00B62F3D">
            <w:pPr>
              <w:pStyle w:val="01"/>
            </w:pPr>
            <w:r>
              <w:t>1.89</w:t>
            </w:r>
          </w:p>
        </w:tc>
        <w:tc>
          <w:tcPr>
            <w:tcW w:w="338" w:type="pct"/>
            <w:vAlign w:val="center"/>
          </w:tcPr>
          <w:p w:rsidR="00095360" w:rsidRDefault="007910C7" w:rsidP="00B62F3D">
            <w:pPr>
              <w:pStyle w:val="01"/>
            </w:pPr>
            <w:r>
              <w:t>1.68</w:t>
            </w:r>
          </w:p>
        </w:tc>
        <w:tc>
          <w:tcPr>
            <w:tcW w:w="338" w:type="pct"/>
            <w:vAlign w:val="center"/>
          </w:tcPr>
          <w:p w:rsidR="00095360" w:rsidRDefault="007910C7" w:rsidP="00B62F3D">
            <w:pPr>
              <w:pStyle w:val="01"/>
            </w:pPr>
            <w:r>
              <w:t>1.86</w:t>
            </w:r>
          </w:p>
        </w:tc>
        <w:tc>
          <w:tcPr>
            <w:tcW w:w="338" w:type="pct"/>
            <w:vAlign w:val="center"/>
          </w:tcPr>
          <w:p w:rsidR="00095360" w:rsidRDefault="007910C7" w:rsidP="00B62F3D">
            <w:pPr>
              <w:pStyle w:val="01"/>
            </w:pPr>
            <w:r>
              <w:t>1.80</w:t>
            </w:r>
          </w:p>
        </w:tc>
        <w:tc>
          <w:tcPr>
            <w:tcW w:w="398" w:type="pct"/>
            <w:vAlign w:val="center"/>
          </w:tcPr>
          <w:p w:rsidR="00095360" w:rsidRDefault="007910C7" w:rsidP="00B62F3D">
            <w:pPr>
              <w:pStyle w:val="01"/>
            </w:pPr>
            <w:r>
              <w:t>1.85</w:t>
            </w:r>
          </w:p>
        </w:tc>
        <w:tc>
          <w:tcPr>
            <w:tcW w:w="394" w:type="pct"/>
            <w:vAlign w:val="center"/>
          </w:tcPr>
          <w:p w:rsidR="00095360" w:rsidRDefault="007910C7" w:rsidP="00B62F3D">
            <w:pPr>
              <w:pStyle w:val="01"/>
            </w:pPr>
            <w:r>
              <w:t>1.89</w:t>
            </w:r>
          </w:p>
        </w:tc>
        <w:tc>
          <w:tcPr>
            <w:tcW w:w="398" w:type="pct"/>
            <w:vAlign w:val="center"/>
          </w:tcPr>
          <w:p w:rsidR="00095360" w:rsidRDefault="007910C7" w:rsidP="00B62F3D">
            <w:pPr>
              <w:pStyle w:val="01"/>
            </w:pPr>
            <w:r>
              <w:t>2.13</w:t>
            </w:r>
          </w:p>
        </w:tc>
        <w:tc>
          <w:tcPr>
            <w:tcW w:w="397" w:type="pct"/>
            <w:vAlign w:val="center"/>
          </w:tcPr>
          <w:p w:rsidR="00095360" w:rsidRDefault="007910C7" w:rsidP="00B62F3D">
            <w:pPr>
              <w:pStyle w:val="01"/>
            </w:pPr>
            <w:r>
              <w:t>2.01</w:t>
            </w:r>
          </w:p>
        </w:tc>
      </w:tr>
    </w:tbl>
    <w:p w:rsidR="00095360" w:rsidRDefault="007910C7">
      <w:pPr>
        <w:pStyle w:val="Z1"/>
        <w:spacing w:line="240" w:lineRule="auto"/>
        <w:ind w:firstLine="480"/>
        <w:rPr>
          <w:rFonts w:eastAsia="宋体" w:cs="Times New Roman"/>
          <w:color w:val="000000" w:themeColor="text1"/>
        </w:rPr>
      </w:pPr>
      <w:r>
        <w:rPr>
          <w:rFonts w:eastAsia="宋体" w:cs="Times New Roman"/>
          <w:noProof/>
          <w:color w:val="000000" w:themeColor="text1"/>
        </w:rPr>
        <w:lastRenderedPageBreak/>
        <w:drawing>
          <wp:inline distT="0" distB="0" distL="0" distR="0">
            <wp:extent cx="4495800" cy="2228850"/>
            <wp:effectExtent l="0" t="0" r="0" b="0"/>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62F3D" w:rsidRPr="00963BA1" w:rsidRDefault="00963BA1" w:rsidP="005318CD">
      <w:pPr>
        <w:pStyle w:val="Z1"/>
        <w:numPr>
          <w:ilvl w:val="0"/>
          <w:numId w:val="21"/>
        </w:numPr>
        <w:adjustRightInd w:val="0"/>
        <w:snapToGrid w:val="0"/>
        <w:spacing w:line="360" w:lineRule="auto"/>
        <w:ind w:left="0" w:firstLine="0"/>
        <w:rPr>
          <w:rFonts w:eastAsiaTheme="minorEastAsia" w:cs="Times New Roman"/>
          <w:b/>
        </w:rPr>
      </w:pPr>
      <w:r w:rsidRPr="00963BA1">
        <w:rPr>
          <w:rFonts w:eastAsiaTheme="minorEastAsia" w:cs="Times New Roman"/>
          <w:b/>
        </w:rPr>
        <w:t>渑池县</w:t>
      </w:r>
      <w:r w:rsidRPr="00963BA1">
        <w:rPr>
          <w:rFonts w:eastAsiaTheme="minorEastAsia" w:cs="Times New Roman"/>
          <w:b/>
        </w:rPr>
        <w:t>20</w:t>
      </w:r>
      <w:r w:rsidR="00E678D7">
        <w:rPr>
          <w:rFonts w:eastAsiaTheme="minorEastAsia" w:cs="Times New Roman"/>
          <w:b/>
        </w:rPr>
        <w:t>21</w:t>
      </w:r>
      <w:r w:rsidRPr="00963BA1">
        <w:rPr>
          <w:rFonts w:eastAsiaTheme="minorEastAsia" w:cs="Times New Roman"/>
          <w:b/>
        </w:rPr>
        <w:t>年平均风速月变化图</w:t>
      </w:r>
    </w:p>
    <w:p w:rsidR="00095360" w:rsidRDefault="007910C7" w:rsidP="00B62F3D">
      <w:pPr>
        <w:pStyle w:val="aff7"/>
        <w:numPr>
          <w:ilvl w:val="0"/>
          <w:numId w:val="13"/>
        </w:numPr>
        <w:spacing w:beforeLines="0"/>
        <w:rPr>
          <w:color w:val="000000" w:themeColor="text1"/>
        </w:rPr>
      </w:pPr>
      <w:r>
        <w:rPr>
          <w:color w:val="000000" w:themeColor="text1"/>
        </w:rPr>
        <w:t>20</w:t>
      </w:r>
      <w:r w:rsidR="00E678D7">
        <w:rPr>
          <w:color w:val="000000" w:themeColor="text1"/>
        </w:rPr>
        <w:t>21</w:t>
      </w:r>
      <w:r>
        <w:rPr>
          <w:color w:val="000000" w:themeColor="text1"/>
        </w:rPr>
        <w:t>年各风向频率（</w:t>
      </w:r>
      <w:r>
        <w:rPr>
          <w:color w:val="000000" w:themeColor="text1"/>
        </w:rPr>
        <w:t>%</w:t>
      </w:r>
      <w:r>
        <w:rPr>
          <w:color w:val="000000" w:themeColor="text1"/>
        </w:rPr>
        <w:t>）及风速（</w:t>
      </w:r>
      <w:r>
        <w:rPr>
          <w:color w:val="000000" w:themeColor="text1"/>
        </w:rPr>
        <w:t>m/s</w:t>
      </w:r>
      <w:r>
        <w:rPr>
          <w:color w:val="000000" w:themeColor="text1"/>
        </w:rPr>
        <w:t>）</w:t>
      </w:r>
    </w:p>
    <w:tbl>
      <w:tblPr>
        <w:tblStyle w:val="afb"/>
        <w:tblW w:w="4950" w:type="pct"/>
        <w:jc w:val="center"/>
        <w:tblLayout w:type="fixed"/>
        <w:tblCellMar>
          <w:left w:w="28" w:type="dxa"/>
          <w:right w:w="28" w:type="dxa"/>
        </w:tblCellMar>
        <w:tblLook w:val="04A0" w:firstRow="1" w:lastRow="0" w:firstColumn="1" w:lastColumn="0" w:noHBand="0" w:noVBand="1"/>
      </w:tblPr>
      <w:tblGrid>
        <w:gridCol w:w="465"/>
        <w:gridCol w:w="492"/>
        <w:gridCol w:w="500"/>
        <w:gridCol w:w="490"/>
        <w:gridCol w:w="498"/>
        <w:gridCol w:w="508"/>
        <w:gridCol w:w="508"/>
        <w:gridCol w:w="490"/>
        <w:gridCol w:w="490"/>
        <w:gridCol w:w="472"/>
        <w:gridCol w:w="502"/>
        <w:gridCol w:w="492"/>
        <w:gridCol w:w="536"/>
        <w:gridCol w:w="508"/>
        <w:gridCol w:w="568"/>
        <w:gridCol w:w="492"/>
        <w:gridCol w:w="520"/>
      </w:tblGrid>
      <w:tr w:rsidR="00095360" w:rsidRPr="001B05D0" w:rsidTr="00B62F3D">
        <w:trPr>
          <w:trHeight w:val="397"/>
          <w:jc w:val="center"/>
        </w:trPr>
        <w:tc>
          <w:tcPr>
            <w:tcW w:w="457" w:type="dxa"/>
            <w:vAlign w:val="center"/>
          </w:tcPr>
          <w:p w:rsidR="00095360" w:rsidRPr="001B05D0" w:rsidRDefault="007910C7" w:rsidP="00B62F3D">
            <w:pPr>
              <w:pStyle w:val="01"/>
              <w:rPr>
                <w:sz w:val="18"/>
                <w:szCs w:val="18"/>
              </w:rPr>
            </w:pPr>
            <w:r w:rsidRPr="001B05D0">
              <w:rPr>
                <w:sz w:val="18"/>
                <w:szCs w:val="18"/>
              </w:rPr>
              <w:t>风向</w:t>
            </w:r>
          </w:p>
        </w:tc>
        <w:tc>
          <w:tcPr>
            <w:tcW w:w="482" w:type="dxa"/>
            <w:vAlign w:val="center"/>
          </w:tcPr>
          <w:p w:rsidR="00095360" w:rsidRPr="001B05D0" w:rsidRDefault="007910C7" w:rsidP="00B62F3D">
            <w:pPr>
              <w:pStyle w:val="01"/>
              <w:rPr>
                <w:sz w:val="18"/>
                <w:szCs w:val="18"/>
              </w:rPr>
            </w:pPr>
            <w:r w:rsidRPr="001B05D0">
              <w:rPr>
                <w:sz w:val="18"/>
                <w:szCs w:val="18"/>
              </w:rPr>
              <w:t>N</w:t>
            </w:r>
          </w:p>
        </w:tc>
        <w:tc>
          <w:tcPr>
            <w:tcW w:w="490" w:type="dxa"/>
            <w:vAlign w:val="center"/>
          </w:tcPr>
          <w:p w:rsidR="00095360" w:rsidRPr="001B05D0" w:rsidRDefault="007910C7" w:rsidP="00B62F3D">
            <w:pPr>
              <w:pStyle w:val="01"/>
              <w:rPr>
                <w:sz w:val="18"/>
                <w:szCs w:val="18"/>
              </w:rPr>
            </w:pPr>
            <w:r w:rsidRPr="001B05D0">
              <w:rPr>
                <w:sz w:val="18"/>
                <w:szCs w:val="18"/>
              </w:rPr>
              <w:t>NNE</w:t>
            </w:r>
          </w:p>
        </w:tc>
        <w:tc>
          <w:tcPr>
            <w:tcW w:w="480" w:type="dxa"/>
            <w:vAlign w:val="center"/>
          </w:tcPr>
          <w:p w:rsidR="00095360" w:rsidRPr="001B05D0" w:rsidRDefault="007910C7" w:rsidP="00B62F3D">
            <w:pPr>
              <w:pStyle w:val="01"/>
              <w:rPr>
                <w:sz w:val="18"/>
                <w:szCs w:val="18"/>
              </w:rPr>
            </w:pPr>
            <w:r w:rsidRPr="001B05D0">
              <w:rPr>
                <w:sz w:val="18"/>
                <w:szCs w:val="18"/>
              </w:rPr>
              <w:t>NE</w:t>
            </w:r>
          </w:p>
        </w:tc>
        <w:tc>
          <w:tcPr>
            <w:tcW w:w="488" w:type="dxa"/>
            <w:vAlign w:val="center"/>
          </w:tcPr>
          <w:p w:rsidR="00095360" w:rsidRPr="001B05D0" w:rsidRDefault="007910C7" w:rsidP="00B62F3D">
            <w:pPr>
              <w:pStyle w:val="01"/>
              <w:rPr>
                <w:sz w:val="18"/>
                <w:szCs w:val="18"/>
              </w:rPr>
            </w:pPr>
            <w:r w:rsidRPr="001B05D0">
              <w:rPr>
                <w:sz w:val="18"/>
                <w:szCs w:val="18"/>
              </w:rPr>
              <w:t>ENE</w:t>
            </w:r>
          </w:p>
        </w:tc>
        <w:tc>
          <w:tcPr>
            <w:tcW w:w="498" w:type="dxa"/>
            <w:vAlign w:val="center"/>
          </w:tcPr>
          <w:p w:rsidR="00095360" w:rsidRPr="001B05D0" w:rsidRDefault="007910C7" w:rsidP="00B62F3D">
            <w:pPr>
              <w:pStyle w:val="01"/>
              <w:rPr>
                <w:sz w:val="18"/>
                <w:szCs w:val="18"/>
              </w:rPr>
            </w:pPr>
            <w:r w:rsidRPr="001B05D0">
              <w:rPr>
                <w:sz w:val="18"/>
                <w:szCs w:val="18"/>
              </w:rPr>
              <w:t>E</w:t>
            </w:r>
          </w:p>
        </w:tc>
        <w:tc>
          <w:tcPr>
            <w:tcW w:w="498" w:type="dxa"/>
            <w:vAlign w:val="center"/>
          </w:tcPr>
          <w:p w:rsidR="00095360" w:rsidRPr="001B05D0" w:rsidRDefault="007910C7" w:rsidP="00B62F3D">
            <w:pPr>
              <w:pStyle w:val="01"/>
              <w:rPr>
                <w:sz w:val="18"/>
                <w:szCs w:val="18"/>
              </w:rPr>
            </w:pPr>
            <w:r w:rsidRPr="001B05D0">
              <w:rPr>
                <w:sz w:val="18"/>
                <w:szCs w:val="18"/>
              </w:rPr>
              <w:t>ESE</w:t>
            </w:r>
          </w:p>
        </w:tc>
        <w:tc>
          <w:tcPr>
            <w:tcW w:w="480" w:type="dxa"/>
            <w:vAlign w:val="center"/>
          </w:tcPr>
          <w:p w:rsidR="00095360" w:rsidRPr="001B05D0" w:rsidRDefault="007910C7" w:rsidP="00B62F3D">
            <w:pPr>
              <w:pStyle w:val="01"/>
              <w:rPr>
                <w:sz w:val="18"/>
                <w:szCs w:val="18"/>
              </w:rPr>
            </w:pPr>
            <w:r w:rsidRPr="001B05D0">
              <w:rPr>
                <w:sz w:val="18"/>
                <w:szCs w:val="18"/>
              </w:rPr>
              <w:t>SE</w:t>
            </w:r>
          </w:p>
        </w:tc>
        <w:tc>
          <w:tcPr>
            <w:tcW w:w="480" w:type="dxa"/>
            <w:vAlign w:val="center"/>
          </w:tcPr>
          <w:p w:rsidR="00095360" w:rsidRPr="001B05D0" w:rsidRDefault="007910C7" w:rsidP="00B62F3D">
            <w:pPr>
              <w:pStyle w:val="01"/>
              <w:rPr>
                <w:sz w:val="18"/>
                <w:szCs w:val="18"/>
              </w:rPr>
            </w:pPr>
            <w:r w:rsidRPr="001B05D0">
              <w:rPr>
                <w:sz w:val="18"/>
                <w:szCs w:val="18"/>
              </w:rPr>
              <w:t>SSE</w:t>
            </w:r>
          </w:p>
        </w:tc>
        <w:tc>
          <w:tcPr>
            <w:tcW w:w="463" w:type="dxa"/>
            <w:vAlign w:val="center"/>
          </w:tcPr>
          <w:p w:rsidR="00095360" w:rsidRPr="001B05D0" w:rsidRDefault="007910C7" w:rsidP="00B62F3D">
            <w:pPr>
              <w:pStyle w:val="01"/>
              <w:rPr>
                <w:sz w:val="18"/>
                <w:szCs w:val="18"/>
              </w:rPr>
            </w:pPr>
            <w:r w:rsidRPr="001B05D0">
              <w:rPr>
                <w:sz w:val="18"/>
                <w:szCs w:val="18"/>
              </w:rPr>
              <w:t>S</w:t>
            </w:r>
          </w:p>
        </w:tc>
        <w:tc>
          <w:tcPr>
            <w:tcW w:w="492" w:type="dxa"/>
            <w:vAlign w:val="center"/>
          </w:tcPr>
          <w:p w:rsidR="00095360" w:rsidRPr="001B05D0" w:rsidRDefault="007910C7" w:rsidP="00B62F3D">
            <w:pPr>
              <w:pStyle w:val="01"/>
              <w:rPr>
                <w:sz w:val="18"/>
                <w:szCs w:val="18"/>
              </w:rPr>
            </w:pPr>
            <w:r w:rsidRPr="001B05D0">
              <w:rPr>
                <w:sz w:val="18"/>
                <w:szCs w:val="18"/>
              </w:rPr>
              <w:t>SSW</w:t>
            </w:r>
          </w:p>
        </w:tc>
        <w:tc>
          <w:tcPr>
            <w:tcW w:w="482" w:type="dxa"/>
            <w:vAlign w:val="center"/>
          </w:tcPr>
          <w:p w:rsidR="00095360" w:rsidRPr="001B05D0" w:rsidRDefault="007910C7" w:rsidP="00B62F3D">
            <w:pPr>
              <w:pStyle w:val="01"/>
              <w:rPr>
                <w:sz w:val="18"/>
                <w:szCs w:val="18"/>
              </w:rPr>
            </w:pPr>
            <w:r w:rsidRPr="001B05D0">
              <w:rPr>
                <w:sz w:val="18"/>
                <w:szCs w:val="18"/>
              </w:rPr>
              <w:t>SW</w:t>
            </w:r>
          </w:p>
        </w:tc>
        <w:tc>
          <w:tcPr>
            <w:tcW w:w="525" w:type="dxa"/>
            <w:vAlign w:val="center"/>
          </w:tcPr>
          <w:p w:rsidR="00095360" w:rsidRPr="001B05D0" w:rsidRDefault="007910C7" w:rsidP="00B62F3D">
            <w:pPr>
              <w:pStyle w:val="01"/>
              <w:rPr>
                <w:sz w:val="18"/>
                <w:szCs w:val="18"/>
              </w:rPr>
            </w:pPr>
            <w:r w:rsidRPr="001B05D0">
              <w:rPr>
                <w:sz w:val="18"/>
                <w:szCs w:val="18"/>
              </w:rPr>
              <w:t>WSW</w:t>
            </w:r>
          </w:p>
        </w:tc>
        <w:tc>
          <w:tcPr>
            <w:tcW w:w="498" w:type="dxa"/>
            <w:vAlign w:val="center"/>
          </w:tcPr>
          <w:p w:rsidR="00095360" w:rsidRPr="001B05D0" w:rsidRDefault="007910C7" w:rsidP="00B62F3D">
            <w:pPr>
              <w:pStyle w:val="01"/>
              <w:rPr>
                <w:sz w:val="18"/>
                <w:szCs w:val="18"/>
              </w:rPr>
            </w:pPr>
            <w:r w:rsidRPr="001B05D0">
              <w:rPr>
                <w:sz w:val="18"/>
                <w:szCs w:val="18"/>
              </w:rPr>
              <w:t>W</w:t>
            </w:r>
          </w:p>
        </w:tc>
        <w:tc>
          <w:tcPr>
            <w:tcW w:w="557" w:type="dxa"/>
            <w:vAlign w:val="center"/>
          </w:tcPr>
          <w:p w:rsidR="00095360" w:rsidRPr="001B05D0" w:rsidRDefault="007910C7" w:rsidP="00B62F3D">
            <w:pPr>
              <w:pStyle w:val="01"/>
              <w:rPr>
                <w:sz w:val="18"/>
                <w:szCs w:val="18"/>
              </w:rPr>
            </w:pPr>
            <w:r w:rsidRPr="001B05D0">
              <w:rPr>
                <w:sz w:val="18"/>
                <w:szCs w:val="18"/>
              </w:rPr>
              <w:t>WNW</w:t>
            </w:r>
          </w:p>
        </w:tc>
        <w:tc>
          <w:tcPr>
            <w:tcW w:w="482" w:type="dxa"/>
            <w:vAlign w:val="center"/>
          </w:tcPr>
          <w:p w:rsidR="00095360" w:rsidRPr="001B05D0" w:rsidRDefault="007910C7" w:rsidP="00B62F3D">
            <w:pPr>
              <w:pStyle w:val="01"/>
              <w:rPr>
                <w:sz w:val="18"/>
                <w:szCs w:val="18"/>
              </w:rPr>
            </w:pPr>
            <w:r w:rsidRPr="001B05D0">
              <w:rPr>
                <w:sz w:val="18"/>
                <w:szCs w:val="18"/>
              </w:rPr>
              <w:t>NW</w:t>
            </w:r>
          </w:p>
        </w:tc>
        <w:tc>
          <w:tcPr>
            <w:tcW w:w="510" w:type="dxa"/>
            <w:vAlign w:val="center"/>
          </w:tcPr>
          <w:p w:rsidR="00095360" w:rsidRPr="001B05D0" w:rsidRDefault="007910C7" w:rsidP="00B62F3D">
            <w:pPr>
              <w:pStyle w:val="01"/>
              <w:rPr>
                <w:sz w:val="18"/>
                <w:szCs w:val="18"/>
              </w:rPr>
            </w:pPr>
            <w:r w:rsidRPr="001B05D0">
              <w:rPr>
                <w:sz w:val="18"/>
                <w:szCs w:val="18"/>
              </w:rPr>
              <w:t>NNW</w:t>
            </w:r>
          </w:p>
        </w:tc>
      </w:tr>
      <w:tr w:rsidR="00095360" w:rsidRPr="001B05D0" w:rsidTr="00B62F3D">
        <w:trPr>
          <w:trHeight w:val="397"/>
          <w:jc w:val="center"/>
        </w:trPr>
        <w:tc>
          <w:tcPr>
            <w:tcW w:w="457" w:type="dxa"/>
            <w:vAlign w:val="center"/>
          </w:tcPr>
          <w:p w:rsidR="00095360" w:rsidRPr="001B05D0" w:rsidRDefault="007910C7" w:rsidP="00B62F3D">
            <w:pPr>
              <w:pStyle w:val="01"/>
              <w:rPr>
                <w:sz w:val="18"/>
                <w:szCs w:val="18"/>
              </w:rPr>
            </w:pPr>
            <w:r w:rsidRPr="001B05D0">
              <w:rPr>
                <w:sz w:val="18"/>
                <w:szCs w:val="18"/>
              </w:rPr>
              <w:t>频率</w:t>
            </w:r>
          </w:p>
        </w:tc>
        <w:tc>
          <w:tcPr>
            <w:tcW w:w="482" w:type="dxa"/>
            <w:vAlign w:val="center"/>
          </w:tcPr>
          <w:p w:rsidR="00095360" w:rsidRPr="001B05D0" w:rsidRDefault="007910C7" w:rsidP="00B62F3D">
            <w:pPr>
              <w:pStyle w:val="01"/>
              <w:rPr>
                <w:sz w:val="18"/>
                <w:szCs w:val="18"/>
              </w:rPr>
            </w:pPr>
            <w:r w:rsidRPr="001B05D0">
              <w:rPr>
                <w:sz w:val="18"/>
                <w:szCs w:val="18"/>
              </w:rPr>
              <w:t>1.16</w:t>
            </w:r>
          </w:p>
        </w:tc>
        <w:tc>
          <w:tcPr>
            <w:tcW w:w="490" w:type="dxa"/>
            <w:vAlign w:val="center"/>
          </w:tcPr>
          <w:p w:rsidR="00095360" w:rsidRPr="001B05D0" w:rsidRDefault="007910C7" w:rsidP="00B62F3D">
            <w:pPr>
              <w:pStyle w:val="01"/>
              <w:rPr>
                <w:sz w:val="18"/>
                <w:szCs w:val="18"/>
              </w:rPr>
            </w:pPr>
            <w:r w:rsidRPr="001B05D0">
              <w:rPr>
                <w:sz w:val="18"/>
                <w:szCs w:val="18"/>
              </w:rPr>
              <w:t>0.5</w:t>
            </w:r>
          </w:p>
        </w:tc>
        <w:tc>
          <w:tcPr>
            <w:tcW w:w="480" w:type="dxa"/>
            <w:vAlign w:val="center"/>
          </w:tcPr>
          <w:p w:rsidR="00095360" w:rsidRPr="001B05D0" w:rsidRDefault="007910C7" w:rsidP="00B62F3D">
            <w:pPr>
              <w:pStyle w:val="01"/>
              <w:rPr>
                <w:sz w:val="18"/>
                <w:szCs w:val="18"/>
              </w:rPr>
            </w:pPr>
            <w:r w:rsidRPr="001B05D0">
              <w:rPr>
                <w:sz w:val="18"/>
                <w:szCs w:val="18"/>
              </w:rPr>
              <w:t>1.16</w:t>
            </w:r>
          </w:p>
        </w:tc>
        <w:tc>
          <w:tcPr>
            <w:tcW w:w="488" w:type="dxa"/>
            <w:vAlign w:val="center"/>
          </w:tcPr>
          <w:p w:rsidR="00095360" w:rsidRPr="001B05D0" w:rsidRDefault="007910C7" w:rsidP="00B62F3D">
            <w:pPr>
              <w:pStyle w:val="01"/>
              <w:rPr>
                <w:sz w:val="18"/>
                <w:szCs w:val="18"/>
              </w:rPr>
            </w:pPr>
            <w:r w:rsidRPr="001B05D0">
              <w:rPr>
                <w:sz w:val="18"/>
                <w:szCs w:val="18"/>
              </w:rPr>
              <w:t>2.81</w:t>
            </w:r>
          </w:p>
        </w:tc>
        <w:tc>
          <w:tcPr>
            <w:tcW w:w="498" w:type="dxa"/>
            <w:vAlign w:val="center"/>
          </w:tcPr>
          <w:p w:rsidR="00095360" w:rsidRPr="001B05D0" w:rsidRDefault="007910C7" w:rsidP="00B62F3D">
            <w:pPr>
              <w:pStyle w:val="01"/>
              <w:rPr>
                <w:sz w:val="18"/>
                <w:szCs w:val="18"/>
              </w:rPr>
            </w:pPr>
            <w:r w:rsidRPr="001B05D0">
              <w:rPr>
                <w:sz w:val="18"/>
                <w:szCs w:val="18"/>
              </w:rPr>
              <w:t>19.17</w:t>
            </w:r>
          </w:p>
        </w:tc>
        <w:tc>
          <w:tcPr>
            <w:tcW w:w="498" w:type="dxa"/>
            <w:vAlign w:val="center"/>
          </w:tcPr>
          <w:p w:rsidR="00095360" w:rsidRPr="001B05D0" w:rsidRDefault="007910C7" w:rsidP="00B62F3D">
            <w:pPr>
              <w:pStyle w:val="01"/>
              <w:rPr>
                <w:sz w:val="18"/>
                <w:szCs w:val="18"/>
              </w:rPr>
            </w:pPr>
            <w:r w:rsidRPr="001B05D0">
              <w:rPr>
                <w:sz w:val="18"/>
                <w:szCs w:val="18"/>
              </w:rPr>
              <w:t>9.42</w:t>
            </w:r>
          </w:p>
        </w:tc>
        <w:tc>
          <w:tcPr>
            <w:tcW w:w="480" w:type="dxa"/>
            <w:vAlign w:val="center"/>
          </w:tcPr>
          <w:p w:rsidR="00095360" w:rsidRPr="001B05D0" w:rsidRDefault="007910C7" w:rsidP="00B62F3D">
            <w:pPr>
              <w:pStyle w:val="01"/>
              <w:rPr>
                <w:sz w:val="18"/>
                <w:szCs w:val="18"/>
              </w:rPr>
            </w:pPr>
            <w:r w:rsidRPr="001B05D0">
              <w:rPr>
                <w:sz w:val="18"/>
                <w:szCs w:val="18"/>
              </w:rPr>
              <w:t>3.80</w:t>
            </w:r>
          </w:p>
        </w:tc>
        <w:tc>
          <w:tcPr>
            <w:tcW w:w="480" w:type="dxa"/>
            <w:vAlign w:val="center"/>
          </w:tcPr>
          <w:p w:rsidR="00095360" w:rsidRPr="001B05D0" w:rsidRDefault="007910C7" w:rsidP="00B62F3D">
            <w:pPr>
              <w:pStyle w:val="01"/>
              <w:rPr>
                <w:sz w:val="18"/>
                <w:szCs w:val="18"/>
              </w:rPr>
            </w:pPr>
            <w:r w:rsidRPr="001B05D0">
              <w:rPr>
                <w:sz w:val="18"/>
                <w:szCs w:val="18"/>
              </w:rPr>
              <w:t>1.65</w:t>
            </w:r>
          </w:p>
        </w:tc>
        <w:tc>
          <w:tcPr>
            <w:tcW w:w="463" w:type="dxa"/>
            <w:vAlign w:val="center"/>
          </w:tcPr>
          <w:p w:rsidR="00095360" w:rsidRPr="001B05D0" w:rsidRDefault="007910C7" w:rsidP="00B62F3D">
            <w:pPr>
              <w:pStyle w:val="01"/>
              <w:rPr>
                <w:sz w:val="18"/>
                <w:szCs w:val="18"/>
              </w:rPr>
            </w:pPr>
            <w:r w:rsidRPr="001B05D0">
              <w:rPr>
                <w:sz w:val="18"/>
                <w:szCs w:val="18"/>
              </w:rPr>
              <w:t>1.32</w:t>
            </w:r>
          </w:p>
        </w:tc>
        <w:tc>
          <w:tcPr>
            <w:tcW w:w="492" w:type="dxa"/>
            <w:vAlign w:val="center"/>
          </w:tcPr>
          <w:p w:rsidR="00095360" w:rsidRPr="001B05D0" w:rsidRDefault="007910C7" w:rsidP="00B62F3D">
            <w:pPr>
              <w:pStyle w:val="01"/>
              <w:rPr>
                <w:sz w:val="18"/>
                <w:szCs w:val="18"/>
              </w:rPr>
            </w:pPr>
            <w:r w:rsidRPr="001B05D0">
              <w:rPr>
                <w:sz w:val="18"/>
                <w:szCs w:val="18"/>
              </w:rPr>
              <w:t>1.65</w:t>
            </w:r>
          </w:p>
        </w:tc>
        <w:tc>
          <w:tcPr>
            <w:tcW w:w="482" w:type="dxa"/>
            <w:vAlign w:val="center"/>
          </w:tcPr>
          <w:p w:rsidR="00095360" w:rsidRPr="001B05D0" w:rsidRDefault="007910C7" w:rsidP="00B62F3D">
            <w:pPr>
              <w:pStyle w:val="01"/>
              <w:rPr>
                <w:sz w:val="18"/>
                <w:szCs w:val="18"/>
              </w:rPr>
            </w:pPr>
            <w:r w:rsidRPr="001B05D0">
              <w:rPr>
                <w:sz w:val="18"/>
                <w:szCs w:val="18"/>
              </w:rPr>
              <w:t>2.98</w:t>
            </w:r>
          </w:p>
        </w:tc>
        <w:tc>
          <w:tcPr>
            <w:tcW w:w="525" w:type="dxa"/>
            <w:vAlign w:val="center"/>
          </w:tcPr>
          <w:p w:rsidR="00095360" w:rsidRPr="001B05D0" w:rsidRDefault="007910C7" w:rsidP="00B62F3D">
            <w:pPr>
              <w:pStyle w:val="01"/>
              <w:rPr>
                <w:sz w:val="18"/>
                <w:szCs w:val="18"/>
              </w:rPr>
            </w:pPr>
            <w:r w:rsidRPr="001B05D0">
              <w:rPr>
                <w:sz w:val="18"/>
                <w:szCs w:val="18"/>
              </w:rPr>
              <w:t>4.46</w:t>
            </w:r>
          </w:p>
        </w:tc>
        <w:tc>
          <w:tcPr>
            <w:tcW w:w="498" w:type="dxa"/>
            <w:vAlign w:val="center"/>
          </w:tcPr>
          <w:p w:rsidR="00095360" w:rsidRPr="001B05D0" w:rsidRDefault="007910C7" w:rsidP="00B62F3D">
            <w:pPr>
              <w:pStyle w:val="01"/>
              <w:rPr>
                <w:sz w:val="18"/>
                <w:szCs w:val="18"/>
              </w:rPr>
            </w:pPr>
            <w:r w:rsidRPr="001B05D0">
              <w:rPr>
                <w:sz w:val="18"/>
                <w:szCs w:val="18"/>
              </w:rPr>
              <w:t>13.22</w:t>
            </w:r>
          </w:p>
        </w:tc>
        <w:tc>
          <w:tcPr>
            <w:tcW w:w="557" w:type="dxa"/>
            <w:vAlign w:val="center"/>
          </w:tcPr>
          <w:p w:rsidR="00095360" w:rsidRPr="001B05D0" w:rsidRDefault="007910C7" w:rsidP="00B62F3D">
            <w:pPr>
              <w:pStyle w:val="01"/>
              <w:rPr>
                <w:sz w:val="18"/>
                <w:szCs w:val="18"/>
              </w:rPr>
            </w:pPr>
            <w:r w:rsidRPr="001B05D0">
              <w:rPr>
                <w:sz w:val="18"/>
                <w:szCs w:val="18"/>
              </w:rPr>
              <w:t>15.7</w:t>
            </w:r>
          </w:p>
        </w:tc>
        <w:tc>
          <w:tcPr>
            <w:tcW w:w="482" w:type="dxa"/>
            <w:vAlign w:val="center"/>
          </w:tcPr>
          <w:p w:rsidR="00095360" w:rsidRPr="001B05D0" w:rsidRDefault="007910C7" w:rsidP="00B62F3D">
            <w:pPr>
              <w:pStyle w:val="01"/>
              <w:rPr>
                <w:sz w:val="18"/>
                <w:szCs w:val="18"/>
              </w:rPr>
            </w:pPr>
            <w:r w:rsidRPr="001B05D0">
              <w:rPr>
                <w:sz w:val="18"/>
                <w:szCs w:val="18"/>
              </w:rPr>
              <w:t>9.75</w:t>
            </w:r>
          </w:p>
        </w:tc>
        <w:tc>
          <w:tcPr>
            <w:tcW w:w="510" w:type="dxa"/>
            <w:vAlign w:val="center"/>
          </w:tcPr>
          <w:p w:rsidR="00095360" w:rsidRPr="001B05D0" w:rsidRDefault="007910C7" w:rsidP="00B62F3D">
            <w:pPr>
              <w:pStyle w:val="01"/>
              <w:rPr>
                <w:sz w:val="18"/>
                <w:szCs w:val="18"/>
              </w:rPr>
            </w:pPr>
            <w:r w:rsidRPr="001B05D0">
              <w:rPr>
                <w:sz w:val="18"/>
                <w:szCs w:val="18"/>
              </w:rPr>
              <w:t>3.14</w:t>
            </w:r>
          </w:p>
        </w:tc>
      </w:tr>
      <w:tr w:rsidR="00095360" w:rsidRPr="001B05D0" w:rsidTr="00B62F3D">
        <w:trPr>
          <w:trHeight w:val="397"/>
          <w:jc w:val="center"/>
        </w:trPr>
        <w:tc>
          <w:tcPr>
            <w:tcW w:w="457" w:type="dxa"/>
            <w:vAlign w:val="center"/>
          </w:tcPr>
          <w:p w:rsidR="00095360" w:rsidRPr="001B05D0" w:rsidRDefault="007910C7" w:rsidP="00B62F3D">
            <w:pPr>
              <w:pStyle w:val="01"/>
              <w:rPr>
                <w:sz w:val="18"/>
                <w:szCs w:val="18"/>
              </w:rPr>
            </w:pPr>
            <w:r w:rsidRPr="001B05D0">
              <w:rPr>
                <w:sz w:val="18"/>
                <w:szCs w:val="18"/>
              </w:rPr>
              <w:t>风速</w:t>
            </w:r>
          </w:p>
        </w:tc>
        <w:tc>
          <w:tcPr>
            <w:tcW w:w="482" w:type="dxa"/>
            <w:vAlign w:val="center"/>
          </w:tcPr>
          <w:p w:rsidR="00095360" w:rsidRPr="001B05D0" w:rsidRDefault="007910C7" w:rsidP="00B62F3D">
            <w:pPr>
              <w:pStyle w:val="01"/>
              <w:rPr>
                <w:sz w:val="18"/>
                <w:szCs w:val="18"/>
              </w:rPr>
            </w:pPr>
            <w:r w:rsidRPr="001B05D0">
              <w:rPr>
                <w:sz w:val="18"/>
                <w:szCs w:val="18"/>
              </w:rPr>
              <w:t>0.89</w:t>
            </w:r>
          </w:p>
        </w:tc>
        <w:tc>
          <w:tcPr>
            <w:tcW w:w="490" w:type="dxa"/>
            <w:vAlign w:val="center"/>
          </w:tcPr>
          <w:p w:rsidR="00095360" w:rsidRPr="001B05D0" w:rsidRDefault="007910C7" w:rsidP="00B62F3D">
            <w:pPr>
              <w:pStyle w:val="01"/>
              <w:rPr>
                <w:sz w:val="18"/>
                <w:szCs w:val="18"/>
              </w:rPr>
            </w:pPr>
            <w:r w:rsidRPr="001B05D0">
              <w:rPr>
                <w:sz w:val="18"/>
                <w:szCs w:val="18"/>
              </w:rPr>
              <w:t>0.77</w:t>
            </w:r>
          </w:p>
        </w:tc>
        <w:tc>
          <w:tcPr>
            <w:tcW w:w="480" w:type="dxa"/>
            <w:vAlign w:val="center"/>
          </w:tcPr>
          <w:p w:rsidR="00095360" w:rsidRPr="001B05D0" w:rsidRDefault="007910C7" w:rsidP="00B62F3D">
            <w:pPr>
              <w:pStyle w:val="01"/>
              <w:rPr>
                <w:sz w:val="18"/>
                <w:szCs w:val="18"/>
              </w:rPr>
            </w:pPr>
            <w:r w:rsidRPr="001B05D0">
              <w:rPr>
                <w:sz w:val="18"/>
                <w:szCs w:val="18"/>
              </w:rPr>
              <w:t>1.39</w:t>
            </w:r>
          </w:p>
        </w:tc>
        <w:tc>
          <w:tcPr>
            <w:tcW w:w="488" w:type="dxa"/>
            <w:vAlign w:val="center"/>
          </w:tcPr>
          <w:p w:rsidR="00095360" w:rsidRPr="001B05D0" w:rsidRDefault="007910C7" w:rsidP="00B62F3D">
            <w:pPr>
              <w:pStyle w:val="01"/>
              <w:rPr>
                <w:sz w:val="18"/>
                <w:szCs w:val="18"/>
              </w:rPr>
            </w:pPr>
            <w:r w:rsidRPr="001B05D0">
              <w:rPr>
                <w:sz w:val="18"/>
                <w:szCs w:val="18"/>
              </w:rPr>
              <w:t>2.22</w:t>
            </w:r>
          </w:p>
        </w:tc>
        <w:tc>
          <w:tcPr>
            <w:tcW w:w="498" w:type="dxa"/>
            <w:vAlign w:val="center"/>
          </w:tcPr>
          <w:p w:rsidR="00095360" w:rsidRPr="001B05D0" w:rsidRDefault="007910C7" w:rsidP="00B62F3D">
            <w:pPr>
              <w:pStyle w:val="01"/>
              <w:rPr>
                <w:sz w:val="18"/>
                <w:szCs w:val="18"/>
              </w:rPr>
            </w:pPr>
            <w:r w:rsidRPr="001B05D0">
              <w:rPr>
                <w:sz w:val="18"/>
                <w:szCs w:val="18"/>
              </w:rPr>
              <w:t>3.04</w:t>
            </w:r>
          </w:p>
        </w:tc>
        <w:tc>
          <w:tcPr>
            <w:tcW w:w="498" w:type="dxa"/>
            <w:vAlign w:val="center"/>
          </w:tcPr>
          <w:p w:rsidR="00095360" w:rsidRPr="001B05D0" w:rsidRDefault="007910C7" w:rsidP="00B62F3D">
            <w:pPr>
              <w:pStyle w:val="01"/>
              <w:rPr>
                <w:sz w:val="18"/>
                <w:szCs w:val="18"/>
              </w:rPr>
            </w:pPr>
            <w:r w:rsidRPr="001B05D0">
              <w:rPr>
                <w:sz w:val="18"/>
                <w:szCs w:val="18"/>
              </w:rPr>
              <w:t>2.11</w:t>
            </w:r>
          </w:p>
        </w:tc>
        <w:tc>
          <w:tcPr>
            <w:tcW w:w="480" w:type="dxa"/>
            <w:vAlign w:val="center"/>
          </w:tcPr>
          <w:p w:rsidR="00095360" w:rsidRPr="001B05D0" w:rsidRDefault="007910C7" w:rsidP="00B62F3D">
            <w:pPr>
              <w:pStyle w:val="01"/>
              <w:rPr>
                <w:sz w:val="18"/>
                <w:szCs w:val="18"/>
              </w:rPr>
            </w:pPr>
            <w:r w:rsidRPr="001B05D0">
              <w:rPr>
                <w:sz w:val="18"/>
                <w:szCs w:val="18"/>
              </w:rPr>
              <w:t>2.22</w:t>
            </w:r>
          </w:p>
        </w:tc>
        <w:tc>
          <w:tcPr>
            <w:tcW w:w="480" w:type="dxa"/>
            <w:vAlign w:val="center"/>
          </w:tcPr>
          <w:p w:rsidR="00095360" w:rsidRPr="001B05D0" w:rsidRDefault="007910C7" w:rsidP="00B62F3D">
            <w:pPr>
              <w:pStyle w:val="01"/>
              <w:rPr>
                <w:sz w:val="18"/>
                <w:szCs w:val="18"/>
              </w:rPr>
            </w:pPr>
            <w:r w:rsidRPr="001B05D0">
              <w:rPr>
                <w:sz w:val="18"/>
                <w:szCs w:val="18"/>
              </w:rPr>
              <w:t>1.89</w:t>
            </w:r>
          </w:p>
        </w:tc>
        <w:tc>
          <w:tcPr>
            <w:tcW w:w="463" w:type="dxa"/>
            <w:vAlign w:val="center"/>
          </w:tcPr>
          <w:p w:rsidR="00095360" w:rsidRPr="001B05D0" w:rsidRDefault="007910C7" w:rsidP="00B62F3D">
            <w:pPr>
              <w:pStyle w:val="01"/>
              <w:rPr>
                <w:sz w:val="18"/>
                <w:szCs w:val="18"/>
              </w:rPr>
            </w:pPr>
            <w:r w:rsidRPr="001B05D0">
              <w:rPr>
                <w:sz w:val="18"/>
                <w:szCs w:val="18"/>
              </w:rPr>
              <w:t>1.50</w:t>
            </w:r>
          </w:p>
        </w:tc>
        <w:tc>
          <w:tcPr>
            <w:tcW w:w="492" w:type="dxa"/>
            <w:vAlign w:val="center"/>
          </w:tcPr>
          <w:p w:rsidR="00095360" w:rsidRPr="001B05D0" w:rsidRDefault="007910C7" w:rsidP="00B62F3D">
            <w:pPr>
              <w:pStyle w:val="01"/>
              <w:rPr>
                <w:sz w:val="18"/>
                <w:szCs w:val="18"/>
              </w:rPr>
            </w:pPr>
            <w:r w:rsidRPr="001B05D0">
              <w:rPr>
                <w:sz w:val="18"/>
                <w:szCs w:val="18"/>
              </w:rPr>
              <w:t>1.12</w:t>
            </w:r>
          </w:p>
        </w:tc>
        <w:tc>
          <w:tcPr>
            <w:tcW w:w="482" w:type="dxa"/>
            <w:vAlign w:val="center"/>
          </w:tcPr>
          <w:p w:rsidR="00095360" w:rsidRPr="001B05D0" w:rsidRDefault="007910C7" w:rsidP="00B62F3D">
            <w:pPr>
              <w:pStyle w:val="01"/>
              <w:rPr>
                <w:sz w:val="18"/>
                <w:szCs w:val="18"/>
              </w:rPr>
            </w:pPr>
            <w:r w:rsidRPr="001B05D0">
              <w:rPr>
                <w:sz w:val="18"/>
                <w:szCs w:val="18"/>
              </w:rPr>
              <w:t>1.05</w:t>
            </w:r>
          </w:p>
        </w:tc>
        <w:tc>
          <w:tcPr>
            <w:tcW w:w="525" w:type="dxa"/>
            <w:vAlign w:val="center"/>
          </w:tcPr>
          <w:p w:rsidR="00095360" w:rsidRPr="001B05D0" w:rsidRDefault="007910C7" w:rsidP="00B62F3D">
            <w:pPr>
              <w:pStyle w:val="01"/>
              <w:rPr>
                <w:sz w:val="18"/>
                <w:szCs w:val="18"/>
              </w:rPr>
            </w:pPr>
            <w:r w:rsidRPr="001B05D0">
              <w:rPr>
                <w:sz w:val="18"/>
                <w:szCs w:val="18"/>
              </w:rPr>
              <w:t>1.48</w:t>
            </w:r>
          </w:p>
        </w:tc>
        <w:tc>
          <w:tcPr>
            <w:tcW w:w="498" w:type="dxa"/>
            <w:vAlign w:val="center"/>
          </w:tcPr>
          <w:p w:rsidR="00095360" w:rsidRPr="001B05D0" w:rsidRDefault="007910C7" w:rsidP="00B62F3D">
            <w:pPr>
              <w:pStyle w:val="01"/>
              <w:rPr>
                <w:sz w:val="18"/>
                <w:szCs w:val="18"/>
              </w:rPr>
            </w:pPr>
            <w:r w:rsidRPr="001B05D0">
              <w:rPr>
                <w:sz w:val="18"/>
                <w:szCs w:val="18"/>
              </w:rPr>
              <w:t>3.58</w:t>
            </w:r>
          </w:p>
        </w:tc>
        <w:tc>
          <w:tcPr>
            <w:tcW w:w="557" w:type="dxa"/>
            <w:vAlign w:val="center"/>
          </w:tcPr>
          <w:p w:rsidR="00095360" w:rsidRPr="001B05D0" w:rsidRDefault="007910C7" w:rsidP="00B62F3D">
            <w:pPr>
              <w:pStyle w:val="01"/>
              <w:rPr>
                <w:sz w:val="18"/>
                <w:szCs w:val="18"/>
              </w:rPr>
            </w:pPr>
            <w:r w:rsidRPr="001B05D0">
              <w:rPr>
                <w:sz w:val="18"/>
                <w:szCs w:val="18"/>
              </w:rPr>
              <w:t>3.42</w:t>
            </w:r>
          </w:p>
        </w:tc>
        <w:tc>
          <w:tcPr>
            <w:tcW w:w="482" w:type="dxa"/>
            <w:vAlign w:val="center"/>
          </w:tcPr>
          <w:p w:rsidR="00095360" w:rsidRPr="001B05D0" w:rsidRDefault="007910C7" w:rsidP="00B62F3D">
            <w:pPr>
              <w:pStyle w:val="01"/>
              <w:rPr>
                <w:sz w:val="18"/>
                <w:szCs w:val="18"/>
              </w:rPr>
            </w:pPr>
            <w:r w:rsidRPr="001B05D0">
              <w:rPr>
                <w:sz w:val="18"/>
                <w:szCs w:val="18"/>
              </w:rPr>
              <w:t>2.21</w:t>
            </w:r>
          </w:p>
        </w:tc>
        <w:tc>
          <w:tcPr>
            <w:tcW w:w="510" w:type="dxa"/>
            <w:vAlign w:val="center"/>
          </w:tcPr>
          <w:p w:rsidR="00095360" w:rsidRPr="001B05D0" w:rsidRDefault="007910C7" w:rsidP="00B62F3D">
            <w:pPr>
              <w:pStyle w:val="01"/>
              <w:rPr>
                <w:sz w:val="18"/>
                <w:szCs w:val="18"/>
              </w:rPr>
            </w:pPr>
            <w:r w:rsidRPr="001B05D0">
              <w:rPr>
                <w:sz w:val="18"/>
                <w:szCs w:val="18"/>
              </w:rPr>
              <w:t>1.65</w:t>
            </w:r>
          </w:p>
        </w:tc>
      </w:tr>
    </w:tbl>
    <w:p w:rsidR="00095360" w:rsidRDefault="007910C7" w:rsidP="00B62F3D">
      <w:pPr>
        <w:pStyle w:val="afff1"/>
        <w:ind w:firstLine="480"/>
      </w:pPr>
      <w:r>
        <w:t>由上表可知，项目所在地</w:t>
      </w:r>
      <w:r>
        <w:t>20</w:t>
      </w:r>
      <w:r w:rsidR="00E678D7">
        <w:t>21</w:t>
      </w:r>
      <w:r>
        <w:t>年全年平均风速为</w:t>
      </w:r>
      <w:r>
        <w:t>2.01m/s</w:t>
      </w:r>
      <w:r>
        <w:t>。在全年各月中，</w:t>
      </w:r>
      <w:r>
        <w:t>5</w:t>
      </w:r>
      <w:r>
        <w:t>月平均风速较大，为</w:t>
      </w:r>
      <w:r>
        <w:t>2.49m/s</w:t>
      </w:r>
      <w:r>
        <w:t>；</w:t>
      </w:r>
      <w:r>
        <w:t>7</w:t>
      </w:r>
      <w:r>
        <w:t>月平均风速最小，为</w:t>
      </w:r>
      <w:r>
        <w:t>1.68m/s</w:t>
      </w:r>
      <w:r>
        <w:t>。各风向平均风速中，以</w:t>
      </w:r>
      <w:r>
        <w:t>W</w:t>
      </w:r>
      <w:r>
        <w:t>风的平均风速最大，为</w:t>
      </w:r>
      <w:r>
        <w:t>3.58m/s</w:t>
      </w:r>
      <w:r>
        <w:t>；以</w:t>
      </w:r>
      <w:r>
        <w:t>WNW</w:t>
      </w:r>
      <w:r>
        <w:t>风的平均风速次大，为</w:t>
      </w:r>
      <w:r>
        <w:t>3.42m/s</w:t>
      </w:r>
      <w:r>
        <w:t>。</w:t>
      </w:r>
    </w:p>
    <w:p w:rsidR="00095360" w:rsidRDefault="007910C7" w:rsidP="00B62F3D">
      <w:pPr>
        <w:pStyle w:val="afff1"/>
        <w:ind w:firstLine="480"/>
      </w:pPr>
      <w:r>
        <w:t>（</w:t>
      </w:r>
      <w:r>
        <w:t>3</w:t>
      </w:r>
      <w:r>
        <w:t>）地形数据</w:t>
      </w:r>
    </w:p>
    <w:p w:rsidR="00095360" w:rsidRDefault="007910C7" w:rsidP="00B62F3D">
      <w:pPr>
        <w:pStyle w:val="afff1"/>
        <w:ind w:firstLine="480"/>
      </w:pPr>
      <w:r>
        <w:t>地形数据采用</w:t>
      </w:r>
      <w:r>
        <w:t>STRM DEM</w:t>
      </w:r>
      <w:r>
        <w:t>（</w:t>
      </w:r>
      <w:r>
        <w:t>V4.1</w:t>
      </w:r>
      <w:r>
        <w:t>）数据，分辨率为</w:t>
      </w:r>
      <w:r>
        <w:t>90m</w:t>
      </w:r>
      <w:r>
        <w:t>，满足本次预测需求。</w:t>
      </w:r>
    </w:p>
    <w:p w:rsidR="00095360" w:rsidRDefault="007910C7" w:rsidP="00B62F3D">
      <w:pPr>
        <w:pStyle w:val="afff1"/>
        <w:ind w:firstLine="480"/>
      </w:pPr>
      <w:r>
        <w:t>（</w:t>
      </w:r>
      <w:r>
        <w:t>4</w:t>
      </w:r>
      <w:r>
        <w:t>）地表参数</w:t>
      </w:r>
    </w:p>
    <w:p w:rsidR="00095360" w:rsidRDefault="007910C7" w:rsidP="00B62F3D">
      <w:pPr>
        <w:pStyle w:val="afff1"/>
        <w:ind w:firstLine="480"/>
      </w:pPr>
      <w:r>
        <w:t>根据项目周边地表利用情况和</w:t>
      </w:r>
      <w:r>
        <w:t>AERMET</w:t>
      </w:r>
      <w:r>
        <w:t>地表划分类别，确定地表类型为城市，气候类型为中等湿润气候，以此生成地面反照率、波文比、粗糙度等地表参数，地表参数，并生成地表参数，具体参数见</w:t>
      </w:r>
      <w:r w:rsidR="00B62F3D">
        <w:rPr>
          <w:rFonts w:hint="eastAsia"/>
        </w:rPr>
        <w:t>下</w:t>
      </w:r>
      <w:r>
        <w:t>表。</w:t>
      </w:r>
    </w:p>
    <w:p w:rsidR="00095360" w:rsidRDefault="007910C7" w:rsidP="00B62F3D">
      <w:pPr>
        <w:pStyle w:val="aff7"/>
        <w:numPr>
          <w:ilvl w:val="0"/>
          <w:numId w:val="13"/>
        </w:numPr>
        <w:spacing w:beforeLines="0"/>
        <w:ind w:left="0" w:firstLine="0"/>
        <w:rPr>
          <w:color w:val="000000" w:themeColor="text1"/>
        </w:rPr>
      </w:pPr>
      <w:r>
        <w:rPr>
          <w:color w:val="000000" w:themeColor="text1"/>
        </w:rPr>
        <w:t>地表参数</w:t>
      </w:r>
    </w:p>
    <w:tbl>
      <w:tblPr>
        <w:tblStyle w:val="afff8"/>
        <w:tblW w:w="5000" w:type="pct"/>
        <w:tblLook w:val="04A0" w:firstRow="1" w:lastRow="0" w:firstColumn="1" w:lastColumn="0" w:noHBand="0" w:noVBand="1"/>
      </w:tblPr>
      <w:tblGrid>
        <w:gridCol w:w="1642"/>
        <w:gridCol w:w="1644"/>
        <w:gridCol w:w="1810"/>
        <w:gridCol w:w="1684"/>
        <w:gridCol w:w="1837"/>
      </w:tblGrid>
      <w:tr w:rsidR="00991CEB" w:rsidTr="00991CEB">
        <w:trPr>
          <w:trHeight w:val="397"/>
        </w:trPr>
        <w:tc>
          <w:tcPr>
            <w:tcW w:w="953" w:type="pct"/>
            <w:vAlign w:val="center"/>
          </w:tcPr>
          <w:p w:rsidR="00991CEB" w:rsidRDefault="00991CEB" w:rsidP="00991CEB">
            <w:pPr>
              <w:pStyle w:val="01"/>
            </w:pPr>
            <w:r>
              <w:t>扇区</w:t>
            </w:r>
          </w:p>
        </w:tc>
        <w:tc>
          <w:tcPr>
            <w:tcW w:w="954" w:type="pct"/>
            <w:vAlign w:val="center"/>
          </w:tcPr>
          <w:p w:rsidR="00991CEB" w:rsidRDefault="00991CEB" w:rsidP="00991CEB">
            <w:pPr>
              <w:pStyle w:val="01"/>
            </w:pPr>
            <w:r>
              <w:t>季节</w:t>
            </w:r>
          </w:p>
        </w:tc>
        <w:tc>
          <w:tcPr>
            <w:tcW w:w="1050" w:type="pct"/>
            <w:vAlign w:val="center"/>
          </w:tcPr>
          <w:p w:rsidR="00991CEB" w:rsidRDefault="00991CEB" w:rsidP="00991CEB">
            <w:pPr>
              <w:pStyle w:val="01"/>
            </w:pPr>
            <w:r>
              <w:t>地面反照率</w:t>
            </w:r>
          </w:p>
        </w:tc>
        <w:tc>
          <w:tcPr>
            <w:tcW w:w="977" w:type="pct"/>
            <w:vAlign w:val="center"/>
          </w:tcPr>
          <w:p w:rsidR="00991CEB" w:rsidRDefault="00991CEB" w:rsidP="00991CEB">
            <w:pPr>
              <w:pStyle w:val="01"/>
            </w:pPr>
            <w:r>
              <w:t>波文比</w:t>
            </w:r>
          </w:p>
        </w:tc>
        <w:tc>
          <w:tcPr>
            <w:tcW w:w="1067" w:type="pct"/>
            <w:vAlign w:val="center"/>
          </w:tcPr>
          <w:p w:rsidR="00991CEB" w:rsidRDefault="00991CEB" w:rsidP="00991CEB">
            <w:pPr>
              <w:pStyle w:val="01"/>
            </w:pPr>
            <w:r>
              <w:t>粗糙度</w:t>
            </w:r>
          </w:p>
        </w:tc>
      </w:tr>
      <w:tr w:rsidR="00991CEB" w:rsidTr="00991CEB">
        <w:trPr>
          <w:trHeight w:val="397"/>
        </w:trPr>
        <w:tc>
          <w:tcPr>
            <w:tcW w:w="953" w:type="pct"/>
            <w:vMerge w:val="restart"/>
            <w:vAlign w:val="center"/>
          </w:tcPr>
          <w:p w:rsidR="00991CEB" w:rsidRDefault="00991CEB" w:rsidP="00991CEB">
            <w:pPr>
              <w:pStyle w:val="01"/>
            </w:pPr>
            <w:r>
              <w:t>0°~360°</w:t>
            </w:r>
          </w:p>
          <w:p w:rsidR="00991CEB" w:rsidRDefault="00991CEB" w:rsidP="00991CEB">
            <w:pPr>
              <w:pStyle w:val="01"/>
            </w:pPr>
            <w:r>
              <w:t>（城市）</w:t>
            </w:r>
          </w:p>
        </w:tc>
        <w:tc>
          <w:tcPr>
            <w:tcW w:w="954" w:type="pct"/>
            <w:vAlign w:val="center"/>
          </w:tcPr>
          <w:p w:rsidR="00991CEB" w:rsidRDefault="00991CEB" w:rsidP="00991CEB">
            <w:pPr>
              <w:pStyle w:val="01"/>
            </w:pPr>
            <w:r>
              <w:t>冬季</w:t>
            </w:r>
          </w:p>
        </w:tc>
        <w:tc>
          <w:tcPr>
            <w:tcW w:w="1050" w:type="pct"/>
            <w:vAlign w:val="center"/>
          </w:tcPr>
          <w:p w:rsidR="00991CEB" w:rsidRDefault="00991CEB" w:rsidP="00991CEB">
            <w:pPr>
              <w:pStyle w:val="01"/>
            </w:pPr>
            <w:r>
              <w:t>0.35</w:t>
            </w:r>
          </w:p>
        </w:tc>
        <w:tc>
          <w:tcPr>
            <w:tcW w:w="977" w:type="pct"/>
            <w:vAlign w:val="center"/>
          </w:tcPr>
          <w:p w:rsidR="00991CEB" w:rsidRDefault="00991CEB" w:rsidP="00991CEB">
            <w:pPr>
              <w:pStyle w:val="01"/>
            </w:pPr>
            <w:r>
              <w:t>1.5</w:t>
            </w:r>
          </w:p>
        </w:tc>
        <w:tc>
          <w:tcPr>
            <w:tcW w:w="1067" w:type="pct"/>
            <w:vAlign w:val="center"/>
          </w:tcPr>
          <w:p w:rsidR="00991CEB" w:rsidRDefault="00991CEB" w:rsidP="00991CEB">
            <w:pPr>
              <w:pStyle w:val="01"/>
            </w:pPr>
            <w:r>
              <w:t>1</w:t>
            </w:r>
          </w:p>
        </w:tc>
      </w:tr>
      <w:tr w:rsidR="00991CEB" w:rsidTr="00991CEB">
        <w:trPr>
          <w:trHeight w:val="397"/>
        </w:trPr>
        <w:tc>
          <w:tcPr>
            <w:tcW w:w="953" w:type="pct"/>
            <w:vMerge/>
            <w:vAlign w:val="center"/>
          </w:tcPr>
          <w:p w:rsidR="00991CEB" w:rsidRDefault="00991CEB" w:rsidP="00991CEB">
            <w:pPr>
              <w:pStyle w:val="01"/>
            </w:pPr>
          </w:p>
        </w:tc>
        <w:tc>
          <w:tcPr>
            <w:tcW w:w="954" w:type="pct"/>
            <w:vAlign w:val="center"/>
          </w:tcPr>
          <w:p w:rsidR="00991CEB" w:rsidRDefault="00991CEB" w:rsidP="00991CEB">
            <w:pPr>
              <w:pStyle w:val="01"/>
            </w:pPr>
            <w:r>
              <w:t>春季</w:t>
            </w:r>
          </w:p>
        </w:tc>
        <w:tc>
          <w:tcPr>
            <w:tcW w:w="1050" w:type="pct"/>
            <w:vAlign w:val="center"/>
          </w:tcPr>
          <w:p w:rsidR="00991CEB" w:rsidRDefault="00991CEB" w:rsidP="00991CEB">
            <w:pPr>
              <w:pStyle w:val="01"/>
            </w:pPr>
            <w:r>
              <w:t>0.14</w:t>
            </w:r>
          </w:p>
        </w:tc>
        <w:tc>
          <w:tcPr>
            <w:tcW w:w="977" w:type="pct"/>
            <w:vAlign w:val="center"/>
          </w:tcPr>
          <w:p w:rsidR="00991CEB" w:rsidRDefault="00991CEB" w:rsidP="00991CEB">
            <w:pPr>
              <w:pStyle w:val="01"/>
            </w:pPr>
            <w:r>
              <w:t>1</w:t>
            </w:r>
          </w:p>
        </w:tc>
        <w:tc>
          <w:tcPr>
            <w:tcW w:w="1067" w:type="pct"/>
            <w:vAlign w:val="center"/>
          </w:tcPr>
          <w:p w:rsidR="00991CEB" w:rsidRDefault="00991CEB" w:rsidP="00991CEB">
            <w:pPr>
              <w:pStyle w:val="01"/>
            </w:pPr>
            <w:r>
              <w:t>1</w:t>
            </w:r>
          </w:p>
        </w:tc>
      </w:tr>
      <w:tr w:rsidR="00991CEB" w:rsidTr="00991CEB">
        <w:trPr>
          <w:trHeight w:val="397"/>
        </w:trPr>
        <w:tc>
          <w:tcPr>
            <w:tcW w:w="953" w:type="pct"/>
            <w:vMerge/>
            <w:vAlign w:val="center"/>
          </w:tcPr>
          <w:p w:rsidR="00991CEB" w:rsidRDefault="00991CEB" w:rsidP="00991CEB">
            <w:pPr>
              <w:pStyle w:val="01"/>
            </w:pPr>
          </w:p>
        </w:tc>
        <w:tc>
          <w:tcPr>
            <w:tcW w:w="954" w:type="pct"/>
            <w:vAlign w:val="center"/>
          </w:tcPr>
          <w:p w:rsidR="00991CEB" w:rsidRDefault="00991CEB" w:rsidP="00991CEB">
            <w:pPr>
              <w:pStyle w:val="01"/>
            </w:pPr>
            <w:r>
              <w:t>夏季</w:t>
            </w:r>
          </w:p>
        </w:tc>
        <w:tc>
          <w:tcPr>
            <w:tcW w:w="1050" w:type="pct"/>
            <w:vAlign w:val="center"/>
          </w:tcPr>
          <w:p w:rsidR="00991CEB" w:rsidRDefault="00991CEB" w:rsidP="00991CEB">
            <w:pPr>
              <w:pStyle w:val="01"/>
            </w:pPr>
            <w:r>
              <w:t>0.16</w:t>
            </w:r>
          </w:p>
        </w:tc>
        <w:tc>
          <w:tcPr>
            <w:tcW w:w="977" w:type="pct"/>
            <w:vAlign w:val="center"/>
          </w:tcPr>
          <w:p w:rsidR="00991CEB" w:rsidRDefault="00991CEB" w:rsidP="00991CEB">
            <w:pPr>
              <w:pStyle w:val="01"/>
            </w:pPr>
            <w:r>
              <w:t>2</w:t>
            </w:r>
          </w:p>
        </w:tc>
        <w:tc>
          <w:tcPr>
            <w:tcW w:w="1067" w:type="pct"/>
            <w:vAlign w:val="center"/>
          </w:tcPr>
          <w:p w:rsidR="00991CEB" w:rsidRDefault="00991CEB" w:rsidP="00991CEB">
            <w:pPr>
              <w:pStyle w:val="01"/>
            </w:pPr>
            <w:r>
              <w:t>1</w:t>
            </w:r>
          </w:p>
        </w:tc>
      </w:tr>
      <w:tr w:rsidR="00991CEB" w:rsidTr="00991CEB">
        <w:trPr>
          <w:trHeight w:val="397"/>
        </w:trPr>
        <w:tc>
          <w:tcPr>
            <w:tcW w:w="953" w:type="pct"/>
            <w:vMerge/>
            <w:vAlign w:val="center"/>
          </w:tcPr>
          <w:p w:rsidR="00991CEB" w:rsidRDefault="00991CEB" w:rsidP="00991CEB">
            <w:pPr>
              <w:pStyle w:val="01"/>
            </w:pPr>
          </w:p>
        </w:tc>
        <w:tc>
          <w:tcPr>
            <w:tcW w:w="954" w:type="pct"/>
            <w:vAlign w:val="center"/>
          </w:tcPr>
          <w:p w:rsidR="00991CEB" w:rsidRDefault="00991CEB" w:rsidP="00991CEB">
            <w:pPr>
              <w:pStyle w:val="01"/>
            </w:pPr>
            <w:r>
              <w:t>秋季</w:t>
            </w:r>
          </w:p>
        </w:tc>
        <w:tc>
          <w:tcPr>
            <w:tcW w:w="1050" w:type="pct"/>
            <w:vAlign w:val="center"/>
          </w:tcPr>
          <w:p w:rsidR="00991CEB" w:rsidRDefault="00991CEB" w:rsidP="00991CEB">
            <w:pPr>
              <w:pStyle w:val="01"/>
            </w:pPr>
            <w:r>
              <w:t>0.18</w:t>
            </w:r>
          </w:p>
        </w:tc>
        <w:tc>
          <w:tcPr>
            <w:tcW w:w="977" w:type="pct"/>
            <w:vAlign w:val="center"/>
          </w:tcPr>
          <w:p w:rsidR="00991CEB" w:rsidRDefault="00991CEB" w:rsidP="00991CEB">
            <w:pPr>
              <w:pStyle w:val="01"/>
            </w:pPr>
            <w:r>
              <w:t>2</w:t>
            </w:r>
          </w:p>
        </w:tc>
        <w:tc>
          <w:tcPr>
            <w:tcW w:w="1067" w:type="pct"/>
            <w:vAlign w:val="center"/>
          </w:tcPr>
          <w:p w:rsidR="00991CEB" w:rsidRDefault="00991CEB" w:rsidP="00991CEB">
            <w:pPr>
              <w:pStyle w:val="01"/>
            </w:pPr>
            <w:r>
              <w:t>1</w:t>
            </w:r>
          </w:p>
        </w:tc>
      </w:tr>
    </w:tbl>
    <w:p w:rsidR="00095360" w:rsidRDefault="007910C7">
      <w:pPr>
        <w:pStyle w:val="3"/>
        <w:numPr>
          <w:ilvl w:val="2"/>
          <w:numId w:val="2"/>
        </w:numPr>
        <w:spacing w:before="0" w:after="0" w:line="360" w:lineRule="auto"/>
        <w:ind w:firstLineChars="0"/>
        <w:rPr>
          <w:sz w:val="28"/>
        </w:rPr>
      </w:pPr>
      <w:r>
        <w:rPr>
          <w:rFonts w:hint="eastAsia"/>
          <w:sz w:val="28"/>
        </w:rPr>
        <w:t>污染源调查</w:t>
      </w:r>
    </w:p>
    <w:p w:rsidR="00BC4431" w:rsidRPr="00BC4431" w:rsidRDefault="00BC4431" w:rsidP="00BC4431">
      <w:pPr>
        <w:ind w:firstLine="480"/>
      </w:pPr>
    </w:p>
    <w:p w:rsidR="00D830D3" w:rsidRDefault="00D830D3">
      <w:pPr>
        <w:ind w:firstLine="480"/>
        <w:sectPr w:rsidR="00D830D3" w:rsidSect="005F2C40">
          <w:headerReference w:type="default" r:id="rId58"/>
          <w:footerReference w:type="default" r:id="rId59"/>
          <w:pgSz w:w="11906" w:h="16838"/>
          <w:pgMar w:top="1418" w:right="1588" w:bottom="1418" w:left="1701" w:header="851" w:footer="992" w:gutter="0"/>
          <w:pgNumType w:start="1"/>
          <w:cols w:space="425"/>
          <w:docGrid w:type="linesAndChars" w:linePitch="312"/>
        </w:sectPr>
      </w:pPr>
    </w:p>
    <w:p w:rsidR="00D830D3" w:rsidRDefault="00D830D3" w:rsidP="00D830D3">
      <w:pPr>
        <w:ind w:firstLine="480"/>
      </w:pPr>
      <w:r w:rsidRPr="00991CEB">
        <w:rPr>
          <w:rFonts w:hint="eastAsia"/>
        </w:rPr>
        <w:lastRenderedPageBreak/>
        <w:t>结合工程大气污染物产排特征，本项目排放的大气污染物主要为</w:t>
      </w:r>
      <w:r w:rsidRPr="00991CEB">
        <w:rPr>
          <w:rFonts w:hint="eastAsia"/>
        </w:rPr>
        <w:t>NH</w:t>
      </w:r>
      <w:r w:rsidRPr="00991CEB">
        <w:rPr>
          <w:rFonts w:hint="eastAsia"/>
          <w:vertAlign w:val="subscript"/>
        </w:rPr>
        <w:t>3</w:t>
      </w:r>
      <w:r w:rsidRPr="00991CEB">
        <w:rPr>
          <w:rFonts w:hint="eastAsia"/>
        </w:rPr>
        <w:t>、</w:t>
      </w:r>
      <w:r w:rsidRPr="00991CEB">
        <w:rPr>
          <w:rFonts w:hint="eastAsia"/>
        </w:rPr>
        <w:t>H</w:t>
      </w:r>
      <w:r w:rsidRPr="00991CEB">
        <w:rPr>
          <w:rFonts w:hint="eastAsia"/>
          <w:vertAlign w:val="subscript"/>
        </w:rPr>
        <w:t>2</w:t>
      </w:r>
      <w:r w:rsidRPr="00991CEB">
        <w:rPr>
          <w:rFonts w:hint="eastAsia"/>
        </w:rPr>
        <w:t>S</w:t>
      </w:r>
      <w:r w:rsidRPr="00991CEB">
        <w:rPr>
          <w:rFonts w:hint="eastAsia"/>
        </w:rPr>
        <w:t>和</w:t>
      </w:r>
      <w:r>
        <w:rPr>
          <w:rFonts w:hint="eastAsia"/>
        </w:rPr>
        <w:t>非甲烷总烃</w:t>
      </w:r>
      <w:r w:rsidRPr="00991CEB">
        <w:rPr>
          <w:rFonts w:hint="eastAsia"/>
        </w:rPr>
        <w:t>，</w:t>
      </w:r>
      <w:r>
        <w:rPr>
          <w:rFonts w:hint="eastAsia"/>
        </w:rPr>
        <w:t>本项目各废气污染源参数详见下表。</w:t>
      </w:r>
    </w:p>
    <w:p w:rsidR="00D830D3" w:rsidRDefault="007A7698" w:rsidP="00D830D3">
      <w:pPr>
        <w:pStyle w:val="aff7"/>
        <w:numPr>
          <w:ilvl w:val="0"/>
          <w:numId w:val="13"/>
        </w:numPr>
        <w:spacing w:beforeLines="0"/>
      </w:pPr>
      <w:r>
        <w:rPr>
          <w:rFonts w:hint="eastAsia"/>
        </w:rPr>
        <w:t>本项目</w:t>
      </w:r>
      <w:r w:rsidR="00D830D3">
        <w:t>点源参数表</w:t>
      </w:r>
    </w:p>
    <w:tbl>
      <w:tblPr>
        <w:tblStyle w:val="afff8"/>
        <w:tblW w:w="5000" w:type="pct"/>
        <w:tblLook w:val="04A0" w:firstRow="1" w:lastRow="0" w:firstColumn="1" w:lastColumn="0" w:noHBand="0" w:noVBand="1"/>
      </w:tblPr>
      <w:tblGrid>
        <w:gridCol w:w="990"/>
        <w:gridCol w:w="835"/>
        <w:gridCol w:w="1416"/>
        <w:gridCol w:w="1326"/>
        <w:gridCol w:w="889"/>
        <w:gridCol w:w="892"/>
        <w:gridCol w:w="1024"/>
        <w:gridCol w:w="940"/>
        <w:gridCol w:w="945"/>
        <w:gridCol w:w="1007"/>
        <w:gridCol w:w="856"/>
        <w:gridCol w:w="1004"/>
        <w:gridCol w:w="926"/>
        <w:gridCol w:w="952"/>
      </w:tblGrid>
      <w:tr w:rsidR="000E5D47" w:rsidRPr="00C73BE3" w:rsidTr="003169F0">
        <w:trPr>
          <w:trHeight w:val="397"/>
        </w:trPr>
        <w:tc>
          <w:tcPr>
            <w:tcW w:w="356" w:type="pct"/>
            <w:vMerge w:val="restart"/>
            <w:vAlign w:val="center"/>
          </w:tcPr>
          <w:p w:rsidR="000E5D47" w:rsidRPr="00C73BE3" w:rsidRDefault="000E5D47" w:rsidP="003169F0">
            <w:pPr>
              <w:pStyle w:val="01"/>
            </w:pPr>
            <w:r w:rsidRPr="00C73BE3">
              <w:t>污染源名称</w:t>
            </w:r>
          </w:p>
        </w:tc>
        <w:tc>
          <w:tcPr>
            <w:tcW w:w="294" w:type="pct"/>
            <w:vMerge w:val="restart"/>
            <w:vAlign w:val="center"/>
          </w:tcPr>
          <w:p w:rsidR="000E5D47" w:rsidRPr="00C73BE3" w:rsidRDefault="000E5D47" w:rsidP="003169F0">
            <w:pPr>
              <w:pStyle w:val="01"/>
            </w:pPr>
            <w:r w:rsidRPr="00C73BE3">
              <w:t>编号</w:t>
            </w:r>
          </w:p>
        </w:tc>
        <w:tc>
          <w:tcPr>
            <w:tcW w:w="964" w:type="pct"/>
            <w:gridSpan w:val="2"/>
            <w:vAlign w:val="center"/>
          </w:tcPr>
          <w:p w:rsidR="000E5D47" w:rsidRPr="00C73BE3" w:rsidRDefault="000E5D47" w:rsidP="003169F0">
            <w:pPr>
              <w:pStyle w:val="01"/>
            </w:pPr>
            <w:r>
              <w:rPr>
                <w:rFonts w:hint="eastAsia"/>
              </w:rPr>
              <w:t>经纬度</w:t>
            </w:r>
            <w:r w:rsidRPr="00C73BE3">
              <w:t>坐标</w:t>
            </w:r>
          </w:p>
        </w:tc>
        <w:tc>
          <w:tcPr>
            <w:tcW w:w="320" w:type="pct"/>
            <w:vMerge w:val="restart"/>
            <w:vAlign w:val="center"/>
          </w:tcPr>
          <w:p w:rsidR="000E5D47" w:rsidRDefault="000E5D47" w:rsidP="003169F0">
            <w:pPr>
              <w:pStyle w:val="01"/>
            </w:pPr>
            <w:r w:rsidRPr="000E5D47">
              <w:rPr>
                <w:rFonts w:hint="eastAsia"/>
              </w:rPr>
              <w:t>排气筒底部海拔高度</w:t>
            </w:r>
          </w:p>
          <w:p w:rsidR="000E5D47" w:rsidRPr="00C73BE3" w:rsidRDefault="000E5D47" w:rsidP="003169F0">
            <w:pPr>
              <w:pStyle w:val="01"/>
            </w:pPr>
            <w:r>
              <w:rPr>
                <w:rFonts w:hint="eastAsia"/>
              </w:rPr>
              <w:t>（</w:t>
            </w:r>
            <w:r>
              <w:t>m</w:t>
            </w:r>
            <w:r>
              <w:rPr>
                <w:rFonts w:hint="eastAsia"/>
              </w:rPr>
              <w:t>）</w:t>
            </w:r>
          </w:p>
        </w:tc>
        <w:tc>
          <w:tcPr>
            <w:tcW w:w="321" w:type="pct"/>
            <w:vMerge w:val="restart"/>
            <w:vAlign w:val="center"/>
          </w:tcPr>
          <w:p w:rsidR="000E5D47" w:rsidRDefault="000E5D47" w:rsidP="003169F0">
            <w:pPr>
              <w:pStyle w:val="01"/>
            </w:pPr>
            <w:r w:rsidRPr="00C73BE3">
              <w:t>排气筒高度</w:t>
            </w:r>
          </w:p>
          <w:p w:rsidR="000E5D47" w:rsidRPr="00C73BE3" w:rsidRDefault="000E5D47" w:rsidP="003169F0">
            <w:pPr>
              <w:pStyle w:val="01"/>
            </w:pPr>
            <w:r>
              <w:rPr>
                <w:rFonts w:hint="eastAsia"/>
              </w:rPr>
              <w:t>（</w:t>
            </w:r>
            <w:r w:rsidRPr="00C73BE3">
              <w:t>m</w:t>
            </w:r>
            <w:r>
              <w:rPr>
                <w:rFonts w:hint="eastAsia"/>
              </w:rPr>
              <w:t>）</w:t>
            </w:r>
          </w:p>
        </w:tc>
        <w:tc>
          <w:tcPr>
            <w:tcW w:w="368" w:type="pct"/>
            <w:vMerge w:val="restart"/>
            <w:vAlign w:val="center"/>
          </w:tcPr>
          <w:p w:rsidR="000E5D47" w:rsidRPr="00C73BE3" w:rsidRDefault="000E5D47" w:rsidP="003169F0">
            <w:pPr>
              <w:pStyle w:val="01"/>
            </w:pPr>
            <w:r w:rsidRPr="00C73BE3">
              <w:t>排气筒出口内径</w:t>
            </w:r>
            <w:r>
              <w:rPr>
                <w:rFonts w:hint="eastAsia"/>
              </w:rPr>
              <w:t>（</w:t>
            </w:r>
            <w:r>
              <w:t>m</w:t>
            </w:r>
            <w:r>
              <w:rPr>
                <w:rFonts w:hint="eastAsia"/>
              </w:rPr>
              <w:t>）</w:t>
            </w:r>
          </w:p>
        </w:tc>
        <w:tc>
          <w:tcPr>
            <w:tcW w:w="331" w:type="pct"/>
            <w:vMerge w:val="restart"/>
            <w:vAlign w:val="center"/>
          </w:tcPr>
          <w:p w:rsidR="000E5D47" w:rsidRDefault="000E5D47" w:rsidP="003169F0">
            <w:pPr>
              <w:pStyle w:val="01"/>
            </w:pPr>
            <w:r w:rsidRPr="00C73BE3">
              <w:t>烟气</w:t>
            </w:r>
          </w:p>
          <w:p w:rsidR="000E5D47" w:rsidRDefault="000E5D47" w:rsidP="003169F0">
            <w:pPr>
              <w:pStyle w:val="01"/>
            </w:pPr>
            <w:r w:rsidRPr="00C73BE3">
              <w:t>流速</w:t>
            </w:r>
          </w:p>
          <w:p w:rsidR="000E5D47" w:rsidRPr="00C73BE3" w:rsidRDefault="000E5D47" w:rsidP="003169F0">
            <w:pPr>
              <w:pStyle w:val="01"/>
            </w:pPr>
            <w:r>
              <w:rPr>
                <w:rFonts w:hint="eastAsia"/>
              </w:rPr>
              <w:t>（</w:t>
            </w:r>
            <w:r w:rsidRPr="00C73BE3">
              <w:t>m/s</w:t>
            </w:r>
            <w:r>
              <w:rPr>
                <w:rFonts w:hint="eastAsia"/>
              </w:rPr>
              <w:t>）</w:t>
            </w:r>
          </w:p>
        </w:tc>
        <w:tc>
          <w:tcPr>
            <w:tcW w:w="340" w:type="pct"/>
            <w:vMerge w:val="restart"/>
            <w:vAlign w:val="center"/>
          </w:tcPr>
          <w:p w:rsidR="000E5D47" w:rsidRDefault="000E5D47" w:rsidP="003169F0">
            <w:pPr>
              <w:pStyle w:val="01"/>
            </w:pPr>
            <w:r w:rsidRPr="00C73BE3">
              <w:t>烟气</w:t>
            </w:r>
          </w:p>
          <w:p w:rsidR="000E5D47" w:rsidRDefault="000E5D47" w:rsidP="003169F0">
            <w:pPr>
              <w:pStyle w:val="01"/>
            </w:pPr>
            <w:r w:rsidRPr="00C73BE3">
              <w:t>温度</w:t>
            </w:r>
          </w:p>
          <w:p w:rsidR="000E5D47" w:rsidRPr="00C73BE3" w:rsidRDefault="000E5D47" w:rsidP="003169F0">
            <w:pPr>
              <w:pStyle w:val="01"/>
            </w:pPr>
            <w:r>
              <w:rPr>
                <w:rFonts w:hint="eastAsia"/>
              </w:rPr>
              <w:t>（</w:t>
            </w:r>
            <w:r w:rsidRPr="00C73BE3">
              <w:rPr>
                <w:rFonts w:ascii="宋体" w:eastAsia="宋体" w:hAnsi="宋体" w:cs="宋体" w:hint="eastAsia"/>
              </w:rPr>
              <w:t>℃</w:t>
            </w:r>
            <w:r>
              <w:rPr>
                <w:rFonts w:hint="eastAsia"/>
              </w:rPr>
              <w:t>）</w:t>
            </w:r>
          </w:p>
        </w:tc>
        <w:tc>
          <w:tcPr>
            <w:tcW w:w="362" w:type="pct"/>
            <w:vMerge w:val="restart"/>
            <w:vAlign w:val="center"/>
          </w:tcPr>
          <w:p w:rsidR="000E5D47" w:rsidRDefault="000E5D47" w:rsidP="003169F0">
            <w:pPr>
              <w:pStyle w:val="01"/>
            </w:pPr>
            <w:r w:rsidRPr="00C73BE3">
              <w:t>年排放小时数</w:t>
            </w:r>
          </w:p>
          <w:p w:rsidR="000E5D47" w:rsidRPr="00C73BE3" w:rsidRDefault="000E5D47" w:rsidP="003169F0">
            <w:pPr>
              <w:pStyle w:val="01"/>
            </w:pPr>
            <w:r>
              <w:rPr>
                <w:rFonts w:hint="eastAsia"/>
              </w:rPr>
              <w:t>（</w:t>
            </w:r>
            <w:r w:rsidRPr="00C73BE3">
              <w:t>h</w:t>
            </w:r>
            <w:r>
              <w:rPr>
                <w:rFonts w:hint="eastAsia"/>
              </w:rPr>
              <w:t>）</w:t>
            </w:r>
          </w:p>
        </w:tc>
        <w:tc>
          <w:tcPr>
            <w:tcW w:w="308" w:type="pct"/>
            <w:vMerge w:val="restart"/>
            <w:vAlign w:val="center"/>
          </w:tcPr>
          <w:p w:rsidR="000E5D47" w:rsidRPr="00C73BE3" w:rsidRDefault="000E5D47" w:rsidP="003169F0">
            <w:pPr>
              <w:pStyle w:val="01"/>
            </w:pPr>
            <w:r w:rsidRPr="00C73BE3">
              <w:t>排放工况</w:t>
            </w:r>
          </w:p>
        </w:tc>
        <w:tc>
          <w:tcPr>
            <w:tcW w:w="1036" w:type="pct"/>
            <w:gridSpan w:val="3"/>
            <w:vAlign w:val="center"/>
          </w:tcPr>
          <w:p w:rsidR="000E5D47" w:rsidRPr="00C73BE3" w:rsidRDefault="000E5D47" w:rsidP="003169F0">
            <w:pPr>
              <w:pStyle w:val="01"/>
            </w:pPr>
            <w:r w:rsidRPr="00C73BE3">
              <w:t>评价因子源强</w:t>
            </w:r>
            <w:r w:rsidRPr="00C73BE3">
              <w:t>/</w:t>
            </w:r>
            <w:r w:rsidRPr="00C73BE3">
              <w:t>（</w:t>
            </w:r>
            <w:r w:rsidRPr="00C73BE3">
              <w:t>kg/h</w:t>
            </w:r>
            <w:r w:rsidRPr="00C73BE3">
              <w:t>）</w:t>
            </w:r>
          </w:p>
        </w:tc>
      </w:tr>
      <w:tr w:rsidR="000E5D47" w:rsidRPr="00C73BE3" w:rsidTr="003169F0">
        <w:trPr>
          <w:trHeight w:val="397"/>
        </w:trPr>
        <w:tc>
          <w:tcPr>
            <w:tcW w:w="356" w:type="pct"/>
            <w:vMerge/>
            <w:vAlign w:val="center"/>
          </w:tcPr>
          <w:p w:rsidR="000E5D47" w:rsidRPr="00C73BE3" w:rsidRDefault="000E5D47" w:rsidP="003169F0">
            <w:pPr>
              <w:pStyle w:val="01"/>
            </w:pPr>
          </w:p>
        </w:tc>
        <w:tc>
          <w:tcPr>
            <w:tcW w:w="294" w:type="pct"/>
            <w:vMerge/>
            <w:vAlign w:val="center"/>
          </w:tcPr>
          <w:p w:rsidR="000E5D47" w:rsidRPr="00C73BE3" w:rsidRDefault="000E5D47" w:rsidP="003169F0">
            <w:pPr>
              <w:pStyle w:val="01"/>
            </w:pPr>
          </w:p>
        </w:tc>
        <w:tc>
          <w:tcPr>
            <w:tcW w:w="498" w:type="pct"/>
            <w:vAlign w:val="center"/>
          </w:tcPr>
          <w:p w:rsidR="000E5D47" w:rsidRPr="00C73BE3" w:rsidRDefault="000E5D47" w:rsidP="003169F0">
            <w:pPr>
              <w:pStyle w:val="01"/>
            </w:pPr>
            <w:r w:rsidRPr="00C73BE3">
              <w:t>E</w:t>
            </w:r>
          </w:p>
        </w:tc>
        <w:tc>
          <w:tcPr>
            <w:tcW w:w="466" w:type="pct"/>
            <w:vAlign w:val="center"/>
          </w:tcPr>
          <w:p w:rsidR="000E5D47" w:rsidRPr="00C73BE3" w:rsidRDefault="000E5D47" w:rsidP="003169F0">
            <w:pPr>
              <w:pStyle w:val="01"/>
            </w:pPr>
            <w:r w:rsidRPr="00C73BE3">
              <w:t>N</w:t>
            </w:r>
          </w:p>
        </w:tc>
        <w:tc>
          <w:tcPr>
            <w:tcW w:w="320" w:type="pct"/>
            <w:vMerge/>
            <w:vAlign w:val="center"/>
          </w:tcPr>
          <w:p w:rsidR="000E5D47" w:rsidRPr="00C73BE3" w:rsidRDefault="000E5D47" w:rsidP="003169F0">
            <w:pPr>
              <w:pStyle w:val="01"/>
            </w:pPr>
          </w:p>
        </w:tc>
        <w:tc>
          <w:tcPr>
            <w:tcW w:w="321" w:type="pct"/>
            <w:vMerge/>
            <w:vAlign w:val="center"/>
          </w:tcPr>
          <w:p w:rsidR="000E5D47" w:rsidRPr="00C73BE3" w:rsidRDefault="000E5D47" w:rsidP="003169F0">
            <w:pPr>
              <w:pStyle w:val="01"/>
            </w:pPr>
          </w:p>
        </w:tc>
        <w:tc>
          <w:tcPr>
            <w:tcW w:w="368" w:type="pct"/>
            <w:vMerge/>
            <w:vAlign w:val="center"/>
          </w:tcPr>
          <w:p w:rsidR="000E5D47" w:rsidRPr="00C73BE3" w:rsidRDefault="000E5D47" w:rsidP="003169F0">
            <w:pPr>
              <w:pStyle w:val="01"/>
            </w:pPr>
          </w:p>
        </w:tc>
        <w:tc>
          <w:tcPr>
            <w:tcW w:w="331" w:type="pct"/>
            <w:vMerge/>
            <w:vAlign w:val="center"/>
          </w:tcPr>
          <w:p w:rsidR="000E5D47" w:rsidRPr="00C73BE3" w:rsidRDefault="000E5D47" w:rsidP="003169F0">
            <w:pPr>
              <w:pStyle w:val="01"/>
            </w:pPr>
          </w:p>
        </w:tc>
        <w:tc>
          <w:tcPr>
            <w:tcW w:w="340" w:type="pct"/>
            <w:vMerge/>
            <w:vAlign w:val="center"/>
          </w:tcPr>
          <w:p w:rsidR="000E5D47" w:rsidRPr="00C73BE3" w:rsidRDefault="000E5D47" w:rsidP="003169F0">
            <w:pPr>
              <w:pStyle w:val="01"/>
            </w:pPr>
          </w:p>
        </w:tc>
        <w:tc>
          <w:tcPr>
            <w:tcW w:w="362" w:type="pct"/>
            <w:vMerge/>
            <w:vAlign w:val="center"/>
          </w:tcPr>
          <w:p w:rsidR="000E5D47" w:rsidRPr="00C73BE3" w:rsidRDefault="000E5D47" w:rsidP="003169F0">
            <w:pPr>
              <w:pStyle w:val="01"/>
            </w:pPr>
          </w:p>
        </w:tc>
        <w:tc>
          <w:tcPr>
            <w:tcW w:w="308" w:type="pct"/>
            <w:vMerge/>
            <w:vAlign w:val="center"/>
          </w:tcPr>
          <w:p w:rsidR="000E5D47" w:rsidRPr="00C73BE3" w:rsidRDefault="000E5D47" w:rsidP="003169F0">
            <w:pPr>
              <w:pStyle w:val="01"/>
            </w:pPr>
          </w:p>
        </w:tc>
        <w:tc>
          <w:tcPr>
            <w:tcW w:w="361" w:type="pct"/>
            <w:vAlign w:val="center"/>
          </w:tcPr>
          <w:p w:rsidR="000E5D47" w:rsidRPr="00C73BE3" w:rsidRDefault="000E5D47" w:rsidP="003169F0">
            <w:pPr>
              <w:pStyle w:val="01"/>
            </w:pPr>
            <w:r w:rsidRPr="00C73BE3">
              <w:rPr>
                <w:rFonts w:hint="eastAsia"/>
              </w:rPr>
              <w:t>非甲烷</w:t>
            </w:r>
            <w:r w:rsidRPr="00C73BE3">
              <w:t>总</w:t>
            </w:r>
            <w:r w:rsidRPr="00C73BE3">
              <w:rPr>
                <w:rFonts w:hint="eastAsia"/>
              </w:rPr>
              <w:t>烃</w:t>
            </w:r>
          </w:p>
        </w:tc>
        <w:tc>
          <w:tcPr>
            <w:tcW w:w="333" w:type="pct"/>
            <w:vAlign w:val="center"/>
          </w:tcPr>
          <w:p w:rsidR="000E5D47" w:rsidRPr="00C73BE3" w:rsidRDefault="000E5D47" w:rsidP="003169F0">
            <w:pPr>
              <w:pStyle w:val="01"/>
            </w:pPr>
            <w:r w:rsidRPr="00C73BE3">
              <w:rPr>
                <w:kern w:val="0"/>
              </w:rPr>
              <w:t>NH</w:t>
            </w:r>
            <w:r w:rsidRPr="00C73BE3">
              <w:rPr>
                <w:kern w:val="0"/>
                <w:vertAlign w:val="subscript"/>
              </w:rPr>
              <w:t>3</w:t>
            </w:r>
          </w:p>
        </w:tc>
        <w:tc>
          <w:tcPr>
            <w:tcW w:w="341" w:type="pct"/>
            <w:vAlign w:val="center"/>
          </w:tcPr>
          <w:p w:rsidR="000E5D47" w:rsidRPr="00C73BE3" w:rsidRDefault="000E5D47" w:rsidP="003169F0">
            <w:pPr>
              <w:pStyle w:val="01"/>
            </w:pPr>
            <w:r w:rsidRPr="00C73BE3">
              <w:rPr>
                <w:kern w:val="0"/>
              </w:rPr>
              <w:t>H</w:t>
            </w:r>
            <w:r w:rsidRPr="00C73BE3">
              <w:rPr>
                <w:kern w:val="0"/>
                <w:vertAlign w:val="subscript"/>
              </w:rPr>
              <w:t>2</w:t>
            </w:r>
            <w:r w:rsidRPr="00C73BE3">
              <w:rPr>
                <w:kern w:val="0"/>
              </w:rPr>
              <w:t>S</w:t>
            </w:r>
          </w:p>
        </w:tc>
      </w:tr>
      <w:tr w:rsidR="000E5D47" w:rsidRPr="00C73BE3" w:rsidTr="003169F0">
        <w:trPr>
          <w:trHeight w:val="397"/>
        </w:trPr>
        <w:tc>
          <w:tcPr>
            <w:tcW w:w="356" w:type="pct"/>
            <w:vAlign w:val="center"/>
          </w:tcPr>
          <w:p w:rsidR="000E5D47" w:rsidRPr="00C73BE3" w:rsidRDefault="000E5D47" w:rsidP="003169F0">
            <w:pPr>
              <w:pStyle w:val="01"/>
            </w:pPr>
            <w:r w:rsidRPr="00C73BE3">
              <w:t>酒糟暂存</w:t>
            </w:r>
            <w:r w:rsidR="003169F0">
              <w:rPr>
                <w:rFonts w:hint="eastAsia"/>
              </w:rPr>
              <w:t>间</w:t>
            </w:r>
          </w:p>
        </w:tc>
        <w:tc>
          <w:tcPr>
            <w:tcW w:w="294" w:type="pct"/>
            <w:vAlign w:val="center"/>
          </w:tcPr>
          <w:p w:rsidR="000E5D47" w:rsidRPr="00C73BE3" w:rsidRDefault="000E5D47" w:rsidP="003169F0">
            <w:pPr>
              <w:pStyle w:val="01"/>
            </w:pPr>
            <w:r w:rsidRPr="00C73BE3">
              <w:t>DA005</w:t>
            </w:r>
          </w:p>
        </w:tc>
        <w:tc>
          <w:tcPr>
            <w:tcW w:w="498" w:type="pct"/>
            <w:vAlign w:val="center"/>
          </w:tcPr>
          <w:p w:rsidR="000E5D47" w:rsidRPr="00C73BE3" w:rsidRDefault="000E5D47" w:rsidP="003169F0">
            <w:pPr>
              <w:pStyle w:val="01"/>
              <w:rPr>
                <w:rFonts w:cs="Times New Roman"/>
              </w:rPr>
            </w:pPr>
            <w:r w:rsidRPr="00C73BE3">
              <w:rPr>
                <w:rFonts w:cs="Times New Roman"/>
              </w:rPr>
              <w:t>111°47′12.60″</w:t>
            </w:r>
          </w:p>
        </w:tc>
        <w:tc>
          <w:tcPr>
            <w:tcW w:w="466" w:type="pct"/>
            <w:vAlign w:val="center"/>
          </w:tcPr>
          <w:p w:rsidR="000E5D47" w:rsidRPr="00C73BE3" w:rsidRDefault="000E5D47" w:rsidP="003169F0">
            <w:pPr>
              <w:pStyle w:val="01"/>
              <w:rPr>
                <w:rFonts w:cs="Times New Roman"/>
              </w:rPr>
            </w:pPr>
            <w:r w:rsidRPr="00C73BE3">
              <w:rPr>
                <w:rFonts w:cs="Times New Roman"/>
              </w:rPr>
              <w:t>34°46′0.72″</w:t>
            </w:r>
          </w:p>
        </w:tc>
        <w:tc>
          <w:tcPr>
            <w:tcW w:w="320" w:type="pct"/>
            <w:vAlign w:val="center"/>
          </w:tcPr>
          <w:p w:rsidR="000E5D47" w:rsidRPr="00C73BE3" w:rsidRDefault="003F1972" w:rsidP="003169F0">
            <w:pPr>
              <w:pStyle w:val="01"/>
            </w:pPr>
            <w:r>
              <w:rPr>
                <w:rFonts w:hint="eastAsia"/>
              </w:rPr>
              <w:t>523.9</w:t>
            </w:r>
          </w:p>
        </w:tc>
        <w:tc>
          <w:tcPr>
            <w:tcW w:w="321" w:type="pct"/>
            <w:vAlign w:val="center"/>
          </w:tcPr>
          <w:p w:rsidR="000E5D47" w:rsidRPr="00C73BE3" w:rsidRDefault="000E5D47" w:rsidP="003169F0">
            <w:pPr>
              <w:pStyle w:val="01"/>
            </w:pPr>
            <w:r w:rsidRPr="00C73BE3">
              <w:t>15</w:t>
            </w:r>
          </w:p>
        </w:tc>
        <w:tc>
          <w:tcPr>
            <w:tcW w:w="368" w:type="pct"/>
            <w:vAlign w:val="center"/>
          </w:tcPr>
          <w:p w:rsidR="000E5D47" w:rsidRPr="00C73BE3" w:rsidRDefault="000E5D47" w:rsidP="003169F0">
            <w:pPr>
              <w:pStyle w:val="01"/>
            </w:pPr>
            <w:r w:rsidRPr="00C73BE3">
              <w:t>0.4</w:t>
            </w:r>
          </w:p>
        </w:tc>
        <w:tc>
          <w:tcPr>
            <w:tcW w:w="331" w:type="pct"/>
            <w:vAlign w:val="center"/>
          </w:tcPr>
          <w:p w:rsidR="000E5D47" w:rsidRPr="00C73BE3" w:rsidRDefault="004B5520" w:rsidP="003169F0">
            <w:pPr>
              <w:pStyle w:val="01"/>
            </w:pPr>
            <w:r>
              <w:t>4.42</w:t>
            </w:r>
          </w:p>
        </w:tc>
        <w:tc>
          <w:tcPr>
            <w:tcW w:w="340" w:type="pct"/>
            <w:vAlign w:val="center"/>
          </w:tcPr>
          <w:p w:rsidR="000E5D47" w:rsidRPr="00C73BE3" w:rsidRDefault="000E5D47" w:rsidP="003169F0">
            <w:pPr>
              <w:pStyle w:val="01"/>
            </w:pPr>
            <w:r w:rsidRPr="00C73BE3">
              <w:t>常温</w:t>
            </w:r>
          </w:p>
        </w:tc>
        <w:tc>
          <w:tcPr>
            <w:tcW w:w="362" w:type="pct"/>
            <w:vAlign w:val="center"/>
          </w:tcPr>
          <w:p w:rsidR="000E5D47" w:rsidRPr="00C73BE3" w:rsidRDefault="000E5D47" w:rsidP="003169F0">
            <w:pPr>
              <w:pStyle w:val="01"/>
            </w:pPr>
            <w:r w:rsidRPr="00C73BE3">
              <w:t>7200</w:t>
            </w:r>
          </w:p>
        </w:tc>
        <w:tc>
          <w:tcPr>
            <w:tcW w:w="308" w:type="pct"/>
            <w:vAlign w:val="center"/>
          </w:tcPr>
          <w:p w:rsidR="000E5D47" w:rsidRPr="00C73BE3" w:rsidRDefault="000E5D47" w:rsidP="003169F0">
            <w:pPr>
              <w:pStyle w:val="01"/>
            </w:pPr>
            <w:r w:rsidRPr="00C73BE3">
              <w:t>连续</w:t>
            </w:r>
          </w:p>
        </w:tc>
        <w:tc>
          <w:tcPr>
            <w:tcW w:w="361" w:type="pct"/>
            <w:vAlign w:val="center"/>
          </w:tcPr>
          <w:p w:rsidR="000E5D47" w:rsidRPr="00C73BE3" w:rsidRDefault="004B5520" w:rsidP="00096678">
            <w:pPr>
              <w:pStyle w:val="01"/>
            </w:pPr>
            <w:r>
              <w:t>0.0</w:t>
            </w:r>
            <w:r w:rsidR="00096678">
              <w:t>22</w:t>
            </w:r>
          </w:p>
        </w:tc>
        <w:tc>
          <w:tcPr>
            <w:tcW w:w="333" w:type="pct"/>
            <w:vAlign w:val="center"/>
          </w:tcPr>
          <w:p w:rsidR="000E5D47" w:rsidRPr="00C73BE3" w:rsidRDefault="000E5D47" w:rsidP="003169F0">
            <w:pPr>
              <w:pStyle w:val="01"/>
            </w:pPr>
            <w:r w:rsidRPr="00C73BE3">
              <w:t>/</w:t>
            </w:r>
          </w:p>
        </w:tc>
        <w:tc>
          <w:tcPr>
            <w:tcW w:w="341" w:type="pct"/>
            <w:vAlign w:val="center"/>
          </w:tcPr>
          <w:p w:rsidR="000E5D47" w:rsidRPr="00C73BE3" w:rsidRDefault="000E5D47" w:rsidP="003169F0">
            <w:pPr>
              <w:pStyle w:val="01"/>
            </w:pPr>
            <w:r w:rsidRPr="00C73BE3">
              <w:t>/</w:t>
            </w:r>
          </w:p>
        </w:tc>
      </w:tr>
      <w:tr w:rsidR="000E5D47" w:rsidRPr="00C73BE3" w:rsidTr="003169F0">
        <w:trPr>
          <w:trHeight w:val="397"/>
        </w:trPr>
        <w:tc>
          <w:tcPr>
            <w:tcW w:w="356" w:type="pct"/>
            <w:vAlign w:val="center"/>
          </w:tcPr>
          <w:p w:rsidR="000E5D47" w:rsidRPr="00C73BE3" w:rsidRDefault="000E5D47" w:rsidP="003169F0">
            <w:pPr>
              <w:pStyle w:val="01"/>
            </w:pPr>
            <w:r w:rsidRPr="00C73BE3">
              <w:t>污水站</w:t>
            </w:r>
          </w:p>
        </w:tc>
        <w:tc>
          <w:tcPr>
            <w:tcW w:w="294" w:type="pct"/>
            <w:vAlign w:val="center"/>
          </w:tcPr>
          <w:p w:rsidR="000E5D47" w:rsidRPr="00C73BE3" w:rsidRDefault="000E5D47" w:rsidP="00BE3F37">
            <w:pPr>
              <w:pStyle w:val="01"/>
            </w:pPr>
            <w:r w:rsidRPr="00C73BE3">
              <w:t>DA00</w:t>
            </w:r>
            <w:r w:rsidR="00BE3F37">
              <w:t>6</w:t>
            </w:r>
          </w:p>
        </w:tc>
        <w:tc>
          <w:tcPr>
            <w:tcW w:w="498" w:type="pct"/>
            <w:vAlign w:val="center"/>
          </w:tcPr>
          <w:p w:rsidR="000E5D47" w:rsidRPr="00C73BE3" w:rsidRDefault="000E5D47" w:rsidP="003169F0">
            <w:pPr>
              <w:pStyle w:val="01"/>
              <w:rPr>
                <w:rFonts w:cs="Times New Roman"/>
              </w:rPr>
            </w:pPr>
            <w:r w:rsidRPr="00C73BE3">
              <w:rPr>
                <w:rFonts w:cs="Times New Roman"/>
              </w:rPr>
              <w:t>111°47′10.09″</w:t>
            </w:r>
          </w:p>
        </w:tc>
        <w:tc>
          <w:tcPr>
            <w:tcW w:w="466" w:type="pct"/>
            <w:vAlign w:val="center"/>
          </w:tcPr>
          <w:p w:rsidR="000E5D47" w:rsidRPr="00C73BE3" w:rsidRDefault="000E5D47" w:rsidP="003169F0">
            <w:pPr>
              <w:pStyle w:val="01"/>
              <w:rPr>
                <w:rFonts w:cs="Times New Roman"/>
              </w:rPr>
            </w:pPr>
            <w:r w:rsidRPr="00C73BE3">
              <w:rPr>
                <w:rFonts w:cs="Times New Roman"/>
              </w:rPr>
              <w:t>34°45′51.60″</w:t>
            </w:r>
          </w:p>
        </w:tc>
        <w:tc>
          <w:tcPr>
            <w:tcW w:w="320" w:type="pct"/>
            <w:vAlign w:val="center"/>
          </w:tcPr>
          <w:p w:rsidR="000E5D47" w:rsidRPr="00C73BE3" w:rsidRDefault="003F1972" w:rsidP="003169F0">
            <w:pPr>
              <w:pStyle w:val="01"/>
            </w:pPr>
            <w:r>
              <w:rPr>
                <w:rFonts w:hint="eastAsia"/>
              </w:rPr>
              <w:t>517.7</w:t>
            </w:r>
          </w:p>
        </w:tc>
        <w:tc>
          <w:tcPr>
            <w:tcW w:w="321" w:type="pct"/>
            <w:vAlign w:val="center"/>
          </w:tcPr>
          <w:p w:rsidR="000E5D47" w:rsidRPr="00C73BE3" w:rsidRDefault="000E5D47" w:rsidP="003169F0">
            <w:pPr>
              <w:pStyle w:val="01"/>
            </w:pPr>
            <w:r w:rsidRPr="00C73BE3">
              <w:t>15</w:t>
            </w:r>
          </w:p>
        </w:tc>
        <w:tc>
          <w:tcPr>
            <w:tcW w:w="368" w:type="pct"/>
            <w:vAlign w:val="center"/>
          </w:tcPr>
          <w:p w:rsidR="000E5D47" w:rsidRPr="00C73BE3" w:rsidRDefault="000E5D47" w:rsidP="003169F0">
            <w:pPr>
              <w:pStyle w:val="01"/>
            </w:pPr>
            <w:r w:rsidRPr="00C73BE3">
              <w:t>0.4</w:t>
            </w:r>
          </w:p>
        </w:tc>
        <w:tc>
          <w:tcPr>
            <w:tcW w:w="331" w:type="pct"/>
            <w:vAlign w:val="center"/>
          </w:tcPr>
          <w:p w:rsidR="000E5D47" w:rsidRPr="00C73BE3" w:rsidRDefault="000E5D47" w:rsidP="003169F0">
            <w:pPr>
              <w:pStyle w:val="01"/>
            </w:pPr>
            <w:r w:rsidRPr="00C73BE3">
              <w:t>11.06</w:t>
            </w:r>
          </w:p>
        </w:tc>
        <w:tc>
          <w:tcPr>
            <w:tcW w:w="340" w:type="pct"/>
            <w:vAlign w:val="center"/>
          </w:tcPr>
          <w:p w:rsidR="000E5D47" w:rsidRPr="00C73BE3" w:rsidRDefault="000E5D47" w:rsidP="003169F0">
            <w:pPr>
              <w:pStyle w:val="01"/>
            </w:pPr>
            <w:r w:rsidRPr="00C73BE3">
              <w:t>常温</w:t>
            </w:r>
          </w:p>
        </w:tc>
        <w:tc>
          <w:tcPr>
            <w:tcW w:w="362" w:type="pct"/>
            <w:vAlign w:val="center"/>
          </w:tcPr>
          <w:p w:rsidR="000E5D47" w:rsidRPr="00C73BE3" w:rsidRDefault="000E5D47" w:rsidP="003169F0">
            <w:pPr>
              <w:pStyle w:val="01"/>
            </w:pPr>
            <w:r w:rsidRPr="00C73BE3">
              <w:t>7200</w:t>
            </w:r>
          </w:p>
        </w:tc>
        <w:tc>
          <w:tcPr>
            <w:tcW w:w="308" w:type="pct"/>
            <w:vAlign w:val="center"/>
          </w:tcPr>
          <w:p w:rsidR="000E5D47" w:rsidRPr="00C73BE3" w:rsidRDefault="000E5D47" w:rsidP="003169F0">
            <w:pPr>
              <w:pStyle w:val="01"/>
            </w:pPr>
            <w:r w:rsidRPr="00C73BE3">
              <w:t>连续</w:t>
            </w:r>
          </w:p>
        </w:tc>
        <w:tc>
          <w:tcPr>
            <w:tcW w:w="361" w:type="pct"/>
            <w:vAlign w:val="center"/>
          </w:tcPr>
          <w:p w:rsidR="000E5D47" w:rsidRPr="00C73BE3" w:rsidRDefault="000E5D47" w:rsidP="003169F0">
            <w:pPr>
              <w:pStyle w:val="01"/>
            </w:pPr>
            <w:r w:rsidRPr="00C73BE3">
              <w:t>/</w:t>
            </w:r>
          </w:p>
        </w:tc>
        <w:tc>
          <w:tcPr>
            <w:tcW w:w="333" w:type="pct"/>
            <w:vAlign w:val="center"/>
          </w:tcPr>
          <w:p w:rsidR="000E5D47" w:rsidRPr="00C73BE3" w:rsidRDefault="000E5D47" w:rsidP="00096678">
            <w:pPr>
              <w:pStyle w:val="01"/>
            </w:pPr>
            <w:r w:rsidRPr="00C73BE3">
              <w:t>0.00</w:t>
            </w:r>
            <w:r w:rsidR="00096678">
              <w:t>31</w:t>
            </w:r>
          </w:p>
        </w:tc>
        <w:tc>
          <w:tcPr>
            <w:tcW w:w="341" w:type="pct"/>
            <w:vAlign w:val="center"/>
          </w:tcPr>
          <w:p w:rsidR="000E5D47" w:rsidRPr="00C73BE3" w:rsidRDefault="000E5D47" w:rsidP="00096678">
            <w:pPr>
              <w:pStyle w:val="01"/>
            </w:pPr>
            <w:r w:rsidRPr="00C73BE3">
              <w:t>0.000</w:t>
            </w:r>
            <w:r w:rsidR="004B5520">
              <w:t>1</w:t>
            </w:r>
            <w:r w:rsidR="00096678">
              <w:t>3</w:t>
            </w:r>
          </w:p>
        </w:tc>
      </w:tr>
    </w:tbl>
    <w:p w:rsidR="00D830D3" w:rsidRDefault="007A7698" w:rsidP="00D830D3">
      <w:pPr>
        <w:pStyle w:val="aff7"/>
        <w:numPr>
          <w:ilvl w:val="0"/>
          <w:numId w:val="13"/>
        </w:numPr>
        <w:spacing w:beforeLines="0"/>
      </w:pPr>
      <w:r>
        <w:rPr>
          <w:rFonts w:hint="eastAsia"/>
        </w:rPr>
        <w:t>本项目</w:t>
      </w:r>
      <w:r w:rsidR="00D830D3">
        <w:t>面源参数表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4"/>
        <w:gridCol w:w="1416"/>
        <w:gridCol w:w="1326"/>
        <w:gridCol w:w="940"/>
        <w:gridCol w:w="786"/>
        <w:gridCol w:w="789"/>
        <w:gridCol w:w="957"/>
        <w:gridCol w:w="1127"/>
        <w:gridCol w:w="957"/>
        <w:gridCol w:w="789"/>
        <w:gridCol w:w="1130"/>
        <w:gridCol w:w="958"/>
        <w:gridCol w:w="1403"/>
      </w:tblGrid>
      <w:tr w:rsidR="000E5D47" w:rsidRPr="003F1972" w:rsidTr="000E5D47">
        <w:trPr>
          <w:trHeight w:val="420"/>
        </w:trPr>
        <w:tc>
          <w:tcPr>
            <w:tcW w:w="535" w:type="pct"/>
            <w:vMerge w:val="restart"/>
            <w:shd w:val="clear" w:color="auto" w:fill="auto"/>
            <w:vAlign w:val="center"/>
          </w:tcPr>
          <w:p w:rsidR="000E5D47" w:rsidRPr="003F1972" w:rsidRDefault="000E5D47" w:rsidP="00C73BE3">
            <w:pPr>
              <w:pStyle w:val="01"/>
              <w:rPr>
                <w:rFonts w:cs="Times New Roman"/>
              </w:rPr>
            </w:pPr>
            <w:r w:rsidRPr="003F1972">
              <w:rPr>
                <w:rFonts w:cs="Times New Roman"/>
              </w:rPr>
              <w:t>面源名称</w:t>
            </w:r>
          </w:p>
        </w:tc>
        <w:tc>
          <w:tcPr>
            <w:tcW w:w="690" w:type="pct"/>
            <w:gridSpan w:val="2"/>
            <w:vAlign w:val="center"/>
          </w:tcPr>
          <w:p w:rsidR="000E5D47" w:rsidRPr="003F1972" w:rsidRDefault="003F1972" w:rsidP="00C73BE3">
            <w:pPr>
              <w:pStyle w:val="01"/>
              <w:rPr>
                <w:rFonts w:cs="Times New Roman"/>
              </w:rPr>
            </w:pPr>
            <w:r w:rsidRPr="003F1972">
              <w:rPr>
                <w:rFonts w:cs="Times New Roman"/>
              </w:rPr>
              <w:t>面源中心点</w:t>
            </w:r>
            <w:r w:rsidR="000E5D47" w:rsidRPr="003F1972">
              <w:rPr>
                <w:rFonts w:cs="Times New Roman"/>
              </w:rPr>
              <w:t>坐标</w:t>
            </w:r>
          </w:p>
        </w:tc>
        <w:tc>
          <w:tcPr>
            <w:tcW w:w="362" w:type="pct"/>
            <w:vMerge w:val="restart"/>
            <w:vAlign w:val="center"/>
          </w:tcPr>
          <w:p w:rsidR="000E5D47" w:rsidRPr="003F1972" w:rsidRDefault="000E5D47" w:rsidP="00C73BE3">
            <w:pPr>
              <w:pStyle w:val="01"/>
              <w:rPr>
                <w:rFonts w:cs="Times New Roman"/>
              </w:rPr>
            </w:pPr>
            <w:r w:rsidRPr="003F1972">
              <w:rPr>
                <w:rFonts w:cs="Times New Roman"/>
              </w:rPr>
              <w:t>海拔高度</w:t>
            </w:r>
          </w:p>
        </w:tc>
        <w:tc>
          <w:tcPr>
            <w:tcW w:w="307" w:type="pct"/>
            <w:vMerge w:val="restart"/>
            <w:shd w:val="clear" w:color="auto" w:fill="auto"/>
            <w:vAlign w:val="center"/>
          </w:tcPr>
          <w:p w:rsidR="000E5D47" w:rsidRPr="003F1972" w:rsidRDefault="000E5D47" w:rsidP="00C73BE3">
            <w:pPr>
              <w:pStyle w:val="01"/>
              <w:rPr>
                <w:rFonts w:cs="Times New Roman"/>
              </w:rPr>
            </w:pPr>
            <w:r w:rsidRPr="003F1972">
              <w:rPr>
                <w:rFonts w:cs="Times New Roman"/>
              </w:rPr>
              <w:t>面源长度</w:t>
            </w:r>
          </w:p>
        </w:tc>
        <w:tc>
          <w:tcPr>
            <w:tcW w:w="308" w:type="pct"/>
            <w:vMerge w:val="restart"/>
            <w:shd w:val="clear" w:color="auto" w:fill="auto"/>
            <w:vAlign w:val="center"/>
          </w:tcPr>
          <w:p w:rsidR="000E5D47" w:rsidRPr="003F1972" w:rsidRDefault="000E5D47" w:rsidP="00C73BE3">
            <w:pPr>
              <w:pStyle w:val="01"/>
              <w:rPr>
                <w:rFonts w:cs="Times New Roman"/>
              </w:rPr>
            </w:pPr>
            <w:r w:rsidRPr="003F1972">
              <w:rPr>
                <w:rFonts w:cs="Times New Roman"/>
              </w:rPr>
              <w:t>面源宽度</w:t>
            </w:r>
          </w:p>
        </w:tc>
        <w:tc>
          <w:tcPr>
            <w:tcW w:w="368" w:type="pct"/>
            <w:vMerge w:val="restart"/>
            <w:shd w:val="clear" w:color="auto" w:fill="auto"/>
            <w:vAlign w:val="center"/>
          </w:tcPr>
          <w:p w:rsidR="000E5D47" w:rsidRPr="003F1972" w:rsidRDefault="000E5D47" w:rsidP="00C73BE3">
            <w:pPr>
              <w:pStyle w:val="01"/>
              <w:rPr>
                <w:rFonts w:cs="Times New Roman"/>
              </w:rPr>
            </w:pPr>
            <w:r w:rsidRPr="003F1972">
              <w:rPr>
                <w:rFonts w:cs="Times New Roman"/>
              </w:rPr>
              <w:t>与正北夹角</w:t>
            </w:r>
          </w:p>
        </w:tc>
        <w:tc>
          <w:tcPr>
            <w:tcW w:w="429" w:type="pct"/>
            <w:vMerge w:val="restart"/>
            <w:shd w:val="clear" w:color="auto" w:fill="auto"/>
            <w:vAlign w:val="center"/>
          </w:tcPr>
          <w:p w:rsidR="000E5D47" w:rsidRPr="003F1972" w:rsidRDefault="000E5D47" w:rsidP="00C73BE3">
            <w:pPr>
              <w:pStyle w:val="01"/>
              <w:rPr>
                <w:rFonts w:cs="Times New Roman"/>
              </w:rPr>
            </w:pPr>
            <w:r w:rsidRPr="003F1972">
              <w:rPr>
                <w:rFonts w:cs="Times New Roman"/>
              </w:rPr>
              <w:t>面源初始排放高度</w:t>
            </w:r>
          </w:p>
        </w:tc>
        <w:tc>
          <w:tcPr>
            <w:tcW w:w="368" w:type="pct"/>
            <w:vMerge w:val="restart"/>
            <w:vAlign w:val="center"/>
          </w:tcPr>
          <w:p w:rsidR="000E5D47" w:rsidRPr="003F1972" w:rsidRDefault="000E5D47" w:rsidP="00C73BE3">
            <w:pPr>
              <w:pStyle w:val="01"/>
              <w:rPr>
                <w:rFonts w:cs="Times New Roman"/>
              </w:rPr>
            </w:pPr>
            <w:r w:rsidRPr="003F1972">
              <w:rPr>
                <w:rFonts w:cs="Times New Roman"/>
              </w:rPr>
              <w:t>年排放小时数</w:t>
            </w:r>
          </w:p>
        </w:tc>
        <w:tc>
          <w:tcPr>
            <w:tcW w:w="308" w:type="pct"/>
            <w:vMerge w:val="restart"/>
            <w:vAlign w:val="center"/>
          </w:tcPr>
          <w:p w:rsidR="000E5D47" w:rsidRPr="003F1972" w:rsidRDefault="000E5D47" w:rsidP="00C73BE3">
            <w:pPr>
              <w:pStyle w:val="01"/>
              <w:rPr>
                <w:rFonts w:cs="Times New Roman"/>
              </w:rPr>
            </w:pPr>
            <w:r w:rsidRPr="003F1972">
              <w:rPr>
                <w:rFonts w:cs="Times New Roman"/>
              </w:rPr>
              <w:t>排放工况</w:t>
            </w:r>
          </w:p>
        </w:tc>
        <w:tc>
          <w:tcPr>
            <w:tcW w:w="1325" w:type="pct"/>
            <w:gridSpan w:val="3"/>
            <w:vAlign w:val="center"/>
          </w:tcPr>
          <w:p w:rsidR="000E5D47" w:rsidRPr="003F1972" w:rsidRDefault="000E5D47" w:rsidP="00C73BE3">
            <w:pPr>
              <w:pStyle w:val="01"/>
              <w:rPr>
                <w:rFonts w:cs="Times New Roman"/>
              </w:rPr>
            </w:pPr>
            <w:r w:rsidRPr="003F1972">
              <w:rPr>
                <w:rFonts w:cs="Times New Roman"/>
              </w:rPr>
              <w:t>评价因子源强</w:t>
            </w:r>
          </w:p>
        </w:tc>
      </w:tr>
      <w:tr w:rsidR="000E5D47" w:rsidRPr="003F1972" w:rsidTr="00C73BE3">
        <w:trPr>
          <w:trHeight w:val="420"/>
        </w:trPr>
        <w:tc>
          <w:tcPr>
            <w:tcW w:w="535" w:type="pct"/>
            <w:vMerge/>
            <w:shd w:val="clear" w:color="auto" w:fill="auto"/>
            <w:vAlign w:val="center"/>
          </w:tcPr>
          <w:p w:rsidR="000E5D47" w:rsidRPr="003F1972" w:rsidRDefault="000E5D47" w:rsidP="000E5D47">
            <w:pPr>
              <w:pStyle w:val="01"/>
              <w:rPr>
                <w:rFonts w:cs="Times New Roman"/>
              </w:rPr>
            </w:pPr>
          </w:p>
        </w:tc>
        <w:tc>
          <w:tcPr>
            <w:tcW w:w="319" w:type="pct"/>
            <w:vAlign w:val="center"/>
          </w:tcPr>
          <w:p w:rsidR="000E5D47" w:rsidRPr="003F1972" w:rsidRDefault="000E5D47" w:rsidP="000E5D47">
            <w:pPr>
              <w:pStyle w:val="01"/>
              <w:rPr>
                <w:rFonts w:cs="Times New Roman"/>
              </w:rPr>
            </w:pPr>
            <w:r w:rsidRPr="003F1972">
              <w:rPr>
                <w:rFonts w:cs="Times New Roman"/>
              </w:rPr>
              <w:t>E</w:t>
            </w:r>
          </w:p>
        </w:tc>
        <w:tc>
          <w:tcPr>
            <w:tcW w:w="371" w:type="pct"/>
            <w:vAlign w:val="center"/>
          </w:tcPr>
          <w:p w:rsidR="000E5D47" w:rsidRPr="003F1972" w:rsidRDefault="000E5D47" w:rsidP="000E5D47">
            <w:pPr>
              <w:pStyle w:val="01"/>
              <w:rPr>
                <w:rFonts w:cs="Times New Roman"/>
              </w:rPr>
            </w:pPr>
            <w:r w:rsidRPr="003F1972">
              <w:rPr>
                <w:rFonts w:cs="Times New Roman"/>
              </w:rPr>
              <w:t>N</w:t>
            </w:r>
          </w:p>
        </w:tc>
        <w:tc>
          <w:tcPr>
            <w:tcW w:w="362" w:type="pct"/>
            <w:vMerge/>
            <w:vAlign w:val="center"/>
          </w:tcPr>
          <w:p w:rsidR="000E5D47" w:rsidRPr="003F1972" w:rsidRDefault="000E5D47" w:rsidP="000E5D47">
            <w:pPr>
              <w:pStyle w:val="01"/>
              <w:rPr>
                <w:rFonts w:cs="Times New Roman"/>
              </w:rPr>
            </w:pPr>
          </w:p>
        </w:tc>
        <w:tc>
          <w:tcPr>
            <w:tcW w:w="307" w:type="pct"/>
            <w:vMerge/>
            <w:shd w:val="clear" w:color="auto" w:fill="auto"/>
            <w:vAlign w:val="center"/>
          </w:tcPr>
          <w:p w:rsidR="000E5D47" w:rsidRPr="003F1972" w:rsidRDefault="000E5D47" w:rsidP="000E5D47">
            <w:pPr>
              <w:pStyle w:val="01"/>
              <w:rPr>
                <w:rFonts w:cs="Times New Roman"/>
              </w:rPr>
            </w:pPr>
          </w:p>
        </w:tc>
        <w:tc>
          <w:tcPr>
            <w:tcW w:w="308" w:type="pct"/>
            <w:vMerge/>
            <w:shd w:val="clear" w:color="auto" w:fill="auto"/>
            <w:vAlign w:val="center"/>
          </w:tcPr>
          <w:p w:rsidR="000E5D47" w:rsidRPr="003F1972" w:rsidRDefault="000E5D47" w:rsidP="000E5D47">
            <w:pPr>
              <w:pStyle w:val="01"/>
              <w:rPr>
                <w:rFonts w:cs="Times New Roman"/>
              </w:rPr>
            </w:pPr>
          </w:p>
        </w:tc>
        <w:tc>
          <w:tcPr>
            <w:tcW w:w="368" w:type="pct"/>
            <w:vMerge/>
            <w:shd w:val="clear" w:color="auto" w:fill="auto"/>
            <w:vAlign w:val="center"/>
          </w:tcPr>
          <w:p w:rsidR="000E5D47" w:rsidRPr="003F1972" w:rsidRDefault="000E5D47" w:rsidP="000E5D47">
            <w:pPr>
              <w:pStyle w:val="01"/>
              <w:rPr>
                <w:rFonts w:cs="Times New Roman"/>
              </w:rPr>
            </w:pPr>
          </w:p>
        </w:tc>
        <w:tc>
          <w:tcPr>
            <w:tcW w:w="429" w:type="pct"/>
            <w:vMerge/>
            <w:shd w:val="clear" w:color="auto" w:fill="auto"/>
            <w:vAlign w:val="center"/>
          </w:tcPr>
          <w:p w:rsidR="000E5D47" w:rsidRPr="003F1972" w:rsidRDefault="000E5D47" w:rsidP="000E5D47">
            <w:pPr>
              <w:pStyle w:val="01"/>
              <w:rPr>
                <w:rFonts w:cs="Times New Roman"/>
              </w:rPr>
            </w:pPr>
          </w:p>
        </w:tc>
        <w:tc>
          <w:tcPr>
            <w:tcW w:w="368" w:type="pct"/>
            <w:vMerge/>
            <w:vAlign w:val="center"/>
          </w:tcPr>
          <w:p w:rsidR="000E5D47" w:rsidRPr="003F1972" w:rsidRDefault="000E5D47" w:rsidP="000E5D47">
            <w:pPr>
              <w:pStyle w:val="01"/>
              <w:rPr>
                <w:rFonts w:cs="Times New Roman"/>
                <w:snapToGrid w:val="0"/>
              </w:rPr>
            </w:pPr>
          </w:p>
        </w:tc>
        <w:tc>
          <w:tcPr>
            <w:tcW w:w="308" w:type="pct"/>
            <w:vMerge/>
            <w:vAlign w:val="center"/>
          </w:tcPr>
          <w:p w:rsidR="000E5D47" w:rsidRPr="003F1972" w:rsidRDefault="000E5D47" w:rsidP="000E5D47">
            <w:pPr>
              <w:pStyle w:val="01"/>
              <w:rPr>
                <w:rFonts w:cs="Times New Roman"/>
                <w:snapToGrid w:val="0"/>
              </w:rPr>
            </w:pPr>
          </w:p>
        </w:tc>
        <w:tc>
          <w:tcPr>
            <w:tcW w:w="430" w:type="pct"/>
            <w:vAlign w:val="center"/>
          </w:tcPr>
          <w:p w:rsidR="000E5D47" w:rsidRPr="003F1972" w:rsidRDefault="000E5D47" w:rsidP="000E5D47">
            <w:pPr>
              <w:pStyle w:val="01"/>
              <w:rPr>
                <w:rFonts w:eastAsia="宋体" w:cs="Times New Roman"/>
              </w:rPr>
            </w:pPr>
            <w:r w:rsidRPr="003F1972">
              <w:rPr>
                <w:rFonts w:eastAsia="宋体" w:cs="Times New Roman"/>
              </w:rPr>
              <w:t>氨</w:t>
            </w:r>
          </w:p>
        </w:tc>
        <w:tc>
          <w:tcPr>
            <w:tcW w:w="368" w:type="pct"/>
            <w:vAlign w:val="center"/>
          </w:tcPr>
          <w:p w:rsidR="000E5D47" w:rsidRPr="003F1972" w:rsidRDefault="000E5D47" w:rsidP="000E5D47">
            <w:pPr>
              <w:pStyle w:val="01"/>
              <w:rPr>
                <w:rFonts w:eastAsia="宋体" w:cs="Times New Roman"/>
              </w:rPr>
            </w:pPr>
            <w:r w:rsidRPr="003F1972">
              <w:rPr>
                <w:rFonts w:eastAsia="宋体" w:cs="Times New Roman"/>
              </w:rPr>
              <w:t>硫化氢</w:t>
            </w:r>
          </w:p>
        </w:tc>
        <w:tc>
          <w:tcPr>
            <w:tcW w:w="525" w:type="pct"/>
            <w:vAlign w:val="center"/>
          </w:tcPr>
          <w:p w:rsidR="000E5D47" w:rsidRPr="003F1972" w:rsidRDefault="000E5D47" w:rsidP="000E5D47">
            <w:pPr>
              <w:pStyle w:val="01"/>
              <w:rPr>
                <w:rFonts w:eastAsia="宋体" w:cs="Times New Roman"/>
              </w:rPr>
            </w:pPr>
            <w:r w:rsidRPr="003F1972">
              <w:rPr>
                <w:rFonts w:eastAsia="宋体" w:cs="Times New Roman"/>
              </w:rPr>
              <w:t>非甲烷总烃</w:t>
            </w:r>
          </w:p>
        </w:tc>
      </w:tr>
      <w:tr w:rsidR="00C73BE3" w:rsidRPr="003F1972" w:rsidTr="00C73BE3">
        <w:trPr>
          <w:trHeight w:val="345"/>
        </w:trPr>
        <w:tc>
          <w:tcPr>
            <w:tcW w:w="535" w:type="pct"/>
            <w:shd w:val="clear" w:color="auto" w:fill="auto"/>
            <w:vAlign w:val="center"/>
          </w:tcPr>
          <w:p w:rsidR="00C73BE3" w:rsidRPr="003F1972" w:rsidRDefault="00C73BE3" w:rsidP="00C73BE3">
            <w:pPr>
              <w:pStyle w:val="01"/>
              <w:rPr>
                <w:rFonts w:cs="Times New Roman"/>
              </w:rPr>
            </w:pPr>
            <w:r w:rsidRPr="003F1972">
              <w:rPr>
                <w:rFonts w:cs="Times New Roman"/>
              </w:rPr>
              <w:t>单位</w:t>
            </w:r>
          </w:p>
        </w:tc>
        <w:tc>
          <w:tcPr>
            <w:tcW w:w="319" w:type="pct"/>
            <w:vAlign w:val="center"/>
          </w:tcPr>
          <w:p w:rsidR="00C73BE3" w:rsidRPr="003F1972" w:rsidRDefault="000E5D47" w:rsidP="00C73BE3">
            <w:pPr>
              <w:pStyle w:val="01"/>
              <w:rPr>
                <w:rFonts w:cs="Times New Roman"/>
              </w:rPr>
            </w:pPr>
            <w:r w:rsidRPr="003F1972">
              <w:rPr>
                <w:rFonts w:cs="Times New Roman"/>
              </w:rPr>
              <w:t>/</w:t>
            </w:r>
          </w:p>
        </w:tc>
        <w:tc>
          <w:tcPr>
            <w:tcW w:w="371" w:type="pct"/>
            <w:vAlign w:val="center"/>
          </w:tcPr>
          <w:p w:rsidR="00C73BE3" w:rsidRPr="003F1972" w:rsidRDefault="000E5D47" w:rsidP="00C73BE3">
            <w:pPr>
              <w:pStyle w:val="01"/>
              <w:rPr>
                <w:rFonts w:cs="Times New Roman"/>
              </w:rPr>
            </w:pPr>
            <w:r w:rsidRPr="003F1972">
              <w:rPr>
                <w:rFonts w:cs="Times New Roman"/>
              </w:rPr>
              <w:t>/</w:t>
            </w:r>
          </w:p>
        </w:tc>
        <w:tc>
          <w:tcPr>
            <w:tcW w:w="362" w:type="pct"/>
            <w:vAlign w:val="center"/>
          </w:tcPr>
          <w:p w:rsidR="00C73BE3" w:rsidRPr="003F1972" w:rsidRDefault="00C73BE3" w:rsidP="00C73BE3">
            <w:pPr>
              <w:pStyle w:val="01"/>
              <w:rPr>
                <w:rFonts w:cs="Times New Roman"/>
              </w:rPr>
            </w:pPr>
            <w:r w:rsidRPr="003F1972">
              <w:rPr>
                <w:rFonts w:cs="Times New Roman"/>
              </w:rPr>
              <w:t>m</w:t>
            </w:r>
          </w:p>
        </w:tc>
        <w:tc>
          <w:tcPr>
            <w:tcW w:w="307" w:type="pct"/>
            <w:shd w:val="clear" w:color="auto" w:fill="auto"/>
            <w:vAlign w:val="center"/>
          </w:tcPr>
          <w:p w:rsidR="00C73BE3" w:rsidRPr="003F1972" w:rsidRDefault="00C73BE3" w:rsidP="00C73BE3">
            <w:pPr>
              <w:pStyle w:val="01"/>
              <w:rPr>
                <w:rFonts w:cs="Times New Roman"/>
              </w:rPr>
            </w:pPr>
            <w:r w:rsidRPr="003F1972">
              <w:rPr>
                <w:rFonts w:cs="Times New Roman"/>
              </w:rPr>
              <w:t>m</w:t>
            </w:r>
          </w:p>
        </w:tc>
        <w:tc>
          <w:tcPr>
            <w:tcW w:w="308" w:type="pct"/>
            <w:shd w:val="clear" w:color="auto" w:fill="auto"/>
            <w:vAlign w:val="center"/>
          </w:tcPr>
          <w:p w:rsidR="00C73BE3" w:rsidRPr="003F1972" w:rsidRDefault="00C73BE3" w:rsidP="00C73BE3">
            <w:pPr>
              <w:pStyle w:val="01"/>
              <w:rPr>
                <w:rFonts w:cs="Times New Roman"/>
              </w:rPr>
            </w:pPr>
            <w:r w:rsidRPr="003F1972">
              <w:rPr>
                <w:rFonts w:cs="Times New Roman"/>
              </w:rPr>
              <w:t>m</w:t>
            </w:r>
          </w:p>
        </w:tc>
        <w:tc>
          <w:tcPr>
            <w:tcW w:w="368" w:type="pct"/>
            <w:shd w:val="clear" w:color="auto" w:fill="auto"/>
            <w:vAlign w:val="center"/>
          </w:tcPr>
          <w:p w:rsidR="00C73BE3" w:rsidRPr="003F1972" w:rsidRDefault="00C73BE3" w:rsidP="00C73BE3">
            <w:pPr>
              <w:pStyle w:val="01"/>
              <w:rPr>
                <w:rFonts w:cs="Times New Roman"/>
              </w:rPr>
            </w:pPr>
            <w:r w:rsidRPr="003F1972">
              <w:rPr>
                <w:rFonts w:cs="Times New Roman"/>
              </w:rPr>
              <w:t>度</w:t>
            </w:r>
          </w:p>
        </w:tc>
        <w:tc>
          <w:tcPr>
            <w:tcW w:w="429" w:type="pct"/>
            <w:shd w:val="clear" w:color="auto" w:fill="auto"/>
            <w:vAlign w:val="center"/>
          </w:tcPr>
          <w:p w:rsidR="00C73BE3" w:rsidRPr="003F1972" w:rsidRDefault="00C73BE3" w:rsidP="00C73BE3">
            <w:pPr>
              <w:pStyle w:val="01"/>
              <w:rPr>
                <w:rFonts w:cs="Times New Roman"/>
              </w:rPr>
            </w:pPr>
            <w:r w:rsidRPr="003F1972">
              <w:rPr>
                <w:rFonts w:cs="Times New Roman"/>
              </w:rPr>
              <w:t>m</w:t>
            </w:r>
          </w:p>
        </w:tc>
        <w:tc>
          <w:tcPr>
            <w:tcW w:w="368" w:type="pct"/>
            <w:vAlign w:val="center"/>
          </w:tcPr>
          <w:p w:rsidR="00C73BE3" w:rsidRPr="003F1972" w:rsidRDefault="00C73BE3" w:rsidP="00C73BE3">
            <w:pPr>
              <w:pStyle w:val="01"/>
              <w:rPr>
                <w:rFonts w:cs="Times New Roman"/>
              </w:rPr>
            </w:pPr>
            <w:r w:rsidRPr="003F1972">
              <w:rPr>
                <w:rFonts w:cs="Times New Roman"/>
              </w:rPr>
              <w:t>h</w:t>
            </w:r>
          </w:p>
        </w:tc>
        <w:tc>
          <w:tcPr>
            <w:tcW w:w="308" w:type="pct"/>
            <w:vAlign w:val="center"/>
          </w:tcPr>
          <w:p w:rsidR="00C73BE3" w:rsidRPr="003F1972" w:rsidRDefault="00C73BE3" w:rsidP="00C73BE3">
            <w:pPr>
              <w:pStyle w:val="01"/>
              <w:rPr>
                <w:rFonts w:cs="Times New Roman"/>
              </w:rPr>
            </w:pPr>
            <w:r w:rsidRPr="003F1972">
              <w:rPr>
                <w:rFonts w:cs="Times New Roman"/>
              </w:rPr>
              <w:t>/</w:t>
            </w:r>
          </w:p>
        </w:tc>
        <w:tc>
          <w:tcPr>
            <w:tcW w:w="430" w:type="pct"/>
            <w:vAlign w:val="center"/>
          </w:tcPr>
          <w:p w:rsidR="00C73BE3" w:rsidRPr="003F1972" w:rsidRDefault="003F1972" w:rsidP="00C73BE3">
            <w:pPr>
              <w:pStyle w:val="01"/>
              <w:rPr>
                <w:rFonts w:cs="Times New Roman"/>
              </w:rPr>
            </w:pPr>
            <w:r w:rsidRPr="003F1972">
              <w:rPr>
                <w:rFonts w:cs="Times New Roman"/>
              </w:rPr>
              <w:t>kg/h</w:t>
            </w:r>
          </w:p>
        </w:tc>
        <w:tc>
          <w:tcPr>
            <w:tcW w:w="368" w:type="pct"/>
            <w:vAlign w:val="center"/>
          </w:tcPr>
          <w:p w:rsidR="00C73BE3" w:rsidRPr="003F1972" w:rsidRDefault="00C73BE3" w:rsidP="00C73BE3">
            <w:pPr>
              <w:pStyle w:val="01"/>
              <w:rPr>
                <w:rFonts w:cs="Times New Roman"/>
              </w:rPr>
            </w:pPr>
            <w:r w:rsidRPr="003F1972">
              <w:rPr>
                <w:rFonts w:cs="Times New Roman"/>
              </w:rPr>
              <w:t>kg/h</w:t>
            </w:r>
          </w:p>
        </w:tc>
        <w:tc>
          <w:tcPr>
            <w:tcW w:w="525" w:type="pct"/>
            <w:vAlign w:val="center"/>
          </w:tcPr>
          <w:p w:rsidR="00C73BE3" w:rsidRPr="003F1972" w:rsidRDefault="003F1972" w:rsidP="00C73BE3">
            <w:pPr>
              <w:pStyle w:val="01"/>
              <w:rPr>
                <w:rFonts w:cs="Times New Roman"/>
              </w:rPr>
            </w:pPr>
            <w:r w:rsidRPr="003F1972">
              <w:rPr>
                <w:rFonts w:cs="Times New Roman"/>
              </w:rPr>
              <w:t>kg/h</w:t>
            </w:r>
          </w:p>
        </w:tc>
      </w:tr>
      <w:tr w:rsidR="003F1972" w:rsidRPr="003F1972" w:rsidTr="00C73BE3">
        <w:trPr>
          <w:trHeight w:val="340"/>
        </w:trPr>
        <w:tc>
          <w:tcPr>
            <w:tcW w:w="535" w:type="pct"/>
            <w:shd w:val="clear" w:color="auto" w:fill="auto"/>
            <w:vAlign w:val="center"/>
          </w:tcPr>
          <w:p w:rsidR="003F1972" w:rsidRPr="003F1972" w:rsidRDefault="003F1972" w:rsidP="003F1972">
            <w:pPr>
              <w:pStyle w:val="aff4"/>
            </w:pPr>
            <w:r w:rsidRPr="003F1972">
              <w:t>发酵车间</w:t>
            </w:r>
          </w:p>
        </w:tc>
        <w:tc>
          <w:tcPr>
            <w:tcW w:w="319" w:type="pct"/>
            <w:vAlign w:val="center"/>
          </w:tcPr>
          <w:p w:rsidR="003F1972" w:rsidRPr="003F1972" w:rsidRDefault="003F1972" w:rsidP="003F1972">
            <w:pPr>
              <w:pStyle w:val="01"/>
              <w:rPr>
                <w:rFonts w:cs="Times New Roman"/>
              </w:rPr>
            </w:pPr>
            <w:r w:rsidRPr="003F1972">
              <w:rPr>
                <w:rFonts w:cs="Times New Roman"/>
              </w:rPr>
              <w:t>111°47′5.39″</w:t>
            </w:r>
          </w:p>
        </w:tc>
        <w:tc>
          <w:tcPr>
            <w:tcW w:w="371" w:type="pct"/>
            <w:vAlign w:val="center"/>
          </w:tcPr>
          <w:p w:rsidR="003F1972" w:rsidRPr="003F1972" w:rsidRDefault="003F1972" w:rsidP="003F1972">
            <w:pPr>
              <w:pStyle w:val="01"/>
              <w:rPr>
                <w:rFonts w:cs="Times New Roman"/>
              </w:rPr>
            </w:pPr>
            <w:r w:rsidRPr="003F1972">
              <w:rPr>
                <w:rFonts w:cs="Times New Roman"/>
              </w:rPr>
              <w:t>34°45′56.36″</w:t>
            </w:r>
          </w:p>
        </w:tc>
        <w:tc>
          <w:tcPr>
            <w:tcW w:w="362" w:type="pct"/>
            <w:vAlign w:val="center"/>
          </w:tcPr>
          <w:p w:rsidR="003F1972" w:rsidRPr="003F1972" w:rsidRDefault="003F1972" w:rsidP="003F1972">
            <w:pPr>
              <w:pStyle w:val="01"/>
              <w:rPr>
                <w:rFonts w:cs="Times New Roman"/>
              </w:rPr>
            </w:pPr>
            <w:r w:rsidRPr="003F1972">
              <w:rPr>
                <w:rFonts w:cs="Times New Roman"/>
              </w:rPr>
              <w:t>282</w:t>
            </w:r>
          </w:p>
        </w:tc>
        <w:tc>
          <w:tcPr>
            <w:tcW w:w="307" w:type="pct"/>
            <w:shd w:val="clear" w:color="auto" w:fill="auto"/>
            <w:vAlign w:val="center"/>
          </w:tcPr>
          <w:p w:rsidR="003F1972" w:rsidRPr="003F1972" w:rsidRDefault="003F1972" w:rsidP="003F1972">
            <w:pPr>
              <w:pStyle w:val="aff4"/>
            </w:pPr>
            <w:r w:rsidRPr="003F1972">
              <w:t>102.6</w:t>
            </w:r>
          </w:p>
        </w:tc>
        <w:tc>
          <w:tcPr>
            <w:tcW w:w="308" w:type="pct"/>
            <w:shd w:val="clear" w:color="auto" w:fill="auto"/>
            <w:vAlign w:val="center"/>
          </w:tcPr>
          <w:p w:rsidR="003F1972" w:rsidRPr="003F1972" w:rsidRDefault="003F1972" w:rsidP="003F1972">
            <w:pPr>
              <w:pStyle w:val="aff4"/>
            </w:pPr>
            <w:r w:rsidRPr="003F1972">
              <w:t>75</w:t>
            </w:r>
          </w:p>
        </w:tc>
        <w:tc>
          <w:tcPr>
            <w:tcW w:w="368" w:type="pct"/>
            <w:shd w:val="clear" w:color="auto" w:fill="auto"/>
            <w:vAlign w:val="center"/>
          </w:tcPr>
          <w:p w:rsidR="003F1972" w:rsidRPr="003F1972" w:rsidRDefault="003F1972" w:rsidP="003F1972">
            <w:pPr>
              <w:pStyle w:val="01"/>
              <w:rPr>
                <w:rFonts w:cs="Times New Roman"/>
              </w:rPr>
            </w:pPr>
            <w:r w:rsidRPr="003F1972">
              <w:rPr>
                <w:rFonts w:cs="Times New Roman"/>
              </w:rPr>
              <w:t>10</w:t>
            </w:r>
          </w:p>
        </w:tc>
        <w:tc>
          <w:tcPr>
            <w:tcW w:w="429" w:type="pct"/>
            <w:shd w:val="clear" w:color="auto" w:fill="auto"/>
            <w:vAlign w:val="center"/>
          </w:tcPr>
          <w:p w:rsidR="003F1972" w:rsidRPr="003F1972" w:rsidRDefault="003F1972" w:rsidP="003F1972">
            <w:pPr>
              <w:pStyle w:val="01"/>
              <w:rPr>
                <w:rFonts w:cs="Times New Roman"/>
              </w:rPr>
            </w:pPr>
            <w:r w:rsidRPr="003F1972">
              <w:rPr>
                <w:rFonts w:cs="Times New Roman"/>
              </w:rPr>
              <w:t>15</w:t>
            </w:r>
          </w:p>
        </w:tc>
        <w:tc>
          <w:tcPr>
            <w:tcW w:w="368" w:type="pct"/>
            <w:vAlign w:val="center"/>
          </w:tcPr>
          <w:p w:rsidR="003F1972" w:rsidRPr="003F1972" w:rsidRDefault="003F1972" w:rsidP="003F1972">
            <w:pPr>
              <w:pStyle w:val="01"/>
              <w:rPr>
                <w:rFonts w:eastAsia="宋体" w:cs="Times New Roman"/>
              </w:rPr>
            </w:pPr>
            <w:r w:rsidRPr="003F1972">
              <w:rPr>
                <w:rFonts w:eastAsia="宋体" w:cs="Times New Roman"/>
              </w:rPr>
              <w:t>7200</w:t>
            </w:r>
          </w:p>
        </w:tc>
        <w:tc>
          <w:tcPr>
            <w:tcW w:w="308" w:type="pct"/>
            <w:vAlign w:val="center"/>
          </w:tcPr>
          <w:p w:rsidR="003F1972" w:rsidRPr="003F1972" w:rsidRDefault="003F1972" w:rsidP="003F1972">
            <w:pPr>
              <w:pStyle w:val="01"/>
              <w:rPr>
                <w:rFonts w:eastAsia="宋体" w:cs="Times New Roman"/>
              </w:rPr>
            </w:pPr>
            <w:r w:rsidRPr="003F1972">
              <w:rPr>
                <w:rFonts w:eastAsia="宋体" w:cs="Times New Roman"/>
              </w:rPr>
              <w:t>连续</w:t>
            </w:r>
          </w:p>
        </w:tc>
        <w:tc>
          <w:tcPr>
            <w:tcW w:w="430" w:type="pct"/>
            <w:vAlign w:val="center"/>
          </w:tcPr>
          <w:p w:rsidR="003F1972" w:rsidRPr="003F1972" w:rsidRDefault="003F1972" w:rsidP="003F1972">
            <w:pPr>
              <w:pStyle w:val="01"/>
              <w:rPr>
                <w:rFonts w:eastAsia="宋体" w:cs="Times New Roman"/>
              </w:rPr>
            </w:pPr>
            <w:r w:rsidRPr="003F1972">
              <w:rPr>
                <w:rFonts w:eastAsia="宋体" w:cs="Times New Roman"/>
              </w:rPr>
              <w:t>/</w:t>
            </w:r>
          </w:p>
        </w:tc>
        <w:tc>
          <w:tcPr>
            <w:tcW w:w="368" w:type="pct"/>
            <w:vAlign w:val="center"/>
          </w:tcPr>
          <w:p w:rsidR="003F1972" w:rsidRPr="003F1972" w:rsidRDefault="003F1972" w:rsidP="003F1972">
            <w:pPr>
              <w:pStyle w:val="01"/>
              <w:rPr>
                <w:rFonts w:eastAsia="宋体" w:cs="Times New Roman"/>
              </w:rPr>
            </w:pPr>
            <w:r w:rsidRPr="003F1972">
              <w:rPr>
                <w:rFonts w:eastAsia="宋体" w:cs="Times New Roman"/>
              </w:rPr>
              <w:t>/</w:t>
            </w:r>
          </w:p>
        </w:tc>
        <w:tc>
          <w:tcPr>
            <w:tcW w:w="525" w:type="pct"/>
            <w:vAlign w:val="center"/>
          </w:tcPr>
          <w:p w:rsidR="003F1972" w:rsidRPr="003F1972" w:rsidRDefault="003F1972" w:rsidP="00096678">
            <w:pPr>
              <w:pStyle w:val="aff4"/>
            </w:pPr>
            <w:r w:rsidRPr="003F1972">
              <w:t>0.</w:t>
            </w:r>
            <w:r w:rsidR="00096678">
              <w:t>122</w:t>
            </w:r>
          </w:p>
        </w:tc>
      </w:tr>
      <w:tr w:rsidR="003F1972" w:rsidRPr="003F1972" w:rsidTr="00C73BE3">
        <w:trPr>
          <w:trHeight w:val="340"/>
        </w:trPr>
        <w:tc>
          <w:tcPr>
            <w:tcW w:w="535" w:type="pct"/>
            <w:shd w:val="clear" w:color="auto" w:fill="auto"/>
            <w:vAlign w:val="center"/>
          </w:tcPr>
          <w:p w:rsidR="003F1972" w:rsidRPr="003F1972" w:rsidRDefault="003F1972" w:rsidP="003F1972">
            <w:pPr>
              <w:pStyle w:val="aff4"/>
            </w:pPr>
            <w:r w:rsidRPr="003F1972">
              <w:t>丢糟暂存间</w:t>
            </w:r>
          </w:p>
        </w:tc>
        <w:tc>
          <w:tcPr>
            <w:tcW w:w="319" w:type="pct"/>
            <w:vAlign w:val="center"/>
          </w:tcPr>
          <w:p w:rsidR="003F1972" w:rsidRPr="003F1972" w:rsidRDefault="003F1972" w:rsidP="003F1972">
            <w:pPr>
              <w:pStyle w:val="01"/>
              <w:rPr>
                <w:rFonts w:cs="Times New Roman"/>
              </w:rPr>
            </w:pPr>
            <w:r w:rsidRPr="003F1972">
              <w:rPr>
                <w:rFonts w:cs="Times New Roman"/>
              </w:rPr>
              <w:t>111°47′11.79″</w:t>
            </w:r>
          </w:p>
        </w:tc>
        <w:tc>
          <w:tcPr>
            <w:tcW w:w="371" w:type="pct"/>
            <w:vAlign w:val="center"/>
          </w:tcPr>
          <w:p w:rsidR="003F1972" w:rsidRPr="003F1972" w:rsidRDefault="003F1972" w:rsidP="003F1972">
            <w:pPr>
              <w:pStyle w:val="01"/>
              <w:rPr>
                <w:rFonts w:cs="Times New Roman"/>
              </w:rPr>
            </w:pPr>
            <w:r w:rsidRPr="003F1972">
              <w:rPr>
                <w:rFonts w:cs="Times New Roman"/>
              </w:rPr>
              <w:t>34°46′0.86″</w:t>
            </w:r>
          </w:p>
        </w:tc>
        <w:tc>
          <w:tcPr>
            <w:tcW w:w="362" w:type="pct"/>
            <w:vAlign w:val="center"/>
          </w:tcPr>
          <w:p w:rsidR="003F1972" w:rsidRPr="003F1972" w:rsidRDefault="003F1972" w:rsidP="003F1972">
            <w:pPr>
              <w:pStyle w:val="01"/>
              <w:rPr>
                <w:rFonts w:cs="Times New Roman"/>
              </w:rPr>
            </w:pPr>
            <w:r w:rsidRPr="003F1972">
              <w:rPr>
                <w:rFonts w:cs="Times New Roman"/>
              </w:rPr>
              <w:t>523.9</w:t>
            </w:r>
          </w:p>
        </w:tc>
        <w:tc>
          <w:tcPr>
            <w:tcW w:w="307" w:type="pct"/>
            <w:shd w:val="clear" w:color="auto" w:fill="auto"/>
            <w:vAlign w:val="center"/>
          </w:tcPr>
          <w:p w:rsidR="003F1972" w:rsidRPr="003F1972" w:rsidRDefault="003F1972" w:rsidP="003F1972">
            <w:pPr>
              <w:pStyle w:val="aff4"/>
            </w:pPr>
            <w:r w:rsidRPr="003F1972">
              <w:t>15</w:t>
            </w:r>
          </w:p>
        </w:tc>
        <w:tc>
          <w:tcPr>
            <w:tcW w:w="308" w:type="pct"/>
            <w:shd w:val="clear" w:color="auto" w:fill="auto"/>
            <w:vAlign w:val="center"/>
          </w:tcPr>
          <w:p w:rsidR="003F1972" w:rsidRPr="003F1972" w:rsidRDefault="003F1972" w:rsidP="003F1972">
            <w:pPr>
              <w:pStyle w:val="aff4"/>
            </w:pPr>
            <w:r w:rsidRPr="003F1972">
              <w:t>30</w:t>
            </w:r>
          </w:p>
        </w:tc>
        <w:tc>
          <w:tcPr>
            <w:tcW w:w="368" w:type="pct"/>
            <w:shd w:val="clear" w:color="auto" w:fill="auto"/>
            <w:vAlign w:val="center"/>
          </w:tcPr>
          <w:p w:rsidR="003F1972" w:rsidRPr="003F1972" w:rsidRDefault="003F1972" w:rsidP="003F1972">
            <w:pPr>
              <w:pStyle w:val="01"/>
              <w:rPr>
                <w:rFonts w:cs="Times New Roman"/>
              </w:rPr>
            </w:pPr>
            <w:r w:rsidRPr="003F1972">
              <w:rPr>
                <w:rFonts w:cs="Times New Roman"/>
              </w:rPr>
              <w:t>25</w:t>
            </w:r>
          </w:p>
        </w:tc>
        <w:tc>
          <w:tcPr>
            <w:tcW w:w="429" w:type="pct"/>
            <w:shd w:val="clear" w:color="auto" w:fill="auto"/>
            <w:vAlign w:val="center"/>
          </w:tcPr>
          <w:p w:rsidR="003F1972" w:rsidRPr="003F1972" w:rsidRDefault="003F1972" w:rsidP="003F1972">
            <w:pPr>
              <w:pStyle w:val="01"/>
              <w:rPr>
                <w:rFonts w:cs="Times New Roman"/>
              </w:rPr>
            </w:pPr>
            <w:r w:rsidRPr="003F1972">
              <w:rPr>
                <w:rFonts w:cs="Times New Roman"/>
              </w:rPr>
              <w:t>8</w:t>
            </w:r>
          </w:p>
        </w:tc>
        <w:tc>
          <w:tcPr>
            <w:tcW w:w="368" w:type="pct"/>
            <w:vAlign w:val="center"/>
          </w:tcPr>
          <w:p w:rsidR="003F1972" w:rsidRPr="003F1972" w:rsidRDefault="003F1972" w:rsidP="003F1972">
            <w:pPr>
              <w:pStyle w:val="01"/>
              <w:rPr>
                <w:rFonts w:cs="Times New Roman"/>
              </w:rPr>
            </w:pPr>
            <w:r w:rsidRPr="003F1972">
              <w:rPr>
                <w:rFonts w:cs="Times New Roman"/>
              </w:rPr>
              <w:t>7200</w:t>
            </w:r>
          </w:p>
        </w:tc>
        <w:tc>
          <w:tcPr>
            <w:tcW w:w="308" w:type="pct"/>
            <w:vAlign w:val="center"/>
          </w:tcPr>
          <w:p w:rsidR="003F1972" w:rsidRPr="003F1972" w:rsidRDefault="003F1972" w:rsidP="003F1972">
            <w:pPr>
              <w:pStyle w:val="01"/>
              <w:rPr>
                <w:rFonts w:cs="Times New Roman"/>
              </w:rPr>
            </w:pPr>
            <w:r w:rsidRPr="003F1972">
              <w:rPr>
                <w:rFonts w:eastAsia="宋体" w:cs="Times New Roman"/>
              </w:rPr>
              <w:t>连续</w:t>
            </w:r>
          </w:p>
        </w:tc>
        <w:tc>
          <w:tcPr>
            <w:tcW w:w="430" w:type="pct"/>
            <w:vAlign w:val="center"/>
          </w:tcPr>
          <w:p w:rsidR="003F1972" w:rsidRPr="003F1972" w:rsidRDefault="003F1972" w:rsidP="003F1972">
            <w:pPr>
              <w:pStyle w:val="01"/>
              <w:rPr>
                <w:rFonts w:cs="Times New Roman"/>
              </w:rPr>
            </w:pPr>
            <w:r w:rsidRPr="003F1972">
              <w:rPr>
                <w:rFonts w:cs="Times New Roman"/>
              </w:rPr>
              <w:t>/</w:t>
            </w:r>
          </w:p>
        </w:tc>
        <w:tc>
          <w:tcPr>
            <w:tcW w:w="368" w:type="pct"/>
            <w:vAlign w:val="center"/>
          </w:tcPr>
          <w:p w:rsidR="003F1972" w:rsidRPr="003F1972" w:rsidRDefault="003F1972" w:rsidP="003F1972">
            <w:pPr>
              <w:pStyle w:val="01"/>
              <w:rPr>
                <w:rFonts w:cs="Times New Roman"/>
              </w:rPr>
            </w:pPr>
            <w:r w:rsidRPr="003F1972">
              <w:rPr>
                <w:rFonts w:cs="Times New Roman"/>
              </w:rPr>
              <w:t>/</w:t>
            </w:r>
          </w:p>
        </w:tc>
        <w:tc>
          <w:tcPr>
            <w:tcW w:w="525" w:type="pct"/>
            <w:vAlign w:val="center"/>
          </w:tcPr>
          <w:p w:rsidR="003F1972" w:rsidRPr="003F1972" w:rsidRDefault="003F1972" w:rsidP="00096678">
            <w:pPr>
              <w:pStyle w:val="aff4"/>
            </w:pPr>
            <w:r w:rsidRPr="003F1972">
              <w:t>0.0</w:t>
            </w:r>
            <w:r w:rsidR="00096678">
              <w:t>12</w:t>
            </w:r>
            <w:r w:rsidR="004B5520">
              <w:t>5</w:t>
            </w:r>
          </w:p>
        </w:tc>
      </w:tr>
      <w:tr w:rsidR="003F1972" w:rsidRPr="003F1972" w:rsidTr="00C73BE3">
        <w:trPr>
          <w:trHeight w:val="340"/>
        </w:trPr>
        <w:tc>
          <w:tcPr>
            <w:tcW w:w="535" w:type="pct"/>
            <w:shd w:val="clear" w:color="auto" w:fill="auto"/>
            <w:vAlign w:val="center"/>
          </w:tcPr>
          <w:p w:rsidR="003F1972" w:rsidRPr="003F1972" w:rsidRDefault="003F1972" w:rsidP="003F1972">
            <w:pPr>
              <w:pStyle w:val="aff4"/>
            </w:pPr>
            <w:r w:rsidRPr="003F1972">
              <w:t>酒库</w:t>
            </w:r>
          </w:p>
        </w:tc>
        <w:tc>
          <w:tcPr>
            <w:tcW w:w="319" w:type="pct"/>
            <w:vAlign w:val="center"/>
          </w:tcPr>
          <w:p w:rsidR="003F1972" w:rsidRPr="003F1972" w:rsidRDefault="003F1972" w:rsidP="003F1972">
            <w:pPr>
              <w:pStyle w:val="01"/>
              <w:rPr>
                <w:rFonts w:cs="Times New Roman"/>
              </w:rPr>
            </w:pPr>
            <w:r w:rsidRPr="003F1972">
              <w:rPr>
                <w:rFonts w:cs="Times New Roman"/>
              </w:rPr>
              <w:t>111°47′5.74″</w:t>
            </w:r>
          </w:p>
        </w:tc>
        <w:tc>
          <w:tcPr>
            <w:tcW w:w="371" w:type="pct"/>
            <w:vAlign w:val="center"/>
          </w:tcPr>
          <w:p w:rsidR="003F1972" w:rsidRPr="003F1972" w:rsidRDefault="003F1972" w:rsidP="003F1972">
            <w:pPr>
              <w:pStyle w:val="01"/>
              <w:rPr>
                <w:rFonts w:cs="Times New Roman"/>
              </w:rPr>
            </w:pPr>
            <w:r w:rsidRPr="003F1972">
              <w:rPr>
                <w:rFonts w:cs="Times New Roman"/>
              </w:rPr>
              <w:t>34°45′49.97″</w:t>
            </w:r>
          </w:p>
        </w:tc>
        <w:tc>
          <w:tcPr>
            <w:tcW w:w="362" w:type="pct"/>
            <w:vAlign w:val="center"/>
          </w:tcPr>
          <w:p w:rsidR="003F1972" w:rsidRPr="003F1972" w:rsidRDefault="003F1972" w:rsidP="003F1972">
            <w:pPr>
              <w:pStyle w:val="01"/>
              <w:rPr>
                <w:rFonts w:cs="Times New Roman"/>
              </w:rPr>
            </w:pPr>
            <w:r w:rsidRPr="003F1972">
              <w:rPr>
                <w:rFonts w:cs="Times New Roman"/>
              </w:rPr>
              <w:t>523.2</w:t>
            </w:r>
          </w:p>
        </w:tc>
        <w:tc>
          <w:tcPr>
            <w:tcW w:w="307" w:type="pct"/>
            <w:shd w:val="clear" w:color="auto" w:fill="auto"/>
            <w:vAlign w:val="center"/>
          </w:tcPr>
          <w:p w:rsidR="003F1972" w:rsidRPr="003F1972" w:rsidRDefault="003F1972" w:rsidP="003F1972">
            <w:pPr>
              <w:pStyle w:val="aff4"/>
            </w:pPr>
            <w:r w:rsidRPr="003F1972">
              <w:t>40</w:t>
            </w:r>
          </w:p>
        </w:tc>
        <w:tc>
          <w:tcPr>
            <w:tcW w:w="308" w:type="pct"/>
            <w:shd w:val="clear" w:color="auto" w:fill="auto"/>
            <w:vAlign w:val="center"/>
          </w:tcPr>
          <w:p w:rsidR="003F1972" w:rsidRPr="003F1972" w:rsidRDefault="003F1972" w:rsidP="003F1972">
            <w:pPr>
              <w:pStyle w:val="aff4"/>
            </w:pPr>
            <w:r w:rsidRPr="003F1972">
              <w:t>50</w:t>
            </w:r>
          </w:p>
        </w:tc>
        <w:tc>
          <w:tcPr>
            <w:tcW w:w="368" w:type="pct"/>
            <w:shd w:val="clear" w:color="auto" w:fill="auto"/>
            <w:vAlign w:val="center"/>
          </w:tcPr>
          <w:p w:rsidR="003F1972" w:rsidRPr="003F1972" w:rsidRDefault="003F1972" w:rsidP="003F1972">
            <w:pPr>
              <w:pStyle w:val="01"/>
              <w:rPr>
                <w:rFonts w:cs="Times New Roman"/>
              </w:rPr>
            </w:pPr>
            <w:r w:rsidRPr="003F1972">
              <w:rPr>
                <w:rFonts w:cs="Times New Roman"/>
              </w:rPr>
              <w:t>10</w:t>
            </w:r>
          </w:p>
        </w:tc>
        <w:tc>
          <w:tcPr>
            <w:tcW w:w="429" w:type="pct"/>
            <w:shd w:val="clear" w:color="auto" w:fill="auto"/>
            <w:vAlign w:val="center"/>
          </w:tcPr>
          <w:p w:rsidR="003F1972" w:rsidRPr="003F1972" w:rsidRDefault="00EA5474" w:rsidP="003F1972">
            <w:pPr>
              <w:pStyle w:val="01"/>
              <w:rPr>
                <w:rFonts w:cs="Times New Roman"/>
              </w:rPr>
            </w:pPr>
            <w:r>
              <w:rPr>
                <w:rFonts w:cs="Times New Roman"/>
              </w:rPr>
              <w:t>10</w:t>
            </w:r>
          </w:p>
        </w:tc>
        <w:tc>
          <w:tcPr>
            <w:tcW w:w="368" w:type="pct"/>
            <w:vAlign w:val="center"/>
          </w:tcPr>
          <w:p w:rsidR="003F1972" w:rsidRPr="003F1972" w:rsidRDefault="003F1972" w:rsidP="003F1972">
            <w:pPr>
              <w:pStyle w:val="01"/>
              <w:rPr>
                <w:rFonts w:cs="Times New Roman"/>
              </w:rPr>
            </w:pPr>
            <w:r w:rsidRPr="003F1972">
              <w:rPr>
                <w:rFonts w:cs="Times New Roman"/>
              </w:rPr>
              <w:t>7200</w:t>
            </w:r>
          </w:p>
        </w:tc>
        <w:tc>
          <w:tcPr>
            <w:tcW w:w="308" w:type="pct"/>
            <w:vAlign w:val="center"/>
          </w:tcPr>
          <w:p w:rsidR="003F1972" w:rsidRPr="003F1972" w:rsidRDefault="003F1972" w:rsidP="003F1972">
            <w:pPr>
              <w:pStyle w:val="01"/>
              <w:rPr>
                <w:rFonts w:cs="Times New Roman"/>
              </w:rPr>
            </w:pPr>
            <w:r w:rsidRPr="003F1972">
              <w:rPr>
                <w:rFonts w:eastAsia="宋体" w:cs="Times New Roman"/>
              </w:rPr>
              <w:t>连续</w:t>
            </w:r>
          </w:p>
        </w:tc>
        <w:tc>
          <w:tcPr>
            <w:tcW w:w="430" w:type="pct"/>
            <w:vAlign w:val="center"/>
          </w:tcPr>
          <w:p w:rsidR="003F1972" w:rsidRPr="003F1972" w:rsidRDefault="003F1972" w:rsidP="003F1972">
            <w:pPr>
              <w:pStyle w:val="01"/>
              <w:rPr>
                <w:rFonts w:cs="Times New Roman"/>
              </w:rPr>
            </w:pPr>
            <w:r w:rsidRPr="003F1972">
              <w:rPr>
                <w:rFonts w:cs="Times New Roman"/>
              </w:rPr>
              <w:t>/</w:t>
            </w:r>
          </w:p>
        </w:tc>
        <w:tc>
          <w:tcPr>
            <w:tcW w:w="368" w:type="pct"/>
            <w:vAlign w:val="center"/>
          </w:tcPr>
          <w:p w:rsidR="003F1972" w:rsidRPr="003F1972" w:rsidRDefault="003F1972" w:rsidP="003F1972">
            <w:pPr>
              <w:pStyle w:val="01"/>
              <w:rPr>
                <w:rFonts w:cs="Times New Roman"/>
              </w:rPr>
            </w:pPr>
            <w:r w:rsidRPr="003F1972">
              <w:rPr>
                <w:rFonts w:cs="Times New Roman"/>
              </w:rPr>
              <w:t>/</w:t>
            </w:r>
          </w:p>
        </w:tc>
        <w:tc>
          <w:tcPr>
            <w:tcW w:w="525" w:type="pct"/>
            <w:vAlign w:val="center"/>
          </w:tcPr>
          <w:p w:rsidR="003F1972" w:rsidRPr="003F1972" w:rsidRDefault="003F1972" w:rsidP="00096678">
            <w:pPr>
              <w:pStyle w:val="aff4"/>
            </w:pPr>
            <w:r w:rsidRPr="003F1972">
              <w:t>0.</w:t>
            </w:r>
            <w:r w:rsidR="00096678">
              <w:t>122</w:t>
            </w:r>
          </w:p>
        </w:tc>
      </w:tr>
      <w:tr w:rsidR="003F1972" w:rsidRPr="003F1972" w:rsidTr="00C73BE3">
        <w:trPr>
          <w:trHeight w:val="340"/>
        </w:trPr>
        <w:tc>
          <w:tcPr>
            <w:tcW w:w="535" w:type="pct"/>
            <w:shd w:val="clear" w:color="auto" w:fill="auto"/>
            <w:vAlign w:val="center"/>
          </w:tcPr>
          <w:p w:rsidR="003F1972" w:rsidRPr="003F1972" w:rsidRDefault="003F1972" w:rsidP="003F1972">
            <w:pPr>
              <w:pStyle w:val="aff4"/>
            </w:pPr>
            <w:r w:rsidRPr="003F1972">
              <w:t>污水处理站</w:t>
            </w:r>
          </w:p>
        </w:tc>
        <w:tc>
          <w:tcPr>
            <w:tcW w:w="319" w:type="pct"/>
            <w:vAlign w:val="center"/>
          </w:tcPr>
          <w:p w:rsidR="003F1972" w:rsidRPr="003F1972" w:rsidRDefault="003F1972" w:rsidP="003F1972">
            <w:pPr>
              <w:pStyle w:val="01"/>
              <w:rPr>
                <w:rFonts w:cs="Times New Roman"/>
              </w:rPr>
            </w:pPr>
            <w:r w:rsidRPr="003F1972">
              <w:rPr>
                <w:rFonts w:cs="Times New Roman"/>
              </w:rPr>
              <w:t>111°47′10.61″</w:t>
            </w:r>
          </w:p>
        </w:tc>
        <w:tc>
          <w:tcPr>
            <w:tcW w:w="371" w:type="pct"/>
            <w:vAlign w:val="center"/>
          </w:tcPr>
          <w:p w:rsidR="003F1972" w:rsidRPr="003F1972" w:rsidRDefault="003F1972" w:rsidP="003F1972">
            <w:pPr>
              <w:pStyle w:val="01"/>
              <w:rPr>
                <w:rFonts w:cs="Times New Roman"/>
              </w:rPr>
            </w:pPr>
            <w:r w:rsidRPr="003F1972">
              <w:rPr>
                <w:rFonts w:cs="Times New Roman"/>
              </w:rPr>
              <w:t>34°45′51.38″</w:t>
            </w:r>
          </w:p>
        </w:tc>
        <w:tc>
          <w:tcPr>
            <w:tcW w:w="362" w:type="pct"/>
            <w:vAlign w:val="center"/>
          </w:tcPr>
          <w:p w:rsidR="003F1972" w:rsidRPr="003F1972" w:rsidRDefault="003F1972" w:rsidP="003F1972">
            <w:pPr>
              <w:pStyle w:val="01"/>
              <w:rPr>
                <w:rFonts w:cs="Times New Roman"/>
              </w:rPr>
            </w:pPr>
            <w:r w:rsidRPr="003F1972">
              <w:rPr>
                <w:rFonts w:cs="Times New Roman"/>
              </w:rPr>
              <w:t>517.7</w:t>
            </w:r>
          </w:p>
        </w:tc>
        <w:tc>
          <w:tcPr>
            <w:tcW w:w="307" w:type="pct"/>
            <w:shd w:val="clear" w:color="auto" w:fill="auto"/>
            <w:vAlign w:val="center"/>
          </w:tcPr>
          <w:p w:rsidR="003F1972" w:rsidRPr="003F1972" w:rsidRDefault="003F1972" w:rsidP="003F1972">
            <w:pPr>
              <w:pStyle w:val="aff4"/>
            </w:pPr>
            <w:r w:rsidRPr="003F1972">
              <w:t>45</w:t>
            </w:r>
          </w:p>
        </w:tc>
        <w:tc>
          <w:tcPr>
            <w:tcW w:w="308" w:type="pct"/>
            <w:shd w:val="clear" w:color="auto" w:fill="auto"/>
            <w:vAlign w:val="center"/>
          </w:tcPr>
          <w:p w:rsidR="003F1972" w:rsidRPr="003F1972" w:rsidRDefault="003F1972" w:rsidP="003F1972">
            <w:pPr>
              <w:pStyle w:val="aff4"/>
            </w:pPr>
            <w:r w:rsidRPr="003F1972">
              <w:t>93</w:t>
            </w:r>
          </w:p>
        </w:tc>
        <w:tc>
          <w:tcPr>
            <w:tcW w:w="368" w:type="pct"/>
            <w:shd w:val="clear" w:color="auto" w:fill="auto"/>
            <w:vAlign w:val="center"/>
          </w:tcPr>
          <w:p w:rsidR="003F1972" w:rsidRPr="003F1972" w:rsidRDefault="003F1972" w:rsidP="003F1972">
            <w:pPr>
              <w:pStyle w:val="01"/>
              <w:rPr>
                <w:rFonts w:cs="Times New Roman"/>
              </w:rPr>
            </w:pPr>
            <w:r w:rsidRPr="003F1972">
              <w:rPr>
                <w:rFonts w:cs="Times New Roman"/>
              </w:rPr>
              <w:t>10</w:t>
            </w:r>
          </w:p>
        </w:tc>
        <w:tc>
          <w:tcPr>
            <w:tcW w:w="429" w:type="pct"/>
            <w:shd w:val="clear" w:color="auto" w:fill="auto"/>
            <w:vAlign w:val="center"/>
          </w:tcPr>
          <w:p w:rsidR="003F1972" w:rsidRPr="003F1972" w:rsidRDefault="003F1972" w:rsidP="003F1972">
            <w:pPr>
              <w:pStyle w:val="01"/>
              <w:rPr>
                <w:rFonts w:cs="Times New Roman"/>
              </w:rPr>
            </w:pPr>
            <w:r w:rsidRPr="003F1972">
              <w:rPr>
                <w:rFonts w:cs="Times New Roman"/>
              </w:rPr>
              <w:t>3</w:t>
            </w:r>
          </w:p>
        </w:tc>
        <w:tc>
          <w:tcPr>
            <w:tcW w:w="368" w:type="pct"/>
            <w:vAlign w:val="center"/>
          </w:tcPr>
          <w:p w:rsidR="003F1972" w:rsidRPr="003F1972" w:rsidRDefault="003F1972" w:rsidP="003F1972">
            <w:pPr>
              <w:pStyle w:val="01"/>
              <w:rPr>
                <w:rFonts w:cs="Times New Roman"/>
              </w:rPr>
            </w:pPr>
            <w:r w:rsidRPr="003F1972">
              <w:rPr>
                <w:rFonts w:cs="Times New Roman"/>
              </w:rPr>
              <w:t>7200</w:t>
            </w:r>
          </w:p>
        </w:tc>
        <w:tc>
          <w:tcPr>
            <w:tcW w:w="308" w:type="pct"/>
            <w:vAlign w:val="center"/>
          </w:tcPr>
          <w:p w:rsidR="003F1972" w:rsidRPr="003F1972" w:rsidRDefault="003F1972" w:rsidP="003F1972">
            <w:pPr>
              <w:pStyle w:val="01"/>
              <w:rPr>
                <w:rFonts w:cs="Times New Roman"/>
              </w:rPr>
            </w:pPr>
            <w:r w:rsidRPr="003F1972">
              <w:rPr>
                <w:rFonts w:eastAsia="宋体" w:cs="Times New Roman"/>
              </w:rPr>
              <w:t>连续</w:t>
            </w:r>
          </w:p>
        </w:tc>
        <w:tc>
          <w:tcPr>
            <w:tcW w:w="430" w:type="pct"/>
            <w:vAlign w:val="center"/>
          </w:tcPr>
          <w:p w:rsidR="003F1972" w:rsidRPr="003F1972" w:rsidRDefault="003F1972" w:rsidP="00096678">
            <w:pPr>
              <w:pStyle w:val="01"/>
              <w:rPr>
                <w:rFonts w:cs="Times New Roman"/>
              </w:rPr>
            </w:pPr>
            <w:r w:rsidRPr="003F1972">
              <w:rPr>
                <w:rFonts w:cs="Times New Roman"/>
              </w:rPr>
              <w:t>0.00</w:t>
            </w:r>
            <w:r w:rsidR="004B5520">
              <w:rPr>
                <w:rFonts w:cs="Times New Roman"/>
              </w:rPr>
              <w:t>3</w:t>
            </w:r>
            <w:r w:rsidR="00096678">
              <w:rPr>
                <w:rFonts w:cs="Times New Roman"/>
              </w:rPr>
              <w:t>5</w:t>
            </w:r>
          </w:p>
        </w:tc>
        <w:tc>
          <w:tcPr>
            <w:tcW w:w="368" w:type="pct"/>
            <w:vAlign w:val="center"/>
          </w:tcPr>
          <w:p w:rsidR="003F1972" w:rsidRPr="003F1972" w:rsidRDefault="003F1972" w:rsidP="00096678">
            <w:pPr>
              <w:pStyle w:val="01"/>
              <w:rPr>
                <w:rFonts w:cs="Times New Roman"/>
              </w:rPr>
            </w:pPr>
            <w:r w:rsidRPr="003F1972">
              <w:rPr>
                <w:rFonts w:cs="Times New Roman"/>
              </w:rPr>
              <w:t>0.000</w:t>
            </w:r>
            <w:r w:rsidR="004B5520">
              <w:rPr>
                <w:rFonts w:cs="Times New Roman"/>
              </w:rPr>
              <w:t>1</w:t>
            </w:r>
            <w:r w:rsidR="00096678">
              <w:rPr>
                <w:rFonts w:cs="Times New Roman"/>
              </w:rPr>
              <w:t>4</w:t>
            </w:r>
          </w:p>
        </w:tc>
        <w:tc>
          <w:tcPr>
            <w:tcW w:w="525" w:type="pct"/>
            <w:vAlign w:val="center"/>
          </w:tcPr>
          <w:p w:rsidR="003F1972" w:rsidRPr="003F1972" w:rsidRDefault="003F1972" w:rsidP="003F1972">
            <w:pPr>
              <w:pStyle w:val="01"/>
              <w:rPr>
                <w:rFonts w:cs="Times New Roman"/>
              </w:rPr>
            </w:pPr>
            <w:r w:rsidRPr="003F1972">
              <w:rPr>
                <w:rFonts w:cs="Times New Roman"/>
              </w:rPr>
              <w:t>/</w:t>
            </w:r>
          </w:p>
        </w:tc>
      </w:tr>
    </w:tbl>
    <w:p w:rsidR="00D830D3" w:rsidRDefault="00D830D3" w:rsidP="00D830D3">
      <w:pPr>
        <w:ind w:firstLine="480"/>
      </w:pPr>
    </w:p>
    <w:p w:rsidR="00D830D3" w:rsidRDefault="00D830D3" w:rsidP="00D830D3">
      <w:pPr>
        <w:ind w:firstLine="480"/>
      </w:pPr>
    </w:p>
    <w:p w:rsidR="00D830D3" w:rsidRDefault="00D830D3" w:rsidP="00D830D3">
      <w:pPr>
        <w:ind w:firstLine="480"/>
      </w:pPr>
    </w:p>
    <w:p w:rsidR="00D830D3" w:rsidRDefault="00D830D3" w:rsidP="00D830D3">
      <w:pPr>
        <w:ind w:firstLine="480"/>
      </w:pPr>
    </w:p>
    <w:p w:rsidR="00D830D3" w:rsidRDefault="00D830D3">
      <w:pPr>
        <w:ind w:firstLine="480"/>
        <w:sectPr w:rsidR="00D830D3" w:rsidSect="00D830D3">
          <w:pgSz w:w="16838" w:h="11906" w:orient="landscape"/>
          <w:pgMar w:top="1701" w:right="1418" w:bottom="1588" w:left="1418" w:header="851" w:footer="992" w:gutter="0"/>
          <w:cols w:space="425"/>
          <w:docGrid w:type="linesAndChars" w:linePitch="326"/>
        </w:sectPr>
      </w:pPr>
    </w:p>
    <w:p w:rsidR="00095360" w:rsidRDefault="007910C7">
      <w:pPr>
        <w:pStyle w:val="3"/>
        <w:numPr>
          <w:ilvl w:val="2"/>
          <w:numId w:val="2"/>
        </w:numPr>
        <w:spacing w:before="0" w:after="0" w:line="360" w:lineRule="auto"/>
        <w:ind w:firstLineChars="0"/>
        <w:rPr>
          <w:sz w:val="28"/>
        </w:rPr>
      </w:pPr>
      <w:r>
        <w:rPr>
          <w:rFonts w:hint="eastAsia"/>
          <w:sz w:val="28"/>
        </w:rPr>
        <w:lastRenderedPageBreak/>
        <w:t>评价因子与评价标准</w:t>
      </w:r>
    </w:p>
    <w:p w:rsidR="00095360" w:rsidRDefault="007910C7">
      <w:pPr>
        <w:ind w:firstLine="480"/>
      </w:pPr>
      <w:r>
        <w:rPr>
          <w:rFonts w:hint="eastAsia"/>
        </w:rPr>
        <w:t>本次大气环境影响评价因子为</w:t>
      </w:r>
      <w:r w:rsidR="00963BA1">
        <w:rPr>
          <w:rFonts w:hint="eastAsia"/>
        </w:rPr>
        <w:t>氨、硫化氢</w:t>
      </w:r>
      <w:r>
        <w:rPr>
          <w:rFonts w:hint="eastAsia"/>
        </w:rPr>
        <w:t>、非甲烷总烃</w:t>
      </w:r>
      <w:r w:rsidR="003F1972">
        <w:t>3</w:t>
      </w:r>
      <w:r>
        <w:rPr>
          <w:rFonts w:hint="eastAsia"/>
        </w:rPr>
        <w:t>项。</w:t>
      </w:r>
    </w:p>
    <w:p w:rsidR="00095360" w:rsidRDefault="007910C7">
      <w:pPr>
        <w:ind w:firstLine="480"/>
      </w:pPr>
      <w:r>
        <w:rPr>
          <w:rFonts w:hint="eastAsia"/>
        </w:rPr>
        <w:t>本次评价</w:t>
      </w:r>
      <w:r w:rsidR="004C08AE">
        <w:rPr>
          <w:rFonts w:hint="eastAsia"/>
        </w:rPr>
        <w:t>标准</w:t>
      </w:r>
      <w:r>
        <w:t>非甲烷总烃</w:t>
      </w:r>
      <w:r>
        <w:rPr>
          <w:rFonts w:hint="eastAsia"/>
        </w:rPr>
        <w:t>参照</w:t>
      </w:r>
      <w:r>
        <w:t>《大气污染物综合排放标准详解》（国家环境保护局科技标准司）</w:t>
      </w:r>
      <w:r>
        <w:rPr>
          <w:rFonts w:hint="eastAsia"/>
        </w:rPr>
        <w:t>，</w:t>
      </w:r>
      <w:r w:rsidR="004C08AE">
        <w:rPr>
          <w:rFonts w:hint="eastAsia"/>
        </w:rPr>
        <w:t>氨、硫化氢</w:t>
      </w:r>
      <w:r>
        <w:rPr>
          <w:rFonts w:hint="eastAsia"/>
        </w:rPr>
        <w:t>l</w:t>
      </w:r>
      <w:r>
        <w:rPr>
          <w:rFonts w:hint="eastAsia"/>
        </w:rPr>
        <w:t>参照</w:t>
      </w:r>
      <w:r>
        <w:rPr>
          <w:rFonts w:hint="eastAsia"/>
        </w:rPr>
        <w:t>HJ2.2-2018</w:t>
      </w:r>
      <w:r>
        <w:rPr>
          <w:rFonts w:hint="eastAsia"/>
        </w:rPr>
        <w:t>附录</w:t>
      </w:r>
      <w:r>
        <w:rPr>
          <w:rFonts w:hint="eastAsia"/>
        </w:rPr>
        <w:t>D</w:t>
      </w:r>
      <w:r>
        <w:rPr>
          <w:rFonts w:hint="eastAsia"/>
        </w:rPr>
        <w:t>的浓度限值。评价因子和评价标准详见下表。</w:t>
      </w:r>
    </w:p>
    <w:p w:rsidR="00095360" w:rsidRDefault="007910C7">
      <w:pPr>
        <w:pStyle w:val="aff7"/>
        <w:numPr>
          <w:ilvl w:val="0"/>
          <w:numId w:val="13"/>
        </w:numPr>
        <w:spacing w:beforeLines="0"/>
      </w:pPr>
      <w:r>
        <w:rPr>
          <w:rFonts w:hint="eastAsia"/>
        </w:rPr>
        <w:t>评价因子和评价</w:t>
      </w:r>
      <w:r>
        <w:t>标准</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543"/>
        <w:gridCol w:w="1773"/>
        <w:gridCol w:w="1925"/>
        <w:gridCol w:w="3376"/>
      </w:tblGrid>
      <w:tr w:rsidR="00095360">
        <w:trPr>
          <w:trHeight w:val="340"/>
          <w:jc w:val="center"/>
        </w:trPr>
        <w:tc>
          <w:tcPr>
            <w:tcW w:w="895" w:type="pct"/>
            <w:shd w:val="clear" w:color="auto" w:fill="auto"/>
            <w:vAlign w:val="center"/>
          </w:tcPr>
          <w:p w:rsidR="00095360" w:rsidRDefault="007910C7">
            <w:pPr>
              <w:pStyle w:val="01"/>
              <w:rPr>
                <w:rFonts w:cs="Times New Roman"/>
              </w:rPr>
            </w:pPr>
            <w:r>
              <w:rPr>
                <w:rFonts w:cs="Times New Roman"/>
              </w:rPr>
              <w:t>评价因子</w:t>
            </w:r>
          </w:p>
        </w:tc>
        <w:tc>
          <w:tcPr>
            <w:tcW w:w="1029" w:type="pct"/>
            <w:vAlign w:val="center"/>
          </w:tcPr>
          <w:p w:rsidR="00095360" w:rsidRDefault="007910C7">
            <w:pPr>
              <w:pStyle w:val="01"/>
              <w:rPr>
                <w:rFonts w:cs="Times New Roman"/>
              </w:rPr>
            </w:pPr>
            <w:r>
              <w:rPr>
                <w:rFonts w:cs="Times New Roman" w:hint="eastAsia"/>
              </w:rPr>
              <w:t>平均时段</w:t>
            </w:r>
          </w:p>
        </w:tc>
        <w:tc>
          <w:tcPr>
            <w:tcW w:w="1117" w:type="pct"/>
            <w:shd w:val="clear" w:color="auto" w:fill="auto"/>
            <w:vAlign w:val="center"/>
          </w:tcPr>
          <w:p w:rsidR="00095360" w:rsidRDefault="007910C7">
            <w:pPr>
              <w:pStyle w:val="01"/>
              <w:rPr>
                <w:rFonts w:cs="Times New Roman"/>
              </w:rPr>
            </w:pPr>
            <w:r>
              <w:rPr>
                <w:rFonts w:cs="Times New Roman" w:hint="eastAsia"/>
              </w:rPr>
              <w:t>标准值</w:t>
            </w:r>
          </w:p>
        </w:tc>
        <w:tc>
          <w:tcPr>
            <w:tcW w:w="1959" w:type="pct"/>
            <w:shd w:val="clear" w:color="auto" w:fill="auto"/>
            <w:vAlign w:val="center"/>
          </w:tcPr>
          <w:p w:rsidR="00095360" w:rsidRDefault="007910C7">
            <w:pPr>
              <w:pStyle w:val="01"/>
              <w:rPr>
                <w:rFonts w:cs="Times New Roman"/>
              </w:rPr>
            </w:pPr>
            <w:r>
              <w:rPr>
                <w:rFonts w:cs="Times New Roman"/>
              </w:rPr>
              <w:t>标准来源</w:t>
            </w:r>
          </w:p>
        </w:tc>
      </w:tr>
      <w:tr w:rsidR="00963BA1">
        <w:trPr>
          <w:trHeight w:val="340"/>
          <w:jc w:val="center"/>
        </w:trPr>
        <w:tc>
          <w:tcPr>
            <w:tcW w:w="895" w:type="pct"/>
            <w:shd w:val="clear" w:color="auto" w:fill="auto"/>
            <w:vAlign w:val="center"/>
          </w:tcPr>
          <w:p w:rsidR="00963BA1" w:rsidRDefault="00963BA1">
            <w:pPr>
              <w:pStyle w:val="01"/>
              <w:rPr>
                <w:rFonts w:cs="Times New Roman"/>
              </w:rPr>
            </w:pPr>
            <w:r>
              <w:rPr>
                <w:rFonts w:cs="Times New Roman"/>
              </w:rPr>
              <w:t>非甲烷总烃</w:t>
            </w:r>
          </w:p>
        </w:tc>
        <w:tc>
          <w:tcPr>
            <w:tcW w:w="1029" w:type="pct"/>
            <w:shd w:val="clear" w:color="auto" w:fill="auto"/>
            <w:vAlign w:val="center"/>
          </w:tcPr>
          <w:p w:rsidR="00963BA1" w:rsidRDefault="00963BA1">
            <w:pPr>
              <w:pStyle w:val="01"/>
              <w:rPr>
                <w:rFonts w:cs="Times New Roman"/>
              </w:rPr>
            </w:pPr>
            <w:r>
              <w:rPr>
                <w:rFonts w:cs="Times New Roman"/>
              </w:rPr>
              <w:t>1</w:t>
            </w:r>
            <w:r>
              <w:rPr>
                <w:rFonts w:cs="Times New Roman"/>
              </w:rPr>
              <w:t>小时平均</w:t>
            </w:r>
          </w:p>
        </w:tc>
        <w:tc>
          <w:tcPr>
            <w:tcW w:w="1117" w:type="pct"/>
            <w:vAlign w:val="center"/>
          </w:tcPr>
          <w:p w:rsidR="00963BA1" w:rsidRDefault="00963BA1">
            <w:pPr>
              <w:pStyle w:val="01"/>
              <w:rPr>
                <w:rFonts w:cs="Times New Roman"/>
              </w:rPr>
            </w:pPr>
            <w:r>
              <w:rPr>
                <w:rFonts w:cs="Times New Roman"/>
              </w:rPr>
              <w:t>2.0mg/m</w:t>
            </w:r>
            <w:r>
              <w:rPr>
                <w:rFonts w:cs="Times New Roman"/>
                <w:vertAlign w:val="superscript"/>
              </w:rPr>
              <w:t>3</w:t>
            </w:r>
          </w:p>
        </w:tc>
        <w:tc>
          <w:tcPr>
            <w:tcW w:w="1959" w:type="pct"/>
            <w:shd w:val="clear" w:color="auto" w:fill="auto"/>
            <w:vAlign w:val="center"/>
          </w:tcPr>
          <w:p w:rsidR="00963BA1" w:rsidRDefault="00963BA1">
            <w:pPr>
              <w:pStyle w:val="01"/>
              <w:rPr>
                <w:rFonts w:cs="Times New Roman"/>
              </w:rPr>
            </w:pPr>
            <w:r>
              <w:rPr>
                <w:rFonts w:cs="Times New Roman"/>
              </w:rPr>
              <w:t>《大气污染物综合排放标准详解》</w:t>
            </w:r>
          </w:p>
        </w:tc>
      </w:tr>
      <w:tr w:rsidR="00963BA1">
        <w:trPr>
          <w:trHeight w:val="340"/>
          <w:jc w:val="center"/>
        </w:trPr>
        <w:tc>
          <w:tcPr>
            <w:tcW w:w="895" w:type="pct"/>
            <w:shd w:val="clear" w:color="auto" w:fill="auto"/>
            <w:vAlign w:val="center"/>
          </w:tcPr>
          <w:p w:rsidR="00963BA1" w:rsidRDefault="004C08AE">
            <w:pPr>
              <w:pStyle w:val="01"/>
              <w:rPr>
                <w:rFonts w:cs="Times New Roman"/>
              </w:rPr>
            </w:pPr>
            <w:r>
              <w:rPr>
                <w:rFonts w:cs="Times New Roman" w:hint="eastAsia"/>
              </w:rPr>
              <w:t>氨</w:t>
            </w:r>
          </w:p>
        </w:tc>
        <w:tc>
          <w:tcPr>
            <w:tcW w:w="1029" w:type="pct"/>
            <w:shd w:val="clear" w:color="auto" w:fill="auto"/>
            <w:vAlign w:val="center"/>
          </w:tcPr>
          <w:p w:rsidR="00963BA1" w:rsidRDefault="004C08AE">
            <w:pPr>
              <w:pStyle w:val="01"/>
              <w:rPr>
                <w:rFonts w:cs="Times New Roman"/>
              </w:rPr>
            </w:pPr>
            <w:r>
              <w:rPr>
                <w:rFonts w:cs="Times New Roman" w:hint="eastAsia"/>
              </w:rPr>
              <w:t>一次</w:t>
            </w:r>
          </w:p>
        </w:tc>
        <w:tc>
          <w:tcPr>
            <w:tcW w:w="1117" w:type="pct"/>
            <w:vAlign w:val="center"/>
          </w:tcPr>
          <w:p w:rsidR="00963BA1" w:rsidRDefault="004C08AE">
            <w:pPr>
              <w:pStyle w:val="01"/>
              <w:rPr>
                <w:rFonts w:cs="Times New Roman"/>
              </w:rPr>
            </w:pPr>
            <w:r>
              <w:rPr>
                <w:rFonts w:cs="Times New Roman"/>
              </w:rPr>
              <w:t>20</w:t>
            </w:r>
            <w:r w:rsidR="00963BA1">
              <w:rPr>
                <w:rFonts w:cs="Times New Roman"/>
              </w:rPr>
              <w:t>0μg/m</w:t>
            </w:r>
            <w:r w:rsidR="00963BA1">
              <w:rPr>
                <w:rFonts w:cs="Times New Roman"/>
                <w:vertAlign w:val="superscript"/>
              </w:rPr>
              <w:t>3</w:t>
            </w:r>
          </w:p>
        </w:tc>
        <w:tc>
          <w:tcPr>
            <w:tcW w:w="1959" w:type="pct"/>
            <w:vMerge w:val="restart"/>
            <w:shd w:val="clear" w:color="auto" w:fill="auto"/>
            <w:vAlign w:val="center"/>
          </w:tcPr>
          <w:p w:rsidR="00963BA1" w:rsidRDefault="00963BA1">
            <w:pPr>
              <w:pStyle w:val="01"/>
              <w:rPr>
                <w:rFonts w:cs="Times New Roman"/>
              </w:rPr>
            </w:pPr>
            <w:r>
              <w:rPr>
                <w:rFonts w:cs="Times New Roman"/>
              </w:rPr>
              <w:t>《环境影响评价技术导则</w:t>
            </w:r>
            <w:r>
              <w:rPr>
                <w:rFonts w:cs="Times New Roman"/>
              </w:rPr>
              <w:t xml:space="preserve"> </w:t>
            </w:r>
            <w:r>
              <w:rPr>
                <w:rFonts w:cs="Times New Roman"/>
              </w:rPr>
              <w:t>大气环境》（</w:t>
            </w:r>
            <w:r>
              <w:rPr>
                <w:rFonts w:cs="Times New Roman"/>
              </w:rPr>
              <w:t>HJ2.2-2018</w:t>
            </w:r>
            <w:r>
              <w:rPr>
                <w:rFonts w:cs="Times New Roman"/>
              </w:rPr>
              <w:t>）附录</w:t>
            </w:r>
            <w:r>
              <w:rPr>
                <w:rFonts w:cs="Times New Roman"/>
              </w:rPr>
              <w:t>D</w:t>
            </w:r>
          </w:p>
        </w:tc>
      </w:tr>
      <w:tr w:rsidR="00963BA1">
        <w:trPr>
          <w:trHeight w:val="340"/>
          <w:jc w:val="center"/>
        </w:trPr>
        <w:tc>
          <w:tcPr>
            <w:tcW w:w="895" w:type="pct"/>
            <w:shd w:val="clear" w:color="auto" w:fill="auto"/>
            <w:vAlign w:val="center"/>
          </w:tcPr>
          <w:p w:rsidR="00963BA1" w:rsidRDefault="004C08AE">
            <w:pPr>
              <w:pStyle w:val="01"/>
              <w:rPr>
                <w:rFonts w:cs="Times New Roman"/>
              </w:rPr>
            </w:pPr>
            <w:r>
              <w:rPr>
                <w:rFonts w:cs="Times New Roman" w:hint="eastAsia"/>
              </w:rPr>
              <w:t>硫化氢</w:t>
            </w:r>
          </w:p>
        </w:tc>
        <w:tc>
          <w:tcPr>
            <w:tcW w:w="1029" w:type="pct"/>
            <w:shd w:val="clear" w:color="auto" w:fill="auto"/>
            <w:vAlign w:val="center"/>
          </w:tcPr>
          <w:p w:rsidR="00963BA1" w:rsidRDefault="004C08AE">
            <w:pPr>
              <w:pStyle w:val="01"/>
              <w:rPr>
                <w:rFonts w:cs="Times New Roman"/>
              </w:rPr>
            </w:pPr>
            <w:r>
              <w:rPr>
                <w:rFonts w:cs="Times New Roman" w:hint="eastAsia"/>
              </w:rPr>
              <w:t>一次</w:t>
            </w:r>
          </w:p>
        </w:tc>
        <w:tc>
          <w:tcPr>
            <w:tcW w:w="1117" w:type="pct"/>
            <w:vAlign w:val="center"/>
          </w:tcPr>
          <w:p w:rsidR="00963BA1" w:rsidRDefault="00963BA1" w:rsidP="004C08AE">
            <w:pPr>
              <w:pStyle w:val="01"/>
              <w:rPr>
                <w:rFonts w:cs="Times New Roman"/>
              </w:rPr>
            </w:pPr>
            <w:r>
              <w:rPr>
                <w:rFonts w:cs="Times New Roman"/>
              </w:rPr>
              <w:t>1</w:t>
            </w:r>
            <w:r w:rsidR="004C08AE">
              <w:rPr>
                <w:rFonts w:cs="Times New Roman"/>
              </w:rPr>
              <w:t>0</w:t>
            </w:r>
            <w:r>
              <w:rPr>
                <w:rFonts w:cs="Times New Roman"/>
              </w:rPr>
              <w:t>μg/m</w:t>
            </w:r>
            <w:r>
              <w:rPr>
                <w:rFonts w:cs="Times New Roman"/>
                <w:vertAlign w:val="superscript"/>
              </w:rPr>
              <w:t>3</w:t>
            </w:r>
          </w:p>
        </w:tc>
        <w:tc>
          <w:tcPr>
            <w:tcW w:w="1959" w:type="pct"/>
            <w:vMerge/>
            <w:shd w:val="clear" w:color="auto" w:fill="auto"/>
            <w:vAlign w:val="center"/>
          </w:tcPr>
          <w:p w:rsidR="00963BA1" w:rsidRDefault="00963BA1">
            <w:pPr>
              <w:pStyle w:val="01"/>
              <w:rPr>
                <w:rFonts w:cs="Times New Roman"/>
              </w:rPr>
            </w:pPr>
          </w:p>
        </w:tc>
      </w:tr>
    </w:tbl>
    <w:p w:rsidR="00095360" w:rsidRDefault="007910C7">
      <w:pPr>
        <w:pStyle w:val="3"/>
        <w:numPr>
          <w:ilvl w:val="2"/>
          <w:numId w:val="2"/>
        </w:numPr>
        <w:spacing w:before="0" w:after="0" w:line="360" w:lineRule="auto"/>
        <w:ind w:firstLineChars="0"/>
        <w:rPr>
          <w:sz w:val="28"/>
        </w:rPr>
      </w:pPr>
      <w:r>
        <w:rPr>
          <w:rFonts w:hint="eastAsia"/>
          <w:sz w:val="28"/>
        </w:rPr>
        <w:t>初步预测</w:t>
      </w:r>
    </w:p>
    <w:p w:rsidR="00095360" w:rsidRDefault="007910C7" w:rsidP="00433616">
      <w:pPr>
        <w:pStyle w:val="aff1"/>
        <w:numPr>
          <w:ilvl w:val="3"/>
          <w:numId w:val="2"/>
        </w:numPr>
        <w:ind w:left="0" w:firstLineChars="0" w:firstLine="0"/>
        <w:outlineLvl w:val="3"/>
        <w:rPr>
          <w:rFonts w:eastAsia="楷体"/>
          <w:b/>
        </w:rPr>
      </w:pPr>
      <w:r>
        <w:rPr>
          <w:rFonts w:eastAsia="楷体" w:hint="eastAsia"/>
          <w:b/>
        </w:rPr>
        <w:t>估算模式参数</w:t>
      </w:r>
    </w:p>
    <w:p w:rsidR="00095360" w:rsidRDefault="007910C7">
      <w:pPr>
        <w:ind w:firstLine="480"/>
      </w:pPr>
      <w:r>
        <w:rPr>
          <w:rFonts w:hint="eastAsia"/>
        </w:rPr>
        <w:t>本次评价估算模型参数表见下表。</w:t>
      </w:r>
    </w:p>
    <w:p w:rsidR="00095360" w:rsidRDefault="007910C7">
      <w:pPr>
        <w:pStyle w:val="aff7"/>
        <w:numPr>
          <w:ilvl w:val="0"/>
          <w:numId w:val="13"/>
        </w:numPr>
        <w:spacing w:beforeLines="0"/>
      </w:pPr>
      <w:r>
        <w:t>估算模型参数表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65"/>
        <w:gridCol w:w="4515"/>
        <w:gridCol w:w="1937"/>
      </w:tblGrid>
      <w:tr w:rsidR="00095360" w:rsidRPr="00963BA1" w:rsidTr="004C08AE">
        <w:trPr>
          <w:trHeight w:val="373"/>
          <w:tblHeader/>
        </w:trPr>
        <w:tc>
          <w:tcPr>
            <w:tcW w:w="3876" w:type="pct"/>
            <w:gridSpan w:val="2"/>
            <w:vAlign w:val="center"/>
          </w:tcPr>
          <w:p w:rsidR="00095360" w:rsidRPr="00963BA1" w:rsidRDefault="007910C7" w:rsidP="004C08AE">
            <w:pPr>
              <w:pStyle w:val="01"/>
              <w:rPr>
                <w:rFonts w:cs="Times New Roman"/>
              </w:rPr>
            </w:pPr>
            <w:r w:rsidRPr="00963BA1">
              <w:rPr>
                <w:rFonts w:cs="Times New Roman"/>
              </w:rPr>
              <w:t>参数</w:t>
            </w:r>
          </w:p>
        </w:tc>
        <w:tc>
          <w:tcPr>
            <w:tcW w:w="1124" w:type="pct"/>
            <w:vAlign w:val="center"/>
          </w:tcPr>
          <w:p w:rsidR="00095360" w:rsidRPr="00963BA1" w:rsidRDefault="007910C7" w:rsidP="004C08AE">
            <w:pPr>
              <w:pStyle w:val="01"/>
              <w:rPr>
                <w:rFonts w:cs="Times New Roman"/>
              </w:rPr>
            </w:pPr>
            <w:r w:rsidRPr="00963BA1">
              <w:rPr>
                <w:rFonts w:cs="Times New Roman"/>
              </w:rPr>
              <w:t>取值</w:t>
            </w:r>
          </w:p>
        </w:tc>
      </w:tr>
      <w:tr w:rsidR="00095360" w:rsidRPr="00963BA1" w:rsidTr="004C08AE">
        <w:trPr>
          <w:trHeight w:val="373"/>
        </w:trPr>
        <w:tc>
          <w:tcPr>
            <w:tcW w:w="1256" w:type="pct"/>
            <w:vMerge w:val="restart"/>
            <w:vAlign w:val="center"/>
          </w:tcPr>
          <w:p w:rsidR="00095360" w:rsidRPr="00963BA1" w:rsidRDefault="007910C7" w:rsidP="004C08AE">
            <w:pPr>
              <w:pStyle w:val="01"/>
              <w:rPr>
                <w:rFonts w:cs="Times New Roman"/>
              </w:rPr>
            </w:pPr>
            <w:r w:rsidRPr="00963BA1">
              <w:rPr>
                <w:rFonts w:cs="Times New Roman"/>
              </w:rPr>
              <w:t>城市</w:t>
            </w:r>
            <w:r w:rsidRPr="00963BA1">
              <w:rPr>
                <w:rFonts w:cs="Times New Roman"/>
              </w:rPr>
              <w:t>/</w:t>
            </w:r>
            <w:r w:rsidRPr="00963BA1">
              <w:rPr>
                <w:rFonts w:cs="Times New Roman"/>
              </w:rPr>
              <w:t>农村选项</w:t>
            </w:r>
          </w:p>
        </w:tc>
        <w:tc>
          <w:tcPr>
            <w:tcW w:w="2620" w:type="pct"/>
            <w:vAlign w:val="center"/>
          </w:tcPr>
          <w:p w:rsidR="00095360" w:rsidRPr="00963BA1" w:rsidRDefault="007910C7" w:rsidP="004C08AE">
            <w:pPr>
              <w:pStyle w:val="01"/>
              <w:rPr>
                <w:rFonts w:cs="Times New Roman"/>
              </w:rPr>
            </w:pPr>
            <w:r w:rsidRPr="00963BA1">
              <w:rPr>
                <w:rFonts w:cs="Times New Roman"/>
              </w:rPr>
              <w:t>城市</w:t>
            </w:r>
            <w:r w:rsidRPr="00963BA1">
              <w:rPr>
                <w:rFonts w:cs="Times New Roman"/>
              </w:rPr>
              <w:t>/</w:t>
            </w:r>
            <w:r w:rsidRPr="00963BA1">
              <w:rPr>
                <w:rFonts w:cs="Times New Roman"/>
              </w:rPr>
              <w:t>农村</w:t>
            </w:r>
          </w:p>
        </w:tc>
        <w:tc>
          <w:tcPr>
            <w:tcW w:w="1124" w:type="pct"/>
            <w:vAlign w:val="center"/>
          </w:tcPr>
          <w:p w:rsidR="00095360" w:rsidRPr="00963BA1" w:rsidRDefault="007910C7" w:rsidP="004C08AE">
            <w:pPr>
              <w:pStyle w:val="01"/>
              <w:rPr>
                <w:rFonts w:cs="Times New Roman"/>
              </w:rPr>
            </w:pPr>
            <w:r w:rsidRPr="00963BA1">
              <w:rPr>
                <w:rFonts w:cs="Times New Roman" w:hint="eastAsia"/>
              </w:rPr>
              <w:t>城市</w:t>
            </w:r>
          </w:p>
        </w:tc>
      </w:tr>
      <w:tr w:rsidR="00095360" w:rsidRPr="00963BA1" w:rsidTr="004C08AE">
        <w:trPr>
          <w:trHeight w:val="373"/>
        </w:trPr>
        <w:tc>
          <w:tcPr>
            <w:tcW w:w="1256" w:type="pct"/>
            <w:vMerge/>
            <w:vAlign w:val="center"/>
          </w:tcPr>
          <w:p w:rsidR="00095360" w:rsidRPr="00963BA1" w:rsidRDefault="00095360" w:rsidP="004C08AE">
            <w:pPr>
              <w:pStyle w:val="01"/>
              <w:rPr>
                <w:rFonts w:cs="Times New Roman"/>
              </w:rPr>
            </w:pPr>
          </w:p>
        </w:tc>
        <w:tc>
          <w:tcPr>
            <w:tcW w:w="2620" w:type="pct"/>
            <w:vAlign w:val="center"/>
          </w:tcPr>
          <w:p w:rsidR="00095360" w:rsidRPr="00963BA1" w:rsidRDefault="007910C7" w:rsidP="004C08AE">
            <w:pPr>
              <w:pStyle w:val="01"/>
              <w:rPr>
                <w:rFonts w:cs="Times New Roman"/>
              </w:rPr>
            </w:pPr>
            <w:r w:rsidRPr="00963BA1">
              <w:rPr>
                <w:rFonts w:cs="Times New Roman"/>
              </w:rPr>
              <w:t>人口数（城市选项时）</w:t>
            </w:r>
          </w:p>
        </w:tc>
        <w:tc>
          <w:tcPr>
            <w:tcW w:w="1124" w:type="pct"/>
            <w:vAlign w:val="center"/>
          </w:tcPr>
          <w:p w:rsidR="00095360" w:rsidRPr="00963BA1" w:rsidRDefault="004C08AE" w:rsidP="004C08AE">
            <w:pPr>
              <w:pStyle w:val="01"/>
              <w:rPr>
                <w:rFonts w:cs="Times New Roman"/>
              </w:rPr>
            </w:pPr>
            <w:r>
              <w:rPr>
                <w:rFonts w:cs="Times New Roman" w:hint="eastAsia"/>
              </w:rPr>
              <w:t>10.1</w:t>
            </w:r>
            <w:r>
              <w:rPr>
                <w:rFonts w:cs="Times New Roman" w:hint="eastAsia"/>
              </w:rPr>
              <w:t>万人</w:t>
            </w:r>
          </w:p>
        </w:tc>
      </w:tr>
      <w:tr w:rsidR="00095360" w:rsidRPr="00963BA1" w:rsidTr="004C08AE">
        <w:trPr>
          <w:trHeight w:val="373"/>
        </w:trPr>
        <w:tc>
          <w:tcPr>
            <w:tcW w:w="3876" w:type="pct"/>
            <w:gridSpan w:val="2"/>
            <w:vAlign w:val="center"/>
          </w:tcPr>
          <w:p w:rsidR="00095360" w:rsidRPr="00963BA1" w:rsidRDefault="007910C7" w:rsidP="004C08AE">
            <w:pPr>
              <w:pStyle w:val="01"/>
              <w:rPr>
                <w:rFonts w:cs="Times New Roman"/>
              </w:rPr>
            </w:pPr>
            <w:r w:rsidRPr="00963BA1">
              <w:rPr>
                <w:rFonts w:cs="Times New Roman"/>
              </w:rPr>
              <w:t>最高环境温度</w:t>
            </w:r>
            <w:r w:rsidRPr="00963BA1">
              <w:rPr>
                <w:rFonts w:cs="Times New Roman"/>
              </w:rPr>
              <w:t>/</w:t>
            </w:r>
            <w:r w:rsidRPr="00963BA1">
              <w:rPr>
                <w:rFonts w:ascii="宋体" w:eastAsia="宋体" w:hAnsi="宋体" w:cs="宋体" w:hint="eastAsia"/>
              </w:rPr>
              <w:t>℃</w:t>
            </w:r>
          </w:p>
        </w:tc>
        <w:tc>
          <w:tcPr>
            <w:tcW w:w="1124" w:type="pct"/>
            <w:vAlign w:val="center"/>
          </w:tcPr>
          <w:p w:rsidR="00095360" w:rsidRPr="00963BA1" w:rsidRDefault="004C08AE" w:rsidP="004C08AE">
            <w:pPr>
              <w:pStyle w:val="01"/>
              <w:rPr>
                <w:rFonts w:cs="Times New Roman"/>
              </w:rPr>
            </w:pPr>
            <w:r>
              <w:rPr>
                <w:rFonts w:cs="Times New Roman"/>
              </w:rPr>
              <w:t>40.4</w:t>
            </w:r>
          </w:p>
        </w:tc>
      </w:tr>
      <w:tr w:rsidR="00095360" w:rsidRPr="00963BA1" w:rsidTr="004C08AE">
        <w:trPr>
          <w:trHeight w:val="373"/>
        </w:trPr>
        <w:tc>
          <w:tcPr>
            <w:tcW w:w="3876" w:type="pct"/>
            <w:gridSpan w:val="2"/>
            <w:vAlign w:val="center"/>
          </w:tcPr>
          <w:p w:rsidR="00095360" w:rsidRPr="00963BA1" w:rsidRDefault="007910C7" w:rsidP="004C08AE">
            <w:pPr>
              <w:pStyle w:val="01"/>
              <w:rPr>
                <w:rFonts w:cs="Times New Roman"/>
              </w:rPr>
            </w:pPr>
            <w:r w:rsidRPr="00963BA1">
              <w:rPr>
                <w:rFonts w:cs="Times New Roman"/>
              </w:rPr>
              <w:t>最低环境温度</w:t>
            </w:r>
            <w:r w:rsidRPr="00963BA1">
              <w:rPr>
                <w:rFonts w:cs="Times New Roman"/>
              </w:rPr>
              <w:t>/</w:t>
            </w:r>
            <w:r w:rsidRPr="00963BA1">
              <w:rPr>
                <w:rFonts w:ascii="宋体" w:eastAsia="宋体" w:hAnsi="宋体" w:cs="宋体" w:hint="eastAsia"/>
              </w:rPr>
              <w:t>℃</w:t>
            </w:r>
          </w:p>
        </w:tc>
        <w:tc>
          <w:tcPr>
            <w:tcW w:w="1124" w:type="pct"/>
            <w:vAlign w:val="center"/>
          </w:tcPr>
          <w:p w:rsidR="00095360" w:rsidRPr="00963BA1" w:rsidRDefault="007910C7" w:rsidP="004C08AE">
            <w:pPr>
              <w:pStyle w:val="01"/>
              <w:rPr>
                <w:rFonts w:cs="Times New Roman"/>
              </w:rPr>
            </w:pPr>
            <w:r w:rsidRPr="00963BA1">
              <w:rPr>
                <w:rFonts w:cs="Times New Roman"/>
              </w:rPr>
              <w:t>-1</w:t>
            </w:r>
            <w:r w:rsidR="004C08AE">
              <w:rPr>
                <w:rFonts w:cs="Times New Roman"/>
              </w:rPr>
              <w:t>6.6</w:t>
            </w:r>
          </w:p>
        </w:tc>
      </w:tr>
      <w:tr w:rsidR="00095360" w:rsidRPr="00963BA1" w:rsidTr="004C08AE">
        <w:trPr>
          <w:trHeight w:val="373"/>
        </w:trPr>
        <w:tc>
          <w:tcPr>
            <w:tcW w:w="3876" w:type="pct"/>
            <w:gridSpan w:val="2"/>
            <w:vAlign w:val="center"/>
          </w:tcPr>
          <w:p w:rsidR="00095360" w:rsidRPr="00963BA1" w:rsidRDefault="007910C7" w:rsidP="004C08AE">
            <w:pPr>
              <w:pStyle w:val="01"/>
              <w:rPr>
                <w:rFonts w:cs="Times New Roman"/>
              </w:rPr>
            </w:pPr>
            <w:r w:rsidRPr="00963BA1">
              <w:rPr>
                <w:rFonts w:cs="Times New Roman"/>
              </w:rPr>
              <w:t>土地利用类型</w:t>
            </w:r>
          </w:p>
        </w:tc>
        <w:tc>
          <w:tcPr>
            <w:tcW w:w="1124" w:type="pct"/>
            <w:vAlign w:val="center"/>
          </w:tcPr>
          <w:p w:rsidR="00095360" w:rsidRPr="00963BA1" w:rsidRDefault="004C08AE" w:rsidP="004C08AE">
            <w:pPr>
              <w:pStyle w:val="01"/>
              <w:rPr>
                <w:rFonts w:cs="Times New Roman"/>
              </w:rPr>
            </w:pPr>
            <w:r>
              <w:rPr>
                <w:rFonts w:cs="Times New Roman" w:hint="eastAsia"/>
              </w:rPr>
              <w:t>城市</w:t>
            </w:r>
          </w:p>
        </w:tc>
      </w:tr>
      <w:tr w:rsidR="00095360" w:rsidRPr="00963BA1" w:rsidTr="004C08AE">
        <w:trPr>
          <w:trHeight w:val="373"/>
        </w:trPr>
        <w:tc>
          <w:tcPr>
            <w:tcW w:w="3876" w:type="pct"/>
            <w:gridSpan w:val="2"/>
            <w:vAlign w:val="center"/>
          </w:tcPr>
          <w:p w:rsidR="00095360" w:rsidRPr="00963BA1" w:rsidRDefault="007910C7" w:rsidP="004C08AE">
            <w:pPr>
              <w:pStyle w:val="01"/>
              <w:rPr>
                <w:rFonts w:cs="Times New Roman"/>
              </w:rPr>
            </w:pPr>
            <w:r w:rsidRPr="00963BA1">
              <w:rPr>
                <w:rFonts w:cs="Times New Roman"/>
              </w:rPr>
              <w:t>区域湿度条件</w:t>
            </w:r>
          </w:p>
        </w:tc>
        <w:tc>
          <w:tcPr>
            <w:tcW w:w="1124" w:type="pct"/>
            <w:vAlign w:val="center"/>
          </w:tcPr>
          <w:p w:rsidR="00095360" w:rsidRPr="00963BA1" w:rsidRDefault="007910C7" w:rsidP="004C08AE">
            <w:pPr>
              <w:pStyle w:val="01"/>
              <w:rPr>
                <w:rFonts w:cs="Times New Roman"/>
              </w:rPr>
            </w:pPr>
            <w:r w:rsidRPr="00963BA1">
              <w:rPr>
                <w:rFonts w:cs="Times New Roman"/>
              </w:rPr>
              <w:t>中等</w:t>
            </w:r>
          </w:p>
        </w:tc>
      </w:tr>
      <w:tr w:rsidR="00095360" w:rsidRPr="00963BA1" w:rsidTr="004C08AE">
        <w:trPr>
          <w:trHeight w:val="373"/>
        </w:trPr>
        <w:tc>
          <w:tcPr>
            <w:tcW w:w="1256" w:type="pct"/>
            <w:vMerge w:val="restart"/>
            <w:vAlign w:val="center"/>
          </w:tcPr>
          <w:p w:rsidR="00095360" w:rsidRPr="00963BA1" w:rsidRDefault="007910C7" w:rsidP="004C08AE">
            <w:pPr>
              <w:pStyle w:val="01"/>
              <w:rPr>
                <w:rFonts w:cs="Times New Roman"/>
              </w:rPr>
            </w:pPr>
            <w:r w:rsidRPr="00963BA1">
              <w:rPr>
                <w:rFonts w:cs="Times New Roman"/>
              </w:rPr>
              <w:t>是否考虑地形</w:t>
            </w:r>
          </w:p>
        </w:tc>
        <w:tc>
          <w:tcPr>
            <w:tcW w:w="2620" w:type="pct"/>
            <w:vAlign w:val="center"/>
          </w:tcPr>
          <w:p w:rsidR="00095360" w:rsidRPr="00963BA1" w:rsidRDefault="007910C7" w:rsidP="004C08AE">
            <w:pPr>
              <w:pStyle w:val="01"/>
              <w:rPr>
                <w:rFonts w:cs="Times New Roman"/>
              </w:rPr>
            </w:pPr>
            <w:r w:rsidRPr="00963BA1">
              <w:rPr>
                <w:rFonts w:cs="Times New Roman"/>
              </w:rPr>
              <w:t>考虑地形</w:t>
            </w:r>
          </w:p>
        </w:tc>
        <w:tc>
          <w:tcPr>
            <w:tcW w:w="1124" w:type="pct"/>
            <w:vAlign w:val="center"/>
          </w:tcPr>
          <w:p w:rsidR="00095360" w:rsidRPr="00963BA1" w:rsidRDefault="007910C7" w:rsidP="004C08AE">
            <w:pPr>
              <w:pStyle w:val="01"/>
              <w:rPr>
                <w:rFonts w:cs="Times New Roman"/>
              </w:rPr>
            </w:pPr>
            <w:r w:rsidRPr="00963BA1">
              <w:rPr>
                <w:rFonts w:cs="Times New Roman"/>
              </w:rPr>
              <w:t>是</w:t>
            </w:r>
          </w:p>
        </w:tc>
      </w:tr>
      <w:tr w:rsidR="00095360" w:rsidRPr="00963BA1" w:rsidTr="004C08AE">
        <w:trPr>
          <w:trHeight w:val="373"/>
        </w:trPr>
        <w:tc>
          <w:tcPr>
            <w:tcW w:w="1256" w:type="pct"/>
            <w:vMerge/>
            <w:vAlign w:val="center"/>
          </w:tcPr>
          <w:p w:rsidR="00095360" w:rsidRPr="00963BA1" w:rsidRDefault="00095360" w:rsidP="004C08AE">
            <w:pPr>
              <w:pStyle w:val="01"/>
              <w:rPr>
                <w:rFonts w:cs="Times New Roman"/>
              </w:rPr>
            </w:pPr>
          </w:p>
        </w:tc>
        <w:tc>
          <w:tcPr>
            <w:tcW w:w="2620" w:type="pct"/>
            <w:vAlign w:val="center"/>
          </w:tcPr>
          <w:p w:rsidR="00095360" w:rsidRPr="00963BA1" w:rsidRDefault="007910C7" w:rsidP="004C08AE">
            <w:pPr>
              <w:pStyle w:val="01"/>
              <w:rPr>
                <w:rFonts w:cs="Times New Roman"/>
              </w:rPr>
            </w:pPr>
            <w:r w:rsidRPr="00963BA1">
              <w:rPr>
                <w:rFonts w:cs="Times New Roman"/>
              </w:rPr>
              <w:t>地形数据分辨率</w:t>
            </w:r>
            <w:r w:rsidRPr="00963BA1">
              <w:rPr>
                <w:rFonts w:cs="Times New Roman"/>
              </w:rPr>
              <w:t>/m</w:t>
            </w:r>
          </w:p>
        </w:tc>
        <w:tc>
          <w:tcPr>
            <w:tcW w:w="1124" w:type="pct"/>
            <w:vAlign w:val="center"/>
          </w:tcPr>
          <w:p w:rsidR="00095360" w:rsidRPr="00963BA1" w:rsidRDefault="007910C7" w:rsidP="004C08AE">
            <w:pPr>
              <w:pStyle w:val="01"/>
              <w:rPr>
                <w:rFonts w:cs="Times New Roman"/>
              </w:rPr>
            </w:pPr>
            <w:r w:rsidRPr="00963BA1">
              <w:rPr>
                <w:rFonts w:cs="Times New Roman"/>
              </w:rPr>
              <w:t>90</w:t>
            </w:r>
          </w:p>
        </w:tc>
      </w:tr>
      <w:tr w:rsidR="00095360" w:rsidRPr="00963BA1" w:rsidTr="004C08AE">
        <w:trPr>
          <w:trHeight w:val="373"/>
        </w:trPr>
        <w:tc>
          <w:tcPr>
            <w:tcW w:w="1256" w:type="pct"/>
            <w:vMerge w:val="restart"/>
            <w:vAlign w:val="center"/>
          </w:tcPr>
          <w:p w:rsidR="00095360" w:rsidRPr="00963BA1" w:rsidRDefault="007910C7" w:rsidP="004C08AE">
            <w:pPr>
              <w:pStyle w:val="01"/>
              <w:rPr>
                <w:rFonts w:cs="Times New Roman"/>
              </w:rPr>
            </w:pPr>
            <w:r w:rsidRPr="00963BA1">
              <w:rPr>
                <w:rFonts w:cs="Times New Roman"/>
              </w:rPr>
              <w:t>是否考虑岸线熏烟</w:t>
            </w:r>
          </w:p>
        </w:tc>
        <w:tc>
          <w:tcPr>
            <w:tcW w:w="2620" w:type="pct"/>
            <w:vAlign w:val="center"/>
          </w:tcPr>
          <w:p w:rsidR="00095360" w:rsidRPr="00963BA1" w:rsidRDefault="007910C7" w:rsidP="004C08AE">
            <w:pPr>
              <w:pStyle w:val="01"/>
              <w:rPr>
                <w:rFonts w:cs="Times New Roman"/>
              </w:rPr>
            </w:pPr>
            <w:r w:rsidRPr="00963BA1">
              <w:rPr>
                <w:rFonts w:cs="Times New Roman"/>
              </w:rPr>
              <w:t>考虑岸线熏烟</w:t>
            </w:r>
          </w:p>
        </w:tc>
        <w:tc>
          <w:tcPr>
            <w:tcW w:w="1124" w:type="pct"/>
            <w:vAlign w:val="center"/>
          </w:tcPr>
          <w:p w:rsidR="00095360" w:rsidRPr="00963BA1" w:rsidRDefault="007910C7" w:rsidP="004C08AE">
            <w:pPr>
              <w:pStyle w:val="01"/>
              <w:rPr>
                <w:rFonts w:cs="Times New Roman"/>
              </w:rPr>
            </w:pPr>
            <w:r w:rsidRPr="00963BA1">
              <w:rPr>
                <w:rFonts w:cs="Times New Roman"/>
              </w:rPr>
              <w:t>否</w:t>
            </w:r>
          </w:p>
        </w:tc>
      </w:tr>
      <w:tr w:rsidR="00095360" w:rsidRPr="00963BA1" w:rsidTr="004C08AE">
        <w:trPr>
          <w:trHeight w:val="373"/>
        </w:trPr>
        <w:tc>
          <w:tcPr>
            <w:tcW w:w="1256" w:type="pct"/>
            <w:vMerge/>
            <w:vAlign w:val="center"/>
          </w:tcPr>
          <w:p w:rsidR="00095360" w:rsidRPr="00963BA1" w:rsidRDefault="00095360" w:rsidP="004C08AE">
            <w:pPr>
              <w:pStyle w:val="01"/>
              <w:rPr>
                <w:rFonts w:cs="Times New Roman"/>
              </w:rPr>
            </w:pPr>
          </w:p>
        </w:tc>
        <w:tc>
          <w:tcPr>
            <w:tcW w:w="2620" w:type="pct"/>
            <w:vAlign w:val="center"/>
          </w:tcPr>
          <w:p w:rsidR="00095360" w:rsidRPr="00963BA1" w:rsidRDefault="007910C7" w:rsidP="004C08AE">
            <w:pPr>
              <w:pStyle w:val="01"/>
              <w:rPr>
                <w:rFonts w:cs="Times New Roman"/>
              </w:rPr>
            </w:pPr>
            <w:r w:rsidRPr="00963BA1">
              <w:rPr>
                <w:rFonts w:cs="Times New Roman"/>
              </w:rPr>
              <w:t>岸线距离</w:t>
            </w:r>
            <w:r w:rsidRPr="00963BA1">
              <w:rPr>
                <w:rFonts w:cs="Times New Roman"/>
              </w:rPr>
              <w:t>/km</w:t>
            </w:r>
          </w:p>
        </w:tc>
        <w:tc>
          <w:tcPr>
            <w:tcW w:w="1124" w:type="pct"/>
            <w:vAlign w:val="center"/>
          </w:tcPr>
          <w:p w:rsidR="00095360" w:rsidRPr="00963BA1" w:rsidRDefault="007910C7" w:rsidP="004C08AE">
            <w:pPr>
              <w:pStyle w:val="01"/>
              <w:rPr>
                <w:rFonts w:cs="Times New Roman"/>
              </w:rPr>
            </w:pPr>
            <w:r w:rsidRPr="00963BA1">
              <w:rPr>
                <w:rFonts w:cs="Times New Roman"/>
              </w:rPr>
              <w:t>/</w:t>
            </w:r>
          </w:p>
        </w:tc>
      </w:tr>
      <w:tr w:rsidR="00095360" w:rsidRPr="00963BA1" w:rsidTr="004C08AE">
        <w:trPr>
          <w:trHeight w:val="373"/>
        </w:trPr>
        <w:tc>
          <w:tcPr>
            <w:tcW w:w="1256" w:type="pct"/>
            <w:vMerge/>
            <w:vAlign w:val="center"/>
          </w:tcPr>
          <w:p w:rsidR="00095360" w:rsidRPr="00963BA1" w:rsidRDefault="00095360" w:rsidP="004C08AE">
            <w:pPr>
              <w:pStyle w:val="01"/>
              <w:rPr>
                <w:rFonts w:cs="Times New Roman"/>
              </w:rPr>
            </w:pPr>
          </w:p>
        </w:tc>
        <w:tc>
          <w:tcPr>
            <w:tcW w:w="2620" w:type="pct"/>
            <w:vAlign w:val="center"/>
          </w:tcPr>
          <w:p w:rsidR="00095360" w:rsidRPr="00963BA1" w:rsidRDefault="007910C7" w:rsidP="004C08AE">
            <w:pPr>
              <w:pStyle w:val="01"/>
              <w:rPr>
                <w:rFonts w:cs="Times New Roman"/>
              </w:rPr>
            </w:pPr>
            <w:r w:rsidRPr="00963BA1">
              <w:rPr>
                <w:rFonts w:cs="Times New Roman"/>
              </w:rPr>
              <w:t>岸线方向</w:t>
            </w:r>
            <w:r w:rsidRPr="00963BA1">
              <w:rPr>
                <w:rFonts w:cs="Times New Roman"/>
              </w:rPr>
              <w:t>/°</w:t>
            </w:r>
          </w:p>
        </w:tc>
        <w:tc>
          <w:tcPr>
            <w:tcW w:w="1124" w:type="pct"/>
            <w:vAlign w:val="center"/>
          </w:tcPr>
          <w:p w:rsidR="00095360" w:rsidRPr="00963BA1" w:rsidRDefault="007910C7" w:rsidP="004C08AE">
            <w:pPr>
              <w:pStyle w:val="01"/>
              <w:rPr>
                <w:rFonts w:cs="Times New Roman"/>
              </w:rPr>
            </w:pPr>
            <w:r w:rsidRPr="00963BA1">
              <w:rPr>
                <w:rFonts w:cs="Times New Roman"/>
              </w:rPr>
              <w:t>/</w:t>
            </w:r>
          </w:p>
        </w:tc>
      </w:tr>
    </w:tbl>
    <w:p w:rsidR="00095360" w:rsidRDefault="007910C7" w:rsidP="00433616">
      <w:pPr>
        <w:pStyle w:val="aff1"/>
        <w:numPr>
          <w:ilvl w:val="3"/>
          <w:numId w:val="2"/>
        </w:numPr>
        <w:ind w:left="0" w:firstLineChars="0" w:firstLine="0"/>
        <w:outlineLvl w:val="3"/>
        <w:rPr>
          <w:rFonts w:eastAsia="楷体"/>
          <w:b/>
        </w:rPr>
      </w:pPr>
      <w:r>
        <w:rPr>
          <w:rFonts w:eastAsia="楷体" w:hint="eastAsia"/>
          <w:b/>
        </w:rPr>
        <w:t>主要污染源估算模型计算结果</w:t>
      </w:r>
    </w:p>
    <w:p w:rsidR="00095360" w:rsidRDefault="007910C7">
      <w:pPr>
        <w:ind w:firstLine="480"/>
      </w:pPr>
      <w:r>
        <w:rPr>
          <w:rFonts w:hint="eastAsia"/>
        </w:rPr>
        <w:t>根据污染源强，筛选出</w:t>
      </w:r>
      <w:r w:rsidR="004C08AE">
        <w:rPr>
          <w:rFonts w:hint="eastAsia"/>
        </w:rPr>
        <w:t>氨、</w:t>
      </w:r>
      <w:r w:rsidR="004C08AE">
        <w:t>硫化氢</w:t>
      </w:r>
      <w:r>
        <w:rPr>
          <w:rFonts w:hint="eastAsia"/>
        </w:rPr>
        <w:t>、非甲烷总烃分别依据导则推荐的</w:t>
      </w:r>
      <w:r>
        <w:rPr>
          <w:rFonts w:hint="eastAsia"/>
        </w:rPr>
        <w:t>AERScreen</w:t>
      </w:r>
      <w:r>
        <w:rPr>
          <w:rFonts w:hint="eastAsia"/>
        </w:rPr>
        <w:t>模型计算最大地面浓度占标率</w:t>
      </w:r>
      <w:r>
        <w:rPr>
          <w:rFonts w:hint="eastAsia"/>
        </w:rPr>
        <w:t>Pi</w:t>
      </w:r>
      <w:r>
        <w:rPr>
          <w:rFonts w:hint="eastAsia"/>
        </w:rPr>
        <w:t>和浓度占标准</w:t>
      </w:r>
      <w:r>
        <w:rPr>
          <w:rFonts w:hint="eastAsia"/>
        </w:rPr>
        <w:t>10%</w:t>
      </w:r>
      <w:r>
        <w:rPr>
          <w:rFonts w:hint="eastAsia"/>
        </w:rPr>
        <w:t>距源最远距离</w:t>
      </w:r>
      <w:r>
        <w:rPr>
          <w:rFonts w:hint="eastAsia"/>
        </w:rPr>
        <w:t>D10%</w:t>
      </w:r>
      <w:r>
        <w:rPr>
          <w:rFonts w:hint="eastAsia"/>
        </w:rPr>
        <w:t>，主要污染源估算模型计算结果见下表。</w:t>
      </w:r>
    </w:p>
    <w:p w:rsidR="00095360" w:rsidRDefault="00095360">
      <w:pPr>
        <w:ind w:firstLine="480"/>
      </w:pPr>
    </w:p>
    <w:p w:rsidR="00095360" w:rsidRDefault="00095360">
      <w:pPr>
        <w:ind w:firstLine="480"/>
      </w:pPr>
    </w:p>
    <w:p w:rsidR="004C08AE" w:rsidRPr="004C08AE" w:rsidRDefault="004C08AE">
      <w:pPr>
        <w:ind w:firstLine="480"/>
      </w:pPr>
    </w:p>
    <w:p w:rsidR="00095360" w:rsidRDefault="007910C7">
      <w:pPr>
        <w:pStyle w:val="aff7"/>
        <w:numPr>
          <w:ilvl w:val="0"/>
          <w:numId w:val="13"/>
        </w:numPr>
        <w:spacing w:beforeLines="0"/>
      </w:pPr>
      <w:r>
        <w:lastRenderedPageBreak/>
        <w:t>有组织废气估算模型计算结果</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38"/>
        <w:gridCol w:w="1213"/>
        <w:gridCol w:w="1215"/>
        <w:gridCol w:w="1213"/>
        <w:gridCol w:w="1213"/>
        <w:gridCol w:w="1213"/>
        <w:gridCol w:w="1212"/>
      </w:tblGrid>
      <w:tr w:rsidR="004C08AE" w:rsidRPr="00A317DE" w:rsidTr="00F33CDD">
        <w:trPr>
          <w:trHeight w:val="397"/>
          <w:jc w:val="center"/>
        </w:trPr>
        <w:tc>
          <w:tcPr>
            <w:tcW w:w="776" w:type="pct"/>
            <w:vMerge w:val="restart"/>
            <w:vAlign w:val="center"/>
          </w:tcPr>
          <w:p w:rsidR="004C08AE" w:rsidRPr="00A317DE" w:rsidRDefault="004C08AE" w:rsidP="004C08AE">
            <w:pPr>
              <w:pStyle w:val="01"/>
              <w:rPr>
                <w:u w:val="single"/>
              </w:rPr>
            </w:pPr>
            <w:r w:rsidRPr="00A317DE">
              <w:rPr>
                <w:u w:val="single"/>
              </w:rPr>
              <w:t>距离</w:t>
            </w:r>
          </w:p>
          <w:p w:rsidR="004C08AE" w:rsidRPr="00A317DE" w:rsidRDefault="004C08AE" w:rsidP="004C08AE">
            <w:pPr>
              <w:pStyle w:val="01"/>
              <w:rPr>
                <w:u w:val="single"/>
              </w:rPr>
            </w:pPr>
            <w:r w:rsidRPr="00A317DE">
              <w:rPr>
                <w:rFonts w:hint="eastAsia"/>
                <w:u w:val="single"/>
              </w:rPr>
              <w:t>（</w:t>
            </w:r>
            <w:r w:rsidRPr="00A317DE">
              <w:rPr>
                <w:rFonts w:hint="eastAsia"/>
                <w:u w:val="single"/>
              </w:rPr>
              <w:t>m</w:t>
            </w:r>
            <w:r w:rsidRPr="00A317DE">
              <w:rPr>
                <w:rFonts w:hint="eastAsia"/>
                <w:u w:val="single"/>
              </w:rPr>
              <w:t>）</w:t>
            </w:r>
          </w:p>
        </w:tc>
        <w:tc>
          <w:tcPr>
            <w:tcW w:w="1409" w:type="pct"/>
            <w:gridSpan w:val="2"/>
            <w:tcBorders>
              <w:right w:val="single" w:sz="4" w:space="0" w:color="auto"/>
            </w:tcBorders>
            <w:vAlign w:val="center"/>
          </w:tcPr>
          <w:p w:rsidR="004C08AE" w:rsidRPr="00A317DE" w:rsidRDefault="004C08AE" w:rsidP="004C08AE">
            <w:pPr>
              <w:pStyle w:val="01"/>
              <w:rPr>
                <w:u w:val="single"/>
              </w:rPr>
            </w:pPr>
            <w:r w:rsidRPr="00A317DE">
              <w:rPr>
                <w:rFonts w:hint="eastAsia"/>
                <w:u w:val="single"/>
              </w:rPr>
              <w:t>丢糟间</w:t>
            </w:r>
            <w:r w:rsidRPr="00A317DE">
              <w:rPr>
                <w:u w:val="single"/>
              </w:rPr>
              <w:t>废气</w:t>
            </w:r>
            <w:r w:rsidRPr="00A317DE">
              <w:rPr>
                <w:rFonts w:hint="eastAsia"/>
                <w:u w:val="single"/>
              </w:rPr>
              <w:t>DA005</w:t>
            </w:r>
          </w:p>
        </w:tc>
        <w:tc>
          <w:tcPr>
            <w:tcW w:w="2815" w:type="pct"/>
            <w:gridSpan w:val="4"/>
            <w:tcBorders>
              <w:left w:val="single" w:sz="4" w:space="0" w:color="auto"/>
            </w:tcBorders>
            <w:vAlign w:val="center"/>
          </w:tcPr>
          <w:p w:rsidR="004C08AE" w:rsidRPr="00A317DE" w:rsidRDefault="004C08AE" w:rsidP="00F33CDD">
            <w:pPr>
              <w:pStyle w:val="01"/>
              <w:rPr>
                <w:u w:val="single"/>
              </w:rPr>
            </w:pPr>
            <w:r w:rsidRPr="00A317DE">
              <w:rPr>
                <w:rFonts w:hint="eastAsia"/>
                <w:u w:val="single"/>
              </w:rPr>
              <w:t>污水处理站</w:t>
            </w:r>
            <w:r w:rsidRPr="00A317DE">
              <w:rPr>
                <w:u w:val="single"/>
              </w:rPr>
              <w:t>恶臭</w:t>
            </w:r>
            <w:r w:rsidRPr="00A317DE">
              <w:rPr>
                <w:rFonts w:hint="eastAsia"/>
                <w:u w:val="single"/>
              </w:rPr>
              <w:t>DA00</w:t>
            </w:r>
            <w:r w:rsidR="00F33CDD" w:rsidRPr="00A317DE">
              <w:rPr>
                <w:u w:val="single"/>
              </w:rPr>
              <w:t>6</w:t>
            </w:r>
          </w:p>
        </w:tc>
      </w:tr>
      <w:tr w:rsidR="004C08AE" w:rsidRPr="00A317DE" w:rsidTr="00F33CDD">
        <w:trPr>
          <w:trHeight w:val="397"/>
          <w:jc w:val="center"/>
        </w:trPr>
        <w:tc>
          <w:tcPr>
            <w:tcW w:w="776" w:type="pct"/>
            <w:vMerge/>
            <w:vAlign w:val="center"/>
          </w:tcPr>
          <w:p w:rsidR="004C08AE" w:rsidRPr="00A317DE" w:rsidRDefault="004C08AE" w:rsidP="004C08AE">
            <w:pPr>
              <w:pStyle w:val="01"/>
              <w:rPr>
                <w:u w:val="single"/>
              </w:rPr>
            </w:pPr>
          </w:p>
        </w:tc>
        <w:tc>
          <w:tcPr>
            <w:tcW w:w="1409" w:type="pct"/>
            <w:gridSpan w:val="2"/>
            <w:vAlign w:val="center"/>
          </w:tcPr>
          <w:p w:rsidR="004C08AE" w:rsidRPr="00A317DE" w:rsidRDefault="004C08AE" w:rsidP="004C08AE">
            <w:pPr>
              <w:pStyle w:val="01"/>
              <w:rPr>
                <w:u w:val="single"/>
              </w:rPr>
            </w:pPr>
            <w:r w:rsidRPr="00A317DE">
              <w:rPr>
                <w:rFonts w:hint="eastAsia"/>
                <w:u w:val="single"/>
              </w:rPr>
              <w:t>非甲烷总烃</w:t>
            </w:r>
          </w:p>
        </w:tc>
        <w:tc>
          <w:tcPr>
            <w:tcW w:w="1408" w:type="pct"/>
            <w:gridSpan w:val="2"/>
            <w:vAlign w:val="center"/>
          </w:tcPr>
          <w:p w:rsidR="004C08AE" w:rsidRPr="00A317DE" w:rsidRDefault="00B56B34" w:rsidP="00B56B34">
            <w:pPr>
              <w:pStyle w:val="01"/>
              <w:rPr>
                <w:u w:val="single"/>
              </w:rPr>
            </w:pPr>
            <w:r w:rsidRPr="00A317DE">
              <w:rPr>
                <w:rFonts w:hint="eastAsia"/>
                <w:u w:val="single"/>
              </w:rPr>
              <w:t>硫化氢</w:t>
            </w:r>
          </w:p>
        </w:tc>
        <w:tc>
          <w:tcPr>
            <w:tcW w:w="1407" w:type="pct"/>
            <w:gridSpan w:val="2"/>
            <w:vAlign w:val="center"/>
          </w:tcPr>
          <w:p w:rsidR="004C08AE" w:rsidRPr="00A317DE" w:rsidRDefault="00B56B34" w:rsidP="004C08AE">
            <w:pPr>
              <w:pStyle w:val="01"/>
              <w:rPr>
                <w:u w:val="single"/>
              </w:rPr>
            </w:pPr>
            <w:r w:rsidRPr="00A317DE">
              <w:rPr>
                <w:rFonts w:hint="eastAsia"/>
                <w:u w:val="single"/>
              </w:rPr>
              <w:t>氨</w:t>
            </w:r>
          </w:p>
        </w:tc>
      </w:tr>
      <w:tr w:rsidR="004C08AE" w:rsidRPr="00A317DE" w:rsidTr="00F33CDD">
        <w:trPr>
          <w:trHeight w:val="397"/>
          <w:jc w:val="center"/>
        </w:trPr>
        <w:tc>
          <w:tcPr>
            <w:tcW w:w="776" w:type="pct"/>
            <w:vMerge/>
            <w:vAlign w:val="center"/>
          </w:tcPr>
          <w:p w:rsidR="004C08AE" w:rsidRPr="00A317DE" w:rsidRDefault="004C08AE" w:rsidP="004C08AE">
            <w:pPr>
              <w:pStyle w:val="01"/>
              <w:rPr>
                <w:u w:val="single"/>
              </w:rPr>
            </w:pPr>
          </w:p>
        </w:tc>
        <w:tc>
          <w:tcPr>
            <w:tcW w:w="704" w:type="pct"/>
            <w:vAlign w:val="center"/>
          </w:tcPr>
          <w:p w:rsidR="004C08AE" w:rsidRPr="00A317DE" w:rsidRDefault="004C08AE" w:rsidP="004C08AE">
            <w:pPr>
              <w:pStyle w:val="01"/>
              <w:rPr>
                <w:u w:val="single"/>
              </w:rPr>
            </w:pPr>
            <w:r w:rsidRPr="00A317DE">
              <w:rPr>
                <w:u w:val="single"/>
              </w:rPr>
              <w:t>Ci (mg/m</w:t>
            </w:r>
            <w:r w:rsidRPr="00A317DE">
              <w:rPr>
                <w:u w:val="single"/>
                <w:vertAlign w:val="superscript"/>
              </w:rPr>
              <w:t>3</w:t>
            </w:r>
            <w:r w:rsidRPr="00A317DE">
              <w:rPr>
                <w:u w:val="single"/>
              </w:rPr>
              <w:t>)</w:t>
            </w:r>
          </w:p>
        </w:tc>
        <w:tc>
          <w:tcPr>
            <w:tcW w:w="705" w:type="pct"/>
            <w:vAlign w:val="center"/>
          </w:tcPr>
          <w:p w:rsidR="004C08AE" w:rsidRPr="00A317DE" w:rsidRDefault="004C08AE" w:rsidP="004C08AE">
            <w:pPr>
              <w:pStyle w:val="01"/>
              <w:rPr>
                <w:u w:val="single"/>
              </w:rPr>
            </w:pPr>
            <w:r w:rsidRPr="00A317DE">
              <w:rPr>
                <w:u w:val="single"/>
              </w:rPr>
              <w:t>Pi (%)</w:t>
            </w:r>
          </w:p>
        </w:tc>
        <w:tc>
          <w:tcPr>
            <w:tcW w:w="704" w:type="pct"/>
            <w:vAlign w:val="center"/>
          </w:tcPr>
          <w:p w:rsidR="004C08AE" w:rsidRPr="00A317DE" w:rsidRDefault="004C08AE" w:rsidP="004C08AE">
            <w:pPr>
              <w:pStyle w:val="01"/>
              <w:rPr>
                <w:u w:val="single"/>
              </w:rPr>
            </w:pPr>
            <w:r w:rsidRPr="00A317DE">
              <w:rPr>
                <w:u w:val="single"/>
              </w:rPr>
              <w:t>Ci (mg/m</w:t>
            </w:r>
            <w:r w:rsidRPr="00A317DE">
              <w:rPr>
                <w:u w:val="single"/>
                <w:vertAlign w:val="superscript"/>
              </w:rPr>
              <w:t>3</w:t>
            </w:r>
            <w:r w:rsidRPr="00A317DE">
              <w:rPr>
                <w:u w:val="single"/>
              </w:rPr>
              <w:t>)</w:t>
            </w:r>
          </w:p>
        </w:tc>
        <w:tc>
          <w:tcPr>
            <w:tcW w:w="704" w:type="pct"/>
            <w:vAlign w:val="center"/>
          </w:tcPr>
          <w:p w:rsidR="004C08AE" w:rsidRPr="00A317DE" w:rsidRDefault="004C08AE" w:rsidP="004C08AE">
            <w:pPr>
              <w:pStyle w:val="01"/>
              <w:rPr>
                <w:u w:val="single"/>
              </w:rPr>
            </w:pPr>
            <w:r w:rsidRPr="00A317DE">
              <w:rPr>
                <w:u w:val="single"/>
              </w:rPr>
              <w:t>Pi (%)</w:t>
            </w:r>
          </w:p>
        </w:tc>
        <w:tc>
          <w:tcPr>
            <w:tcW w:w="704" w:type="pct"/>
            <w:vAlign w:val="center"/>
          </w:tcPr>
          <w:p w:rsidR="004C08AE" w:rsidRPr="00A317DE" w:rsidRDefault="004C08AE" w:rsidP="004C08AE">
            <w:pPr>
              <w:pStyle w:val="01"/>
              <w:rPr>
                <w:u w:val="single"/>
              </w:rPr>
            </w:pPr>
            <w:r w:rsidRPr="00A317DE">
              <w:rPr>
                <w:u w:val="single"/>
              </w:rPr>
              <w:t>Ci (mg/m</w:t>
            </w:r>
            <w:r w:rsidRPr="00A317DE">
              <w:rPr>
                <w:u w:val="single"/>
                <w:vertAlign w:val="superscript"/>
              </w:rPr>
              <w:t>3</w:t>
            </w:r>
            <w:r w:rsidRPr="00A317DE">
              <w:rPr>
                <w:u w:val="single"/>
              </w:rPr>
              <w:t>)</w:t>
            </w:r>
          </w:p>
        </w:tc>
        <w:tc>
          <w:tcPr>
            <w:tcW w:w="703" w:type="pct"/>
            <w:vAlign w:val="center"/>
          </w:tcPr>
          <w:p w:rsidR="004C08AE" w:rsidRPr="00A317DE" w:rsidRDefault="004C08AE" w:rsidP="004C08AE">
            <w:pPr>
              <w:pStyle w:val="01"/>
              <w:rPr>
                <w:u w:val="single"/>
              </w:rPr>
            </w:pPr>
            <w:r w:rsidRPr="00A317DE">
              <w:rPr>
                <w:u w:val="single"/>
              </w:rPr>
              <w:t>Pi (%)</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rFonts w:hint="eastAsia"/>
                <w:u w:val="single"/>
              </w:rPr>
              <w:t>10</w:t>
            </w:r>
          </w:p>
        </w:tc>
        <w:tc>
          <w:tcPr>
            <w:tcW w:w="704" w:type="pct"/>
            <w:vAlign w:val="center"/>
          </w:tcPr>
          <w:p w:rsidR="0078276A" w:rsidRDefault="0078276A" w:rsidP="0078276A">
            <w:pPr>
              <w:pStyle w:val="01"/>
              <w:rPr>
                <w:kern w:val="0"/>
              </w:rPr>
            </w:pPr>
            <w:r>
              <w:rPr>
                <w:rFonts w:hint="eastAsia"/>
              </w:rPr>
              <w:t>1.19E-04</w:t>
            </w:r>
          </w:p>
        </w:tc>
        <w:tc>
          <w:tcPr>
            <w:tcW w:w="705"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rPr>
                <w:kern w:val="0"/>
              </w:rPr>
            </w:pPr>
            <w:r>
              <w:rPr>
                <w:rFonts w:hint="eastAsia"/>
              </w:rPr>
              <w:t>7.05E-07</w:t>
            </w:r>
          </w:p>
        </w:tc>
        <w:tc>
          <w:tcPr>
            <w:tcW w:w="704"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1.68E-05</w:t>
            </w:r>
          </w:p>
        </w:tc>
        <w:tc>
          <w:tcPr>
            <w:tcW w:w="703" w:type="pct"/>
            <w:vAlign w:val="center"/>
          </w:tcPr>
          <w:p w:rsidR="0078276A" w:rsidRDefault="0078276A" w:rsidP="0078276A">
            <w:pPr>
              <w:pStyle w:val="01"/>
            </w:pPr>
            <w:r>
              <w:rPr>
                <w:rFonts w:hint="eastAsia"/>
              </w:rPr>
              <w:t>0.01</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rFonts w:hint="eastAsia"/>
                <w:u w:val="single"/>
              </w:rPr>
              <w:t>25</w:t>
            </w:r>
          </w:p>
        </w:tc>
        <w:tc>
          <w:tcPr>
            <w:tcW w:w="704" w:type="pct"/>
            <w:vAlign w:val="center"/>
          </w:tcPr>
          <w:p w:rsidR="0078276A" w:rsidRDefault="0078276A" w:rsidP="0078276A">
            <w:pPr>
              <w:pStyle w:val="01"/>
            </w:pPr>
            <w:r>
              <w:rPr>
                <w:rFonts w:hint="eastAsia"/>
              </w:rPr>
              <w:t>5.70E-04</w:t>
            </w:r>
          </w:p>
        </w:tc>
        <w:tc>
          <w:tcPr>
            <w:tcW w:w="705" w:type="pct"/>
            <w:vAlign w:val="center"/>
          </w:tcPr>
          <w:p w:rsidR="0078276A" w:rsidRDefault="0078276A" w:rsidP="0078276A">
            <w:pPr>
              <w:pStyle w:val="01"/>
            </w:pPr>
            <w:r>
              <w:rPr>
                <w:rFonts w:hint="eastAsia"/>
              </w:rPr>
              <w:t>0.03</w:t>
            </w:r>
          </w:p>
        </w:tc>
        <w:tc>
          <w:tcPr>
            <w:tcW w:w="704" w:type="pct"/>
            <w:vAlign w:val="center"/>
          </w:tcPr>
          <w:p w:rsidR="0078276A" w:rsidRDefault="0078276A" w:rsidP="0078276A">
            <w:pPr>
              <w:pStyle w:val="01"/>
            </w:pPr>
            <w:r>
              <w:rPr>
                <w:rFonts w:hint="eastAsia"/>
              </w:rPr>
              <w:t>3.37E-06</w:t>
            </w:r>
          </w:p>
        </w:tc>
        <w:tc>
          <w:tcPr>
            <w:tcW w:w="704" w:type="pct"/>
            <w:vAlign w:val="center"/>
          </w:tcPr>
          <w:p w:rsidR="0078276A" w:rsidRDefault="0078276A" w:rsidP="0078276A">
            <w:pPr>
              <w:pStyle w:val="01"/>
            </w:pPr>
            <w:r>
              <w:rPr>
                <w:rFonts w:hint="eastAsia"/>
              </w:rPr>
              <w:t>0.03</w:t>
            </w:r>
          </w:p>
        </w:tc>
        <w:tc>
          <w:tcPr>
            <w:tcW w:w="704" w:type="pct"/>
            <w:vAlign w:val="center"/>
          </w:tcPr>
          <w:p w:rsidR="0078276A" w:rsidRDefault="0078276A" w:rsidP="0078276A">
            <w:pPr>
              <w:pStyle w:val="01"/>
            </w:pPr>
            <w:r>
              <w:rPr>
                <w:rFonts w:hint="eastAsia"/>
              </w:rPr>
              <w:t>8.03E-05</w:t>
            </w:r>
          </w:p>
        </w:tc>
        <w:tc>
          <w:tcPr>
            <w:tcW w:w="703" w:type="pct"/>
            <w:vAlign w:val="center"/>
          </w:tcPr>
          <w:p w:rsidR="0078276A" w:rsidRDefault="0078276A" w:rsidP="0078276A">
            <w:pPr>
              <w:pStyle w:val="01"/>
            </w:pPr>
            <w:r>
              <w:rPr>
                <w:rFonts w:hint="eastAsia"/>
              </w:rPr>
              <w:t>0.04</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rFonts w:hint="eastAsia"/>
                <w:u w:val="single"/>
              </w:rPr>
              <w:t>50</w:t>
            </w:r>
          </w:p>
        </w:tc>
        <w:tc>
          <w:tcPr>
            <w:tcW w:w="704" w:type="pct"/>
            <w:vAlign w:val="center"/>
          </w:tcPr>
          <w:p w:rsidR="0078276A" w:rsidRDefault="0078276A" w:rsidP="0078276A">
            <w:pPr>
              <w:pStyle w:val="01"/>
            </w:pPr>
            <w:r>
              <w:rPr>
                <w:rFonts w:hint="eastAsia"/>
              </w:rPr>
              <w:t>6.51E-04</w:t>
            </w:r>
          </w:p>
        </w:tc>
        <w:tc>
          <w:tcPr>
            <w:tcW w:w="705" w:type="pct"/>
            <w:vAlign w:val="center"/>
          </w:tcPr>
          <w:p w:rsidR="0078276A" w:rsidRDefault="0078276A" w:rsidP="0078276A">
            <w:pPr>
              <w:pStyle w:val="01"/>
            </w:pPr>
            <w:r>
              <w:rPr>
                <w:rFonts w:hint="eastAsia"/>
              </w:rPr>
              <w:t>0.03</w:t>
            </w:r>
          </w:p>
        </w:tc>
        <w:tc>
          <w:tcPr>
            <w:tcW w:w="704" w:type="pct"/>
            <w:vAlign w:val="center"/>
          </w:tcPr>
          <w:p w:rsidR="0078276A" w:rsidRDefault="0078276A" w:rsidP="0078276A">
            <w:pPr>
              <w:pStyle w:val="01"/>
            </w:pPr>
            <w:r>
              <w:rPr>
                <w:rFonts w:hint="eastAsia"/>
              </w:rPr>
              <w:t>3.85E-06</w:t>
            </w:r>
          </w:p>
        </w:tc>
        <w:tc>
          <w:tcPr>
            <w:tcW w:w="704" w:type="pct"/>
            <w:vAlign w:val="center"/>
          </w:tcPr>
          <w:p w:rsidR="0078276A" w:rsidRDefault="0078276A" w:rsidP="0078276A">
            <w:pPr>
              <w:pStyle w:val="01"/>
            </w:pPr>
            <w:r>
              <w:rPr>
                <w:rFonts w:hint="eastAsia"/>
              </w:rPr>
              <w:t>0.04</w:t>
            </w:r>
          </w:p>
        </w:tc>
        <w:tc>
          <w:tcPr>
            <w:tcW w:w="704" w:type="pct"/>
            <w:vAlign w:val="center"/>
          </w:tcPr>
          <w:p w:rsidR="0078276A" w:rsidRDefault="0078276A" w:rsidP="0078276A">
            <w:pPr>
              <w:pStyle w:val="01"/>
            </w:pPr>
            <w:r>
              <w:rPr>
                <w:rFonts w:hint="eastAsia"/>
              </w:rPr>
              <w:t>9.18E-05</w:t>
            </w:r>
          </w:p>
        </w:tc>
        <w:tc>
          <w:tcPr>
            <w:tcW w:w="703" w:type="pct"/>
            <w:vAlign w:val="center"/>
          </w:tcPr>
          <w:p w:rsidR="0078276A" w:rsidRDefault="0078276A" w:rsidP="0078276A">
            <w:pPr>
              <w:pStyle w:val="01"/>
            </w:pPr>
            <w:r>
              <w:rPr>
                <w:rFonts w:hint="eastAsia"/>
              </w:rPr>
              <w:t>0.05</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rFonts w:hint="eastAsia"/>
                <w:u w:val="single"/>
              </w:rPr>
              <w:t>75</w:t>
            </w:r>
          </w:p>
        </w:tc>
        <w:tc>
          <w:tcPr>
            <w:tcW w:w="704" w:type="pct"/>
            <w:vAlign w:val="center"/>
          </w:tcPr>
          <w:p w:rsidR="0078276A" w:rsidRDefault="0078276A" w:rsidP="0078276A">
            <w:pPr>
              <w:pStyle w:val="01"/>
            </w:pPr>
            <w:r>
              <w:rPr>
                <w:rFonts w:hint="eastAsia"/>
              </w:rPr>
              <w:t>6.17E-04</w:t>
            </w:r>
          </w:p>
        </w:tc>
        <w:tc>
          <w:tcPr>
            <w:tcW w:w="705" w:type="pct"/>
            <w:vAlign w:val="center"/>
          </w:tcPr>
          <w:p w:rsidR="0078276A" w:rsidRDefault="0078276A" w:rsidP="0078276A">
            <w:pPr>
              <w:pStyle w:val="01"/>
            </w:pPr>
            <w:r>
              <w:rPr>
                <w:rFonts w:hint="eastAsia"/>
              </w:rPr>
              <w:t>0.03</w:t>
            </w:r>
          </w:p>
        </w:tc>
        <w:tc>
          <w:tcPr>
            <w:tcW w:w="704" w:type="pct"/>
            <w:vAlign w:val="center"/>
          </w:tcPr>
          <w:p w:rsidR="0078276A" w:rsidRDefault="0078276A" w:rsidP="0078276A">
            <w:pPr>
              <w:pStyle w:val="01"/>
            </w:pPr>
            <w:r>
              <w:rPr>
                <w:rFonts w:hint="eastAsia"/>
              </w:rPr>
              <w:t>3.65E-06</w:t>
            </w:r>
          </w:p>
        </w:tc>
        <w:tc>
          <w:tcPr>
            <w:tcW w:w="704" w:type="pct"/>
            <w:vAlign w:val="center"/>
          </w:tcPr>
          <w:p w:rsidR="0078276A" w:rsidRDefault="0078276A" w:rsidP="0078276A">
            <w:pPr>
              <w:pStyle w:val="01"/>
            </w:pPr>
            <w:r>
              <w:rPr>
                <w:rFonts w:hint="eastAsia"/>
              </w:rPr>
              <w:t>0.04</w:t>
            </w:r>
          </w:p>
        </w:tc>
        <w:tc>
          <w:tcPr>
            <w:tcW w:w="704" w:type="pct"/>
            <w:vAlign w:val="center"/>
          </w:tcPr>
          <w:p w:rsidR="0078276A" w:rsidRDefault="0078276A" w:rsidP="0078276A">
            <w:pPr>
              <w:pStyle w:val="01"/>
            </w:pPr>
            <w:r>
              <w:rPr>
                <w:rFonts w:hint="eastAsia"/>
              </w:rPr>
              <w:t>8.70E-05</w:t>
            </w:r>
          </w:p>
        </w:tc>
        <w:tc>
          <w:tcPr>
            <w:tcW w:w="703" w:type="pct"/>
            <w:vAlign w:val="center"/>
          </w:tcPr>
          <w:p w:rsidR="0078276A" w:rsidRDefault="0078276A" w:rsidP="0078276A">
            <w:pPr>
              <w:pStyle w:val="01"/>
            </w:pPr>
            <w:r>
              <w:rPr>
                <w:rFonts w:hint="eastAsia"/>
              </w:rPr>
              <w:t>0.04</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100</w:t>
            </w:r>
          </w:p>
        </w:tc>
        <w:tc>
          <w:tcPr>
            <w:tcW w:w="704" w:type="pct"/>
            <w:vAlign w:val="center"/>
          </w:tcPr>
          <w:p w:rsidR="0078276A" w:rsidRDefault="0078276A" w:rsidP="0078276A">
            <w:pPr>
              <w:pStyle w:val="01"/>
            </w:pPr>
            <w:r>
              <w:rPr>
                <w:rFonts w:hint="eastAsia"/>
              </w:rPr>
              <w:t>5.31E-04</w:t>
            </w:r>
          </w:p>
        </w:tc>
        <w:tc>
          <w:tcPr>
            <w:tcW w:w="705" w:type="pct"/>
            <w:vAlign w:val="center"/>
          </w:tcPr>
          <w:p w:rsidR="0078276A" w:rsidRDefault="0078276A" w:rsidP="0078276A">
            <w:pPr>
              <w:pStyle w:val="01"/>
            </w:pPr>
            <w:r>
              <w:rPr>
                <w:rFonts w:hint="eastAsia"/>
              </w:rPr>
              <w:t>0.03</w:t>
            </w:r>
          </w:p>
        </w:tc>
        <w:tc>
          <w:tcPr>
            <w:tcW w:w="704" w:type="pct"/>
            <w:vAlign w:val="center"/>
          </w:tcPr>
          <w:p w:rsidR="0078276A" w:rsidRDefault="0078276A" w:rsidP="0078276A">
            <w:pPr>
              <w:pStyle w:val="01"/>
            </w:pPr>
            <w:r>
              <w:rPr>
                <w:rFonts w:hint="eastAsia"/>
              </w:rPr>
              <w:t>3.14E-06</w:t>
            </w:r>
          </w:p>
        </w:tc>
        <w:tc>
          <w:tcPr>
            <w:tcW w:w="704" w:type="pct"/>
            <w:vAlign w:val="center"/>
          </w:tcPr>
          <w:p w:rsidR="0078276A" w:rsidRDefault="0078276A" w:rsidP="0078276A">
            <w:pPr>
              <w:pStyle w:val="01"/>
            </w:pPr>
            <w:r>
              <w:rPr>
                <w:rFonts w:hint="eastAsia"/>
              </w:rPr>
              <w:t>0.03</w:t>
            </w:r>
          </w:p>
        </w:tc>
        <w:tc>
          <w:tcPr>
            <w:tcW w:w="704" w:type="pct"/>
            <w:vAlign w:val="center"/>
          </w:tcPr>
          <w:p w:rsidR="0078276A" w:rsidRDefault="0078276A" w:rsidP="0078276A">
            <w:pPr>
              <w:pStyle w:val="01"/>
            </w:pPr>
            <w:r>
              <w:rPr>
                <w:rFonts w:hint="eastAsia"/>
              </w:rPr>
              <w:t>7.48E-05</w:t>
            </w:r>
          </w:p>
        </w:tc>
        <w:tc>
          <w:tcPr>
            <w:tcW w:w="703" w:type="pct"/>
            <w:vAlign w:val="center"/>
          </w:tcPr>
          <w:p w:rsidR="0078276A" w:rsidRDefault="0078276A" w:rsidP="0078276A">
            <w:pPr>
              <w:pStyle w:val="01"/>
            </w:pPr>
            <w:r>
              <w:rPr>
                <w:rFonts w:hint="eastAsia"/>
              </w:rPr>
              <w:t>0.04</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200</w:t>
            </w:r>
          </w:p>
        </w:tc>
        <w:tc>
          <w:tcPr>
            <w:tcW w:w="704" w:type="pct"/>
            <w:vAlign w:val="center"/>
          </w:tcPr>
          <w:p w:rsidR="0078276A" w:rsidRDefault="0078276A" w:rsidP="0078276A">
            <w:pPr>
              <w:pStyle w:val="01"/>
            </w:pPr>
            <w:r>
              <w:rPr>
                <w:rFonts w:hint="eastAsia"/>
              </w:rPr>
              <w:t>3.20E-04</w:t>
            </w:r>
          </w:p>
        </w:tc>
        <w:tc>
          <w:tcPr>
            <w:tcW w:w="705" w:type="pct"/>
            <w:vAlign w:val="center"/>
          </w:tcPr>
          <w:p w:rsidR="0078276A" w:rsidRDefault="0078276A" w:rsidP="0078276A">
            <w:pPr>
              <w:pStyle w:val="01"/>
            </w:pPr>
            <w:r>
              <w:rPr>
                <w:rFonts w:hint="eastAsia"/>
              </w:rPr>
              <w:t>0.02</w:t>
            </w:r>
          </w:p>
        </w:tc>
        <w:tc>
          <w:tcPr>
            <w:tcW w:w="704" w:type="pct"/>
            <w:vAlign w:val="center"/>
          </w:tcPr>
          <w:p w:rsidR="0078276A" w:rsidRDefault="0078276A" w:rsidP="0078276A">
            <w:pPr>
              <w:pStyle w:val="01"/>
            </w:pPr>
            <w:r>
              <w:rPr>
                <w:rFonts w:hint="eastAsia"/>
              </w:rPr>
              <w:t>1.89E-06</w:t>
            </w:r>
          </w:p>
        </w:tc>
        <w:tc>
          <w:tcPr>
            <w:tcW w:w="704" w:type="pct"/>
            <w:vAlign w:val="center"/>
          </w:tcPr>
          <w:p w:rsidR="0078276A" w:rsidRDefault="0078276A" w:rsidP="0078276A">
            <w:pPr>
              <w:pStyle w:val="01"/>
            </w:pPr>
            <w:r>
              <w:rPr>
                <w:rFonts w:hint="eastAsia"/>
              </w:rPr>
              <w:t>0.02</w:t>
            </w:r>
          </w:p>
        </w:tc>
        <w:tc>
          <w:tcPr>
            <w:tcW w:w="704" w:type="pct"/>
            <w:vAlign w:val="center"/>
          </w:tcPr>
          <w:p w:rsidR="0078276A" w:rsidRDefault="0078276A" w:rsidP="0078276A">
            <w:pPr>
              <w:pStyle w:val="01"/>
            </w:pPr>
            <w:r>
              <w:rPr>
                <w:rFonts w:hint="eastAsia"/>
              </w:rPr>
              <w:t>4.51E-05</w:t>
            </w:r>
          </w:p>
        </w:tc>
        <w:tc>
          <w:tcPr>
            <w:tcW w:w="703" w:type="pct"/>
            <w:vAlign w:val="center"/>
          </w:tcPr>
          <w:p w:rsidR="0078276A" w:rsidRDefault="0078276A" w:rsidP="0078276A">
            <w:pPr>
              <w:pStyle w:val="01"/>
            </w:pPr>
            <w:r>
              <w:rPr>
                <w:rFonts w:hint="eastAsia"/>
              </w:rPr>
              <w:t>0.02</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300</w:t>
            </w:r>
          </w:p>
        </w:tc>
        <w:tc>
          <w:tcPr>
            <w:tcW w:w="704" w:type="pct"/>
            <w:vAlign w:val="center"/>
          </w:tcPr>
          <w:p w:rsidR="0078276A" w:rsidRDefault="0078276A" w:rsidP="0078276A">
            <w:pPr>
              <w:pStyle w:val="01"/>
            </w:pPr>
            <w:r>
              <w:rPr>
                <w:rFonts w:hint="eastAsia"/>
              </w:rPr>
              <w:t>2.29E-04</w:t>
            </w:r>
          </w:p>
        </w:tc>
        <w:tc>
          <w:tcPr>
            <w:tcW w:w="705"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1.35E-06</w:t>
            </w:r>
          </w:p>
        </w:tc>
        <w:tc>
          <w:tcPr>
            <w:tcW w:w="704"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3.22E-05</w:t>
            </w:r>
          </w:p>
        </w:tc>
        <w:tc>
          <w:tcPr>
            <w:tcW w:w="703" w:type="pct"/>
            <w:vAlign w:val="center"/>
          </w:tcPr>
          <w:p w:rsidR="0078276A" w:rsidRDefault="0078276A" w:rsidP="0078276A">
            <w:pPr>
              <w:pStyle w:val="01"/>
            </w:pPr>
            <w:r>
              <w:rPr>
                <w:rFonts w:hint="eastAsia"/>
              </w:rPr>
              <w:t>0.02</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400</w:t>
            </w:r>
          </w:p>
        </w:tc>
        <w:tc>
          <w:tcPr>
            <w:tcW w:w="704" w:type="pct"/>
            <w:vAlign w:val="center"/>
          </w:tcPr>
          <w:p w:rsidR="0078276A" w:rsidRDefault="0078276A" w:rsidP="0078276A">
            <w:pPr>
              <w:pStyle w:val="01"/>
            </w:pPr>
            <w:r>
              <w:rPr>
                <w:rFonts w:hint="eastAsia"/>
              </w:rPr>
              <w:t>1.64E-04</w:t>
            </w:r>
          </w:p>
        </w:tc>
        <w:tc>
          <w:tcPr>
            <w:tcW w:w="705"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9.68E-07</w:t>
            </w:r>
          </w:p>
        </w:tc>
        <w:tc>
          <w:tcPr>
            <w:tcW w:w="704"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2.31E-05</w:t>
            </w:r>
          </w:p>
        </w:tc>
        <w:tc>
          <w:tcPr>
            <w:tcW w:w="703" w:type="pct"/>
            <w:vAlign w:val="center"/>
          </w:tcPr>
          <w:p w:rsidR="0078276A" w:rsidRDefault="0078276A" w:rsidP="0078276A">
            <w:pPr>
              <w:pStyle w:val="01"/>
            </w:pPr>
            <w:r>
              <w:rPr>
                <w:rFonts w:hint="eastAsia"/>
              </w:rPr>
              <w:t>0.01</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500</w:t>
            </w:r>
          </w:p>
        </w:tc>
        <w:tc>
          <w:tcPr>
            <w:tcW w:w="704" w:type="pct"/>
            <w:vAlign w:val="center"/>
          </w:tcPr>
          <w:p w:rsidR="0078276A" w:rsidRDefault="0078276A" w:rsidP="0078276A">
            <w:pPr>
              <w:pStyle w:val="01"/>
            </w:pPr>
            <w:r>
              <w:rPr>
                <w:rFonts w:hint="eastAsia"/>
              </w:rPr>
              <w:t>1.37E-04</w:t>
            </w:r>
          </w:p>
        </w:tc>
        <w:tc>
          <w:tcPr>
            <w:tcW w:w="705"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8.33E-07</w:t>
            </w:r>
          </w:p>
        </w:tc>
        <w:tc>
          <w:tcPr>
            <w:tcW w:w="704"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1.99E-05</w:t>
            </w:r>
          </w:p>
        </w:tc>
        <w:tc>
          <w:tcPr>
            <w:tcW w:w="703" w:type="pct"/>
            <w:vAlign w:val="center"/>
          </w:tcPr>
          <w:p w:rsidR="0078276A" w:rsidRDefault="0078276A" w:rsidP="0078276A">
            <w:pPr>
              <w:pStyle w:val="01"/>
            </w:pPr>
            <w:r>
              <w:rPr>
                <w:rFonts w:hint="eastAsia"/>
              </w:rPr>
              <w:t>0.01</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600</w:t>
            </w:r>
          </w:p>
        </w:tc>
        <w:tc>
          <w:tcPr>
            <w:tcW w:w="704" w:type="pct"/>
            <w:vAlign w:val="center"/>
          </w:tcPr>
          <w:p w:rsidR="0078276A" w:rsidRDefault="0078276A" w:rsidP="0078276A">
            <w:pPr>
              <w:pStyle w:val="01"/>
            </w:pPr>
            <w:r>
              <w:rPr>
                <w:rFonts w:hint="eastAsia"/>
              </w:rPr>
              <w:t>1.27E-04</w:t>
            </w:r>
          </w:p>
        </w:tc>
        <w:tc>
          <w:tcPr>
            <w:tcW w:w="705"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8.08E-07</w:t>
            </w:r>
          </w:p>
        </w:tc>
        <w:tc>
          <w:tcPr>
            <w:tcW w:w="704"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1.93E-05</w:t>
            </w:r>
          </w:p>
        </w:tc>
        <w:tc>
          <w:tcPr>
            <w:tcW w:w="703" w:type="pct"/>
            <w:vAlign w:val="center"/>
          </w:tcPr>
          <w:p w:rsidR="0078276A" w:rsidRDefault="0078276A" w:rsidP="0078276A">
            <w:pPr>
              <w:pStyle w:val="01"/>
            </w:pPr>
            <w:r>
              <w:rPr>
                <w:rFonts w:hint="eastAsia"/>
              </w:rPr>
              <w:t>0.01</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700</w:t>
            </w:r>
          </w:p>
        </w:tc>
        <w:tc>
          <w:tcPr>
            <w:tcW w:w="704" w:type="pct"/>
            <w:vAlign w:val="center"/>
          </w:tcPr>
          <w:p w:rsidR="0078276A" w:rsidRDefault="0078276A" w:rsidP="0078276A">
            <w:pPr>
              <w:pStyle w:val="01"/>
            </w:pPr>
            <w:r>
              <w:rPr>
                <w:rFonts w:hint="eastAsia"/>
              </w:rPr>
              <w:t>1.14E-04</w:t>
            </w:r>
          </w:p>
        </w:tc>
        <w:tc>
          <w:tcPr>
            <w:tcW w:w="705"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7.48E-07</w:t>
            </w:r>
          </w:p>
        </w:tc>
        <w:tc>
          <w:tcPr>
            <w:tcW w:w="704"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1.78E-05</w:t>
            </w:r>
          </w:p>
        </w:tc>
        <w:tc>
          <w:tcPr>
            <w:tcW w:w="703" w:type="pct"/>
            <w:vAlign w:val="center"/>
          </w:tcPr>
          <w:p w:rsidR="0078276A" w:rsidRDefault="0078276A" w:rsidP="0078276A">
            <w:pPr>
              <w:pStyle w:val="01"/>
            </w:pPr>
            <w:r>
              <w:rPr>
                <w:rFonts w:hint="eastAsia"/>
              </w:rPr>
              <w:t>0.01</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800</w:t>
            </w:r>
          </w:p>
        </w:tc>
        <w:tc>
          <w:tcPr>
            <w:tcW w:w="704" w:type="pct"/>
            <w:vAlign w:val="center"/>
          </w:tcPr>
          <w:p w:rsidR="0078276A" w:rsidRDefault="0078276A" w:rsidP="0078276A">
            <w:pPr>
              <w:pStyle w:val="01"/>
            </w:pPr>
            <w:r>
              <w:rPr>
                <w:rFonts w:hint="eastAsia"/>
              </w:rPr>
              <w:t>1.07E-04</w:t>
            </w:r>
          </w:p>
        </w:tc>
        <w:tc>
          <w:tcPr>
            <w:tcW w:w="705"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6.99E-07</w:t>
            </w:r>
          </w:p>
        </w:tc>
        <w:tc>
          <w:tcPr>
            <w:tcW w:w="704"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1.67E-05</w:t>
            </w:r>
          </w:p>
        </w:tc>
        <w:tc>
          <w:tcPr>
            <w:tcW w:w="703" w:type="pct"/>
            <w:vAlign w:val="center"/>
          </w:tcPr>
          <w:p w:rsidR="0078276A" w:rsidRDefault="0078276A" w:rsidP="0078276A">
            <w:pPr>
              <w:pStyle w:val="01"/>
            </w:pPr>
            <w:r>
              <w:rPr>
                <w:rFonts w:hint="eastAsia"/>
              </w:rPr>
              <w:t>0.01</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900</w:t>
            </w:r>
          </w:p>
        </w:tc>
        <w:tc>
          <w:tcPr>
            <w:tcW w:w="704" w:type="pct"/>
            <w:vAlign w:val="center"/>
          </w:tcPr>
          <w:p w:rsidR="0078276A" w:rsidRDefault="0078276A" w:rsidP="0078276A">
            <w:pPr>
              <w:pStyle w:val="01"/>
            </w:pPr>
            <w:r>
              <w:rPr>
                <w:rFonts w:hint="eastAsia"/>
              </w:rPr>
              <w:t>1.05E-04</w:t>
            </w:r>
          </w:p>
        </w:tc>
        <w:tc>
          <w:tcPr>
            <w:tcW w:w="705"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6.32E-07</w:t>
            </w:r>
          </w:p>
        </w:tc>
        <w:tc>
          <w:tcPr>
            <w:tcW w:w="704"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1.51E-05</w:t>
            </w:r>
          </w:p>
        </w:tc>
        <w:tc>
          <w:tcPr>
            <w:tcW w:w="703" w:type="pct"/>
            <w:vAlign w:val="center"/>
          </w:tcPr>
          <w:p w:rsidR="0078276A" w:rsidRDefault="0078276A" w:rsidP="0078276A">
            <w:pPr>
              <w:pStyle w:val="01"/>
            </w:pPr>
            <w:r>
              <w:rPr>
                <w:rFonts w:hint="eastAsia"/>
              </w:rPr>
              <w:t>0.01</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1000</w:t>
            </w:r>
          </w:p>
        </w:tc>
        <w:tc>
          <w:tcPr>
            <w:tcW w:w="704" w:type="pct"/>
            <w:vAlign w:val="center"/>
          </w:tcPr>
          <w:p w:rsidR="0078276A" w:rsidRDefault="0078276A" w:rsidP="0078276A">
            <w:pPr>
              <w:pStyle w:val="01"/>
            </w:pPr>
            <w:r>
              <w:rPr>
                <w:rFonts w:hint="eastAsia"/>
              </w:rPr>
              <w:t>9.91E-05</w:t>
            </w:r>
          </w:p>
        </w:tc>
        <w:tc>
          <w:tcPr>
            <w:tcW w:w="705" w:type="pct"/>
            <w:vAlign w:val="center"/>
          </w:tcPr>
          <w:p w:rsidR="0078276A" w:rsidRDefault="0078276A" w:rsidP="0078276A">
            <w:pPr>
              <w:pStyle w:val="01"/>
            </w:pPr>
            <w:r>
              <w:rPr>
                <w:rFonts w:hint="eastAsia"/>
              </w:rPr>
              <w:t>0</w:t>
            </w:r>
          </w:p>
        </w:tc>
        <w:tc>
          <w:tcPr>
            <w:tcW w:w="704" w:type="pct"/>
            <w:vAlign w:val="center"/>
          </w:tcPr>
          <w:p w:rsidR="0078276A" w:rsidRDefault="0078276A" w:rsidP="0078276A">
            <w:pPr>
              <w:pStyle w:val="01"/>
            </w:pPr>
            <w:r>
              <w:rPr>
                <w:rFonts w:hint="eastAsia"/>
              </w:rPr>
              <w:t>5.99E-07</w:t>
            </w:r>
          </w:p>
        </w:tc>
        <w:tc>
          <w:tcPr>
            <w:tcW w:w="704"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1.43E-05</w:t>
            </w:r>
          </w:p>
        </w:tc>
        <w:tc>
          <w:tcPr>
            <w:tcW w:w="703" w:type="pct"/>
            <w:vAlign w:val="center"/>
          </w:tcPr>
          <w:p w:rsidR="0078276A" w:rsidRDefault="0078276A" w:rsidP="0078276A">
            <w:pPr>
              <w:pStyle w:val="01"/>
            </w:pPr>
            <w:r>
              <w:rPr>
                <w:rFonts w:hint="eastAsia"/>
              </w:rPr>
              <w:t>0.01</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1200</w:t>
            </w:r>
          </w:p>
        </w:tc>
        <w:tc>
          <w:tcPr>
            <w:tcW w:w="704" w:type="pct"/>
            <w:vAlign w:val="center"/>
          </w:tcPr>
          <w:p w:rsidR="0078276A" w:rsidRDefault="0078276A" w:rsidP="0078276A">
            <w:pPr>
              <w:pStyle w:val="01"/>
            </w:pPr>
            <w:r>
              <w:rPr>
                <w:rFonts w:hint="eastAsia"/>
              </w:rPr>
              <w:t>9.08E-05</w:t>
            </w:r>
          </w:p>
        </w:tc>
        <w:tc>
          <w:tcPr>
            <w:tcW w:w="705" w:type="pct"/>
            <w:vAlign w:val="center"/>
          </w:tcPr>
          <w:p w:rsidR="0078276A" w:rsidRDefault="0078276A" w:rsidP="0078276A">
            <w:pPr>
              <w:pStyle w:val="01"/>
            </w:pPr>
            <w:r>
              <w:rPr>
                <w:rFonts w:hint="eastAsia"/>
              </w:rPr>
              <w:t>0</w:t>
            </w:r>
          </w:p>
        </w:tc>
        <w:tc>
          <w:tcPr>
            <w:tcW w:w="704" w:type="pct"/>
            <w:vAlign w:val="center"/>
          </w:tcPr>
          <w:p w:rsidR="0078276A" w:rsidRDefault="0078276A" w:rsidP="0078276A">
            <w:pPr>
              <w:pStyle w:val="01"/>
            </w:pPr>
            <w:r>
              <w:rPr>
                <w:rFonts w:hint="eastAsia"/>
              </w:rPr>
              <w:t>5.50E-07</w:t>
            </w:r>
          </w:p>
        </w:tc>
        <w:tc>
          <w:tcPr>
            <w:tcW w:w="704"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1.31E-05</w:t>
            </w:r>
          </w:p>
        </w:tc>
        <w:tc>
          <w:tcPr>
            <w:tcW w:w="703" w:type="pct"/>
            <w:vAlign w:val="center"/>
          </w:tcPr>
          <w:p w:rsidR="0078276A" w:rsidRDefault="0078276A" w:rsidP="0078276A">
            <w:pPr>
              <w:pStyle w:val="01"/>
            </w:pPr>
            <w:r>
              <w:rPr>
                <w:rFonts w:hint="eastAsia"/>
              </w:rPr>
              <w:t>0.01</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1400</w:t>
            </w:r>
          </w:p>
        </w:tc>
        <w:tc>
          <w:tcPr>
            <w:tcW w:w="704" w:type="pct"/>
            <w:vAlign w:val="center"/>
          </w:tcPr>
          <w:p w:rsidR="0078276A" w:rsidRDefault="0078276A" w:rsidP="0078276A">
            <w:pPr>
              <w:pStyle w:val="01"/>
            </w:pPr>
            <w:r>
              <w:rPr>
                <w:rFonts w:hint="eastAsia"/>
              </w:rPr>
              <w:t>8.34E-05</w:t>
            </w:r>
          </w:p>
        </w:tc>
        <w:tc>
          <w:tcPr>
            <w:tcW w:w="705" w:type="pct"/>
            <w:vAlign w:val="center"/>
          </w:tcPr>
          <w:p w:rsidR="0078276A" w:rsidRDefault="0078276A" w:rsidP="0078276A">
            <w:pPr>
              <w:pStyle w:val="01"/>
            </w:pPr>
            <w:r>
              <w:rPr>
                <w:rFonts w:hint="eastAsia"/>
              </w:rPr>
              <w:t>0</w:t>
            </w:r>
          </w:p>
        </w:tc>
        <w:tc>
          <w:tcPr>
            <w:tcW w:w="704" w:type="pct"/>
            <w:vAlign w:val="center"/>
          </w:tcPr>
          <w:p w:rsidR="0078276A" w:rsidRDefault="0078276A" w:rsidP="0078276A">
            <w:pPr>
              <w:pStyle w:val="01"/>
            </w:pPr>
            <w:r>
              <w:rPr>
                <w:rFonts w:hint="eastAsia"/>
              </w:rPr>
              <w:t>5.11E-07</w:t>
            </w:r>
          </w:p>
        </w:tc>
        <w:tc>
          <w:tcPr>
            <w:tcW w:w="704" w:type="pct"/>
            <w:vAlign w:val="center"/>
          </w:tcPr>
          <w:p w:rsidR="0078276A" w:rsidRDefault="0078276A" w:rsidP="0078276A">
            <w:pPr>
              <w:pStyle w:val="01"/>
            </w:pPr>
            <w:r>
              <w:rPr>
                <w:rFonts w:hint="eastAsia"/>
              </w:rPr>
              <w:t>0.01</w:t>
            </w:r>
          </w:p>
        </w:tc>
        <w:tc>
          <w:tcPr>
            <w:tcW w:w="704" w:type="pct"/>
            <w:vAlign w:val="center"/>
          </w:tcPr>
          <w:p w:rsidR="0078276A" w:rsidRDefault="0078276A" w:rsidP="0078276A">
            <w:pPr>
              <w:pStyle w:val="01"/>
            </w:pPr>
            <w:r>
              <w:rPr>
                <w:rFonts w:hint="eastAsia"/>
              </w:rPr>
              <w:t>1.22E-05</w:t>
            </w:r>
          </w:p>
        </w:tc>
        <w:tc>
          <w:tcPr>
            <w:tcW w:w="703" w:type="pct"/>
            <w:vAlign w:val="center"/>
          </w:tcPr>
          <w:p w:rsidR="0078276A" w:rsidRDefault="0078276A" w:rsidP="0078276A">
            <w:pPr>
              <w:pStyle w:val="01"/>
            </w:pPr>
            <w:r>
              <w:rPr>
                <w:rFonts w:hint="eastAsia"/>
              </w:rPr>
              <w:t>0.01</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1600</w:t>
            </w:r>
          </w:p>
        </w:tc>
        <w:tc>
          <w:tcPr>
            <w:tcW w:w="704" w:type="pct"/>
            <w:vAlign w:val="center"/>
          </w:tcPr>
          <w:p w:rsidR="0078276A" w:rsidRDefault="0078276A" w:rsidP="0078276A">
            <w:pPr>
              <w:pStyle w:val="01"/>
            </w:pPr>
            <w:r>
              <w:rPr>
                <w:rFonts w:hint="eastAsia"/>
              </w:rPr>
              <w:t>7.66E-05</w:t>
            </w:r>
          </w:p>
        </w:tc>
        <w:tc>
          <w:tcPr>
            <w:tcW w:w="705" w:type="pct"/>
            <w:vAlign w:val="center"/>
          </w:tcPr>
          <w:p w:rsidR="0078276A" w:rsidRDefault="0078276A" w:rsidP="0078276A">
            <w:pPr>
              <w:pStyle w:val="01"/>
            </w:pPr>
            <w:r>
              <w:rPr>
                <w:rFonts w:hint="eastAsia"/>
              </w:rPr>
              <w:t>0</w:t>
            </w:r>
          </w:p>
        </w:tc>
        <w:tc>
          <w:tcPr>
            <w:tcW w:w="704" w:type="pct"/>
            <w:vAlign w:val="center"/>
          </w:tcPr>
          <w:p w:rsidR="0078276A" w:rsidRDefault="0078276A" w:rsidP="0078276A">
            <w:pPr>
              <w:pStyle w:val="01"/>
            </w:pPr>
            <w:r>
              <w:rPr>
                <w:rFonts w:hint="eastAsia"/>
              </w:rPr>
              <w:t>4.63E-07</w:t>
            </w:r>
          </w:p>
        </w:tc>
        <w:tc>
          <w:tcPr>
            <w:tcW w:w="704" w:type="pct"/>
            <w:vAlign w:val="center"/>
          </w:tcPr>
          <w:p w:rsidR="0078276A" w:rsidRDefault="0078276A" w:rsidP="0078276A">
            <w:pPr>
              <w:pStyle w:val="01"/>
            </w:pPr>
            <w:r>
              <w:rPr>
                <w:rFonts w:hint="eastAsia"/>
              </w:rPr>
              <w:t>0</w:t>
            </w:r>
          </w:p>
        </w:tc>
        <w:tc>
          <w:tcPr>
            <w:tcW w:w="704" w:type="pct"/>
            <w:vAlign w:val="center"/>
          </w:tcPr>
          <w:p w:rsidR="0078276A" w:rsidRDefault="0078276A" w:rsidP="0078276A">
            <w:pPr>
              <w:pStyle w:val="01"/>
            </w:pPr>
            <w:r>
              <w:rPr>
                <w:rFonts w:hint="eastAsia"/>
              </w:rPr>
              <w:t>1.10E-05</w:t>
            </w:r>
          </w:p>
        </w:tc>
        <w:tc>
          <w:tcPr>
            <w:tcW w:w="703" w:type="pct"/>
            <w:vAlign w:val="center"/>
          </w:tcPr>
          <w:p w:rsidR="0078276A" w:rsidRDefault="0078276A" w:rsidP="0078276A">
            <w:pPr>
              <w:pStyle w:val="01"/>
            </w:pPr>
            <w:r>
              <w:rPr>
                <w:rFonts w:hint="eastAsia"/>
              </w:rPr>
              <w:t>0.01</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1800</w:t>
            </w:r>
          </w:p>
        </w:tc>
        <w:tc>
          <w:tcPr>
            <w:tcW w:w="704" w:type="pct"/>
            <w:vAlign w:val="center"/>
          </w:tcPr>
          <w:p w:rsidR="0078276A" w:rsidRDefault="0078276A" w:rsidP="0078276A">
            <w:pPr>
              <w:pStyle w:val="01"/>
            </w:pPr>
            <w:r>
              <w:rPr>
                <w:rFonts w:hint="eastAsia"/>
              </w:rPr>
              <w:t>7.03E-05</w:t>
            </w:r>
          </w:p>
        </w:tc>
        <w:tc>
          <w:tcPr>
            <w:tcW w:w="705" w:type="pct"/>
            <w:vAlign w:val="center"/>
          </w:tcPr>
          <w:p w:rsidR="0078276A" w:rsidRDefault="0078276A" w:rsidP="0078276A">
            <w:pPr>
              <w:pStyle w:val="01"/>
            </w:pPr>
            <w:r>
              <w:rPr>
                <w:rFonts w:hint="eastAsia"/>
              </w:rPr>
              <w:t>0</w:t>
            </w:r>
          </w:p>
        </w:tc>
        <w:tc>
          <w:tcPr>
            <w:tcW w:w="704" w:type="pct"/>
            <w:vAlign w:val="center"/>
          </w:tcPr>
          <w:p w:rsidR="0078276A" w:rsidRDefault="0078276A" w:rsidP="0078276A">
            <w:pPr>
              <w:pStyle w:val="01"/>
            </w:pPr>
            <w:r>
              <w:rPr>
                <w:rFonts w:hint="eastAsia"/>
              </w:rPr>
              <w:t>4.16E-07</w:t>
            </w:r>
          </w:p>
        </w:tc>
        <w:tc>
          <w:tcPr>
            <w:tcW w:w="704" w:type="pct"/>
            <w:vAlign w:val="center"/>
          </w:tcPr>
          <w:p w:rsidR="0078276A" w:rsidRDefault="0078276A" w:rsidP="0078276A">
            <w:pPr>
              <w:pStyle w:val="01"/>
            </w:pPr>
            <w:r>
              <w:rPr>
                <w:rFonts w:hint="eastAsia"/>
              </w:rPr>
              <w:t>0</w:t>
            </w:r>
          </w:p>
        </w:tc>
        <w:tc>
          <w:tcPr>
            <w:tcW w:w="704" w:type="pct"/>
            <w:vAlign w:val="center"/>
          </w:tcPr>
          <w:p w:rsidR="0078276A" w:rsidRDefault="0078276A" w:rsidP="0078276A">
            <w:pPr>
              <w:pStyle w:val="01"/>
            </w:pPr>
            <w:r>
              <w:rPr>
                <w:rFonts w:hint="eastAsia"/>
              </w:rPr>
              <w:t>9.92E-06</w:t>
            </w:r>
          </w:p>
        </w:tc>
        <w:tc>
          <w:tcPr>
            <w:tcW w:w="703" w:type="pct"/>
            <w:vAlign w:val="center"/>
          </w:tcPr>
          <w:p w:rsidR="0078276A" w:rsidRDefault="0078276A" w:rsidP="0078276A">
            <w:pPr>
              <w:pStyle w:val="01"/>
            </w:pPr>
            <w:r>
              <w:rPr>
                <w:rFonts w:hint="eastAsia"/>
              </w:rPr>
              <w:t>0</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2000</w:t>
            </w:r>
          </w:p>
        </w:tc>
        <w:tc>
          <w:tcPr>
            <w:tcW w:w="704" w:type="pct"/>
            <w:vAlign w:val="center"/>
          </w:tcPr>
          <w:p w:rsidR="0078276A" w:rsidRDefault="0078276A" w:rsidP="0078276A">
            <w:pPr>
              <w:pStyle w:val="01"/>
            </w:pPr>
            <w:r>
              <w:rPr>
                <w:rFonts w:hint="eastAsia"/>
              </w:rPr>
              <w:t>6.46E-05</w:t>
            </w:r>
          </w:p>
        </w:tc>
        <w:tc>
          <w:tcPr>
            <w:tcW w:w="705" w:type="pct"/>
            <w:vAlign w:val="center"/>
          </w:tcPr>
          <w:p w:rsidR="0078276A" w:rsidRDefault="0078276A" w:rsidP="0078276A">
            <w:pPr>
              <w:pStyle w:val="01"/>
            </w:pPr>
            <w:r>
              <w:rPr>
                <w:rFonts w:hint="eastAsia"/>
              </w:rPr>
              <w:t>0</w:t>
            </w:r>
          </w:p>
        </w:tc>
        <w:tc>
          <w:tcPr>
            <w:tcW w:w="704" w:type="pct"/>
            <w:vAlign w:val="center"/>
          </w:tcPr>
          <w:p w:rsidR="0078276A" w:rsidRDefault="0078276A" w:rsidP="0078276A">
            <w:pPr>
              <w:pStyle w:val="01"/>
            </w:pPr>
            <w:r>
              <w:rPr>
                <w:rFonts w:hint="eastAsia"/>
              </w:rPr>
              <w:t>3.84E-07</w:t>
            </w:r>
          </w:p>
        </w:tc>
        <w:tc>
          <w:tcPr>
            <w:tcW w:w="704" w:type="pct"/>
            <w:vAlign w:val="center"/>
          </w:tcPr>
          <w:p w:rsidR="0078276A" w:rsidRDefault="0078276A" w:rsidP="0078276A">
            <w:pPr>
              <w:pStyle w:val="01"/>
            </w:pPr>
            <w:r>
              <w:rPr>
                <w:rFonts w:hint="eastAsia"/>
              </w:rPr>
              <w:t>0</w:t>
            </w:r>
          </w:p>
        </w:tc>
        <w:tc>
          <w:tcPr>
            <w:tcW w:w="704" w:type="pct"/>
            <w:vAlign w:val="center"/>
          </w:tcPr>
          <w:p w:rsidR="0078276A" w:rsidRDefault="0078276A" w:rsidP="0078276A">
            <w:pPr>
              <w:pStyle w:val="01"/>
            </w:pPr>
            <w:r>
              <w:rPr>
                <w:rFonts w:hint="eastAsia"/>
              </w:rPr>
              <w:t>9.16E-06</w:t>
            </w:r>
          </w:p>
        </w:tc>
        <w:tc>
          <w:tcPr>
            <w:tcW w:w="703" w:type="pct"/>
            <w:vAlign w:val="center"/>
          </w:tcPr>
          <w:p w:rsidR="0078276A" w:rsidRDefault="0078276A" w:rsidP="0078276A">
            <w:pPr>
              <w:pStyle w:val="01"/>
            </w:pPr>
            <w:r>
              <w:rPr>
                <w:rFonts w:hint="eastAsia"/>
              </w:rPr>
              <w:t>0</w:t>
            </w:r>
          </w:p>
        </w:tc>
      </w:tr>
      <w:tr w:rsidR="0078276A" w:rsidRPr="00A317DE" w:rsidTr="0078276A">
        <w:trPr>
          <w:trHeight w:val="397"/>
          <w:jc w:val="center"/>
        </w:trPr>
        <w:tc>
          <w:tcPr>
            <w:tcW w:w="776" w:type="pct"/>
            <w:vAlign w:val="center"/>
          </w:tcPr>
          <w:p w:rsidR="0078276A" w:rsidRPr="00A317DE" w:rsidRDefault="0078276A" w:rsidP="0078276A">
            <w:pPr>
              <w:pStyle w:val="01"/>
              <w:rPr>
                <w:u w:val="single"/>
              </w:rPr>
            </w:pPr>
            <w:r w:rsidRPr="00A317DE">
              <w:rPr>
                <w:u w:val="single"/>
              </w:rPr>
              <w:t>2500</w:t>
            </w:r>
          </w:p>
        </w:tc>
        <w:tc>
          <w:tcPr>
            <w:tcW w:w="704" w:type="pct"/>
            <w:vAlign w:val="center"/>
          </w:tcPr>
          <w:p w:rsidR="0078276A" w:rsidRDefault="0078276A" w:rsidP="0078276A">
            <w:pPr>
              <w:pStyle w:val="01"/>
            </w:pPr>
            <w:r>
              <w:rPr>
                <w:rFonts w:hint="eastAsia"/>
              </w:rPr>
              <w:t>5.37E-05</w:t>
            </w:r>
          </w:p>
        </w:tc>
        <w:tc>
          <w:tcPr>
            <w:tcW w:w="705" w:type="pct"/>
            <w:vAlign w:val="center"/>
          </w:tcPr>
          <w:p w:rsidR="0078276A" w:rsidRDefault="0078276A" w:rsidP="0078276A">
            <w:pPr>
              <w:pStyle w:val="01"/>
            </w:pPr>
            <w:r>
              <w:rPr>
                <w:rFonts w:hint="eastAsia"/>
              </w:rPr>
              <w:t>0</w:t>
            </w:r>
          </w:p>
        </w:tc>
        <w:tc>
          <w:tcPr>
            <w:tcW w:w="704" w:type="pct"/>
            <w:vAlign w:val="center"/>
          </w:tcPr>
          <w:p w:rsidR="0078276A" w:rsidRDefault="0078276A" w:rsidP="0078276A">
            <w:pPr>
              <w:pStyle w:val="01"/>
            </w:pPr>
            <w:r>
              <w:rPr>
                <w:rFonts w:hint="eastAsia"/>
              </w:rPr>
              <w:t>3.18E-07</w:t>
            </w:r>
          </w:p>
        </w:tc>
        <w:tc>
          <w:tcPr>
            <w:tcW w:w="704" w:type="pct"/>
            <w:vAlign w:val="center"/>
          </w:tcPr>
          <w:p w:rsidR="0078276A" w:rsidRDefault="0078276A" w:rsidP="0078276A">
            <w:pPr>
              <w:pStyle w:val="01"/>
            </w:pPr>
            <w:r>
              <w:rPr>
                <w:rFonts w:hint="eastAsia"/>
              </w:rPr>
              <w:t>0</w:t>
            </w:r>
          </w:p>
        </w:tc>
        <w:tc>
          <w:tcPr>
            <w:tcW w:w="704" w:type="pct"/>
            <w:vAlign w:val="center"/>
          </w:tcPr>
          <w:p w:rsidR="0078276A" w:rsidRDefault="0078276A" w:rsidP="0078276A">
            <w:pPr>
              <w:pStyle w:val="01"/>
            </w:pPr>
            <w:r>
              <w:rPr>
                <w:rFonts w:hint="eastAsia"/>
              </w:rPr>
              <w:t>7.59E-06</w:t>
            </w:r>
          </w:p>
        </w:tc>
        <w:tc>
          <w:tcPr>
            <w:tcW w:w="703" w:type="pct"/>
            <w:vAlign w:val="center"/>
          </w:tcPr>
          <w:p w:rsidR="0078276A" w:rsidRDefault="0078276A" w:rsidP="0078276A">
            <w:pPr>
              <w:pStyle w:val="01"/>
            </w:pPr>
            <w:r>
              <w:rPr>
                <w:rFonts w:hint="eastAsia"/>
              </w:rPr>
              <w:t>0</w:t>
            </w:r>
          </w:p>
        </w:tc>
      </w:tr>
      <w:tr w:rsidR="0078276A" w:rsidRPr="00A317DE" w:rsidTr="0078276A">
        <w:trPr>
          <w:trHeight w:val="397"/>
          <w:jc w:val="center"/>
        </w:trPr>
        <w:tc>
          <w:tcPr>
            <w:tcW w:w="776" w:type="pct"/>
            <w:vMerge w:val="restart"/>
            <w:vAlign w:val="center"/>
          </w:tcPr>
          <w:p w:rsidR="0078276A" w:rsidRPr="00A317DE" w:rsidRDefault="0078276A" w:rsidP="0078276A">
            <w:pPr>
              <w:pStyle w:val="01"/>
              <w:rPr>
                <w:u w:val="single"/>
              </w:rPr>
            </w:pPr>
            <w:r w:rsidRPr="00A317DE">
              <w:rPr>
                <w:u w:val="single"/>
              </w:rPr>
              <w:t>最大浓度</w:t>
            </w:r>
          </w:p>
          <w:p w:rsidR="0078276A" w:rsidRPr="00A317DE" w:rsidRDefault="0078276A" w:rsidP="0078276A">
            <w:pPr>
              <w:pStyle w:val="01"/>
              <w:rPr>
                <w:u w:val="single"/>
              </w:rPr>
            </w:pPr>
            <w:r w:rsidRPr="00A317DE">
              <w:rPr>
                <w:u w:val="single"/>
              </w:rPr>
              <w:t>及出现距离</w:t>
            </w:r>
            <w:r w:rsidRPr="00A317DE">
              <w:rPr>
                <w:rFonts w:hint="eastAsia"/>
                <w:u w:val="single"/>
              </w:rPr>
              <w:t>（</w:t>
            </w:r>
            <w:r w:rsidRPr="00A317DE">
              <w:rPr>
                <w:rFonts w:hint="eastAsia"/>
                <w:u w:val="single"/>
              </w:rPr>
              <w:t>m</w:t>
            </w:r>
            <w:r w:rsidRPr="00A317DE">
              <w:rPr>
                <w:rFonts w:hint="eastAsia"/>
                <w:u w:val="single"/>
              </w:rPr>
              <w:t>）</w:t>
            </w:r>
          </w:p>
        </w:tc>
        <w:tc>
          <w:tcPr>
            <w:tcW w:w="704" w:type="pct"/>
            <w:vAlign w:val="center"/>
          </w:tcPr>
          <w:p w:rsidR="0078276A" w:rsidRDefault="0078276A" w:rsidP="0078276A">
            <w:pPr>
              <w:pStyle w:val="01"/>
              <w:rPr>
                <w:kern w:val="0"/>
              </w:rPr>
            </w:pPr>
            <w:r>
              <w:rPr>
                <w:rFonts w:hint="eastAsia"/>
              </w:rPr>
              <w:t>6.67E-04</w:t>
            </w:r>
          </w:p>
        </w:tc>
        <w:tc>
          <w:tcPr>
            <w:tcW w:w="705" w:type="pct"/>
            <w:vAlign w:val="center"/>
          </w:tcPr>
          <w:p w:rsidR="0078276A" w:rsidRDefault="0078276A" w:rsidP="0078276A">
            <w:pPr>
              <w:pStyle w:val="01"/>
            </w:pPr>
            <w:r>
              <w:rPr>
                <w:rFonts w:hint="eastAsia"/>
              </w:rPr>
              <w:t>0.03</w:t>
            </w:r>
          </w:p>
        </w:tc>
        <w:tc>
          <w:tcPr>
            <w:tcW w:w="704" w:type="pct"/>
            <w:vAlign w:val="center"/>
          </w:tcPr>
          <w:p w:rsidR="0078276A" w:rsidRDefault="0078276A" w:rsidP="0078276A">
            <w:pPr>
              <w:pStyle w:val="01"/>
              <w:rPr>
                <w:kern w:val="0"/>
              </w:rPr>
            </w:pPr>
            <w:r>
              <w:rPr>
                <w:rFonts w:hint="eastAsia"/>
              </w:rPr>
              <w:t>3.94E-06</w:t>
            </w:r>
          </w:p>
        </w:tc>
        <w:tc>
          <w:tcPr>
            <w:tcW w:w="704" w:type="pct"/>
            <w:vAlign w:val="center"/>
          </w:tcPr>
          <w:p w:rsidR="0078276A" w:rsidRDefault="0078276A" w:rsidP="0078276A">
            <w:pPr>
              <w:pStyle w:val="01"/>
            </w:pPr>
            <w:r>
              <w:rPr>
                <w:rFonts w:hint="eastAsia"/>
              </w:rPr>
              <w:t>0.04</w:t>
            </w:r>
          </w:p>
        </w:tc>
        <w:tc>
          <w:tcPr>
            <w:tcW w:w="704" w:type="pct"/>
            <w:vAlign w:val="center"/>
          </w:tcPr>
          <w:p w:rsidR="0078276A" w:rsidRDefault="0078276A" w:rsidP="0078276A">
            <w:pPr>
              <w:pStyle w:val="01"/>
            </w:pPr>
            <w:r>
              <w:rPr>
                <w:rFonts w:hint="eastAsia"/>
              </w:rPr>
              <w:t>9.39E-05</w:t>
            </w:r>
          </w:p>
        </w:tc>
        <w:tc>
          <w:tcPr>
            <w:tcW w:w="703" w:type="pct"/>
            <w:vAlign w:val="center"/>
          </w:tcPr>
          <w:p w:rsidR="0078276A" w:rsidRDefault="0078276A" w:rsidP="0078276A">
            <w:pPr>
              <w:pStyle w:val="01"/>
            </w:pPr>
            <w:r>
              <w:rPr>
                <w:rFonts w:hint="eastAsia"/>
              </w:rPr>
              <w:t>0.05</w:t>
            </w:r>
          </w:p>
        </w:tc>
      </w:tr>
      <w:tr w:rsidR="004C08AE" w:rsidRPr="00A317DE" w:rsidTr="00F33CDD">
        <w:trPr>
          <w:trHeight w:val="397"/>
          <w:jc w:val="center"/>
        </w:trPr>
        <w:tc>
          <w:tcPr>
            <w:tcW w:w="776" w:type="pct"/>
            <w:vMerge/>
            <w:vAlign w:val="center"/>
          </w:tcPr>
          <w:p w:rsidR="004C08AE" w:rsidRPr="00A317DE" w:rsidRDefault="004C08AE" w:rsidP="004C08AE">
            <w:pPr>
              <w:pStyle w:val="01"/>
              <w:rPr>
                <w:u w:val="single"/>
              </w:rPr>
            </w:pPr>
          </w:p>
        </w:tc>
        <w:tc>
          <w:tcPr>
            <w:tcW w:w="1409" w:type="pct"/>
            <w:gridSpan w:val="2"/>
            <w:vAlign w:val="center"/>
          </w:tcPr>
          <w:p w:rsidR="004C08AE" w:rsidRPr="00A317DE" w:rsidRDefault="00F33CDD" w:rsidP="004C08AE">
            <w:pPr>
              <w:pStyle w:val="01"/>
              <w:rPr>
                <w:u w:val="single"/>
              </w:rPr>
            </w:pPr>
            <w:r w:rsidRPr="00A317DE">
              <w:rPr>
                <w:u w:val="single"/>
              </w:rPr>
              <w:t>56</w:t>
            </w:r>
          </w:p>
        </w:tc>
        <w:tc>
          <w:tcPr>
            <w:tcW w:w="1408" w:type="pct"/>
            <w:gridSpan w:val="2"/>
            <w:vAlign w:val="center"/>
          </w:tcPr>
          <w:p w:rsidR="004C08AE" w:rsidRPr="00A317DE" w:rsidRDefault="00B56B34" w:rsidP="004C08AE">
            <w:pPr>
              <w:pStyle w:val="01"/>
              <w:rPr>
                <w:u w:val="single"/>
              </w:rPr>
            </w:pPr>
            <w:r w:rsidRPr="00A317DE">
              <w:rPr>
                <w:u w:val="single"/>
              </w:rPr>
              <w:t>56</w:t>
            </w:r>
          </w:p>
        </w:tc>
        <w:tc>
          <w:tcPr>
            <w:tcW w:w="1407" w:type="pct"/>
            <w:gridSpan w:val="2"/>
            <w:vAlign w:val="center"/>
          </w:tcPr>
          <w:p w:rsidR="004C08AE" w:rsidRPr="00A317DE" w:rsidRDefault="00B56B34" w:rsidP="004C08AE">
            <w:pPr>
              <w:pStyle w:val="01"/>
              <w:rPr>
                <w:u w:val="single"/>
              </w:rPr>
            </w:pPr>
            <w:r w:rsidRPr="00A317DE">
              <w:rPr>
                <w:u w:val="single"/>
              </w:rPr>
              <w:t>56</w:t>
            </w:r>
          </w:p>
        </w:tc>
      </w:tr>
    </w:tbl>
    <w:p w:rsidR="00095360" w:rsidRPr="004C08AE" w:rsidRDefault="00095360">
      <w:pPr>
        <w:ind w:firstLine="480"/>
      </w:pPr>
    </w:p>
    <w:p w:rsidR="00095360" w:rsidRDefault="00095360">
      <w:pPr>
        <w:ind w:firstLine="480"/>
      </w:pPr>
    </w:p>
    <w:p w:rsidR="00095360" w:rsidRDefault="00095360">
      <w:pPr>
        <w:ind w:firstLine="480"/>
      </w:pPr>
    </w:p>
    <w:p w:rsidR="00BC4431" w:rsidRDefault="00BC4431">
      <w:pPr>
        <w:ind w:firstLine="480"/>
      </w:pPr>
    </w:p>
    <w:p w:rsidR="00BC4431" w:rsidRDefault="00BC4431">
      <w:pPr>
        <w:ind w:firstLine="480"/>
      </w:pPr>
    </w:p>
    <w:p w:rsidR="00BC4431" w:rsidRDefault="00BC4431">
      <w:pPr>
        <w:ind w:firstLine="480"/>
      </w:pPr>
    </w:p>
    <w:p w:rsidR="00BC4431" w:rsidRDefault="00BC4431">
      <w:pPr>
        <w:ind w:firstLine="480"/>
      </w:pPr>
    </w:p>
    <w:p w:rsidR="00095360" w:rsidRDefault="00095360">
      <w:pPr>
        <w:ind w:firstLine="480"/>
      </w:pPr>
    </w:p>
    <w:p w:rsidR="00095360" w:rsidRDefault="00BC4431">
      <w:pPr>
        <w:pStyle w:val="aff7"/>
        <w:numPr>
          <w:ilvl w:val="0"/>
          <w:numId w:val="13"/>
        </w:numPr>
        <w:spacing w:beforeLines="0"/>
      </w:pPr>
      <w:r>
        <w:rPr>
          <w:rFonts w:hint="eastAsia"/>
        </w:rPr>
        <w:lastRenderedPageBreak/>
        <w:t>无</w:t>
      </w:r>
      <w:r w:rsidR="007910C7">
        <w:t>组织废气估算模型计算结果</w:t>
      </w:r>
    </w:p>
    <w:tbl>
      <w:tblPr>
        <w:tblStyle w:val="afff8"/>
        <w:tblW w:w="5000" w:type="pct"/>
        <w:tblLook w:val="04A0" w:firstRow="1" w:lastRow="0" w:firstColumn="1" w:lastColumn="0" w:noHBand="0" w:noVBand="1"/>
      </w:tblPr>
      <w:tblGrid>
        <w:gridCol w:w="1179"/>
        <w:gridCol w:w="1465"/>
        <w:gridCol w:w="862"/>
        <w:gridCol w:w="1461"/>
        <w:gridCol w:w="1017"/>
        <w:gridCol w:w="1461"/>
        <w:gridCol w:w="1172"/>
      </w:tblGrid>
      <w:tr w:rsidR="00BC4431" w:rsidRPr="00A317DE" w:rsidTr="0078276A">
        <w:trPr>
          <w:trHeight w:val="397"/>
        </w:trPr>
        <w:tc>
          <w:tcPr>
            <w:tcW w:w="684" w:type="pct"/>
            <w:vMerge w:val="restart"/>
            <w:vAlign w:val="center"/>
          </w:tcPr>
          <w:p w:rsidR="00BC4431" w:rsidRPr="00A317DE" w:rsidRDefault="00BC4431" w:rsidP="0078276A">
            <w:pPr>
              <w:pStyle w:val="01"/>
              <w:rPr>
                <w:u w:val="single"/>
              </w:rPr>
            </w:pPr>
            <w:r w:rsidRPr="00A317DE">
              <w:rPr>
                <w:u w:val="single"/>
              </w:rPr>
              <w:t>距离</w:t>
            </w:r>
          </w:p>
          <w:p w:rsidR="00BC4431" w:rsidRPr="00A317DE" w:rsidRDefault="00BC4431" w:rsidP="0078276A">
            <w:pPr>
              <w:pStyle w:val="01"/>
              <w:rPr>
                <w:u w:val="single"/>
              </w:rPr>
            </w:pPr>
            <w:r w:rsidRPr="00A317DE">
              <w:rPr>
                <w:rFonts w:hint="eastAsia"/>
                <w:u w:val="single"/>
              </w:rPr>
              <w:t>（</w:t>
            </w:r>
            <w:r w:rsidRPr="00A317DE">
              <w:rPr>
                <w:rFonts w:hint="eastAsia"/>
                <w:u w:val="single"/>
              </w:rPr>
              <w:t>m</w:t>
            </w:r>
            <w:r w:rsidRPr="00A317DE">
              <w:rPr>
                <w:rFonts w:hint="eastAsia"/>
                <w:u w:val="single"/>
              </w:rPr>
              <w:t>）</w:t>
            </w:r>
          </w:p>
        </w:tc>
        <w:tc>
          <w:tcPr>
            <w:tcW w:w="1350" w:type="pct"/>
            <w:gridSpan w:val="2"/>
            <w:vAlign w:val="center"/>
          </w:tcPr>
          <w:p w:rsidR="00BC4431" w:rsidRPr="00A317DE" w:rsidRDefault="00BC4431" w:rsidP="0078276A">
            <w:pPr>
              <w:pStyle w:val="01"/>
              <w:rPr>
                <w:u w:val="single"/>
              </w:rPr>
            </w:pPr>
            <w:r w:rsidRPr="00A317DE">
              <w:rPr>
                <w:rFonts w:hint="eastAsia"/>
                <w:u w:val="single"/>
              </w:rPr>
              <w:t>发酵车间</w:t>
            </w:r>
          </w:p>
        </w:tc>
        <w:tc>
          <w:tcPr>
            <w:tcW w:w="1438" w:type="pct"/>
            <w:gridSpan w:val="2"/>
            <w:vAlign w:val="center"/>
          </w:tcPr>
          <w:p w:rsidR="00BC4431" w:rsidRPr="00A317DE" w:rsidRDefault="00BC4431" w:rsidP="0078276A">
            <w:pPr>
              <w:pStyle w:val="01"/>
              <w:rPr>
                <w:u w:val="single"/>
              </w:rPr>
            </w:pPr>
            <w:r w:rsidRPr="00A317DE">
              <w:rPr>
                <w:rFonts w:hint="eastAsia"/>
                <w:u w:val="single"/>
              </w:rPr>
              <w:t>丢糟间</w:t>
            </w:r>
          </w:p>
        </w:tc>
        <w:tc>
          <w:tcPr>
            <w:tcW w:w="1528" w:type="pct"/>
            <w:gridSpan w:val="2"/>
            <w:vAlign w:val="center"/>
          </w:tcPr>
          <w:p w:rsidR="00BC4431" w:rsidRPr="00A317DE" w:rsidRDefault="00BC4431" w:rsidP="0078276A">
            <w:pPr>
              <w:pStyle w:val="01"/>
              <w:rPr>
                <w:u w:val="single"/>
              </w:rPr>
            </w:pPr>
            <w:r w:rsidRPr="00A317DE">
              <w:rPr>
                <w:rFonts w:hint="eastAsia"/>
                <w:u w:val="single"/>
              </w:rPr>
              <w:t>酒库</w:t>
            </w:r>
          </w:p>
        </w:tc>
      </w:tr>
      <w:tr w:rsidR="00BC4431" w:rsidRPr="00A317DE" w:rsidTr="0078276A">
        <w:trPr>
          <w:trHeight w:val="397"/>
        </w:trPr>
        <w:tc>
          <w:tcPr>
            <w:tcW w:w="684" w:type="pct"/>
            <w:vMerge/>
            <w:vAlign w:val="center"/>
          </w:tcPr>
          <w:p w:rsidR="00BC4431" w:rsidRPr="00A317DE" w:rsidRDefault="00BC4431" w:rsidP="0078276A">
            <w:pPr>
              <w:pStyle w:val="01"/>
              <w:rPr>
                <w:u w:val="single"/>
              </w:rPr>
            </w:pPr>
          </w:p>
        </w:tc>
        <w:tc>
          <w:tcPr>
            <w:tcW w:w="1350" w:type="pct"/>
            <w:gridSpan w:val="2"/>
            <w:vAlign w:val="center"/>
          </w:tcPr>
          <w:p w:rsidR="00BC4431" w:rsidRPr="00A317DE" w:rsidRDefault="00B56B34" w:rsidP="0078276A">
            <w:pPr>
              <w:pStyle w:val="01"/>
              <w:rPr>
                <w:u w:val="single"/>
              </w:rPr>
            </w:pPr>
            <w:r w:rsidRPr="00A317DE">
              <w:rPr>
                <w:rFonts w:hint="eastAsia"/>
                <w:u w:val="single"/>
              </w:rPr>
              <w:t>非甲烷总烃</w:t>
            </w:r>
          </w:p>
        </w:tc>
        <w:tc>
          <w:tcPr>
            <w:tcW w:w="1438" w:type="pct"/>
            <w:gridSpan w:val="2"/>
            <w:vAlign w:val="center"/>
          </w:tcPr>
          <w:p w:rsidR="00BC4431" w:rsidRPr="00A317DE" w:rsidRDefault="00B56B34" w:rsidP="0078276A">
            <w:pPr>
              <w:pStyle w:val="01"/>
              <w:rPr>
                <w:u w:val="single"/>
              </w:rPr>
            </w:pPr>
            <w:r w:rsidRPr="00A317DE">
              <w:rPr>
                <w:rFonts w:hint="eastAsia"/>
                <w:u w:val="single"/>
              </w:rPr>
              <w:t>非甲烷总烃</w:t>
            </w:r>
          </w:p>
        </w:tc>
        <w:tc>
          <w:tcPr>
            <w:tcW w:w="1528" w:type="pct"/>
            <w:gridSpan w:val="2"/>
            <w:vAlign w:val="center"/>
          </w:tcPr>
          <w:p w:rsidR="00BC4431" w:rsidRPr="00A317DE" w:rsidRDefault="00B56B34" w:rsidP="0078276A">
            <w:pPr>
              <w:pStyle w:val="01"/>
              <w:rPr>
                <w:u w:val="single"/>
              </w:rPr>
            </w:pPr>
            <w:r w:rsidRPr="00A317DE">
              <w:rPr>
                <w:rFonts w:hint="eastAsia"/>
                <w:u w:val="single"/>
              </w:rPr>
              <w:t>非甲烷总烃</w:t>
            </w:r>
          </w:p>
        </w:tc>
      </w:tr>
      <w:tr w:rsidR="00BC4431" w:rsidRPr="00A317DE" w:rsidTr="0078276A">
        <w:trPr>
          <w:trHeight w:val="397"/>
        </w:trPr>
        <w:tc>
          <w:tcPr>
            <w:tcW w:w="684" w:type="pct"/>
            <w:vMerge/>
            <w:vAlign w:val="center"/>
          </w:tcPr>
          <w:p w:rsidR="00BC4431" w:rsidRPr="00A317DE" w:rsidRDefault="00BC4431" w:rsidP="0078276A">
            <w:pPr>
              <w:pStyle w:val="01"/>
              <w:rPr>
                <w:u w:val="single"/>
              </w:rPr>
            </w:pPr>
          </w:p>
        </w:tc>
        <w:tc>
          <w:tcPr>
            <w:tcW w:w="850" w:type="pct"/>
            <w:vAlign w:val="center"/>
          </w:tcPr>
          <w:p w:rsidR="00BC4431" w:rsidRPr="00A317DE" w:rsidRDefault="00BC4431" w:rsidP="0078276A">
            <w:pPr>
              <w:pStyle w:val="01"/>
              <w:rPr>
                <w:u w:val="single"/>
              </w:rPr>
            </w:pPr>
            <w:r w:rsidRPr="00A317DE">
              <w:rPr>
                <w:u w:val="single"/>
              </w:rPr>
              <w:t>Ci (mg/m3)</w:t>
            </w:r>
          </w:p>
        </w:tc>
        <w:tc>
          <w:tcPr>
            <w:tcW w:w="500" w:type="pct"/>
            <w:vAlign w:val="center"/>
          </w:tcPr>
          <w:p w:rsidR="00BC4431" w:rsidRPr="00A317DE" w:rsidRDefault="00BC4431" w:rsidP="0078276A">
            <w:pPr>
              <w:pStyle w:val="01"/>
              <w:rPr>
                <w:u w:val="single"/>
              </w:rPr>
            </w:pPr>
            <w:r w:rsidRPr="00A317DE">
              <w:rPr>
                <w:u w:val="single"/>
              </w:rPr>
              <w:t>Pi (%)</w:t>
            </w:r>
          </w:p>
        </w:tc>
        <w:tc>
          <w:tcPr>
            <w:tcW w:w="848" w:type="pct"/>
            <w:vAlign w:val="center"/>
          </w:tcPr>
          <w:p w:rsidR="00BC4431" w:rsidRPr="00A317DE" w:rsidRDefault="00BC4431" w:rsidP="0078276A">
            <w:pPr>
              <w:pStyle w:val="01"/>
              <w:rPr>
                <w:u w:val="single"/>
              </w:rPr>
            </w:pPr>
            <w:r w:rsidRPr="00A317DE">
              <w:rPr>
                <w:u w:val="single"/>
              </w:rPr>
              <w:t>Ci (mg/m3)</w:t>
            </w:r>
          </w:p>
        </w:tc>
        <w:tc>
          <w:tcPr>
            <w:tcW w:w="590" w:type="pct"/>
            <w:vAlign w:val="center"/>
          </w:tcPr>
          <w:p w:rsidR="00BC4431" w:rsidRPr="00A317DE" w:rsidRDefault="00BC4431" w:rsidP="0078276A">
            <w:pPr>
              <w:pStyle w:val="01"/>
              <w:rPr>
                <w:u w:val="single"/>
              </w:rPr>
            </w:pPr>
            <w:r w:rsidRPr="00A317DE">
              <w:rPr>
                <w:u w:val="single"/>
              </w:rPr>
              <w:t>Pi (%)</w:t>
            </w:r>
          </w:p>
        </w:tc>
        <w:tc>
          <w:tcPr>
            <w:tcW w:w="848" w:type="pct"/>
            <w:vAlign w:val="center"/>
          </w:tcPr>
          <w:p w:rsidR="00BC4431" w:rsidRPr="00A317DE" w:rsidRDefault="00BC4431" w:rsidP="0078276A">
            <w:pPr>
              <w:pStyle w:val="01"/>
              <w:rPr>
                <w:u w:val="single"/>
              </w:rPr>
            </w:pPr>
            <w:r w:rsidRPr="00A317DE">
              <w:rPr>
                <w:u w:val="single"/>
              </w:rPr>
              <w:t>Ci (mg/m3)</w:t>
            </w:r>
          </w:p>
        </w:tc>
        <w:tc>
          <w:tcPr>
            <w:tcW w:w="680" w:type="pct"/>
            <w:vAlign w:val="center"/>
          </w:tcPr>
          <w:p w:rsidR="00BC4431" w:rsidRPr="00A317DE" w:rsidRDefault="00BC4431" w:rsidP="0078276A">
            <w:pPr>
              <w:pStyle w:val="01"/>
              <w:rPr>
                <w:u w:val="single"/>
              </w:rPr>
            </w:pPr>
            <w:r w:rsidRPr="00A317DE">
              <w:rPr>
                <w:u w:val="single"/>
              </w:rPr>
              <w:t>Pi (%)</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rFonts w:hint="eastAsia"/>
                <w:u w:val="single"/>
              </w:rPr>
              <w:t>10</w:t>
            </w:r>
          </w:p>
        </w:tc>
        <w:tc>
          <w:tcPr>
            <w:tcW w:w="850" w:type="pct"/>
            <w:vAlign w:val="center"/>
          </w:tcPr>
          <w:p w:rsidR="0078276A" w:rsidRDefault="0078276A" w:rsidP="0078276A">
            <w:pPr>
              <w:pStyle w:val="01"/>
              <w:rPr>
                <w:kern w:val="0"/>
              </w:rPr>
            </w:pPr>
            <w:r>
              <w:rPr>
                <w:rFonts w:hint="eastAsia"/>
              </w:rPr>
              <w:t>1.53E-02</w:t>
            </w:r>
          </w:p>
        </w:tc>
        <w:tc>
          <w:tcPr>
            <w:tcW w:w="500" w:type="pct"/>
            <w:vAlign w:val="center"/>
          </w:tcPr>
          <w:p w:rsidR="0078276A" w:rsidRDefault="0078276A" w:rsidP="0078276A">
            <w:pPr>
              <w:pStyle w:val="01"/>
            </w:pPr>
            <w:r>
              <w:rPr>
                <w:rFonts w:hint="eastAsia"/>
              </w:rPr>
              <w:t>0.76</w:t>
            </w:r>
          </w:p>
        </w:tc>
        <w:tc>
          <w:tcPr>
            <w:tcW w:w="848" w:type="pct"/>
            <w:vAlign w:val="center"/>
          </w:tcPr>
          <w:p w:rsidR="0078276A" w:rsidRDefault="0078276A" w:rsidP="0078276A">
            <w:pPr>
              <w:pStyle w:val="01"/>
              <w:rPr>
                <w:kern w:val="0"/>
              </w:rPr>
            </w:pPr>
            <w:r>
              <w:rPr>
                <w:rFonts w:hint="eastAsia"/>
              </w:rPr>
              <w:t>2.11E-02</w:t>
            </w:r>
          </w:p>
        </w:tc>
        <w:tc>
          <w:tcPr>
            <w:tcW w:w="590" w:type="pct"/>
            <w:vAlign w:val="center"/>
          </w:tcPr>
          <w:p w:rsidR="0078276A" w:rsidRDefault="0078276A" w:rsidP="0078276A">
            <w:pPr>
              <w:pStyle w:val="01"/>
            </w:pPr>
            <w:r>
              <w:rPr>
                <w:rFonts w:hint="eastAsia"/>
              </w:rPr>
              <w:t>1.06</w:t>
            </w:r>
          </w:p>
        </w:tc>
        <w:tc>
          <w:tcPr>
            <w:tcW w:w="848" w:type="pct"/>
            <w:vAlign w:val="center"/>
          </w:tcPr>
          <w:p w:rsidR="0078276A" w:rsidRDefault="0078276A" w:rsidP="0078276A">
            <w:pPr>
              <w:pStyle w:val="01"/>
              <w:rPr>
                <w:kern w:val="0"/>
              </w:rPr>
            </w:pPr>
            <w:r>
              <w:rPr>
                <w:rFonts w:hint="eastAsia"/>
              </w:rPr>
              <w:t>5.86E-02</w:t>
            </w:r>
          </w:p>
        </w:tc>
        <w:tc>
          <w:tcPr>
            <w:tcW w:w="680" w:type="pct"/>
            <w:vAlign w:val="center"/>
          </w:tcPr>
          <w:p w:rsidR="0078276A" w:rsidRDefault="0078276A" w:rsidP="0078276A">
            <w:pPr>
              <w:pStyle w:val="01"/>
            </w:pPr>
            <w:r>
              <w:rPr>
                <w:rFonts w:hint="eastAsia"/>
              </w:rPr>
              <w:t>2.93</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rFonts w:hint="eastAsia"/>
                <w:u w:val="single"/>
              </w:rPr>
              <w:t>25</w:t>
            </w:r>
          </w:p>
        </w:tc>
        <w:tc>
          <w:tcPr>
            <w:tcW w:w="850" w:type="pct"/>
            <w:vAlign w:val="center"/>
          </w:tcPr>
          <w:p w:rsidR="0078276A" w:rsidRDefault="0078276A" w:rsidP="0078276A">
            <w:pPr>
              <w:pStyle w:val="01"/>
            </w:pPr>
            <w:r>
              <w:rPr>
                <w:rFonts w:hint="eastAsia"/>
              </w:rPr>
              <w:t>2.04E-02</w:t>
            </w:r>
          </w:p>
        </w:tc>
        <w:tc>
          <w:tcPr>
            <w:tcW w:w="500" w:type="pct"/>
            <w:vAlign w:val="center"/>
          </w:tcPr>
          <w:p w:rsidR="0078276A" w:rsidRDefault="0078276A" w:rsidP="0078276A">
            <w:pPr>
              <w:pStyle w:val="01"/>
            </w:pPr>
            <w:r>
              <w:rPr>
                <w:rFonts w:hint="eastAsia"/>
              </w:rPr>
              <w:t>1.02</w:t>
            </w:r>
          </w:p>
        </w:tc>
        <w:tc>
          <w:tcPr>
            <w:tcW w:w="848" w:type="pct"/>
            <w:vAlign w:val="center"/>
          </w:tcPr>
          <w:p w:rsidR="0078276A" w:rsidRDefault="0078276A" w:rsidP="0078276A">
            <w:pPr>
              <w:pStyle w:val="01"/>
            </w:pPr>
            <w:r>
              <w:rPr>
                <w:rFonts w:hint="eastAsia"/>
              </w:rPr>
              <w:t>2.66E-02</w:t>
            </w:r>
          </w:p>
        </w:tc>
        <w:tc>
          <w:tcPr>
            <w:tcW w:w="590" w:type="pct"/>
            <w:vAlign w:val="center"/>
          </w:tcPr>
          <w:p w:rsidR="0078276A" w:rsidRDefault="0078276A" w:rsidP="0078276A">
            <w:pPr>
              <w:pStyle w:val="01"/>
            </w:pPr>
            <w:r>
              <w:rPr>
                <w:rFonts w:hint="eastAsia"/>
              </w:rPr>
              <w:t>1.33</w:t>
            </w:r>
          </w:p>
        </w:tc>
        <w:tc>
          <w:tcPr>
            <w:tcW w:w="848" w:type="pct"/>
            <w:vAlign w:val="center"/>
          </w:tcPr>
          <w:p w:rsidR="0078276A" w:rsidRDefault="0078276A" w:rsidP="0078276A">
            <w:pPr>
              <w:pStyle w:val="01"/>
            </w:pPr>
            <w:r>
              <w:rPr>
                <w:rFonts w:hint="eastAsia"/>
              </w:rPr>
              <w:t>9.06E-02</w:t>
            </w:r>
          </w:p>
        </w:tc>
        <w:tc>
          <w:tcPr>
            <w:tcW w:w="680" w:type="pct"/>
            <w:vAlign w:val="center"/>
          </w:tcPr>
          <w:p w:rsidR="0078276A" w:rsidRDefault="0078276A" w:rsidP="0078276A">
            <w:pPr>
              <w:pStyle w:val="01"/>
            </w:pPr>
            <w:r>
              <w:rPr>
                <w:rFonts w:hint="eastAsia"/>
              </w:rPr>
              <w:t>4.53</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rFonts w:hint="eastAsia"/>
                <w:u w:val="single"/>
              </w:rPr>
              <w:t>50</w:t>
            </w:r>
          </w:p>
        </w:tc>
        <w:tc>
          <w:tcPr>
            <w:tcW w:w="850" w:type="pct"/>
            <w:vAlign w:val="center"/>
          </w:tcPr>
          <w:p w:rsidR="0078276A" w:rsidRDefault="0078276A" w:rsidP="0078276A">
            <w:pPr>
              <w:pStyle w:val="01"/>
            </w:pPr>
            <w:r>
              <w:rPr>
                <w:rFonts w:hint="eastAsia"/>
              </w:rPr>
              <w:t>2.87E-02</w:t>
            </w:r>
          </w:p>
        </w:tc>
        <w:tc>
          <w:tcPr>
            <w:tcW w:w="500" w:type="pct"/>
            <w:vAlign w:val="center"/>
          </w:tcPr>
          <w:p w:rsidR="0078276A" w:rsidRDefault="0078276A" w:rsidP="0078276A">
            <w:pPr>
              <w:pStyle w:val="01"/>
            </w:pPr>
            <w:r>
              <w:rPr>
                <w:rFonts w:hint="eastAsia"/>
              </w:rPr>
              <w:t>1.43</w:t>
            </w:r>
          </w:p>
        </w:tc>
        <w:tc>
          <w:tcPr>
            <w:tcW w:w="848" w:type="pct"/>
            <w:vAlign w:val="center"/>
          </w:tcPr>
          <w:p w:rsidR="0078276A" w:rsidRDefault="0078276A" w:rsidP="0078276A">
            <w:pPr>
              <w:pStyle w:val="01"/>
            </w:pPr>
            <w:r>
              <w:rPr>
                <w:rFonts w:hint="eastAsia"/>
              </w:rPr>
              <w:t>2.20E-02</w:t>
            </w:r>
          </w:p>
        </w:tc>
        <w:tc>
          <w:tcPr>
            <w:tcW w:w="590" w:type="pct"/>
            <w:vAlign w:val="center"/>
          </w:tcPr>
          <w:p w:rsidR="0078276A" w:rsidRDefault="0078276A" w:rsidP="0078276A">
            <w:pPr>
              <w:pStyle w:val="01"/>
            </w:pPr>
            <w:r>
              <w:rPr>
                <w:rFonts w:hint="eastAsia"/>
              </w:rPr>
              <w:t>1.1</w:t>
            </w:r>
          </w:p>
        </w:tc>
        <w:tc>
          <w:tcPr>
            <w:tcW w:w="848" w:type="pct"/>
            <w:vAlign w:val="center"/>
          </w:tcPr>
          <w:p w:rsidR="0078276A" w:rsidRDefault="0078276A" w:rsidP="0078276A">
            <w:pPr>
              <w:pStyle w:val="01"/>
            </w:pPr>
            <w:r>
              <w:rPr>
                <w:rFonts w:hint="eastAsia"/>
              </w:rPr>
              <w:t>9.89E-02</w:t>
            </w:r>
          </w:p>
        </w:tc>
        <w:tc>
          <w:tcPr>
            <w:tcW w:w="680" w:type="pct"/>
            <w:vAlign w:val="center"/>
          </w:tcPr>
          <w:p w:rsidR="0078276A" w:rsidRDefault="0078276A" w:rsidP="0078276A">
            <w:pPr>
              <w:pStyle w:val="01"/>
            </w:pPr>
            <w:r>
              <w:rPr>
                <w:rFonts w:hint="eastAsia"/>
              </w:rPr>
              <w:t>4.95</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rFonts w:hint="eastAsia"/>
                <w:u w:val="single"/>
              </w:rPr>
              <w:t>75</w:t>
            </w:r>
          </w:p>
        </w:tc>
        <w:tc>
          <w:tcPr>
            <w:tcW w:w="850" w:type="pct"/>
            <w:vAlign w:val="center"/>
          </w:tcPr>
          <w:p w:rsidR="0078276A" w:rsidRDefault="0078276A" w:rsidP="0078276A">
            <w:pPr>
              <w:pStyle w:val="01"/>
            </w:pPr>
            <w:r>
              <w:rPr>
                <w:rFonts w:hint="eastAsia"/>
              </w:rPr>
              <w:t>3.29E-02</w:t>
            </w:r>
          </w:p>
        </w:tc>
        <w:tc>
          <w:tcPr>
            <w:tcW w:w="500" w:type="pct"/>
            <w:vAlign w:val="center"/>
          </w:tcPr>
          <w:p w:rsidR="0078276A" w:rsidRDefault="0078276A" w:rsidP="0078276A">
            <w:pPr>
              <w:pStyle w:val="01"/>
            </w:pPr>
            <w:r>
              <w:rPr>
                <w:rFonts w:hint="eastAsia"/>
              </w:rPr>
              <w:t>1.64</w:t>
            </w:r>
          </w:p>
        </w:tc>
        <w:tc>
          <w:tcPr>
            <w:tcW w:w="848" w:type="pct"/>
            <w:vAlign w:val="center"/>
          </w:tcPr>
          <w:p w:rsidR="0078276A" w:rsidRDefault="0078276A" w:rsidP="0078276A">
            <w:pPr>
              <w:pStyle w:val="01"/>
            </w:pPr>
            <w:r>
              <w:rPr>
                <w:rFonts w:hint="eastAsia"/>
              </w:rPr>
              <w:t>1.62E-02</w:t>
            </w:r>
          </w:p>
        </w:tc>
        <w:tc>
          <w:tcPr>
            <w:tcW w:w="590" w:type="pct"/>
            <w:vAlign w:val="center"/>
          </w:tcPr>
          <w:p w:rsidR="0078276A" w:rsidRDefault="0078276A" w:rsidP="0078276A">
            <w:pPr>
              <w:pStyle w:val="01"/>
            </w:pPr>
            <w:r>
              <w:rPr>
                <w:rFonts w:hint="eastAsia"/>
              </w:rPr>
              <w:t>0.81</w:t>
            </w:r>
          </w:p>
        </w:tc>
        <w:tc>
          <w:tcPr>
            <w:tcW w:w="848" w:type="pct"/>
            <w:vAlign w:val="center"/>
          </w:tcPr>
          <w:p w:rsidR="0078276A" w:rsidRDefault="0078276A" w:rsidP="0078276A">
            <w:pPr>
              <w:pStyle w:val="01"/>
            </w:pPr>
            <w:r>
              <w:rPr>
                <w:rFonts w:hint="eastAsia"/>
              </w:rPr>
              <w:t>9.24E-02</w:t>
            </w:r>
          </w:p>
        </w:tc>
        <w:tc>
          <w:tcPr>
            <w:tcW w:w="680" w:type="pct"/>
            <w:vAlign w:val="center"/>
          </w:tcPr>
          <w:p w:rsidR="0078276A" w:rsidRDefault="0078276A" w:rsidP="0078276A">
            <w:pPr>
              <w:pStyle w:val="01"/>
            </w:pPr>
            <w:r>
              <w:rPr>
                <w:rFonts w:hint="eastAsia"/>
              </w:rPr>
              <w:t>4.62</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100</w:t>
            </w:r>
          </w:p>
        </w:tc>
        <w:tc>
          <w:tcPr>
            <w:tcW w:w="850" w:type="pct"/>
            <w:vAlign w:val="center"/>
          </w:tcPr>
          <w:p w:rsidR="0078276A" w:rsidRDefault="0078276A" w:rsidP="0078276A">
            <w:pPr>
              <w:pStyle w:val="01"/>
            </w:pPr>
            <w:r>
              <w:rPr>
                <w:rFonts w:hint="eastAsia"/>
              </w:rPr>
              <w:t>3.21E-02</w:t>
            </w:r>
          </w:p>
        </w:tc>
        <w:tc>
          <w:tcPr>
            <w:tcW w:w="500" w:type="pct"/>
            <w:vAlign w:val="center"/>
          </w:tcPr>
          <w:p w:rsidR="0078276A" w:rsidRDefault="0078276A" w:rsidP="0078276A">
            <w:pPr>
              <w:pStyle w:val="01"/>
            </w:pPr>
            <w:r>
              <w:rPr>
                <w:rFonts w:hint="eastAsia"/>
              </w:rPr>
              <w:t>1.61</w:t>
            </w:r>
          </w:p>
        </w:tc>
        <w:tc>
          <w:tcPr>
            <w:tcW w:w="848" w:type="pct"/>
            <w:vAlign w:val="center"/>
          </w:tcPr>
          <w:p w:rsidR="0078276A" w:rsidRDefault="0078276A" w:rsidP="0078276A">
            <w:pPr>
              <w:pStyle w:val="01"/>
            </w:pPr>
            <w:r>
              <w:rPr>
                <w:rFonts w:hint="eastAsia"/>
              </w:rPr>
              <w:t>1.24E-02</w:t>
            </w:r>
          </w:p>
        </w:tc>
        <w:tc>
          <w:tcPr>
            <w:tcW w:w="590" w:type="pct"/>
            <w:vAlign w:val="center"/>
          </w:tcPr>
          <w:p w:rsidR="0078276A" w:rsidRDefault="0078276A" w:rsidP="0078276A">
            <w:pPr>
              <w:pStyle w:val="01"/>
            </w:pPr>
            <w:r>
              <w:rPr>
                <w:rFonts w:hint="eastAsia"/>
              </w:rPr>
              <w:t>0.62</w:t>
            </w:r>
          </w:p>
        </w:tc>
        <w:tc>
          <w:tcPr>
            <w:tcW w:w="848" w:type="pct"/>
            <w:vAlign w:val="center"/>
          </w:tcPr>
          <w:p w:rsidR="0078276A" w:rsidRDefault="0078276A" w:rsidP="0078276A">
            <w:pPr>
              <w:pStyle w:val="01"/>
            </w:pPr>
            <w:r>
              <w:rPr>
                <w:rFonts w:hint="eastAsia"/>
              </w:rPr>
              <w:t>8.05E-02</w:t>
            </w:r>
          </w:p>
        </w:tc>
        <w:tc>
          <w:tcPr>
            <w:tcW w:w="680" w:type="pct"/>
            <w:vAlign w:val="center"/>
          </w:tcPr>
          <w:p w:rsidR="0078276A" w:rsidRDefault="0078276A" w:rsidP="0078276A">
            <w:pPr>
              <w:pStyle w:val="01"/>
            </w:pPr>
            <w:r>
              <w:rPr>
                <w:rFonts w:hint="eastAsia"/>
              </w:rPr>
              <w:t>4.02</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200</w:t>
            </w:r>
          </w:p>
        </w:tc>
        <w:tc>
          <w:tcPr>
            <w:tcW w:w="850" w:type="pct"/>
            <w:vAlign w:val="center"/>
          </w:tcPr>
          <w:p w:rsidR="0078276A" w:rsidRDefault="0078276A" w:rsidP="0078276A">
            <w:pPr>
              <w:pStyle w:val="01"/>
            </w:pPr>
            <w:r>
              <w:rPr>
                <w:rFonts w:hint="eastAsia"/>
              </w:rPr>
              <w:t>2.72E-02</w:t>
            </w:r>
          </w:p>
        </w:tc>
        <w:tc>
          <w:tcPr>
            <w:tcW w:w="500" w:type="pct"/>
            <w:vAlign w:val="center"/>
          </w:tcPr>
          <w:p w:rsidR="0078276A" w:rsidRDefault="0078276A" w:rsidP="0078276A">
            <w:pPr>
              <w:pStyle w:val="01"/>
            </w:pPr>
            <w:r>
              <w:rPr>
                <w:rFonts w:hint="eastAsia"/>
              </w:rPr>
              <w:t>1.36</w:t>
            </w:r>
          </w:p>
        </w:tc>
        <w:tc>
          <w:tcPr>
            <w:tcW w:w="848" w:type="pct"/>
            <w:vAlign w:val="center"/>
          </w:tcPr>
          <w:p w:rsidR="0078276A" w:rsidRDefault="0078276A" w:rsidP="0078276A">
            <w:pPr>
              <w:pStyle w:val="01"/>
            </w:pPr>
            <w:r>
              <w:rPr>
                <w:rFonts w:hint="eastAsia"/>
              </w:rPr>
              <w:t>6.19E-03</w:t>
            </w:r>
          </w:p>
        </w:tc>
        <w:tc>
          <w:tcPr>
            <w:tcW w:w="590" w:type="pct"/>
            <w:vAlign w:val="center"/>
          </w:tcPr>
          <w:p w:rsidR="0078276A" w:rsidRDefault="0078276A" w:rsidP="0078276A">
            <w:pPr>
              <w:pStyle w:val="01"/>
            </w:pPr>
            <w:r>
              <w:rPr>
                <w:rFonts w:hint="eastAsia"/>
              </w:rPr>
              <w:t>0.31</w:t>
            </w:r>
          </w:p>
        </w:tc>
        <w:tc>
          <w:tcPr>
            <w:tcW w:w="848" w:type="pct"/>
            <w:vAlign w:val="center"/>
          </w:tcPr>
          <w:p w:rsidR="0078276A" w:rsidRDefault="0078276A" w:rsidP="0078276A">
            <w:pPr>
              <w:pStyle w:val="01"/>
            </w:pPr>
            <w:r>
              <w:rPr>
                <w:rFonts w:hint="eastAsia"/>
              </w:rPr>
              <w:t>4.64E-02</w:t>
            </w:r>
          </w:p>
        </w:tc>
        <w:tc>
          <w:tcPr>
            <w:tcW w:w="680" w:type="pct"/>
            <w:vAlign w:val="center"/>
          </w:tcPr>
          <w:p w:rsidR="0078276A" w:rsidRDefault="0078276A" w:rsidP="0078276A">
            <w:pPr>
              <w:pStyle w:val="01"/>
            </w:pPr>
            <w:r>
              <w:rPr>
                <w:rFonts w:hint="eastAsia"/>
              </w:rPr>
              <w:t>2.32</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300</w:t>
            </w:r>
          </w:p>
        </w:tc>
        <w:tc>
          <w:tcPr>
            <w:tcW w:w="850" w:type="pct"/>
            <w:vAlign w:val="center"/>
          </w:tcPr>
          <w:p w:rsidR="0078276A" w:rsidRDefault="0078276A" w:rsidP="0078276A">
            <w:pPr>
              <w:pStyle w:val="01"/>
            </w:pPr>
            <w:r>
              <w:rPr>
                <w:rFonts w:hint="eastAsia"/>
              </w:rPr>
              <w:t>2.05E-02</w:t>
            </w:r>
          </w:p>
        </w:tc>
        <w:tc>
          <w:tcPr>
            <w:tcW w:w="500" w:type="pct"/>
            <w:vAlign w:val="center"/>
          </w:tcPr>
          <w:p w:rsidR="0078276A" w:rsidRDefault="0078276A" w:rsidP="0078276A">
            <w:pPr>
              <w:pStyle w:val="01"/>
            </w:pPr>
            <w:r>
              <w:rPr>
                <w:rFonts w:hint="eastAsia"/>
              </w:rPr>
              <w:t>1.03</w:t>
            </w:r>
          </w:p>
        </w:tc>
        <w:tc>
          <w:tcPr>
            <w:tcW w:w="848" w:type="pct"/>
            <w:vAlign w:val="center"/>
          </w:tcPr>
          <w:p w:rsidR="0078276A" w:rsidRDefault="0078276A" w:rsidP="0078276A">
            <w:pPr>
              <w:pStyle w:val="01"/>
            </w:pPr>
            <w:r>
              <w:rPr>
                <w:rFonts w:hint="eastAsia"/>
              </w:rPr>
              <w:t>3.86E-03</w:t>
            </w:r>
          </w:p>
        </w:tc>
        <w:tc>
          <w:tcPr>
            <w:tcW w:w="590" w:type="pct"/>
            <w:vAlign w:val="center"/>
          </w:tcPr>
          <w:p w:rsidR="0078276A" w:rsidRDefault="0078276A" w:rsidP="0078276A">
            <w:pPr>
              <w:pStyle w:val="01"/>
            </w:pPr>
            <w:r>
              <w:rPr>
                <w:rFonts w:hint="eastAsia"/>
              </w:rPr>
              <w:t>0.19</w:t>
            </w:r>
          </w:p>
        </w:tc>
        <w:tc>
          <w:tcPr>
            <w:tcW w:w="848" w:type="pct"/>
            <w:vAlign w:val="center"/>
          </w:tcPr>
          <w:p w:rsidR="0078276A" w:rsidRDefault="0078276A" w:rsidP="0078276A">
            <w:pPr>
              <w:pStyle w:val="01"/>
            </w:pPr>
            <w:r>
              <w:rPr>
                <w:rFonts w:hint="eastAsia"/>
              </w:rPr>
              <w:t>3.10E-02</w:t>
            </w:r>
          </w:p>
        </w:tc>
        <w:tc>
          <w:tcPr>
            <w:tcW w:w="680" w:type="pct"/>
            <w:vAlign w:val="center"/>
          </w:tcPr>
          <w:p w:rsidR="0078276A" w:rsidRDefault="0078276A" w:rsidP="0078276A">
            <w:pPr>
              <w:pStyle w:val="01"/>
            </w:pPr>
            <w:r>
              <w:rPr>
                <w:rFonts w:hint="eastAsia"/>
              </w:rPr>
              <w:t>1.55</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400</w:t>
            </w:r>
          </w:p>
        </w:tc>
        <w:tc>
          <w:tcPr>
            <w:tcW w:w="850" w:type="pct"/>
            <w:vAlign w:val="center"/>
          </w:tcPr>
          <w:p w:rsidR="0078276A" w:rsidRDefault="0078276A" w:rsidP="0078276A">
            <w:pPr>
              <w:pStyle w:val="01"/>
            </w:pPr>
            <w:r>
              <w:rPr>
                <w:rFonts w:hint="eastAsia"/>
              </w:rPr>
              <w:t>1.60E-02</w:t>
            </w:r>
          </w:p>
        </w:tc>
        <w:tc>
          <w:tcPr>
            <w:tcW w:w="500" w:type="pct"/>
            <w:vAlign w:val="center"/>
          </w:tcPr>
          <w:p w:rsidR="0078276A" w:rsidRDefault="0078276A" w:rsidP="0078276A">
            <w:pPr>
              <w:pStyle w:val="01"/>
            </w:pPr>
            <w:r>
              <w:rPr>
                <w:rFonts w:hint="eastAsia"/>
              </w:rPr>
              <w:t>0.8</w:t>
            </w:r>
          </w:p>
        </w:tc>
        <w:tc>
          <w:tcPr>
            <w:tcW w:w="848" w:type="pct"/>
            <w:vAlign w:val="center"/>
          </w:tcPr>
          <w:p w:rsidR="0078276A" w:rsidRDefault="0078276A" w:rsidP="0078276A">
            <w:pPr>
              <w:pStyle w:val="01"/>
            </w:pPr>
            <w:r>
              <w:rPr>
                <w:rFonts w:hint="eastAsia"/>
              </w:rPr>
              <w:t>2.68E-03</w:t>
            </w:r>
          </w:p>
        </w:tc>
        <w:tc>
          <w:tcPr>
            <w:tcW w:w="590" w:type="pct"/>
            <w:vAlign w:val="center"/>
          </w:tcPr>
          <w:p w:rsidR="0078276A" w:rsidRDefault="0078276A" w:rsidP="0078276A">
            <w:pPr>
              <w:pStyle w:val="01"/>
            </w:pPr>
            <w:r>
              <w:rPr>
                <w:rFonts w:hint="eastAsia"/>
              </w:rPr>
              <w:t>0.13</w:t>
            </w:r>
          </w:p>
        </w:tc>
        <w:tc>
          <w:tcPr>
            <w:tcW w:w="848" w:type="pct"/>
            <w:vAlign w:val="center"/>
          </w:tcPr>
          <w:p w:rsidR="0078276A" w:rsidRDefault="0078276A" w:rsidP="0078276A">
            <w:pPr>
              <w:pStyle w:val="01"/>
            </w:pPr>
            <w:r>
              <w:rPr>
                <w:rFonts w:hint="eastAsia"/>
              </w:rPr>
              <w:t>2.24E-02</w:t>
            </w:r>
          </w:p>
        </w:tc>
        <w:tc>
          <w:tcPr>
            <w:tcW w:w="680" w:type="pct"/>
            <w:vAlign w:val="center"/>
          </w:tcPr>
          <w:p w:rsidR="0078276A" w:rsidRDefault="0078276A" w:rsidP="0078276A">
            <w:pPr>
              <w:pStyle w:val="01"/>
            </w:pPr>
            <w:r>
              <w:rPr>
                <w:rFonts w:hint="eastAsia"/>
              </w:rPr>
              <w:t>1.12</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500</w:t>
            </w:r>
          </w:p>
        </w:tc>
        <w:tc>
          <w:tcPr>
            <w:tcW w:w="850" w:type="pct"/>
            <w:vAlign w:val="center"/>
          </w:tcPr>
          <w:p w:rsidR="0078276A" w:rsidRDefault="0078276A" w:rsidP="0078276A">
            <w:pPr>
              <w:pStyle w:val="01"/>
            </w:pPr>
            <w:r>
              <w:rPr>
                <w:rFonts w:hint="eastAsia"/>
              </w:rPr>
              <w:t>1.29E-02</w:t>
            </w:r>
          </w:p>
        </w:tc>
        <w:tc>
          <w:tcPr>
            <w:tcW w:w="500" w:type="pct"/>
            <w:vAlign w:val="center"/>
          </w:tcPr>
          <w:p w:rsidR="0078276A" w:rsidRDefault="0078276A" w:rsidP="0078276A">
            <w:pPr>
              <w:pStyle w:val="01"/>
            </w:pPr>
            <w:r>
              <w:rPr>
                <w:rFonts w:hint="eastAsia"/>
              </w:rPr>
              <w:t>0.64</w:t>
            </w:r>
          </w:p>
        </w:tc>
        <w:tc>
          <w:tcPr>
            <w:tcW w:w="848" w:type="pct"/>
            <w:vAlign w:val="center"/>
          </w:tcPr>
          <w:p w:rsidR="0078276A" w:rsidRDefault="0078276A" w:rsidP="0078276A">
            <w:pPr>
              <w:pStyle w:val="01"/>
            </w:pPr>
            <w:r>
              <w:rPr>
                <w:rFonts w:hint="eastAsia"/>
              </w:rPr>
              <w:t>2.01E-03</w:t>
            </w:r>
          </w:p>
        </w:tc>
        <w:tc>
          <w:tcPr>
            <w:tcW w:w="590" w:type="pct"/>
            <w:vAlign w:val="center"/>
          </w:tcPr>
          <w:p w:rsidR="0078276A" w:rsidRDefault="0078276A" w:rsidP="0078276A">
            <w:pPr>
              <w:pStyle w:val="01"/>
            </w:pPr>
            <w:r>
              <w:rPr>
                <w:rFonts w:hint="eastAsia"/>
              </w:rPr>
              <w:t>0.1</w:t>
            </w:r>
          </w:p>
        </w:tc>
        <w:tc>
          <w:tcPr>
            <w:tcW w:w="848" w:type="pct"/>
            <w:vAlign w:val="center"/>
          </w:tcPr>
          <w:p w:rsidR="0078276A" w:rsidRDefault="0078276A" w:rsidP="0078276A">
            <w:pPr>
              <w:pStyle w:val="01"/>
            </w:pPr>
            <w:r>
              <w:rPr>
                <w:rFonts w:hint="eastAsia"/>
              </w:rPr>
              <w:t>1.72E-02</w:t>
            </w:r>
          </w:p>
        </w:tc>
        <w:tc>
          <w:tcPr>
            <w:tcW w:w="680" w:type="pct"/>
            <w:vAlign w:val="center"/>
          </w:tcPr>
          <w:p w:rsidR="0078276A" w:rsidRDefault="0078276A" w:rsidP="0078276A">
            <w:pPr>
              <w:pStyle w:val="01"/>
            </w:pPr>
            <w:r>
              <w:rPr>
                <w:rFonts w:hint="eastAsia"/>
              </w:rPr>
              <w:t>0.86</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600</w:t>
            </w:r>
          </w:p>
        </w:tc>
        <w:tc>
          <w:tcPr>
            <w:tcW w:w="850" w:type="pct"/>
            <w:vAlign w:val="center"/>
          </w:tcPr>
          <w:p w:rsidR="0078276A" w:rsidRDefault="0078276A" w:rsidP="0078276A">
            <w:pPr>
              <w:pStyle w:val="01"/>
            </w:pPr>
            <w:r>
              <w:rPr>
                <w:rFonts w:hint="eastAsia"/>
              </w:rPr>
              <w:t>1.06E-02</w:t>
            </w:r>
          </w:p>
        </w:tc>
        <w:tc>
          <w:tcPr>
            <w:tcW w:w="500" w:type="pct"/>
            <w:vAlign w:val="center"/>
          </w:tcPr>
          <w:p w:rsidR="0078276A" w:rsidRDefault="0078276A" w:rsidP="0078276A">
            <w:pPr>
              <w:pStyle w:val="01"/>
            </w:pPr>
            <w:r>
              <w:rPr>
                <w:rFonts w:hint="eastAsia"/>
              </w:rPr>
              <w:t>0.53</w:t>
            </w:r>
          </w:p>
        </w:tc>
        <w:tc>
          <w:tcPr>
            <w:tcW w:w="848" w:type="pct"/>
            <w:vAlign w:val="center"/>
          </w:tcPr>
          <w:p w:rsidR="0078276A" w:rsidRDefault="0078276A" w:rsidP="0078276A">
            <w:pPr>
              <w:pStyle w:val="01"/>
            </w:pPr>
            <w:r>
              <w:rPr>
                <w:rFonts w:hint="eastAsia"/>
              </w:rPr>
              <w:t>1.58E-03</w:t>
            </w:r>
          </w:p>
        </w:tc>
        <w:tc>
          <w:tcPr>
            <w:tcW w:w="590" w:type="pct"/>
            <w:vAlign w:val="center"/>
          </w:tcPr>
          <w:p w:rsidR="0078276A" w:rsidRDefault="0078276A" w:rsidP="0078276A">
            <w:pPr>
              <w:pStyle w:val="01"/>
            </w:pPr>
            <w:r>
              <w:rPr>
                <w:rFonts w:hint="eastAsia"/>
              </w:rPr>
              <w:t>0.08</w:t>
            </w:r>
          </w:p>
        </w:tc>
        <w:tc>
          <w:tcPr>
            <w:tcW w:w="848" w:type="pct"/>
            <w:vAlign w:val="center"/>
          </w:tcPr>
          <w:p w:rsidR="0078276A" w:rsidRDefault="0078276A" w:rsidP="0078276A">
            <w:pPr>
              <w:pStyle w:val="01"/>
            </w:pPr>
            <w:r>
              <w:rPr>
                <w:rFonts w:hint="eastAsia"/>
              </w:rPr>
              <w:t>1.37E-02</w:t>
            </w:r>
          </w:p>
        </w:tc>
        <w:tc>
          <w:tcPr>
            <w:tcW w:w="680" w:type="pct"/>
            <w:vAlign w:val="center"/>
          </w:tcPr>
          <w:p w:rsidR="0078276A" w:rsidRDefault="0078276A" w:rsidP="0078276A">
            <w:pPr>
              <w:pStyle w:val="01"/>
            </w:pPr>
            <w:r>
              <w:rPr>
                <w:rFonts w:hint="eastAsia"/>
              </w:rPr>
              <w:t>0.69</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700</w:t>
            </w:r>
          </w:p>
        </w:tc>
        <w:tc>
          <w:tcPr>
            <w:tcW w:w="850" w:type="pct"/>
            <w:vAlign w:val="center"/>
          </w:tcPr>
          <w:p w:rsidR="0078276A" w:rsidRDefault="0078276A" w:rsidP="0078276A">
            <w:pPr>
              <w:pStyle w:val="01"/>
            </w:pPr>
            <w:r>
              <w:rPr>
                <w:rFonts w:hint="eastAsia"/>
              </w:rPr>
              <w:t>8.94E-03</w:t>
            </w:r>
          </w:p>
        </w:tc>
        <w:tc>
          <w:tcPr>
            <w:tcW w:w="500" w:type="pct"/>
            <w:vAlign w:val="center"/>
          </w:tcPr>
          <w:p w:rsidR="0078276A" w:rsidRDefault="0078276A" w:rsidP="0078276A">
            <w:pPr>
              <w:pStyle w:val="01"/>
            </w:pPr>
            <w:r>
              <w:rPr>
                <w:rFonts w:hint="eastAsia"/>
              </w:rPr>
              <w:t>0.45</w:t>
            </w:r>
          </w:p>
        </w:tc>
        <w:tc>
          <w:tcPr>
            <w:tcW w:w="848" w:type="pct"/>
            <w:vAlign w:val="center"/>
          </w:tcPr>
          <w:p w:rsidR="0078276A" w:rsidRDefault="0078276A" w:rsidP="0078276A">
            <w:pPr>
              <w:pStyle w:val="01"/>
            </w:pPr>
            <w:r>
              <w:rPr>
                <w:rFonts w:hint="eastAsia"/>
              </w:rPr>
              <w:t>1.29E-03</w:t>
            </w:r>
          </w:p>
        </w:tc>
        <w:tc>
          <w:tcPr>
            <w:tcW w:w="590" w:type="pct"/>
            <w:vAlign w:val="center"/>
          </w:tcPr>
          <w:p w:rsidR="0078276A" w:rsidRDefault="0078276A" w:rsidP="0078276A">
            <w:pPr>
              <w:pStyle w:val="01"/>
            </w:pPr>
            <w:r>
              <w:rPr>
                <w:rFonts w:hint="eastAsia"/>
              </w:rPr>
              <w:t>0.06</w:t>
            </w:r>
          </w:p>
        </w:tc>
        <w:tc>
          <w:tcPr>
            <w:tcW w:w="848" w:type="pct"/>
            <w:vAlign w:val="center"/>
          </w:tcPr>
          <w:p w:rsidR="0078276A" w:rsidRDefault="0078276A" w:rsidP="0078276A">
            <w:pPr>
              <w:pStyle w:val="01"/>
            </w:pPr>
            <w:r>
              <w:rPr>
                <w:rFonts w:hint="eastAsia"/>
              </w:rPr>
              <w:t>1.15E-02</w:t>
            </w:r>
          </w:p>
        </w:tc>
        <w:tc>
          <w:tcPr>
            <w:tcW w:w="680" w:type="pct"/>
            <w:vAlign w:val="center"/>
          </w:tcPr>
          <w:p w:rsidR="0078276A" w:rsidRDefault="0078276A" w:rsidP="0078276A">
            <w:pPr>
              <w:pStyle w:val="01"/>
            </w:pPr>
            <w:r>
              <w:rPr>
                <w:rFonts w:hint="eastAsia"/>
              </w:rPr>
              <w:t>0.58</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800</w:t>
            </w:r>
          </w:p>
        </w:tc>
        <w:tc>
          <w:tcPr>
            <w:tcW w:w="850" w:type="pct"/>
            <w:vAlign w:val="center"/>
          </w:tcPr>
          <w:p w:rsidR="0078276A" w:rsidRDefault="0078276A" w:rsidP="0078276A">
            <w:pPr>
              <w:pStyle w:val="01"/>
            </w:pPr>
            <w:r>
              <w:rPr>
                <w:rFonts w:hint="eastAsia"/>
              </w:rPr>
              <w:t>7.66E-03</w:t>
            </w:r>
          </w:p>
        </w:tc>
        <w:tc>
          <w:tcPr>
            <w:tcW w:w="500" w:type="pct"/>
            <w:vAlign w:val="center"/>
          </w:tcPr>
          <w:p w:rsidR="0078276A" w:rsidRDefault="0078276A" w:rsidP="0078276A">
            <w:pPr>
              <w:pStyle w:val="01"/>
            </w:pPr>
            <w:r>
              <w:rPr>
                <w:rFonts w:hint="eastAsia"/>
              </w:rPr>
              <w:t>0.38</w:t>
            </w:r>
          </w:p>
        </w:tc>
        <w:tc>
          <w:tcPr>
            <w:tcW w:w="848" w:type="pct"/>
            <w:vAlign w:val="center"/>
          </w:tcPr>
          <w:p w:rsidR="0078276A" w:rsidRDefault="0078276A" w:rsidP="0078276A">
            <w:pPr>
              <w:pStyle w:val="01"/>
            </w:pPr>
            <w:r>
              <w:rPr>
                <w:rFonts w:hint="eastAsia"/>
              </w:rPr>
              <w:t>1.08E-03</w:t>
            </w:r>
          </w:p>
        </w:tc>
        <w:tc>
          <w:tcPr>
            <w:tcW w:w="590" w:type="pct"/>
            <w:vAlign w:val="center"/>
          </w:tcPr>
          <w:p w:rsidR="0078276A" w:rsidRDefault="0078276A" w:rsidP="0078276A">
            <w:pPr>
              <w:pStyle w:val="01"/>
            </w:pPr>
            <w:r>
              <w:rPr>
                <w:rFonts w:hint="eastAsia"/>
              </w:rPr>
              <w:t>0.05</w:t>
            </w:r>
          </w:p>
        </w:tc>
        <w:tc>
          <w:tcPr>
            <w:tcW w:w="848" w:type="pct"/>
            <w:vAlign w:val="center"/>
          </w:tcPr>
          <w:p w:rsidR="0078276A" w:rsidRDefault="0078276A" w:rsidP="0078276A">
            <w:pPr>
              <w:pStyle w:val="01"/>
            </w:pPr>
            <w:r>
              <w:rPr>
                <w:rFonts w:hint="eastAsia"/>
              </w:rPr>
              <w:t>9.70E-03</w:t>
            </w:r>
          </w:p>
        </w:tc>
        <w:tc>
          <w:tcPr>
            <w:tcW w:w="680" w:type="pct"/>
            <w:vAlign w:val="center"/>
          </w:tcPr>
          <w:p w:rsidR="0078276A" w:rsidRDefault="0078276A" w:rsidP="0078276A">
            <w:pPr>
              <w:pStyle w:val="01"/>
            </w:pPr>
            <w:r>
              <w:rPr>
                <w:rFonts w:hint="eastAsia"/>
              </w:rPr>
              <w:t>0.48</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900</w:t>
            </w:r>
          </w:p>
        </w:tc>
        <w:tc>
          <w:tcPr>
            <w:tcW w:w="850" w:type="pct"/>
            <w:vAlign w:val="center"/>
          </w:tcPr>
          <w:p w:rsidR="0078276A" w:rsidRDefault="0078276A" w:rsidP="0078276A">
            <w:pPr>
              <w:pStyle w:val="01"/>
            </w:pPr>
            <w:r>
              <w:rPr>
                <w:rFonts w:hint="eastAsia"/>
              </w:rPr>
              <w:t>6.66E-03</w:t>
            </w:r>
          </w:p>
        </w:tc>
        <w:tc>
          <w:tcPr>
            <w:tcW w:w="500" w:type="pct"/>
            <w:vAlign w:val="center"/>
          </w:tcPr>
          <w:p w:rsidR="0078276A" w:rsidRDefault="0078276A" w:rsidP="0078276A">
            <w:pPr>
              <w:pStyle w:val="01"/>
            </w:pPr>
            <w:r>
              <w:rPr>
                <w:rFonts w:hint="eastAsia"/>
              </w:rPr>
              <w:t>0.33</w:t>
            </w:r>
          </w:p>
        </w:tc>
        <w:tc>
          <w:tcPr>
            <w:tcW w:w="848" w:type="pct"/>
            <w:vAlign w:val="center"/>
          </w:tcPr>
          <w:p w:rsidR="0078276A" w:rsidRDefault="0078276A" w:rsidP="0078276A">
            <w:pPr>
              <w:pStyle w:val="01"/>
            </w:pPr>
            <w:r>
              <w:rPr>
                <w:rFonts w:hint="eastAsia"/>
              </w:rPr>
              <w:t>9.21E-04</w:t>
            </w:r>
          </w:p>
        </w:tc>
        <w:tc>
          <w:tcPr>
            <w:tcW w:w="590" w:type="pct"/>
            <w:vAlign w:val="center"/>
          </w:tcPr>
          <w:p w:rsidR="0078276A" w:rsidRDefault="0078276A" w:rsidP="0078276A">
            <w:pPr>
              <w:pStyle w:val="01"/>
            </w:pPr>
            <w:r>
              <w:rPr>
                <w:rFonts w:hint="eastAsia"/>
              </w:rPr>
              <w:t>0.05</w:t>
            </w:r>
          </w:p>
        </w:tc>
        <w:tc>
          <w:tcPr>
            <w:tcW w:w="848" w:type="pct"/>
            <w:vAlign w:val="center"/>
          </w:tcPr>
          <w:p w:rsidR="0078276A" w:rsidRDefault="0078276A" w:rsidP="0078276A">
            <w:pPr>
              <w:pStyle w:val="01"/>
            </w:pPr>
            <w:r>
              <w:rPr>
                <w:rFonts w:hint="eastAsia"/>
              </w:rPr>
              <w:t>8.31E-03</w:t>
            </w:r>
          </w:p>
        </w:tc>
        <w:tc>
          <w:tcPr>
            <w:tcW w:w="680" w:type="pct"/>
            <w:vAlign w:val="center"/>
          </w:tcPr>
          <w:p w:rsidR="0078276A" w:rsidRDefault="0078276A" w:rsidP="0078276A">
            <w:pPr>
              <w:pStyle w:val="01"/>
            </w:pPr>
            <w:r>
              <w:rPr>
                <w:rFonts w:hint="eastAsia"/>
              </w:rPr>
              <w:t>0.42</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1000</w:t>
            </w:r>
          </w:p>
        </w:tc>
        <w:tc>
          <w:tcPr>
            <w:tcW w:w="850" w:type="pct"/>
            <w:vAlign w:val="center"/>
          </w:tcPr>
          <w:p w:rsidR="0078276A" w:rsidRDefault="0078276A" w:rsidP="0078276A">
            <w:pPr>
              <w:pStyle w:val="01"/>
            </w:pPr>
            <w:r>
              <w:rPr>
                <w:rFonts w:hint="eastAsia"/>
              </w:rPr>
              <w:t>5.87E-03</w:t>
            </w:r>
          </w:p>
        </w:tc>
        <w:tc>
          <w:tcPr>
            <w:tcW w:w="500" w:type="pct"/>
            <w:vAlign w:val="center"/>
          </w:tcPr>
          <w:p w:rsidR="0078276A" w:rsidRDefault="0078276A" w:rsidP="0078276A">
            <w:pPr>
              <w:pStyle w:val="01"/>
            </w:pPr>
            <w:r>
              <w:rPr>
                <w:rFonts w:hint="eastAsia"/>
              </w:rPr>
              <w:t>0.29</w:t>
            </w:r>
          </w:p>
        </w:tc>
        <w:tc>
          <w:tcPr>
            <w:tcW w:w="848" w:type="pct"/>
            <w:vAlign w:val="center"/>
          </w:tcPr>
          <w:p w:rsidR="0078276A" w:rsidRDefault="0078276A" w:rsidP="0078276A">
            <w:pPr>
              <w:pStyle w:val="01"/>
            </w:pPr>
            <w:r>
              <w:rPr>
                <w:rFonts w:hint="eastAsia"/>
              </w:rPr>
              <w:t>8.00E-04</w:t>
            </w:r>
          </w:p>
        </w:tc>
        <w:tc>
          <w:tcPr>
            <w:tcW w:w="590" w:type="pct"/>
            <w:vAlign w:val="center"/>
          </w:tcPr>
          <w:p w:rsidR="0078276A" w:rsidRDefault="0078276A" w:rsidP="0078276A">
            <w:pPr>
              <w:pStyle w:val="01"/>
            </w:pPr>
            <w:r>
              <w:rPr>
                <w:rFonts w:hint="eastAsia"/>
              </w:rPr>
              <w:t>0.04</w:t>
            </w:r>
          </w:p>
        </w:tc>
        <w:tc>
          <w:tcPr>
            <w:tcW w:w="848" w:type="pct"/>
            <w:vAlign w:val="center"/>
          </w:tcPr>
          <w:p w:rsidR="0078276A" w:rsidRDefault="0078276A" w:rsidP="0078276A">
            <w:pPr>
              <w:pStyle w:val="01"/>
            </w:pPr>
            <w:r>
              <w:rPr>
                <w:rFonts w:hint="eastAsia"/>
              </w:rPr>
              <w:t>7.23E-03</w:t>
            </w:r>
          </w:p>
        </w:tc>
        <w:tc>
          <w:tcPr>
            <w:tcW w:w="680" w:type="pct"/>
            <w:vAlign w:val="center"/>
          </w:tcPr>
          <w:p w:rsidR="0078276A" w:rsidRDefault="0078276A" w:rsidP="0078276A">
            <w:pPr>
              <w:pStyle w:val="01"/>
            </w:pPr>
            <w:r>
              <w:rPr>
                <w:rFonts w:hint="eastAsia"/>
              </w:rPr>
              <w:t>0.36</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1200</w:t>
            </w:r>
          </w:p>
        </w:tc>
        <w:tc>
          <w:tcPr>
            <w:tcW w:w="850" w:type="pct"/>
            <w:vAlign w:val="center"/>
          </w:tcPr>
          <w:p w:rsidR="0078276A" w:rsidRDefault="0078276A" w:rsidP="0078276A">
            <w:pPr>
              <w:pStyle w:val="01"/>
            </w:pPr>
            <w:r>
              <w:rPr>
                <w:rFonts w:hint="eastAsia"/>
              </w:rPr>
              <w:t>4.68E-03</w:t>
            </w:r>
          </w:p>
        </w:tc>
        <w:tc>
          <w:tcPr>
            <w:tcW w:w="500" w:type="pct"/>
            <w:vAlign w:val="center"/>
          </w:tcPr>
          <w:p w:rsidR="0078276A" w:rsidRDefault="0078276A" w:rsidP="0078276A">
            <w:pPr>
              <w:pStyle w:val="01"/>
            </w:pPr>
            <w:r>
              <w:rPr>
                <w:rFonts w:hint="eastAsia"/>
              </w:rPr>
              <w:t>0.23</w:t>
            </w:r>
          </w:p>
        </w:tc>
        <w:tc>
          <w:tcPr>
            <w:tcW w:w="848" w:type="pct"/>
            <w:vAlign w:val="center"/>
          </w:tcPr>
          <w:p w:rsidR="0078276A" w:rsidRDefault="0078276A" w:rsidP="0078276A">
            <w:pPr>
              <w:pStyle w:val="01"/>
            </w:pPr>
            <w:r>
              <w:rPr>
                <w:rFonts w:hint="eastAsia"/>
              </w:rPr>
              <w:t>6.26E-04</w:t>
            </w:r>
          </w:p>
        </w:tc>
        <w:tc>
          <w:tcPr>
            <w:tcW w:w="590" w:type="pct"/>
            <w:vAlign w:val="center"/>
          </w:tcPr>
          <w:p w:rsidR="0078276A" w:rsidRDefault="0078276A" w:rsidP="0078276A">
            <w:pPr>
              <w:pStyle w:val="01"/>
            </w:pPr>
            <w:r>
              <w:rPr>
                <w:rFonts w:hint="eastAsia"/>
              </w:rPr>
              <w:t>0.03</w:t>
            </w:r>
          </w:p>
        </w:tc>
        <w:tc>
          <w:tcPr>
            <w:tcW w:w="848" w:type="pct"/>
            <w:vAlign w:val="center"/>
          </w:tcPr>
          <w:p w:rsidR="0078276A" w:rsidRDefault="0078276A" w:rsidP="0078276A">
            <w:pPr>
              <w:pStyle w:val="01"/>
            </w:pPr>
            <w:r>
              <w:rPr>
                <w:rFonts w:hint="eastAsia"/>
              </w:rPr>
              <w:t>5.67E-03</w:t>
            </w:r>
          </w:p>
        </w:tc>
        <w:tc>
          <w:tcPr>
            <w:tcW w:w="680" w:type="pct"/>
            <w:vAlign w:val="center"/>
          </w:tcPr>
          <w:p w:rsidR="0078276A" w:rsidRDefault="0078276A" w:rsidP="0078276A">
            <w:pPr>
              <w:pStyle w:val="01"/>
            </w:pPr>
            <w:r>
              <w:rPr>
                <w:rFonts w:hint="eastAsia"/>
              </w:rPr>
              <w:t>0.28</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1400</w:t>
            </w:r>
          </w:p>
        </w:tc>
        <w:tc>
          <w:tcPr>
            <w:tcW w:w="850" w:type="pct"/>
            <w:vAlign w:val="center"/>
          </w:tcPr>
          <w:p w:rsidR="0078276A" w:rsidRDefault="0078276A" w:rsidP="0078276A">
            <w:pPr>
              <w:pStyle w:val="01"/>
            </w:pPr>
            <w:r>
              <w:rPr>
                <w:rFonts w:hint="eastAsia"/>
              </w:rPr>
              <w:t>3.95E-03</w:t>
            </w:r>
          </w:p>
        </w:tc>
        <w:tc>
          <w:tcPr>
            <w:tcW w:w="500" w:type="pct"/>
            <w:vAlign w:val="center"/>
          </w:tcPr>
          <w:p w:rsidR="0078276A" w:rsidRDefault="0078276A" w:rsidP="0078276A">
            <w:pPr>
              <w:pStyle w:val="01"/>
            </w:pPr>
            <w:r>
              <w:rPr>
                <w:rFonts w:hint="eastAsia"/>
              </w:rPr>
              <w:t>0.2</w:t>
            </w:r>
          </w:p>
        </w:tc>
        <w:tc>
          <w:tcPr>
            <w:tcW w:w="848" w:type="pct"/>
            <w:vAlign w:val="center"/>
          </w:tcPr>
          <w:p w:rsidR="0078276A" w:rsidRDefault="0078276A" w:rsidP="0078276A">
            <w:pPr>
              <w:pStyle w:val="01"/>
            </w:pPr>
            <w:r>
              <w:rPr>
                <w:rFonts w:hint="eastAsia"/>
              </w:rPr>
              <w:t>5.09E-04</w:t>
            </w:r>
          </w:p>
        </w:tc>
        <w:tc>
          <w:tcPr>
            <w:tcW w:w="590" w:type="pct"/>
            <w:vAlign w:val="center"/>
          </w:tcPr>
          <w:p w:rsidR="0078276A" w:rsidRDefault="0078276A" w:rsidP="0078276A">
            <w:pPr>
              <w:pStyle w:val="01"/>
            </w:pPr>
            <w:r>
              <w:rPr>
                <w:rFonts w:hint="eastAsia"/>
              </w:rPr>
              <w:t>0.03</w:t>
            </w:r>
          </w:p>
        </w:tc>
        <w:tc>
          <w:tcPr>
            <w:tcW w:w="848" w:type="pct"/>
            <w:vAlign w:val="center"/>
          </w:tcPr>
          <w:p w:rsidR="0078276A" w:rsidRDefault="0078276A" w:rsidP="0078276A">
            <w:pPr>
              <w:pStyle w:val="01"/>
            </w:pPr>
            <w:r>
              <w:rPr>
                <w:rFonts w:hint="eastAsia"/>
              </w:rPr>
              <w:t>4.62E-03</w:t>
            </w:r>
          </w:p>
        </w:tc>
        <w:tc>
          <w:tcPr>
            <w:tcW w:w="680" w:type="pct"/>
            <w:vAlign w:val="center"/>
          </w:tcPr>
          <w:p w:rsidR="0078276A" w:rsidRDefault="0078276A" w:rsidP="0078276A">
            <w:pPr>
              <w:pStyle w:val="01"/>
            </w:pPr>
            <w:r>
              <w:rPr>
                <w:rFonts w:hint="eastAsia"/>
              </w:rPr>
              <w:t>0.23</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1600</w:t>
            </w:r>
          </w:p>
        </w:tc>
        <w:tc>
          <w:tcPr>
            <w:tcW w:w="850" w:type="pct"/>
            <w:vAlign w:val="center"/>
          </w:tcPr>
          <w:p w:rsidR="0078276A" w:rsidRDefault="0078276A" w:rsidP="0078276A">
            <w:pPr>
              <w:pStyle w:val="01"/>
            </w:pPr>
            <w:r>
              <w:rPr>
                <w:rFonts w:hint="eastAsia"/>
              </w:rPr>
              <w:t>3.32E-03</w:t>
            </w:r>
          </w:p>
        </w:tc>
        <w:tc>
          <w:tcPr>
            <w:tcW w:w="500" w:type="pct"/>
            <w:vAlign w:val="center"/>
          </w:tcPr>
          <w:p w:rsidR="0078276A" w:rsidRDefault="0078276A" w:rsidP="0078276A">
            <w:pPr>
              <w:pStyle w:val="01"/>
            </w:pPr>
            <w:r>
              <w:rPr>
                <w:rFonts w:hint="eastAsia"/>
              </w:rPr>
              <w:t>0.17</w:t>
            </w:r>
          </w:p>
        </w:tc>
        <w:tc>
          <w:tcPr>
            <w:tcW w:w="848" w:type="pct"/>
            <w:vAlign w:val="center"/>
          </w:tcPr>
          <w:p w:rsidR="0078276A" w:rsidRDefault="0078276A" w:rsidP="0078276A">
            <w:pPr>
              <w:pStyle w:val="01"/>
            </w:pPr>
            <w:r>
              <w:rPr>
                <w:rFonts w:hint="eastAsia"/>
              </w:rPr>
              <w:t>4.25E-04</w:t>
            </w:r>
          </w:p>
        </w:tc>
        <w:tc>
          <w:tcPr>
            <w:tcW w:w="590" w:type="pct"/>
            <w:vAlign w:val="center"/>
          </w:tcPr>
          <w:p w:rsidR="0078276A" w:rsidRDefault="0078276A" w:rsidP="0078276A">
            <w:pPr>
              <w:pStyle w:val="01"/>
            </w:pPr>
            <w:r>
              <w:rPr>
                <w:rFonts w:hint="eastAsia"/>
              </w:rPr>
              <w:t>0.02</w:t>
            </w:r>
          </w:p>
        </w:tc>
        <w:tc>
          <w:tcPr>
            <w:tcW w:w="848" w:type="pct"/>
            <w:vAlign w:val="center"/>
          </w:tcPr>
          <w:p w:rsidR="0078276A" w:rsidRDefault="0078276A" w:rsidP="0078276A">
            <w:pPr>
              <w:pStyle w:val="01"/>
            </w:pPr>
            <w:r>
              <w:rPr>
                <w:rFonts w:hint="eastAsia"/>
              </w:rPr>
              <w:t>3.86E-03</w:t>
            </w:r>
          </w:p>
        </w:tc>
        <w:tc>
          <w:tcPr>
            <w:tcW w:w="680" w:type="pct"/>
            <w:vAlign w:val="center"/>
          </w:tcPr>
          <w:p w:rsidR="0078276A" w:rsidRDefault="0078276A" w:rsidP="0078276A">
            <w:pPr>
              <w:pStyle w:val="01"/>
            </w:pPr>
            <w:r>
              <w:rPr>
                <w:rFonts w:hint="eastAsia"/>
              </w:rPr>
              <w:t>0.19</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1800</w:t>
            </w:r>
          </w:p>
        </w:tc>
        <w:tc>
          <w:tcPr>
            <w:tcW w:w="850" w:type="pct"/>
            <w:vAlign w:val="center"/>
          </w:tcPr>
          <w:p w:rsidR="0078276A" w:rsidRDefault="0078276A" w:rsidP="0078276A">
            <w:pPr>
              <w:pStyle w:val="01"/>
            </w:pPr>
            <w:r>
              <w:rPr>
                <w:rFonts w:hint="eastAsia"/>
              </w:rPr>
              <w:t>2.84E-03</w:t>
            </w:r>
          </w:p>
        </w:tc>
        <w:tc>
          <w:tcPr>
            <w:tcW w:w="500" w:type="pct"/>
            <w:vAlign w:val="center"/>
          </w:tcPr>
          <w:p w:rsidR="0078276A" w:rsidRDefault="0078276A" w:rsidP="0078276A">
            <w:pPr>
              <w:pStyle w:val="01"/>
            </w:pPr>
            <w:r>
              <w:rPr>
                <w:rFonts w:hint="eastAsia"/>
              </w:rPr>
              <w:t>0.14</w:t>
            </w:r>
          </w:p>
        </w:tc>
        <w:tc>
          <w:tcPr>
            <w:tcW w:w="848" w:type="pct"/>
            <w:vAlign w:val="center"/>
          </w:tcPr>
          <w:p w:rsidR="0078276A" w:rsidRDefault="0078276A" w:rsidP="0078276A">
            <w:pPr>
              <w:pStyle w:val="01"/>
            </w:pPr>
            <w:r>
              <w:rPr>
                <w:rFonts w:hint="eastAsia"/>
              </w:rPr>
              <w:t>3.62E-04</w:t>
            </w:r>
          </w:p>
        </w:tc>
        <w:tc>
          <w:tcPr>
            <w:tcW w:w="590" w:type="pct"/>
            <w:vAlign w:val="center"/>
          </w:tcPr>
          <w:p w:rsidR="0078276A" w:rsidRDefault="0078276A" w:rsidP="0078276A">
            <w:pPr>
              <w:pStyle w:val="01"/>
            </w:pPr>
            <w:r>
              <w:rPr>
                <w:rFonts w:hint="eastAsia"/>
              </w:rPr>
              <w:t>0.02</w:t>
            </w:r>
          </w:p>
        </w:tc>
        <w:tc>
          <w:tcPr>
            <w:tcW w:w="848" w:type="pct"/>
            <w:vAlign w:val="center"/>
          </w:tcPr>
          <w:p w:rsidR="0078276A" w:rsidRDefault="0078276A" w:rsidP="0078276A">
            <w:pPr>
              <w:pStyle w:val="01"/>
            </w:pPr>
            <w:r>
              <w:rPr>
                <w:rFonts w:hint="eastAsia"/>
              </w:rPr>
              <w:t>3.30E-03</w:t>
            </w:r>
          </w:p>
        </w:tc>
        <w:tc>
          <w:tcPr>
            <w:tcW w:w="680" w:type="pct"/>
            <w:vAlign w:val="center"/>
          </w:tcPr>
          <w:p w:rsidR="0078276A" w:rsidRDefault="0078276A" w:rsidP="0078276A">
            <w:pPr>
              <w:pStyle w:val="01"/>
            </w:pPr>
            <w:r>
              <w:rPr>
                <w:rFonts w:hint="eastAsia"/>
              </w:rPr>
              <w:t>0.16</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2000</w:t>
            </w:r>
          </w:p>
        </w:tc>
        <w:tc>
          <w:tcPr>
            <w:tcW w:w="850" w:type="pct"/>
            <w:vAlign w:val="center"/>
          </w:tcPr>
          <w:p w:rsidR="0078276A" w:rsidRDefault="0078276A" w:rsidP="0078276A">
            <w:pPr>
              <w:pStyle w:val="01"/>
            </w:pPr>
            <w:r>
              <w:rPr>
                <w:rFonts w:hint="eastAsia"/>
              </w:rPr>
              <w:t>2.48E-03</w:t>
            </w:r>
          </w:p>
        </w:tc>
        <w:tc>
          <w:tcPr>
            <w:tcW w:w="500" w:type="pct"/>
            <w:vAlign w:val="center"/>
          </w:tcPr>
          <w:p w:rsidR="0078276A" w:rsidRDefault="0078276A" w:rsidP="0078276A">
            <w:pPr>
              <w:pStyle w:val="01"/>
            </w:pPr>
            <w:r>
              <w:rPr>
                <w:rFonts w:hint="eastAsia"/>
              </w:rPr>
              <w:t>0.12</w:t>
            </w:r>
          </w:p>
        </w:tc>
        <w:tc>
          <w:tcPr>
            <w:tcW w:w="848" w:type="pct"/>
            <w:vAlign w:val="center"/>
          </w:tcPr>
          <w:p w:rsidR="0078276A" w:rsidRDefault="0078276A" w:rsidP="0078276A">
            <w:pPr>
              <w:pStyle w:val="01"/>
            </w:pPr>
            <w:r>
              <w:rPr>
                <w:rFonts w:hint="eastAsia"/>
              </w:rPr>
              <w:t>3.14E-04</w:t>
            </w:r>
          </w:p>
        </w:tc>
        <w:tc>
          <w:tcPr>
            <w:tcW w:w="590" w:type="pct"/>
            <w:vAlign w:val="center"/>
          </w:tcPr>
          <w:p w:rsidR="0078276A" w:rsidRDefault="0078276A" w:rsidP="0078276A">
            <w:pPr>
              <w:pStyle w:val="01"/>
            </w:pPr>
            <w:r>
              <w:rPr>
                <w:rFonts w:hint="eastAsia"/>
              </w:rPr>
              <w:t>0.02</w:t>
            </w:r>
          </w:p>
        </w:tc>
        <w:tc>
          <w:tcPr>
            <w:tcW w:w="848" w:type="pct"/>
            <w:vAlign w:val="center"/>
          </w:tcPr>
          <w:p w:rsidR="0078276A" w:rsidRDefault="0078276A" w:rsidP="0078276A">
            <w:pPr>
              <w:pStyle w:val="01"/>
            </w:pPr>
            <w:r>
              <w:rPr>
                <w:rFonts w:hint="eastAsia"/>
              </w:rPr>
              <w:t>2.86E-03</w:t>
            </w:r>
          </w:p>
        </w:tc>
        <w:tc>
          <w:tcPr>
            <w:tcW w:w="680" w:type="pct"/>
            <w:vAlign w:val="center"/>
          </w:tcPr>
          <w:p w:rsidR="0078276A" w:rsidRDefault="0078276A" w:rsidP="0078276A">
            <w:pPr>
              <w:pStyle w:val="01"/>
            </w:pPr>
            <w:r>
              <w:rPr>
                <w:rFonts w:hint="eastAsia"/>
              </w:rPr>
              <w:t>0.14</w:t>
            </w:r>
          </w:p>
        </w:tc>
      </w:tr>
      <w:tr w:rsidR="0078276A" w:rsidRPr="00A317DE" w:rsidTr="0078276A">
        <w:trPr>
          <w:trHeight w:val="397"/>
        </w:trPr>
        <w:tc>
          <w:tcPr>
            <w:tcW w:w="684" w:type="pct"/>
            <w:vAlign w:val="center"/>
          </w:tcPr>
          <w:p w:rsidR="0078276A" w:rsidRPr="00A317DE" w:rsidRDefault="0078276A" w:rsidP="0078276A">
            <w:pPr>
              <w:pStyle w:val="01"/>
              <w:rPr>
                <w:u w:val="single"/>
              </w:rPr>
            </w:pPr>
            <w:r w:rsidRPr="00A317DE">
              <w:rPr>
                <w:u w:val="single"/>
              </w:rPr>
              <w:t>2500</w:t>
            </w:r>
          </w:p>
        </w:tc>
        <w:tc>
          <w:tcPr>
            <w:tcW w:w="850" w:type="pct"/>
            <w:vAlign w:val="center"/>
          </w:tcPr>
          <w:p w:rsidR="0078276A" w:rsidRDefault="0078276A" w:rsidP="0078276A">
            <w:pPr>
              <w:pStyle w:val="01"/>
            </w:pPr>
            <w:r>
              <w:rPr>
                <w:rFonts w:hint="eastAsia"/>
              </w:rPr>
              <w:t>1.84E-03</w:t>
            </w:r>
          </w:p>
        </w:tc>
        <w:tc>
          <w:tcPr>
            <w:tcW w:w="500" w:type="pct"/>
            <w:vAlign w:val="center"/>
          </w:tcPr>
          <w:p w:rsidR="0078276A" w:rsidRDefault="0078276A" w:rsidP="0078276A">
            <w:pPr>
              <w:pStyle w:val="01"/>
            </w:pPr>
            <w:r>
              <w:rPr>
                <w:rFonts w:hint="eastAsia"/>
              </w:rPr>
              <w:t>0.09</w:t>
            </w:r>
          </w:p>
        </w:tc>
        <w:tc>
          <w:tcPr>
            <w:tcW w:w="848" w:type="pct"/>
            <w:vAlign w:val="center"/>
          </w:tcPr>
          <w:p w:rsidR="0078276A" w:rsidRDefault="0078276A" w:rsidP="0078276A">
            <w:pPr>
              <w:pStyle w:val="01"/>
            </w:pPr>
            <w:r>
              <w:rPr>
                <w:rFonts w:hint="eastAsia"/>
              </w:rPr>
              <w:t>2.32E-04</w:t>
            </w:r>
          </w:p>
        </w:tc>
        <w:tc>
          <w:tcPr>
            <w:tcW w:w="590" w:type="pct"/>
            <w:vAlign w:val="center"/>
          </w:tcPr>
          <w:p w:rsidR="0078276A" w:rsidRDefault="0078276A" w:rsidP="0078276A">
            <w:pPr>
              <w:pStyle w:val="01"/>
            </w:pPr>
            <w:r>
              <w:rPr>
                <w:rFonts w:hint="eastAsia"/>
              </w:rPr>
              <w:t>0.01</w:t>
            </w:r>
          </w:p>
        </w:tc>
        <w:tc>
          <w:tcPr>
            <w:tcW w:w="848" w:type="pct"/>
            <w:vAlign w:val="center"/>
          </w:tcPr>
          <w:p w:rsidR="0078276A" w:rsidRDefault="0078276A" w:rsidP="0078276A">
            <w:pPr>
              <w:pStyle w:val="01"/>
            </w:pPr>
            <w:r>
              <w:rPr>
                <w:rFonts w:hint="eastAsia"/>
              </w:rPr>
              <w:t>2.12E-03</w:t>
            </w:r>
          </w:p>
        </w:tc>
        <w:tc>
          <w:tcPr>
            <w:tcW w:w="680" w:type="pct"/>
            <w:vAlign w:val="center"/>
          </w:tcPr>
          <w:p w:rsidR="0078276A" w:rsidRDefault="0078276A" w:rsidP="0078276A">
            <w:pPr>
              <w:pStyle w:val="01"/>
            </w:pPr>
            <w:r>
              <w:rPr>
                <w:rFonts w:hint="eastAsia"/>
              </w:rPr>
              <w:t>0.11</w:t>
            </w:r>
          </w:p>
        </w:tc>
      </w:tr>
      <w:tr w:rsidR="0078276A" w:rsidRPr="00A317DE" w:rsidTr="0078276A">
        <w:trPr>
          <w:trHeight w:val="397"/>
        </w:trPr>
        <w:tc>
          <w:tcPr>
            <w:tcW w:w="684" w:type="pct"/>
            <w:vMerge w:val="restart"/>
            <w:vAlign w:val="center"/>
          </w:tcPr>
          <w:p w:rsidR="0078276A" w:rsidRPr="00A317DE" w:rsidRDefault="0078276A" w:rsidP="0078276A">
            <w:pPr>
              <w:pStyle w:val="01"/>
              <w:rPr>
                <w:u w:val="single"/>
              </w:rPr>
            </w:pPr>
            <w:r w:rsidRPr="00A317DE">
              <w:rPr>
                <w:u w:val="single"/>
              </w:rPr>
              <w:t>最大浓度及出现距离</w:t>
            </w:r>
          </w:p>
        </w:tc>
        <w:tc>
          <w:tcPr>
            <w:tcW w:w="850" w:type="pct"/>
            <w:vAlign w:val="center"/>
          </w:tcPr>
          <w:p w:rsidR="0078276A" w:rsidRDefault="0078276A" w:rsidP="0078276A">
            <w:pPr>
              <w:pStyle w:val="01"/>
              <w:rPr>
                <w:kern w:val="0"/>
              </w:rPr>
            </w:pPr>
            <w:r>
              <w:rPr>
                <w:rFonts w:hint="eastAsia"/>
              </w:rPr>
              <w:t>3.29E-02</w:t>
            </w:r>
          </w:p>
        </w:tc>
        <w:tc>
          <w:tcPr>
            <w:tcW w:w="500" w:type="pct"/>
            <w:vAlign w:val="center"/>
          </w:tcPr>
          <w:p w:rsidR="0078276A" w:rsidRDefault="0078276A" w:rsidP="0078276A">
            <w:pPr>
              <w:pStyle w:val="01"/>
            </w:pPr>
            <w:r>
              <w:rPr>
                <w:rFonts w:hint="eastAsia"/>
              </w:rPr>
              <w:t>1.65</w:t>
            </w:r>
          </w:p>
        </w:tc>
        <w:tc>
          <w:tcPr>
            <w:tcW w:w="848" w:type="pct"/>
            <w:vAlign w:val="center"/>
          </w:tcPr>
          <w:p w:rsidR="0078276A" w:rsidRDefault="0078276A" w:rsidP="0078276A">
            <w:pPr>
              <w:pStyle w:val="01"/>
              <w:rPr>
                <w:kern w:val="0"/>
              </w:rPr>
            </w:pPr>
            <w:r>
              <w:rPr>
                <w:rFonts w:hint="eastAsia"/>
              </w:rPr>
              <w:t>2.66E-02</w:t>
            </w:r>
          </w:p>
        </w:tc>
        <w:tc>
          <w:tcPr>
            <w:tcW w:w="590" w:type="pct"/>
            <w:vAlign w:val="center"/>
          </w:tcPr>
          <w:p w:rsidR="0078276A" w:rsidRDefault="0078276A" w:rsidP="0078276A">
            <w:pPr>
              <w:pStyle w:val="01"/>
            </w:pPr>
            <w:r>
              <w:rPr>
                <w:rFonts w:hint="eastAsia"/>
              </w:rPr>
              <w:t>1.33</w:t>
            </w:r>
          </w:p>
        </w:tc>
        <w:tc>
          <w:tcPr>
            <w:tcW w:w="848" w:type="pct"/>
            <w:vAlign w:val="center"/>
          </w:tcPr>
          <w:p w:rsidR="0078276A" w:rsidRDefault="0078276A" w:rsidP="0078276A">
            <w:pPr>
              <w:pStyle w:val="01"/>
              <w:rPr>
                <w:kern w:val="0"/>
              </w:rPr>
            </w:pPr>
            <w:r>
              <w:rPr>
                <w:rFonts w:hint="eastAsia"/>
              </w:rPr>
              <w:t>1.04E-01</w:t>
            </w:r>
          </w:p>
        </w:tc>
        <w:tc>
          <w:tcPr>
            <w:tcW w:w="680" w:type="pct"/>
            <w:vAlign w:val="center"/>
          </w:tcPr>
          <w:p w:rsidR="0078276A" w:rsidRDefault="0078276A" w:rsidP="0078276A">
            <w:pPr>
              <w:pStyle w:val="01"/>
            </w:pPr>
            <w:r>
              <w:rPr>
                <w:rFonts w:hint="eastAsia"/>
              </w:rPr>
              <w:t>5.18</w:t>
            </w:r>
          </w:p>
        </w:tc>
      </w:tr>
      <w:tr w:rsidR="00BC4431" w:rsidRPr="00A317DE" w:rsidTr="0078276A">
        <w:trPr>
          <w:trHeight w:val="397"/>
        </w:trPr>
        <w:tc>
          <w:tcPr>
            <w:tcW w:w="684" w:type="pct"/>
            <w:vMerge/>
            <w:vAlign w:val="center"/>
          </w:tcPr>
          <w:p w:rsidR="00BC4431" w:rsidRPr="00A317DE" w:rsidRDefault="00BC4431" w:rsidP="0078276A">
            <w:pPr>
              <w:pStyle w:val="01"/>
              <w:rPr>
                <w:u w:val="single"/>
              </w:rPr>
            </w:pPr>
          </w:p>
        </w:tc>
        <w:tc>
          <w:tcPr>
            <w:tcW w:w="1350" w:type="pct"/>
            <w:gridSpan w:val="2"/>
            <w:vAlign w:val="center"/>
          </w:tcPr>
          <w:p w:rsidR="00BC4431" w:rsidRPr="00A317DE" w:rsidRDefault="00B56B34" w:rsidP="0078276A">
            <w:pPr>
              <w:pStyle w:val="01"/>
              <w:rPr>
                <w:u w:val="single"/>
              </w:rPr>
            </w:pPr>
            <w:r w:rsidRPr="00A317DE">
              <w:rPr>
                <w:u w:val="single"/>
              </w:rPr>
              <w:t>79</w:t>
            </w:r>
          </w:p>
        </w:tc>
        <w:tc>
          <w:tcPr>
            <w:tcW w:w="1438" w:type="pct"/>
            <w:gridSpan w:val="2"/>
            <w:vAlign w:val="center"/>
          </w:tcPr>
          <w:p w:rsidR="00BC4431" w:rsidRPr="00A317DE" w:rsidRDefault="00B56B34" w:rsidP="0078276A">
            <w:pPr>
              <w:pStyle w:val="01"/>
              <w:rPr>
                <w:u w:val="single"/>
              </w:rPr>
            </w:pPr>
            <w:r w:rsidRPr="00A317DE">
              <w:rPr>
                <w:u w:val="single"/>
              </w:rPr>
              <w:t>26</w:t>
            </w:r>
          </w:p>
        </w:tc>
        <w:tc>
          <w:tcPr>
            <w:tcW w:w="1528" w:type="pct"/>
            <w:gridSpan w:val="2"/>
            <w:vAlign w:val="center"/>
          </w:tcPr>
          <w:p w:rsidR="00BC4431" w:rsidRPr="00A317DE" w:rsidRDefault="00B56B34" w:rsidP="0078276A">
            <w:pPr>
              <w:pStyle w:val="01"/>
              <w:rPr>
                <w:u w:val="single"/>
              </w:rPr>
            </w:pPr>
            <w:r w:rsidRPr="00A317DE">
              <w:rPr>
                <w:u w:val="single"/>
              </w:rPr>
              <w:t>3</w:t>
            </w:r>
            <w:r w:rsidR="0078276A">
              <w:rPr>
                <w:u w:val="single"/>
              </w:rPr>
              <w:t>9</w:t>
            </w:r>
          </w:p>
        </w:tc>
      </w:tr>
    </w:tbl>
    <w:p w:rsidR="00095360" w:rsidRDefault="00095360">
      <w:pPr>
        <w:ind w:firstLine="480"/>
      </w:pPr>
    </w:p>
    <w:p w:rsidR="00BC4431" w:rsidRDefault="00BC4431" w:rsidP="007A7698">
      <w:pPr>
        <w:pStyle w:val="aff7"/>
        <w:numPr>
          <w:ilvl w:val="0"/>
          <w:numId w:val="13"/>
        </w:numPr>
        <w:spacing w:beforeLines="0"/>
      </w:pPr>
      <w:r>
        <w:rPr>
          <w:rFonts w:hint="eastAsia"/>
        </w:rPr>
        <w:t>无</w:t>
      </w:r>
      <w:r>
        <w:t>组织废气估算模型计算结果</w:t>
      </w:r>
    </w:p>
    <w:tbl>
      <w:tblPr>
        <w:tblStyle w:val="afff8"/>
        <w:tblW w:w="4999" w:type="pct"/>
        <w:tblLayout w:type="fixed"/>
        <w:tblLook w:val="04A0" w:firstRow="1" w:lastRow="0" w:firstColumn="1" w:lastColumn="0" w:noHBand="0" w:noVBand="1"/>
      </w:tblPr>
      <w:tblGrid>
        <w:gridCol w:w="1764"/>
        <w:gridCol w:w="1713"/>
        <w:gridCol w:w="1608"/>
        <w:gridCol w:w="1819"/>
        <w:gridCol w:w="1711"/>
      </w:tblGrid>
      <w:tr w:rsidR="00BC4431" w:rsidRPr="00A317DE" w:rsidTr="00BC4431">
        <w:trPr>
          <w:trHeight w:val="397"/>
        </w:trPr>
        <w:tc>
          <w:tcPr>
            <w:tcW w:w="1024" w:type="pct"/>
            <w:vMerge w:val="restart"/>
            <w:vAlign w:val="center"/>
          </w:tcPr>
          <w:p w:rsidR="00BC4431" w:rsidRPr="00A317DE" w:rsidRDefault="00BC4431" w:rsidP="00BC4431">
            <w:pPr>
              <w:pStyle w:val="01"/>
              <w:rPr>
                <w:u w:val="single"/>
              </w:rPr>
            </w:pPr>
            <w:r w:rsidRPr="00A317DE">
              <w:rPr>
                <w:u w:val="single"/>
              </w:rPr>
              <w:t>距离</w:t>
            </w:r>
          </w:p>
          <w:p w:rsidR="00BC4431" w:rsidRPr="00A317DE" w:rsidRDefault="00BC4431" w:rsidP="00BC4431">
            <w:pPr>
              <w:pStyle w:val="01"/>
              <w:rPr>
                <w:u w:val="single"/>
              </w:rPr>
            </w:pPr>
            <w:r w:rsidRPr="00A317DE">
              <w:rPr>
                <w:rFonts w:hint="eastAsia"/>
                <w:u w:val="single"/>
              </w:rPr>
              <w:t>（</w:t>
            </w:r>
            <w:r w:rsidRPr="00A317DE">
              <w:rPr>
                <w:rFonts w:hint="eastAsia"/>
                <w:u w:val="single"/>
              </w:rPr>
              <w:t>m</w:t>
            </w:r>
            <w:r w:rsidRPr="00A317DE">
              <w:rPr>
                <w:rFonts w:hint="eastAsia"/>
                <w:u w:val="single"/>
              </w:rPr>
              <w:t>）</w:t>
            </w:r>
          </w:p>
        </w:tc>
        <w:tc>
          <w:tcPr>
            <w:tcW w:w="3976" w:type="pct"/>
            <w:gridSpan w:val="4"/>
            <w:vAlign w:val="center"/>
          </w:tcPr>
          <w:p w:rsidR="00BC4431" w:rsidRPr="00A317DE" w:rsidRDefault="00BC4431" w:rsidP="00BC4431">
            <w:pPr>
              <w:pStyle w:val="01"/>
              <w:rPr>
                <w:u w:val="single"/>
              </w:rPr>
            </w:pPr>
            <w:r w:rsidRPr="00A317DE">
              <w:rPr>
                <w:rFonts w:hint="eastAsia"/>
                <w:u w:val="single"/>
              </w:rPr>
              <w:t>污水</w:t>
            </w:r>
            <w:r w:rsidRPr="00A317DE">
              <w:rPr>
                <w:u w:val="single"/>
              </w:rPr>
              <w:t>处理站</w:t>
            </w:r>
          </w:p>
        </w:tc>
      </w:tr>
      <w:tr w:rsidR="00BC4431" w:rsidRPr="00A317DE" w:rsidTr="00FA5CEF">
        <w:trPr>
          <w:trHeight w:val="397"/>
        </w:trPr>
        <w:tc>
          <w:tcPr>
            <w:tcW w:w="1024" w:type="pct"/>
            <w:vMerge/>
            <w:vAlign w:val="center"/>
          </w:tcPr>
          <w:p w:rsidR="00BC4431" w:rsidRPr="00A317DE" w:rsidRDefault="00BC4431" w:rsidP="00BC4431">
            <w:pPr>
              <w:pStyle w:val="01"/>
              <w:rPr>
                <w:u w:val="single"/>
              </w:rPr>
            </w:pPr>
          </w:p>
        </w:tc>
        <w:tc>
          <w:tcPr>
            <w:tcW w:w="1927" w:type="pct"/>
            <w:gridSpan w:val="2"/>
            <w:vAlign w:val="center"/>
          </w:tcPr>
          <w:p w:rsidR="00BC4431" w:rsidRPr="00A317DE" w:rsidRDefault="00B56B34" w:rsidP="00BC4431">
            <w:pPr>
              <w:pStyle w:val="01"/>
              <w:rPr>
                <w:u w:val="single"/>
              </w:rPr>
            </w:pPr>
            <w:r w:rsidRPr="00A317DE">
              <w:rPr>
                <w:rFonts w:hint="eastAsia"/>
                <w:u w:val="single"/>
              </w:rPr>
              <w:t>硫化氢</w:t>
            </w:r>
          </w:p>
        </w:tc>
        <w:tc>
          <w:tcPr>
            <w:tcW w:w="2049" w:type="pct"/>
            <w:gridSpan w:val="2"/>
            <w:vAlign w:val="center"/>
          </w:tcPr>
          <w:p w:rsidR="00BC4431" w:rsidRPr="00A317DE" w:rsidRDefault="00B56B34" w:rsidP="00BC4431">
            <w:pPr>
              <w:pStyle w:val="01"/>
              <w:rPr>
                <w:u w:val="single"/>
              </w:rPr>
            </w:pPr>
            <w:r w:rsidRPr="00A317DE">
              <w:rPr>
                <w:rFonts w:hint="eastAsia"/>
                <w:u w:val="single"/>
              </w:rPr>
              <w:t>氨</w:t>
            </w:r>
          </w:p>
        </w:tc>
      </w:tr>
      <w:tr w:rsidR="00BC4431" w:rsidRPr="00A317DE" w:rsidTr="00FA5CEF">
        <w:trPr>
          <w:trHeight w:val="397"/>
        </w:trPr>
        <w:tc>
          <w:tcPr>
            <w:tcW w:w="1024" w:type="pct"/>
            <w:vMerge/>
            <w:vAlign w:val="center"/>
          </w:tcPr>
          <w:p w:rsidR="00BC4431" w:rsidRPr="00A317DE" w:rsidRDefault="00BC4431" w:rsidP="00BC4431">
            <w:pPr>
              <w:pStyle w:val="01"/>
              <w:rPr>
                <w:u w:val="single"/>
              </w:rPr>
            </w:pPr>
          </w:p>
        </w:tc>
        <w:tc>
          <w:tcPr>
            <w:tcW w:w="994" w:type="pct"/>
            <w:vAlign w:val="center"/>
          </w:tcPr>
          <w:p w:rsidR="00BC4431" w:rsidRPr="00A317DE" w:rsidRDefault="00BC4431" w:rsidP="00BC4431">
            <w:pPr>
              <w:pStyle w:val="01"/>
              <w:rPr>
                <w:u w:val="single"/>
              </w:rPr>
            </w:pPr>
            <w:r w:rsidRPr="00A317DE">
              <w:rPr>
                <w:u w:val="single"/>
              </w:rPr>
              <w:t>Ci (mg/m</w:t>
            </w:r>
            <w:r w:rsidRPr="00A317DE">
              <w:rPr>
                <w:u w:val="single"/>
                <w:vertAlign w:val="superscript"/>
              </w:rPr>
              <w:t>3</w:t>
            </w:r>
            <w:r w:rsidRPr="00A317DE">
              <w:rPr>
                <w:u w:val="single"/>
              </w:rPr>
              <w:t>)</w:t>
            </w:r>
          </w:p>
        </w:tc>
        <w:tc>
          <w:tcPr>
            <w:tcW w:w="933" w:type="pct"/>
            <w:vAlign w:val="center"/>
          </w:tcPr>
          <w:p w:rsidR="00BC4431" w:rsidRPr="00A317DE" w:rsidRDefault="00BC4431" w:rsidP="00BC4431">
            <w:pPr>
              <w:pStyle w:val="01"/>
              <w:rPr>
                <w:u w:val="single"/>
              </w:rPr>
            </w:pPr>
            <w:r w:rsidRPr="00A317DE">
              <w:rPr>
                <w:u w:val="single"/>
              </w:rPr>
              <w:t>Pi (%)</w:t>
            </w:r>
          </w:p>
        </w:tc>
        <w:tc>
          <w:tcPr>
            <w:tcW w:w="1056" w:type="pct"/>
            <w:vAlign w:val="center"/>
          </w:tcPr>
          <w:p w:rsidR="00BC4431" w:rsidRPr="00A317DE" w:rsidRDefault="00BC4431" w:rsidP="00BC4431">
            <w:pPr>
              <w:pStyle w:val="01"/>
              <w:rPr>
                <w:u w:val="single"/>
              </w:rPr>
            </w:pPr>
            <w:r w:rsidRPr="00A317DE">
              <w:rPr>
                <w:u w:val="single"/>
              </w:rPr>
              <w:t>Ci (mg/m</w:t>
            </w:r>
            <w:r w:rsidRPr="00A317DE">
              <w:rPr>
                <w:u w:val="single"/>
                <w:vertAlign w:val="superscript"/>
              </w:rPr>
              <w:t>3</w:t>
            </w:r>
            <w:r w:rsidRPr="00A317DE">
              <w:rPr>
                <w:u w:val="single"/>
              </w:rPr>
              <w:t>)</w:t>
            </w:r>
          </w:p>
        </w:tc>
        <w:tc>
          <w:tcPr>
            <w:tcW w:w="993" w:type="pct"/>
            <w:vAlign w:val="center"/>
          </w:tcPr>
          <w:p w:rsidR="00BC4431" w:rsidRPr="00A317DE" w:rsidRDefault="00BC4431" w:rsidP="00BC4431">
            <w:pPr>
              <w:pStyle w:val="01"/>
              <w:rPr>
                <w:u w:val="single"/>
              </w:rPr>
            </w:pPr>
            <w:r w:rsidRPr="00A317DE">
              <w:rPr>
                <w:u w:val="single"/>
              </w:rPr>
              <w:t>Pi (%)</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rFonts w:hint="eastAsia"/>
                <w:u w:val="single"/>
              </w:rPr>
              <w:t>10</w:t>
            </w:r>
          </w:p>
        </w:tc>
        <w:tc>
          <w:tcPr>
            <w:tcW w:w="994" w:type="pct"/>
            <w:vAlign w:val="center"/>
          </w:tcPr>
          <w:p w:rsidR="0078276A" w:rsidRDefault="0078276A" w:rsidP="0078276A">
            <w:pPr>
              <w:pStyle w:val="01"/>
              <w:rPr>
                <w:kern w:val="0"/>
              </w:rPr>
            </w:pPr>
            <w:r>
              <w:rPr>
                <w:rFonts w:hint="eastAsia"/>
              </w:rPr>
              <w:t>2.05E-04</w:t>
            </w:r>
          </w:p>
        </w:tc>
        <w:tc>
          <w:tcPr>
            <w:tcW w:w="933" w:type="pct"/>
            <w:vAlign w:val="center"/>
          </w:tcPr>
          <w:p w:rsidR="0078276A" w:rsidRDefault="0078276A" w:rsidP="0078276A">
            <w:pPr>
              <w:pStyle w:val="01"/>
            </w:pPr>
            <w:r>
              <w:rPr>
                <w:rFonts w:hint="eastAsia"/>
              </w:rPr>
              <w:t>2.05</w:t>
            </w:r>
          </w:p>
        </w:tc>
        <w:tc>
          <w:tcPr>
            <w:tcW w:w="1056" w:type="pct"/>
            <w:vAlign w:val="center"/>
          </w:tcPr>
          <w:p w:rsidR="0078276A" w:rsidRDefault="0078276A" w:rsidP="0078276A">
            <w:pPr>
              <w:pStyle w:val="01"/>
            </w:pPr>
            <w:r>
              <w:rPr>
                <w:rFonts w:hint="eastAsia"/>
              </w:rPr>
              <w:t>5.12E-03</w:t>
            </w:r>
          </w:p>
        </w:tc>
        <w:tc>
          <w:tcPr>
            <w:tcW w:w="993" w:type="pct"/>
            <w:vAlign w:val="center"/>
          </w:tcPr>
          <w:p w:rsidR="0078276A" w:rsidRDefault="0078276A" w:rsidP="0078276A">
            <w:pPr>
              <w:pStyle w:val="01"/>
            </w:pPr>
            <w:r>
              <w:rPr>
                <w:rFonts w:hint="eastAsia"/>
              </w:rPr>
              <w:t>2.56</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rFonts w:hint="eastAsia"/>
                <w:u w:val="single"/>
              </w:rPr>
              <w:t>25</w:t>
            </w:r>
          </w:p>
        </w:tc>
        <w:tc>
          <w:tcPr>
            <w:tcW w:w="994" w:type="pct"/>
            <w:vAlign w:val="center"/>
          </w:tcPr>
          <w:p w:rsidR="0078276A" w:rsidRDefault="0078276A" w:rsidP="0078276A">
            <w:pPr>
              <w:pStyle w:val="01"/>
            </w:pPr>
            <w:r>
              <w:rPr>
                <w:rFonts w:hint="eastAsia"/>
              </w:rPr>
              <w:t>2.38E-04</w:t>
            </w:r>
          </w:p>
        </w:tc>
        <w:tc>
          <w:tcPr>
            <w:tcW w:w="933" w:type="pct"/>
            <w:vAlign w:val="center"/>
          </w:tcPr>
          <w:p w:rsidR="0078276A" w:rsidRDefault="0078276A" w:rsidP="0078276A">
            <w:pPr>
              <w:pStyle w:val="01"/>
            </w:pPr>
            <w:r>
              <w:rPr>
                <w:rFonts w:hint="eastAsia"/>
              </w:rPr>
              <w:t>2.38</w:t>
            </w:r>
          </w:p>
        </w:tc>
        <w:tc>
          <w:tcPr>
            <w:tcW w:w="1056" w:type="pct"/>
            <w:vAlign w:val="center"/>
          </w:tcPr>
          <w:p w:rsidR="0078276A" w:rsidRDefault="0078276A" w:rsidP="0078276A">
            <w:pPr>
              <w:pStyle w:val="01"/>
            </w:pPr>
            <w:r>
              <w:rPr>
                <w:rFonts w:hint="eastAsia"/>
              </w:rPr>
              <w:t>5.95E-03</w:t>
            </w:r>
          </w:p>
        </w:tc>
        <w:tc>
          <w:tcPr>
            <w:tcW w:w="993" w:type="pct"/>
            <w:vAlign w:val="center"/>
          </w:tcPr>
          <w:p w:rsidR="0078276A" w:rsidRDefault="0078276A" w:rsidP="0078276A">
            <w:pPr>
              <w:pStyle w:val="01"/>
            </w:pPr>
            <w:r>
              <w:rPr>
                <w:rFonts w:hint="eastAsia"/>
              </w:rPr>
              <w:t>2.98</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rFonts w:hint="eastAsia"/>
                <w:u w:val="single"/>
              </w:rPr>
              <w:t>50</w:t>
            </w:r>
          </w:p>
        </w:tc>
        <w:tc>
          <w:tcPr>
            <w:tcW w:w="994" w:type="pct"/>
            <w:vAlign w:val="center"/>
          </w:tcPr>
          <w:p w:rsidR="0078276A" w:rsidRDefault="0078276A" w:rsidP="0078276A">
            <w:pPr>
              <w:pStyle w:val="01"/>
            </w:pPr>
            <w:r>
              <w:rPr>
                <w:rFonts w:hint="eastAsia"/>
              </w:rPr>
              <w:t>2.79E-04</w:t>
            </w:r>
          </w:p>
        </w:tc>
        <w:tc>
          <w:tcPr>
            <w:tcW w:w="933" w:type="pct"/>
            <w:vAlign w:val="center"/>
          </w:tcPr>
          <w:p w:rsidR="0078276A" w:rsidRDefault="0078276A" w:rsidP="0078276A">
            <w:pPr>
              <w:pStyle w:val="01"/>
            </w:pPr>
            <w:r>
              <w:rPr>
                <w:rFonts w:hint="eastAsia"/>
              </w:rPr>
              <w:t>2.79</w:t>
            </w:r>
          </w:p>
        </w:tc>
        <w:tc>
          <w:tcPr>
            <w:tcW w:w="1056" w:type="pct"/>
            <w:vAlign w:val="center"/>
          </w:tcPr>
          <w:p w:rsidR="0078276A" w:rsidRDefault="0078276A" w:rsidP="0078276A">
            <w:pPr>
              <w:pStyle w:val="01"/>
            </w:pPr>
            <w:r>
              <w:rPr>
                <w:rFonts w:hint="eastAsia"/>
              </w:rPr>
              <w:t>6.97E-03</w:t>
            </w:r>
          </w:p>
        </w:tc>
        <w:tc>
          <w:tcPr>
            <w:tcW w:w="993" w:type="pct"/>
            <w:vAlign w:val="center"/>
          </w:tcPr>
          <w:p w:rsidR="0078276A" w:rsidRDefault="0078276A" w:rsidP="0078276A">
            <w:pPr>
              <w:pStyle w:val="01"/>
            </w:pPr>
            <w:r>
              <w:rPr>
                <w:rFonts w:hint="eastAsia"/>
              </w:rPr>
              <w:t>3.48</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rFonts w:hint="eastAsia"/>
                <w:u w:val="single"/>
              </w:rPr>
              <w:lastRenderedPageBreak/>
              <w:t>75</w:t>
            </w:r>
          </w:p>
        </w:tc>
        <w:tc>
          <w:tcPr>
            <w:tcW w:w="994" w:type="pct"/>
            <w:vAlign w:val="center"/>
          </w:tcPr>
          <w:p w:rsidR="0078276A" w:rsidRDefault="0078276A" w:rsidP="0078276A">
            <w:pPr>
              <w:pStyle w:val="01"/>
            </w:pPr>
            <w:r>
              <w:rPr>
                <w:rFonts w:hint="eastAsia"/>
              </w:rPr>
              <w:t>2.03E-04</w:t>
            </w:r>
          </w:p>
        </w:tc>
        <w:tc>
          <w:tcPr>
            <w:tcW w:w="933" w:type="pct"/>
            <w:vAlign w:val="center"/>
          </w:tcPr>
          <w:p w:rsidR="0078276A" w:rsidRDefault="0078276A" w:rsidP="0078276A">
            <w:pPr>
              <w:pStyle w:val="01"/>
            </w:pPr>
            <w:r>
              <w:rPr>
                <w:rFonts w:hint="eastAsia"/>
              </w:rPr>
              <w:t>2.03</w:t>
            </w:r>
          </w:p>
        </w:tc>
        <w:tc>
          <w:tcPr>
            <w:tcW w:w="1056" w:type="pct"/>
            <w:vAlign w:val="center"/>
          </w:tcPr>
          <w:p w:rsidR="0078276A" w:rsidRDefault="0078276A" w:rsidP="0078276A">
            <w:pPr>
              <w:pStyle w:val="01"/>
            </w:pPr>
            <w:r>
              <w:rPr>
                <w:rFonts w:hint="eastAsia"/>
              </w:rPr>
              <w:t>5.08E-03</w:t>
            </w:r>
          </w:p>
        </w:tc>
        <w:tc>
          <w:tcPr>
            <w:tcW w:w="993" w:type="pct"/>
            <w:vAlign w:val="center"/>
          </w:tcPr>
          <w:p w:rsidR="0078276A" w:rsidRDefault="0078276A" w:rsidP="0078276A">
            <w:pPr>
              <w:pStyle w:val="01"/>
            </w:pPr>
            <w:r>
              <w:rPr>
                <w:rFonts w:hint="eastAsia"/>
              </w:rPr>
              <w:t>2.54</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100</w:t>
            </w:r>
          </w:p>
        </w:tc>
        <w:tc>
          <w:tcPr>
            <w:tcW w:w="994" w:type="pct"/>
            <w:vAlign w:val="center"/>
          </w:tcPr>
          <w:p w:rsidR="0078276A" w:rsidRDefault="0078276A" w:rsidP="0078276A">
            <w:pPr>
              <w:pStyle w:val="01"/>
            </w:pPr>
            <w:r>
              <w:rPr>
                <w:rFonts w:hint="eastAsia"/>
              </w:rPr>
              <w:t>1.56E-04</w:t>
            </w:r>
          </w:p>
        </w:tc>
        <w:tc>
          <w:tcPr>
            <w:tcW w:w="933" w:type="pct"/>
            <w:vAlign w:val="center"/>
          </w:tcPr>
          <w:p w:rsidR="0078276A" w:rsidRDefault="0078276A" w:rsidP="0078276A">
            <w:pPr>
              <w:pStyle w:val="01"/>
            </w:pPr>
            <w:r>
              <w:rPr>
                <w:rFonts w:hint="eastAsia"/>
              </w:rPr>
              <w:t>1.56</w:t>
            </w:r>
          </w:p>
        </w:tc>
        <w:tc>
          <w:tcPr>
            <w:tcW w:w="1056" w:type="pct"/>
            <w:vAlign w:val="center"/>
          </w:tcPr>
          <w:p w:rsidR="0078276A" w:rsidRDefault="0078276A" w:rsidP="0078276A">
            <w:pPr>
              <w:pStyle w:val="01"/>
            </w:pPr>
            <w:r>
              <w:rPr>
                <w:rFonts w:hint="eastAsia"/>
              </w:rPr>
              <w:t>3.91E-03</w:t>
            </w:r>
          </w:p>
        </w:tc>
        <w:tc>
          <w:tcPr>
            <w:tcW w:w="993" w:type="pct"/>
            <w:vAlign w:val="center"/>
          </w:tcPr>
          <w:p w:rsidR="0078276A" w:rsidRDefault="0078276A" w:rsidP="0078276A">
            <w:pPr>
              <w:pStyle w:val="01"/>
            </w:pPr>
            <w:r>
              <w:rPr>
                <w:rFonts w:hint="eastAsia"/>
              </w:rPr>
              <w:t>1.96</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200</w:t>
            </w:r>
          </w:p>
        </w:tc>
        <w:tc>
          <w:tcPr>
            <w:tcW w:w="994" w:type="pct"/>
            <w:vAlign w:val="center"/>
          </w:tcPr>
          <w:p w:rsidR="0078276A" w:rsidRDefault="0078276A" w:rsidP="0078276A">
            <w:pPr>
              <w:pStyle w:val="01"/>
            </w:pPr>
            <w:r>
              <w:rPr>
                <w:rFonts w:hint="eastAsia"/>
              </w:rPr>
              <w:t>8.23E-05</w:t>
            </w:r>
          </w:p>
        </w:tc>
        <w:tc>
          <w:tcPr>
            <w:tcW w:w="933" w:type="pct"/>
            <w:vAlign w:val="center"/>
          </w:tcPr>
          <w:p w:rsidR="0078276A" w:rsidRDefault="0078276A" w:rsidP="0078276A">
            <w:pPr>
              <w:pStyle w:val="01"/>
            </w:pPr>
            <w:r>
              <w:rPr>
                <w:rFonts w:hint="eastAsia"/>
              </w:rPr>
              <w:t>0.82</w:t>
            </w:r>
          </w:p>
        </w:tc>
        <w:tc>
          <w:tcPr>
            <w:tcW w:w="1056" w:type="pct"/>
            <w:vAlign w:val="center"/>
          </w:tcPr>
          <w:p w:rsidR="0078276A" w:rsidRDefault="0078276A" w:rsidP="0078276A">
            <w:pPr>
              <w:pStyle w:val="01"/>
            </w:pPr>
            <w:r>
              <w:rPr>
                <w:rFonts w:hint="eastAsia"/>
              </w:rPr>
              <w:t>2.06E-03</w:t>
            </w:r>
          </w:p>
        </w:tc>
        <w:tc>
          <w:tcPr>
            <w:tcW w:w="993" w:type="pct"/>
            <w:vAlign w:val="center"/>
          </w:tcPr>
          <w:p w:rsidR="0078276A" w:rsidRDefault="0078276A" w:rsidP="0078276A">
            <w:pPr>
              <w:pStyle w:val="01"/>
            </w:pPr>
            <w:r>
              <w:rPr>
                <w:rFonts w:hint="eastAsia"/>
              </w:rPr>
              <w:t>1.03</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300</w:t>
            </w:r>
          </w:p>
        </w:tc>
        <w:tc>
          <w:tcPr>
            <w:tcW w:w="994" w:type="pct"/>
            <w:vAlign w:val="center"/>
          </w:tcPr>
          <w:p w:rsidR="0078276A" w:rsidRDefault="0078276A" w:rsidP="0078276A">
            <w:pPr>
              <w:pStyle w:val="01"/>
            </w:pPr>
            <w:r>
              <w:rPr>
                <w:rFonts w:hint="eastAsia"/>
              </w:rPr>
              <w:t>5.22E-05</w:t>
            </w:r>
          </w:p>
        </w:tc>
        <w:tc>
          <w:tcPr>
            <w:tcW w:w="933" w:type="pct"/>
            <w:vAlign w:val="center"/>
          </w:tcPr>
          <w:p w:rsidR="0078276A" w:rsidRDefault="0078276A" w:rsidP="0078276A">
            <w:pPr>
              <w:pStyle w:val="01"/>
            </w:pPr>
            <w:r>
              <w:rPr>
                <w:rFonts w:hint="eastAsia"/>
              </w:rPr>
              <w:t>0.52</w:t>
            </w:r>
          </w:p>
        </w:tc>
        <w:tc>
          <w:tcPr>
            <w:tcW w:w="1056" w:type="pct"/>
            <w:vAlign w:val="center"/>
          </w:tcPr>
          <w:p w:rsidR="0078276A" w:rsidRDefault="0078276A" w:rsidP="0078276A">
            <w:pPr>
              <w:pStyle w:val="01"/>
            </w:pPr>
            <w:r>
              <w:rPr>
                <w:rFonts w:hint="eastAsia"/>
              </w:rPr>
              <w:t>1.31E-03</w:t>
            </w:r>
          </w:p>
        </w:tc>
        <w:tc>
          <w:tcPr>
            <w:tcW w:w="993" w:type="pct"/>
            <w:vAlign w:val="center"/>
          </w:tcPr>
          <w:p w:rsidR="0078276A" w:rsidRDefault="0078276A" w:rsidP="0078276A">
            <w:pPr>
              <w:pStyle w:val="01"/>
            </w:pPr>
            <w:r>
              <w:rPr>
                <w:rFonts w:hint="eastAsia"/>
              </w:rPr>
              <w:t>0.65</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400</w:t>
            </w:r>
          </w:p>
        </w:tc>
        <w:tc>
          <w:tcPr>
            <w:tcW w:w="994" w:type="pct"/>
            <w:vAlign w:val="center"/>
          </w:tcPr>
          <w:p w:rsidR="0078276A" w:rsidRDefault="0078276A" w:rsidP="0078276A">
            <w:pPr>
              <w:pStyle w:val="01"/>
            </w:pPr>
            <w:r>
              <w:rPr>
                <w:rFonts w:hint="eastAsia"/>
              </w:rPr>
              <w:t>3.69E-05</w:t>
            </w:r>
          </w:p>
        </w:tc>
        <w:tc>
          <w:tcPr>
            <w:tcW w:w="933" w:type="pct"/>
            <w:vAlign w:val="center"/>
          </w:tcPr>
          <w:p w:rsidR="0078276A" w:rsidRDefault="0078276A" w:rsidP="0078276A">
            <w:pPr>
              <w:pStyle w:val="01"/>
            </w:pPr>
            <w:r>
              <w:rPr>
                <w:rFonts w:hint="eastAsia"/>
              </w:rPr>
              <w:t>0.37</w:t>
            </w:r>
          </w:p>
        </w:tc>
        <w:tc>
          <w:tcPr>
            <w:tcW w:w="1056" w:type="pct"/>
            <w:vAlign w:val="center"/>
          </w:tcPr>
          <w:p w:rsidR="0078276A" w:rsidRDefault="0078276A" w:rsidP="0078276A">
            <w:pPr>
              <w:pStyle w:val="01"/>
            </w:pPr>
            <w:r>
              <w:rPr>
                <w:rFonts w:hint="eastAsia"/>
              </w:rPr>
              <w:t>9.23E-04</w:t>
            </w:r>
          </w:p>
        </w:tc>
        <w:tc>
          <w:tcPr>
            <w:tcW w:w="993" w:type="pct"/>
            <w:vAlign w:val="center"/>
          </w:tcPr>
          <w:p w:rsidR="0078276A" w:rsidRDefault="0078276A" w:rsidP="0078276A">
            <w:pPr>
              <w:pStyle w:val="01"/>
            </w:pPr>
            <w:r>
              <w:rPr>
                <w:rFonts w:hint="eastAsia"/>
              </w:rPr>
              <w:t>0.46</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500</w:t>
            </w:r>
          </w:p>
        </w:tc>
        <w:tc>
          <w:tcPr>
            <w:tcW w:w="994" w:type="pct"/>
            <w:vAlign w:val="center"/>
          </w:tcPr>
          <w:p w:rsidR="0078276A" w:rsidRDefault="0078276A" w:rsidP="0078276A">
            <w:pPr>
              <w:pStyle w:val="01"/>
            </w:pPr>
            <w:r>
              <w:rPr>
                <w:rFonts w:hint="eastAsia"/>
              </w:rPr>
              <w:t>2.79E-05</w:t>
            </w:r>
          </w:p>
        </w:tc>
        <w:tc>
          <w:tcPr>
            <w:tcW w:w="933" w:type="pct"/>
            <w:vAlign w:val="center"/>
          </w:tcPr>
          <w:p w:rsidR="0078276A" w:rsidRDefault="0078276A" w:rsidP="0078276A">
            <w:pPr>
              <w:pStyle w:val="01"/>
            </w:pPr>
            <w:r>
              <w:rPr>
                <w:rFonts w:hint="eastAsia"/>
              </w:rPr>
              <w:t>0.28</w:t>
            </w:r>
          </w:p>
        </w:tc>
        <w:tc>
          <w:tcPr>
            <w:tcW w:w="1056" w:type="pct"/>
            <w:vAlign w:val="center"/>
          </w:tcPr>
          <w:p w:rsidR="0078276A" w:rsidRDefault="0078276A" w:rsidP="0078276A">
            <w:pPr>
              <w:pStyle w:val="01"/>
            </w:pPr>
            <w:r>
              <w:rPr>
                <w:rFonts w:hint="eastAsia"/>
              </w:rPr>
              <w:t>6.98E-04</w:t>
            </w:r>
          </w:p>
        </w:tc>
        <w:tc>
          <w:tcPr>
            <w:tcW w:w="993" w:type="pct"/>
            <w:vAlign w:val="center"/>
          </w:tcPr>
          <w:p w:rsidR="0078276A" w:rsidRDefault="0078276A" w:rsidP="0078276A">
            <w:pPr>
              <w:pStyle w:val="01"/>
            </w:pPr>
            <w:r>
              <w:rPr>
                <w:rFonts w:hint="eastAsia"/>
              </w:rPr>
              <w:t>0.35</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600</w:t>
            </w:r>
          </w:p>
        </w:tc>
        <w:tc>
          <w:tcPr>
            <w:tcW w:w="994" w:type="pct"/>
            <w:vAlign w:val="center"/>
          </w:tcPr>
          <w:p w:rsidR="0078276A" w:rsidRDefault="0078276A" w:rsidP="0078276A">
            <w:pPr>
              <w:pStyle w:val="01"/>
            </w:pPr>
            <w:r>
              <w:rPr>
                <w:rFonts w:hint="eastAsia"/>
              </w:rPr>
              <w:t>2.21E-05</w:t>
            </w:r>
          </w:p>
        </w:tc>
        <w:tc>
          <w:tcPr>
            <w:tcW w:w="933" w:type="pct"/>
            <w:vAlign w:val="center"/>
          </w:tcPr>
          <w:p w:rsidR="0078276A" w:rsidRDefault="0078276A" w:rsidP="0078276A">
            <w:pPr>
              <w:pStyle w:val="01"/>
            </w:pPr>
            <w:r>
              <w:rPr>
                <w:rFonts w:hint="eastAsia"/>
              </w:rPr>
              <w:t>0.22</w:t>
            </w:r>
          </w:p>
        </w:tc>
        <w:tc>
          <w:tcPr>
            <w:tcW w:w="1056" w:type="pct"/>
            <w:vAlign w:val="center"/>
          </w:tcPr>
          <w:p w:rsidR="0078276A" w:rsidRDefault="0078276A" w:rsidP="0078276A">
            <w:pPr>
              <w:pStyle w:val="01"/>
            </w:pPr>
            <w:r>
              <w:rPr>
                <w:rFonts w:hint="eastAsia"/>
              </w:rPr>
              <w:t>5.53E-04</w:t>
            </w:r>
          </w:p>
        </w:tc>
        <w:tc>
          <w:tcPr>
            <w:tcW w:w="993" w:type="pct"/>
            <w:vAlign w:val="center"/>
          </w:tcPr>
          <w:p w:rsidR="0078276A" w:rsidRDefault="0078276A" w:rsidP="0078276A">
            <w:pPr>
              <w:pStyle w:val="01"/>
            </w:pPr>
            <w:r>
              <w:rPr>
                <w:rFonts w:hint="eastAsia"/>
              </w:rPr>
              <w:t>0.28</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700</w:t>
            </w:r>
          </w:p>
        </w:tc>
        <w:tc>
          <w:tcPr>
            <w:tcW w:w="994" w:type="pct"/>
            <w:vAlign w:val="center"/>
          </w:tcPr>
          <w:p w:rsidR="0078276A" w:rsidRDefault="0078276A" w:rsidP="0078276A">
            <w:pPr>
              <w:pStyle w:val="01"/>
            </w:pPr>
            <w:r>
              <w:rPr>
                <w:rFonts w:hint="eastAsia"/>
              </w:rPr>
              <w:t>1.81E-05</w:t>
            </w:r>
          </w:p>
        </w:tc>
        <w:tc>
          <w:tcPr>
            <w:tcW w:w="933" w:type="pct"/>
            <w:vAlign w:val="center"/>
          </w:tcPr>
          <w:p w:rsidR="0078276A" w:rsidRDefault="0078276A" w:rsidP="0078276A">
            <w:pPr>
              <w:pStyle w:val="01"/>
            </w:pPr>
            <w:r>
              <w:rPr>
                <w:rFonts w:hint="eastAsia"/>
              </w:rPr>
              <w:t>0.18</w:t>
            </w:r>
          </w:p>
        </w:tc>
        <w:tc>
          <w:tcPr>
            <w:tcW w:w="1056" w:type="pct"/>
            <w:vAlign w:val="center"/>
          </w:tcPr>
          <w:p w:rsidR="0078276A" w:rsidRDefault="0078276A" w:rsidP="0078276A">
            <w:pPr>
              <w:pStyle w:val="01"/>
            </w:pPr>
            <w:r>
              <w:rPr>
                <w:rFonts w:hint="eastAsia"/>
              </w:rPr>
              <w:t>4.53E-04</w:t>
            </w:r>
          </w:p>
        </w:tc>
        <w:tc>
          <w:tcPr>
            <w:tcW w:w="993" w:type="pct"/>
            <w:vAlign w:val="center"/>
          </w:tcPr>
          <w:p w:rsidR="0078276A" w:rsidRDefault="0078276A" w:rsidP="0078276A">
            <w:pPr>
              <w:pStyle w:val="01"/>
            </w:pPr>
            <w:r>
              <w:rPr>
                <w:rFonts w:hint="eastAsia"/>
              </w:rPr>
              <w:t>0.23</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800</w:t>
            </w:r>
          </w:p>
        </w:tc>
        <w:tc>
          <w:tcPr>
            <w:tcW w:w="994" w:type="pct"/>
            <w:vAlign w:val="center"/>
          </w:tcPr>
          <w:p w:rsidR="0078276A" w:rsidRDefault="0078276A" w:rsidP="0078276A">
            <w:pPr>
              <w:pStyle w:val="01"/>
            </w:pPr>
            <w:r>
              <w:rPr>
                <w:rFonts w:hint="eastAsia"/>
              </w:rPr>
              <w:t>1.52E-05</w:t>
            </w:r>
          </w:p>
        </w:tc>
        <w:tc>
          <w:tcPr>
            <w:tcW w:w="933" w:type="pct"/>
            <w:vAlign w:val="center"/>
          </w:tcPr>
          <w:p w:rsidR="0078276A" w:rsidRDefault="0078276A" w:rsidP="0078276A">
            <w:pPr>
              <w:pStyle w:val="01"/>
            </w:pPr>
            <w:r>
              <w:rPr>
                <w:rFonts w:hint="eastAsia"/>
              </w:rPr>
              <w:t>0.15</w:t>
            </w:r>
          </w:p>
        </w:tc>
        <w:tc>
          <w:tcPr>
            <w:tcW w:w="1056" w:type="pct"/>
            <w:vAlign w:val="center"/>
          </w:tcPr>
          <w:p w:rsidR="0078276A" w:rsidRDefault="0078276A" w:rsidP="0078276A">
            <w:pPr>
              <w:pStyle w:val="01"/>
            </w:pPr>
            <w:r>
              <w:rPr>
                <w:rFonts w:hint="eastAsia"/>
              </w:rPr>
              <w:t>3.80E-04</w:t>
            </w:r>
          </w:p>
        </w:tc>
        <w:tc>
          <w:tcPr>
            <w:tcW w:w="993" w:type="pct"/>
            <w:vAlign w:val="center"/>
          </w:tcPr>
          <w:p w:rsidR="0078276A" w:rsidRDefault="0078276A" w:rsidP="0078276A">
            <w:pPr>
              <w:pStyle w:val="01"/>
            </w:pPr>
            <w:r>
              <w:rPr>
                <w:rFonts w:hint="eastAsia"/>
              </w:rPr>
              <w:t>0.19</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900</w:t>
            </w:r>
          </w:p>
        </w:tc>
        <w:tc>
          <w:tcPr>
            <w:tcW w:w="994" w:type="pct"/>
            <w:vAlign w:val="center"/>
          </w:tcPr>
          <w:p w:rsidR="0078276A" w:rsidRDefault="0078276A" w:rsidP="0078276A">
            <w:pPr>
              <w:pStyle w:val="01"/>
            </w:pPr>
            <w:r>
              <w:rPr>
                <w:rFonts w:hint="eastAsia"/>
              </w:rPr>
              <w:t>1.35E-05</w:t>
            </w:r>
          </w:p>
        </w:tc>
        <w:tc>
          <w:tcPr>
            <w:tcW w:w="933" w:type="pct"/>
            <w:vAlign w:val="center"/>
          </w:tcPr>
          <w:p w:rsidR="0078276A" w:rsidRDefault="0078276A" w:rsidP="0078276A">
            <w:pPr>
              <w:pStyle w:val="01"/>
            </w:pPr>
            <w:r>
              <w:rPr>
                <w:rFonts w:hint="eastAsia"/>
              </w:rPr>
              <w:t>0.13</w:t>
            </w:r>
          </w:p>
        </w:tc>
        <w:tc>
          <w:tcPr>
            <w:tcW w:w="1056" w:type="pct"/>
            <w:vAlign w:val="center"/>
          </w:tcPr>
          <w:p w:rsidR="0078276A" w:rsidRDefault="0078276A" w:rsidP="0078276A">
            <w:pPr>
              <w:pStyle w:val="01"/>
            </w:pPr>
            <w:r>
              <w:rPr>
                <w:rFonts w:hint="eastAsia"/>
              </w:rPr>
              <w:t>3.37E-04</w:t>
            </w:r>
          </w:p>
        </w:tc>
        <w:tc>
          <w:tcPr>
            <w:tcW w:w="993" w:type="pct"/>
            <w:vAlign w:val="center"/>
          </w:tcPr>
          <w:p w:rsidR="0078276A" w:rsidRDefault="0078276A" w:rsidP="0078276A">
            <w:pPr>
              <w:pStyle w:val="01"/>
            </w:pPr>
            <w:r>
              <w:rPr>
                <w:rFonts w:hint="eastAsia"/>
              </w:rPr>
              <w:t>0.17</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1000</w:t>
            </w:r>
          </w:p>
        </w:tc>
        <w:tc>
          <w:tcPr>
            <w:tcW w:w="994" w:type="pct"/>
            <w:vAlign w:val="center"/>
          </w:tcPr>
          <w:p w:rsidR="0078276A" w:rsidRDefault="0078276A" w:rsidP="0078276A">
            <w:pPr>
              <w:pStyle w:val="01"/>
            </w:pPr>
            <w:r>
              <w:rPr>
                <w:rFonts w:hint="eastAsia"/>
              </w:rPr>
              <w:t>1.17E-05</w:t>
            </w:r>
          </w:p>
        </w:tc>
        <w:tc>
          <w:tcPr>
            <w:tcW w:w="933" w:type="pct"/>
            <w:vAlign w:val="center"/>
          </w:tcPr>
          <w:p w:rsidR="0078276A" w:rsidRDefault="0078276A" w:rsidP="0078276A">
            <w:pPr>
              <w:pStyle w:val="01"/>
            </w:pPr>
            <w:r>
              <w:rPr>
                <w:rFonts w:hint="eastAsia"/>
              </w:rPr>
              <w:t>0.12</w:t>
            </w:r>
          </w:p>
        </w:tc>
        <w:tc>
          <w:tcPr>
            <w:tcW w:w="1056" w:type="pct"/>
            <w:vAlign w:val="center"/>
          </w:tcPr>
          <w:p w:rsidR="0078276A" w:rsidRDefault="0078276A" w:rsidP="0078276A">
            <w:pPr>
              <w:pStyle w:val="01"/>
            </w:pPr>
            <w:r>
              <w:rPr>
                <w:rFonts w:hint="eastAsia"/>
              </w:rPr>
              <w:t>2.92E-04</w:t>
            </w:r>
          </w:p>
        </w:tc>
        <w:tc>
          <w:tcPr>
            <w:tcW w:w="993" w:type="pct"/>
            <w:vAlign w:val="center"/>
          </w:tcPr>
          <w:p w:rsidR="0078276A" w:rsidRDefault="0078276A" w:rsidP="0078276A">
            <w:pPr>
              <w:pStyle w:val="01"/>
            </w:pPr>
            <w:r>
              <w:rPr>
                <w:rFonts w:hint="eastAsia"/>
              </w:rPr>
              <w:t>0.15</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1200</w:t>
            </w:r>
          </w:p>
        </w:tc>
        <w:tc>
          <w:tcPr>
            <w:tcW w:w="994" w:type="pct"/>
            <w:vAlign w:val="center"/>
          </w:tcPr>
          <w:p w:rsidR="0078276A" w:rsidRDefault="0078276A" w:rsidP="0078276A">
            <w:pPr>
              <w:pStyle w:val="01"/>
            </w:pPr>
            <w:r>
              <w:rPr>
                <w:rFonts w:hint="eastAsia"/>
              </w:rPr>
              <w:t>9.10E-06</w:t>
            </w:r>
          </w:p>
        </w:tc>
        <w:tc>
          <w:tcPr>
            <w:tcW w:w="933" w:type="pct"/>
            <w:vAlign w:val="center"/>
          </w:tcPr>
          <w:p w:rsidR="0078276A" w:rsidRDefault="0078276A" w:rsidP="0078276A">
            <w:pPr>
              <w:pStyle w:val="01"/>
            </w:pPr>
            <w:r>
              <w:rPr>
                <w:rFonts w:hint="eastAsia"/>
              </w:rPr>
              <w:t>0.09</w:t>
            </w:r>
          </w:p>
        </w:tc>
        <w:tc>
          <w:tcPr>
            <w:tcW w:w="1056" w:type="pct"/>
            <w:vAlign w:val="center"/>
          </w:tcPr>
          <w:p w:rsidR="0078276A" w:rsidRDefault="0078276A" w:rsidP="0078276A">
            <w:pPr>
              <w:pStyle w:val="01"/>
            </w:pPr>
            <w:r>
              <w:rPr>
                <w:rFonts w:hint="eastAsia"/>
              </w:rPr>
              <w:t>2.27E-04</w:t>
            </w:r>
          </w:p>
        </w:tc>
        <w:tc>
          <w:tcPr>
            <w:tcW w:w="993" w:type="pct"/>
            <w:vAlign w:val="center"/>
          </w:tcPr>
          <w:p w:rsidR="0078276A" w:rsidRDefault="0078276A" w:rsidP="0078276A">
            <w:pPr>
              <w:pStyle w:val="01"/>
            </w:pPr>
            <w:r>
              <w:rPr>
                <w:rFonts w:hint="eastAsia"/>
              </w:rPr>
              <w:t>0.11</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1400</w:t>
            </w:r>
          </w:p>
        </w:tc>
        <w:tc>
          <w:tcPr>
            <w:tcW w:w="994" w:type="pct"/>
            <w:vAlign w:val="center"/>
          </w:tcPr>
          <w:p w:rsidR="0078276A" w:rsidRDefault="0078276A" w:rsidP="0078276A">
            <w:pPr>
              <w:pStyle w:val="01"/>
            </w:pPr>
            <w:r>
              <w:rPr>
                <w:rFonts w:hint="eastAsia"/>
              </w:rPr>
              <w:t>7.36E-06</w:t>
            </w:r>
          </w:p>
        </w:tc>
        <w:tc>
          <w:tcPr>
            <w:tcW w:w="933" w:type="pct"/>
            <w:vAlign w:val="center"/>
          </w:tcPr>
          <w:p w:rsidR="0078276A" w:rsidRDefault="0078276A" w:rsidP="0078276A">
            <w:pPr>
              <w:pStyle w:val="01"/>
            </w:pPr>
            <w:r>
              <w:rPr>
                <w:rFonts w:hint="eastAsia"/>
              </w:rPr>
              <w:t>0.07</w:t>
            </w:r>
          </w:p>
        </w:tc>
        <w:tc>
          <w:tcPr>
            <w:tcW w:w="1056" w:type="pct"/>
            <w:vAlign w:val="center"/>
          </w:tcPr>
          <w:p w:rsidR="0078276A" w:rsidRDefault="0078276A" w:rsidP="0078276A">
            <w:pPr>
              <w:pStyle w:val="01"/>
            </w:pPr>
            <w:r>
              <w:rPr>
                <w:rFonts w:hint="eastAsia"/>
              </w:rPr>
              <w:t>1.84E-04</w:t>
            </w:r>
          </w:p>
        </w:tc>
        <w:tc>
          <w:tcPr>
            <w:tcW w:w="993" w:type="pct"/>
            <w:vAlign w:val="center"/>
          </w:tcPr>
          <w:p w:rsidR="0078276A" w:rsidRDefault="0078276A" w:rsidP="0078276A">
            <w:pPr>
              <w:pStyle w:val="01"/>
            </w:pPr>
            <w:r>
              <w:rPr>
                <w:rFonts w:hint="eastAsia"/>
              </w:rPr>
              <w:t>0.09</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1600</w:t>
            </w:r>
          </w:p>
        </w:tc>
        <w:tc>
          <w:tcPr>
            <w:tcW w:w="994" w:type="pct"/>
            <w:vAlign w:val="center"/>
          </w:tcPr>
          <w:p w:rsidR="0078276A" w:rsidRDefault="0078276A" w:rsidP="0078276A">
            <w:pPr>
              <w:pStyle w:val="01"/>
            </w:pPr>
            <w:r>
              <w:rPr>
                <w:rFonts w:hint="eastAsia"/>
              </w:rPr>
              <w:t>6.13E-06</w:t>
            </w:r>
          </w:p>
        </w:tc>
        <w:tc>
          <w:tcPr>
            <w:tcW w:w="933" w:type="pct"/>
            <w:vAlign w:val="center"/>
          </w:tcPr>
          <w:p w:rsidR="0078276A" w:rsidRDefault="0078276A" w:rsidP="0078276A">
            <w:pPr>
              <w:pStyle w:val="01"/>
            </w:pPr>
            <w:r>
              <w:rPr>
                <w:rFonts w:hint="eastAsia"/>
              </w:rPr>
              <w:t>0.06</w:t>
            </w:r>
          </w:p>
        </w:tc>
        <w:tc>
          <w:tcPr>
            <w:tcW w:w="1056" w:type="pct"/>
            <w:vAlign w:val="center"/>
          </w:tcPr>
          <w:p w:rsidR="0078276A" w:rsidRDefault="0078276A" w:rsidP="0078276A">
            <w:pPr>
              <w:pStyle w:val="01"/>
            </w:pPr>
            <w:r>
              <w:rPr>
                <w:rFonts w:hint="eastAsia"/>
              </w:rPr>
              <w:t>1.53E-04</w:t>
            </w:r>
          </w:p>
        </w:tc>
        <w:tc>
          <w:tcPr>
            <w:tcW w:w="993" w:type="pct"/>
            <w:vAlign w:val="center"/>
          </w:tcPr>
          <w:p w:rsidR="0078276A" w:rsidRDefault="0078276A" w:rsidP="0078276A">
            <w:pPr>
              <w:pStyle w:val="01"/>
            </w:pPr>
            <w:r>
              <w:rPr>
                <w:rFonts w:hint="eastAsia"/>
              </w:rPr>
              <w:t>0.08</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1800</w:t>
            </w:r>
          </w:p>
        </w:tc>
        <w:tc>
          <w:tcPr>
            <w:tcW w:w="994" w:type="pct"/>
            <w:vAlign w:val="center"/>
          </w:tcPr>
          <w:p w:rsidR="0078276A" w:rsidRDefault="0078276A" w:rsidP="0078276A">
            <w:pPr>
              <w:pStyle w:val="01"/>
            </w:pPr>
            <w:r>
              <w:rPr>
                <w:rFonts w:hint="eastAsia"/>
              </w:rPr>
              <w:t>5.22E-06</w:t>
            </w:r>
          </w:p>
        </w:tc>
        <w:tc>
          <w:tcPr>
            <w:tcW w:w="933" w:type="pct"/>
            <w:vAlign w:val="center"/>
          </w:tcPr>
          <w:p w:rsidR="0078276A" w:rsidRDefault="0078276A" w:rsidP="0078276A">
            <w:pPr>
              <w:pStyle w:val="01"/>
            </w:pPr>
            <w:r>
              <w:rPr>
                <w:rFonts w:hint="eastAsia"/>
              </w:rPr>
              <w:t>0.05</w:t>
            </w:r>
          </w:p>
        </w:tc>
        <w:tc>
          <w:tcPr>
            <w:tcW w:w="1056" w:type="pct"/>
            <w:vAlign w:val="center"/>
          </w:tcPr>
          <w:p w:rsidR="0078276A" w:rsidRDefault="0078276A" w:rsidP="0078276A">
            <w:pPr>
              <w:pStyle w:val="01"/>
            </w:pPr>
            <w:r>
              <w:rPr>
                <w:rFonts w:hint="eastAsia"/>
              </w:rPr>
              <w:t>1.31E-04</w:t>
            </w:r>
          </w:p>
        </w:tc>
        <w:tc>
          <w:tcPr>
            <w:tcW w:w="993" w:type="pct"/>
            <w:vAlign w:val="center"/>
          </w:tcPr>
          <w:p w:rsidR="0078276A" w:rsidRDefault="0078276A" w:rsidP="0078276A">
            <w:pPr>
              <w:pStyle w:val="01"/>
            </w:pPr>
            <w:r>
              <w:rPr>
                <w:rFonts w:hint="eastAsia"/>
              </w:rPr>
              <w:t>0.07</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2000</w:t>
            </w:r>
          </w:p>
        </w:tc>
        <w:tc>
          <w:tcPr>
            <w:tcW w:w="994" w:type="pct"/>
            <w:vAlign w:val="center"/>
          </w:tcPr>
          <w:p w:rsidR="0078276A" w:rsidRDefault="0078276A" w:rsidP="0078276A">
            <w:pPr>
              <w:pStyle w:val="01"/>
            </w:pPr>
            <w:r>
              <w:rPr>
                <w:rFonts w:hint="eastAsia"/>
              </w:rPr>
              <w:t>4.52E-06</w:t>
            </w:r>
          </w:p>
        </w:tc>
        <w:tc>
          <w:tcPr>
            <w:tcW w:w="933" w:type="pct"/>
            <w:vAlign w:val="center"/>
          </w:tcPr>
          <w:p w:rsidR="0078276A" w:rsidRDefault="0078276A" w:rsidP="0078276A">
            <w:pPr>
              <w:pStyle w:val="01"/>
            </w:pPr>
            <w:r>
              <w:rPr>
                <w:rFonts w:hint="eastAsia"/>
              </w:rPr>
              <w:t>0.05</w:t>
            </w:r>
          </w:p>
        </w:tc>
        <w:tc>
          <w:tcPr>
            <w:tcW w:w="1056" w:type="pct"/>
            <w:vAlign w:val="center"/>
          </w:tcPr>
          <w:p w:rsidR="0078276A" w:rsidRDefault="0078276A" w:rsidP="0078276A">
            <w:pPr>
              <w:pStyle w:val="01"/>
            </w:pPr>
            <w:r>
              <w:rPr>
                <w:rFonts w:hint="eastAsia"/>
              </w:rPr>
              <w:t>1.13E-04</w:t>
            </w:r>
          </w:p>
        </w:tc>
        <w:tc>
          <w:tcPr>
            <w:tcW w:w="993" w:type="pct"/>
            <w:vAlign w:val="center"/>
          </w:tcPr>
          <w:p w:rsidR="0078276A" w:rsidRDefault="0078276A" w:rsidP="0078276A">
            <w:pPr>
              <w:pStyle w:val="01"/>
            </w:pPr>
            <w:r>
              <w:rPr>
                <w:rFonts w:hint="eastAsia"/>
              </w:rPr>
              <w:t>0.06</w:t>
            </w:r>
          </w:p>
        </w:tc>
      </w:tr>
      <w:tr w:rsidR="0078276A" w:rsidRPr="00A317DE" w:rsidTr="0078276A">
        <w:trPr>
          <w:trHeight w:val="397"/>
        </w:trPr>
        <w:tc>
          <w:tcPr>
            <w:tcW w:w="1024" w:type="pct"/>
            <w:vAlign w:val="center"/>
          </w:tcPr>
          <w:p w:rsidR="0078276A" w:rsidRPr="00A317DE" w:rsidRDefault="0078276A" w:rsidP="0078276A">
            <w:pPr>
              <w:pStyle w:val="01"/>
              <w:rPr>
                <w:u w:val="single"/>
              </w:rPr>
            </w:pPr>
            <w:r w:rsidRPr="00A317DE">
              <w:rPr>
                <w:u w:val="single"/>
              </w:rPr>
              <w:t>2500</w:t>
            </w:r>
          </w:p>
        </w:tc>
        <w:tc>
          <w:tcPr>
            <w:tcW w:w="994" w:type="pct"/>
            <w:vAlign w:val="center"/>
          </w:tcPr>
          <w:p w:rsidR="0078276A" w:rsidRDefault="0078276A" w:rsidP="0078276A">
            <w:pPr>
              <w:pStyle w:val="01"/>
            </w:pPr>
            <w:r>
              <w:rPr>
                <w:rFonts w:hint="eastAsia"/>
              </w:rPr>
              <w:t>3.33E-06</w:t>
            </w:r>
          </w:p>
        </w:tc>
        <w:tc>
          <w:tcPr>
            <w:tcW w:w="933" w:type="pct"/>
            <w:vAlign w:val="center"/>
          </w:tcPr>
          <w:p w:rsidR="0078276A" w:rsidRDefault="0078276A" w:rsidP="0078276A">
            <w:pPr>
              <w:pStyle w:val="01"/>
            </w:pPr>
            <w:r>
              <w:rPr>
                <w:rFonts w:hint="eastAsia"/>
              </w:rPr>
              <w:t>0.03</w:t>
            </w:r>
          </w:p>
        </w:tc>
        <w:tc>
          <w:tcPr>
            <w:tcW w:w="1056" w:type="pct"/>
            <w:vAlign w:val="center"/>
          </w:tcPr>
          <w:p w:rsidR="0078276A" w:rsidRDefault="0078276A" w:rsidP="0078276A">
            <w:pPr>
              <w:pStyle w:val="01"/>
            </w:pPr>
            <w:r>
              <w:rPr>
                <w:rFonts w:hint="eastAsia"/>
              </w:rPr>
              <w:t>8.33E-05</w:t>
            </w:r>
          </w:p>
        </w:tc>
        <w:tc>
          <w:tcPr>
            <w:tcW w:w="993" w:type="pct"/>
            <w:vAlign w:val="center"/>
          </w:tcPr>
          <w:p w:rsidR="0078276A" w:rsidRDefault="0078276A" w:rsidP="0078276A">
            <w:pPr>
              <w:pStyle w:val="01"/>
            </w:pPr>
            <w:r>
              <w:rPr>
                <w:rFonts w:hint="eastAsia"/>
              </w:rPr>
              <w:t>0.04</w:t>
            </w:r>
          </w:p>
        </w:tc>
      </w:tr>
      <w:tr w:rsidR="0078276A" w:rsidRPr="00A317DE" w:rsidTr="0078276A">
        <w:trPr>
          <w:trHeight w:val="397"/>
        </w:trPr>
        <w:tc>
          <w:tcPr>
            <w:tcW w:w="1024" w:type="pct"/>
            <w:vMerge w:val="restart"/>
            <w:vAlign w:val="center"/>
          </w:tcPr>
          <w:p w:rsidR="0078276A" w:rsidRPr="00A317DE" w:rsidRDefault="0078276A" w:rsidP="0078276A">
            <w:pPr>
              <w:pStyle w:val="01"/>
              <w:rPr>
                <w:u w:val="single"/>
              </w:rPr>
            </w:pPr>
            <w:r w:rsidRPr="00A317DE">
              <w:rPr>
                <w:u w:val="single"/>
              </w:rPr>
              <w:t>最大浓度及出现距离</w:t>
            </w:r>
          </w:p>
        </w:tc>
        <w:tc>
          <w:tcPr>
            <w:tcW w:w="994" w:type="pct"/>
            <w:vAlign w:val="center"/>
          </w:tcPr>
          <w:p w:rsidR="0078276A" w:rsidRDefault="0078276A" w:rsidP="0078276A">
            <w:pPr>
              <w:pStyle w:val="01"/>
              <w:rPr>
                <w:kern w:val="0"/>
              </w:rPr>
            </w:pPr>
            <w:r>
              <w:rPr>
                <w:rFonts w:hint="eastAsia"/>
              </w:rPr>
              <w:t>2.79E-04</w:t>
            </w:r>
          </w:p>
        </w:tc>
        <w:tc>
          <w:tcPr>
            <w:tcW w:w="933" w:type="pct"/>
            <w:vAlign w:val="center"/>
          </w:tcPr>
          <w:p w:rsidR="0078276A" w:rsidRDefault="0078276A" w:rsidP="0078276A">
            <w:pPr>
              <w:pStyle w:val="01"/>
            </w:pPr>
            <w:r>
              <w:rPr>
                <w:rFonts w:hint="eastAsia"/>
              </w:rPr>
              <w:t>2.79</w:t>
            </w:r>
          </w:p>
        </w:tc>
        <w:tc>
          <w:tcPr>
            <w:tcW w:w="1056" w:type="pct"/>
            <w:vAlign w:val="center"/>
          </w:tcPr>
          <w:p w:rsidR="0078276A" w:rsidRDefault="0078276A" w:rsidP="0078276A">
            <w:pPr>
              <w:pStyle w:val="01"/>
            </w:pPr>
            <w:r>
              <w:rPr>
                <w:rFonts w:hint="eastAsia"/>
              </w:rPr>
              <w:t>6.98E-03</w:t>
            </w:r>
          </w:p>
        </w:tc>
        <w:tc>
          <w:tcPr>
            <w:tcW w:w="993" w:type="pct"/>
            <w:vAlign w:val="center"/>
          </w:tcPr>
          <w:p w:rsidR="0078276A" w:rsidRDefault="0078276A" w:rsidP="0078276A">
            <w:pPr>
              <w:pStyle w:val="01"/>
            </w:pPr>
            <w:r>
              <w:rPr>
                <w:rFonts w:hint="eastAsia"/>
              </w:rPr>
              <w:t>3.49</w:t>
            </w:r>
          </w:p>
        </w:tc>
      </w:tr>
      <w:tr w:rsidR="00FA5CEF" w:rsidRPr="00A317DE" w:rsidTr="00FA5CEF">
        <w:trPr>
          <w:trHeight w:val="397"/>
        </w:trPr>
        <w:tc>
          <w:tcPr>
            <w:tcW w:w="1024" w:type="pct"/>
            <w:vMerge/>
            <w:vAlign w:val="center"/>
          </w:tcPr>
          <w:p w:rsidR="00FA5CEF" w:rsidRPr="00A317DE" w:rsidRDefault="00FA5CEF" w:rsidP="00BC4431">
            <w:pPr>
              <w:pStyle w:val="01"/>
              <w:rPr>
                <w:u w:val="single"/>
              </w:rPr>
            </w:pPr>
          </w:p>
        </w:tc>
        <w:tc>
          <w:tcPr>
            <w:tcW w:w="1927" w:type="pct"/>
            <w:gridSpan w:val="2"/>
            <w:vAlign w:val="center"/>
          </w:tcPr>
          <w:p w:rsidR="00FA5CEF" w:rsidRPr="00A317DE" w:rsidRDefault="00FA5CEF" w:rsidP="00BC4431">
            <w:pPr>
              <w:pStyle w:val="01"/>
              <w:rPr>
                <w:u w:val="single"/>
              </w:rPr>
            </w:pPr>
            <w:r w:rsidRPr="00A317DE">
              <w:rPr>
                <w:rFonts w:hint="eastAsia"/>
                <w:u w:val="single"/>
              </w:rPr>
              <w:t>49</w:t>
            </w:r>
          </w:p>
        </w:tc>
        <w:tc>
          <w:tcPr>
            <w:tcW w:w="2049" w:type="pct"/>
            <w:gridSpan w:val="2"/>
            <w:vAlign w:val="center"/>
          </w:tcPr>
          <w:p w:rsidR="00FA5CEF" w:rsidRPr="00A317DE" w:rsidRDefault="00FA5CEF" w:rsidP="00BC4431">
            <w:pPr>
              <w:pStyle w:val="01"/>
              <w:rPr>
                <w:u w:val="single"/>
              </w:rPr>
            </w:pPr>
            <w:r w:rsidRPr="00A317DE">
              <w:rPr>
                <w:u w:val="single"/>
              </w:rPr>
              <w:t>49</w:t>
            </w:r>
          </w:p>
        </w:tc>
      </w:tr>
    </w:tbl>
    <w:p w:rsidR="00095360" w:rsidRDefault="007910C7" w:rsidP="00433616">
      <w:pPr>
        <w:pStyle w:val="aff1"/>
        <w:numPr>
          <w:ilvl w:val="3"/>
          <w:numId w:val="2"/>
        </w:numPr>
        <w:ind w:left="0" w:firstLineChars="0" w:firstLine="0"/>
        <w:outlineLvl w:val="3"/>
        <w:rPr>
          <w:rFonts w:eastAsia="楷体"/>
          <w:b/>
        </w:rPr>
      </w:pPr>
      <w:r>
        <w:rPr>
          <w:rFonts w:eastAsia="楷体" w:hint="eastAsia"/>
          <w:b/>
        </w:rPr>
        <w:t>评价等级及评价范围</w:t>
      </w:r>
    </w:p>
    <w:p w:rsidR="00095360" w:rsidRPr="00A317DE" w:rsidRDefault="007910C7">
      <w:pPr>
        <w:ind w:firstLine="480"/>
        <w:rPr>
          <w:u w:val="single"/>
        </w:rPr>
      </w:pPr>
      <w:r w:rsidRPr="00A317DE">
        <w:rPr>
          <w:rFonts w:hint="eastAsia"/>
          <w:u w:val="single"/>
        </w:rPr>
        <w:t>（</w:t>
      </w:r>
      <w:r w:rsidRPr="00A317DE">
        <w:rPr>
          <w:rFonts w:hint="eastAsia"/>
          <w:u w:val="single"/>
        </w:rPr>
        <w:t>1</w:t>
      </w:r>
      <w:r w:rsidRPr="00A317DE">
        <w:rPr>
          <w:rFonts w:hint="eastAsia"/>
          <w:u w:val="single"/>
        </w:rPr>
        <w:t>）评价等级</w:t>
      </w:r>
    </w:p>
    <w:p w:rsidR="00095360" w:rsidRPr="00963BA1" w:rsidRDefault="007910C7" w:rsidP="00FA5CEF">
      <w:pPr>
        <w:ind w:firstLine="480"/>
      </w:pPr>
      <w:r w:rsidRPr="00A317DE">
        <w:rPr>
          <w:rFonts w:hint="eastAsia"/>
          <w:u w:val="single"/>
        </w:rPr>
        <w:t>由污染源估算结果可知，</w:t>
      </w:r>
      <w:r w:rsidR="00FA5CEF" w:rsidRPr="00A317DE">
        <w:rPr>
          <w:bCs/>
          <w:kern w:val="0"/>
          <w:szCs w:val="28"/>
          <w:u w:val="single"/>
        </w:rPr>
        <w:t>该项目污染物下风向最大落地浓度占标率为</w:t>
      </w:r>
      <w:r w:rsidR="0078276A">
        <w:rPr>
          <w:bCs/>
          <w:szCs w:val="28"/>
          <w:u w:val="single"/>
        </w:rPr>
        <w:t>5.18</w:t>
      </w:r>
      <w:r w:rsidR="00FA5CEF" w:rsidRPr="00A317DE">
        <w:rPr>
          <w:bCs/>
          <w:kern w:val="0"/>
          <w:szCs w:val="28"/>
          <w:u w:val="single"/>
        </w:rPr>
        <w:t>%</w:t>
      </w:r>
      <w:r w:rsidRPr="00A317DE">
        <w:rPr>
          <w:rFonts w:hint="eastAsia"/>
          <w:u w:val="single"/>
        </w:rPr>
        <w:t>，</w:t>
      </w:r>
      <w:r w:rsidR="00FA5CEF" w:rsidRPr="00A317DE">
        <w:rPr>
          <w:u w:val="single"/>
        </w:rPr>
        <w:t>根据《环境影响评价技术导则</w:t>
      </w:r>
      <w:r w:rsidR="00FA5CEF" w:rsidRPr="00A317DE">
        <w:rPr>
          <w:u w:val="single"/>
        </w:rPr>
        <w:t xml:space="preserve">  </w:t>
      </w:r>
      <w:r w:rsidR="00FA5CEF" w:rsidRPr="00A317DE">
        <w:rPr>
          <w:u w:val="single"/>
        </w:rPr>
        <w:t>大气环境》（</w:t>
      </w:r>
      <w:r w:rsidR="00FA5CEF" w:rsidRPr="00A317DE">
        <w:rPr>
          <w:u w:val="single"/>
        </w:rPr>
        <w:t>HJ2.2-2018</w:t>
      </w:r>
      <w:r w:rsidR="00FA5CEF" w:rsidRPr="00A317DE">
        <w:rPr>
          <w:u w:val="single"/>
        </w:rPr>
        <w:t>）中评价工作分级方法，本项目的大气环境影响评价工作等级为</w:t>
      </w:r>
      <w:r w:rsidR="00FA5CEF" w:rsidRPr="00A317DE">
        <w:rPr>
          <w:rFonts w:hint="eastAsia"/>
          <w:u w:val="single"/>
        </w:rPr>
        <w:t>二</w:t>
      </w:r>
      <w:r w:rsidR="00FA5CEF" w:rsidRPr="00A317DE">
        <w:rPr>
          <w:u w:val="single"/>
        </w:rPr>
        <w:t>级。</w:t>
      </w:r>
    </w:p>
    <w:p w:rsidR="00095360" w:rsidRPr="00963BA1" w:rsidRDefault="007910C7" w:rsidP="00963BA1">
      <w:pPr>
        <w:ind w:firstLine="480"/>
      </w:pPr>
      <w:r w:rsidRPr="00963BA1">
        <w:rPr>
          <w:rFonts w:hint="eastAsia"/>
        </w:rPr>
        <w:t>（</w:t>
      </w:r>
      <w:r w:rsidRPr="00963BA1">
        <w:rPr>
          <w:rFonts w:hint="eastAsia"/>
        </w:rPr>
        <w:t>2</w:t>
      </w:r>
      <w:r w:rsidRPr="00963BA1">
        <w:rPr>
          <w:rFonts w:hint="eastAsia"/>
        </w:rPr>
        <w:t>）评价范围</w:t>
      </w:r>
    </w:p>
    <w:p w:rsidR="00095360" w:rsidRPr="00963BA1" w:rsidRDefault="00FA5CEF" w:rsidP="00963BA1">
      <w:pPr>
        <w:ind w:firstLine="480"/>
      </w:pPr>
      <w:r>
        <w:rPr>
          <w:rFonts w:hint="eastAsia"/>
        </w:rPr>
        <w:t>根据《环境影响评价技术导则•大气环境》</w:t>
      </w:r>
      <w:r>
        <w:rPr>
          <w:rFonts w:hint="eastAsia"/>
        </w:rPr>
        <w:t>HJT2.2-2018</w:t>
      </w:r>
      <w:r>
        <w:rPr>
          <w:rFonts w:hint="eastAsia"/>
        </w:rPr>
        <w:t>中关于二级评价范围的设置要求，本项目大气评价范围以项目厂址为中心区域，边长</w:t>
      </w:r>
      <w:r>
        <w:rPr>
          <w:rFonts w:hint="eastAsia"/>
        </w:rPr>
        <w:t>5km</w:t>
      </w:r>
      <w:r>
        <w:rPr>
          <w:rFonts w:hint="eastAsia"/>
        </w:rPr>
        <w:t>的矩形区域。</w:t>
      </w:r>
    </w:p>
    <w:p w:rsidR="00095360" w:rsidRDefault="007910C7">
      <w:pPr>
        <w:pStyle w:val="a5"/>
        <w:ind w:left="0"/>
      </w:pPr>
      <w:r>
        <w:t>无组织排放对厂界的影响</w:t>
      </w:r>
    </w:p>
    <w:p w:rsidR="00095360" w:rsidRDefault="007910C7">
      <w:pPr>
        <w:pStyle w:val="King"/>
      </w:pPr>
      <w:r>
        <w:t>（</w:t>
      </w:r>
      <w:r>
        <w:t>1</w:t>
      </w:r>
      <w:r>
        <w:t>）无组织排放源强分析</w:t>
      </w:r>
    </w:p>
    <w:p w:rsidR="00095360" w:rsidRDefault="007910C7">
      <w:pPr>
        <w:pStyle w:val="King"/>
      </w:pPr>
      <w:r>
        <w:t>本项目无组织排放源主要是</w:t>
      </w:r>
      <w:r w:rsidR="008F2732">
        <w:rPr>
          <w:rFonts w:hint="eastAsia"/>
        </w:rPr>
        <w:t>酿造车间、</w:t>
      </w:r>
      <w:r w:rsidR="008F2732">
        <w:t>酒库</w:t>
      </w:r>
      <w:r>
        <w:t>无组织排放的</w:t>
      </w:r>
      <w:r w:rsidR="008F2732">
        <w:rPr>
          <w:rFonts w:hint="eastAsia"/>
        </w:rPr>
        <w:t>有机废气</w:t>
      </w:r>
      <w:r>
        <w:t>，</w:t>
      </w:r>
      <w:r w:rsidR="008F2732">
        <w:rPr>
          <w:rFonts w:hint="eastAsia"/>
        </w:rPr>
        <w:t>丢糟间废气</w:t>
      </w:r>
      <w:r w:rsidR="008F2732">
        <w:t>收集装置未收集到的有机废气，</w:t>
      </w:r>
      <w:r w:rsidR="008F2732">
        <w:rPr>
          <w:rFonts w:hint="eastAsia"/>
        </w:rPr>
        <w:t>污水处理站废气</w:t>
      </w:r>
      <w:r w:rsidR="008F2732">
        <w:t>收集装置</w:t>
      </w:r>
      <w:r w:rsidR="008F2732">
        <w:rPr>
          <w:rFonts w:hint="eastAsia"/>
        </w:rPr>
        <w:t>未收集</w:t>
      </w:r>
      <w:r w:rsidR="008F2732">
        <w:t>到的</w:t>
      </w:r>
      <w:r w:rsidR="008F2732">
        <w:rPr>
          <w:rFonts w:hint="eastAsia"/>
        </w:rPr>
        <w:t>N</w:t>
      </w:r>
      <w:r w:rsidR="008F2732">
        <w:t>H</w:t>
      </w:r>
      <w:r w:rsidR="008F2732" w:rsidRPr="008F2732">
        <w:rPr>
          <w:vertAlign w:val="subscript"/>
        </w:rPr>
        <w:t>3</w:t>
      </w:r>
      <w:r w:rsidR="008F2732">
        <w:t>和</w:t>
      </w:r>
      <w:r w:rsidR="008F2732">
        <w:rPr>
          <w:rFonts w:hint="eastAsia"/>
        </w:rPr>
        <w:t>H</w:t>
      </w:r>
      <w:r w:rsidR="008F2732" w:rsidRPr="008F2732">
        <w:rPr>
          <w:rFonts w:hint="eastAsia"/>
          <w:vertAlign w:val="subscript"/>
        </w:rPr>
        <w:t>2</w:t>
      </w:r>
      <w:r w:rsidR="008F2732">
        <w:t>S</w:t>
      </w:r>
      <w:r>
        <w:t>。</w:t>
      </w:r>
    </w:p>
    <w:p w:rsidR="00095360" w:rsidRDefault="007910C7">
      <w:pPr>
        <w:pStyle w:val="King"/>
      </w:pPr>
      <w:r>
        <w:t>（</w:t>
      </w:r>
      <w:r>
        <w:t>2</w:t>
      </w:r>
      <w:r>
        <w:t>）无组织排放对厂界的影响</w:t>
      </w:r>
    </w:p>
    <w:p w:rsidR="00095360" w:rsidRDefault="007910C7">
      <w:pPr>
        <w:pStyle w:val="King"/>
      </w:pPr>
      <w:r>
        <w:lastRenderedPageBreak/>
        <w:t>无组织排放厂界浓度达标情况详见下表。</w:t>
      </w:r>
    </w:p>
    <w:p w:rsidR="00095360" w:rsidRDefault="007910C7" w:rsidP="007A7698">
      <w:pPr>
        <w:pStyle w:val="aff7"/>
        <w:numPr>
          <w:ilvl w:val="0"/>
          <w:numId w:val="13"/>
        </w:numPr>
        <w:spacing w:beforeLines="0"/>
      </w:pPr>
      <w:r>
        <w:t>无组织厂界达标情况</w:t>
      </w:r>
    </w:p>
    <w:tbl>
      <w:tblPr>
        <w:tblStyle w:val="afb"/>
        <w:tblW w:w="5000" w:type="pct"/>
        <w:tblLayout w:type="fixed"/>
        <w:tblLook w:val="04A0" w:firstRow="1" w:lastRow="0" w:firstColumn="1" w:lastColumn="0" w:noHBand="0" w:noVBand="1"/>
      </w:tblPr>
      <w:tblGrid>
        <w:gridCol w:w="932"/>
        <w:gridCol w:w="972"/>
        <w:gridCol w:w="688"/>
        <w:gridCol w:w="970"/>
        <w:gridCol w:w="677"/>
        <w:gridCol w:w="984"/>
        <w:gridCol w:w="824"/>
        <w:gridCol w:w="972"/>
        <w:gridCol w:w="674"/>
        <w:gridCol w:w="924"/>
      </w:tblGrid>
      <w:tr w:rsidR="00095360" w:rsidRPr="00A317DE">
        <w:trPr>
          <w:trHeight w:val="397"/>
        </w:trPr>
        <w:tc>
          <w:tcPr>
            <w:tcW w:w="541" w:type="pct"/>
            <w:vMerge w:val="restart"/>
            <w:vAlign w:val="center"/>
          </w:tcPr>
          <w:p w:rsidR="00095360" w:rsidRPr="00A317DE" w:rsidRDefault="007910C7">
            <w:pPr>
              <w:pStyle w:val="01"/>
              <w:rPr>
                <w:rFonts w:cs="Times New Roman"/>
                <w:u w:val="single"/>
              </w:rPr>
            </w:pPr>
            <w:r w:rsidRPr="00A317DE">
              <w:rPr>
                <w:rFonts w:cs="Times New Roman"/>
                <w:u w:val="single"/>
              </w:rPr>
              <w:t>污染物名称</w:t>
            </w:r>
          </w:p>
        </w:tc>
        <w:tc>
          <w:tcPr>
            <w:tcW w:w="3923" w:type="pct"/>
            <w:gridSpan w:val="8"/>
            <w:vAlign w:val="center"/>
          </w:tcPr>
          <w:p w:rsidR="00095360" w:rsidRPr="00A317DE" w:rsidRDefault="007910C7">
            <w:pPr>
              <w:pStyle w:val="01"/>
              <w:rPr>
                <w:rFonts w:cs="Times New Roman"/>
                <w:u w:val="single"/>
              </w:rPr>
            </w:pPr>
            <w:r w:rsidRPr="00A317DE">
              <w:rPr>
                <w:rFonts w:cs="Times New Roman"/>
                <w:u w:val="single"/>
              </w:rPr>
              <w:t>厂界监控点预测结果（</w:t>
            </w:r>
            <w:r w:rsidRPr="00A317DE">
              <w:rPr>
                <w:rFonts w:cs="Times New Roman"/>
                <w:u w:val="single"/>
              </w:rPr>
              <w:t>mg/m</w:t>
            </w:r>
            <w:r w:rsidRPr="00A317DE">
              <w:rPr>
                <w:rFonts w:cs="Times New Roman"/>
                <w:u w:val="single"/>
                <w:vertAlign w:val="superscript"/>
              </w:rPr>
              <w:t>3</w:t>
            </w:r>
            <w:r w:rsidRPr="00A317DE">
              <w:rPr>
                <w:rFonts w:cs="Times New Roman"/>
                <w:u w:val="single"/>
              </w:rPr>
              <w:t>）</w:t>
            </w:r>
          </w:p>
        </w:tc>
        <w:tc>
          <w:tcPr>
            <w:tcW w:w="536" w:type="pct"/>
            <w:vMerge w:val="restart"/>
            <w:vAlign w:val="center"/>
          </w:tcPr>
          <w:p w:rsidR="00095360" w:rsidRPr="00A317DE" w:rsidRDefault="007910C7">
            <w:pPr>
              <w:pStyle w:val="01"/>
              <w:rPr>
                <w:rFonts w:cs="Times New Roman"/>
                <w:u w:val="single"/>
              </w:rPr>
            </w:pPr>
            <w:r w:rsidRPr="00A317DE">
              <w:rPr>
                <w:rFonts w:cs="Times New Roman"/>
                <w:u w:val="single"/>
              </w:rPr>
              <w:t>标准</w:t>
            </w:r>
            <w:r w:rsidRPr="00A317DE">
              <w:rPr>
                <w:rFonts w:cs="Times New Roman"/>
                <w:u w:val="single"/>
              </w:rPr>
              <w:t>mg/m</w:t>
            </w:r>
            <w:r w:rsidRPr="00A317DE">
              <w:rPr>
                <w:rFonts w:cs="Times New Roman"/>
                <w:u w:val="single"/>
                <w:vertAlign w:val="superscript"/>
              </w:rPr>
              <w:t>3</w:t>
            </w:r>
          </w:p>
        </w:tc>
      </w:tr>
      <w:tr w:rsidR="00095360" w:rsidRPr="00A317DE">
        <w:trPr>
          <w:trHeight w:val="397"/>
        </w:trPr>
        <w:tc>
          <w:tcPr>
            <w:tcW w:w="541" w:type="pct"/>
            <w:vMerge/>
            <w:vAlign w:val="center"/>
          </w:tcPr>
          <w:p w:rsidR="00095360" w:rsidRPr="00A317DE" w:rsidRDefault="00095360">
            <w:pPr>
              <w:pStyle w:val="01"/>
              <w:rPr>
                <w:rFonts w:cs="Times New Roman"/>
                <w:u w:val="single"/>
              </w:rPr>
            </w:pPr>
          </w:p>
        </w:tc>
        <w:tc>
          <w:tcPr>
            <w:tcW w:w="963" w:type="pct"/>
            <w:gridSpan w:val="2"/>
            <w:vAlign w:val="center"/>
          </w:tcPr>
          <w:p w:rsidR="00095360" w:rsidRPr="00A317DE" w:rsidRDefault="007910C7">
            <w:pPr>
              <w:pStyle w:val="01"/>
              <w:rPr>
                <w:rFonts w:cs="Times New Roman"/>
                <w:u w:val="single"/>
              </w:rPr>
            </w:pPr>
            <w:r w:rsidRPr="00A317DE">
              <w:rPr>
                <w:rFonts w:cs="Times New Roman"/>
                <w:u w:val="single"/>
              </w:rPr>
              <w:t>东场界</w:t>
            </w:r>
          </w:p>
        </w:tc>
        <w:tc>
          <w:tcPr>
            <w:tcW w:w="956" w:type="pct"/>
            <w:gridSpan w:val="2"/>
            <w:vAlign w:val="center"/>
          </w:tcPr>
          <w:p w:rsidR="00095360" w:rsidRPr="00A317DE" w:rsidRDefault="007910C7">
            <w:pPr>
              <w:pStyle w:val="01"/>
              <w:rPr>
                <w:rFonts w:cs="Times New Roman"/>
                <w:u w:val="single"/>
              </w:rPr>
            </w:pPr>
            <w:r w:rsidRPr="00A317DE">
              <w:rPr>
                <w:rFonts w:cs="Times New Roman"/>
                <w:u w:val="single"/>
              </w:rPr>
              <w:t>南厂界</w:t>
            </w:r>
          </w:p>
        </w:tc>
        <w:tc>
          <w:tcPr>
            <w:tcW w:w="1049" w:type="pct"/>
            <w:gridSpan w:val="2"/>
            <w:vAlign w:val="center"/>
          </w:tcPr>
          <w:p w:rsidR="00095360" w:rsidRPr="00A317DE" w:rsidRDefault="007910C7">
            <w:pPr>
              <w:pStyle w:val="01"/>
              <w:rPr>
                <w:rFonts w:cs="Times New Roman"/>
                <w:u w:val="single"/>
              </w:rPr>
            </w:pPr>
            <w:r w:rsidRPr="00A317DE">
              <w:rPr>
                <w:rFonts w:cs="Times New Roman"/>
                <w:u w:val="single"/>
              </w:rPr>
              <w:t>西场界</w:t>
            </w:r>
          </w:p>
        </w:tc>
        <w:tc>
          <w:tcPr>
            <w:tcW w:w="955" w:type="pct"/>
            <w:gridSpan w:val="2"/>
            <w:vAlign w:val="center"/>
          </w:tcPr>
          <w:p w:rsidR="00095360" w:rsidRPr="00A317DE" w:rsidRDefault="007910C7">
            <w:pPr>
              <w:pStyle w:val="01"/>
              <w:rPr>
                <w:rFonts w:cs="Times New Roman"/>
                <w:u w:val="single"/>
              </w:rPr>
            </w:pPr>
            <w:r w:rsidRPr="00A317DE">
              <w:rPr>
                <w:rFonts w:cs="Times New Roman"/>
                <w:u w:val="single"/>
              </w:rPr>
              <w:t>北场界</w:t>
            </w:r>
          </w:p>
        </w:tc>
        <w:tc>
          <w:tcPr>
            <w:tcW w:w="536" w:type="pct"/>
            <w:vMerge/>
            <w:vAlign w:val="center"/>
          </w:tcPr>
          <w:p w:rsidR="00095360" w:rsidRPr="00A317DE" w:rsidRDefault="00095360">
            <w:pPr>
              <w:pStyle w:val="01"/>
              <w:rPr>
                <w:rFonts w:cs="Times New Roman"/>
                <w:u w:val="single"/>
              </w:rPr>
            </w:pPr>
          </w:p>
        </w:tc>
      </w:tr>
      <w:tr w:rsidR="00095360" w:rsidRPr="00A317DE">
        <w:trPr>
          <w:trHeight w:val="397"/>
        </w:trPr>
        <w:tc>
          <w:tcPr>
            <w:tcW w:w="541" w:type="pct"/>
            <w:vMerge/>
            <w:vAlign w:val="center"/>
          </w:tcPr>
          <w:p w:rsidR="00095360" w:rsidRPr="00A317DE" w:rsidRDefault="00095360">
            <w:pPr>
              <w:pStyle w:val="01"/>
              <w:rPr>
                <w:rFonts w:cs="Times New Roman"/>
                <w:u w:val="single"/>
              </w:rPr>
            </w:pPr>
          </w:p>
        </w:tc>
        <w:tc>
          <w:tcPr>
            <w:tcW w:w="564" w:type="pct"/>
            <w:vAlign w:val="center"/>
          </w:tcPr>
          <w:p w:rsidR="00095360" w:rsidRPr="00A317DE" w:rsidRDefault="007910C7">
            <w:pPr>
              <w:pStyle w:val="01"/>
              <w:rPr>
                <w:rFonts w:cs="Times New Roman"/>
                <w:u w:val="single"/>
              </w:rPr>
            </w:pPr>
            <w:r w:rsidRPr="00A317DE">
              <w:rPr>
                <w:rFonts w:cs="Times New Roman"/>
                <w:u w:val="single"/>
              </w:rPr>
              <w:t>浓度</w:t>
            </w:r>
          </w:p>
        </w:tc>
        <w:tc>
          <w:tcPr>
            <w:tcW w:w="399" w:type="pct"/>
            <w:vAlign w:val="center"/>
          </w:tcPr>
          <w:p w:rsidR="00095360" w:rsidRPr="00A317DE" w:rsidRDefault="007910C7">
            <w:pPr>
              <w:pStyle w:val="01"/>
              <w:rPr>
                <w:rFonts w:cs="Times New Roman"/>
                <w:u w:val="single"/>
              </w:rPr>
            </w:pPr>
            <w:r w:rsidRPr="00A317DE">
              <w:rPr>
                <w:rFonts w:cs="Times New Roman"/>
                <w:u w:val="single"/>
              </w:rPr>
              <w:t>占标率</w:t>
            </w:r>
          </w:p>
        </w:tc>
        <w:tc>
          <w:tcPr>
            <w:tcW w:w="563" w:type="pct"/>
            <w:vAlign w:val="center"/>
          </w:tcPr>
          <w:p w:rsidR="00095360" w:rsidRPr="00A317DE" w:rsidRDefault="007910C7">
            <w:pPr>
              <w:pStyle w:val="01"/>
              <w:rPr>
                <w:rFonts w:cs="Times New Roman"/>
                <w:u w:val="single"/>
              </w:rPr>
            </w:pPr>
            <w:r w:rsidRPr="00A317DE">
              <w:rPr>
                <w:rFonts w:cs="Times New Roman"/>
                <w:u w:val="single"/>
              </w:rPr>
              <w:t>浓度</w:t>
            </w:r>
          </w:p>
        </w:tc>
        <w:tc>
          <w:tcPr>
            <w:tcW w:w="393" w:type="pct"/>
            <w:vAlign w:val="center"/>
          </w:tcPr>
          <w:p w:rsidR="00095360" w:rsidRPr="00A317DE" w:rsidRDefault="007910C7">
            <w:pPr>
              <w:pStyle w:val="01"/>
              <w:rPr>
                <w:rFonts w:cs="Times New Roman"/>
                <w:u w:val="single"/>
              </w:rPr>
            </w:pPr>
            <w:r w:rsidRPr="00A317DE">
              <w:rPr>
                <w:rFonts w:cs="Times New Roman"/>
                <w:u w:val="single"/>
              </w:rPr>
              <w:t>占标率</w:t>
            </w:r>
          </w:p>
        </w:tc>
        <w:tc>
          <w:tcPr>
            <w:tcW w:w="571" w:type="pct"/>
            <w:vAlign w:val="center"/>
          </w:tcPr>
          <w:p w:rsidR="00095360" w:rsidRPr="00A317DE" w:rsidRDefault="007910C7">
            <w:pPr>
              <w:pStyle w:val="01"/>
              <w:rPr>
                <w:rFonts w:cs="Times New Roman"/>
                <w:u w:val="single"/>
              </w:rPr>
            </w:pPr>
            <w:r w:rsidRPr="00A317DE">
              <w:rPr>
                <w:rFonts w:cs="Times New Roman"/>
                <w:u w:val="single"/>
              </w:rPr>
              <w:t>浓度</w:t>
            </w:r>
          </w:p>
        </w:tc>
        <w:tc>
          <w:tcPr>
            <w:tcW w:w="478" w:type="pct"/>
            <w:vAlign w:val="center"/>
          </w:tcPr>
          <w:p w:rsidR="00095360" w:rsidRPr="00A317DE" w:rsidRDefault="007910C7">
            <w:pPr>
              <w:pStyle w:val="01"/>
              <w:rPr>
                <w:rFonts w:cs="Times New Roman"/>
                <w:u w:val="single"/>
              </w:rPr>
            </w:pPr>
            <w:r w:rsidRPr="00A317DE">
              <w:rPr>
                <w:rFonts w:cs="Times New Roman"/>
                <w:u w:val="single"/>
              </w:rPr>
              <w:t>占标率</w:t>
            </w:r>
          </w:p>
        </w:tc>
        <w:tc>
          <w:tcPr>
            <w:tcW w:w="564" w:type="pct"/>
            <w:vAlign w:val="center"/>
          </w:tcPr>
          <w:p w:rsidR="00095360" w:rsidRPr="00A317DE" w:rsidRDefault="007910C7">
            <w:pPr>
              <w:pStyle w:val="01"/>
              <w:rPr>
                <w:rFonts w:cs="Times New Roman"/>
                <w:u w:val="single"/>
              </w:rPr>
            </w:pPr>
            <w:r w:rsidRPr="00A317DE">
              <w:rPr>
                <w:rFonts w:cs="Times New Roman"/>
                <w:u w:val="single"/>
              </w:rPr>
              <w:t>浓度</w:t>
            </w:r>
          </w:p>
        </w:tc>
        <w:tc>
          <w:tcPr>
            <w:tcW w:w="391" w:type="pct"/>
            <w:vAlign w:val="center"/>
          </w:tcPr>
          <w:p w:rsidR="00095360" w:rsidRPr="00A317DE" w:rsidRDefault="007910C7">
            <w:pPr>
              <w:pStyle w:val="01"/>
              <w:rPr>
                <w:rFonts w:cs="Times New Roman"/>
                <w:u w:val="single"/>
              </w:rPr>
            </w:pPr>
            <w:r w:rsidRPr="00A317DE">
              <w:rPr>
                <w:rFonts w:cs="Times New Roman"/>
                <w:u w:val="single"/>
              </w:rPr>
              <w:t>占标率</w:t>
            </w:r>
          </w:p>
        </w:tc>
        <w:tc>
          <w:tcPr>
            <w:tcW w:w="536" w:type="pct"/>
            <w:vMerge/>
            <w:vAlign w:val="center"/>
          </w:tcPr>
          <w:p w:rsidR="00095360" w:rsidRPr="00A317DE" w:rsidRDefault="00095360">
            <w:pPr>
              <w:pStyle w:val="01"/>
              <w:rPr>
                <w:rFonts w:cs="Times New Roman"/>
                <w:u w:val="single"/>
              </w:rPr>
            </w:pPr>
          </w:p>
        </w:tc>
      </w:tr>
      <w:tr w:rsidR="00DF5E97" w:rsidRPr="00A317DE">
        <w:trPr>
          <w:trHeight w:val="397"/>
        </w:trPr>
        <w:tc>
          <w:tcPr>
            <w:tcW w:w="541" w:type="pct"/>
            <w:vAlign w:val="center"/>
          </w:tcPr>
          <w:p w:rsidR="00DF5E97" w:rsidRPr="00A317DE" w:rsidRDefault="00DF5E97" w:rsidP="00DF5E97">
            <w:pPr>
              <w:pStyle w:val="01"/>
              <w:rPr>
                <w:rFonts w:cs="Times New Roman"/>
                <w:u w:val="single"/>
              </w:rPr>
            </w:pPr>
            <w:r w:rsidRPr="00A317DE">
              <w:rPr>
                <w:rFonts w:cs="Times New Roman" w:hint="eastAsia"/>
                <w:u w:val="single"/>
              </w:rPr>
              <w:t>氨</w:t>
            </w:r>
          </w:p>
        </w:tc>
        <w:tc>
          <w:tcPr>
            <w:tcW w:w="564" w:type="pct"/>
            <w:vAlign w:val="center"/>
          </w:tcPr>
          <w:p w:rsidR="00DF5E97" w:rsidRPr="00A317DE" w:rsidRDefault="00F505C1" w:rsidP="00D13897">
            <w:pPr>
              <w:pStyle w:val="01"/>
              <w:rPr>
                <w:rFonts w:cs="Times New Roman"/>
                <w:u w:val="single"/>
              </w:rPr>
            </w:pPr>
            <w:r w:rsidRPr="00A317DE">
              <w:rPr>
                <w:rFonts w:cs="Times New Roman"/>
                <w:u w:val="single"/>
              </w:rPr>
              <w:t>0.00</w:t>
            </w:r>
            <w:r w:rsidR="00D13897">
              <w:rPr>
                <w:rFonts w:cs="Times New Roman"/>
                <w:u w:val="single"/>
              </w:rPr>
              <w:t>512</w:t>
            </w:r>
          </w:p>
        </w:tc>
        <w:tc>
          <w:tcPr>
            <w:tcW w:w="399" w:type="pct"/>
            <w:vAlign w:val="center"/>
          </w:tcPr>
          <w:p w:rsidR="00DF5E97" w:rsidRPr="00A317DE" w:rsidRDefault="00F505C1" w:rsidP="00D13897">
            <w:pPr>
              <w:pStyle w:val="01"/>
              <w:rPr>
                <w:rFonts w:cs="Times New Roman"/>
                <w:u w:val="single"/>
              </w:rPr>
            </w:pPr>
            <w:r w:rsidRPr="00A317DE">
              <w:rPr>
                <w:rFonts w:cs="Times New Roman"/>
                <w:u w:val="single"/>
              </w:rPr>
              <w:t>2.</w:t>
            </w:r>
            <w:r w:rsidR="00D13897">
              <w:rPr>
                <w:rFonts w:cs="Times New Roman"/>
                <w:u w:val="single"/>
              </w:rPr>
              <w:t>56</w:t>
            </w:r>
          </w:p>
        </w:tc>
        <w:tc>
          <w:tcPr>
            <w:tcW w:w="563" w:type="pct"/>
            <w:vAlign w:val="center"/>
          </w:tcPr>
          <w:p w:rsidR="00DF5E97" w:rsidRPr="00A317DE" w:rsidRDefault="00DF5E97" w:rsidP="00D13897">
            <w:pPr>
              <w:pStyle w:val="01"/>
              <w:rPr>
                <w:rFonts w:cs="Times New Roman"/>
                <w:u w:val="single"/>
              </w:rPr>
            </w:pPr>
            <w:r w:rsidRPr="00A317DE">
              <w:rPr>
                <w:rFonts w:cs="Times New Roman"/>
                <w:u w:val="single"/>
              </w:rPr>
              <w:t>0.00</w:t>
            </w:r>
            <w:r w:rsidR="00F505C1" w:rsidRPr="00A317DE">
              <w:rPr>
                <w:rFonts w:cs="Times New Roman"/>
                <w:u w:val="single"/>
              </w:rPr>
              <w:t>1</w:t>
            </w:r>
            <w:r w:rsidR="00D13897">
              <w:rPr>
                <w:rFonts w:cs="Times New Roman"/>
                <w:u w:val="single"/>
              </w:rPr>
              <w:t>65</w:t>
            </w:r>
          </w:p>
        </w:tc>
        <w:tc>
          <w:tcPr>
            <w:tcW w:w="393" w:type="pct"/>
            <w:vAlign w:val="center"/>
          </w:tcPr>
          <w:p w:rsidR="00DF5E97" w:rsidRPr="00A317DE" w:rsidRDefault="00DF5E97" w:rsidP="00D13897">
            <w:pPr>
              <w:pStyle w:val="01"/>
              <w:rPr>
                <w:rFonts w:cs="Times New Roman"/>
                <w:u w:val="single"/>
              </w:rPr>
            </w:pPr>
            <w:r w:rsidRPr="00A317DE">
              <w:rPr>
                <w:rFonts w:cs="Times New Roman"/>
                <w:u w:val="single"/>
              </w:rPr>
              <w:t>0.</w:t>
            </w:r>
            <w:r w:rsidR="00D13897">
              <w:rPr>
                <w:rFonts w:cs="Times New Roman"/>
                <w:u w:val="single"/>
              </w:rPr>
              <w:t>83</w:t>
            </w:r>
          </w:p>
        </w:tc>
        <w:tc>
          <w:tcPr>
            <w:tcW w:w="571" w:type="pct"/>
            <w:vAlign w:val="center"/>
          </w:tcPr>
          <w:p w:rsidR="00DF5E97" w:rsidRPr="00A317DE" w:rsidRDefault="00DF5E97" w:rsidP="00D13897">
            <w:pPr>
              <w:pStyle w:val="01"/>
              <w:rPr>
                <w:rFonts w:cs="Times New Roman"/>
                <w:u w:val="single"/>
              </w:rPr>
            </w:pPr>
            <w:r w:rsidRPr="00A317DE">
              <w:rPr>
                <w:rFonts w:cs="Times New Roman"/>
                <w:u w:val="single"/>
              </w:rPr>
              <w:t>0.00</w:t>
            </w:r>
            <w:r w:rsidR="00F505C1" w:rsidRPr="00A317DE">
              <w:rPr>
                <w:rFonts w:cs="Times New Roman"/>
                <w:u w:val="single"/>
              </w:rPr>
              <w:t>1</w:t>
            </w:r>
            <w:r w:rsidR="00D13897">
              <w:rPr>
                <w:rFonts w:cs="Times New Roman"/>
                <w:u w:val="single"/>
              </w:rPr>
              <w:t>61</w:t>
            </w:r>
          </w:p>
        </w:tc>
        <w:tc>
          <w:tcPr>
            <w:tcW w:w="478" w:type="pct"/>
            <w:vAlign w:val="center"/>
          </w:tcPr>
          <w:p w:rsidR="00DF5E97" w:rsidRPr="00A317DE" w:rsidRDefault="00DF5E97" w:rsidP="00D13897">
            <w:pPr>
              <w:pStyle w:val="01"/>
              <w:rPr>
                <w:rFonts w:cs="Times New Roman"/>
                <w:u w:val="single"/>
              </w:rPr>
            </w:pPr>
            <w:r w:rsidRPr="00A317DE">
              <w:rPr>
                <w:rFonts w:cs="Times New Roman"/>
                <w:u w:val="single"/>
              </w:rPr>
              <w:t>0.</w:t>
            </w:r>
            <w:r w:rsidR="00D13897">
              <w:rPr>
                <w:rFonts w:cs="Times New Roman"/>
                <w:u w:val="single"/>
              </w:rPr>
              <w:t>81</w:t>
            </w:r>
          </w:p>
        </w:tc>
        <w:tc>
          <w:tcPr>
            <w:tcW w:w="564" w:type="pct"/>
            <w:vAlign w:val="center"/>
          </w:tcPr>
          <w:p w:rsidR="00DF5E97" w:rsidRPr="00A317DE" w:rsidRDefault="00DF5E97" w:rsidP="00D13897">
            <w:pPr>
              <w:pStyle w:val="01"/>
              <w:rPr>
                <w:rFonts w:cs="Times New Roman"/>
                <w:u w:val="single"/>
              </w:rPr>
            </w:pPr>
            <w:r w:rsidRPr="00A317DE">
              <w:rPr>
                <w:rFonts w:cs="Times New Roman"/>
                <w:u w:val="single"/>
              </w:rPr>
              <w:t>0.00</w:t>
            </w:r>
            <w:r w:rsidR="00F505C1" w:rsidRPr="00A317DE">
              <w:rPr>
                <w:rFonts w:cs="Times New Roman"/>
                <w:u w:val="single"/>
              </w:rPr>
              <w:t>1</w:t>
            </w:r>
            <w:r w:rsidR="00D13897">
              <w:rPr>
                <w:rFonts w:cs="Times New Roman"/>
                <w:u w:val="single"/>
              </w:rPr>
              <w:t>45</w:t>
            </w:r>
          </w:p>
        </w:tc>
        <w:tc>
          <w:tcPr>
            <w:tcW w:w="391" w:type="pct"/>
            <w:vAlign w:val="center"/>
          </w:tcPr>
          <w:p w:rsidR="00DF5E97" w:rsidRPr="00A317DE" w:rsidRDefault="00DF5E97" w:rsidP="00D13897">
            <w:pPr>
              <w:pStyle w:val="01"/>
              <w:rPr>
                <w:rFonts w:cs="Times New Roman"/>
                <w:u w:val="single"/>
              </w:rPr>
            </w:pPr>
            <w:r w:rsidRPr="00A317DE">
              <w:rPr>
                <w:rFonts w:cs="Times New Roman"/>
                <w:u w:val="single"/>
              </w:rPr>
              <w:t>0.</w:t>
            </w:r>
            <w:r w:rsidR="00D13897">
              <w:rPr>
                <w:rFonts w:cs="Times New Roman"/>
                <w:u w:val="single"/>
              </w:rPr>
              <w:t>7</w:t>
            </w:r>
          </w:p>
        </w:tc>
        <w:tc>
          <w:tcPr>
            <w:tcW w:w="536" w:type="pct"/>
            <w:vAlign w:val="center"/>
          </w:tcPr>
          <w:p w:rsidR="00DF5E97" w:rsidRPr="00A317DE" w:rsidRDefault="00DF5E97" w:rsidP="00DF5E97">
            <w:pPr>
              <w:pStyle w:val="01"/>
              <w:rPr>
                <w:rFonts w:cs="Times New Roman"/>
                <w:u w:val="single"/>
              </w:rPr>
            </w:pPr>
            <w:r w:rsidRPr="00A317DE">
              <w:rPr>
                <w:rFonts w:cs="Times New Roman"/>
                <w:u w:val="single"/>
              </w:rPr>
              <w:t>0.2</w:t>
            </w:r>
          </w:p>
        </w:tc>
      </w:tr>
      <w:tr w:rsidR="00DF5E97" w:rsidRPr="00A317DE">
        <w:trPr>
          <w:trHeight w:val="397"/>
        </w:trPr>
        <w:tc>
          <w:tcPr>
            <w:tcW w:w="541" w:type="pct"/>
            <w:vAlign w:val="center"/>
          </w:tcPr>
          <w:p w:rsidR="00DF5E97" w:rsidRPr="00A317DE" w:rsidRDefault="00DF5E97" w:rsidP="00DF5E97">
            <w:pPr>
              <w:pStyle w:val="01"/>
              <w:rPr>
                <w:rFonts w:cs="Times New Roman"/>
                <w:u w:val="single"/>
              </w:rPr>
            </w:pPr>
            <w:r w:rsidRPr="00A317DE">
              <w:rPr>
                <w:rFonts w:cs="Times New Roman" w:hint="eastAsia"/>
                <w:u w:val="single"/>
              </w:rPr>
              <w:t>硫化氢</w:t>
            </w:r>
          </w:p>
        </w:tc>
        <w:tc>
          <w:tcPr>
            <w:tcW w:w="564" w:type="pct"/>
            <w:vAlign w:val="center"/>
          </w:tcPr>
          <w:p w:rsidR="00DF5E97" w:rsidRPr="00A317DE" w:rsidRDefault="00DF5E97" w:rsidP="00D13897">
            <w:pPr>
              <w:pStyle w:val="01"/>
              <w:rPr>
                <w:rFonts w:cs="Times New Roman"/>
                <w:u w:val="single"/>
              </w:rPr>
            </w:pPr>
            <w:r w:rsidRPr="00A317DE">
              <w:rPr>
                <w:rFonts w:cs="Times New Roman"/>
                <w:u w:val="single"/>
              </w:rPr>
              <w:t>0.000</w:t>
            </w:r>
            <w:r w:rsidR="00D13897">
              <w:rPr>
                <w:rFonts w:cs="Times New Roman"/>
                <w:u w:val="single"/>
              </w:rPr>
              <w:t>21</w:t>
            </w:r>
          </w:p>
        </w:tc>
        <w:tc>
          <w:tcPr>
            <w:tcW w:w="399" w:type="pct"/>
            <w:vAlign w:val="center"/>
          </w:tcPr>
          <w:p w:rsidR="00DF5E97" w:rsidRPr="00A317DE" w:rsidRDefault="00D13897" w:rsidP="00F505C1">
            <w:pPr>
              <w:pStyle w:val="01"/>
              <w:rPr>
                <w:rFonts w:cs="Times New Roman"/>
                <w:u w:val="single"/>
              </w:rPr>
            </w:pPr>
            <w:r>
              <w:rPr>
                <w:rFonts w:cs="Times New Roman"/>
                <w:u w:val="single"/>
              </w:rPr>
              <w:t>2.1</w:t>
            </w:r>
          </w:p>
        </w:tc>
        <w:tc>
          <w:tcPr>
            <w:tcW w:w="563" w:type="pct"/>
            <w:vAlign w:val="center"/>
          </w:tcPr>
          <w:p w:rsidR="00DF5E97" w:rsidRPr="00A317DE" w:rsidRDefault="00DF5E97" w:rsidP="00D13897">
            <w:pPr>
              <w:pStyle w:val="01"/>
              <w:rPr>
                <w:rFonts w:cs="Times New Roman"/>
                <w:u w:val="single"/>
              </w:rPr>
            </w:pPr>
            <w:r w:rsidRPr="00A317DE">
              <w:rPr>
                <w:rFonts w:cs="Times New Roman" w:hint="eastAsia"/>
                <w:u w:val="single"/>
              </w:rPr>
              <w:t>0.00</w:t>
            </w:r>
            <w:r w:rsidRPr="00A317DE">
              <w:rPr>
                <w:rFonts w:cs="Times New Roman"/>
                <w:u w:val="single"/>
              </w:rPr>
              <w:t>00</w:t>
            </w:r>
            <w:r w:rsidR="00D13897">
              <w:rPr>
                <w:rFonts w:cs="Times New Roman"/>
                <w:u w:val="single"/>
              </w:rPr>
              <w:t>7</w:t>
            </w:r>
          </w:p>
        </w:tc>
        <w:tc>
          <w:tcPr>
            <w:tcW w:w="393" w:type="pct"/>
            <w:vAlign w:val="center"/>
          </w:tcPr>
          <w:p w:rsidR="00DF5E97" w:rsidRPr="00A317DE" w:rsidRDefault="00DF5E97" w:rsidP="00D13897">
            <w:pPr>
              <w:pStyle w:val="01"/>
              <w:rPr>
                <w:rFonts w:cs="Times New Roman"/>
                <w:u w:val="single"/>
              </w:rPr>
            </w:pPr>
            <w:r w:rsidRPr="00A317DE">
              <w:rPr>
                <w:rFonts w:cs="Times New Roman"/>
                <w:u w:val="single"/>
              </w:rPr>
              <w:t>0.</w:t>
            </w:r>
            <w:r w:rsidR="00D13897">
              <w:rPr>
                <w:rFonts w:cs="Times New Roman"/>
                <w:u w:val="single"/>
              </w:rPr>
              <w:t>7</w:t>
            </w:r>
          </w:p>
        </w:tc>
        <w:tc>
          <w:tcPr>
            <w:tcW w:w="571" w:type="pct"/>
            <w:vAlign w:val="center"/>
          </w:tcPr>
          <w:p w:rsidR="00DF5E97" w:rsidRPr="00A317DE" w:rsidRDefault="00DF5E97" w:rsidP="00D13897">
            <w:pPr>
              <w:pStyle w:val="01"/>
              <w:rPr>
                <w:rFonts w:cs="Times New Roman"/>
                <w:u w:val="single"/>
              </w:rPr>
            </w:pPr>
            <w:r w:rsidRPr="00A317DE">
              <w:rPr>
                <w:rFonts w:cs="Times New Roman" w:hint="eastAsia"/>
                <w:u w:val="single"/>
              </w:rPr>
              <w:t>0.00</w:t>
            </w:r>
            <w:r w:rsidRPr="00A317DE">
              <w:rPr>
                <w:rFonts w:cs="Times New Roman"/>
                <w:u w:val="single"/>
              </w:rPr>
              <w:t>00</w:t>
            </w:r>
            <w:r w:rsidR="00D13897">
              <w:rPr>
                <w:rFonts w:cs="Times New Roman"/>
                <w:u w:val="single"/>
              </w:rPr>
              <w:t>6</w:t>
            </w:r>
          </w:p>
        </w:tc>
        <w:tc>
          <w:tcPr>
            <w:tcW w:w="478" w:type="pct"/>
            <w:vAlign w:val="center"/>
          </w:tcPr>
          <w:p w:rsidR="00DF5E97" w:rsidRPr="00A317DE" w:rsidRDefault="00DF5E97" w:rsidP="00D13897">
            <w:pPr>
              <w:pStyle w:val="01"/>
              <w:rPr>
                <w:rFonts w:cs="Times New Roman"/>
                <w:u w:val="single"/>
              </w:rPr>
            </w:pPr>
            <w:r w:rsidRPr="00A317DE">
              <w:rPr>
                <w:rFonts w:cs="Times New Roman"/>
                <w:u w:val="single"/>
              </w:rPr>
              <w:t>0.</w:t>
            </w:r>
            <w:r w:rsidR="00D13897">
              <w:rPr>
                <w:rFonts w:cs="Times New Roman"/>
                <w:u w:val="single"/>
              </w:rPr>
              <w:t>6</w:t>
            </w:r>
          </w:p>
        </w:tc>
        <w:tc>
          <w:tcPr>
            <w:tcW w:w="564" w:type="pct"/>
            <w:vAlign w:val="center"/>
          </w:tcPr>
          <w:p w:rsidR="00DF5E97" w:rsidRPr="00A317DE" w:rsidRDefault="00DF5E97" w:rsidP="00D13897">
            <w:pPr>
              <w:pStyle w:val="01"/>
              <w:rPr>
                <w:rFonts w:cs="Times New Roman"/>
                <w:u w:val="single"/>
              </w:rPr>
            </w:pPr>
            <w:r w:rsidRPr="00A317DE">
              <w:rPr>
                <w:rFonts w:cs="Times New Roman" w:hint="eastAsia"/>
                <w:u w:val="single"/>
              </w:rPr>
              <w:t>0.00</w:t>
            </w:r>
            <w:r w:rsidRPr="00A317DE">
              <w:rPr>
                <w:rFonts w:cs="Times New Roman"/>
                <w:u w:val="single"/>
              </w:rPr>
              <w:t>00</w:t>
            </w:r>
            <w:r w:rsidR="00D13897">
              <w:rPr>
                <w:rFonts w:cs="Times New Roman"/>
                <w:u w:val="single"/>
              </w:rPr>
              <w:t>6</w:t>
            </w:r>
          </w:p>
        </w:tc>
        <w:tc>
          <w:tcPr>
            <w:tcW w:w="391" w:type="pct"/>
            <w:vAlign w:val="center"/>
          </w:tcPr>
          <w:p w:rsidR="00DF5E97" w:rsidRPr="00A317DE" w:rsidRDefault="00DF5E97" w:rsidP="00F505C1">
            <w:pPr>
              <w:pStyle w:val="01"/>
              <w:rPr>
                <w:rFonts w:cs="Times New Roman"/>
                <w:u w:val="single"/>
              </w:rPr>
            </w:pPr>
            <w:r w:rsidRPr="00A317DE">
              <w:rPr>
                <w:rFonts w:cs="Times New Roman"/>
                <w:u w:val="single"/>
              </w:rPr>
              <w:t>0.</w:t>
            </w:r>
            <w:r w:rsidR="00D13897">
              <w:rPr>
                <w:rFonts w:cs="Times New Roman"/>
                <w:u w:val="single"/>
              </w:rPr>
              <w:t>6</w:t>
            </w:r>
          </w:p>
        </w:tc>
        <w:tc>
          <w:tcPr>
            <w:tcW w:w="536" w:type="pct"/>
            <w:vAlign w:val="center"/>
          </w:tcPr>
          <w:p w:rsidR="00DF5E97" w:rsidRPr="00A317DE" w:rsidRDefault="00DF5E97" w:rsidP="00DF5E97">
            <w:pPr>
              <w:pStyle w:val="01"/>
              <w:rPr>
                <w:rFonts w:cs="Times New Roman"/>
                <w:u w:val="single"/>
              </w:rPr>
            </w:pPr>
            <w:r w:rsidRPr="00A317DE">
              <w:rPr>
                <w:rFonts w:cs="Times New Roman" w:hint="eastAsia"/>
                <w:u w:val="single"/>
              </w:rPr>
              <w:t>0.0</w:t>
            </w:r>
            <w:r w:rsidRPr="00A317DE">
              <w:rPr>
                <w:rFonts w:cs="Times New Roman"/>
                <w:u w:val="single"/>
              </w:rPr>
              <w:t>1</w:t>
            </w:r>
          </w:p>
        </w:tc>
      </w:tr>
      <w:tr w:rsidR="00F505C1" w:rsidRPr="00A317DE">
        <w:trPr>
          <w:trHeight w:val="397"/>
        </w:trPr>
        <w:tc>
          <w:tcPr>
            <w:tcW w:w="541" w:type="pct"/>
            <w:vAlign w:val="center"/>
          </w:tcPr>
          <w:p w:rsidR="00F505C1" w:rsidRPr="00A317DE" w:rsidRDefault="00F505C1" w:rsidP="00F505C1">
            <w:pPr>
              <w:pStyle w:val="01"/>
              <w:rPr>
                <w:rFonts w:cs="Times New Roman"/>
                <w:u w:val="single"/>
              </w:rPr>
            </w:pPr>
            <w:r w:rsidRPr="00A317DE">
              <w:rPr>
                <w:rFonts w:cs="Times New Roman"/>
                <w:u w:val="single"/>
              </w:rPr>
              <w:t>非甲烷总烃</w:t>
            </w:r>
          </w:p>
        </w:tc>
        <w:tc>
          <w:tcPr>
            <w:tcW w:w="564" w:type="pct"/>
            <w:vAlign w:val="center"/>
          </w:tcPr>
          <w:p w:rsidR="00F505C1" w:rsidRPr="00A317DE" w:rsidRDefault="00F505C1" w:rsidP="00D13897">
            <w:pPr>
              <w:pStyle w:val="01"/>
              <w:rPr>
                <w:rFonts w:cs="Times New Roman"/>
                <w:u w:val="single"/>
              </w:rPr>
            </w:pPr>
            <w:r w:rsidRPr="00A317DE">
              <w:rPr>
                <w:rFonts w:cs="Times New Roman" w:hint="eastAsia"/>
                <w:u w:val="single"/>
              </w:rPr>
              <w:t>0.</w:t>
            </w:r>
            <w:r w:rsidR="00D13897">
              <w:rPr>
                <w:rFonts w:cs="Times New Roman"/>
                <w:u w:val="single"/>
              </w:rPr>
              <w:t>1213</w:t>
            </w:r>
          </w:p>
        </w:tc>
        <w:tc>
          <w:tcPr>
            <w:tcW w:w="399" w:type="pct"/>
            <w:vAlign w:val="center"/>
          </w:tcPr>
          <w:p w:rsidR="00F505C1" w:rsidRPr="00A317DE" w:rsidRDefault="00D13897" w:rsidP="00F505C1">
            <w:pPr>
              <w:pStyle w:val="01"/>
              <w:rPr>
                <w:rFonts w:cs="Times New Roman"/>
                <w:u w:val="single"/>
              </w:rPr>
            </w:pPr>
            <w:r>
              <w:rPr>
                <w:rFonts w:cs="Times New Roman"/>
                <w:u w:val="single"/>
              </w:rPr>
              <w:t>6.07</w:t>
            </w:r>
          </w:p>
        </w:tc>
        <w:tc>
          <w:tcPr>
            <w:tcW w:w="563" w:type="pct"/>
            <w:vAlign w:val="center"/>
          </w:tcPr>
          <w:p w:rsidR="00F505C1" w:rsidRPr="00A317DE" w:rsidRDefault="005E6BAF" w:rsidP="00D13897">
            <w:pPr>
              <w:pStyle w:val="01"/>
              <w:rPr>
                <w:rFonts w:cs="Times New Roman"/>
                <w:u w:val="single"/>
              </w:rPr>
            </w:pPr>
            <w:r w:rsidRPr="00A317DE">
              <w:rPr>
                <w:rFonts w:cs="Times New Roman" w:hint="eastAsia"/>
                <w:u w:val="single"/>
              </w:rPr>
              <w:t>0.0</w:t>
            </w:r>
            <w:r w:rsidR="00D13897">
              <w:rPr>
                <w:rFonts w:cs="Times New Roman"/>
                <w:u w:val="single"/>
              </w:rPr>
              <w:t>72</w:t>
            </w:r>
          </w:p>
        </w:tc>
        <w:tc>
          <w:tcPr>
            <w:tcW w:w="393" w:type="pct"/>
            <w:vAlign w:val="center"/>
          </w:tcPr>
          <w:p w:rsidR="00F505C1" w:rsidRPr="00A317DE" w:rsidRDefault="00D13897" w:rsidP="00F505C1">
            <w:pPr>
              <w:pStyle w:val="01"/>
              <w:rPr>
                <w:rFonts w:cs="Times New Roman"/>
                <w:u w:val="single"/>
              </w:rPr>
            </w:pPr>
            <w:r>
              <w:rPr>
                <w:rFonts w:cs="Times New Roman"/>
                <w:u w:val="single"/>
              </w:rPr>
              <w:t>3.6</w:t>
            </w:r>
          </w:p>
        </w:tc>
        <w:tc>
          <w:tcPr>
            <w:tcW w:w="571" w:type="pct"/>
            <w:vAlign w:val="center"/>
          </w:tcPr>
          <w:p w:rsidR="00F505C1" w:rsidRPr="00A317DE" w:rsidRDefault="00F505C1" w:rsidP="00D13897">
            <w:pPr>
              <w:pStyle w:val="01"/>
              <w:rPr>
                <w:rFonts w:cs="Times New Roman"/>
                <w:u w:val="single"/>
              </w:rPr>
            </w:pPr>
            <w:r w:rsidRPr="00A317DE">
              <w:rPr>
                <w:rFonts w:cs="Times New Roman" w:hint="eastAsia"/>
                <w:u w:val="single"/>
              </w:rPr>
              <w:t>0.0</w:t>
            </w:r>
            <w:r w:rsidR="00D13897">
              <w:rPr>
                <w:rFonts w:cs="Times New Roman"/>
                <w:u w:val="single"/>
              </w:rPr>
              <w:t>923</w:t>
            </w:r>
          </w:p>
        </w:tc>
        <w:tc>
          <w:tcPr>
            <w:tcW w:w="478" w:type="pct"/>
            <w:vAlign w:val="center"/>
          </w:tcPr>
          <w:p w:rsidR="00F505C1" w:rsidRPr="00A317DE" w:rsidRDefault="00D13897" w:rsidP="00F505C1">
            <w:pPr>
              <w:pStyle w:val="01"/>
              <w:rPr>
                <w:rFonts w:cs="Times New Roman"/>
                <w:u w:val="single"/>
              </w:rPr>
            </w:pPr>
            <w:r>
              <w:rPr>
                <w:rFonts w:cs="Times New Roman"/>
                <w:u w:val="single"/>
              </w:rPr>
              <w:t>4.62</w:t>
            </w:r>
          </w:p>
        </w:tc>
        <w:tc>
          <w:tcPr>
            <w:tcW w:w="564" w:type="pct"/>
            <w:vAlign w:val="center"/>
          </w:tcPr>
          <w:p w:rsidR="00F505C1" w:rsidRPr="00A317DE" w:rsidRDefault="00F505C1" w:rsidP="00D13897">
            <w:pPr>
              <w:pStyle w:val="01"/>
              <w:rPr>
                <w:rFonts w:cs="Times New Roman"/>
                <w:u w:val="single"/>
              </w:rPr>
            </w:pPr>
            <w:r w:rsidRPr="00A317DE">
              <w:rPr>
                <w:rFonts w:hint="eastAsia"/>
                <w:u w:val="single"/>
              </w:rPr>
              <w:t>0.0</w:t>
            </w:r>
            <w:r w:rsidR="00D13897">
              <w:rPr>
                <w:u w:val="single"/>
              </w:rPr>
              <w:t>742</w:t>
            </w:r>
          </w:p>
        </w:tc>
        <w:tc>
          <w:tcPr>
            <w:tcW w:w="391" w:type="pct"/>
            <w:vAlign w:val="center"/>
          </w:tcPr>
          <w:p w:rsidR="00F505C1" w:rsidRPr="00A317DE" w:rsidRDefault="00D13897" w:rsidP="00F505C1">
            <w:pPr>
              <w:pStyle w:val="01"/>
              <w:rPr>
                <w:rFonts w:cs="Times New Roman"/>
                <w:u w:val="single"/>
              </w:rPr>
            </w:pPr>
            <w:r>
              <w:rPr>
                <w:rFonts w:cs="Times New Roman"/>
                <w:u w:val="single"/>
              </w:rPr>
              <w:t>3.71</w:t>
            </w:r>
          </w:p>
        </w:tc>
        <w:tc>
          <w:tcPr>
            <w:tcW w:w="536" w:type="pct"/>
            <w:vAlign w:val="center"/>
          </w:tcPr>
          <w:p w:rsidR="00F505C1" w:rsidRPr="00A317DE" w:rsidRDefault="00F505C1" w:rsidP="00F505C1">
            <w:pPr>
              <w:pStyle w:val="01"/>
              <w:rPr>
                <w:rFonts w:cs="Times New Roman"/>
                <w:u w:val="single"/>
              </w:rPr>
            </w:pPr>
            <w:r w:rsidRPr="00A317DE">
              <w:rPr>
                <w:rFonts w:cs="Times New Roman" w:hint="eastAsia"/>
                <w:u w:val="single"/>
              </w:rPr>
              <w:t>2.0</w:t>
            </w:r>
          </w:p>
        </w:tc>
      </w:tr>
    </w:tbl>
    <w:p w:rsidR="00095360" w:rsidRDefault="007910C7">
      <w:pPr>
        <w:pStyle w:val="King"/>
      </w:pPr>
      <w:r>
        <w:t>由上表可知，项目建成后无组织排放对</w:t>
      </w:r>
      <w:r>
        <w:rPr>
          <w:rFonts w:hint="eastAsia"/>
        </w:rPr>
        <w:t>各</w:t>
      </w:r>
      <w:r>
        <w:t>厂界</w:t>
      </w:r>
      <w:r w:rsidR="00110637">
        <w:rPr>
          <w:rFonts w:hint="eastAsia"/>
        </w:rPr>
        <w:t>非甲烷总体</w:t>
      </w:r>
      <w:r>
        <w:rPr>
          <w:rFonts w:hint="eastAsia"/>
        </w:rPr>
        <w:t>均能满足</w:t>
      </w:r>
      <w:r>
        <w:t>非甲烷总烃</w:t>
      </w:r>
      <w:r>
        <w:rPr>
          <w:rFonts w:hint="eastAsia"/>
        </w:rPr>
        <w:t>均满足“豫环攻坚办﹝</w:t>
      </w:r>
      <w:r>
        <w:rPr>
          <w:rFonts w:hint="eastAsia"/>
        </w:rPr>
        <w:t>2017</w:t>
      </w:r>
      <w:r>
        <w:rPr>
          <w:rFonts w:hint="eastAsia"/>
        </w:rPr>
        <w:t>〕</w:t>
      </w:r>
      <w:r>
        <w:rPr>
          <w:rFonts w:hint="eastAsia"/>
        </w:rPr>
        <w:t>162</w:t>
      </w:r>
      <w:r>
        <w:rPr>
          <w:rFonts w:hint="eastAsia"/>
        </w:rPr>
        <w:t>号”和《挥发性有机物无组织排放控制标准》（</w:t>
      </w:r>
      <w:r>
        <w:t>GB37822-2019</w:t>
      </w:r>
      <w:r>
        <w:rPr>
          <w:rFonts w:hint="eastAsia"/>
        </w:rPr>
        <w:t>）的无组织排放监控浓度限值。</w:t>
      </w:r>
    </w:p>
    <w:p w:rsidR="00095360" w:rsidRDefault="007910C7">
      <w:pPr>
        <w:pStyle w:val="a5"/>
        <w:ind w:left="0"/>
      </w:pPr>
      <w:r>
        <w:t>大气环境防护距离</w:t>
      </w:r>
    </w:p>
    <w:p w:rsidR="00095360" w:rsidRDefault="007910C7">
      <w:pPr>
        <w:pStyle w:val="King"/>
        <w:rPr>
          <w:bCs/>
          <w:kern w:val="0"/>
          <w:szCs w:val="28"/>
        </w:rPr>
      </w:pPr>
      <w:r>
        <w:rPr>
          <w:bCs/>
          <w:kern w:val="0"/>
          <w:szCs w:val="28"/>
        </w:rPr>
        <w:t>本报告依据《环境影响评价技术导则</w:t>
      </w:r>
      <w:r>
        <w:rPr>
          <w:bCs/>
          <w:kern w:val="0"/>
          <w:szCs w:val="28"/>
        </w:rPr>
        <w:t xml:space="preserve"> </w:t>
      </w:r>
      <w:r>
        <w:rPr>
          <w:bCs/>
          <w:kern w:val="0"/>
          <w:szCs w:val="28"/>
        </w:rPr>
        <w:t>大气环境》（</w:t>
      </w:r>
      <w:r>
        <w:rPr>
          <w:bCs/>
          <w:kern w:val="0"/>
          <w:szCs w:val="28"/>
        </w:rPr>
        <w:t>HJ2.2-2018</w:t>
      </w:r>
      <w:r>
        <w:rPr>
          <w:bCs/>
          <w:kern w:val="0"/>
          <w:szCs w:val="28"/>
        </w:rPr>
        <w:t>）的大气环境防护距离设置要求，根据预测，本项目废气均未超过污染物厂界浓度限值，厂界外无环境空气质量超标点，因此本项目无需设置大气环境防护距离。</w:t>
      </w:r>
    </w:p>
    <w:p w:rsidR="00095360" w:rsidRDefault="007910C7">
      <w:pPr>
        <w:pStyle w:val="a5"/>
        <w:ind w:left="0"/>
      </w:pPr>
      <w:r>
        <w:t>大气染物排放量核算</w:t>
      </w:r>
    </w:p>
    <w:p w:rsidR="00095360" w:rsidRDefault="007910C7" w:rsidP="007A7698">
      <w:pPr>
        <w:pStyle w:val="aff7"/>
        <w:numPr>
          <w:ilvl w:val="0"/>
          <w:numId w:val="13"/>
        </w:numPr>
        <w:spacing w:beforeLines="0"/>
      </w:pPr>
      <w:r>
        <w:t>大气污染物有组织排放量核算表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96"/>
        <w:gridCol w:w="1246"/>
        <w:gridCol w:w="1382"/>
        <w:gridCol w:w="1660"/>
        <w:gridCol w:w="1798"/>
        <w:gridCol w:w="1735"/>
      </w:tblGrid>
      <w:tr w:rsidR="00095360" w:rsidRPr="00A317DE">
        <w:trPr>
          <w:trHeight w:val="397"/>
          <w:jc w:val="center"/>
        </w:trPr>
        <w:tc>
          <w:tcPr>
            <w:tcW w:w="462" w:type="pct"/>
            <w:tcBorders>
              <w:tl2br w:val="nil"/>
              <w:tr2bl w:val="nil"/>
            </w:tcBorders>
            <w:vAlign w:val="center"/>
          </w:tcPr>
          <w:p w:rsidR="00095360" w:rsidRPr="00A317DE" w:rsidRDefault="007910C7">
            <w:pPr>
              <w:pStyle w:val="01"/>
              <w:rPr>
                <w:rFonts w:cs="Times New Roman"/>
                <w:u w:val="single"/>
              </w:rPr>
            </w:pPr>
            <w:r w:rsidRPr="00A317DE">
              <w:rPr>
                <w:rFonts w:cs="Times New Roman"/>
                <w:u w:val="single"/>
              </w:rPr>
              <w:t>序号</w:t>
            </w:r>
          </w:p>
        </w:tc>
        <w:tc>
          <w:tcPr>
            <w:tcW w:w="723" w:type="pct"/>
            <w:tcBorders>
              <w:tl2br w:val="nil"/>
              <w:tr2bl w:val="nil"/>
            </w:tcBorders>
            <w:vAlign w:val="center"/>
          </w:tcPr>
          <w:p w:rsidR="00095360" w:rsidRPr="00A317DE" w:rsidRDefault="007910C7">
            <w:pPr>
              <w:pStyle w:val="01"/>
              <w:rPr>
                <w:rFonts w:cs="Times New Roman"/>
                <w:u w:val="single"/>
              </w:rPr>
            </w:pPr>
            <w:r w:rsidRPr="00A317DE">
              <w:rPr>
                <w:rFonts w:cs="Times New Roman"/>
                <w:u w:val="single"/>
              </w:rPr>
              <w:t>排放口编号</w:t>
            </w:r>
          </w:p>
        </w:tc>
        <w:tc>
          <w:tcPr>
            <w:tcW w:w="802" w:type="pct"/>
            <w:tcBorders>
              <w:tl2br w:val="nil"/>
              <w:tr2bl w:val="nil"/>
            </w:tcBorders>
            <w:vAlign w:val="center"/>
          </w:tcPr>
          <w:p w:rsidR="00095360" w:rsidRPr="00A317DE" w:rsidRDefault="007910C7">
            <w:pPr>
              <w:pStyle w:val="01"/>
              <w:rPr>
                <w:rFonts w:cs="Times New Roman"/>
                <w:u w:val="single"/>
              </w:rPr>
            </w:pPr>
            <w:r w:rsidRPr="00A317DE">
              <w:rPr>
                <w:rFonts w:cs="Times New Roman"/>
                <w:u w:val="single"/>
              </w:rPr>
              <w:t>污染物</w:t>
            </w:r>
          </w:p>
        </w:tc>
        <w:tc>
          <w:tcPr>
            <w:tcW w:w="963" w:type="pct"/>
            <w:tcBorders>
              <w:tl2br w:val="nil"/>
              <w:tr2bl w:val="nil"/>
            </w:tcBorders>
            <w:vAlign w:val="center"/>
          </w:tcPr>
          <w:p w:rsidR="00095360" w:rsidRPr="00A317DE" w:rsidRDefault="007910C7">
            <w:pPr>
              <w:pStyle w:val="01"/>
              <w:rPr>
                <w:rFonts w:cs="Times New Roman"/>
                <w:u w:val="single"/>
              </w:rPr>
            </w:pPr>
            <w:r w:rsidRPr="00A317DE">
              <w:rPr>
                <w:rFonts w:cs="Times New Roman"/>
                <w:u w:val="single"/>
              </w:rPr>
              <w:t>核算排放浓度（</w:t>
            </w:r>
            <w:r w:rsidRPr="00A317DE">
              <w:rPr>
                <w:rFonts w:cs="Times New Roman"/>
                <w:u w:val="single"/>
              </w:rPr>
              <w:t>mg/m</w:t>
            </w:r>
            <w:r w:rsidRPr="00A317DE">
              <w:rPr>
                <w:rFonts w:cs="Times New Roman"/>
                <w:u w:val="single"/>
                <w:vertAlign w:val="superscript"/>
              </w:rPr>
              <w:t>3</w:t>
            </w:r>
            <w:r w:rsidRPr="00A317DE">
              <w:rPr>
                <w:rFonts w:cs="Times New Roman"/>
                <w:u w:val="single"/>
              </w:rPr>
              <w:t>）</w:t>
            </w:r>
          </w:p>
        </w:tc>
        <w:tc>
          <w:tcPr>
            <w:tcW w:w="1043" w:type="pct"/>
            <w:tcBorders>
              <w:tl2br w:val="nil"/>
              <w:tr2bl w:val="nil"/>
            </w:tcBorders>
            <w:vAlign w:val="center"/>
          </w:tcPr>
          <w:p w:rsidR="00095360" w:rsidRPr="00A317DE" w:rsidRDefault="007910C7">
            <w:pPr>
              <w:pStyle w:val="01"/>
              <w:rPr>
                <w:rFonts w:cs="Times New Roman"/>
                <w:u w:val="single"/>
              </w:rPr>
            </w:pPr>
            <w:r w:rsidRPr="00A317DE">
              <w:rPr>
                <w:rFonts w:cs="Times New Roman"/>
                <w:u w:val="single"/>
              </w:rPr>
              <w:t>核算排放速率</w:t>
            </w:r>
          </w:p>
          <w:p w:rsidR="00095360" w:rsidRPr="00A317DE" w:rsidRDefault="007910C7">
            <w:pPr>
              <w:pStyle w:val="01"/>
              <w:rPr>
                <w:rFonts w:cs="Times New Roman"/>
                <w:u w:val="single"/>
              </w:rPr>
            </w:pPr>
            <w:r w:rsidRPr="00A317DE">
              <w:rPr>
                <w:rFonts w:cs="Times New Roman"/>
                <w:u w:val="single"/>
              </w:rPr>
              <w:t>（</w:t>
            </w:r>
            <w:r w:rsidRPr="00A317DE">
              <w:rPr>
                <w:rFonts w:cs="Times New Roman"/>
                <w:u w:val="single"/>
              </w:rPr>
              <w:t>kg/h</w:t>
            </w:r>
            <w:r w:rsidRPr="00A317DE">
              <w:rPr>
                <w:rFonts w:cs="Times New Roman"/>
                <w:u w:val="single"/>
              </w:rPr>
              <w:t>）</w:t>
            </w:r>
          </w:p>
        </w:tc>
        <w:tc>
          <w:tcPr>
            <w:tcW w:w="1007" w:type="pct"/>
            <w:tcBorders>
              <w:tl2br w:val="nil"/>
              <w:tr2bl w:val="nil"/>
            </w:tcBorders>
            <w:vAlign w:val="center"/>
          </w:tcPr>
          <w:p w:rsidR="00095360" w:rsidRPr="00A317DE" w:rsidRDefault="007910C7">
            <w:pPr>
              <w:pStyle w:val="01"/>
              <w:rPr>
                <w:rFonts w:cs="Times New Roman"/>
                <w:u w:val="single"/>
              </w:rPr>
            </w:pPr>
            <w:r w:rsidRPr="00A317DE">
              <w:rPr>
                <w:rFonts w:cs="Times New Roman"/>
                <w:u w:val="single"/>
              </w:rPr>
              <w:t>核算年排放量</w:t>
            </w:r>
          </w:p>
          <w:p w:rsidR="00095360" w:rsidRPr="00A317DE" w:rsidRDefault="007910C7">
            <w:pPr>
              <w:pStyle w:val="01"/>
              <w:rPr>
                <w:rFonts w:cs="Times New Roman"/>
                <w:u w:val="single"/>
              </w:rPr>
            </w:pPr>
            <w:r w:rsidRPr="00A317DE">
              <w:rPr>
                <w:rFonts w:cs="Times New Roman"/>
                <w:u w:val="single"/>
              </w:rPr>
              <w:t>（</w:t>
            </w:r>
            <w:r w:rsidRPr="00A317DE">
              <w:rPr>
                <w:rFonts w:cs="Times New Roman"/>
                <w:u w:val="single"/>
              </w:rPr>
              <w:t>t/a</w:t>
            </w:r>
            <w:r w:rsidRPr="00A317DE">
              <w:rPr>
                <w:rFonts w:cs="Times New Roman"/>
                <w:u w:val="single"/>
              </w:rPr>
              <w:t>）</w:t>
            </w:r>
          </w:p>
        </w:tc>
      </w:tr>
      <w:tr w:rsidR="00095360" w:rsidRPr="00A317DE">
        <w:trPr>
          <w:trHeight w:val="397"/>
          <w:jc w:val="center"/>
        </w:trPr>
        <w:tc>
          <w:tcPr>
            <w:tcW w:w="5000" w:type="pct"/>
            <w:gridSpan w:val="6"/>
            <w:tcBorders>
              <w:tl2br w:val="nil"/>
              <w:tr2bl w:val="nil"/>
            </w:tcBorders>
            <w:vAlign w:val="center"/>
          </w:tcPr>
          <w:p w:rsidR="00095360" w:rsidRPr="00A317DE" w:rsidRDefault="007910C7">
            <w:pPr>
              <w:pStyle w:val="01"/>
              <w:rPr>
                <w:rFonts w:cs="Times New Roman"/>
                <w:u w:val="single"/>
              </w:rPr>
            </w:pPr>
            <w:r w:rsidRPr="00A317DE">
              <w:rPr>
                <w:rFonts w:cs="Times New Roman"/>
                <w:u w:val="single"/>
              </w:rPr>
              <w:t>一般排放口</w:t>
            </w:r>
          </w:p>
        </w:tc>
      </w:tr>
      <w:tr w:rsidR="00095360" w:rsidRPr="00A317DE">
        <w:trPr>
          <w:trHeight w:val="397"/>
          <w:jc w:val="center"/>
        </w:trPr>
        <w:tc>
          <w:tcPr>
            <w:tcW w:w="462" w:type="pct"/>
            <w:tcBorders>
              <w:tl2br w:val="nil"/>
              <w:tr2bl w:val="nil"/>
            </w:tcBorders>
            <w:vAlign w:val="center"/>
          </w:tcPr>
          <w:p w:rsidR="00095360" w:rsidRPr="00A317DE" w:rsidRDefault="007910C7">
            <w:pPr>
              <w:pStyle w:val="01"/>
              <w:rPr>
                <w:rFonts w:cs="Times New Roman"/>
                <w:u w:val="single"/>
              </w:rPr>
            </w:pPr>
            <w:r w:rsidRPr="00A317DE">
              <w:rPr>
                <w:rFonts w:cs="Times New Roman"/>
                <w:u w:val="single"/>
              </w:rPr>
              <w:t>1</w:t>
            </w:r>
          </w:p>
        </w:tc>
        <w:tc>
          <w:tcPr>
            <w:tcW w:w="723" w:type="pct"/>
            <w:tcBorders>
              <w:tl2br w:val="nil"/>
              <w:tr2bl w:val="nil"/>
            </w:tcBorders>
            <w:vAlign w:val="center"/>
          </w:tcPr>
          <w:p w:rsidR="00095360" w:rsidRPr="00A317DE" w:rsidRDefault="00170F81" w:rsidP="00170F81">
            <w:pPr>
              <w:pStyle w:val="01"/>
              <w:rPr>
                <w:rFonts w:cs="Times New Roman"/>
                <w:u w:val="single"/>
              </w:rPr>
            </w:pPr>
            <w:r w:rsidRPr="00A317DE">
              <w:rPr>
                <w:rFonts w:cs="Times New Roman"/>
                <w:u w:val="single"/>
              </w:rPr>
              <w:t>DA005</w:t>
            </w:r>
            <w:r w:rsidR="007910C7" w:rsidRPr="00A317DE">
              <w:rPr>
                <w:rFonts w:cs="Times New Roman" w:hint="eastAsia"/>
                <w:u w:val="single"/>
              </w:rPr>
              <w:t>（</w:t>
            </w:r>
            <w:r w:rsidRPr="00A317DE">
              <w:rPr>
                <w:rFonts w:cs="Times New Roman" w:hint="eastAsia"/>
                <w:u w:val="single"/>
              </w:rPr>
              <w:t>丢糟</w:t>
            </w:r>
            <w:r w:rsidRPr="00A317DE">
              <w:rPr>
                <w:rFonts w:cs="Times New Roman"/>
                <w:u w:val="single"/>
              </w:rPr>
              <w:t>暂存间</w:t>
            </w:r>
            <w:r w:rsidR="007910C7" w:rsidRPr="00A317DE">
              <w:rPr>
                <w:rFonts w:cs="Times New Roman" w:hint="eastAsia"/>
                <w:u w:val="single"/>
              </w:rPr>
              <w:t>）</w:t>
            </w:r>
          </w:p>
        </w:tc>
        <w:tc>
          <w:tcPr>
            <w:tcW w:w="802" w:type="pct"/>
            <w:tcBorders>
              <w:tl2br w:val="nil"/>
              <w:tr2bl w:val="nil"/>
            </w:tcBorders>
            <w:vAlign w:val="center"/>
          </w:tcPr>
          <w:p w:rsidR="00095360" w:rsidRPr="00A317DE" w:rsidRDefault="00170F81">
            <w:pPr>
              <w:pStyle w:val="01"/>
              <w:rPr>
                <w:rFonts w:cs="Times New Roman"/>
                <w:u w:val="single"/>
              </w:rPr>
            </w:pPr>
            <w:r w:rsidRPr="00A317DE">
              <w:rPr>
                <w:rFonts w:cs="Times New Roman" w:hint="eastAsia"/>
                <w:u w:val="single"/>
              </w:rPr>
              <w:t>非甲烷总烃</w:t>
            </w:r>
          </w:p>
        </w:tc>
        <w:tc>
          <w:tcPr>
            <w:tcW w:w="963" w:type="pct"/>
            <w:tcBorders>
              <w:tl2br w:val="nil"/>
              <w:tr2bl w:val="nil"/>
            </w:tcBorders>
            <w:vAlign w:val="center"/>
          </w:tcPr>
          <w:p w:rsidR="00095360" w:rsidRPr="00A317DE" w:rsidRDefault="00D13897" w:rsidP="00170F81">
            <w:pPr>
              <w:pStyle w:val="aff4"/>
              <w:rPr>
                <w:u w:val="single"/>
              </w:rPr>
            </w:pPr>
            <w:r>
              <w:rPr>
                <w:u w:val="single"/>
              </w:rPr>
              <w:t>11</w:t>
            </w:r>
          </w:p>
        </w:tc>
        <w:tc>
          <w:tcPr>
            <w:tcW w:w="1043" w:type="pct"/>
            <w:tcBorders>
              <w:tl2br w:val="nil"/>
              <w:tr2bl w:val="nil"/>
            </w:tcBorders>
            <w:vAlign w:val="center"/>
          </w:tcPr>
          <w:p w:rsidR="00095360" w:rsidRPr="00A317DE" w:rsidRDefault="00D13897">
            <w:pPr>
              <w:pStyle w:val="aff4"/>
              <w:rPr>
                <w:u w:val="single"/>
              </w:rPr>
            </w:pPr>
            <w:r>
              <w:rPr>
                <w:u w:val="single"/>
              </w:rPr>
              <w:t>0.022</w:t>
            </w:r>
          </w:p>
        </w:tc>
        <w:tc>
          <w:tcPr>
            <w:tcW w:w="1007" w:type="pct"/>
            <w:tcBorders>
              <w:tl2br w:val="nil"/>
              <w:tr2bl w:val="nil"/>
            </w:tcBorders>
            <w:vAlign w:val="center"/>
          </w:tcPr>
          <w:p w:rsidR="00095360" w:rsidRPr="00A317DE" w:rsidRDefault="00170F81" w:rsidP="00D13897">
            <w:pPr>
              <w:pStyle w:val="01"/>
              <w:rPr>
                <w:rFonts w:cs="Times New Roman"/>
                <w:u w:val="single"/>
              </w:rPr>
            </w:pPr>
            <w:r w:rsidRPr="00A317DE">
              <w:rPr>
                <w:u w:val="single"/>
              </w:rPr>
              <w:t>0.</w:t>
            </w:r>
            <w:r w:rsidR="00D13897">
              <w:rPr>
                <w:u w:val="single"/>
              </w:rPr>
              <w:t>158</w:t>
            </w:r>
          </w:p>
        </w:tc>
      </w:tr>
      <w:tr w:rsidR="00170F81" w:rsidRPr="00A317DE">
        <w:trPr>
          <w:trHeight w:val="397"/>
          <w:jc w:val="center"/>
        </w:trPr>
        <w:tc>
          <w:tcPr>
            <w:tcW w:w="462" w:type="pct"/>
            <w:vMerge w:val="restart"/>
            <w:tcBorders>
              <w:tl2br w:val="nil"/>
              <w:tr2bl w:val="nil"/>
            </w:tcBorders>
            <w:vAlign w:val="center"/>
          </w:tcPr>
          <w:p w:rsidR="00170F81" w:rsidRPr="00A317DE" w:rsidRDefault="00170F81">
            <w:pPr>
              <w:pStyle w:val="01"/>
              <w:rPr>
                <w:rFonts w:cs="Times New Roman"/>
                <w:u w:val="single"/>
              </w:rPr>
            </w:pPr>
            <w:r w:rsidRPr="00A317DE">
              <w:rPr>
                <w:rFonts w:cs="Times New Roman"/>
                <w:u w:val="single"/>
              </w:rPr>
              <w:t>2</w:t>
            </w:r>
          </w:p>
        </w:tc>
        <w:tc>
          <w:tcPr>
            <w:tcW w:w="723" w:type="pct"/>
            <w:vMerge w:val="restart"/>
            <w:tcBorders>
              <w:tl2br w:val="nil"/>
              <w:tr2bl w:val="nil"/>
            </w:tcBorders>
            <w:vAlign w:val="center"/>
          </w:tcPr>
          <w:p w:rsidR="00170F81" w:rsidRPr="00A317DE" w:rsidRDefault="00170F81" w:rsidP="005E6BAF">
            <w:pPr>
              <w:pStyle w:val="01"/>
              <w:rPr>
                <w:rFonts w:cs="Times New Roman"/>
                <w:u w:val="single"/>
              </w:rPr>
            </w:pPr>
            <w:r w:rsidRPr="00A317DE">
              <w:rPr>
                <w:rFonts w:cs="Times New Roman"/>
                <w:u w:val="single"/>
              </w:rPr>
              <w:t>DA00</w:t>
            </w:r>
            <w:r w:rsidR="005E6BAF" w:rsidRPr="00A317DE">
              <w:rPr>
                <w:rFonts w:cs="Times New Roman"/>
                <w:u w:val="single"/>
              </w:rPr>
              <w:t>6</w:t>
            </w:r>
            <w:r w:rsidRPr="00A317DE">
              <w:rPr>
                <w:rFonts w:cs="Times New Roman" w:hint="eastAsia"/>
                <w:u w:val="single"/>
              </w:rPr>
              <w:t>（污水</w:t>
            </w:r>
            <w:r w:rsidRPr="00A317DE">
              <w:rPr>
                <w:rFonts w:cs="Times New Roman"/>
                <w:u w:val="single"/>
              </w:rPr>
              <w:t>处理站</w:t>
            </w:r>
            <w:r w:rsidRPr="00A317DE">
              <w:rPr>
                <w:rFonts w:cs="Times New Roman" w:hint="eastAsia"/>
                <w:u w:val="single"/>
              </w:rPr>
              <w:t>）</w:t>
            </w:r>
          </w:p>
        </w:tc>
        <w:tc>
          <w:tcPr>
            <w:tcW w:w="802" w:type="pct"/>
            <w:tcBorders>
              <w:tl2br w:val="nil"/>
              <w:tr2bl w:val="nil"/>
            </w:tcBorders>
            <w:vAlign w:val="center"/>
          </w:tcPr>
          <w:p w:rsidR="00170F81" w:rsidRPr="00A317DE" w:rsidRDefault="00170F81">
            <w:pPr>
              <w:pStyle w:val="01"/>
              <w:rPr>
                <w:rFonts w:cs="Times New Roman"/>
                <w:u w:val="single"/>
              </w:rPr>
            </w:pPr>
            <w:r w:rsidRPr="00A317DE">
              <w:rPr>
                <w:rFonts w:cs="Times New Roman" w:hint="eastAsia"/>
                <w:u w:val="single"/>
              </w:rPr>
              <w:t>氨</w:t>
            </w:r>
          </w:p>
        </w:tc>
        <w:tc>
          <w:tcPr>
            <w:tcW w:w="963" w:type="pct"/>
            <w:tcBorders>
              <w:tl2br w:val="nil"/>
              <w:tr2bl w:val="nil"/>
            </w:tcBorders>
            <w:vAlign w:val="center"/>
          </w:tcPr>
          <w:p w:rsidR="00170F81" w:rsidRPr="00A317DE" w:rsidRDefault="005E6BAF" w:rsidP="00D13897">
            <w:pPr>
              <w:pStyle w:val="aff4"/>
              <w:rPr>
                <w:u w:val="single"/>
              </w:rPr>
            </w:pPr>
            <w:r w:rsidRPr="00A317DE">
              <w:rPr>
                <w:u w:val="single"/>
              </w:rPr>
              <w:t>0.</w:t>
            </w:r>
            <w:r w:rsidR="00D13897">
              <w:rPr>
                <w:u w:val="single"/>
              </w:rPr>
              <w:t>62</w:t>
            </w:r>
          </w:p>
        </w:tc>
        <w:tc>
          <w:tcPr>
            <w:tcW w:w="1043" w:type="pct"/>
            <w:tcBorders>
              <w:tl2br w:val="nil"/>
              <w:tr2bl w:val="nil"/>
            </w:tcBorders>
            <w:vAlign w:val="center"/>
          </w:tcPr>
          <w:p w:rsidR="00170F81" w:rsidRPr="00A317DE" w:rsidRDefault="00170F81" w:rsidP="00D13897">
            <w:pPr>
              <w:pStyle w:val="aff4"/>
              <w:rPr>
                <w:u w:val="single"/>
              </w:rPr>
            </w:pPr>
            <w:r w:rsidRPr="00A317DE">
              <w:rPr>
                <w:u w:val="single"/>
              </w:rPr>
              <w:t>0.00</w:t>
            </w:r>
            <w:r w:rsidR="00D13897">
              <w:rPr>
                <w:u w:val="single"/>
              </w:rPr>
              <w:t>31</w:t>
            </w:r>
          </w:p>
        </w:tc>
        <w:tc>
          <w:tcPr>
            <w:tcW w:w="1007" w:type="pct"/>
            <w:tcBorders>
              <w:tl2br w:val="nil"/>
              <w:tr2bl w:val="nil"/>
            </w:tcBorders>
            <w:vAlign w:val="center"/>
          </w:tcPr>
          <w:p w:rsidR="00170F81" w:rsidRPr="00A317DE" w:rsidRDefault="00170F81" w:rsidP="005E6BAF">
            <w:pPr>
              <w:pStyle w:val="aff4"/>
              <w:rPr>
                <w:u w:val="single"/>
              </w:rPr>
            </w:pPr>
            <w:r w:rsidRPr="00A317DE">
              <w:rPr>
                <w:u w:val="single"/>
              </w:rPr>
              <w:t>0.0</w:t>
            </w:r>
            <w:r w:rsidR="005E6BAF" w:rsidRPr="00A317DE">
              <w:rPr>
                <w:u w:val="single"/>
              </w:rPr>
              <w:t>2</w:t>
            </w:r>
            <w:r w:rsidR="00D13897">
              <w:rPr>
                <w:u w:val="single"/>
              </w:rPr>
              <w:t>23</w:t>
            </w:r>
          </w:p>
        </w:tc>
      </w:tr>
      <w:tr w:rsidR="00170F81" w:rsidRPr="00A317DE">
        <w:trPr>
          <w:trHeight w:val="397"/>
          <w:jc w:val="center"/>
        </w:trPr>
        <w:tc>
          <w:tcPr>
            <w:tcW w:w="462" w:type="pct"/>
            <w:vMerge/>
            <w:tcBorders>
              <w:tl2br w:val="nil"/>
              <w:tr2bl w:val="nil"/>
            </w:tcBorders>
            <w:vAlign w:val="center"/>
          </w:tcPr>
          <w:p w:rsidR="00170F81" w:rsidRPr="00A317DE" w:rsidRDefault="00170F81">
            <w:pPr>
              <w:pStyle w:val="01"/>
              <w:rPr>
                <w:rFonts w:cs="Times New Roman"/>
                <w:u w:val="single"/>
              </w:rPr>
            </w:pPr>
          </w:p>
        </w:tc>
        <w:tc>
          <w:tcPr>
            <w:tcW w:w="723" w:type="pct"/>
            <w:vMerge/>
            <w:tcBorders>
              <w:tl2br w:val="nil"/>
              <w:tr2bl w:val="nil"/>
            </w:tcBorders>
            <w:vAlign w:val="center"/>
          </w:tcPr>
          <w:p w:rsidR="00170F81" w:rsidRPr="00A317DE" w:rsidRDefault="00170F81" w:rsidP="00170F81">
            <w:pPr>
              <w:pStyle w:val="01"/>
              <w:rPr>
                <w:rFonts w:cs="Times New Roman"/>
                <w:u w:val="single"/>
              </w:rPr>
            </w:pPr>
          </w:p>
        </w:tc>
        <w:tc>
          <w:tcPr>
            <w:tcW w:w="802" w:type="pct"/>
            <w:tcBorders>
              <w:tl2br w:val="nil"/>
              <w:tr2bl w:val="nil"/>
            </w:tcBorders>
            <w:vAlign w:val="center"/>
          </w:tcPr>
          <w:p w:rsidR="00170F81" w:rsidRPr="00A317DE" w:rsidRDefault="00170F81">
            <w:pPr>
              <w:pStyle w:val="01"/>
              <w:rPr>
                <w:rFonts w:cs="Times New Roman"/>
                <w:u w:val="single"/>
              </w:rPr>
            </w:pPr>
            <w:r w:rsidRPr="00A317DE">
              <w:rPr>
                <w:rFonts w:cs="Times New Roman" w:hint="eastAsia"/>
                <w:u w:val="single"/>
              </w:rPr>
              <w:t>硫化氢</w:t>
            </w:r>
          </w:p>
        </w:tc>
        <w:tc>
          <w:tcPr>
            <w:tcW w:w="963" w:type="pct"/>
            <w:tcBorders>
              <w:tl2br w:val="nil"/>
              <w:tr2bl w:val="nil"/>
            </w:tcBorders>
            <w:vAlign w:val="center"/>
          </w:tcPr>
          <w:p w:rsidR="00170F81" w:rsidRPr="00A317DE" w:rsidRDefault="00170F81" w:rsidP="00D13897">
            <w:pPr>
              <w:pStyle w:val="aff4"/>
              <w:rPr>
                <w:u w:val="single"/>
              </w:rPr>
            </w:pPr>
            <w:r w:rsidRPr="00A317DE">
              <w:rPr>
                <w:rFonts w:hint="eastAsia"/>
                <w:u w:val="single"/>
              </w:rPr>
              <w:t>0.0</w:t>
            </w:r>
            <w:r w:rsidR="005E6BAF" w:rsidRPr="00A317DE">
              <w:rPr>
                <w:u w:val="single"/>
              </w:rPr>
              <w:t>2</w:t>
            </w:r>
            <w:r w:rsidR="00D13897">
              <w:rPr>
                <w:u w:val="single"/>
              </w:rPr>
              <w:t>6</w:t>
            </w:r>
          </w:p>
        </w:tc>
        <w:tc>
          <w:tcPr>
            <w:tcW w:w="1043" w:type="pct"/>
            <w:tcBorders>
              <w:tl2br w:val="nil"/>
              <w:tr2bl w:val="nil"/>
            </w:tcBorders>
            <w:vAlign w:val="center"/>
          </w:tcPr>
          <w:p w:rsidR="00170F81" w:rsidRPr="00A317DE" w:rsidRDefault="00170F81" w:rsidP="00D13897">
            <w:pPr>
              <w:pStyle w:val="aff4"/>
              <w:rPr>
                <w:u w:val="single"/>
              </w:rPr>
            </w:pPr>
            <w:r w:rsidRPr="00A317DE">
              <w:rPr>
                <w:rFonts w:hint="eastAsia"/>
                <w:u w:val="single"/>
              </w:rPr>
              <w:t>0.000</w:t>
            </w:r>
            <w:r w:rsidR="00D13897">
              <w:rPr>
                <w:u w:val="single"/>
              </w:rPr>
              <w:t>13</w:t>
            </w:r>
          </w:p>
        </w:tc>
        <w:tc>
          <w:tcPr>
            <w:tcW w:w="1007" w:type="pct"/>
            <w:tcBorders>
              <w:tl2br w:val="nil"/>
              <w:tr2bl w:val="nil"/>
            </w:tcBorders>
            <w:vAlign w:val="center"/>
          </w:tcPr>
          <w:p w:rsidR="00170F81" w:rsidRPr="00A317DE" w:rsidRDefault="00170F81" w:rsidP="00D13897">
            <w:pPr>
              <w:pStyle w:val="aff4"/>
              <w:rPr>
                <w:u w:val="single"/>
              </w:rPr>
            </w:pPr>
            <w:r w:rsidRPr="00A317DE">
              <w:rPr>
                <w:rFonts w:hint="eastAsia"/>
                <w:u w:val="single"/>
              </w:rPr>
              <w:t>0.000</w:t>
            </w:r>
            <w:r w:rsidR="00D13897">
              <w:rPr>
                <w:u w:val="single"/>
              </w:rPr>
              <w:t>9</w:t>
            </w:r>
          </w:p>
        </w:tc>
      </w:tr>
      <w:tr w:rsidR="005E6BAF" w:rsidRPr="00A317DE">
        <w:trPr>
          <w:trHeight w:val="397"/>
          <w:jc w:val="center"/>
        </w:trPr>
        <w:tc>
          <w:tcPr>
            <w:tcW w:w="1185" w:type="pct"/>
            <w:gridSpan w:val="2"/>
            <w:vMerge w:val="restart"/>
            <w:tcBorders>
              <w:tl2br w:val="nil"/>
              <w:tr2bl w:val="nil"/>
            </w:tcBorders>
            <w:vAlign w:val="center"/>
          </w:tcPr>
          <w:p w:rsidR="005E6BAF" w:rsidRPr="00A317DE" w:rsidRDefault="005E6BAF" w:rsidP="005E6BAF">
            <w:pPr>
              <w:pStyle w:val="01"/>
              <w:rPr>
                <w:rFonts w:cs="Times New Roman"/>
                <w:u w:val="single"/>
              </w:rPr>
            </w:pPr>
            <w:r w:rsidRPr="00A317DE">
              <w:rPr>
                <w:rFonts w:cs="Times New Roman"/>
                <w:u w:val="single"/>
              </w:rPr>
              <w:t>一般排放口合计</w:t>
            </w:r>
          </w:p>
        </w:tc>
        <w:tc>
          <w:tcPr>
            <w:tcW w:w="2808" w:type="pct"/>
            <w:gridSpan w:val="3"/>
            <w:tcBorders>
              <w:tl2br w:val="nil"/>
              <w:tr2bl w:val="nil"/>
            </w:tcBorders>
            <w:vAlign w:val="center"/>
          </w:tcPr>
          <w:p w:rsidR="005E6BAF" w:rsidRPr="00A317DE" w:rsidRDefault="005E6BAF" w:rsidP="005E6BAF">
            <w:pPr>
              <w:pStyle w:val="01"/>
              <w:rPr>
                <w:rFonts w:cs="Times New Roman"/>
                <w:u w:val="single"/>
              </w:rPr>
            </w:pPr>
            <w:r w:rsidRPr="00A317DE">
              <w:rPr>
                <w:rFonts w:cs="Times New Roman" w:hint="eastAsia"/>
                <w:u w:val="single"/>
              </w:rPr>
              <w:t>非甲烷总烃</w:t>
            </w:r>
          </w:p>
        </w:tc>
        <w:tc>
          <w:tcPr>
            <w:tcW w:w="1007" w:type="pct"/>
            <w:tcBorders>
              <w:tl2br w:val="nil"/>
              <w:tr2bl w:val="nil"/>
            </w:tcBorders>
            <w:vAlign w:val="center"/>
          </w:tcPr>
          <w:p w:rsidR="005E6BAF" w:rsidRPr="00A317DE" w:rsidRDefault="005E6BAF" w:rsidP="00D13897">
            <w:pPr>
              <w:pStyle w:val="01"/>
              <w:rPr>
                <w:rFonts w:cs="Times New Roman"/>
                <w:u w:val="single"/>
              </w:rPr>
            </w:pPr>
            <w:r w:rsidRPr="00A317DE">
              <w:rPr>
                <w:u w:val="single"/>
              </w:rPr>
              <w:t>0.</w:t>
            </w:r>
            <w:r w:rsidR="00D13897">
              <w:rPr>
                <w:u w:val="single"/>
              </w:rPr>
              <w:t>158</w:t>
            </w:r>
          </w:p>
        </w:tc>
      </w:tr>
      <w:tr w:rsidR="00D13897" w:rsidRPr="00A317DE">
        <w:trPr>
          <w:trHeight w:val="397"/>
          <w:jc w:val="center"/>
        </w:trPr>
        <w:tc>
          <w:tcPr>
            <w:tcW w:w="1185" w:type="pct"/>
            <w:gridSpan w:val="2"/>
            <w:vMerge/>
            <w:tcBorders>
              <w:tl2br w:val="nil"/>
              <w:tr2bl w:val="nil"/>
            </w:tcBorders>
            <w:vAlign w:val="center"/>
          </w:tcPr>
          <w:p w:rsidR="00D13897" w:rsidRPr="00A317DE" w:rsidRDefault="00D13897" w:rsidP="00D13897">
            <w:pPr>
              <w:pStyle w:val="01"/>
              <w:rPr>
                <w:rFonts w:cs="Times New Roman"/>
                <w:u w:val="single"/>
              </w:rPr>
            </w:pPr>
          </w:p>
        </w:tc>
        <w:tc>
          <w:tcPr>
            <w:tcW w:w="2808" w:type="pct"/>
            <w:gridSpan w:val="3"/>
            <w:tcBorders>
              <w:tl2br w:val="nil"/>
              <w:tr2bl w:val="nil"/>
            </w:tcBorders>
            <w:vAlign w:val="center"/>
          </w:tcPr>
          <w:p w:rsidR="00D13897" w:rsidRPr="00A317DE" w:rsidRDefault="00D13897" w:rsidP="00D13897">
            <w:pPr>
              <w:pStyle w:val="01"/>
              <w:rPr>
                <w:rFonts w:cs="Times New Roman"/>
                <w:u w:val="single"/>
              </w:rPr>
            </w:pPr>
            <w:r w:rsidRPr="00A317DE">
              <w:rPr>
                <w:rFonts w:cs="Times New Roman" w:hint="eastAsia"/>
                <w:u w:val="single"/>
              </w:rPr>
              <w:t>氨</w:t>
            </w:r>
          </w:p>
        </w:tc>
        <w:tc>
          <w:tcPr>
            <w:tcW w:w="1007" w:type="pct"/>
            <w:tcBorders>
              <w:tl2br w:val="nil"/>
              <w:tr2bl w:val="nil"/>
            </w:tcBorders>
            <w:vAlign w:val="center"/>
          </w:tcPr>
          <w:p w:rsidR="00D13897" w:rsidRPr="00A317DE" w:rsidRDefault="00D13897" w:rsidP="00D13897">
            <w:pPr>
              <w:pStyle w:val="aff4"/>
              <w:rPr>
                <w:u w:val="single"/>
              </w:rPr>
            </w:pPr>
            <w:r w:rsidRPr="00A317DE">
              <w:rPr>
                <w:u w:val="single"/>
              </w:rPr>
              <w:t>0.02</w:t>
            </w:r>
            <w:r>
              <w:rPr>
                <w:u w:val="single"/>
              </w:rPr>
              <w:t>23</w:t>
            </w:r>
          </w:p>
        </w:tc>
      </w:tr>
      <w:tr w:rsidR="00D13897" w:rsidRPr="00A317DE">
        <w:trPr>
          <w:trHeight w:val="397"/>
          <w:jc w:val="center"/>
        </w:trPr>
        <w:tc>
          <w:tcPr>
            <w:tcW w:w="1185" w:type="pct"/>
            <w:gridSpan w:val="2"/>
            <w:vMerge/>
            <w:tcBorders>
              <w:tl2br w:val="nil"/>
              <w:tr2bl w:val="nil"/>
            </w:tcBorders>
            <w:vAlign w:val="center"/>
          </w:tcPr>
          <w:p w:rsidR="00D13897" w:rsidRPr="00A317DE" w:rsidRDefault="00D13897" w:rsidP="00D13897">
            <w:pPr>
              <w:pStyle w:val="01"/>
              <w:rPr>
                <w:rFonts w:cs="Times New Roman"/>
                <w:u w:val="single"/>
              </w:rPr>
            </w:pPr>
          </w:p>
        </w:tc>
        <w:tc>
          <w:tcPr>
            <w:tcW w:w="2808" w:type="pct"/>
            <w:gridSpan w:val="3"/>
            <w:tcBorders>
              <w:tl2br w:val="nil"/>
              <w:tr2bl w:val="nil"/>
            </w:tcBorders>
            <w:vAlign w:val="center"/>
          </w:tcPr>
          <w:p w:rsidR="00D13897" w:rsidRPr="00A317DE" w:rsidRDefault="00D13897" w:rsidP="00D13897">
            <w:pPr>
              <w:pStyle w:val="01"/>
              <w:rPr>
                <w:rFonts w:cs="Times New Roman"/>
                <w:u w:val="single"/>
              </w:rPr>
            </w:pPr>
            <w:r w:rsidRPr="00A317DE">
              <w:rPr>
                <w:rFonts w:cs="Times New Roman" w:hint="eastAsia"/>
                <w:u w:val="single"/>
              </w:rPr>
              <w:t>硫化氢</w:t>
            </w:r>
          </w:p>
        </w:tc>
        <w:tc>
          <w:tcPr>
            <w:tcW w:w="1007" w:type="pct"/>
            <w:tcBorders>
              <w:tl2br w:val="nil"/>
              <w:tr2bl w:val="nil"/>
            </w:tcBorders>
            <w:vAlign w:val="center"/>
          </w:tcPr>
          <w:p w:rsidR="00D13897" w:rsidRPr="00A317DE" w:rsidRDefault="00D13897" w:rsidP="00D13897">
            <w:pPr>
              <w:pStyle w:val="aff4"/>
              <w:rPr>
                <w:u w:val="single"/>
              </w:rPr>
            </w:pPr>
            <w:r w:rsidRPr="00A317DE">
              <w:rPr>
                <w:rFonts w:hint="eastAsia"/>
                <w:u w:val="single"/>
              </w:rPr>
              <w:t>0.000</w:t>
            </w:r>
            <w:r>
              <w:rPr>
                <w:u w:val="single"/>
              </w:rPr>
              <w:t>9</w:t>
            </w:r>
          </w:p>
        </w:tc>
      </w:tr>
      <w:tr w:rsidR="00095360" w:rsidRPr="00A317DE">
        <w:trPr>
          <w:trHeight w:val="397"/>
          <w:jc w:val="center"/>
        </w:trPr>
        <w:tc>
          <w:tcPr>
            <w:tcW w:w="5000" w:type="pct"/>
            <w:gridSpan w:val="6"/>
            <w:tcBorders>
              <w:tl2br w:val="nil"/>
              <w:tr2bl w:val="nil"/>
            </w:tcBorders>
            <w:vAlign w:val="center"/>
          </w:tcPr>
          <w:p w:rsidR="00095360" w:rsidRPr="00A317DE" w:rsidRDefault="007910C7">
            <w:pPr>
              <w:pStyle w:val="01"/>
              <w:rPr>
                <w:rFonts w:cs="Times New Roman"/>
                <w:u w:val="single"/>
              </w:rPr>
            </w:pPr>
            <w:r w:rsidRPr="00A317DE">
              <w:rPr>
                <w:rFonts w:cs="Times New Roman"/>
                <w:u w:val="single"/>
              </w:rPr>
              <w:t>有组织排放总计</w:t>
            </w:r>
          </w:p>
        </w:tc>
      </w:tr>
      <w:tr w:rsidR="00D13897" w:rsidRPr="00A317DE">
        <w:trPr>
          <w:trHeight w:val="397"/>
          <w:jc w:val="center"/>
        </w:trPr>
        <w:tc>
          <w:tcPr>
            <w:tcW w:w="1185" w:type="pct"/>
            <w:gridSpan w:val="2"/>
            <w:vMerge w:val="restart"/>
            <w:tcBorders>
              <w:tl2br w:val="nil"/>
              <w:tr2bl w:val="nil"/>
            </w:tcBorders>
            <w:vAlign w:val="center"/>
          </w:tcPr>
          <w:p w:rsidR="00D13897" w:rsidRPr="00A317DE" w:rsidRDefault="00D13897" w:rsidP="00D13897">
            <w:pPr>
              <w:pStyle w:val="01"/>
              <w:rPr>
                <w:rFonts w:cs="Times New Roman"/>
                <w:u w:val="single"/>
              </w:rPr>
            </w:pPr>
            <w:r w:rsidRPr="00A317DE">
              <w:rPr>
                <w:rFonts w:cs="Times New Roman"/>
                <w:u w:val="single"/>
              </w:rPr>
              <w:t>有组织排放总计</w:t>
            </w:r>
          </w:p>
        </w:tc>
        <w:tc>
          <w:tcPr>
            <w:tcW w:w="2808" w:type="pct"/>
            <w:gridSpan w:val="3"/>
            <w:tcBorders>
              <w:tl2br w:val="nil"/>
              <w:tr2bl w:val="nil"/>
            </w:tcBorders>
            <w:vAlign w:val="center"/>
          </w:tcPr>
          <w:p w:rsidR="00D13897" w:rsidRPr="00A317DE" w:rsidRDefault="00D13897" w:rsidP="00D13897">
            <w:pPr>
              <w:pStyle w:val="01"/>
              <w:rPr>
                <w:rFonts w:cs="Times New Roman"/>
                <w:u w:val="single"/>
              </w:rPr>
            </w:pPr>
            <w:r w:rsidRPr="00A317DE">
              <w:rPr>
                <w:rFonts w:cs="Times New Roman" w:hint="eastAsia"/>
                <w:u w:val="single"/>
              </w:rPr>
              <w:t>非甲烷总烃</w:t>
            </w:r>
          </w:p>
        </w:tc>
        <w:tc>
          <w:tcPr>
            <w:tcW w:w="1007" w:type="pct"/>
            <w:tcBorders>
              <w:tl2br w:val="nil"/>
              <w:tr2bl w:val="nil"/>
            </w:tcBorders>
            <w:vAlign w:val="center"/>
          </w:tcPr>
          <w:p w:rsidR="00D13897" w:rsidRPr="00A317DE" w:rsidRDefault="00D13897" w:rsidP="00D13897">
            <w:pPr>
              <w:pStyle w:val="01"/>
              <w:rPr>
                <w:rFonts w:cs="Times New Roman"/>
                <w:u w:val="single"/>
              </w:rPr>
            </w:pPr>
            <w:r w:rsidRPr="00A317DE">
              <w:rPr>
                <w:u w:val="single"/>
              </w:rPr>
              <w:t>0.</w:t>
            </w:r>
            <w:r>
              <w:rPr>
                <w:u w:val="single"/>
              </w:rPr>
              <w:t>158</w:t>
            </w:r>
          </w:p>
        </w:tc>
      </w:tr>
      <w:tr w:rsidR="00D13897" w:rsidRPr="00A317DE">
        <w:trPr>
          <w:trHeight w:val="397"/>
          <w:jc w:val="center"/>
        </w:trPr>
        <w:tc>
          <w:tcPr>
            <w:tcW w:w="1185" w:type="pct"/>
            <w:gridSpan w:val="2"/>
            <w:vMerge/>
            <w:tcBorders>
              <w:tl2br w:val="nil"/>
              <w:tr2bl w:val="nil"/>
            </w:tcBorders>
            <w:vAlign w:val="center"/>
          </w:tcPr>
          <w:p w:rsidR="00D13897" w:rsidRPr="00A317DE" w:rsidRDefault="00D13897" w:rsidP="00D13897">
            <w:pPr>
              <w:pStyle w:val="01"/>
              <w:rPr>
                <w:rFonts w:cs="Times New Roman"/>
                <w:u w:val="single"/>
              </w:rPr>
            </w:pPr>
          </w:p>
        </w:tc>
        <w:tc>
          <w:tcPr>
            <w:tcW w:w="2808" w:type="pct"/>
            <w:gridSpan w:val="3"/>
            <w:tcBorders>
              <w:tl2br w:val="nil"/>
              <w:tr2bl w:val="nil"/>
            </w:tcBorders>
            <w:vAlign w:val="center"/>
          </w:tcPr>
          <w:p w:rsidR="00D13897" w:rsidRPr="00A317DE" w:rsidRDefault="00D13897" w:rsidP="00D13897">
            <w:pPr>
              <w:pStyle w:val="01"/>
              <w:rPr>
                <w:rFonts w:cs="Times New Roman"/>
                <w:u w:val="single"/>
              </w:rPr>
            </w:pPr>
            <w:r w:rsidRPr="00A317DE">
              <w:rPr>
                <w:rFonts w:cs="Times New Roman" w:hint="eastAsia"/>
                <w:u w:val="single"/>
              </w:rPr>
              <w:t>氨</w:t>
            </w:r>
          </w:p>
        </w:tc>
        <w:tc>
          <w:tcPr>
            <w:tcW w:w="1007" w:type="pct"/>
            <w:tcBorders>
              <w:tl2br w:val="nil"/>
              <w:tr2bl w:val="nil"/>
            </w:tcBorders>
            <w:vAlign w:val="center"/>
          </w:tcPr>
          <w:p w:rsidR="00D13897" w:rsidRPr="00A317DE" w:rsidRDefault="00D13897" w:rsidP="00D13897">
            <w:pPr>
              <w:pStyle w:val="aff4"/>
              <w:rPr>
                <w:u w:val="single"/>
              </w:rPr>
            </w:pPr>
            <w:r w:rsidRPr="00A317DE">
              <w:rPr>
                <w:u w:val="single"/>
              </w:rPr>
              <w:t>0.02</w:t>
            </w:r>
            <w:r>
              <w:rPr>
                <w:u w:val="single"/>
              </w:rPr>
              <w:t>23</w:t>
            </w:r>
          </w:p>
        </w:tc>
      </w:tr>
      <w:tr w:rsidR="00D13897" w:rsidRPr="00A317DE">
        <w:trPr>
          <w:trHeight w:val="397"/>
          <w:jc w:val="center"/>
        </w:trPr>
        <w:tc>
          <w:tcPr>
            <w:tcW w:w="1185" w:type="pct"/>
            <w:gridSpan w:val="2"/>
            <w:vMerge/>
            <w:tcBorders>
              <w:tl2br w:val="nil"/>
              <w:tr2bl w:val="nil"/>
            </w:tcBorders>
            <w:vAlign w:val="center"/>
          </w:tcPr>
          <w:p w:rsidR="00D13897" w:rsidRPr="00A317DE" w:rsidRDefault="00D13897" w:rsidP="00D13897">
            <w:pPr>
              <w:pStyle w:val="01"/>
              <w:rPr>
                <w:rFonts w:cs="Times New Roman"/>
                <w:u w:val="single"/>
              </w:rPr>
            </w:pPr>
          </w:p>
        </w:tc>
        <w:tc>
          <w:tcPr>
            <w:tcW w:w="2808" w:type="pct"/>
            <w:gridSpan w:val="3"/>
            <w:tcBorders>
              <w:tl2br w:val="nil"/>
              <w:tr2bl w:val="nil"/>
            </w:tcBorders>
            <w:vAlign w:val="center"/>
          </w:tcPr>
          <w:p w:rsidR="00D13897" w:rsidRPr="00A317DE" w:rsidRDefault="00D13897" w:rsidP="00D13897">
            <w:pPr>
              <w:pStyle w:val="01"/>
              <w:rPr>
                <w:rFonts w:cs="Times New Roman"/>
                <w:u w:val="single"/>
              </w:rPr>
            </w:pPr>
            <w:r w:rsidRPr="00A317DE">
              <w:rPr>
                <w:rFonts w:cs="Times New Roman" w:hint="eastAsia"/>
                <w:u w:val="single"/>
              </w:rPr>
              <w:t>硫化氢</w:t>
            </w:r>
          </w:p>
        </w:tc>
        <w:tc>
          <w:tcPr>
            <w:tcW w:w="1007" w:type="pct"/>
            <w:tcBorders>
              <w:tl2br w:val="nil"/>
              <w:tr2bl w:val="nil"/>
            </w:tcBorders>
            <w:vAlign w:val="center"/>
          </w:tcPr>
          <w:p w:rsidR="00D13897" w:rsidRPr="00A317DE" w:rsidRDefault="00D13897" w:rsidP="00D13897">
            <w:pPr>
              <w:pStyle w:val="aff4"/>
              <w:rPr>
                <w:u w:val="single"/>
              </w:rPr>
            </w:pPr>
            <w:r w:rsidRPr="00A317DE">
              <w:rPr>
                <w:rFonts w:hint="eastAsia"/>
                <w:u w:val="single"/>
              </w:rPr>
              <w:t>0.000</w:t>
            </w:r>
            <w:r>
              <w:rPr>
                <w:u w:val="single"/>
              </w:rPr>
              <w:t>9</w:t>
            </w:r>
          </w:p>
        </w:tc>
      </w:tr>
    </w:tbl>
    <w:p w:rsidR="00BB3F6B" w:rsidRDefault="00BB3F6B" w:rsidP="00BB3F6B">
      <w:pPr>
        <w:pStyle w:val="aff7"/>
        <w:spacing w:beforeLines="0"/>
        <w:ind w:left="480"/>
      </w:pPr>
    </w:p>
    <w:p w:rsidR="008F2732" w:rsidRPr="00BB3F6B" w:rsidRDefault="008F2732" w:rsidP="00BB3F6B">
      <w:pPr>
        <w:ind w:firstLine="480"/>
      </w:pPr>
    </w:p>
    <w:p w:rsidR="00095360" w:rsidRDefault="007910C7" w:rsidP="007A7698">
      <w:pPr>
        <w:pStyle w:val="aff7"/>
        <w:numPr>
          <w:ilvl w:val="0"/>
          <w:numId w:val="13"/>
        </w:numPr>
        <w:spacing w:beforeLines="0"/>
      </w:pPr>
      <w:r>
        <w:lastRenderedPageBreak/>
        <w:t>大气污染物无组织排放量核算表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62"/>
        <w:gridCol w:w="1291"/>
        <w:gridCol w:w="1249"/>
        <w:gridCol w:w="2292"/>
        <w:gridCol w:w="1353"/>
        <w:gridCol w:w="1270"/>
      </w:tblGrid>
      <w:tr w:rsidR="00095360" w:rsidRPr="00A317DE" w:rsidTr="008F2732">
        <w:trPr>
          <w:trHeight w:val="397"/>
          <w:jc w:val="center"/>
        </w:trPr>
        <w:tc>
          <w:tcPr>
            <w:tcW w:w="674" w:type="pct"/>
            <w:vMerge w:val="restart"/>
            <w:tcBorders>
              <w:tl2br w:val="nil"/>
              <w:tr2bl w:val="nil"/>
            </w:tcBorders>
            <w:vAlign w:val="center"/>
          </w:tcPr>
          <w:p w:rsidR="00095360" w:rsidRPr="00A317DE" w:rsidRDefault="007910C7">
            <w:pPr>
              <w:spacing w:line="240" w:lineRule="auto"/>
              <w:ind w:firstLineChars="0" w:firstLine="0"/>
              <w:jc w:val="center"/>
              <w:rPr>
                <w:color w:val="000000"/>
                <w:sz w:val="21"/>
                <w:szCs w:val="21"/>
                <w:u w:val="single"/>
              </w:rPr>
            </w:pPr>
            <w:r w:rsidRPr="00A317DE">
              <w:rPr>
                <w:color w:val="000000"/>
                <w:sz w:val="21"/>
                <w:szCs w:val="21"/>
                <w:u w:val="single"/>
              </w:rPr>
              <w:t>排放口编号</w:t>
            </w:r>
          </w:p>
        </w:tc>
        <w:tc>
          <w:tcPr>
            <w:tcW w:w="749" w:type="pct"/>
            <w:vMerge w:val="restart"/>
            <w:tcBorders>
              <w:tl2br w:val="nil"/>
              <w:tr2bl w:val="nil"/>
            </w:tcBorders>
            <w:vAlign w:val="center"/>
          </w:tcPr>
          <w:p w:rsidR="00095360" w:rsidRPr="00A317DE" w:rsidRDefault="007910C7">
            <w:pPr>
              <w:spacing w:line="240" w:lineRule="auto"/>
              <w:ind w:firstLineChars="0" w:firstLine="0"/>
              <w:jc w:val="center"/>
              <w:rPr>
                <w:color w:val="000000"/>
                <w:sz w:val="21"/>
                <w:szCs w:val="21"/>
                <w:u w:val="single"/>
              </w:rPr>
            </w:pPr>
            <w:r w:rsidRPr="00A317DE">
              <w:rPr>
                <w:color w:val="000000"/>
                <w:sz w:val="21"/>
                <w:szCs w:val="21"/>
                <w:u w:val="single"/>
              </w:rPr>
              <w:t>产污环节</w:t>
            </w:r>
          </w:p>
        </w:tc>
        <w:tc>
          <w:tcPr>
            <w:tcW w:w="725" w:type="pct"/>
            <w:vMerge w:val="restart"/>
            <w:tcBorders>
              <w:tl2br w:val="nil"/>
              <w:tr2bl w:val="nil"/>
            </w:tcBorders>
            <w:vAlign w:val="center"/>
          </w:tcPr>
          <w:p w:rsidR="00095360" w:rsidRPr="00A317DE" w:rsidRDefault="007910C7">
            <w:pPr>
              <w:spacing w:line="240" w:lineRule="auto"/>
              <w:ind w:firstLineChars="0" w:firstLine="0"/>
              <w:jc w:val="center"/>
              <w:rPr>
                <w:color w:val="000000"/>
                <w:sz w:val="21"/>
                <w:szCs w:val="21"/>
                <w:u w:val="single"/>
              </w:rPr>
            </w:pPr>
            <w:r w:rsidRPr="00A317DE">
              <w:rPr>
                <w:color w:val="000000"/>
                <w:sz w:val="21"/>
                <w:szCs w:val="21"/>
                <w:u w:val="single"/>
              </w:rPr>
              <w:t>污染物</w:t>
            </w:r>
          </w:p>
        </w:tc>
        <w:tc>
          <w:tcPr>
            <w:tcW w:w="2115" w:type="pct"/>
            <w:gridSpan w:val="2"/>
            <w:tcBorders>
              <w:tl2br w:val="nil"/>
              <w:tr2bl w:val="nil"/>
            </w:tcBorders>
            <w:vAlign w:val="center"/>
          </w:tcPr>
          <w:p w:rsidR="00095360" w:rsidRPr="00A317DE" w:rsidRDefault="007910C7">
            <w:pPr>
              <w:spacing w:line="240" w:lineRule="auto"/>
              <w:ind w:firstLineChars="0" w:firstLine="0"/>
              <w:jc w:val="center"/>
              <w:rPr>
                <w:color w:val="000000"/>
                <w:sz w:val="21"/>
                <w:szCs w:val="21"/>
                <w:u w:val="single"/>
              </w:rPr>
            </w:pPr>
            <w:r w:rsidRPr="00A317DE">
              <w:rPr>
                <w:color w:val="000000"/>
                <w:sz w:val="21"/>
                <w:szCs w:val="21"/>
                <w:u w:val="single"/>
              </w:rPr>
              <w:t>国家或地方污染物排放标准</w:t>
            </w:r>
          </w:p>
        </w:tc>
        <w:tc>
          <w:tcPr>
            <w:tcW w:w="737" w:type="pct"/>
            <w:vMerge w:val="restart"/>
            <w:tcBorders>
              <w:tl2br w:val="nil"/>
              <w:tr2bl w:val="nil"/>
            </w:tcBorders>
            <w:vAlign w:val="center"/>
          </w:tcPr>
          <w:p w:rsidR="00095360" w:rsidRPr="00A317DE" w:rsidRDefault="007910C7">
            <w:pPr>
              <w:spacing w:line="240" w:lineRule="auto"/>
              <w:ind w:firstLineChars="0" w:firstLine="0"/>
              <w:jc w:val="center"/>
              <w:rPr>
                <w:color w:val="000000"/>
                <w:sz w:val="21"/>
                <w:szCs w:val="21"/>
                <w:u w:val="single"/>
              </w:rPr>
            </w:pPr>
            <w:r w:rsidRPr="00A317DE">
              <w:rPr>
                <w:color w:val="000000"/>
                <w:sz w:val="21"/>
                <w:szCs w:val="21"/>
                <w:u w:val="single"/>
              </w:rPr>
              <w:t>年排放量（</w:t>
            </w:r>
            <w:r w:rsidRPr="00A317DE">
              <w:rPr>
                <w:color w:val="000000"/>
                <w:sz w:val="21"/>
                <w:szCs w:val="21"/>
                <w:u w:val="single"/>
              </w:rPr>
              <w:t>t/a</w:t>
            </w:r>
            <w:r w:rsidRPr="00A317DE">
              <w:rPr>
                <w:color w:val="000000"/>
                <w:sz w:val="21"/>
                <w:szCs w:val="21"/>
                <w:u w:val="single"/>
              </w:rPr>
              <w:t>）</w:t>
            </w:r>
          </w:p>
        </w:tc>
      </w:tr>
      <w:tr w:rsidR="00095360" w:rsidRPr="00A317DE" w:rsidTr="008F2732">
        <w:trPr>
          <w:trHeight w:val="397"/>
          <w:jc w:val="center"/>
        </w:trPr>
        <w:tc>
          <w:tcPr>
            <w:tcW w:w="674" w:type="pct"/>
            <w:vMerge/>
            <w:tcBorders>
              <w:tl2br w:val="nil"/>
              <w:tr2bl w:val="nil"/>
            </w:tcBorders>
            <w:vAlign w:val="center"/>
          </w:tcPr>
          <w:p w:rsidR="00095360" w:rsidRPr="00A317DE" w:rsidRDefault="00095360">
            <w:pPr>
              <w:spacing w:line="240" w:lineRule="auto"/>
              <w:ind w:firstLineChars="0" w:firstLine="0"/>
              <w:jc w:val="center"/>
              <w:rPr>
                <w:color w:val="000000"/>
                <w:sz w:val="21"/>
                <w:szCs w:val="21"/>
                <w:u w:val="single"/>
              </w:rPr>
            </w:pPr>
          </w:p>
        </w:tc>
        <w:tc>
          <w:tcPr>
            <w:tcW w:w="749" w:type="pct"/>
            <w:vMerge/>
            <w:tcBorders>
              <w:tl2br w:val="nil"/>
              <w:tr2bl w:val="nil"/>
            </w:tcBorders>
            <w:vAlign w:val="center"/>
          </w:tcPr>
          <w:p w:rsidR="00095360" w:rsidRPr="00A317DE" w:rsidRDefault="00095360">
            <w:pPr>
              <w:spacing w:line="240" w:lineRule="auto"/>
              <w:ind w:firstLineChars="0" w:firstLine="0"/>
              <w:jc w:val="center"/>
              <w:rPr>
                <w:color w:val="000000"/>
                <w:sz w:val="21"/>
                <w:szCs w:val="21"/>
                <w:u w:val="single"/>
              </w:rPr>
            </w:pPr>
          </w:p>
        </w:tc>
        <w:tc>
          <w:tcPr>
            <w:tcW w:w="725" w:type="pct"/>
            <w:vMerge/>
            <w:tcBorders>
              <w:tl2br w:val="nil"/>
              <w:tr2bl w:val="nil"/>
            </w:tcBorders>
            <w:vAlign w:val="center"/>
          </w:tcPr>
          <w:p w:rsidR="00095360" w:rsidRPr="00A317DE" w:rsidRDefault="00095360">
            <w:pPr>
              <w:spacing w:line="240" w:lineRule="auto"/>
              <w:ind w:firstLineChars="0" w:firstLine="0"/>
              <w:jc w:val="center"/>
              <w:rPr>
                <w:color w:val="000000"/>
                <w:sz w:val="21"/>
                <w:szCs w:val="21"/>
                <w:u w:val="single"/>
              </w:rPr>
            </w:pPr>
          </w:p>
        </w:tc>
        <w:tc>
          <w:tcPr>
            <w:tcW w:w="1330" w:type="pct"/>
            <w:tcBorders>
              <w:tl2br w:val="nil"/>
              <w:tr2bl w:val="nil"/>
            </w:tcBorders>
            <w:vAlign w:val="center"/>
          </w:tcPr>
          <w:p w:rsidR="00095360" w:rsidRPr="00A317DE" w:rsidRDefault="007910C7">
            <w:pPr>
              <w:spacing w:line="240" w:lineRule="auto"/>
              <w:ind w:firstLineChars="0" w:firstLine="0"/>
              <w:jc w:val="center"/>
              <w:rPr>
                <w:color w:val="000000"/>
                <w:sz w:val="21"/>
                <w:szCs w:val="21"/>
                <w:u w:val="single"/>
              </w:rPr>
            </w:pPr>
            <w:r w:rsidRPr="00A317DE">
              <w:rPr>
                <w:color w:val="000000"/>
                <w:sz w:val="21"/>
                <w:szCs w:val="21"/>
                <w:u w:val="single"/>
              </w:rPr>
              <w:t>标准名称</w:t>
            </w:r>
          </w:p>
        </w:tc>
        <w:tc>
          <w:tcPr>
            <w:tcW w:w="785" w:type="pct"/>
            <w:tcBorders>
              <w:tl2br w:val="nil"/>
              <w:tr2bl w:val="nil"/>
            </w:tcBorders>
            <w:vAlign w:val="center"/>
          </w:tcPr>
          <w:p w:rsidR="00095360" w:rsidRPr="00A317DE" w:rsidRDefault="007910C7">
            <w:pPr>
              <w:spacing w:line="240" w:lineRule="auto"/>
              <w:ind w:firstLineChars="0" w:firstLine="0"/>
              <w:jc w:val="center"/>
              <w:rPr>
                <w:color w:val="000000"/>
                <w:sz w:val="21"/>
                <w:szCs w:val="21"/>
                <w:u w:val="single"/>
              </w:rPr>
            </w:pPr>
            <w:r w:rsidRPr="00A317DE">
              <w:rPr>
                <w:color w:val="000000"/>
                <w:sz w:val="21"/>
                <w:szCs w:val="21"/>
                <w:u w:val="single"/>
              </w:rPr>
              <w:t>浓度限值（</w:t>
            </w:r>
            <w:r w:rsidRPr="00A317DE">
              <w:rPr>
                <w:color w:val="000000"/>
                <w:sz w:val="21"/>
                <w:szCs w:val="21"/>
                <w:u w:val="single"/>
              </w:rPr>
              <w:t>mg/m</w:t>
            </w:r>
            <w:r w:rsidRPr="00A317DE">
              <w:rPr>
                <w:color w:val="000000"/>
                <w:sz w:val="21"/>
                <w:szCs w:val="21"/>
                <w:u w:val="single"/>
                <w:vertAlign w:val="superscript"/>
              </w:rPr>
              <w:t>3</w:t>
            </w:r>
            <w:r w:rsidRPr="00A317DE">
              <w:rPr>
                <w:color w:val="000000"/>
                <w:sz w:val="21"/>
                <w:szCs w:val="21"/>
                <w:u w:val="single"/>
              </w:rPr>
              <w:t>）</w:t>
            </w:r>
          </w:p>
        </w:tc>
        <w:tc>
          <w:tcPr>
            <w:tcW w:w="737" w:type="pct"/>
            <w:vMerge/>
            <w:tcBorders>
              <w:tl2br w:val="nil"/>
              <w:tr2bl w:val="nil"/>
            </w:tcBorders>
            <w:vAlign w:val="center"/>
          </w:tcPr>
          <w:p w:rsidR="00095360" w:rsidRPr="00A317DE" w:rsidRDefault="00095360">
            <w:pPr>
              <w:spacing w:line="240" w:lineRule="auto"/>
              <w:ind w:firstLineChars="0" w:firstLine="0"/>
              <w:jc w:val="center"/>
              <w:rPr>
                <w:color w:val="000000"/>
                <w:sz w:val="21"/>
                <w:szCs w:val="21"/>
                <w:u w:val="single"/>
              </w:rPr>
            </w:pPr>
          </w:p>
        </w:tc>
      </w:tr>
      <w:tr w:rsidR="00170F81" w:rsidRPr="00A317DE" w:rsidTr="008F2732">
        <w:trPr>
          <w:trHeight w:val="397"/>
          <w:jc w:val="center"/>
        </w:trPr>
        <w:tc>
          <w:tcPr>
            <w:tcW w:w="674" w:type="pct"/>
            <w:vMerge w:val="restart"/>
            <w:tcBorders>
              <w:tl2br w:val="nil"/>
              <w:tr2bl w:val="nil"/>
            </w:tcBorders>
            <w:vAlign w:val="center"/>
          </w:tcPr>
          <w:p w:rsidR="00170F81" w:rsidRPr="00A317DE" w:rsidRDefault="00170F81" w:rsidP="00170F81">
            <w:pPr>
              <w:spacing w:line="240" w:lineRule="auto"/>
              <w:ind w:firstLineChars="0" w:firstLine="0"/>
              <w:jc w:val="center"/>
              <w:rPr>
                <w:color w:val="000000"/>
                <w:sz w:val="21"/>
                <w:szCs w:val="21"/>
                <w:u w:val="single"/>
              </w:rPr>
            </w:pPr>
            <w:r w:rsidRPr="00A317DE">
              <w:rPr>
                <w:rFonts w:hint="eastAsia"/>
                <w:sz w:val="21"/>
                <w:szCs w:val="21"/>
                <w:u w:val="single"/>
              </w:rPr>
              <w:t>污水处理站</w:t>
            </w:r>
          </w:p>
        </w:tc>
        <w:tc>
          <w:tcPr>
            <w:tcW w:w="749" w:type="pct"/>
            <w:vMerge w:val="restart"/>
            <w:tcBorders>
              <w:tl2br w:val="nil"/>
              <w:tr2bl w:val="nil"/>
            </w:tcBorders>
            <w:vAlign w:val="center"/>
          </w:tcPr>
          <w:p w:rsidR="00170F81" w:rsidRPr="00A317DE" w:rsidRDefault="00170F81" w:rsidP="00170F81">
            <w:pPr>
              <w:spacing w:line="240" w:lineRule="auto"/>
              <w:ind w:firstLineChars="0" w:firstLine="0"/>
              <w:jc w:val="center"/>
              <w:rPr>
                <w:color w:val="000000"/>
                <w:sz w:val="21"/>
                <w:szCs w:val="21"/>
                <w:u w:val="single"/>
              </w:rPr>
            </w:pPr>
            <w:r w:rsidRPr="00A317DE">
              <w:rPr>
                <w:rFonts w:hint="eastAsia"/>
                <w:color w:val="000000"/>
                <w:sz w:val="21"/>
                <w:szCs w:val="21"/>
                <w:u w:val="single"/>
              </w:rPr>
              <w:t>污水处理站</w:t>
            </w:r>
          </w:p>
        </w:tc>
        <w:tc>
          <w:tcPr>
            <w:tcW w:w="725" w:type="pct"/>
            <w:tcBorders>
              <w:tl2br w:val="nil"/>
              <w:tr2bl w:val="nil"/>
            </w:tcBorders>
            <w:vAlign w:val="center"/>
          </w:tcPr>
          <w:p w:rsidR="00170F81" w:rsidRPr="00A317DE" w:rsidRDefault="00170F81" w:rsidP="00170F81">
            <w:pPr>
              <w:spacing w:line="240" w:lineRule="auto"/>
              <w:ind w:firstLineChars="0" w:firstLine="0"/>
              <w:jc w:val="center"/>
              <w:rPr>
                <w:color w:val="000000"/>
                <w:sz w:val="21"/>
                <w:szCs w:val="21"/>
                <w:u w:val="single"/>
              </w:rPr>
            </w:pPr>
            <w:r w:rsidRPr="00A317DE">
              <w:rPr>
                <w:rFonts w:hint="eastAsia"/>
                <w:color w:val="000000"/>
                <w:sz w:val="21"/>
                <w:szCs w:val="21"/>
                <w:u w:val="single"/>
              </w:rPr>
              <w:t>氨</w:t>
            </w:r>
          </w:p>
        </w:tc>
        <w:tc>
          <w:tcPr>
            <w:tcW w:w="1330" w:type="pct"/>
            <w:vMerge w:val="restart"/>
            <w:tcBorders>
              <w:tl2br w:val="nil"/>
              <w:tr2bl w:val="nil"/>
            </w:tcBorders>
            <w:vAlign w:val="center"/>
          </w:tcPr>
          <w:p w:rsidR="00170F81" w:rsidRPr="00A317DE" w:rsidRDefault="00170F81" w:rsidP="00170F81">
            <w:pPr>
              <w:spacing w:line="240" w:lineRule="auto"/>
              <w:ind w:firstLineChars="0" w:firstLine="0"/>
              <w:jc w:val="center"/>
              <w:rPr>
                <w:color w:val="000000"/>
                <w:kern w:val="0"/>
                <w:sz w:val="21"/>
                <w:szCs w:val="21"/>
                <w:u w:val="single"/>
              </w:rPr>
            </w:pPr>
            <w:r w:rsidRPr="00A317DE">
              <w:rPr>
                <w:sz w:val="21"/>
                <w:szCs w:val="21"/>
                <w:u w:val="single"/>
              </w:rPr>
              <w:t>《恶臭污染物排放标准》（</w:t>
            </w:r>
            <w:r w:rsidRPr="00A317DE">
              <w:rPr>
                <w:sz w:val="21"/>
                <w:szCs w:val="21"/>
                <w:u w:val="single"/>
              </w:rPr>
              <w:t>GB14554-93</w:t>
            </w:r>
            <w:r w:rsidRPr="00A317DE">
              <w:rPr>
                <w:sz w:val="21"/>
                <w:szCs w:val="21"/>
                <w:u w:val="single"/>
              </w:rPr>
              <w:t>）</w:t>
            </w:r>
          </w:p>
        </w:tc>
        <w:tc>
          <w:tcPr>
            <w:tcW w:w="785" w:type="pct"/>
            <w:tcBorders>
              <w:tl2br w:val="nil"/>
              <w:tr2bl w:val="nil"/>
            </w:tcBorders>
            <w:vAlign w:val="center"/>
          </w:tcPr>
          <w:p w:rsidR="00170F81" w:rsidRPr="00A317DE" w:rsidRDefault="00170F81" w:rsidP="00170F81">
            <w:pPr>
              <w:spacing w:line="240" w:lineRule="auto"/>
              <w:ind w:firstLineChars="0" w:firstLine="0"/>
              <w:jc w:val="center"/>
              <w:rPr>
                <w:color w:val="000000"/>
                <w:sz w:val="21"/>
                <w:szCs w:val="21"/>
                <w:u w:val="single"/>
              </w:rPr>
            </w:pPr>
            <w:r w:rsidRPr="00A317DE">
              <w:rPr>
                <w:color w:val="000000"/>
                <w:sz w:val="21"/>
                <w:szCs w:val="21"/>
                <w:u w:val="single"/>
              </w:rPr>
              <w:t>1.5</w:t>
            </w:r>
          </w:p>
        </w:tc>
        <w:tc>
          <w:tcPr>
            <w:tcW w:w="737" w:type="pct"/>
            <w:tcBorders>
              <w:tl2br w:val="nil"/>
              <w:tr2bl w:val="nil"/>
            </w:tcBorders>
            <w:vAlign w:val="center"/>
          </w:tcPr>
          <w:p w:rsidR="00170F81" w:rsidRPr="00A317DE" w:rsidRDefault="005E6BAF" w:rsidP="00D13897">
            <w:pPr>
              <w:pStyle w:val="01"/>
              <w:rPr>
                <w:u w:val="single"/>
              </w:rPr>
            </w:pPr>
            <w:r w:rsidRPr="00A317DE">
              <w:rPr>
                <w:u w:val="single"/>
              </w:rPr>
              <w:t>0.02</w:t>
            </w:r>
            <w:r w:rsidR="00D13897">
              <w:rPr>
                <w:u w:val="single"/>
              </w:rPr>
              <w:t>5</w:t>
            </w:r>
          </w:p>
        </w:tc>
      </w:tr>
      <w:tr w:rsidR="00170F81" w:rsidRPr="00A317DE" w:rsidTr="008F2732">
        <w:trPr>
          <w:trHeight w:val="397"/>
          <w:jc w:val="center"/>
        </w:trPr>
        <w:tc>
          <w:tcPr>
            <w:tcW w:w="674" w:type="pct"/>
            <w:vMerge/>
            <w:tcBorders>
              <w:tl2br w:val="nil"/>
              <w:tr2bl w:val="nil"/>
            </w:tcBorders>
            <w:vAlign w:val="center"/>
          </w:tcPr>
          <w:p w:rsidR="00170F81" w:rsidRPr="00A317DE" w:rsidRDefault="00170F81" w:rsidP="00170F81">
            <w:pPr>
              <w:spacing w:line="240" w:lineRule="auto"/>
              <w:ind w:firstLineChars="0" w:firstLine="0"/>
              <w:jc w:val="center"/>
              <w:rPr>
                <w:sz w:val="21"/>
                <w:szCs w:val="21"/>
                <w:u w:val="single"/>
              </w:rPr>
            </w:pPr>
          </w:p>
        </w:tc>
        <w:tc>
          <w:tcPr>
            <w:tcW w:w="749" w:type="pct"/>
            <w:vMerge/>
            <w:tcBorders>
              <w:tl2br w:val="nil"/>
              <w:tr2bl w:val="nil"/>
            </w:tcBorders>
            <w:vAlign w:val="center"/>
          </w:tcPr>
          <w:p w:rsidR="00170F81" w:rsidRPr="00A317DE" w:rsidRDefault="00170F81" w:rsidP="00170F81">
            <w:pPr>
              <w:spacing w:line="240" w:lineRule="auto"/>
              <w:ind w:firstLineChars="0" w:firstLine="0"/>
              <w:jc w:val="center"/>
              <w:rPr>
                <w:color w:val="000000"/>
                <w:sz w:val="21"/>
                <w:szCs w:val="21"/>
                <w:u w:val="single"/>
              </w:rPr>
            </w:pPr>
          </w:p>
        </w:tc>
        <w:tc>
          <w:tcPr>
            <w:tcW w:w="725" w:type="pct"/>
            <w:tcBorders>
              <w:tl2br w:val="nil"/>
              <w:tr2bl w:val="nil"/>
            </w:tcBorders>
            <w:vAlign w:val="center"/>
          </w:tcPr>
          <w:p w:rsidR="00170F81" w:rsidRPr="00A317DE" w:rsidRDefault="00895126" w:rsidP="00170F81">
            <w:pPr>
              <w:spacing w:line="240" w:lineRule="auto"/>
              <w:ind w:firstLineChars="0" w:firstLine="0"/>
              <w:jc w:val="center"/>
              <w:rPr>
                <w:color w:val="000000"/>
                <w:sz w:val="21"/>
                <w:szCs w:val="21"/>
                <w:u w:val="single"/>
              </w:rPr>
            </w:pPr>
            <w:r w:rsidRPr="00A317DE">
              <w:rPr>
                <w:rFonts w:hint="eastAsia"/>
                <w:color w:val="000000"/>
                <w:sz w:val="21"/>
                <w:szCs w:val="21"/>
                <w:u w:val="single"/>
              </w:rPr>
              <w:t>硫化氢</w:t>
            </w:r>
          </w:p>
        </w:tc>
        <w:tc>
          <w:tcPr>
            <w:tcW w:w="1330" w:type="pct"/>
            <w:vMerge/>
            <w:tcBorders>
              <w:tl2br w:val="nil"/>
              <w:tr2bl w:val="nil"/>
            </w:tcBorders>
            <w:vAlign w:val="center"/>
          </w:tcPr>
          <w:p w:rsidR="00170F81" w:rsidRPr="00A317DE" w:rsidRDefault="00170F81" w:rsidP="00170F81">
            <w:pPr>
              <w:spacing w:line="240" w:lineRule="auto"/>
              <w:ind w:firstLineChars="0" w:firstLine="0"/>
              <w:jc w:val="center"/>
              <w:rPr>
                <w:color w:val="000000"/>
                <w:kern w:val="0"/>
                <w:sz w:val="21"/>
                <w:szCs w:val="21"/>
                <w:u w:val="single"/>
              </w:rPr>
            </w:pPr>
          </w:p>
        </w:tc>
        <w:tc>
          <w:tcPr>
            <w:tcW w:w="785" w:type="pct"/>
            <w:tcBorders>
              <w:tl2br w:val="nil"/>
              <w:tr2bl w:val="nil"/>
            </w:tcBorders>
            <w:vAlign w:val="center"/>
          </w:tcPr>
          <w:p w:rsidR="00170F81" w:rsidRPr="00A317DE" w:rsidRDefault="00170F81" w:rsidP="00170F81">
            <w:pPr>
              <w:spacing w:line="240" w:lineRule="auto"/>
              <w:ind w:firstLineChars="0" w:firstLine="0"/>
              <w:jc w:val="center"/>
              <w:rPr>
                <w:color w:val="000000"/>
                <w:sz w:val="21"/>
                <w:szCs w:val="21"/>
                <w:u w:val="single"/>
              </w:rPr>
            </w:pPr>
            <w:r w:rsidRPr="00A317DE">
              <w:rPr>
                <w:color w:val="000000"/>
                <w:sz w:val="21"/>
                <w:szCs w:val="21"/>
                <w:u w:val="single"/>
              </w:rPr>
              <w:t>0.06</w:t>
            </w:r>
          </w:p>
        </w:tc>
        <w:tc>
          <w:tcPr>
            <w:tcW w:w="737" w:type="pct"/>
            <w:tcBorders>
              <w:tl2br w:val="nil"/>
              <w:tr2bl w:val="nil"/>
            </w:tcBorders>
            <w:vAlign w:val="center"/>
          </w:tcPr>
          <w:p w:rsidR="00170F81" w:rsidRPr="00A317DE" w:rsidRDefault="00170F81" w:rsidP="00E678D7">
            <w:pPr>
              <w:pStyle w:val="01"/>
              <w:rPr>
                <w:u w:val="single"/>
              </w:rPr>
            </w:pPr>
            <w:r w:rsidRPr="00A317DE">
              <w:rPr>
                <w:u w:val="single"/>
              </w:rPr>
              <w:t>0.00</w:t>
            </w:r>
            <w:r w:rsidR="00E678D7">
              <w:rPr>
                <w:u w:val="single"/>
              </w:rPr>
              <w:t>1</w:t>
            </w:r>
          </w:p>
        </w:tc>
      </w:tr>
      <w:tr w:rsidR="00170F81" w:rsidRPr="00A317DE" w:rsidTr="008F2732">
        <w:trPr>
          <w:trHeight w:val="397"/>
          <w:jc w:val="center"/>
        </w:trPr>
        <w:tc>
          <w:tcPr>
            <w:tcW w:w="674" w:type="pct"/>
            <w:tcBorders>
              <w:tl2br w:val="nil"/>
              <w:tr2bl w:val="nil"/>
            </w:tcBorders>
            <w:vAlign w:val="center"/>
          </w:tcPr>
          <w:p w:rsidR="00170F81" w:rsidRPr="00A317DE" w:rsidRDefault="00170F81">
            <w:pPr>
              <w:spacing w:line="240" w:lineRule="auto"/>
              <w:ind w:firstLineChars="0" w:firstLine="0"/>
              <w:jc w:val="center"/>
              <w:rPr>
                <w:sz w:val="21"/>
                <w:szCs w:val="21"/>
                <w:u w:val="single"/>
              </w:rPr>
            </w:pPr>
            <w:r w:rsidRPr="00A317DE">
              <w:rPr>
                <w:rFonts w:hint="eastAsia"/>
                <w:sz w:val="21"/>
                <w:szCs w:val="21"/>
                <w:u w:val="single"/>
              </w:rPr>
              <w:t>丢糟间</w:t>
            </w:r>
          </w:p>
        </w:tc>
        <w:tc>
          <w:tcPr>
            <w:tcW w:w="749" w:type="pct"/>
            <w:tcBorders>
              <w:tl2br w:val="nil"/>
              <w:tr2bl w:val="nil"/>
            </w:tcBorders>
            <w:vAlign w:val="center"/>
          </w:tcPr>
          <w:p w:rsidR="00170F81" w:rsidRPr="00A317DE" w:rsidRDefault="00170F81">
            <w:pPr>
              <w:spacing w:line="240" w:lineRule="auto"/>
              <w:ind w:firstLineChars="0" w:firstLine="0"/>
              <w:jc w:val="center"/>
              <w:rPr>
                <w:color w:val="000000"/>
                <w:sz w:val="21"/>
                <w:szCs w:val="21"/>
                <w:u w:val="single"/>
              </w:rPr>
            </w:pPr>
            <w:r w:rsidRPr="00A317DE">
              <w:rPr>
                <w:rFonts w:hint="eastAsia"/>
                <w:sz w:val="21"/>
                <w:szCs w:val="21"/>
                <w:u w:val="single"/>
              </w:rPr>
              <w:t>丢糟间</w:t>
            </w:r>
          </w:p>
        </w:tc>
        <w:tc>
          <w:tcPr>
            <w:tcW w:w="725" w:type="pct"/>
            <w:tcBorders>
              <w:tl2br w:val="nil"/>
              <w:tr2bl w:val="nil"/>
            </w:tcBorders>
            <w:vAlign w:val="center"/>
          </w:tcPr>
          <w:p w:rsidR="00170F81" w:rsidRPr="00A317DE" w:rsidRDefault="00170F81">
            <w:pPr>
              <w:spacing w:line="240" w:lineRule="auto"/>
              <w:ind w:firstLineChars="0" w:firstLine="0"/>
              <w:jc w:val="center"/>
              <w:rPr>
                <w:color w:val="000000"/>
                <w:sz w:val="21"/>
                <w:szCs w:val="21"/>
                <w:u w:val="single"/>
              </w:rPr>
            </w:pPr>
            <w:r w:rsidRPr="00A317DE">
              <w:rPr>
                <w:color w:val="000000"/>
                <w:sz w:val="21"/>
                <w:szCs w:val="21"/>
                <w:u w:val="single"/>
              </w:rPr>
              <w:t>非甲烷总烃</w:t>
            </w:r>
          </w:p>
        </w:tc>
        <w:tc>
          <w:tcPr>
            <w:tcW w:w="1330" w:type="pct"/>
            <w:vMerge w:val="restart"/>
            <w:tcBorders>
              <w:tl2br w:val="nil"/>
              <w:tr2bl w:val="nil"/>
            </w:tcBorders>
            <w:vAlign w:val="center"/>
          </w:tcPr>
          <w:p w:rsidR="00170F81" w:rsidRPr="00A317DE" w:rsidRDefault="00170F81">
            <w:pPr>
              <w:spacing w:line="240" w:lineRule="auto"/>
              <w:ind w:firstLineChars="0" w:firstLine="0"/>
              <w:jc w:val="center"/>
              <w:rPr>
                <w:color w:val="000000"/>
                <w:kern w:val="0"/>
                <w:sz w:val="21"/>
                <w:szCs w:val="21"/>
                <w:u w:val="single"/>
              </w:rPr>
            </w:pPr>
            <w:r w:rsidRPr="00A317DE">
              <w:rPr>
                <w:color w:val="000000"/>
                <w:kern w:val="0"/>
                <w:sz w:val="21"/>
                <w:szCs w:val="21"/>
                <w:u w:val="single"/>
              </w:rPr>
              <w:t>豫环攻坚办﹝</w:t>
            </w:r>
            <w:r w:rsidRPr="00A317DE">
              <w:rPr>
                <w:color w:val="000000"/>
                <w:kern w:val="0"/>
                <w:sz w:val="21"/>
                <w:szCs w:val="21"/>
                <w:u w:val="single"/>
              </w:rPr>
              <w:t>2017</w:t>
            </w:r>
            <w:r w:rsidRPr="00A317DE">
              <w:rPr>
                <w:color w:val="000000"/>
                <w:kern w:val="0"/>
                <w:sz w:val="21"/>
                <w:szCs w:val="21"/>
                <w:u w:val="single"/>
              </w:rPr>
              <w:t>〕</w:t>
            </w:r>
            <w:r w:rsidRPr="00A317DE">
              <w:rPr>
                <w:color w:val="000000"/>
                <w:kern w:val="0"/>
                <w:sz w:val="21"/>
                <w:szCs w:val="21"/>
                <w:u w:val="single"/>
              </w:rPr>
              <w:t>162</w:t>
            </w:r>
            <w:r w:rsidRPr="00A317DE">
              <w:rPr>
                <w:color w:val="000000"/>
                <w:kern w:val="0"/>
                <w:sz w:val="21"/>
                <w:szCs w:val="21"/>
                <w:u w:val="single"/>
              </w:rPr>
              <w:t>号，</w:t>
            </w:r>
            <w:r w:rsidRPr="00A317DE">
              <w:rPr>
                <w:rFonts w:hint="eastAsia"/>
                <w:color w:val="000000"/>
                <w:kern w:val="0"/>
                <w:sz w:val="21"/>
                <w:szCs w:val="21"/>
                <w:u w:val="single"/>
              </w:rPr>
              <w:t>其他</w:t>
            </w:r>
            <w:r w:rsidRPr="00A317DE">
              <w:rPr>
                <w:color w:val="000000"/>
                <w:kern w:val="0"/>
                <w:sz w:val="21"/>
                <w:szCs w:val="21"/>
                <w:u w:val="single"/>
              </w:rPr>
              <w:t>行业</w:t>
            </w:r>
          </w:p>
        </w:tc>
        <w:tc>
          <w:tcPr>
            <w:tcW w:w="785" w:type="pct"/>
            <w:tcBorders>
              <w:tl2br w:val="nil"/>
              <w:tr2bl w:val="nil"/>
            </w:tcBorders>
            <w:vAlign w:val="center"/>
          </w:tcPr>
          <w:p w:rsidR="00170F81" w:rsidRPr="00A317DE" w:rsidRDefault="00170F81">
            <w:pPr>
              <w:spacing w:line="240" w:lineRule="auto"/>
              <w:ind w:firstLineChars="0" w:firstLine="0"/>
              <w:jc w:val="center"/>
              <w:rPr>
                <w:color w:val="000000"/>
                <w:sz w:val="21"/>
                <w:szCs w:val="21"/>
                <w:u w:val="single"/>
              </w:rPr>
            </w:pPr>
            <w:r w:rsidRPr="00A317DE">
              <w:rPr>
                <w:rFonts w:hint="eastAsia"/>
                <w:color w:val="000000"/>
                <w:sz w:val="21"/>
                <w:szCs w:val="21"/>
                <w:u w:val="single"/>
              </w:rPr>
              <w:t>2.0</w:t>
            </w:r>
          </w:p>
        </w:tc>
        <w:tc>
          <w:tcPr>
            <w:tcW w:w="737" w:type="pct"/>
            <w:tcBorders>
              <w:tl2br w:val="nil"/>
              <w:tr2bl w:val="nil"/>
            </w:tcBorders>
            <w:vAlign w:val="center"/>
          </w:tcPr>
          <w:p w:rsidR="00170F81" w:rsidRPr="00A317DE" w:rsidRDefault="00170F81" w:rsidP="00E678D7">
            <w:pPr>
              <w:pStyle w:val="aff9"/>
              <w:spacing w:before="31" w:line="240" w:lineRule="auto"/>
              <w:ind w:firstLineChars="0" w:firstLine="0"/>
              <w:rPr>
                <w:color w:val="000000"/>
                <w:sz w:val="21"/>
                <w:szCs w:val="21"/>
                <w:u w:val="single"/>
              </w:rPr>
            </w:pPr>
            <w:r w:rsidRPr="00A317DE">
              <w:rPr>
                <w:rFonts w:hint="eastAsia"/>
                <w:color w:val="000000"/>
                <w:sz w:val="21"/>
                <w:szCs w:val="21"/>
                <w:u w:val="single"/>
              </w:rPr>
              <w:t>0.0</w:t>
            </w:r>
            <w:r w:rsidR="00E678D7">
              <w:rPr>
                <w:color w:val="000000"/>
                <w:sz w:val="21"/>
                <w:szCs w:val="21"/>
                <w:u w:val="single"/>
              </w:rPr>
              <w:t>9</w:t>
            </w:r>
          </w:p>
        </w:tc>
      </w:tr>
      <w:tr w:rsidR="00170F81" w:rsidRPr="00A317DE" w:rsidTr="008F2732">
        <w:trPr>
          <w:trHeight w:val="397"/>
          <w:jc w:val="center"/>
        </w:trPr>
        <w:tc>
          <w:tcPr>
            <w:tcW w:w="674" w:type="pct"/>
            <w:tcBorders>
              <w:tl2br w:val="nil"/>
              <w:tr2bl w:val="nil"/>
            </w:tcBorders>
            <w:vAlign w:val="center"/>
          </w:tcPr>
          <w:p w:rsidR="00170F81" w:rsidRPr="00A317DE" w:rsidRDefault="00170F81">
            <w:pPr>
              <w:spacing w:line="240" w:lineRule="auto"/>
              <w:ind w:firstLineChars="0" w:firstLine="0"/>
              <w:jc w:val="center"/>
              <w:rPr>
                <w:sz w:val="21"/>
                <w:szCs w:val="21"/>
                <w:u w:val="single"/>
              </w:rPr>
            </w:pPr>
            <w:r w:rsidRPr="00A317DE">
              <w:rPr>
                <w:rFonts w:hint="eastAsia"/>
                <w:sz w:val="21"/>
                <w:szCs w:val="21"/>
                <w:u w:val="single"/>
              </w:rPr>
              <w:t>酿造</w:t>
            </w:r>
            <w:r w:rsidRPr="00A317DE">
              <w:rPr>
                <w:sz w:val="21"/>
                <w:szCs w:val="21"/>
                <w:u w:val="single"/>
              </w:rPr>
              <w:t>车间</w:t>
            </w:r>
          </w:p>
        </w:tc>
        <w:tc>
          <w:tcPr>
            <w:tcW w:w="749" w:type="pct"/>
            <w:tcBorders>
              <w:tl2br w:val="nil"/>
              <w:tr2bl w:val="nil"/>
            </w:tcBorders>
            <w:vAlign w:val="center"/>
          </w:tcPr>
          <w:p w:rsidR="00170F81" w:rsidRPr="00A317DE" w:rsidRDefault="00170F81">
            <w:pPr>
              <w:spacing w:line="240" w:lineRule="auto"/>
              <w:ind w:firstLineChars="0" w:firstLine="0"/>
              <w:jc w:val="center"/>
              <w:rPr>
                <w:color w:val="000000"/>
                <w:sz w:val="21"/>
                <w:szCs w:val="21"/>
                <w:u w:val="single"/>
              </w:rPr>
            </w:pPr>
            <w:r w:rsidRPr="00A317DE">
              <w:rPr>
                <w:rFonts w:hint="eastAsia"/>
                <w:sz w:val="21"/>
                <w:szCs w:val="21"/>
                <w:u w:val="single"/>
              </w:rPr>
              <w:t>酿造</w:t>
            </w:r>
            <w:r w:rsidRPr="00A317DE">
              <w:rPr>
                <w:sz w:val="21"/>
                <w:szCs w:val="21"/>
                <w:u w:val="single"/>
              </w:rPr>
              <w:t>车间</w:t>
            </w:r>
          </w:p>
        </w:tc>
        <w:tc>
          <w:tcPr>
            <w:tcW w:w="725" w:type="pct"/>
            <w:tcBorders>
              <w:tl2br w:val="nil"/>
              <w:tr2bl w:val="nil"/>
            </w:tcBorders>
            <w:vAlign w:val="center"/>
          </w:tcPr>
          <w:p w:rsidR="00170F81" w:rsidRPr="00A317DE" w:rsidRDefault="00170F81">
            <w:pPr>
              <w:spacing w:line="240" w:lineRule="auto"/>
              <w:ind w:firstLineChars="0" w:firstLine="0"/>
              <w:jc w:val="center"/>
              <w:rPr>
                <w:color w:val="000000"/>
                <w:sz w:val="21"/>
                <w:szCs w:val="21"/>
                <w:u w:val="single"/>
              </w:rPr>
            </w:pPr>
            <w:r w:rsidRPr="00A317DE">
              <w:rPr>
                <w:color w:val="000000"/>
                <w:sz w:val="21"/>
                <w:szCs w:val="21"/>
                <w:u w:val="single"/>
              </w:rPr>
              <w:t>非甲烷总烃</w:t>
            </w:r>
          </w:p>
        </w:tc>
        <w:tc>
          <w:tcPr>
            <w:tcW w:w="1330" w:type="pct"/>
            <w:vMerge/>
            <w:tcBorders>
              <w:tl2br w:val="nil"/>
              <w:tr2bl w:val="nil"/>
            </w:tcBorders>
            <w:vAlign w:val="center"/>
          </w:tcPr>
          <w:p w:rsidR="00170F81" w:rsidRPr="00A317DE" w:rsidRDefault="00170F81">
            <w:pPr>
              <w:spacing w:line="240" w:lineRule="auto"/>
              <w:ind w:firstLineChars="0" w:firstLine="0"/>
              <w:jc w:val="center"/>
              <w:rPr>
                <w:color w:val="000000"/>
                <w:kern w:val="0"/>
                <w:sz w:val="21"/>
                <w:szCs w:val="21"/>
                <w:u w:val="single"/>
              </w:rPr>
            </w:pPr>
          </w:p>
        </w:tc>
        <w:tc>
          <w:tcPr>
            <w:tcW w:w="785" w:type="pct"/>
            <w:tcBorders>
              <w:tl2br w:val="nil"/>
              <w:tr2bl w:val="nil"/>
            </w:tcBorders>
            <w:vAlign w:val="center"/>
          </w:tcPr>
          <w:p w:rsidR="00170F81" w:rsidRPr="00A317DE" w:rsidRDefault="00170F81">
            <w:pPr>
              <w:spacing w:line="240" w:lineRule="auto"/>
              <w:ind w:firstLineChars="0" w:firstLine="0"/>
              <w:jc w:val="center"/>
              <w:rPr>
                <w:color w:val="000000"/>
                <w:sz w:val="21"/>
                <w:szCs w:val="21"/>
                <w:u w:val="single"/>
              </w:rPr>
            </w:pPr>
            <w:r w:rsidRPr="00A317DE">
              <w:rPr>
                <w:rFonts w:hint="eastAsia"/>
                <w:color w:val="000000"/>
                <w:sz w:val="21"/>
                <w:szCs w:val="21"/>
                <w:u w:val="single"/>
              </w:rPr>
              <w:t>2.0</w:t>
            </w:r>
          </w:p>
        </w:tc>
        <w:tc>
          <w:tcPr>
            <w:tcW w:w="737" w:type="pct"/>
            <w:tcBorders>
              <w:tl2br w:val="nil"/>
              <w:tr2bl w:val="nil"/>
            </w:tcBorders>
            <w:vAlign w:val="center"/>
          </w:tcPr>
          <w:p w:rsidR="00170F81" w:rsidRPr="00A317DE" w:rsidRDefault="00170F81" w:rsidP="00E678D7">
            <w:pPr>
              <w:pStyle w:val="aff9"/>
              <w:spacing w:before="31" w:line="240" w:lineRule="auto"/>
              <w:ind w:firstLineChars="0" w:firstLine="0"/>
              <w:rPr>
                <w:color w:val="000000"/>
                <w:sz w:val="21"/>
                <w:szCs w:val="21"/>
                <w:u w:val="single"/>
              </w:rPr>
            </w:pPr>
            <w:r w:rsidRPr="00A317DE">
              <w:rPr>
                <w:rFonts w:hint="eastAsia"/>
                <w:color w:val="000000"/>
                <w:sz w:val="21"/>
                <w:szCs w:val="21"/>
                <w:u w:val="single"/>
              </w:rPr>
              <w:t>0.</w:t>
            </w:r>
            <w:r w:rsidR="00E678D7">
              <w:rPr>
                <w:color w:val="000000"/>
                <w:sz w:val="21"/>
                <w:szCs w:val="21"/>
                <w:u w:val="single"/>
              </w:rPr>
              <w:t>88</w:t>
            </w:r>
          </w:p>
        </w:tc>
      </w:tr>
      <w:tr w:rsidR="00170F81" w:rsidRPr="00A317DE" w:rsidTr="008F2732">
        <w:trPr>
          <w:trHeight w:val="397"/>
          <w:jc w:val="center"/>
        </w:trPr>
        <w:tc>
          <w:tcPr>
            <w:tcW w:w="674" w:type="pct"/>
            <w:tcBorders>
              <w:tl2br w:val="nil"/>
              <w:tr2bl w:val="nil"/>
            </w:tcBorders>
            <w:vAlign w:val="center"/>
          </w:tcPr>
          <w:p w:rsidR="00170F81" w:rsidRPr="00A317DE" w:rsidRDefault="00170F81">
            <w:pPr>
              <w:spacing w:line="240" w:lineRule="auto"/>
              <w:ind w:firstLineChars="0" w:firstLine="0"/>
              <w:jc w:val="center"/>
              <w:rPr>
                <w:sz w:val="21"/>
                <w:szCs w:val="21"/>
                <w:u w:val="single"/>
              </w:rPr>
            </w:pPr>
            <w:r w:rsidRPr="00A317DE">
              <w:rPr>
                <w:rFonts w:hint="eastAsia"/>
                <w:sz w:val="21"/>
                <w:szCs w:val="21"/>
                <w:u w:val="single"/>
              </w:rPr>
              <w:t>酒库</w:t>
            </w:r>
          </w:p>
        </w:tc>
        <w:tc>
          <w:tcPr>
            <w:tcW w:w="749" w:type="pct"/>
            <w:tcBorders>
              <w:tl2br w:val="nil"/>
              <w:tr2bl w:val="nil"/>
            </w:tcBorders>
            <w:vAlign w:val="center"/>
          </w:tcPr>
          <w:p w:rsidR="00170F81" w:rsidRPr="00A317DE" w:rsidRDefault="00170F81">
            <w:pPr>
              <w:spacing w:line="240" w:lineRule="auto"/>
              <w:ind w:firstLineChars="0" w:firstLine="0"/>
              <w:jc w:val="center"/>
              <w:rPr>
                <w:color w:val="000000"/>
                <w:sz w:val="21"/>
                <w:szCs w:val="21"/>
                <w:u w:val="single"/>
              </w:rPr>
            </w:pPr>
            <w:r w:rsidRPr="00A317DE">
              <w:rPr>
                <w:rFonts w:hint="eastAsia"/>
                <w:color w:val="000000"/>
                <w:sz w:val="21"/>
                <w:szCs w:val="21"/>
                <w:u w:val="single"/>
              </w:rPr>
              <w:t>酒库</w:t>
            </w:r>
          </w:p>
        </w:tc>
        <w:tc>
          <w:tcPr>
            <w:tcW w:w="725" w:type="pct"/>
            <w:tcBorders>
              <w:tl2br w:val="nil"/>
              <w:tr2bl w:val="nil"/>
            </w:tcBorders>
            <w:vAlign w:val="center"/>
          </w:tcPr>
          <w:p w:rsidR="00170F81" w:rsidRPr="00A317DE" w:rsidRDefault="00170F81">
            <w:pPr>
              <w:spacing w:line="240" w:lineRule="auto"/>
              <w:ind w:firstLineChars="0" w:firstLine="0"/>
              <w:jc w:val="center"/>
              <w:rPr>
                <w:color w:val="000000"/>
                <w:sz w:val="21"/>
                <w:szCs w:val="21"/>
                <w:u w:val="single"/>
              </w:rPr>
            </w:pPr>
            <w:r w:rsidRPr="00A317DE">
              <w:rPr>
                <w:color w:val="000000"/>
                <w:sz w:val="21"/>
                <w:szCs w:val="21"/>
                <w:u w:val="single"/>
              </w:rPr>
              <w:t>非甲烷总烃</w:t>
            </w:r>
          </w:p>
        </w:tc>
        <w:tc>
          <w:tcPr>
            <w:tcW w:w="1330" w:type="pct"/>
            <w:vMerge/>
            <w:tcBorders>
              <w:tl2br w:val="nil"/>
              <w:tr2bl w:val="nil"/>
            </w:tcBorders>
            <w:vAlign w:val="center"/>
          </w:tcPr>
          <w:p w:rsidR="00170F81" w:rsidRPr="00A317DE" w:rsidRDefault="00170F81">
            <w:pPr>
              <w:spacing w:line="240" w:lineRule="auto"/>
              <w:ind w:firstLineChars="0" w:firstLine="0"/>
              <w:jc w:val="center"/>
              <w:rPr>
                <w:color w:val="000000"/>
                <w:kern w:val="0"/>
                <w:sz w:val="21"/>
                <w:szCs w:val="21"/>
                <w:u w:val="single"/>
              </w:rPr>
            </w:pPr>
          </w:p>
        </w:tc>
        <w:tc>
          <w:tcPr>
            <w:tcW w:w="785" w:type="pct"/>
            <w:tcBorders>
              <w:tl2br w:val="nil"/>
              <w:tr2bl w:val="nil"/>
            </w:tcBorders>
            <w:vAlign w:val="center"/>
          </w:tcPr>
          <w:p w:rsidR="00170F81" w:rsidRPr="00A317DE" w:rsidRDefault="00170F81">
            <w:pPr>
              <w:spacing w:line="240" w:lineRule="auto"/>
              <w:ind w:firstLineChars="0" w:firstLine="0"/>
              <w:jc w:val="center"/>
              <w:rPr>
                <w:color w:val="000000"/>
                <w:sz w:val="21"/>
                <w:szCs w:val="21"/>
                <w:u w:val="single"/>
              </w:rPr>
            </w:pPr>
            <w:r w:rsidRPr="00A317DE">
              <w:rPr>
                <w:rFonts w:hint="eastAsia"/>
                <w:color w:val="000000"/>
                <w:sz w:val="21"/>
                <w:szCs w:val="21"/>
                <w:u w:val="single"/>
              </w:rPr>
              <w:t>2.0</w:t>
            </w:r>
          </w:p>
        </w:tc>
        <w:tc>
          <w:tcPr>
            <w:tcW w:w="737" w:type="pct"/>
            <w:tcBorders>
              <w:tl2br w:val="nil"/>
              <w:tr2bl w:val="nil"/>
            </w:tcBorders>
            <w:vAlign w:val="center"/>
          </w:tcPr>
          <w:p w:rsidR="00170F81" w:rsidRPr="00A317DE" w:rsidRDefault="00170F81" w:rsidP="00E678D7">
            <w:pPr>
              <w:pStyle w:val="aff9"/>
              <w:spacing w:before="31" w:line="240" w:lineRule="auto"/>
              <w:ind w:firstLineChars="0" w:firstLine="0"/>
              <w:rPr>
                <w:color w:val="000000"/>
                <w:sz w:val="21"/>
                <w:szCs w:val="21"/>
                <w:u w:val="single"/>
              </w:rPr>
            </w:pPr>
            <w:r w:rsidRPr="00A317DE">
              <w:rPr>
                <w:rFonts w:hint="eastAsia"/>
                <w:color w:val="000000"/>
                <w:sz w:val="21"/>
                <w:szCs w:val="21"/>
                <w:u w:val="single"/>
              </w:rPr>
              <w:t>0.</w:t>
            </w:r>
            <w:r w:rsidR="00E678D7">
              <w:rPr>
                <w:color w:val="000000"/>
                <w:sz w:val="21"/>
                <w:szCs w:val="21"/>
                <w:u w:val="single"/>
              </w:rPr>
              <w:t>88</w:t>
            </w:r>
          </w:p>
        </w:tc>
      </w:tr>
      <w:tr w:rsidR="00E678D7" w:rsidRPr="00A317DE">
        <w:trPr>
          <w:trHeight w:val="397"/>
          <w:jc w:val="center"/>
        </w:trPr>
        <w:tc>
          <w:tcPr>
            <w:tcW w:w="1423" w:type="pct"/>
            <w:gridSpan w:val="2"/>
            <w:vMerge w:val="restart"/>
            <w:tcBorders>
              <w:tl2br w:val="nil"/>
              <w:tr2bl w:val="nil"/>
            </w:tcBorders>
            <w:vAlign w:val="center"/>
          </w:tcPr>
          <w:p w:rsidR="00E678D7" w:rsidRPr="00A317DE" w:rsidRDefault="00E678D7" w:rsidP="00E678D7">
            <w:pPr>
              <w:spacing w:line="240" w:lineRule="auto"/>
              <w:ind w:firstLine="420"/>
              <w:jc w:val="center"/>
              <w:rPr>
                <w:color w:val="000000"/>
                <w:sz w:val="21"/>
                <w:szCs w:val="21"/>
                <w:u w:val="single"/>
              </w:rPr>
            </w:pPr>
            <w:r w:rsidRPr="00A317DE">
              <w:rPr>
                <w:color w:val="000000"/>
                <w:sz w:val="21"/>
                <w:szCs w:val="21"/>
                <w:u w:val="single"/>
              </w:rPr>
              <w:t>无组织排放总计</w:t>
            </w:r>
          </w:p>
        </w:tc>
        <w:tc>
          <w:tcPr>
            <w:tcW w:w="2840" w:type="pct"/>
            <w:gridSpan w:val="3"/>
            <w:tcBorders>
              <w:tl2br w:val="nil"/>
              <w:tr2bl w:val="nil"/>
            </w:tcBorders>
            <w:vAlign w:val="center"/>
          </w:tcPr>
          <w:p w:rsidR="00E678D7" w:rsidRPr="00A317DE" w:rsidRDefault="00E678D7" w:rsidP="00E678D7">
            <w:pPr>
              <w:spacing w:line="240" w:lineRule="auto"/>
              <w:ind w:firstLineChars="0" w:firstLine="0"/>
              <w:jc w:val="center"/>
              <w:rPr>
                <w:color w:val="000000"/>
                <w:sz w:val="21"/>
                <w:szCs w:val="21"/>
                <w:u w:val="single"/>
              </w:rPr>
            </w:pPr>
            <w:r w:rsidRPr="00A317DE">
              <w:rPr>
                <w:rFonts w:hint="eastAsia"/>
                <w:color w:val="000000"/>
                <w:sz w:val="21"/>
                <w:szCs w:val="21"/>
                <w:u w:val="single"/>
              </w:rPr>
              <w:t>氨</w:t>
            </w:r>
          </w:p>
        </w:tc>
        <w:tc>
          <w:tcPr>
            <w:tcW w:w="737" w:type="pct"/>
            <w:tcBorders>
              <w:tl2br w:val="nil"/>
              <w:tr2bl w:val="nil"/>
            </w:tcBorders>
            <w:vAlign w:val="center"/>
          </w:tcPr>
          <w:p w:rsidR="00E678D7" w:rsidRPr="00A317DE" w:rsidRDefault="00E678D7" w:rsidP="00E678D7">
            <w:pPr>
              <w:pStyle w:val="01"/>
              <w:rPr>
                <w:u w:val="single"/>
              </w:rPr>
            </w:pPr>
            <w:r w:rsidRPr="00A317DE">
              <w:rPr>
                <w:u w:val="single"/>
              </w:rPr>
              <w:t>0.02</w:t>
            </w:r>
            <w:r>
              <w:rPr>
                <w:u w:val="single"/>
              </w:rPr>
              <w:t>5</w:t>
            </w:r>
          </w:p>
        </w:tc>
      </w:tr>
      <w:tr w:rsidR="00E678D7" w:rsidRPr="00A317DE">
        <w:trPr>
          <w:trHeight w:val="397"/>
          <w:jc w:val="center"/>
        </w:trPr>
        <w:tc>
          <w:tcPr>
            <w:tcW w:w="1423" w:type="pct"/>
            <w:gridSpan w:val="2"/>
            <w:vMerge/>
            <w:tcBorders>
              <w:tl2br w:val="nil"/>
              <w:tr2bl w:val="nil"/>
            </w:tcBorders>
            <w:vAlign w:val="center"/>
          </w:tcPr>
          <w:p w:rsidR="00E678D7" w:rsidRPr="00A317DE" w:rsidRDefault="00E678D7" w:rsidP="00E678D7">
            <w:pPr>
              <w:spacing w:line="240" w:lineRule="auto"/>
              <w:ind w:firstLine="420"/>
              <w:jc w:val="center"/>
              <w:rPr>
                <w:color w:val="000000"/>
                <w:sz w:val="21"/>
                <w:szCs w:val="21"/>
                <w:u w:val="single"/>
              </w:rPr>
            </w:pPr>
          </w:p>
        </w:tc>
        <w:tc>
          <w:tcPr>
            <w:tcW w:w="2840" w:type="pct"/>
            <w:gridSpan w:val="3"/>
            <w:tcBorders>
              <w:tl2br w:val="nil"/>
              <w:tr2bl w:val="nil"/>
            </w:tcBorders>
            <w:vAlign w:val="center"/>
          </w:tcPr>
          <w:p w:rsidR="00E678D7" w:rsidRPr="00A317DE" w:rsidRDefault="00E678D7" w:rsidP="00E678D7">
            <w:pPr>
              <w:spacing w:line="240" w:lineRule="auto"/>
              <w:ind w:firstLineChars="0" w:firstLine="0"/>
              <w:jc w:val="center"/>
              <w:rPr>
                <w:color w:val="000000"/>
                <w:sz w:val="21"/>
                <w:szCs w:val="21"/>
                <w:u w:val="single"/>
              </w:rPr>
            </w:pPr>
            <w:r w:rsidRPr="00A317DE">
              <w:rPr>
                <w:rFonts w:hint="eastAsia"/>
                <w:color w:val="000000"/>
                <w:sz w:val="21"/>
                <w:szCs w:val="21"/>
                <w:u w:val="single"/>
              </w:rPr>
              <w:t>硫化氢</w:t>
            </w:r>
          </w:p>
        </w:tc>
        <w:tc>
          <w:tcPr>
            <w:tcW w:w="737" w:type="pct"/>
            <w:tcBorders>
              <w:tl2br w:val="nil"/>
              <w:tr2bl w:val="nil"/>
            </w:tcBorders>
            <w:vAlign w:val="center"/>
          </w:tcPr>
          <w:p w:rsidR="00E678D7" w:rsidRPr="00A317DE" w:rsidRDefault="00E678D7" w:rsidP="00E678D7">
            <w:pPr>
              <w:pStyle w:val="01"/>
              <w:rPr>
                <w:u w:val="single"/>
              </w:rPr>
            </w:pPr>
            <w:r w:rsidRPr="00A317DE">
              <w:rPr>
                <w:u w:val="single"/>
              </w:rPr>
              <w:t>0.00</w:t>
            </w:r>
            <w:r>
              <w:rPr>
                <w:u w:val="single"/>
              </w:rPr>
              <w:t>1</w:t>
            </w:r>
          </w:p>
        </w:tc>
      </w:tr>
      <w:tr w:rsidR="00170F81" w:rsidRPr="00A317DE">
        <w:trPr>
          <w:trHeight w:val="397"/>
          <w:jc w:val="center"/>
        </w:trPr>
        <w:tc>
          <w:tcPr>
            <w:tcW w:w="1423" w:type="pct"/>
            <w:gridSpan w:val="2"/>
            <w:vMerge/>
            <w:tcBorders>
              <w:tl2br w:val="nil"/>
              <w:tr2bl w:val="nil"/>
            </w:tcBorders>
            <w:vAlign w:val="center"/>
          </w:tcPr>
          <w:p w:rsidR="00170F81" w:rsidRPr="00A317DE" w:rsidRDefault="00170F81" w:rsidP="00170F81">
            <w:pPr>
              <w:spacing w:line="240" w:lineRule="auto"/>
              <w:ind w:firstLineChars="0" w:firstLine="0"/>
              <w:jc w:val="center"/>
              <w:rPr>
                <w:color w:val="000000"/>
                <w:sz w:val="21"/>
                <w:szCs w:val="21"/>
                <w:u w:val="single"/>
              </w:rPr>
            </w:pPr>
          </w:p>
        </w:tc>
        <w:tc>
          <w:tcPr>
            <w:tcW w:w="2840" w:type="pct"/>
            <w:gridSpan w:val="3"/>
            <w:tcBorders>
              <w:tl2br w:val="nil"/>
              <w:tr2bl w:val="nil"/>
            </w:tcBorders>
            <w:vAlign w:val="center"/>
          </w:tcPr>
          <w:p w:rsidR="00170F81" w:rsidRPr="00A317DE" w:rsidRDefault="00170F81" w:rsidP="00170F81">
            <w:pPr>
              <w:spacing w:line="240" w:lineRule="auto"/>
              <w:ind w:firstLineChars="0" w:firstLine="0"/>
              <w:jc w:val="center"/>
              <w:rPr>
                <w:color w:val="000000"/>
                <w:sz w:val="21"/>
                <w:szCs w:val="21"/>
                <w:u w:val="single"/>
              </w:rPr>
            </w:pPr>
            <w:r w:rsidRPr="00A317DE">
              <w:rPr>
                <w:color w:val="000000"/>
                <w:sz w:val="21"/>
                <w:szCs w:val="21"/>
                <w:u w:val="single"/>
              </w:rPr>
              <w:t>非甲烷总烃</w:t>
            </w:r>
          </w:p>
        </w:tc>
        <w:tc>
          <w:tcPr>
            <w:tcW w:w="737" w:type="pct"/>
            <w:tcBorders>
              <w:tl2br w:val="nil"/>
              <w:tr2bl w:val="nil"/>
            </w:tcBorders>
            <w:vAlign w:val="center"/>
          </w:tcPr>
          <w:p w:rsidR="00170F81" w:rsidRPr="00A317DE" w:rsidRDefault="00E678D7" w:rsidP="005E6BAF">
            <w:pPr>
              <w:pStyle w:val="aff9"/>
              <w:spacing w:before="31" w:line="240" w:lineRule="auto"/>
              <w:ind w:firstLineChars="0" w:firstLine="0"/>
              <w:rPr>
                <w:color w:val="000000"/>
                <w:sz w:val="21"/>
                <w:szCs w:val="21"/>
                <w:u w:val="single"/>
              </w:rPr>
            </w:pPr>
            <w:r>
              <w:rPr>
                <w:color w:val="000000"/>
                <w:sz w:val="21"/>
                <w:szCs w:val="21"/>
                <w:u w:val="single"/>
              </w:rPr>
              <w:t>1.85</w:t>
            </w:r>
          </w:p>
        </w:tc>
      </w:tr>
    </w:tbl>
    <w:p w:rsidR="00095360" w:rsidRDefault="007910C7" w:rsidP="007A7698">
      <w:pPr>
        <w:pStyle w:val="aff7"/>
        <w:numPr>
          <w:ilvl w:val="0"/>
          <w:numId w:val="13"/>
        </w:numPr>
        <w:spacing w:beforeLines="0"/>
      </w:pPr>
      <w:r>
        <w:t>大气污染物年排放量核算表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43"/>
        <w:gridCol w:w="3869"/>
        <w:gridCol w:w="3405"/>
      </w:tblGrid>
      <w:tr w:rsidR="00095360" w:rsidRPr="00A317DE">
        <w:trPr>
          <w:trHeight w:val="397"/>
          <w:jc w:val="center"/>
        </w:trPr>
        <w:tc>
          <w:tcPr>
            <w:tcW w:w="779" w:type="pct"/>
            <w:tcBorders>
              <w:tl2br w:val="nil"/>
              <w:tr2bl w:val="nil"/>
            </w:tcBorders>
            <w:vAlign w:val="center"/>
          </w:tcPr>
          <w:p w:rsidR="00095360" w:rsidRPr="00A317DE" w:rsidRDefault="007910C7">
            <w:pPr>
              <w:spacing w:line="240" w:lineRule="auto"/>
              <w:ind w:firstLineChars="0" w:firstLine="0"/>
              <w:jc w:val="center"/>
              <w:rPr>
                <w:color w:val="000000"/>
                <w:sz w:val="21"/>
                <w:szCs w:val="21"/>
                <w:u w:val="single"/>
              </w:rPr>
            </w:pPr>
            <w:r w:rsidRPr="00A317DE">
              <w:rPr>
                <w:color w:val="000000"/>
                <w:sz w:val="21"/>
                <w:szCs w:val="21"/>
                <w:u w:val="single"/>
              </w:rPr>
              <w:t>序号</w:t>
            </w:r>
          </w:p>
        </w:tc>
        <w:tc>
          <w:tcPr>
            <w:tcW w:w="2245" w:type="pct"/>
            <w:tcBorders>
              <w:tl2br w:val="nil"/>
              <w:tr2bl w:val="nil"/>
            </w:tcBorders>
            <w:vAlign w:val="center"/>
          </w:tcPr>
          <w:p w:rsidR="00095360" w:rsidRPr="00A317DE" w:rsidRDefault="007910C7">
            <w:pPr>
              <w:spacing w:line="240" w:lineRule="auto"/>
              <w:ind w:firstLineChars="0" w:firstLine="0"/>
              <w:jc w:val="center"/>
              <w:rPr>
                <w:color w:val="000000"/>
                <w:sz w:val="21"/>
                <w:szCs w:val="21"/>
                <w:u w:val="single"/>
              </w:rPr>
            </w:pPr>
            <w:r w:rsidRPr="00A317DE">
              <w:rPr>
                <w:color w:val="000000"/>
                <w:sz w:val="21"/>
                <w:szCs w:val="21"/>
                <w:u w:val="single"/>
              </w:rPr>
              <w:t>污染物</w:t>
            </w:r>
          </w:p>
        </w:tc>
        <w:tc>
          <w:tcPr>
            <w:tcW w:w="1976" w:type="pct"/>
            <w:tcBorders>
              <w:tl2br w:val="nil"/>
              <w:tr2bl w:val="nil"/>
            </w:tcBorders>
            <w:vAlign w:val="center"/>
          </w:tcPr>
          <w:p w:rsidR="00095360" w:rsidRPr="00A317DE" w:rsidRDefault="007910C7">
            <w:pPr>
              <w:spacing w:line="240" w:lineRule="auto"/>
              <w:ind w:firstLineChars="0" w:firstLine="0"/>
              <w:jc w:val="center"/>
              <w:rPr>
                <w:color w:val="000000"/>
                <w:sz w:val="21"/>
                <w:szCs w:val="21"/>
                <w:u w:val="single"/>
              </w:rPr>
            </w:pPr>
            <w:r w:rsidRPr="00A317DE">
              <w:rPr>
                <w:color w:val="000000"/>
                <w:sz w:val="21"/>
                <w:szCs w:val="21"/>
                <w:u w:val="single"/>
              </w:rPr>
              <w:t>年排放量（</w:t>
            </w:r>
            <w:r w:rsidRPr="00A317DE">
              <w:rPr>
                <w:color w:val="000000"/>
                <w:sz w:val="21"/>
                <w:szCs w:val="21"/>
                <w:u w:val="single"/>
              </w:rPr>
              <w:t>t/a</w:t>
            </w:r>
            <w:r w:rsidRPr="00A317DE">
              <w:rPr>
                <w:color w:val="000000"/>
                <w:sz w:val="21"/>
                <w:szCs w:val="21"/>
                <w:u w:val="single"/>
              </w:rPr>
              <w:t>）</w:t>
            </w:r>
          </w:p>
        </w:tc>
      </w:tr>
      <w:tr w:rsidR="00E678D7" w:rsidRPr="00A317DE">
        <w:trPr>
          <w:trHeight w:val="397"/>
          <w:jc w:val="center"/>
        </w:trPr>
        <w:tc>
          <w:tcPr>
            <w:tcW w:w="779" w:type="pct"/>
            <w:tcBorders>
              <w:tl2br w:val="nil"/>
              <w:tr2bl w:val="nil"/>
            </w:tcBorders>
            <w:vAlign w:val="center"/>
          </w:tcPr>
          <w:p w:rsidR="00E678D7" w:rsidRPr="00A317DE" w:rsidRDefault="00E678D7" w:rsidP="00E678D7">
            <w:pPr>
              <w:spacing w:line="240" w:lineRule="auto"/>
              <w:ind w:firstLineChars="0" w:firstLine="0"/>
              <w:jc w:val="center"/>
              <w:rPr>
                <w:color w:val="000000"/>
                <w:sz w:val="21"/>
                <w:szCs w:val="21"/>
                <w:u w:val="single"/>
              </w:rPr>
            </w:pPr>
            <w:r w:rsidRPr="00A317DE">
              <w:rPr>
                <w:color w:val="000000"/>
                <w:sz w:val="21"/>
                <w:szCs w:val="21"/>
                <w:u w:val="single"/>
              </w:rPr>
              <w:t>1</w:t>
            </w:r>
          </w:p>
        </w:tc>
        <w:tc>
          <w:tcPr>
            <w:tcW w:w="2245" w:type="pct"/>
            <w:tcBorders>
              <w:tl2br w:val="nil"/>
              <w:tr2bl w:val="nil"/>
            </w:tcBorders>
            <w:vAlign w:val="center"/>
          </w:tcPr>
          <w:p w:rsidR="00E678D7" w:rsidRPr="00A317DE" w:rsidRDefault="00E678D7" w:rsidP="00E678D7">
            <w:pPr>
              <w:spacing w:line="240" w:lineRule="auto"/>
              <w:ind w:firstLineChars="0" w:firstLine="0"/>
              <w:jc w:val="center"/>
              <w:rPr>
                <w:color w:val="000000"/>
                <w:sz w:val="21"/>
                <w:szCs w:val="21"/>
                <w:u w:val="single"/>
              </w:rPr>
            </w:pPr>
            <w:r w:rsidRPr="00A317DE">
              <w:rPr>
                <w:rFonts w:hint="eastAsia"/>
                <w:color w:val="000000"/>
                <w:sz w:val="21"/>
                <w:szCs w:val="21"/>
                <w:u w:val="single"/>
              </w:rPr>
              <w:t>氨</w:t>
            </w:r>
          </w:p>
        </w:tc>
        <w:tc>
          <w:tcPr>
            <w:tcW w:w="1976" w:type="pct"/>
            <w:tcBorders>
              <w:tl2br w:val="nil"/>
              <w:tr2bl w:val="nil"/>
            </w:tcBorders>
            <w:vAlign w:val="center"/>
          </w:tcPr>
          <w:p w:rsidR="00E678D7" w:rsidRDefault="00E678D7" w:rsidP="00E678D7">
            <w:pPr>
              <w:pStyle w:val="01"/>
            </w:pPr>
            <w:r>
              <w:rPr>
                <w:rFonts w:hint="eastAsia"/>
              </w:rPr>
              <w:t>0.0</w:t>
            </w:r>
            <w:r>
              <w:t>437</w:t>
            </w:r>
          </w:p>
        </w:tc>
      </w:tr>
      <w:tr w:rsidR="00E678D7" w:rsidRPr="00A317DE">
        <w:trPr>
          <w:trHeight w:val="397"/>
          <w:jc w:val="center"/>
        </w:trPr>
        <w:tc>
          <w:tcPr>
            <w:tcW w:w="779" w:type="pct"/>
            <w:tcBorders>
              <w:tl2br w:val="nil"/>
              <w:tr2bl w:val="nil"/>
            </w:tcBorders>
            <w:vAlign w:val="center"/>
          </w:tcPr>
          <w:p w:rsidR="00E678D7" w:rsidRPr="00A317DE" w:rsidRDefault="00E678D7" w:rsidP="00E678D7">
            <w:pPr>
              <w:spacing w:line="240" w:lineRule="auto"/>
              <w:ind w:firstLineChars="0" w:firstLine="0"/>
              <w:jc w:val="center"/>
              <w:rPr>
                <w:color w:val="000000"/>
                <w:sz w:val="21"/>
                <w:szCs w:val="21"/>
                <w:u w:val="single"/>
              </w:rPr>
            </w:pPr>
            <w:r w:rsidRPr="00A317DE">
              <w:rPr>
                <w:color w:val="000000"/>
                <w:sz w:val="21"/>
                <w:szCs w:val="21"/>
                <w:u w:val="single"/>
              </w:rPr>
              <w:t>2</w:t>
            </w:r>
          </w:p>
        </w:tc>
        <w:tc>
          <w:tcPr>
            <w:tcW w:w="2245" w:type="pct"/>
            <w:tcBorders>
              <w:tl2br w:val="nil"/>
              <w:tr2bl w:val="nil"/>
            </w:tcBorders>
            <w:vAlign w:val="center"/>
          </w:tcPr>
          <w:p w:rsidR="00E678D7" w:rsidRPr="00A317DE" w:rsidRDefault="00E678D7" w:rsidP="00E678D7">
            <w:pPr>
              <w:spacing w:line="240" w:lineRule="auto"/>
              <w:ind w:firstLineChars="0" w:firstLine="0"/>
              <w:jc w:val="center"/>
              <w:rPr>
                <w:color w:val="000000"/>
                <w:sz w:val="21"/>
                <w:szCs w:val="21"/>
                <w:u w:val="single"/>
              </w:rPr>
            </w:pPr>
            <w:r w:rsidRPr="00A317DE">
              <w:rPr>
                <w:rFonts w:hint="eastAsia"/>
                <w:color w:val="000000"/>
                <w:sz w:val="21"/>
                <w:szCs w:val="21"/>
                <w:u w:val="single"/>
              </w:rPr>
              <w:t>硫化氢</w:t>
            </w:r>
          </w:p>
        </w:tc>
        <w:tc>
          <w:tcPr>
            <w:tcW w:w="1976" w:type="pct"/>
            <w:tcBorders>
              <w:tl2br w:val="nil"/>
              <w:tr2bl w:val="nil"/>
            </w:tcBorders>
            <w:vAlign w:val="center"/>
          </w:tcPr>
          <w:p w:rsidR="00E678D7" w:rsidRDefault="00E678D7" w:rsidP="00E678D7">
            <w:pPr>
              <w:pStyle w:val="01"/>
            </w:pPr>
            <w:r>
              <w:rPr>
                <w:rFonts w:hint="eastAsia"/>
              </w:rPr>
              <w:t>0.00</w:t>
            </w:r>
            <w:r>
              <w:t>19</w:t>
            </w:r>
          </w:p>
        </w:tc>
      </w:tr>
      <w:tr w:rsidR="00170F81" w:rsidRPr="00A317DE">
        <w:trPr>
          <w:trHeight w:val="397"/>
          <w:jc w:val="center"/>
        </w:trPr>
        <w:tc>
          <w:tcPr>
            <w:tcW w:w="779" w:type="pct"/>
            <w:tcBorders>
              <w:tl2br w:val="nil"/>
              <w:tr2bl w:val="nil"/>
            </w:tcBorders>
            <w:vAlign w:val="center"/>
          </w:tcPr>
          <w:p w:rsidR="00170F81" w:rsidRPr="00A317DE" w:rsidRDefault="00170F81" w:rsidP="00170F81">
            <w:pPr>
              <w:spacing w:line="240" w:lineRule="auto"/>
              <w:ind w:firstLineChars="0" w:firstLine="0"/>
              <w:jc w:val="center"/>
              <w:rPr>
                <w:color w:val="000000"/>
                <w:sz w:val="21"/>
                <w:szCs w:val="21"/>
                <w:u w:val="single"/>
              </w:rPr>
            </w:pPr>
            <w:r w:rsidRPr="00A317DE">
              <w:rPr>
                <w:color w:val="000000"/>
                <w:sz w:val="21"/>
                <w:szCs w:val="21"/>
                <w:u w:val="single"/>
              </w:rPr>
              <w:t>3</w:t>
            </w:r>
          </w:p>
        </w:tc>
        <w:tc>
          <w:tcPr>
            <w:tcW w:w="2245" w:type="pct"/>
            <w:tcBorders>
              <w:tl2br w:val="nil"/>
              <w:tr2bl w:val="nil"/>
            </w:tcBorders>
            <w:vAlign w:val="center"/>
          </w:tcPr>
          <w:p w:rsidR="00170F81" w:rsidRPr="00A317DE" w:rsidRDefault="00170F81" w:rsidP="00170F81">
            <w:pPr>
              <w:spacing w:line="240" w:lineRule="auto"/>
              <w:ind w:firstLineChars="0" w:firstLine="0"/>
              <w:jc w:val="center"/>
              <w:rPr>
                <w:color w:val="000000"/>
                <w:sz w:val="21"/>
                <w:szCs w:val="21"/>
                <w:u w:val="single"/>
              </w:rPr>
            </w:pPr>
            <w:r w:rsidRPr="00A317DE">
              <w:rPr>
                <w:color w:val="000000"/>
                <w:sz w:val="21"/>
                <w:szCs w:val="21"/>
                <w:u w:val="single"/>
              </w:rPr>
              <w:t>非甲烷总烃</w:t>
            </w:r>
          </w:p>
        </w:tc>
        <w:tc>
          <w:tcPr>
            <w:tcW w:w="1976" w:type="pct"/>
            <w:tcBorders>
              <w:tl2br w:val="nil"/>
              <w:tr2bl w:val="nil"/>
            </w:tcBorders>
            <w:vAlign w:val="center"/>
          </w:tcPr>
          <w:p w:rsidR="00170F81" w:rsidRPr="00A317DE" w:rsidRDefault="00E678D7" w:rsidP="005E6BAF">
            <w:pPr>
              <w:pStyle w:val="aff9"/>
              <w:spacing w:before="31" w:line="240" w:lineRule="auto"/>
              <w:ind w:firstLineChars="0" w:firstLine="0"/>
              <w:rPr>
                <w:color w:val="000000"/>
                <w:sz w:val="21"/>
                <w:szCs w:val="21"/>
                <w:u w:val="single"/>
              </w:rPr>
            </w:pPr>
            <w:r>
              <w:rPr>
                <w:color w:val="000000"/>
                <w:sz w:val="21"/>
                <w:szCs w:val="21"/>
                <w:u w:val="single"/>
              </w:rPr>
              <w:t>2.008</w:t>
            </w:r>
          </w:p>
        </w:tc>
      </w:tr>
    </w:tbl>
    <w:p w:rsidR="00095360" w:rsidRDefault="007910C7">
      <w:pPr>
        <w:pStyle w:val="3"/>
        <w:numPr>
          <w:ilvl w:val="2"/>
          <w:numId w:val="2"/>
        </w:numPr>
        <w:spacing w:before="0" w:after="0" w:line="360" w:lineRule="auto"/>
        <w:ind w:firstLineChars="0"/>
        <w:rPr>
          <w:sz w:val="28"/>
        </w:rPr>
      </w:pPr>
      <w:r>
        <w:rPr>
          <w:rFonts w:hint="eastAsia"/>
          <w:sz w:val="28"/>
        </w:rPr>
        <w:t>大气环境影响结论</w:t>
      </w:r>
    </w:p>
    <w:p w:rsidR="00095360" w:rsidRDefault="007910C7">
      <w:pPr>
        <w:pStyle w:val="King"/>
      </w:pPr>
      <w:r>
        <w:rPr>
          <w:rFonts w:hint="eastAsia"/>
        </w:rPr>
        <w:t>（</w:t>
      </w:r>
      <w:r>
        <w:rPr>
          <w:rFonts w:hint="eastAsia"/>
        </w:rPr>
        <w:t>1</w:t>
      </w:r>
      <w:r>
        <w:rPr>
          <w:rFonts w:hint="eastAsia"/>
        </w:rPr>
        <w:t>）根据</w:t>
      </w:r>
      <w:r w:rsidR="00F762CF">
        <w:rPr>
          <w:rFonts w:hint="eastAsia"/>
          <w:szCs w:val="24"/>
        </w:rPr>
        <w:t>2020</w:t>
      </w:r>
      <w:r w:rsidR="00F762CF">
        <w:rPr>
          <w:rFonts w:hint="eastAsia"/>
          <w:szCs w:val="24"/>
        </w:rPr>
        <w:t>年渑池县环境质量报告书</w:t>
      </w:r>
      <w:r>
        <w:rPr>
          <w:rFonts w:hint="eastAsia"/>
        </w:rPr>
        <w:t>，</w:t>
      </w:r>
      <w:r w:rsidR="00F762CF">
        <w:rPr>
          <w:rFonts w:hint="eastAsia"/>
          <w:szCs w:val="24"/>
        </w:rPr>
        <w:t>渑池县</w:t>
      </w:r>
      <w:r>
        <w:rPr>
          <w:rFonts w:hint="eastAsia"/>
        </w:rPr>
        <w:t>2020</w:t>
      </w:r>
      <w:r>
        <w:rPr>
          <w:rFonts w:hint="eastAsia"/>
        </w:rPr>
        <w:t>年环境空气质量不达标，不达标因子为</w:t>
      </w:r>
      <w:r>
        <w:rPr>
          <w:rFonts w:hint="eastAsia"/>
        </w:rPr>
        <w:t>PM</w:t>
      </w:r>
      <w:r>
        <w:rPr>
          <w:rFonts w:hint="eastAsia"/>
          <w:vertAlign w:val="subscript"/>
        </w:rPr>
        <w:t>2.5</w:t>
      </w:r>
      <w:r>
        <w:rPr>
          <w:rFonts w:hint="eastAsia"/>
        </w:rPr>
        <w:t>，其他污染物均可达到《环境空气质量标准》（</w:t>
      </w:r>
      <w:r>
        <w:rPr>
          <w:rFonts w:hint="eastAsia"/>
        </w:rPr>
        <w:t>GB3095-2012</w:t>
      </w:r>
      <w:r>
        <w:rPr>
          <w:rFonts w:hint="eastAsia"/>
        </w:rPr>
        <w:t>）二级标准，本项目评价区域</w:t>
      </w:r>
      <w:r w:rsidR="00F762CF">
        <w:rPr>
          <w:rFonts w:hint="eastAsia"/>
          <w:szCs w:val="24"/>
        </w:rPr>
        <w:t>渑池县</w:t>
      </w:r>
      <w:r>
        <w:rPr>
          <w:rFonts w:hint="eastAsia"/>
        </w:rPr>
        <w:t>为大气环境质量现状不达标区。</w:t>
      </w:r>
    </w:p>
    <w:p w:rsidR="00095360" w:rsidRPr="00963BA1" w:rsidRDefault="007910C7" w:rsidP="00963BA1">
      <w:pPr>
        <w:pStyle w:val="King"/>
      </w:pPr>
      <w:r w:rsidRPr="00963BA1">
        <w:rPr>
          <w:rFonts w:hint="eastAsia"/>
        </w:rPr>
        <w:t>（</w:t>
      </w:r>
      <w:r w:rsidRPr="00963BA1">
        <w:rPr>
          <w:rFonts w:hint="eastAsia"/>
        </w:rPr>
        <w:t>2</w:t>
      </w:r>
      <w:r w:rsidRPr="00963BA1">
        <w:rPr>
          <w:rFonts w:hint="eastAsia"/>
        </w:rPr>
        <w:t>）由</w:t>
      </w:r>
      <w:r w:rsidR="00F762CF">
        <w:rPr>
          <w:rFonts w:hint="eastAsia"/>
        </w:rPr>
        <w:t>估算模式计算</w:t>
      </w:r>
      <w:r w:rsidRPr="00963BA1">
        <w:rPr>
          <w:rFonts w:hint="eastAsia"/>
        </w:rPr>
        <w:t>结果可知，</w:t>
      </w:r>
      <w:r w:rsidR="00F762CF">
        <w:rPr>
          <w:bCs/>
          <w:kern w:val="0"/>
          <w:szCs w:val="28"/>
        </w:rPr>
        <w:t>该项目污染物下风向最大落地浓度占标率为</w:t>
      </w:r>
      <w:r w:rsidR="00E678D7">
        <w:rPr>
          <w:bCs/>
          <w:szCs w:val="28"/>
        </w:rPr>
        <w:t>5.18</w:t>
      </w:r>
      <w:r w:rsidR="00F762CF">
        <w:rPr>
          <w:bCs/>
          <w:kern w:val="0"/>
          <w:szCs w:val="28"/>
        </w:rPr>
        <w:t>%</w:t>
      </w:r>
      <w:r w:rsidR="00F762CF" w:rsidRPr="00963BA1">
        <w:rPr>
          <w:rFonts w:hint="eastAsia"/>
        </w:rPr>
        <w:t>，</w:t>
      </w:r>
      <w:r w:rsidR="00F762CF">
        <w:t>根据《环境影响评价技术导则</w:t>
      </w:r>
      <w:r w:rsidR="00F762CF">
        <w:t xml:space="preserve">  </w:t>
      </w:r>
      <w:r w:rsidR="00F762CF">
        <w:t>大气环境》（</w:t>
      </w:r>
      <w:r w:rsidR="00F762CF">
        <w:t>HJ2.2-2018</w:t>
      </w:r>
      <w:r w:rsidR="00F762CF">
        <w:t>）中评价工作分级方法，本项目的大气环境影响评价工作等级为</w:t>
      </w:r>
      <w:r w:rsidR="00F762CF">
        <w:rPr>
          <w:rFonts w:hint="eastAsia"/>
        </w:rPr>
        <w:t>二</w:t>
      </w:r>
      <w:r w:rsidR="00F762CF">
        <w:t>级</w:t>
      </w:r>
      <w:r w:rsidR="00F762CF">
        <w:rPr>
          <w:rFonts w:hint="eastAsia"/>
        </w:rPr>
        <w:t>，评价范围以项目厂址为中心区域，边长</w:t>
      </w:r>
      <w:r w:rsidR="00F762CF">
        <w:rPr>
          <w:rFonts w:hint="eastAsia"/>
        </w:rPr>
        <w:t>5km</w:t>
      </w:r>
      <w:r w:rsidR="00F762CF">
        <w:rPr>
          <w:rFonts w:hint="eastAsia"/>
        </w:rPr>
        <w:t>的矩形区域</w:t>
      </w:r>
      <w:r w:rsidR="00F762CF">
        <w:t>。</w:t>
      </w:r>
    </w:p>
    <w:p w:rsidR="00095360" w:rsidRDefault="007910C7">
      <w:pPr>
        <w:pStyle w:val="King"/>
      </w:pPr>
      <w:r>
        <w:rPr>
          <w:rFonts w:hint="eastAsia"/>
        </w:rPr>
        <w:t>（</w:t>
      </w:r>
      <w:r w:rsidR="00F762CF">
        <w:t>3</w:t>
      </w:r>
      <w:r>
        <w:rPr>
          <w:rFonts w:hint="eastAsia"/>
        </w:rPr>
        <w:t>）无组织排放厂界</w:t>
      </w:r>
      <w:r w:rsidR="00F762CF">
        <w:rPr>
          <w:rFonts w:hint="eastAsia"/>
        </w:rPr>
        <w:t>氨、</w:t>
      </w:r>
      <w:r w:rsidR="00F762CF">
        <w:t>硫化氢</w:t>
      </w:r>
      <w:r>
        <w:rPr>
          <w:rFonts w:hint="eastAsia"/>
        </w:rPr>
        <w:t>、</w:t>
      </w:r>
      <w:r>
        <w:t>非甲烷总烃</w:t>
      </w:r>
      <w:r>
        <w:rPr>
          <w:rFonts w:hint="eastAsia"/>
        </w:rPr>
        <w:t>均能满足相应的无组织排放监控浓度限值。</w:t>
      </w:r>
    </w:p>
    <w:p w:rsidR="00095360" w:rsidRDefault="007910C7">
      <w:pPr>
        <w:pStyle w:val="King"/>
      </w:pPr>
      <w:r>
        <w:rPr>
          <w:rFonts w:hint="eastAsia"/>
        </w:rPr>
        <w:t>（</w:t>
      </w:r>
      <w:r>
        <w:rPr>
          <w:rFonts w:hint="eastAsia"/>
        </w:rPr>
        <w:t>6</w:t>
      </w:r>
      <w:r>
        <w:rPr>
          <w:rFonts w:hint="eastAsia"/>
        </w:rPr>
        <w:t>）</w:t>
      </w:r>
      <w:r w:rsidR="005E6BAF">
        <w:rPr>
          <w:bCs/>
          <w:kern w:val="0"/>
          <w:szCs w:val="28"/>
        </w:rPr>
        <w:t>本项目厂界外无环境空气质量超标点，无需设置大气环境防护距离。</w:t>
      </w:r>
    </w:p>
    <w:p w:rsidR="00095360" w:rsidRDefault="007910C7">
      <w:pPr>
        <w:pStyle w:val="King"/>
      </w:pPr>
      <w:r>
        <w:rPr>
          <w:rFonts w:hint="eastAsia"/>
        </w:rPr>
        <w:t>（</w:t>
      </w:r>
      <w:r>
        <w:rPr>
          <w:rFonts w:hint="eastAsia"/>
        </w:rPr>
        <w:t>7</w:t>
      </w:r>
      <w:r>
        <w:rPr>
          <w:rFonts w:hint="eastAsia"/>
        </w:rPr>
        <w:t>）从本项目完成环境影响可以接受，在采取环评提出的污染防护措施后项目可行。</w:t>
      </w:r>
    </w:p>
    <w:p w:rsidR="00095360" w:rsidRDefault="007910C7">
      <w:pPr>
        <w:pStyle w:val="3"/>
        <w:numPr>
          <w:ilvl w:val="2"/>
          <w:numId w:val="2"/>
        </w:numPr>
        <w:spacing w:before="0" w:after="0" w:line="360" w:lineRule="auto"/>
        <w:ind w:firstLineChars="0"/>
        <w:rPr>
          <w:sz w:val="28"/>
        </w:rPr>
      </w:pPr>
      <w:r>
        <w:rPr>
          <w:rFonts w:hint="eastAsia"/>
          <w:sz w:val="28"/>
        </w:rPr>
        <w:lastRenderedPageBreak/>
        <w:t>自行监测计划</w:t>
      </w:r>
    </w:p>
    <w:p w:rsidR="00095360" w:rsidRDefault="007910C7">
      <w:pPr>
        <w:pStyle w:val="010"/>
        <w:ind w:firstLine="480"/>
      </w:pPr>
      <w:r>
        <w:t>根据《排污单位自行监测技术指南》（</w:t>
      </w:r>
      <w:r>
        <w:t>HJ819-2017</w:t>
      </w:r>
      <w:r>
        <w:t>）</w:t>
      </w:r>
      <w:r>
        <w:rPr>
          <w:rFonts w:hint="eastAsia"/>
        </w:rPr>
        <w:t>、</w:t>
      </w:r>
      <w:r w:rsidR="00F762CF" w:rsidRPr="00F762CF">
        <w:rPr>
          <w:rFonts w:hint="eastAsia"/>
        </w:rPr>
        <w:t>《排污许可证申请与核发技术规范酒、饮料制造工业》（</w:t>
      </w:r>
      <w:r w:rsidR="00F762CF" w:rsidRPr="00F762CF">
        <w:rPr>
          <w:rFonts w:hint="eastAsia"/>
        </w:rPr>
        <w:t>HJ1028-2019</w:t>
      </w:r>
      <w:r w:rsidR="00F762CF" w:rsidRPr="00F762CF">
        <w:rPr>
          <w:rFonts w:hint="eastAsia"/>
        </w:rPr>
        <w:t>）</w:t>
      </w:r>
      <w:r>
        <w:rPr>
          <w:rFonts w:hint="eastAsia"/>
        </w:rPr>
        <w:t>的相关技术要求</w:t>
      </w:r>
      <w:r>
        <w:t>，本项目营运期大气环境监测计划详见下表。</w:t>
      </w:r>
    </w:p>
    <w:p w:rsidR="00095360" w:rsidRDefault="007910C7" w:rsidP="007A7698">
      <w:pPr>
        <w:pStyle w:val="aff7"/>
        <w:numPr>
          <w:ilvl w:val="0"/>
          <w:numId w:val="13"/>
        </w:numPr>
        <w:spacing w:beforeLines="0"/>
      </w:pPr>
      <w:r>
        <w:t>有组织废气自行监测计划一览表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510"/>
        <w:gridCol w:w="1933"/>
        <w:gridCol w:w="1237"/>
        <w:gridCol w:w="2937"/>
      </w:tblGrid>
      <w:tr w:rsidR="00095360">
        <w:trPr>
          <w:trHeight w:val="397"/>
          <w:jc w:val="center"/>
        </w:trPr>
        <w:tc>
          <w:tcPr>
            <w:tcW w:w="1456" w:type="pct"/>
            <w:vAlign w:val="center"/>
          </w:tcPr>
          <w:p w:rsidR="00095360" w:rsidRDefault="007910C7">
            <w:pPr>
              <w:pStyle w:val="01"/>
              <w:rPr>
                <w:rFonts w:cs="Times New Roman"/>
              </w:rPr>
            </w:pPr>
            <w:r>
              <w:rPr>
                <w:rFonts w:cs="Times New Roman"/>
              </w:rPr>
              <w:t>监测点位</w:t>
            </w:r>
          </w:p>
        </w:tc>
        <w:tc>
          <w:tcPr>
            <w:tcW w:w="1121" w:type="pct"/>
            <w:vAlign w:val="center"/>
          </w:tcPr>
          <w:p w:rsidR="00095360" w:rsidRDefault="007910C7">
            <w:pPr>
              <w:pStyle w:val="01"/>
              <w:rPr>
                <w:rFonts w:cs="Times New Roman"/>
              </w:rPr>
            </w:pPr>
            <w:r>
              <w:rPr>
                <w:rFonts w:cs="Times New Roman"/>
              </w:rPr>
              <w:t>监测指标</w:t>
            </w:r>
          </w:p>
        </w:tc>
        <w:tc>
          <w:tcPr>
            <w:tcW w:w="718" w:type="pct"/>
            <w:vAlign w:val="center"/>
          </w:tcPr>
          <w:p w:rsidR="00095360" w:rsidRDefault="007910C7">
            <w:pPr>
              <w:pStyle w:val="01"/>
              <w:rPr>
                <w:rFonts w:cs="Times New Roman"/>
              </w:rPr>
            </w:pPr>
            <w:r>
              <w:rPr>
                <w:rFonts w:cs="Times New Roman"/>
              </w:rPr>
              <w:t>监测频次</w:t>
            </w:r>
          </w:p>
        </w:tc>
        <w:tc>
          <w:tcPr>
            <w:tcW w:w="1704" w:type="pct"/>
            <w:vAlign w:val="center"/>
          </w:tcPr>
          <w:p w:rsidR="00095360" w:rsidRDefault="007910C7">
            <w:pPr>
              <w:pStyle w:val="01"/>
              <w:rPr>
                <w:rFonts w:cs="Times New Roman"/>
              </w:rPr>
            </w:pPr>
            <w:r>
              <w:rPr>
                <w:rFonts w:cs="Times New Roman"/>
              </w:rPr>
              <w:t>执行排放标准</w:t>
            </w:r>
          </w:p>
        </w:tc>
      </w:tr>
      <w:tr w:rsidR="00095360">
        <w:trPr>
          <w:trHeight w:val="397"/>
          <w:jc w:val="center"/>
        </w:trPr>
        <w:tc>
          <w:tcPr>
            <w:tcW w:w="1456" w:type="pct"/>
            <w:vAlign w:val="center"/>
          </w:tcPr>
          <w:p w:rsidR="00095360" w:rsidRDefault="00F762CF" w:rsidP="00F762CF">
            <w:pPr>
              <w:pStyle w:val="01"/>
              <w:rPr>
                <w:rFonts w:cs="Times New Roman"/>
              </w:rPr>
            </w:pPr>
            <w:r>
              <w:rPr>
                <w:color w:val="000000" w:themeColor="text1"/>
              </w:rPr>
              <w:t>DA005</w:t>
            </w:r>
            <w:r>
              <w:rPr>
                <w:color w:val="000000" w:themeColor="text1"/>
              </w:rPr>
              <w:t>酒糟区有机废气</w:t>
            </w:r>
          </w:p>
        </w:tc>
        <w:tc>
          <w:tcPr>
            <w:tcW w:w="1121" w:type="pct"/>
            <w:vAlign w:val="center"/>
          </w:tcPr>
          <w:p w:rsidR="00095360" w:rsidRDefault="00F762CF">
            <w:pPr>
              <w:pStyle w:val="01"/>
              <w:rPr>
                <w:rFonts w:cs="Times New Roman"/>
                <w:bCs/>
                <w:kern w:val="0"/>
              </w:rPr>
            </w:pPr>
            <w:r>
              <w:rPr>
                <w:rFonts w:cs="Times New Roman" w:hint="eastAsia"/>
                <w:bCs/>
                <w:kern w:val="0"/>
              </w:rPr>
              <w:t>非甲烷总烃</w:t>
            </w:r>
          </w:p>
        </w:tc>
        <w:tc>
          <w:tcPr>
            <w:tcW w:w="718" w:type="pct"/>
            <w:vAlign w:val="center"/>
          </w:tcPr>
          <w:p w:rsidR="00095360" w:rsidRDefault="007910C7">
            <w:pPr>
              <w:pStyle w:val="01"/>
              <w:rPr>
                <w:rFonts w:cs="Times New Roman"/>
                <w:bCs/>
                <w:kern w:val="0"/>
              </w:rPr>
            </w:pPr>
            <w:r>
              <w:rPr>
                <w:rFonts w:cs="Times New Roman" w:hint="eastAsia"/>
                <w:bCs/>
              </w:rPr>
              <w:t>1</w:t>
            </w:r>
            <w:r>
              <w:rPr>
                <w:rFonts w:cs="Times New Roman"/>
                <w:bCs/>
              </w:rPr>
              <w:t>次</w:t>
            </w:r>
            <w:r>
              <w:rPr>
                <w:rFonts w:cs="Times New Roman"/>
                <w:bCs/>
              </w:rPr>
              <w:t>/</w:t>
            </w:r>
            <w:r>
              <w:rPr>
                <w:rFonts w:cs="Times New Roman" w:hint="eastAsia"/>
                <w:bCs/>
              </w:rPr>
              <w:t>半年</w:t>
            </w:r>
          </w:p>
        </w:tc>
        <w:tc>
          <w:tcPr>
            <w:tcW w:w="1704" w:type="pct"/>
            <w:vMerge w:val="restart"/>
            <w:vAlign w:val="center"/>
          </w:tcPr>
          <w:p w:rsidR="00095360" w:rsidRDefault="00F762CF">
            <w:pPr>
              <w:pStyle w:val="01"/>
              <w:rPr>
                <w:rFonts w:cs="Times New Roman"/>
                <w:bCs/>
                <w:kern w:val="0"/>
              </w:rPr>
            </w:pPr>
            <w:r>
              <w:rPr>
                <w:color w:val="000000" w:themeColor="text1"/>
              </w:rPr>
              <w:t>《大气污染物综合排放标准》</w:t>
            </w:r>
            <w:r>
              <w:rPr>
                <w:color w:val="000000" w:themeColor="text1"/>
              </w:rPr>
              <w:t>GB16297-1996</w:t>
            </w:r>
            <w:r>
              <w:rPr>
                <w:rFonts w:hint="eastAsia"/>
                <w:color w:val="000000" w:themeColor="text1"/>
              </w:rPr>
              <w:t>，</w:t>
            </w:r>
            <w:r>
              <w:rPr>
                <w:rFonts w:cs="Times New Roman"/>
                <w:color w:val="000000"/>
                <w:kern w:val="0"/>
              </w:rPr>
              <w:t>豫环攻坚办﹝</w:t>
            </w:r>
            <w:r>
              <w:rPr>
                <w:rFonts w:cs="Times New Roman"/>
                <w:color w:val="000000"/>
                <w:kern w:val="0"/>
              </w:rPr>
              <w:t>2017</w:t>
            </w:r>
            <w:r>
              <w:rPr>
                <w:rFonts w:cs="Times New Roman"/>
                <w:color w:val="000000"/>
                <w:kern w:val="0"/>
              </w:rPr>
              <w:t>〕</w:t>
            </w:r>
            <w:r>
              <w:rPr>
                <w:rFonts w:cs="Times New Roman"/>
                <w:color w:val="000000"/>
                <w:kern w:val="0"/>
              </w:rPr>
              <w:t>162</w:t>
            </w:r>
            <w:r>
              <w:rPr>
                <w:rFonts w:cs="Times New Roman"/>
                <w:color w:val="000000"/>
                <w:kern w:val="0"/>
              </w:rPr>
              <w:t>号，</w:t>
            </w:r>
            <w:r>
              <w:rPr>
                <w:rFonts w:cs="Times New Roman" w:hint="eastAsia"/>
                <w:color w:val="000000"/>
                <w:kern w:val="0"/>
              </w:rPr>
              <w:t>其他行业</w:t>
            </w:r>
          </w:p>
        </w:tc>
      </w:tr>
      <w:tr w:rsidR="00095360">
        <w:trPr>
          <w:trHeight w:val="397"/>
          <w:jc w:val="center"/>
        </w:trPr>
        <w:tc>
          <w:tcPr>
            <w:tcW w:w="1456" w:type="pct"/>
            <w:vAlign w:val="center"/>
          </w:tcPr>
          <w:p w:rsidR="00095360" w:rsidRDefault="00F762CF" w:rsidP="005E6BAF">
            <w:pPr>
              <w:pStyle w:val="01"/>
              <w:rPr>
                <w:rFonts w:cs="Times New Roman"/>
              </w:rPr>
            </w:pPr>
            <w:r>
              <w:rPr>
                <w:color w:val="000000" w:themeColor="text1"/>
              </w:rPr>
              <w:t>DA00</w:t>
            </w:r>
            <w:r w:rsidR="005E6BAF">
              <w:rPr>
                <w:color w:val="000000" w:themeColor="text1"/>
              </w:rPr>
              <w:t>6</w:t>
            </w:r>
            <w:r>
              <w:rPr>
                <w:rFonts w:hint="eastAsia"/>
                <w:color w:val="000000" w:themeColor="text1"/>
              </w:rPr>
              <w:t>污水处理站恶臭</w:t>
            </w:r>
          </w:p>
        </w:tc>
        <w:tc>
          <w:tcPr>
            <w:tcW w:w="1121" w:type="pct"/>
            <w:vAlign w:val="center"/>
          </w:tcPr>
          <w:p w:rsidR="00095360" w:rsidRDefault="00F762CF">
            <w:pPr>
              <w:pStyle w:val="01"/>
              <w:rPr>
                <w:rFonts w:cs="Times New Roman"/>
                <w:bCs/>
                <w:kern w:val="0"/>
              </w:rPr>
            </w:pPr>
            <w:r>
              <w:rPr>
                <w:rFonts w:cs="Times New Roman" w:hint="eastAsia"/>
                <w:bCs/>
                <w:kern w:val="0"/>
              </w:rPr>
              <w:t>氨、</w:t>
            </w:r>
            <w:r>
              <w:rPr>
                <w:rFonts w:cs="Times New Roman"/>
                <w:bCs/>
                <w:kern w:val="0"/>
              </w:rPr>
              <w:t>硫化氢</w:t>
            </w:r>
          </w:p>
        </w:tc>
        <w:tc>
          <w:tcPr>
            <w:tcW w:w="718" w:type="pct"/>
            <w:vAlign w:val="center"/>
          </w:tcPr>
          <w:p w:rsidR="00095360" w:rsidRDefault="007910C7">
            <w:pPr>
              <w:pStyle w:val="01"/>
              <w:rPr>
                <w:rFonts w:cs="Times New Roman"/>
                <w:bCs/>
                <w:kern w:val="0"/>
              </w:rPr>
            </w:pPr>
            <w:r>
              <w:rPr>
                <w:rFonts w:cs="Times New Roman" w:hint="eastAsia"/>
                <w:bCs/>
              </w:rPr>
              <w:t>1</w:t>
            </w:r>
            <w:r>
              <w:rPr>
                <w:rFonts w:cs="Times New Roman"/>
                <w:bCs/>
              </w:rPr>
              <w:t>次</w:t>
            </w:r>
            <w:r>
              <w:rPr>
                <w:rFonts w:cs="Times New Roman"/>
                <w:bCs/>
              </w:rPr>
              <w:t>/</w:t>
            </w:r>
            <w:r>
              <w:rPr>
                <w:rFonts w:cs="Times New Roman" w:hint="eastAsia"/>
                <w:bCs/>
              </w:rPr>
              <w:t>半年</w:t>
            </w:r>
          </w:p>
        </w:tc>
        <w:tc>
          <w:tcPr>
            <w:tcW w:w="1704" w:type="pct"/>
            <w:vMerge/>
            <w:vAlign w:val="center"/>
          </w:tcPr>
          <w:p w:rsidR="00095360" w:rsidRDefault="00095360">
            <w:pPr>
              <w:pStyle w:val="01"/>
              <w:rPr>
                <w:rFonts w:cs="Times New Roman"/>
                <w:bCs/>
                <w:kern w:val="0"/>
              </w:rPr>
            </w:pPr>
          </w:p>
        </w:tc>
      </w:tr>
    </w:tbl>
    <w:p w:rsidR="00095360" w:rsidRDefault="007910C7" w:rsidP="007A7698">
      <w:pPr>
        <w:pStyle w:val="aff7"/>
        <w:numPr>
          <w:ilvl w:val="0"/>
          <w:numId w:val="13"/>
        </w:numPr>
        <w:spacing w:beforeLines="0"/>
      </w:pPr>
      <w:r>
        <w:t>无组织废气自行监测计划一览表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42"/>
        <w:gridCol w:w="2401"/>
        <w:gridCol w:w="1239"/>
        <w:gridCol w:w="2935"/>
      </w:tblGrid>
      <w:tr w:rsidR="00095360" w:rsidTr="00F762CF">
        <w:trPr>
          <w:trHeight w:val="397"/>
          <w:jc w:val="center"/>
        </w:trPr>
        <w:tc>
          <w:tcPr>
            <w:tcW w:w="1185" w:type="pct"/>
            <w:vAlign w:val="center"/>
          </w:tcPr>
          <w:p w:rsidR="00095360" w:rsidRDefault="007910C7">
            <w:pPr>
              <w:pStyle w:val="01"/>
              <w:rPr>
                <w:rFonts w:cs="Times New Roman"/>
              </w:rPr>
            </w:pPr>
            <w:r>
              <w:rPr>
                <w:rFonts w:cs="Times New Roman"/>
              </w:rPr>
              <w:t>监测点位</w:t>
            </w:r>
          </w:p>
        </w:tc>
        <w:tc>
          <w:tcPr>
            <w:tcW w:w="1393" w:type="pct"/>
            <w:vAlign w:val="center"/>
          </w:tcPr>
          <w:p w:rsidR="00095360" w:rsidRDefault="007910C7">
            <w:pPr>
              <w:pStyle w:val="01"/>
              <w:rPr>
                <w:rFonts w:cs="Times New Roman"/>
              </w:rPr>
            </w:pPr>
            <w:r>
              <w:rPr>
                <w:rFonts w:cs="Times New Roman"/>
              </w:rPr>
              <w:t>监测指标</w:t>
            </w:r>
          </w:p>
        </w:tc>
        <w:tc>
          <w:tcPr>
            <w:tcW w:w="719" w:type="pct"/>
            <w:vAlign w:val="center"/>
          </w:tcPr>
          <w:p w:rsidR="00095360" w:rsidRDefault="007910C7">
            <w:pPr>
              <w:pStyle w:val="01"/>
              <w:rPr>
                <w:rFonts w:cs="Times New Roman"/>
              </w:rPr>
            </w:pPr>
            <w:r>
              <w:rPr>
                <w:rFonts w:cs="Times New Roman"/>
              </w:rPr>
              <w:t>监测频次</w:t>
            </w:r>
          </w:p>
        </w:tc>
        <w:tc>
          <w:tcPr>
            <w:tcW w:w="1703" w:type="pct"/>
            <w:vAlign w:val="center"/>
          </w:tcPr>
          <w:p w:rsidR="00095360" w:rsidRDefault="007910C7">
            <w:pPr>
              <w:pStyle w:val="01"/>
              <w:rPr>
                <w:rFonts w:cs="Times New Roman"/>
              </w:rPr>
            </w:pPr>
            <w:r>
              <w:rPr>
                <w:rFonts w:cs="Times New Roman"/>
              </w:rPr>
              <w:t>执行排放标准</w:t>
            </w:r>
          </w:p>
        </w:tc>
      </w:tr>
      <w:tr w:rsidR="00F762CF" w:rsidTr="00F762CF">
        <w:trPr>
          <w:trHeight w:val="824"/>
          <w:jc w:val="center"/>
        </w:trPr>
        <w:tc>
          <w:tcPr>
            <w:tcW w:w="1185" w:type="pct"/>
            <w:vMerge w:val="restart"/>
            <w:tcBorders>
              <w:bottom w:val="single" w:sz="4" w:space="0" w:color="auto"/>
            </w:tcBorders>
            <w:vAlign w:val="center"/>
          </w:tcPr>
          <w:p w:rsidR="00F762CF" w:rsidRDefault="00F762CF" w:rsidP="00C94551">
            <w:pPr>
              <w:pStyle w:val="01"/>
              <w:rPr>
                <w:rFonts w:cs="Times New Roman"/>
              </w:rPr>
            </w:pPr>
            <w:r>
              <w:rPr>
                <w:rFonts w:cs="Times New Roman" w:hint="eastAsia"/>
              </w:rPr>
              <w:t>厂界（上风向</w:t>
            </w:r>
            <w:r>
              <w:rPr>
                <w:rFonts w:cs="Times New Roman"/>
              </w:rPr>
              <w:t>一个，下风向</w:t>
            </w:r>
            <w:r>
              <w:rPr>
                <w:rFonts w:cs="Times New Roman" w:hint="eastAsia"/>
              </w:rPr>
              <w:t>3</w:t>
            </w:r>
            <w:r>
              <w:rPr>
                <w:rFonts w:cs="Times New Roman" w:hint="eastAsia"/>
              </w:rPr>
              <w:t>个）</w:t>
            </w:r>
          </w:p>
        </w:tc>
        <w:tc>
          <w:tcPr>
            <w:tcW w:w="1393" w:type="pct"/>
            <w:tcBorders>
              <w:bottom w:val="single" w:sz="4" w:space="0" w:color="auto"/>
            </w:tcBorders>
            <w:vAlign w:val="center"/>
          </w:tcPr>
          <w:p w:rsidR="00F762CF" w:rsidRDefault="00F762CF" w:rsidP="00F762CF">
            <w:pPr>
              <w:pStyle w:val="01"/>
              <w:rPr>
                <w:rFonts w:cs="Times New Roman"/>
                <w:bCs/>
                <w:kern w:val="0"/>
              </w:rPr>
            </w:pPr>
            <w:r>
              <w:rPr>
                <w:rFonts w:cs="Times New Roman" w:hint="eastAsia"/>
                <w:bCs/>
                <w:kern w:val="0"/>
              </w:rPr>
              <w:t>臭气浓度、</w:t>
            </w:r>
            <w:r>
              <w:rPr>
                <w:rFonts w:cs="Times New Roman"/>
                <w:bCs/>
                <w:kern w:val="0"/>
              </w:rPr>
              <w:t>氨、硫化氢</w:t>
            </w:r>
          </w:p>
        </w:tc>
        <w:tc>
          <w:tcPr>
            <w:tcW w:w="719" w:type="pct"/>
            <w:tcBorders>
              <w:bottom w:val="single" w:sz="4" w:space="0" w:color="auto"/>
            </w:tcBorders>
            <w:vAlign w:val="center"/>
          </w:tcPr>
          <w:p w:rsidR="00F762CF" w:rsidRDefault="00F762CF">
            <w:pPr>
              <w:pStyle w:val="01"/>
              <w:rPr>
                <w:rFonts w:cs="Times New Roman"/>
                <w:bCs/>
                <w:kern w:val="0"/>
              </w:rPr>
            </w:pPr>
            <w:r>
              <w:rPr>
                <w:rFonts w:cs="Times New Roman"/>
                <w:bCs/>
              </w:rPr>
              <w:t>1</w:t>
            </w:r>
            <w:r>
              <w:rPr>
                <w:rFonts w:cs="Times New Roman"/>
                <w:bCs/>
              </w:rPr>
              <w:t>次</w:t>
            </w:r>
            <w:r>
              <w:rPr>
                <w:rFonts w:cs="Times New Roman"/>
                <w:bCs/>
              </w:rPr>
              <w:t>/</w:t>
            </w:r>
            <w:r>
              <w:rPr>
                <w:rFonts w:cs="Times New Roman" w:hint="eastAsia"/>
                <w:bCs/>
              </w:rPr>
              <w:t>半</w:t>
            </w:r>
            <w:r>
              <w:rPr>
                <w:rFonts w:cs="Times New Roman"/>
                <w:bCs/>
              </w:rPr>
              <w:t>年</w:t>
            </w:r>
          </w:p>
        </w:tc>
        <w:tc>
          <w:tcPr>
            <w:tcW w:w="1703" w:type="pct"/>
            <w:tcBorders>
              <w:bottom w:val="single" w:sz="4" w:space="0" w:color="auto"/>
            </w:tcBorders>
            <w:vAlign w:val="center"/>
          </w:tcPr>
          <w:p w:rsidR="00F762CF" w:rsidRDefault="00F762CF">
            <w:pPr>
              <w:pStyle w:val="01"/>
              <w:rPr>
                <w:rFonts w:cs="Times New Roman"/>
                <w:bCs/>
                <w:kern w:val="0"/>
              </w:rPr>
            </w:pPr>
            <w:r>
              <w:rPr>
                <w:color w:val="000000" w:themeColor="text1"/>
              </w:rPr>
              <w:t>《恶臭污染物排放标准》</w:t>
            </w:r>
            <w:r>
              <w:rPr>
                <w:color w:val="000000" w:themeColor="text1"/>
              </w:rPr>
              <w:t>GB 14554-93</w:t>
            </w:r>
          </w:p>
        </w:tc>
      </w:tr>
      <w:tr w:rsidR="00F762CF" w:rsidTr="00F762CF">
        <w:trPr>
          <w:trHeight w:val="824"/>
          <w:jc w:val="center"/>
        </w:trPr>
        <w:tc>
          <w:tcPr>
            <w:tcW w:w="1185" w:type="pct"/>
            <w:vMerge/>
            <w:tcBorders>
              <w:bottom w:val="single" w:sz="12" w:space="0" w:color="auto"/>
            </w:tcBorders>
            <w:vAlign w:val="center"/>
          </w:tcPr>
          <w:p w:rsidR="00F762CF" w:rsidRDefault="00F762CF" w:rsidP="00C94551">
            <w:pPr>
              <w:pStyle w:val="01"/>
              <w:rPr>
                <w:rFonts w:cs="Times New Roman"/>
              </w:rPr>
            </w:pPr>
          </w:p>
        </w:tc>
        <w:tc>
          <w:tcPr>
            <w:tcW w:w="1393" w:type="pct"/>
            <w:tcBorders>
              <w:bottom w:val="single" w:sz="12" w:space="0" w:color="auto"/>
            </w:tcBorders>
            <w:vAlign w:val="center"/>
          </w:tcPr>
          <w:p w:rsidR="00F762CF" w:rsidRDefault="00F762CF">
            <w:pPr>
              <w:pStyle w:val="01"/>
              <w:rPr>
                <w:rFonts w:cs="Times New Roman"/>
                <w:bCs/>
                <w:kern w:val="0"/>
              </w:rPr>
            </w:pPr>
            <w:r>
              <w:rPr>
                <w:rFonts w:cs="Times New Roman"/>
                <w:bCs/>
                <w:kern w:val="0"/>
              </w:rPr>
              <w:t>非甲烷总烃</w:t>
            </w:r>
          </w:p>
        </w:tc>
        <w:tc>
          <w:tcPr>
            <w:tcW w:w="719" w:type="pct"/>
            <w:tcBorders>
              <w:bottom w:val="single" w:sz="12" w:space="0" w:color="auto"/>
            </w:tcBorders>
            <w:vAlign w:val="center"/>
          </w:tcPr>
          <w:p w:rsidR="00F762CF" w:rsidRDefault="00F762CF">
            <w:pPr>
              <w:pStyle w:val="01"/>
              <w:rPr>
                <w:rFonts w:cs="Times New Roman"/>
                <w:bCs/>
                <w:kern w:val="0"/>
              </w:rPr>
            </w:pPr>
            <w:r>
              <w:rPr>
                <w:rFonts w:cs="Times New Roman"/>
                <w:bCs/>
              </w:rPr>
              <w:t>1</w:t>
            </w:r>
            <w:r>
              <w:rPr>
                <w:rFonts w:cs="Times New Roman"/>
                <w:bCs/>
              </w:rPr>
              <w:t>次</w:t>
            </w:r>
            <w:r>
              <w:rPr>
                <w:rFonts w:cs="Times New Roman"/>
                <w:bCs/>
              </w:rPr>
              <w:t>/</w:t>
            </w:r>
            <w:r>
              <w:rPr>
                <w:rFonts w:cs="Times New Roman" w:hint="eastAsia"/>
                <w:bCs/>
              </w:rPr>
              <w:t>半</w:t>
            </w:r>
            <w:r>
              <w:rPr>
                <w:rFonts w:cs="Times New Roman"/>
                <w:bCs/>
              </w:rPr>
              <w:t>年</w:t>
            </w:r>
          </w:p>
        </w:tc>
        <w:tc>
          <w:tcPr>
            <w:tcW w:w="1703" w:type="pct"/>
            <w:tcBorders>
              <w:bottom w:val="single" w:sz="12" w:space="0" w:color="auto"/>
            </w:tcBorders>
            <w:vAlign w:val="center"/>
          </w:tcPr>
          <w:p w:rsidR="00F762CF" w:rsidRDefault="00F762CF" w:rsidP="00F762CF">
            <w:pPr>
              <w:pStyle w:val="01"/>
              <w:rPr>
                <w:rFonts w:cs="Times New Roman"/>
                <w:bCs/>
                <w:kern w:val="0"/>
              </w:rPr>
            </w:pPr>
            <w:r>
              <w:rPr>
                <w:rFonts w:cs="Times New Roman"/>
                <w:bCs/>
                <w:kern w:val="0"/>
              </w:rPr>
              <w:t>《大气污染物综合排放标准》（</w:t>
            </w:r>
            <w:r>
              <w:rPr>
                <w:rFonts w:cs="Times New Roman"/>
                <w:bCs/>
                <w:kern w:val="0"/>
              </w:rPr>
              <w:t>GB16297-1996</w:t>
            </w:r>
            <w:r>
              <w:rPr>
                <w:rFonts w:cs="Times New Roman"/>
                <w:bCs/>
                <w:kern w:val="0"/>
              </w:rPr>
              <w:t>）二级标准，</w:t>
            </w:r>
            <w:r>
              <w:rPr>
                <w:rFonts w:cs="Times New Roman"/>
                <w:color w:val="000000"/>
                <w:kern w:val="0"/>
              </w:rPr>
              <w:t>豫环攻坚办﹝</w:t>
            </w:r>
            <w:r>
              <w:rPr>
                <w:rFonts w:cs="Times New Roman"/>
                <w:color w:val="000000"/>
                <w:kern w:val="0"/>
              </w:rPr>
              <w:t>2017</w:t>
            </w:r>
            <w:r>
              <w:rPr>
                <w:rFonts w:cs="Times New Roman"/>
                <w:color w:val="000000"/>
                <w:kern w:val="0"/>
              </w:rPr>
              <w:t>〕</w:t>
            </w:r>
            <w:r>
              <w:rPr>
                <w:rFonts w:cs="Times New Roman"/>
                <w:color w:val="000000"/>
                <w:kern w:val="0"/>
              </w:rPr>
              <w:t>162</w:t>
            </w:r>
            <w:r>
              <w:rPr>
                <w:rFonts w:cs="Times New Roman"/>
                <w:color w:val="000000"/>
                <w:kern w:val="0"/>
              </w:rPr>
              <w:t>号，</w:t>
            </w:r>
            <w:r>
              <w:rPr>
                <w:rFonts w:cs="Times New Roman" w:hint="eastAsia"/>
                <w:color w:val="000000"/>
                <w:kern w:val="0"/>
              </w:rPr>
              <w:t>其他行业</w:t>
            </w:r>
          </w:p>
        </w:tc>
      </w:tr>
      <w:tr w:rsidR="00095360" w:rsidTr="00F762CF">
        <w:trPr>
          <w:trHeight w:val="397"/>
          <w:jc w:val="center"/>
        </w:trPr>
        <w:tc>
          <w:tcPr>
            <w:tcW w:w="1185" w:type="pct"/>
            <w:vAlign w:val="center"/>
          </w:tcPr>
          <w:p w:rsidR="00095360" w:rsidRDefault="007910C7">
            <w:pPr>
              <w:pStyle w:val="01"/>
              <w:rPr>
                <w:rFonts w:cs="Times New Roman"/>
              </w:rPr>
            </w:pPr>
            <w:r>
              <w:rPr>
                <w:rFonts w:cs="Times New Roman" w:hint="eastAsia"/>
              </w:rPr>
              <w:t>厂界内车间外</w:t>
            </w:r>
          </w:p>
        </w:tc>
        <w:tc>
          <w:tcPr>
            <w:tcW w:w="1393" w:type="pct"/>
            <w:vAlign w:val="center"/>
          </w:tcPr>
          <w:p w:rsidR="00095360" w:rsidRDefault="007910C7">
            <w:pPr>
              <w:pStyle w:val="01"/>
              <w:rPr>
                <w:rFonts w:cs="Times New Roman"/>
                <w:bCs/>
                <w:kern w:val="0"/>
              </w:rPr>
            </w:pPr>
            <w:r>
              <w:rPr>
                <w:rFonts w:cs="Times New Roman" w:hint="eastAsia"/>
                <w:bCs/>
                <w:kern w:val="0"/>
              </w:rPr>
              <w:t>非甲烷总烃</w:t>
            </w:r>
            <w:r>
              <w:rPr>
                <w:rFonts w:cs="Times New Roman" w:hint="eastAsia"/>
              </w:rPr>
              <w:t>小时平均浓度和任意一次浓度</w:t>
            </w:r>
          </w:p>
        </w:tc>
        <w:tc>
          <w:tcPr>
            <w:tcW w:w="719" w:type="pct"/>
            <w:vAlign w:val="center"/>
          </w:tcPr>
          <w:p w:rsidR="00095360" w:rsidRDefault="007910C7">
            <w:pPr>
              <w:pStyle w:val="01"/>
              <w:rPr>
                <w:rFonts w:cs="Times New Roman"/>
                <w:bCs/>
                <w:kern w:val="0"/>
              </w:rPr>
            </w:pPr>
            <w:r>
              <w:rPr>
                <w:rFonts w:cs="Times New Roman" w:hint="eastAsia"/>
                <w:bCs/>
              </w:rPr>
              <w:t>1</w:t>
            </w:r>
            <w:r>
              <w:rPr>
                <w:rFonts w:cs="Times New Roman"/>
                <w:bCs/>
              </w:rPr>
              <w:t>次</w:t>
            </w:r>
            <w:r>
              <w:rPr>
                <w:rFonts w:cs="Times New Roman"/>
                <w:bCs/>
              </w:rPr>
              <w:t>/</w:t>
            </w:r>
            <w:r>
              <w:rPr>
                <w:rFonts w:cs="Times New Roman" w:hint="eastAsia"/>
                <w:bCs/>
              </w:rPr>
              <w:t>半年</w:t>
            </w:r>
          </w:p>
        </w:tc>
        <w:tc>
          <w:tcPr>
            <w:tcW w:w="1703" w:type="pct"/>
            <w:vAlign w:val="center"/>
          </w:tcPr>
          <w:p w:rsidR="00095360" w:rsidRDefault="007910C7">
            <w:pPr>
              <w:pStyle w:val="01"/>
              <w:rPr>
                <w:rFonts w:cs="Times New Roman"/>
                <w:bCs/>
                <w:kern w:val="0"/>
              </w:rPr>
            </w:pPr>
            <w:r>
              <w:rPr>
                <w:rFonts w:cs="Times New Roman" w:hint="eastAsia"/>
                <w:bCs/>
                <w:kern w:val="0"/>
              </w:rPr>
              <w:t>《挥发性有机物无组织排放控制标准》（</w:t>
            </w:r>
            <w:r>
              <w:rPr>
                <w:rFonts w:cs="Times New Roman" w:hint="eastAsia"/>
                <w:bCs/>
                <w:kern w:val="0"/>
              </w:rPr>
              <w:t>GB 37822-2019)</w:t>
            </w:r>
          </w:p>
        </w:tc>
      </w:tr>
    </w:tbl>
    <w:p w:rsidR="00095360" w:rsidRDefault="007910C7">
      <w:pPr>
        <w:pStyle w:val="3"/>
        <w:numPr>
          <w:ilvl w:val="2"/>
          <w:numId w:val="2"/>
        </w:numPr>
        <w:spacing w:before="0" w:after="0" w:line="360" w:lineRule="auto"/>
        <w:ind w:firstLineChars="0"/>
        <w:rPr>
          <w:sz w:val="28"/>
        </w:rPr>
      </w:pPr>
      <w:r>
        <w:rPr>
          <w:rFonts w:hint="eastAsia"/>
          <w:sz w:val="28"/>
        </w:rPr>
        <w:t>大气环境影响评价自查表</w:t>
      </w:r>
    </w:p>
    <w:p w:rsidR="00095360" w:rsidRDefault="007910C7" w:rsidP="007A7698">
      <w:pPr>
        <w:pStyle w:val="aff7"/>
        <w:numPr>
          <w:ilvl w:val="0"/>
          <w:numId w:val="13"/>
        </w:numPr>
        <w:spacing w:beforeLines="0"/>
      </w:pPr>
      <w:r>
        <w:t>大气环境影响评价自查表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97"/>
        <w:gridCol w:w="944"/>
        <w:gridCol w:w="1065"/>
        <w:gridCol w:w="610"/>
        <w:gridCol w:w="324"/>
        <w:gridCol w:w="109"/>
        <w:gridCol w:w="1391"/>
        <w:gridCol w:w="1456"/>
        <w:gridCol w:w="514"/>
        <w:gridCol w:w="421"/>
        <w:gridCol w:w="276"/>
        <w:gridCol w:w="658"/>
        <w:gridCol w:w="452"/>
      </w:tblGrid>
      <w:tr w:rsidR="00095360">
        <w:trPr>
          <w:trHeight w:val="340"/>
          <w:jc w:val="center"/>
        </w:trPr>
        <w:tc>
          <w:tcPr>
            <w:tcW w:w="779" w:type="pct"/>
            <w:gridSpan w:val="2"/>
            <w:vAlign w:val="center"/>
          </w:tcPr>
          <w:p w:rsidR="00095360" w:rsidRDefault="007910C7">
            <w:pPr>
              <w:pStyle w:val="01"/>
              <w:rPr>
                <w:rFonts w:cs="Times New Roman"/>
                <w:sz w:val="18"/>
                <w:szCs w:val="18"/>
              </w:rPr>
            </w:pPr>
            <w:r>
              <w:rPr>
                <w:rFonts w:cs="Times New Roman"/>
                <w:sz w:val="18"/>
                <w:szCs w:val="18"/>
              </w:rPr>
              <w:t>工作内容</w:t>
            </w:r>
          </w:p>
        </w:tc>
        <w:tc>
          <w:tcPr>
            <w:tcW w:w="4221" w:type="pct"/>
            <w:gridSpan w:val="11"/>
            <w:vAlign w:val="center"/>
          </w:tcPr>
          <w:p w:rsidR="00095360" w:rsidRDefault="007910C7">
            <w:pPr>
              <w:pStyle w:val="01"/>
              <w:rPr>
                <w:rFonts w:cs="Times New Roman"/>
                <w:sz w:val="18"/>
                <w:szCs w:val="18"/>
              </w:rPr>
            </w:pPr>
            <w:r>
              <w:rPr>
                <w:rFonts w:cs="Times New Roman"/>
                <w:sz w:val="18"/>
                <w:szCs w:val="18"/>
              </w:rPr>
              <w:t>自查项目</w:t>
            </w:r>
          </w:p>
        </w:tc>
      </w:tr>
      <w:tr w:rsidR="00095360">
        <w:trPr>
          <w:trHeight w:val="340"/>
          <w:jc w:val="center"/>
        </w:trPr>
        <w:tc>
          <w:tcPr>
            <w:tcW w:w="231" w:type="pct"/>
            <w:vMerge w:val="restart"/>
            <w:vAlign w:val="center"/>
          </w:tcPr>
          <w:p w:rsidR="00095360" w:rsidRDefault="007910C7">
            <w:pPr>
              <w:pStyle w:val="01"/>
              <w:rPr>
                <w:rFonts w:cs="Times New Roman"/>
                <w:sz w:val="18"/>
                <w:szCs w:val="18"/>
              </w:rPr>
            </w:pPr>
            <w:r>
              <w:rPr>
                <w:rFonts w:cs="Times New Roman"/>
                <w:sz w:val="18"/>
                <w:szCs w:val="18"/>
              </w:rPr>
              <w:t>评价等级与范围</w:t>
            </w:r>
          </w:p>
        </w:tc>
        <w:tc>
          <w:tcPr>
            <w:tcW w:w="548" w:type="pct"/>
            <w:vAlign w:val="center"/>
          </w:tcPr>
          <w:p w:rsidR="00095360" w:rsidRDefault="007910C7">
            <w:pPr>
              <w:pStyle w:val="01"/>
              <w:rPr>
                <w:rFonts w:cs="Times New Roman"/>
                <w:sz w:val="18"/>
                <w:szCs w:val="18"/>
              </w:rPr>
            </w:pPr>
            <w:r>
              <w:rPr>
                <w:rFonts w:cs="Times New Roman"/>
                <w:sz w:val="18"/>
                <w:szCs w:val="18"/>
              </w:rPr>
              <w:t>评价等级</w:t>
            </w:r>
          </w:p>
        </w:tc>
        <w:tc>
          <w:tcPr>
            <w:tcW w:w="1223" w:type="pct"/>
            <w:gridSpan w:val="4"/>
            <w:vAlign w:val="center"/>
          </w:tcPr>
          <w:p w:rsidR="00095360" w:rsidRDefault="007910C7" w:rsidP="00F762CF">
            <w:pPr>
              <w:pStyle w:val="01"/>
              <w:rPr>
                <w:rFonts w:cs="Times New Roman"/>
                <w:sz w:val="18"/>
                <w:szCs w:val="18"/>
              </w:rPr>
            </w:pPr>
            <w:r>
              <w:rPr>
                <w:rFonts w:cs="Times New Roman"/>
                <w:sz w:val="18"/>
                <w:szCs w:val="18"/>
              </w:rPr>
              <w:t>一级</w:t>
            </w:r>
            <w:r w:rsidR="00F762CF">
              <w:rPr>
                <w:rFonts w:cs="Times New Roman"/>
                <w:sz w:val="18"/>
                <w:szCs w:val="18"/>
              </w:rPr>
              <w:t>□</w:t>
            </w:r>
          </w:p>
        </w:tc>
        <w:tc>
          <w:tcPr>
            <w:tcW w:w="2194" w:type="pct"/>
            <w:gridSpan w:val="4"/>
            <w:vAlign w:val="center"/>
          </w:tcPr>
          <w:p w:rsidR="00095360" w:rsidRDefault="007910C7" w:rsidP="00F762CF">
            <w:pPr>
              <w:pStyle w:val="01"/>
              <w:rPr>
                <w:rFonts w:cs="Times New Roman"/>
                <w:sz w:val="18"/>
                <w:szCs w:val="18"/>
              </w:rPr>
            </w:pPr>
            <w:r>
              <w:rPr>
                <w:rFonts w:cs="Times New Roman"/>
                <w:sz w:val="18"/>
                <w:szCs w:val="18"/>
              </w:rPr>
              <w:t>二级</w:t>
            </w:r>
            <w:r w:rsidR="00F762CF">
              <w:rPr>
                <w:rFonts w:ascii="MS Mincho" w:eastAsia="MS Mincho" w:hAnsi="MS Mincho" w:cs="MS Mincho" w:hint="eastAsia"/>
                <w:sz w:val="18"/>
                <w:szCs w:val="18"/>
              </w:rPr>
              <w:t>☑</w:t>
            </w:r>
          </w:p>
        </w:tc>
        <w:tc>
          <w:tcPr>
            <w:tcW w:w="804" w:type="pct"/>
            <w:gridSpan w:val="3"/>
            <w:vAlign w:val="center"/>
          </w:tcPr>
          <w:p w:rsidR="00095360" w:rsidRDefault="007910C7">
            <w:pPr>
              <w:pStyle w:val="01"/>
              <w:rPr>
                <w:rFonts w:cs="Times New Roman"/>
                <w:sz w:val="18"/>
                <w:szCs w:val="18"/>
              </w:rPr>
            </w:pPr>
            <w:r>
              <w:rPr>
                <w:rFonts w:cs="Times New Roman"/>
                <w:sz w:val="18"/>
                <w:szCs w:val="18"/>
              </w:rPr>
              <w:t>三级</w:t>
            </w:r>
            <w:r>
              <w:rPr>
                <w:rFonts w:cs="Times New Roman"/>
                <w:sz w:val="18"/>
                <w:szCs w:val="18"/>
              </w:rPr>
              <w:t>□</w:t>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Align w:val="center"/>
          </w:tcPr>
          <w:p w:rsidR="00095360" w:rsidRDefault="007910C7">
            <w:pPr>
              <w:pStyle w:val="01"/>
              <w:rPr>
                <w:rFonts w:cs="Times New Roman"/>
                <w:sz w:val="18"/>
                <w:szCs w:val="18"/>
              </w:rPr>
            </w:pPr>
            <w:r>
              <w:rPr>
                <w:rFonts w:cs="Times New Roman"/>
                <w:sz w:val="18"/>
                <w:szCs w:val="18"/>
              </w:rPr>
              <w:t>评价范围</w:t>
            </w:r>
          </w:p>
        </w:tc>
        <w:tc>
          <w:tcPr>
            <w:tcW w:w="1223" w:type="pct"/>
            <w:gridSpan w:val="4"/>
            <w:vAlign w:val="center"/>
          </w:tcPr>
          <w:p w:rsidR="00095360" w:rsidRDefault="007910C7">
            <w:pPr>
              <w:pStyle w:val="01"/>
              <w:rPr>
                <w:rFonts w:cs="Times New Roman"/>
                <w:sz w:val="18"/>
                <w:szCs w:val="18"/>
              </w:rPr>
            </w:pPr>
            <w:r>
              <w:rPr>
                <w:rFonts w:cs="Times New Roman"/>
                <w:sz w:val="18"/>
                <w:szCs w:val="18"/>
              </w:rPr>
              <w:t>边长</w:t>
            </w:r>
            <w:r>
              <w:rPr>
                <w:rFonts w:cs="Times New Roman"/>
                <w:sz w:val="18"/>
                <w:szCs w:val="18"/>
              </w:rPr>
              <w:t>=50km□</w:t>
            </w:r>
          </w:p>
        </w:tc>
        <w:tc>
          <w:tcPr>
            <w:tcW w:w="2194" w:type="pct"/>
            <w:gridSpan w:val="4"/>
            <w:vAlign w:val="center"/>
          </w:tcPr>
          <w:p w:rsidR="00095360" w:rsidRDefault="007910C7" w:rsidP="00F762CF">
            <w:pPr>
              <w:pStyle w:val="01"/>
              <w:rPr>
                <w:rFonts w:cs="Times New Roman"/>
                <w:sz w:val="18"/>
                <w:szCs w:val="18"/>
              </w:rPr>
            </w:pPr>
            <w:r>
              <w:rPr>
                <w:rFonts w:cs="Times New Roman"/>
                <w:sz w:val="18"/>
                <w:szCs w:val="18"/>
              </w:rPr>
              <w:t>边长</w:t>
            </w:r>
            <w:r>
              <w:rPr>
                <w:rFonts w:cs="Times New Roman"/>
                <w:sz w:val="18"/>
                <w:szCs w:val="18"/>
              </w:rPr>
              <w:t>5~50km</w:t>
            </w:r>
            <w:r w:rsidR="00F762CF">
              <w:rPr>
                <w:rFonts w:cs="Times New Roman"/>
                <w:sz w:val="18"/>
                <w:szCs w:val="18"/>
              </w:rPr>
              <w:t>□</w:t>
            </w:r>
          </w:p>
        </w:tc>
        <w:tc>
          <w:tcPr>
            <w:tcW w:w="804" w:type="pct"/>
            <w:gridSpan w:val="3"/>
            <w:vAlign w:val="center"/>
          </w:tcPr>
          <w:p w:rsidR="00095360" w:rsidRDefault="007910C7" w:rsidP="00F762CF">
            <w:pPr>
              <w:pStyle w:val="01"/>
              <w:rPr>
                <w:rFonts w:cs="Times New Roman"/>
                <w:sz w:val="18"/>
                <w:szCs w:val="18"/>
              </w:rPr>
            </w:pPr>
            <w:r>
              <w:rPr>
                <w:rFonts w:cs="Times New Roman"/>
                <w:sz w:val="18"/>
                <w:szCs w:val="18"/>
              </w:rPr>
              <w:t>边长</w:t>
            </w:r>
            <w:r>
              <w:rPr>
                <w:rFonts w:cs="Times New Roman"/>
                <w:sz w:val="18"/>
                <w:szCs w:val="18"/>
              </w:rPr>
              <w:t>=5km</w:t>
            </w:r>
            <w:r w:rsidR="00F762CF">
              <w:rPr>
                <w:rFonts w:ascii="MS Mincho" w:eastAsia="MS Mincho" w:hAnsi="MS Mincho" w:cs="MS Mincho" w:hint="eastAsia"/>
                <w:sz w:val="18"/>
                <w:szCs w:val="18"/>
              </w:rPr>
              <w:t>☑</w:t>
            </w:r>
          </w:p>
        </w:tc>
      </w:tr>
      <w:tr w:rsidR="00095360">
        <w:trPr>
          <w:trHeight w:val="340"/>
          <w:jc w:val="center"/>
        </w:trPr>
        <w:tc>
          <w:tcPr>
            <w:tcW w:w="231" w:type="pct"/>
            <w:vMerge w:val="restart"/>
            <w:vAlign w:val="center"/>
          </w:tcPr>
          <w:p w:rsidR="00095360" w:rsidRDefault="007910C7">
            <w:pPr>
              <w:pStyle w:val="01"/>
              <w:rPr>
                <w:rFonts w:cs="Times New Roman"/>
                <w:sz w:val="18"/>
                <w:szCs w:val="18"/>
              </w:rPr>
            </w:pPr>
            <w:r>
              <w:rPr>
                <w:rFonts w:cs="Times New Roman"/>
                <w:sz w:val="18"/>
                <w:szCs w:val="18"/>
              </w:rPr>
              <w:t>评价因子</w:t>
            </w:r>
          </w:p>
        </w:tc>
        <w:tc>
          <w:tcPr>
            <w:tcW w:w="548" w:type="pct"/>
            <w:vAlign w:val="center"/>
          </w:tcPr>
          <w:p w:rsidR="00095360" w:rsidRDefault="007910C7">
            <w:pPr>
              <w:pStyle w:val="01"/>
              <w:rPr>
                <w:rFonts w:cs="Times New Roman"/>
                <w:sz w:val="18"/>
                <w:szCs w:val="18"/>
              </w:rPr>
            </w:pPr>
            <w:r>
              <w:rPr>
                <w:rFonts w:cs="Times New Roman"/>
                <w:sz w:val="18"/>
                <w:szCs w:val="18"/>
              </w:rPr>
              <w:t>SO</w:t>
            </w:r>
            <w:r>
              <w:rPr>
                <w:rFonts w:cs="Times New Roman"/>
                <w:sz w:val="18"/>
                <w:szCs w:val="18"/>
                <w:vertAlign w:val="subscript"/>
              </w:rPr>
              <w:t>2</w:t>
            </w:r>
            <w:r>
              <w:rPr>
                <w:rFonts w:cs="Times New Roman"/>
                <w:sz w:val="18"/>
                <w:szCs w:val="18"/>
              </w:rPr>
              <w:t>+NO</w:t>
            </w:r>
            <w:r>
              <w:rPr>
                <w:rFonts w:cs="Times New Roman"/>
                <w:sz w:val="18"/>
                <w:szCs w:val="18"/>
                <w:vertAlign w:val="subscript"/>
              </w:rPr>
              <w:t>x</w:t>
            </w:r>
            <w:r>
              <w:rPr>
                <w:rFonts w:cs="Times New Roman"/>
                <w:sz w:val="18"/>
                <w:szCs w:val="18"/>
              </w:rPr>
              <w:t>排放量</w:t>
            </w:r>
          </w:p>
        </w:tc>
        <w:tc>
          <w:tcPr>
            <w:tcW w:w="1223" w:type="pct"/>
            <w:gridSpan w:val="4"/>
            <w:vAlign w:val="center"/>
          </w:tcPr>
          <w:p w:rsidR="00095360" w:rsidRDefault="007910C7">
            <w:pPr>
              <w:pStyle w:val="01"/>
              <w:rPr>
                <w:rFonts w:cs="Times New Roman"/>
                <w:sz w:val="18"/>
                <w:szCs w:val="18"/>
              </w:rPr>
            </w:pPr>
            <w:r>
              <w:rPr>
                <w:rFonts w:cs="Times New Roman"/>
                <w:sz w:val="18"/>
                <w:szCs w:val="18"/>
              </w:rPr>
              <w:t>≥2000t/a□</w:t>
            </w:r>
          </w:p>
        </w:tc>
        <w:tc>
          <w:tcPr>
            <w:tcW w:w="2194" w:type="pct"/>
            <w:gridSpan w:val="4"/>
            <w:vAlign w:val="center"/>
          </w:tcPr>
          <w:p w:rsidR="00095360" w:rsidRDefault="007910C7">
            <w:pPr>
              <w:pStyle w:val="01"/>
              <w:rPr>
                <w:rFonts w:cs="Times New Roman"/>
                <w:sz w:val="18"/>
                <w:szCs w:val="18"/>
              </w:rPr>
            </w:pPr>
            <w:r>
              <w:rPr>
                <w:rFonts w:cs="Times New Roman"/>
                <w:sz w:val="18"/>
                <w:szCs w:val="18"/>
              </w:rPr>
              <w:t>500~2000t/a□</w:t>
            </w:r>
          </w:p>
        </w:tc>
        <w:tc>
          <w:tcPr>
            <w:tcW w:w="804" w:type="pct"/>
            <w:gridSpan w:val="3"/>
            <w:vAlign w:val="center"/>
          </w:tcPr>
          <w:p w:rsidR="00095360" w:rsidRDefault="007910C7">
            <w:pPr>
              <w:pStyle w:val="01"/>
              <w:rPr>
                <w:rFonts w:cs="Times New Roman"/>
                <w:sz w:val="18"/>
                <w:szCs w:val="18"/>
              </w:rPr>
            </w:pPr>
            <w:r>
              <w:rPr>
                <w:rFonts w:cs="Times New Roman"/>
                <w:sz w:val="18"/>
                <w:szCs w:val="18"/>
              </w:rPr>
              <w:t>＜</w:t>
            </w:r>
            <w:r>
              <w:rPr>
                <w:rFonts w:cs="Times New Roman"/>
                <w:sz w:val="18"/>
                <w:szCs w:val="18"/>
              </w:rPr>
              <w:t>500t/a</w:t>
            </w:r>
            <w:r>
              <w:rPr>
                <w:rFonts w:cs="Times New Roman"/>
                <w:sz w:val="18"/>
                <w:szCs w:val="18"/>
              </w:rPr>
              <w:sym w:font="Wingdings 2" w:char="0052"/>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Align w:val="center"/>
          </w:tcPr>
          <w:p w:rsidR="00095360" w:rsidRDefault="007910C7">
            <w:pPr>
              <w:pStyle w:val="01"/>
              <w:rPr>
                <w:rFonts w:cs="Times New Roman"/>
                <w:sz w:val="18"/>
                <w:szCs w:val="18"/>
              </w:rPr>
            </w:pPr>
            <w:r>
              <w:rPr>
                <w:rFonts w:cs="Times New Roman"/>
                <w:sz w:val="18"/>
                <w:szCs w:val="18"/>
              </w:rPr>
              <w:t>评价因子</w:t>
            </w:r>
          </w:p>
        </w:tc>
        <w:tc>
          <w:tcPr>
            <w:tcW w:w="2030" w:type="pct"/>
            <w:gridSpan w:val="5"/>
            <w:vAlign w:val="center"/>
          </w:tcPr>
          <w:p w:rsidR="00095360" w:rsidRDefault="007910C7">
            <w:pPr>
              <w:pStyle w:val="01"/>
              <w:rPr>
                <w:rFonts w:cs="Times New Roman"/>
                <w:sz w:val="18"/>
                <w:szCs w:val="18"/>
              </w:rPr>
            </w:pPr>
            <w:r>
              <w:rPr>
                <w:rFonts w:cs="Times New Roman"/>
                <w:sz w:val="18"/>
                <w:szCs w:val="18"/>
              </w:rPr>
              <w:t>基本污染物（）</w:t>
            </w:r>
          </w:p>
          <w:p w:rsidR="00095360" w:rsidRDefault="007910C7" w:rsidP="005A7B0A">
            <w:pPr>
              <w:pStyle w:val="01"/>
              <w:rPr>
                <w:rFonts w:cs="Times New Roman"/>
                <w:sz w:val="18"/>
                <w:szCs w:val="18"/>
              </w:rPr>
            </w:pPr>
            <w:r>
              <w:rPr>
                <w:rFonts w:cs="Times New Roman"/>
                <w:sz w:val="18"/>
                <w:szCs w:val="18"/>
              </w:rPr>
              <w:t>其他污染物（非甲烷总烃、</w:t>
            </w:r>
            <w:r w:rsidR="005A7B0A">
              <w:rPr>
                <w:rFonts w:cs="Times New Roman" w:hint="eastAsia"/>
                <w:sz w:val="18"/>
                <w:szCs w:val="18"/>
              </w:rPr>
              <w:t>硫</w:t>
            </w:r>
            <w:r w:rsidR="00F762CF">
              <w:rPr>
                <w:rFonts w:cs="Times New Roman" w:hint="eastAsia"/>
                <w:sz w:val="18"/>
                <w:szCs w:val="18"/>
              </w:rPr>
              <w:t>化氢、</w:t>
            </w:r>
            <w:r w:rsidR="00F762CF">
              <w:rPr>
                <w:rFonts w:cs="Times New Roman"/>
                <w:sz w:val="18"/>
                <w:szCs w:val="18"/>
              </w:rPr>
              <w:t>氨</w:t>
            </w:r>
            <w:r>
              <w:rPr>
                <w:rFonts w:cs="Times New Roman"/>
                <w:sz w:val="18"/>
                <w:szCs w:val="18"/>
              </w:rPr>
              <w:t>）</w:t>
            </w:r>
          </w:p>
        </w:tc>
        <w:tc>
          <w:tcPr>
            <w:tcW w:w="2191" w:type="pct"/>
            <w:gridSpan w:val="6"/>
            <w:vAlign w:val="center"/>
          </w:tcPr>
          <w:p w:rsidR="00095360" w:rsidRDefault="007910C7">
            <w:pPr>
              <w:pStyle w:val="01"/>
              <w:rPr>
                <w:rFonts w:cs="Times New Roman"/>
                <w:sz w:val="18"/>
                <w:szCs w:val="18"/>
              </w:rPr>
            </w:pPr>
            <w:r>
              <w:rPr>
                <w:rFonts w:cs="Times New Roman"/>
                <w:sz w:val="18"/>
                <w:szCs w:val="18"/>
              </w:rPr>
              <w:t>包括二次</w:t>
            </w:r>
            <w:r>
              <w:rPr>
                <w:rFonts w:cs="Times New Roman"/>
                <w:sz w:val="18"/>
                <w:szCs w:val="18"/>
              </w:rPr>
              <w:t>PM</w:t>
            </w:r>
            <w:r>
              <w:rPr>
                <w:rFonts w:cs="Times New Roman"/>
                <w:sz w:val="18"/>
                <w:szCs w:val="18"/>
                <w:vertAlign w:val="subscript"/>
              </w:rPr>
              <w:t>2.5</w:t>
            </w:r>
            <w:r>
              <w:rPr>
                <w:rFonts w:cs="Times New Roman"/>
                <w:sz w:val="18"/>
                <w:szCs w:val="18"/>
              </w:rPr>
              <w:t>□</w:t>
            </w:r>
          </w:p>
          <w:p w:rsidR="00095360" w:rsidRDefault="007910C7">
            <w:pPr>
              <w:pStyle w:val="01"/>
              <w:rPr>
                <w:rFonts w:cs="Times New Roman"/>
                <w:sz w:val="18"/>
                <w:szCs w:val="18"/>
              </w:rPr>
            </w:pPr>
            <w:r>
              <w:rPr>
                <w:rFonts w:cs="Times New Roman"/>
                <w:sz w:val="18"/>
                <w:szCs w:val="18"/>
              </w:rPr>
              <w:t>不包括二次</w:t>
            </w:r>
            <w:r>
              <w:rPr>
                <w:rFonts w:cs="Times New Roman"/>
                <w:sz w:val="18"/>
                <w:szCs w:val="18"/>
              </w:rPr>
              <w:t>PM</w:t>
            </w:r>
            <w:r>
              <w:rPr>
                <w:rFonts w:cs="Times New Roman"/>
                <w:sz w:val="18"/>
                <w:szCs w:val="18"/>
                <w:vertAlign w:val="subscript"/>
              </w:rPr>
              <w:t>2.5</w:t>
            </w:r>
            <w:r>
              <w:rPr>
                <w:rFonts w:ascii="MS Mincho" w:eastAsia="MS Mincho" w:hAnsi="MS Mincho" w:cs="MS Mincho" w:hint="eastAsia"/>
                <w:sz w:val="18"/>
                <w:szCs w:val="18"/>
              </w:rPr>
              <w:t>☑</w:t>
            </w:r>
          </w:p>
        </w:tc>
      </w:tr>
      <w:tr w:rsidR="00095360">
        <w:trPr>
          <w:trHeight w:val="340"/>
          <w:jc w:val="center"/>
        </w:trPr>
        <w:tc>
          <w:tcPr>
            <w:tcW w:w="231" w:type="pct"/>
            <w:vAlign w:val="center"/>
          </w:tcPr>
          <w:p w:rsidR="00095360" w:rsidRDefault="007910C7">
            <w:pPr>
              <w:pStyle w:val="01"/>
              <w:rPr>
                <w:rFonts w:cs="Times New Roman"/>
                <w:sz w:val="18"/>
                <w:szCs w:val="18"/>
              </w:rPr>
            </w:pPr>
            <w:r>
              <w:rPr>
                <w:rFonts w:cs="Times New Roman"/>
                <w:sz w:val="18"/>
                <w:szCs w:val="18"/>
              </w:rPr>
              <w:t>评价标准</w:t>
            </w:r>
          </w:p>
        </w:tc>
        <w:tc>
          <w:tcPr>
            <w:tcW w:w="548" w:type="pct"/>
            <w:vAlign w:val="center"/>
          </w:tcPr>
          <w:p w:rsidR="00095360" w:rsidRDefault="007910C7">
            <w:pPr>
              <w:pStyle w:val="01"/>
              <w:rPr>
                <w:rFonts w:cs="Times New Roman"/>
                <w:sz w:val="18"/>
                <w:szCs w:val="18"/>
              </w:rPr>
            </w:pPr>
            <w:r>
              <w:rPr>
                <w:rFonts w:cs="Times New Roman"/>
                <w:sz w:val="18"/>
                <w:szCs w:val="18"/>
              </w:rPr>
              <w:t>评价标准</w:t>
            </w:r>
          </w:p>
        </w:tc>
        <w:tc>
          <w:tcPr>
            <w:tcW w:w="1160" w:type="pct"/>
            <w:gridSpan w:val="3"/>
            <w:vAlign w:val="center"/>
          </w:tcPr>
          <w:p w:rsidR="00095360" w:rsidRDefault="007910C7">
            <w:pPr>
              <w:pStyle w:val="01"/>
              <w:rPr>
                <w:rFonts w:cs="Times New Roman"/>
                <w:sz w:val="18"/>
                <w:szCs w:val="18"/>
              </w:rPr>
            </w:pPr>
            <w:r>
              <w:rPr>
                <w:rFonts w:cs="Times New Roman"/>
                <w:sz w:val="18"/>
                <w:szCs w:val="18"/>
              </w:rPr>
              <w:t>国家标准</w:t>
            </w:r>
            <w:r>
              <w:rPr>
                <w:rFonts w:ascii="MS Mincho" w:eastAsia="MS Mincho" w:hAnsi="MS Mincho" w:cs="MS Mincho" w:hint="eastAsia"/>
                <w:sz w:val="18"/>
                <w:szCs w:val="18"/>
              </w:rPr>
              <w:t>☑</w:t>
            </w:r>
          </w:p>
        </w:tc>
        <w:tc>
          <w:tcPr>
            <w:tcW w:w="870" w:type="pct"/>
            <w:gridSpan w:val="2"/>
            <w:vAlign w:val="center"/>
          </w:tcPr>
          <w:p w:rsidR="00095360" w:rsidRDefault="007910C7">
            <w:pPr>
              <w:pStyle w:val="01"/>
              <w:rPr>
                <w:rFonts w:cs="Times New Roman"/>
                <w:sz w:val="18"/>
                <w:szCs w:val="18"/>
              </w:rPr>
            </w:pPr>
            <w:r>
              <w:rPr>
                <w:rFonts w:cs="Times New Roman"/>
                <w:sz w:val="18"/>
                <w:szCs w:val="18"/>
              </w:rPr>
              <w:t>地方标准</w:t>
            </w:r>
            <w:r>
              <w:rPr>
                <w:rFonts w:ascii="MS Mincho" w:eastAsia="MS Mincho" w:hAnsi="MS Mincho" w:cs="MS Mincho" w:hint="eastAsia"/>
                <w:sz w:val="18"/>
                <w:szCs w:val="18"/>
              </w:rPr>
              <w:t>☑</w:t>
            </w:r>
          </w:p>
        </w:tc>
        <w:tc>
          <w:tcPr>
            <w:tcW w:w="1547" w:type="pct"/>
            <w:gridSpan w:val="4"/>
            <w:vAlign w:val="center"/>
          </w:tcPr>
          <w:p w:rsidR="00095360" w:rsidRDefault="007910C7">
            <w:pPr>
              <w:pStyle w:val="01"/>
              <w:rPr>
                <w:rFonts w:cs="Times New Roman"/>
                <w:sz w:val="18"/>
                <w:szCs w:val="18"/>
              </w:rPr>
            </w:pPr>
            <w:r>
              <w:rPr>
                <w:rFonts w:cs="Times New Roman"/>
                <w:sz w:val="18"/>
                <w:szCs w:val="18"/>
              </w:rPr>
              <w:t>附录</w:t>
            </w:r>
            <w:r>
              <w:rPr>
                <w:rFonts w:cs="Times New Roman"/>
                <w:sz w:val="18"/>
                <w:szCs w:val="18"/>
              </w:rPr>
              <w:t>D</w:t>
            </w:r>
            <w:r>
              <w:rPr>
                <w:rFonts w:ascii="MS Mincho" w:eastAsia="MS Mincho" w:hAnsi="MS Mincho" w:cs="MS Mincho" w:hint="eastAsia"/>
                <w:sz w:val="18"/>
                <w:szCs w:val="18"/>
              </w:rPr>
              <w:t>☑</w:t>
            </w:r>
          </w:p>
        </w:tc>
        <w:tc>
          <w:tcPr>
            <w:tcW w:w="644" w:type="pct"/>
            <w:gridSpan w:val="2"/>
            <w:vAlign w:val="center"/>
          </w:tcPr>
          <w:p w:rsidR="00095360" w:rsidRDefault="007910C7">
            <w:pPr>
              <w:pStyle w:val="01"/>
              <w:rPr>
                <w:rFonts w:cs="Times New Roman"/>
                <w:sz w:val="18"/>
                <w:szCs w:val="18"/>
              </w:rPr>
            </w:pPr>
            <w:r>
              <w:rPr>
                <w:rFonts w:cs="Times New Roman"/>
                <w:sz w:val="18"/>
                <w:szCs w:val="18"/>
              </w:rPr>
              <w:t>其他标准</w:t>
            </w:r>
            <w:r w:rsidR="00F762CF">
              <w:rPr>
                <w:rFonts w:cs="Times New Roman"/>
                <w:sz w:val="18"/>
                <w:szCs w:val="18"/>
              </w:rPr>
              <w:t>□</w:t>
            </w:r>
          </w:p>
        </w:tc>
      </w:tr>
      <w:tr w:rsidR="00095360">
        <w:trPr>
          <w:trHeight w:val="340"/>
          <w:jc w:val="center"/>
        </w:trPr>
        <w:tc>
          <w:tcPr>
            <w:tcW w:w="231" w:type="pct"/>
            <w:vMerge w:val="restart"/>
            <w:vAlign w:val="center"/>
          </w:tcPr>
          <w:p w:rsidR="00095360" w:rsidRDefault="007910C7">
            <w:pPr>
              <w:pStyle w:val="01"/>
              <w:rPr>
                <w:rFonts w:cs="Times New Roman"/>
                <w:sz w:val="18"/>
                <w:szCs w:val="18"/>
              </w:rPr>
            </w:pPr>
            <w:r>
              <w:rPr>
                <w:rFonts w:cs="Times New Roman"/>
                <w:sz w:val="18"/>
                <w:szCs w:val="18"/>
              </w:rPr>
              <w:t>现状评价</w:t>
            </w:r>
          </w:p>
        </w:tc>
        <w:tc>
          <w:tcPr>
            <w:tcW w:w="548" w:type="pct"/>
            <w:vAlign w:val="center"/>
          </w:tcPr>
          <w:p w:rsidR="00095360" w:rsidRDefault="007910C7">
            <w:pPr>
              <w:pStyle w:val="01"/>
              <w:rPr>
                <w:rFonts w:cs="Times New Roman"/>
                <w:sz w:val="18"/>
                <w:szCs w:val="18"/>
              </w:rPr>
            </w:pPr>
            <w:r>
              <w:rPr>
                <w:rFonts w:cs="Times New Roman"/>
                <w:sz w:val="18"/>
                <w:szCs w:val="18"/>
              </w:rPr>
              <w:t>环境功能区</w:t>
            </w:r>
          </w:p>
        </w:tc>
        <w:tc>
          <w:tcPr>
            <w:tcW w:w="1160" w:type="pct"/>
            <w:gridSpan w:val="3"/>
            <w:vAlign w:val="center"/>
          </w:tcPr>
          <w:p w:rsidR="00095360" w:rsidRDefault="007910C7">
            <w:pPr>
              <w:pStyle w:val="01"/>
              <w:rPr>
                <w:rFonts w:cs="Times New Roman"/>
                <w:sz w:val="18"/>
                <w:szCs w:val="18"/>
              </w:rPr>
            </w:pPr>
            <w:r>
              <w:rPr>
                <w:rFonts w:cs="Times New Roman"/>
                <w:sz w:val="18"/>
                <w:szCs w:val="18"/>
              </w:rPr>
              <w:t>一类区</w:t>
            </w:r>
            <w:r>
              <w:rPr>
                <w:rFonts w:cs="Times New Roman"/>
                <w:sz w:val="18"/>
                <w:szCs w:val="18"/>
              </w:rPr>
              <w:t>□</w:t>
            </w:r>
          </w:p>
        </w:tc>
        <w:tc>
          <w:tcPr>
            <w:tcW w:w="870" w:type="pct"/>
            <w:gridSpan w:val="2"/>
            <w:vAlign w:val="center"/>
          </w:tcPr>
          <w:p w:rsidR="00095360" w:rsidRDefault="007910C7">
            <w:pPr>
              <w:pStyle w:val="01"/>
              <w:rPr>
                <w:rFonts w:cs="Times New Roman"/>
                <w:sz w:val="18"/>
                <w:szCs w:val="18"/>
              </w:rPr>
            </w:pPr>
            <w:r>
              <w:rPr>
                <w:rFonts w:cs="Times New Roman"/>
                <w:sz w:val="18"/>
                <w:szCs w:val="18"/>
              </w:rPr>
              <w:t>二类区</w:t>
            </w:r>
            <w:r>
              <w:rPr>
                <w:rFonts w:ascii="MS Mincho" w:eastAsia="MS Mincho" w:hAnsi="MS Mincho" w:cs="MS Mincho" w:hint="eastAsia"/>
                <w:sz w:val="18"/>
                <w:szCs w:val="18"/>
              </w:rPr>
              <w:t>☑</w:t>
            </w:r>
          </w:p>
        </w:tc>
        <w:tc>
          <w:tcPr>
            <w:tcW w:w="2191" w:type="pct"/>
            <w:gridSpan w:val="6"/>
            <w:vAlign w:val="center"/>
          </w:tcPr>
          <w:p w:rsidR="00095360" w:rsidRDefault="007910C7">
            <w:pPr>
              <w:pStyle w:val="01"/>
              <w:rPr>
                <w:rFonts w:cs="Times New Roman"/>
                <w:sz w:val="18"/>
                <w:szCs w:val="18"/>
              </w:rPr>
            </w:pPr>
            <w:r>
              <w:rPr>
                <w:rFonts w:cs="Times New Roman"/>
                <w:sz w:val="18"/>
                <w:szCs w:val="18"/>
              </w:rPr>
              <w:t>一类区和二类区</w:t>
            </w:r>
            <w:r>
              <w:rPr>
                <w:rFonts w:cs="Times New Roman"/>
                <w:sz w:val="18"/>
                <w:szCs w:val="18"/>
              </w:rPr>
              <w:t>□</w:t>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Align w:val="center"/>
          </w:tcPr>
          <w:p w:rsidR="00095360" w:rsidRDefault="007910C7">
            <w:pPr>
              <w:pStyle w:val="01"/>
              <w:rPr>
                <w:rFonts w:cs="Times New Roman"/>
                <w:sz w:val="18"/>
                <w:szCs w:val="18"/>
              </w:rPr>
            </w:pPr>
            <w:r>
              <w:rPr>
                <w:rFonts w:cs="Times New Roman"/>
                <w:sz w:val="18"/>
                <w:szCs w:val="18"/>
              </w:rPr>
              <w:t>环境基准年</w:t>
            </w:r>
          </w:p>
        </w:tc>
        <w:tc>
          <w:tcPr>
            <w:tcW w:w="4221" w:type="pct"/>
            <w:gridSpan w:val="11"/>
            <w:vAlign w:val="center"/>
          </w:tcPr>
          <w:p w:rsidR="00095360" w:rsidRDefault="007910C7" w:rsidP="00F762CF">
            <w:pPr>
              <w:pStyle w:val="01"/>
              <w:rPr>
                <w:rFonts w:cs="Times New Roman"/>
                <w:sz w:val="18"/>
                <w:szCs w:val="18"/>
              </w:rPr>
            </w:pPr>
            <w:r>
              <w:rPr>
                <w:rFonts w:cs="Times New Roman"/>
                <w:sz w:val="18"/>
                <w:szCs w:val="18"/>
              </w:rPr>
              <w:t>（</w:t>
            </w:r>
            <w:r>
              <w:rPr>
                <w:rFonts w:cs="Times New Roman"/>
                <w:sz w:val="18"/>
                <w:szCs w:val="18"/>
              </w:rPr>
              <w:t>20</w:t>
            </w:r>
            <w:r w:rsidR="00F762CF">
              <w:rPr>
                <w:rFonts w:cs="Times New Roman"/>
                <w:sz w:val="18"/>
                <w:szCs w:val="18"/>
              </w:rPr>
              <w:t>20</w:t>
            </w:r>
            <w:r>
              <w:rPr>
                <w:rFonts w:cs="Times New Roman"/>
                <w:sz w:val="18"/>
                <w:szCs w:val="18"/>
              </w:rPr>
              <w:t>）年</w:t>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Align w:val="center"/>
          </w:tcPr>
          <w:p w:rsidR="00095360" w:rsidRDefault="007910C7">
            <w:pPr>
              <w:pStyle w:val="01"/>
              <w:rPr>
                <w:rFonts w:cs="Times New Roman"/>
                <w:sz w:val="18"/>
                <w:szCs w:val="18"/>
              </w:rPr>
            </w:pPr>
            <w:r>
              <w:rPr>
                <w:rFonts w:cs="Times New Roman"/>
                <w:sz w:val="18"/>
                <w:szCs w:val="18"/>
              </w:rPr>
              <w:t>环境空气质量现状调查数据来源</w:t>
            </w:r>
          </w:p>
        </w:tc>
        <w:tc>
          <w:tcPr>
            <w:tcW w:w="1223" w:type="pct"/>
            <w:gridSpan w:val="4"/>
            <w:vAlign w:val="center"/>
          </w:tcPr>
          <w:p w:rsidR="00095360" w:rsidRDefault="007910C7">
            <w:pPr>
              <w:pStyle w:val="01"/>
              <w:rPr>
                <w:rFonts w:cs="Times New Roman"/>
                <w:sz w:val="18"/>
                <w:szCs w:val="18"/>
              </w:rPr>
            </w:pPr>
            <w:r>
              <w:rPr>
                <w:rFonts w:cs="Times New Roman"/>
                <w:sz w:val="18"/>
                <w:szCs w:val="18"/>
              </w:rPr>
              <w:t>长期例行监测数据</w:t>
            </w:r>
            <w:r>
              <w:rPr>
                <w:rFonts w:cs="Times New Roman"/>
                <w:sz w:val="18"/>
                <w:szCs w:val="18"/>
              </w:rPr>
              <w:t>□</w:t>
            </w:r>
          </w:p>
        </w:tc>
        <w:tc>
          <w:tcPr>
            <w:tcW w:w="2194" w:type="pct"/>
            <w:gridSpan w:val="4"/>
            <w:vAlign w:val="center"/>
          </w:tcPr>
          <w:p w:rsidR="00095360" w:rsidRDefault="007910C7">
            <w:pPr>
              <w:pStyle w:val="01"/>
              <w:rPr>
                <w:rFonts w:cs="Times New Roman"/>
                <w:sz w:val="18"/>
                <w:szCs w:val="18"/>
              </w:rPr>
            </w:pPr>
            <w:r>
              <w:rPr>
                <w:rFonts w:cs="Times New Roman"/>
                <w:sz w:val="18"/>
                <w:szCs w:val="18"/>
              </w:rPr>
              <w:t>主管部门发布的数据</w:t>
            </w:r>
            <w:r>
              <w:rPr>
                <w:rFonts w:ascii="MS Mincho" w:eastAsia="MS Mincho" w:hAnsi="MS Mincho" w:cs="MS Mincho" w:hint="eastAsia"/>
                <w:sz w:val="18"/>
                <w:szCs w:val="18"/>
              </w:rPr>
              <w:t>☑</w:t>
            </w:r>
          </w:p>
        </w:tc>
        <w:tc>
          <w:tcPr>
            <w:tcW w:w="804" w:type="pct"/>
            <w:gridSpan w:val="3"/>
            <w:vAlign w:val="center"/>
          </w:tcPr>
          <w:p w:rsidR="00095360" w:rsidRDefault="007910C7">
            <w:pPr>
              <w:pStyle w:val="01"/>
              <w:rPr>
                <w:rFonts w:cs="Times New Roman"/>
                <w:sz w:val="18"/>
                <w:szCs w:val="18"/>
              </w:rPr>
            </w:pPr>
            <w:r>
              <w:rPr>
                <w:rFonts w:cs="Times New Roman"/>
                <w:sz w:val="18"/>
                <w:szCs w:val="18"/>
              </w:rPr>
              <w:t>现状补充监测</w:t>
            </w:r>
            <w:r>
              <w:rPr>
                <w:rFonts w:cs="Times New Roman"/>
                <w:sz w:val="18"/>
                <w:szCs w:val="18"/>
              </w:rPr>
              <w:sym w:font="Wingdings 2" w:char="0052"/>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Align w:val="center"/>
          </w:tcPr>
          <w:p w:rsidR="00095360" w:rsidRDefault="007910C7">
            <w:pPr>
              <w:pStyle w:val="01"/>
              <w:rPr>
                <w:rFonts w:cs="Times New Roman"/>
                <w:sz w:val="18"/>
                <w:szCs w:val="18"/>
              </w:rPr>
            </w:pPr>
            <w:r>
              <w:rPr>
                <w:rFonts w:cs="Times New Roman"/>
                <w:sz w:val="18"/>
                <w:szCs w:val="18"/>
              </w:rPr>
              <w:t>现状评价</w:t>
            </w:r>
          </w:p>
        </w:tc>
        <w:tc>
          <w:tcPr>
            <w:tcW w:w="2030" w:type="pct"/>
            <w:gridSpan w:val="5"/>
            <w:vAlign w:val="center"/>
          </w:tcPr>
          <w:p w:rsidR="00095360" w:rsidRDefault="007910C7">
            <w:pPr>
              <w:pStyle w:val="01"/>
              <w:rPr>
                <w:rFonts w:cs="Times New Roman"/>
                <w:sz w:val="18"/>
                <w:szCs w:val="18"/>
              </w:rPr>
            </w:pPr>
            <w:r>
              <w:rPr>
                <w:rFonts w:cs="Times New Roman"/>
                <w:sz w:val="18"/>
                <w:szCs w:val="18"/>
              </w:rPr>
              <w:t>达标区</w:t>
            </w:r>
            <w:r>
              <w:rPr>
                <w:rFonts w:cs="Times New Roman"/>
                <w:sz w:val="18"/>
                <w:szCs w:val="18"/>
              </w:rPr>
              <w:t>□</w:t>
            </w:r>
          </w:p>
        </w:tc>
        <w:tc>
          <w:tcPr>
            <w:tcW w:w="2191" w:type="pct"/>
            <w:gridSpan w:val="6"/>
            <w:vAlign w:val="center"/>
          </w:tcPr>
          <w:p w:rsidR="00095360" w:rsidRDefault="007910C7">
            <w:pPr>
              <w:pStyle w:val="01"/>
              <w:rPr>
                <w:rFonts w:cs="Times New Roman"/>
                <w:sz w:val="18"/>
                <w:szCs w:val="18"/>
              </w:rPr>
            </w:pPr>
            <w:r>
              <w:rPr>
                <w:rFonts w:cs="Times New Roman"/>
                <w:sz w:val="18"/>
                <w:szCs w:val="18"/>
              </w:rPr>
              <w:t>不达标区</w:t>
            </w:r>
            <w:r>
              <w:rPr>
                <w:rFonts w:ascii="MS Mincho" w:eastAsia="MS Mincho" w:hAnsi="MS Mincho" w:cs="MS Mincho" w:hint="eastAsia"/>
                <w:sz w:val="18"/>
                <w:szCs w:val="18"/>
              </w:rPr>
              <w:t>☑</w:t>
            </w:r>
          </w:p>
        </w:tc>
      </w:tr>
      <w:tr w:rsidR="00095360">
        <w:trPr>
          <w:trHeight w:val="340"/>
          <w:jc w:val="center"/>
        </w:trPr>
        <w:tc>
          <w:tcPr>
            <w:tcW w:w="231" w:type="pct"/>
            <w:vAlign w:val="center"/>
          </w:tcPr>
          <w:p w:rsidR="00095360" w:rsidRDefault="007910C7">
            <w:pPr>
              <w:pStyle w:val="01"/>
              <w:rPr>
                <w:rFonts w:cs="Times New Roman"/>
                <w:sz w:val="18"/>
                <w:szCs w:val="18"/>
              </w:rPr>
            </w:pPr>
            <w:r>
              <w:rPr>
                <w:rFonts w:cs="Times New Roman"/>
                <w:sz w:val="18"/>
                <w:szCs w:val="18"/>
              </w:rPr>
              <w:t>污染源调查</w:t>
            </w:r>
          </w:p>
        </w:tc>
        <w:tc>
          <w:tcPr>
            <w:tcW w:w="548" w:type="pct"/>
            <w:vAlign w:val="center"/>
          </w:tcPr>
          <w:p w:rsidR="00095360" w:rsidRDefault="007910C7">
            <w:pPr>
              <w:pStyle w:val="01"/>
              <w:rPr>
                <w:rFonts w:cs="Times New Roman"/>
                <w:sz w:val="18"/>
                <w:szCs w:val="18"/>
              </w:rPr>
            </w:pPr>
            <w:r>
              <w:rPr>
                <w:rFonts w:cs="Times New Roman"/>
                <w:sz w:val="18"/>
                <w:szCs w:val="18"/>
              </w:rPr>
              <w:t>调查内容</w:t>
            </w:r>
          </w:p>
        </w:tc>
        <w:tc>
          <w:tcPr>
            <w:tcW w:w="1160" w:type="pct"/>
            <w:gridSpan w:val="3"/>
            <w:vAlign w:val="center"/>
          </w:tcPr>
          <w:p w:rsidR="00095360" w:rsidRDefault="007910C7">
            <w:pPr>
              <w:pStyle w:val="01"/>
              <w:rPr>
                <w:rFonts w:cs="Times New Roman"/>
                <w:sz w:val="18"/>
                <w:szCs w:val="18"/>
              </w:rPr>
            </w:pPr>
            <w:r>
              <w:rPr>
                <w:rFonts w:cs="Times New Roman"/>
                <w:sz w:val="18"/>
                <w:szCs w:val="18"/>
              </w:rPr>
              <w:t>本项目正常排放源</w:t>
            </w:r>
            <w:r>
              <w:rPr>
                <w:rFonts w:cs="Times New Roman"/>
                <w:sz w:val="18"/>
                <w:szCs w:val="18"/>
              </w:rPr>
              <w:sym w:font="Wingdings 2" w:char="0052"/>
            </w:r>
          </w:p>
          <w:p w:rsidR="00095360" w:rsidRDefault="007910C7">
            <w:pPr>
              <w:pStyle w:val="01"/>
              <w:rPr>
                <w:rFonts w:cs="Times New Roman"/>
                <w:sz w:val="18"/>
                <w:szCs w:val="18"/>
              </w:rPr>
            </w:pPr>
            <w:r>
              <w:rPr>
                <w:rFonts w:cs="Times New Roman"/>
                <w:sz w:val="18"/>
                <w:szCs w:val="18"/>
              </w:rPr>
              <w:t>本项目非正常排放源</w:t>
            </w:r>
            <w:r w:rsidR="00895126">
              <w:rPr>
                <w:rFonts w:cs="Times New Roman"/>
                <w:sz w:val="18"/>
                <w:szCs w:val="18"/>
              </w:rPr>
              <w:t>□</w:t>
            </w:r>
          </w:p>
          <w:p w:rsidR="00095360" w:rsidRDefault="007910C7">
            <w:pPr>
              <w:pStyle w:val="01"/>
              <w:rPr>
                <w:rFonts w:cs="Times New Roman"/>
                <w:sz w:val="18"/>
                <w:szCs w:val="18"/>
              </w:rPr>
            </w:pPr>
            <w:r>
              <w:rPr>
                <w:rFonts w:cs="Times New Roman"/>
                <w:sz w:val="18"/>
                <w:szCs w:val="18"/>
              </w:rPr>
              <w:t>现有污染源</w:t>
            </w:r>
            <w:r>
              <w:rPr>
                <w:rFonts w:cs="Times New Roman"/>
                <w:sz w:val="18"/>
                <w:szCs w:val="18"/>
              </w:rPr>
              <w:t>□</w:t>
            </w:r>
          </w:p>
        </w:tc>
        <w:tc>
          <w:tcPr>
            <w:tcW w:w="870" w:type="pct"/>
            <w:gridSpan w:val="2"/>
            <w:vAlign w:val="center"/>
          </w:tcPr>
          <w:p w:rsidR="00095360" w:rsidRDefault="007910C7">
            <w:pPr>
              <w:pStyle w:val="01"/>
              <w:rPr>
                <w:rFonts w:cs="Times New Roman"/>
                <w:sz w:val="18"/>
                <w:szCs w:val="18"/>
              </w:rPr>
            </w:pPr>
            <w:r>
              <w:rPr>
                <w:rFonts w:cs="Times New Roman"/>
                <w:sz w:val="18"/>
                <w:szCs w:val="18"/>
              </w:rPr>
              <w:t>拟替代的污染源</w:t>
            </w:r>
            <w:r w:rsidR="00895126">
              <w:rPr>
                <w:rFonts w:cs="Times New Roman"/>
                <w:sz w:val="18"/>
                <w:szCs w:val="18"/>
              </w:rPr>
              <w:t>□</w:t>
            </w:r>
          </w:p>
        </w:tc>
        <w:tc>
          <w:tcPr>
            <w:tcW w:w="1547" w:type="pct"/>
            <w:gridSpan w:val="4"/>
            <w:vAlign w:val="center"/>
          </w:tcPr>
          <w:p w:rsidR="00095360" w:rsidRDefault="007910C7">
            <w:pPr>
              <w:pStyle w:val="01"/>
              <w:rPr>
                <w:rFonts w:cs="Times New Roman"/>
                <w:sz w:val="18"/>
                <w:szCs w:val="18"/>
              </w:rPr>
            </w:pPr>
            <w:r>
              <w:rPr>
                <w:rFonts w:cs="Times New Roman"/>
                <w:sz w:val="18"/>
                <w:szCs w:val="18"/>
              </w:rPr>
              <w:t>其他在建、拟建项目污染源</w:t>
            </w:r>
            <w:r w:rsidR="00895126">
              <w:rPr>
                <w:rFonts w:cs="Times New Roman"/>
                <w:sz w:val="18"/>
                <w:szCs w:val="18"/>
              </w:rPr>
              <w:t>□</w:t>
            </w:r>
          </w:p>
        </w:tc>
        <w:tc>
          <w:tcPr>
            <w:tcW w:w="644" w:type="pct"/>
            <w:gridSpan w:val="2"/>
            <w:vAlign w:val="center"/>
          </w:tcPr>
          <w:p w:rsidR="00095360" w:rsidRDefault="007910C7">
            <w:pPr>
              <w:pStyle w:val="01"/>
              <w:rPr>
                <w:rFonts w:cs="Times New Roman"/>
                <w:sz w:val="18"/>
                <w:szCs w:val="18"/>
              </w:rPr>
            </w:pPr>
            <w:r>
              <w:rPr>
                <w:rFonts w:cs="Times New Roman"/>
                <w:sz w:val="18"/>
                <w:szCs w:val="18"/>
              </w:rPr>
              <w:t>区域污染源</w:t>
            </w:r>
            <w:r>
              <w:rPr>
                <w:rFonts w:cs="Times New Roman"/>
                <w:sz w:val="18"/>
                <w:szCs w:val="18"/>
              </w:rPr>
              <w:t>□</w:t>
            </w:r>
          </w:p>
        </w:tc>
      </w:tr>
      <w:tr w:rsidR="00095360">
        <w:trPr>
          <w:trHeight w:val="340"/>
          <w:jc w:val="center"/>
        </w:trPr>
        <w:tc>
          <w:tcPr>
            <w:tcW w:w="231" w:type="pct"/>
            <w:vMerge w:val="restart"/>
            <w:vAlign w:val="center"/>
          </w:tcPr>
          <w:p w:rsidR="00095360" w:rsidRDefault="007910C7">
            <w:pPr>
              <w:pStyle w:val="01"/>
              <w:rPr>
                <w:rFonts w:cs="Times New Roman"/>
                <w:sz w:val="18"/>
                <w:szCs w:val="18"/>
              </w:rPr>
            </w:pPr>
            <w:r>
              <w:rPr>
                <w:rFonts w:cs="Times New Roman"/>
                <w:sz w:val="18"/>
                <w:szCs w:val="18"/>
              </w:rPr>
              <w:t>大气环境影响预测与评价</w:t>
            </w:r>
          </w:p>
        </w:tc>
        <w:tc>
          <w:tcPr>
            <w:tcW w:w="548" w:type="pct"/>
            <w:vAlign w:val="center"/>
          </w:tcPr>
          <w:p w:rsidR="00095360" w:rsidRDefault="007910C7">
            <w:pPr>
              <w:pStyle w:val="01"/>
              <w:rPr>
                <w:rFonts w:cs="Times New Roman"/>
                <w:sz w:val="18"/>
                <w:szCs w:val="18"/>
              </w:rPr>
            </w:pPr>
            <w:r>
              <w:rPr>
                <w:rFonts w:cs="Times New Roman"/>
                <w:sz w:val="18"/>
                <w:szCs w:val="18"/>
              </w:rPr>
              <w:t>预测模型</w:t>
            </w:r>
          </w:p>
        </w:tc>
        <w:tc>
          <w:tcPr>
            <w:tcW w:w="618" w:type="pct"/>
            <w:vAlign w:val="center"/>
          </w:tcPr>
          <w:p w:rsidR="00095360" w:rsidRDefault="007910C7" w:rsidP="00895126">
            <w:pPr>
              <w:pStyle w:val="01"/>
              <w:rPr>
                <w:rFonts w:cs="Times New Roman"/>
                <w:sz w:val="18"/>
                <w:szCs w:val="18"/>
              </w:rPr>
            </w:pPr>
            <w:r>
              <w:rPr>
                <w:rFonts w:cs="Times New Roman"/>
                <w:sz w:val="18"/>
                <w:szCs w:val="18"/>
              </w:rPr>
              <w:t>AERMO</w:t>
            </w:r>
            <w:r w:rsidR="00895126">
              <w:rPr>
                <w:rFonts w:cs="Times New Roman"/>
                <w:sz w:val="18"/>
                <w:szCs w:val="18"/>
              </w:rPr>
              <w:t>□</w:t>
            </w:r>
          </w:p>
        </w:tc>
        <w:tc>
          <w:tcPr>
            <w:tcW w:w="542" w:type="pct"/>
            <w:gridSpan w:val="2"/>
            <w:vAlign w:val="center"/>
          </w:tcPr>
          <w:p w:rsidR="00095360" w:rsidRDefault="007910C7">
            <w:pPr>
              <w:pStyle w:val="01"/>
              <w:rPr>
                <w:rFonts w:cs="Times New Roman"/>
                <w:sz w:val="18"/>
                <w:szCs w:val="18"/>
              </w:rPr>
            </w:pPr>
            <w:r>
              <w:rPr>
                <w:rFonts w:cs="Times New Roman"/>
                <w:sz w:val="18"/>
                <w:szCs w:val="18"/>
              </w:rPr>
              <w:t>ADMS□</w:t>
            </w:r>
          </w:p>
        </w:tc>
        <w:tc>
          <w:tcPr>
            <w:tcW w:w="870" w:type="pct"/>
            <w:gridSpan w:val="2"/>
            <w:vAlign w:val="center"/>
          </w:tcPr>
          <w:p w:rsidR="00095360" w:rsidRDefault="007910C7">
            <w:pPr>
              <w:pStyle w:val="01"/>
              <w:rPr>
                <w:rFonts w:cs="Times New Roman"/>
                <w:sz w:val="18"/>
                <w:szCs w:val="18"/>
              </w:rPr>
            </w:pPr>
            <w:r>
              <w:rPr>
                <w:rFonts w:cs="Times New Roman"/>
                <w:sz w:val="18"/>
                <w:szCs w:val="18"/>
              </w:rPr>
              <w:t>AUSTAL2000□</w:t>
            </w:r>
          </w:p>
        </w:tc>
        <w:tc>
          <w:tcPr>
            <w:tcW w:w="845" w:type="pct"/>
            <w:vAlign w:val="center"/>
          </w:tcPr>
          <w:p w:rsidR="00095360" w:rsidRDefault="007910C7">
            <w:pPr>
              <w:pStyle w:val="01"/>
              <w:rPr>
                <w:rFonts w:cs="Times New Roman"/>
                <w:sz w:val="18"/>
                <w:szCs w:val="18"/>
              </w:rPr>
            </w:pPr>
            <w:r>
              <w:rPr>
                <w:rFonts w:cs="Times New Roman"/>
                <w:sz w:val="18"/>
                <w:szCs w:val="18"/>
              </w:rPr>
              <w:t>EDMS/AEDT□</w:t>
            </w:r>
          </w:p>
        </w:tc>
        <w:tc>
          <w:tcPr>
            <w:tcW w:w="702" w:type="pct"/>
            <w:gridSpan w:val="3"/>
            <w:vAlign w:val="center"/>
          </w:tcPr>
          <w:p w:rsidR="00095360" w:rsidRDefault="007910C7">
            <w:pPr>
              <w:pStyle w:val="01"/>
              <w:rPr>
                <w:rFonts w:cs="Times New Roman"/>
                <w:sz w:val="18"/>
                <w:szCs w:val="18"/>
              </w:rPr>
            </w:pPr>
            <w:r>
              <w:rPr>
                <w:rFonts w:cs="Times New Roman"/>
                <w:sz w:val="18"/>
                <w:szCs w:val="18"/>
              </w:rPr>
              <w:t>CALPUFF□</w:t>
            </w:r>
          </w:p>
        </w:tc>
        <w:tc>
          <w:tcPr>
            <w:tcW w:w="382" w:type="pct"/>
            <w:vAlign w:val="center"/>
          </w:tcPr>
          <w:p w:rsidR="00095360" w:rsidRDefault="007910C7">
            <w:pPr>
              <w:pStyle w:val="01"/>
              <w:rPr>
                <w:rFonts w:cs="Times New Roman"/>
                <w:sz w:val="18"/>
                <w:szCs w:val="18"/>
              </w:rPr>
            </w:pPr>
            <w:r>
              <w:rPr>
                <w:rFonts w:cs="Times New Roman"/>
                <w:sz w:val="18"/>
                <w:szCs w:val="18"/>
              </w:rPr>
              <w:t>网络模型</w:t>
            </w:r>
            <w:r>
              <w:rPr>
                <w:rFonts w:cs="Times New Roman"/>
                <w:sz w:val="18"/>
                <w:szCs w:val="18"/>
              </w:rPr>
              <w:t>□</w:t>
            </w:r>
          </w:p>
        </w:tc>
        <w:tc>
          <w:tcPr>
            <w:tcW w:w="262" w:type="pct"/>
            <w:vAlign w:val="center"/>
          </w:tcPr>
          <w:p w:rsidR="00095360" w:rsidRDefault="007910C7">
            <w:pPr>
              <w:pStyle w:val="01"/>
              <w:rPr>
                <w:rFonts w:cs="Times New Roman"/>
                <w:sz w:val="18"/>
                <w:szCs w:val="18"/>
              </w:rPr>
            </w:pPr>
            <w:r>
              <w:rPr>
                <w:rFonts w:cs="Times New Roman"/>
                <w:sz w:val="18"/>
                <w:szCs w:val="18"/>
              </w:rPr>
              <w:t>其他</w:t>
            </w:r>
            <w:r w:rsidR="00895126">
              <w:rPr>
                <w:rFonts w:cs="Times New Roman"/>
                <w:sz w:val="18"/>
                <w:szCs w:val="18"/>
              </w:rPr>
              <w:t>□</w:t>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Align w:val="center"/>
          </w:tcPr>
          <w:p w:rsidR="00095360" w:rsidRDefault="007910C7">
            <w:pPr>
              <w:pStyle w:val="01"/>
              <w:rPr>
                <w:rFonts w:cs="Times New Roman"/>
                <w:sz w:val="18"/>
                <w:szCs w:val="18"/>
              </w:rPr>
            </w:pPr>
            <w:r>
              <w:rPr>
                <w:rFonts w:cs="Times New Roman"/>
                <w:sz w:val="18"/>
                <w:szCs w:val="18"/>
              </w:rPr>
              <w:t>预测范围</w:t>
            </w:r>
          </w:p>
        </w:tc>
        <w:tc>
          <w:tcPr>
            <w:tcW w:w="1223" w:type="pct"/>
            <w:gridSpan w:val="4"/>
            <w:vAlign w:val="center"/>
          </w:tcPr>
          <w:p w:rsidR="00095360" w:rsidRDefault="007910C7">
            <w:pPr>
              <w:pStyle w:val="01"/>
              <w:rPr>
                <w:rFonts w:cs="Times New Roman"/>
                <w:sz w:val="18"/>
                <w:szCs w:val="18"/>
              </w:rPr>
            </w:pPr>
            <w:r>
              <w:rPr>
                <w:rFonts w:cs="Times New Roman"/>
                <w:sz w:val="18"/>
                <w:szCs w:val="18"/>
              </w:rPr>
              <w:t>边长</w:t>
            </w:r>
            <w:r>
              <w:rPr>
                <w:rFonts w:cs="Times New Roman"/>
                <w:sz w:val="18"/>
                <w:szCs w:val="18"/>
              </w:rPr>
              <w:t>≥50km□</w:t>
            </w:r>
          </w:p>
        </w:tc>
        <w:tc>
          <w:tcPr>
            <w:tcW w:w="2194" w:type="pct"/>
            <w:gridSpan w:val="4"/>
            <w:vAlign w:val="center"/>
          </w:tcPr>
          <w:p w:rsidR="00095360" w:rsidRDefault="007910C7">
            <w:pPr>
              <w:pStyle w:val="01"/>
              <w:rPr>
                <w:rFonts w:cs="Times New Roman"/>
                <w:sz w:val="18"/>
                <w:szCs w:val="18"/>
              </w:rPr>
            </w:pPr>
            <w:r>
              <w:rPr>
                <w:rFonts w:cs="Times New Roman"/>
                <w:sz w:val="18"/>
                <w:szCs w:val="18"/>
              </w:rPr>
              <w:t>边长</w:t>
            </w:r>
            <w:r>
              <w:rPr>
                <w:rFonts w:cs="Times New Roman"/>
                <w:sz w:val="18"/>
                <w:szCs w:val="18"/>
              </w:rPr>
              <w:t>5~50km</w:t>
            </w:r>
            <w:r w:rsidR="00895126">
              <w:rPr>
                <w:rFonts w:cs="Times New Roman"/>
                <w:sz w:val="18"/>
                <w:szCs w:val="18"/>
              </w:rPr>
              <w:t>□</w:t>
            </w:r>
          </w:p>
        </w:tc>
        <w:tc>
          <w:tcPr>
            <w:tcW w:w="804" w:type="pct"/>
            <w:gridSpan w:val="3"/>
            <w:vAlign w:val="center"/>
          </w:tcPr>
          <w:p w:rsidR="00095360" w:rsidRDefault="007910C7">
            <w:pPr>
              <w:pStyle w:val="01"/>
              <w:rPr>
                <w:rFonts w:cs="Times New Roman"/>
                <w:sz w:val="18"/>
                <w:szCs w:val="18"/>
              </w:rPr>
            </w:pPr>
            <w:r>
              <w:rPr>
                <w:rFonts w:cs="Times New Roman"/>
                <w:sz w:val="18"/>
                <w:szCs w:val="18"/>
              </w:rPr>
              <w:t>边长</w:t>
            </w:r>
            <w:r>
              <w:rPr>
                <w:rFonts w:cs="Times New Roman"/>
                <w:sz w:val="18"/>
                <w:szCs w:val="18"/>
              </w:rPr>
              <w:t>=5km□</w:t>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Align w:val="center"/>
          </w:tcPr>
          <w:p w:rsidR="00095360" w:rsidRDefault="007910C7">
            <w:pPr>
              <w:pStyle w:val="01"/>
              <w:rPr>
                <w:rFonts w:cs="Times New Roman"/>
                <w:sz w:val="18"/>
                <w:szCs w:val="18"/>
              </w:rPr>
            </w:pPr>
            <w:r>
              <w:rPr>
                <w:rFonts w:cs="Times New Roman"/>
                <w:sz w:val="18"/>
                <w:szCs w:val="18"/>
              </w:rPr>
              <w:t>预测因子</w:t>
            </w:r>
          </w:p>
        </w:tc>
        <w:tc>
          <w:tcPr>
            <w:tcW w:w="2030" w:type="pct"/>
            <w:gridSpan w:val="5"/>
            <w:vAlign w:val="center"/>
          </w:tcPr>
          <w:p w:rsidR="00095360" w:rsidRDefault="00895126" w:rsidP="00895126">
            <w:pPr>
              <w:pStyle w:val="01"/>
              <w:rPr>
                <w:rFonts w:cs="Times New Roman"/>
                <w:sz w:val="18"/>
                <w:szCs w:val="18"/>
              </w:rPr>
            </w:pPr>
            <w:r>
              <w:rPr>
                <w:rFonts w:cs="Times New Roman" w:hint="eastAsia"/>
                <w:sz w:val="18"/>
                <w:szCs w:val="18"/>
              </w:rPr>
              <w:t>/</w:t>
            </w:r>
          </w:p>
        </w:tc>
        <w:tc>
          <w:tcPr>
            <w:tcW w:w="2191" w:type="pct"/>
            <w:gridSpan w:val="6"/>
            <w:vAlign w:val="center"/>
          </w:tcPr>
          <w:p w:rsidR="00095360" w:rsidRDefault="007910C7">
            <w:pPr>
              <w:pStyle w:val="01"/>
              <w:rPr>
                <w:rFonts w:cs="Times New Roman"/>
                <w:sz w:val="18"/>
                <w:szCs w:val="18"/>
              </w:rPr>
            </w:pPr>
            <w:r>
              <w:rPr>
                <w:rFonts w:cs="Times New Roman"/>
                <w:sz w:val="18"/>
                <w:szCs w:val="18"/>
              </w:rPr>
              <w:t>包括二次</w:t>
            </w:r>
            <w:r>
              <w:rPr>
                <w:rFonts w:cs="Times New Roman"/>
                <w:sz w:val="18"/>
                <w:szCs w:val="18"/>
              </w:rPr>
              <w:t>PM</w:t>
            </w:r>
            <w:r>
              <w:rPr>
                <w:rFonts w:cs="Times New Roman"/>
                <w:sz w:val="18"/>
                <w:szCs w:val="18"/>
                <w:vertAlign w:val="subscript"/>
              </w:rPr>
              <w:t>2.5</w:t>
            </w:r>
            <w:r>
              <w:rPr>
                <w:rFonts w:cs="Times New Roman"/>
                <w:sz w:val="18"/>
                <w:szCs w:val="18"/>
              </w:rPr>
              <w:t>□</w:t>
            </w:r>
          </w:p>
          <w:p w:rsidR="00095360" w:rsidRDefault="007910C7">
            <w:pPr>
              <w:pStyle w:val="01"/>
              <w:rPr>
                <w:rFonts w:cs="Times New Roman"/>
                <w:sz w:val="18"/>
                <w:szCs w:val="18"/>
              </w:rPr>
            </w:pPr>
            <w:r>
              <w:rPr>
                <w:rFonts w:cs="Times New Roman"/>
                <w:sz w:val="18"/>
                <w:szCs w:val="18"/>
              </w:rPr>
              <w:t>不包括二次</w:t>
            </w:r>
            <w:r>
              <w:rPr>
                <w:rFonts w:cs="Times New Roman"/>
                <w:sz w:val="18"/>
                <w:szCs w:val="18"/>
              </w:rPr>
              <w:t>PM</w:t>
            </w:r>
            <w:r>
              <w:rPr>
                <w:rFonts w:cs="Times New Roman"/>
                <w:sz w:val="18"/>
                <w:szCs w:val="18"/>
                <w:vertAlign w:val="subscript"/>
              </w:rPr>
              <w:t>2.5</w:t>
            </w:r>
            <w:r w:rsidR="00895126">
              <w:rPr>
                <w:rFonts w:cs="Times New Roman"/>
                <w:sz w:val="18"/>
                <w:szCs w:val="18"/>
              </w:rPr>
              <w:t>□</w:t>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Align w:val="center"/>
          </w:tcPr>
          <w:p w:rsidR="00095360" w:rsidRDefault="007910C7">
            <w:pPr>
              <w:pStyle w:val="01"/>
              <w:rPr>
                <w:rFonts w:cs="Times New Roman"/>
                <w:sz w:val="18"/>
                <w:szCs w:val="18"/>
              </w:rPr>
            </w:pPr>
            <w:r>
              <w:rPr>
                <w:rFonts w:cs="Times New Roman"/>
                <w:sz w:val="18"/>
                <w:szCs w:val="18"/>
              </w:rPr>
              <w:t>正常排放短期浓度贡献值</w:t>
            </w:r>
          </w:p>
        </w:tc>
        <w:tc>
          <w:tcPr>
            <w:tcW w:w="2030" w:type="pct"/>
            <w:gridSpan w:val="5"/>
            <w:vAlign w:val="center"/>
          </w:tcPr>
          <w:p w:rsidR="00095360" w:rsidRDefault="007910C7">
            <w:pPr>
              <w:pStyle w:val="01"/>
              <w:rPr>
                <w:rFonts w:cs="Times New Roman"/>
                <w:sz w:val="18"/>
                <w:szCs w:val="18"/>
              </w:rPr>
            </w:pPr>
            <w:r>
              <w:rPr>
                <w:rFonts w:cs="Times New Roman"/>
                <w:sz w:val="18"/>
                <w:szCs w:val="18"/>
              </w:rPr>
              <w:t>C</w:t>
            </w:r>
            <w:r>
              <w:rPr>
                <w:rFonts w:cs="Times New Roman"/>
                <w:sz w:val="18"/>
                <w:szCs w:val="18"/>
                <w:vertAlign w:val="subscript"/>
              </w:rPr>
              <w:t>本项目</w:t>
            </w:r>
            <w:r>
              <w:rPr>
                <w:rFonts w:cs="Times New Roman"/>
                <w:sz w:val="18"/>
                <w:szCs w:val="18"/>
              </w:rPr>
              <w:t>最大占标率</w:t>
            </w:r>
            <w:r>
              <w:rPr>
                <w:rFonts w:cs="Times New Roman"/>
                <w:sz w:val="18"/>
                <w:szCs w:val="18"/>
              </w:rPr>
              <w:t>≤100%</w:t>
            </w:r>
            <w:r w:rsidR="00895126">
              <w:rPr>
                <w:rFonts w:cs="Times New Roman"/>
                <w:sz w:val="18"/>
                <w:szCs w:val="18"/>
              </w:rPr>
              <w:t>□</w:t>
            </w:r>
          </w:p>
        </w:tc>
        <w:tc>
          <w:tcPr>
            <w:tcW w:w="2191" w:type="pct"/>
            <w:gridSpan w:val="6"/>
            <w:vAlign w:val="center"/>
          </w:tcPr>
          <w:p w:rsidR="00095360" w:rsidRDefault="007910C7">
            <w:pPr>
              <w:pStyle w:val="01"/>
              <w:rPr>
                <w:rFonts w:cs="Times New Roman"/>
                <w:sz w:val="18"/>
                <w:szCs w:val="18"/>
              </w:rPr>
            </w:pPr>
            <w:r>
              <w:rPr>
                <w:rFonts w:cs="Times New Roman"/>
                <w:sz w:val="18"/>
                <w:szCs w:val="18"/>
              </w:rPr>
              <w:t>C</w:t>
            </w:r>
            <w:r>
              <w:rPr>
                <w:rFonts w:cs="Times New Roman"/>
                <w:sz w:val="18"/>
                <w:szCs w:val="18"/>
                <w:vertAlign w:val="subscript"/>
              </w:rPr>
              <w:t>本项目</w:t>
            </w:r>
            <w:r>
              <w:rPr>
                <w:rFonts w:cs="Times New Roman"/>
                <w:sz w:val="18"/>
                <w:szCs w:val="18"/>
              </w:rPr>
              <w:t>最大占标率＞</w:t>
            </w:r>
            <w:r>
              <w:rPr>
                <w:rFonts w:cs="Times New Roman"/>
                <w:sz w:val="18"/>
                <w:szCs w:val="18"/>
              </w:rPr>
              <w:t>100%□</w:t>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Merge w:val="restart"/>
            <w:vAlign w:val="center"/>
          </w:tcPr>
          <w:p w:rsidR="00095360" w:rsidRDefault="007910C7">
            <w:pPr>
              <w:pStyle w:val="01"/>
              <w:rPr>
                <w:rFonts w:cs="Times New Roman"/>
                <w:sz w:val="18"/>
                <w:szCs w:val="18"/>
              </w:rPr>
            </w:pPr>
            <w:r>
              <w:rPr>
                <w:rFonts w:cs="Times New Roman"/>
                <w:sz w:val="18"/>
                <w:szCs w:val="18"/>
              </w:rPr>
              <w:t>正常排放年均浓度贡献值</w:t>
            </w:r>
          </w:p>
        </w:tc>
        <w:tc>
          <w:tcPr>
            <w:tcW w:w="1160" w:type="pct"/>
            <w:gridSpan w:val="3"/>
            <w:vAlign w:val="center"/>
          </w:tcPr>
          <w:p w:rsidR="00095360" w:rsidRDefault="007910C7">
            <w:pPr>
              <w:pStyle w:val="01"/>
              <w:rPr>
                <w:rFonts w:cs="Times New Roman"/>
                <w:sz w:val="18"/>
                <w:szCs w:val="18"/>
              </w:rPr>
            </w:pPr>
            <w:r>
              <w:rPr>
                <w:rFonts w:cs="Times New Roman"/>
                <w:sz w:val="18"/>
                <w:szCs w:val="18"/>
              </w:rPr>
              <w:t>一类区</w:t>
            </w:r>
          </w:p>
        </w:tc>
        <w:tc>
          <w:tcPr>
            <w:tcW w:w="870" w:type="pct"/>
            <w:gridSpan w:val="2"/>
            <w:vAlign w:val="center"/>
          </w:tcPr>
          <w:p w:rsidR="00095360" w:rsidRDefault="007910C7">
            <w:pPr>
              <w:pStyle w:val="01"/>
              <w:rPr>
                <w:rFonts w:cs="Times New Roman"/>
                <w:sz w:val="18"/>
                <w:szCs w:val="18"/>
              </w:rPr>
            </w:pPr>
            <w:r>
              <w:rPr>
                <w:rFonts w:cs="Times New Roman"/>
                <w:sz w:val="18"/>
                <w:szCs w:val="18"/>
              </w:rPr>
              <w:t>C</w:t>
            </w:r>
            <w:r>
              <w:rPr>
                <w:rFonts w:cs="Times New Roman"/>
                <w:sz w:val="18"/>
                <w:szCs w:val="18"/>
                <w:vertAlign w:val="subscript"/>
              </w:rPr>
              <w:t>本项目</w:t>
            </w:r>
            <w:r>
              <w:rPr>
                <w:rFonts w:cs="Times New Roman"/>
                <w:sz w:val="18"/>
                <w:szCs w:val="18"/>
              </w:rPr>
              <w:t>最大占标率</w:t>
            </w:r>
            <w:r>
              <w:rPr>
                <w:rFonts w:cs="Times New Roman"/>
                <w:sz w:val="18"/>
                <w:szCs w:val="18"/>
              </w:rPr>
              <w:t>≤10%□</w:t>
            </w:r>
          </w:p>
        </w:tc>
        <w:tc>
          <w:tcPr>
            <w:tcW w:w="2191" w:type="pct"/>
            <w:gridSpan w:val="6"/>
            <w:vAlign w:val="center"/>
          </w:tcPr>
          <w:p w:rsidR="00095360" w:rsidRDefault="007910C7">
            <w:pPr>
              <w:pStyle w:val="01"/>
              <w:rPr>
                <w:rFonts w:cs="Times New Roman"/>
                <w:sz w:val="18"/>
                <w:szCs w:val="18"/>
              </w:rPr>
            </w:pPr>
            <w:r>
              <w:rPr>
                <w:rFonts w:cs="Times New Roman"/>
                <w:sz w:val="18"/>
                <w:szCs w:val="18"/>
              </w:rPr>
              <w:t>C</w:t>
            </w:r>
            <w:r>
              <w:rPr>
                <w:rFonts w:cs="Times New Roman"/>
                <w:sz w:val="18"/>
                <w:szCs w:val="18"/>
                <w:vertAlign w:val="subscript"/>
              </w:rPr>
              <w:t>本项目</w:t>
            </w:r>
            <w:r>
              <w:rPr>
                <w:rFonts w:cs="Times New Roman"/>
                <w:sz w:val="18"/>
                <w:szCs w:val="18"/>
              </w:rPr>
              <w:t>最大占标率＞</w:t>
            </w:r>
            <w:r>
              <w:rPr>
                <w:rFonts w:cs="Times New Roman"/>
                <w:sz w:val="18"/>
                <w:szCs w:val="18"/>
              </w:rPr>
              <w:t>10%□</w:t>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Merge/>
            <w:vAlign w:val="center"/>
          </w:tcPr>
          <w:p w:rsidR="00095360" w:rsidRDefault="00095360">
            <w:pPr>
              <w:pStyle w:val="01"/>
              <w:rPr>
                <w:rFonts w:cs="Times New Roman"/>
                <w:sz w:val="18"/>
                <w:szCs w:val="18"/>
              </w:rPr>
            </w:pPr>
          </w:p>
        </w:tc>
        <w:tc>
          <w:tcPr>
            <w:tcW w:w="1160" w:type="pct"/>
            <w:gridSpan w:val="3"/>
            <w:vAlign w:val="center"/>
          </w:tcPr>
          <w:p w:rsidR="00095360" w:rsidRDefault="007910C7">
            <w:pPr>
              <w:pStyle w:val="01"/>
              <w:rPr>
                <w:rFonts w:cs="Times New Roman"/>
                <w:sz w:val="18"/>
                <w:szCs w:val="18"/>
              </w:rPr>
            </w:pPr>
            <w:r>
              <w:rPr>
                <w:rFonts w:cs="Times New Roman"/>
                <w:sz w:val="18"/>
                <w:szCs w:val="18"/>
              </w:rPr>
              <w:t>二类区</w:t>
            </w:r>
          </w:p>
        </w:tc>
        <w:tc>
          <w:tcPr>
            <w:tcW w:w="870" w:type="pct"/>
            <w:gridSpan w:val="2"/>
            <w:vAlign w:val="center"/>
          </w:tcPr>
          <w:p w:rsidR="00095360" w:rsidRDefault="007910C7">
            <w:pPr>
              <w:pStyle w:val="01"/>
              <w:rPr>
                <w:rFonts w:cs="Times New Roman"/>
                <w:sz w:val="18"/>
                <w:szCs w:val="18"/>
              </w:rPr>
            </w:pPr>
            <w:r>
              <w:rPr>
                <w:rFonts w:cs="Times New Roman"/>
                <w:sz w:val="18"/>
                <w:szCs w:val="18"/>
              </w:rPr>
              <w:t>C</w:t>
            </w:r>
            <w:r>
              <w:rPr>
                <w:rFonts w:cs="Times New Roman"/>
                <w:sz w:val="18"/>
                <w:szCs w:val="18"/>
                <w:vertAlign w:val="subscript"/>
              </w:rPr>
              <w:t>本项目</w:t>
            </w:r>
            <w:r>
              <w:rPr>
                <w:rFonts w:cs="Times New Roman"/>
                <w:sz w:val="18"/>
                <w:szCs w:val="18"/>
              </w:rPr>
              <w:t>最大占标率</w:t>
            </w:r>
            <w:r>
              <w:rPr>
                <w:rFonts w:cs="Times New Roman"/>
                <w:sz w:val="18"/>
                <w:szCs w:val="18"/>
              </w:rPr>
              <w:t>≤30%</w:t>
            </w:r>
            <w:r w:rsidR="00895126">
              <w:rPr>
                <w:rFonts w:cs="Times New Roman"/>
                <w:sz w:val="18"/>
                <w:szCs w:val="18"/>
              </w:rPr>
              <w:t>□</w:t>
            </w:r>
          </w:p>
        </w:tc>
        <w:tc>
          <w:tcPr>
            <w:tcW w:w="2191" w:type="pct"/>
            <w:gridSpan w:val="6"/>
            <w:vAlign w:val="center"/>
          </w:tcPr>
          <w:p w:rsidR="00095360" w:rsidRDefault="007910C7">
            <w:pPr>
              <w:pStyle w:val="01"/>
              <w:rPr>
                <w:rFonts w:cs="Times New Roman"/>
                <w:sz w:val="18"/>
                <w:szCs w:val="18"/>
              </w:rPr>
            </w:pPr>
            <w:r>
              <w:rPr>
                <w:rFonts w:cs="Times New Roman"/>
                <w:sz w:val="18"/>
                <w:szCs w:val="18"/>
              </w:rPr>
              <w:t>C</w:t>
            </w:r>
            <w:r>
              <w:rPr>
                <w:rFonts w:cs="Times New Roman"/>
                <w:sz w:val="18"/>
                <w:szCs w:val="18"/>
                <w:vertAlign w:val="subscript"/>
              </w:rPr>
              <w:t>本项目</w:t>
            </w:r>
            <w:r>
              <w:rPr>
                <w:rFonts w:cs="Times New Roman"/>
                <w:sz w:val="18"/>
                <w:szCs w:val="18"/>
              </w:rPr>
              <w:t>最大占标率＞</w:t>
            </w:r>
            <w:r>
              <w:rPr>
                <w:rFonts w:cs="Times New Roman"/>
                <w:sz w:val="18"/>
                <w:szCs w:val="18"/>
              </w:rPr>
              <w:t>30%□</w:t>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Align w:val="center"/>
          </w:tcPr>
          <w:p w:rsidR="00095360" w:rsidRDefault="007910C7">
            <w:pPr>
              <w:pStyle w:val="01"/>
              <w:rPr>
                <w:rFonts w:cs="Times New Roman"/>
                <w:sz w:val="18"/>
                <w:szCs w:val="18"/>
              </w:rPr>
            </w:pPr>
            <w:r>
              <w:rPr>
                <w:rFonts w:cs="Times New Roman"/>
                <w:sz w:val="18"/>
                <w:szCs w:val="18"/>
              </w:rPr>
              <w:t>非正常排放</w:t>
            </w:r>
            <w:r>
              <w:rPr>
                <w:rFonts w:cs="Times New Roman"/>
                <w:sz w:val="18"/>
                <w:szCs w:val="18"/>
              </w:rPr>
              <w:t>1h</w:t>
            </w:r>
            <w:r>
              <w:rPr>
                <w:rFonts w:cs="Times New Roman"/>
                <w:sz w:val="18"/>
                <w:szCs w:val="18"/>
              </w:rPr>
              <w:t>浓度贡献值</w:t>
            </w:r>
          </w:p>
        </w:tc>
        <w:tc>
          <w:tcPr>
            <w:tcW w:w="1223" w:type="pct"/>
            <w:gridSpan w:val="4"/>
            <w:vAlign w:val="center"/>
          </w:tcPr>
          <w:p w:rsidR="00095360" w:rsidRDefault="007910C7" w:rsidP="00895126">
            <w:pPr>
              <w:pStyle w:val="01"/>
              <w:rPr>
                <w:rFonts w:cs="Times New Roman"/>
                <w:sz w:val="18"/>
                <w:szCs w:val="18"/>
              </w:rPr>
            </w:pPr>
            <w:r>
              <w:rPr>
                <w:rFonts w:cs="Times New Roman"/>
                <w:sz w:val="18"/>
                <w:szCs w:val="18"/>
              </w:rPr>
              <w:t>非正常持续时长（</w:t>
            </w:r>
            <w:r w:rsidR="00895126">
              <w:rPr>
                <w:rFonts w:cs="Times New Roman"/>
                <w:sz w:val="18"/>
                <w:szCs w:val="18"/>
              </w:rPr>
              <w:t>/</w:t>
            </w:r>
            <w:r>
              <w:rPr>
                <w:rFonts w:cs="Times New Roman"/>
                <w:sz w:val="18"/>
                <w:szCs w:val="18"/>
              </w:rPr>
              <w:t>）</w:t>
            </w:r>
            <w:r>
              <w:rPr>
                <w:rFonts w:cs="Times New Roman"/>
                <w:sz w:val="18"/>
                <w:szCs w:val="18"/>
              </w:rPr>
              <w:t>h</w:t>
            </w:r>
          </w:p>
        </w:tc>
        <w:tc>
          <w:tcPr>
            <w:tcW w:w="2194" w:type="pct"/>
            <w:gridSpan w:val="4"/>
            <w:vAlign w:val="center"/>
          </w:tcPr>
          <w:p w:rsidR="00095360" w:rsidRDefault="007910C7">
            <w:pPr>
              <w:pStyle w:val="01"/>
              <w:rPr>
                <w:rFonts w:cs="Times New Roman"/>
                <w:sz w:val="18"/>
                <w:szCs w:val="18"/>
              </w:rPr>
            </w:pPr>
            <w:r>
              <w:rPr>
                <w:rFonts w:cs="Times New Roman"/>
                <w:sz w:val="18"/>
                <w:szCs w:val="18"/>
              </w:rPr>
              <w:t>C</w:t>
            </w:r>
            <w:r>
              <w:rPr>
                <w:rFonts w:cs="Times New Roman"/>
                <w:sz w:val="18"/>
                <w:szCs w:val="18"/>
                <w:vertAlign w:val="subscript"/>
              </w:rPr>
              <w:t>非正常</w:t>
            </w:r>
            <w:r>
              <w:rPr>
                <w:rFonts w:cs="Times New Roman"/>
                <w:sz w:val="18"/>
                <w:szCs w:val="18"/>
              </w:rPr>
              <w:t>占标率</w:t>
            </w:r>
            <w:r>
              <w:rPr>
                <w:rFonts w:cs="Times New Roman"/>
                <w:sz w:val="18"/>
                <w:szCs w:val="18"/>
              </w:rPr>
              <w:t>≤100%□</w:t>
            </w:r>
          </w:p>
        </w:tc>
        <w:tc>
          <w:tcPr>
            <w:tcW w:w="804" w:type="pct"/>
            <w:gridSpan w:val="3"/>
            <w:vAlign w:val="center"/>
          </w:tcPr>
          <w:p w:rsidR="00095360" w:rsidRDefault="007910C7">
            <w:pPr>
              <w:pStyle w:val="01"/>
              <w:rPr>
                <w:rFonts w:cs="Times New Roman"/>
                <w:sz w:val="18"/>
                <w:szCs w:val="18"/>
              </w:rPr>
            </w:pPr>
            <w:r>
              <w:rPr>
                <w:rFonts w:cs="Times New Roman"/>
                <w:sz w:val="18"/>
                <w:szCs w:val="18"/>
              </w:rPr>
              <w:t>C</w:t>
            </w:r>
            <w:r>
              <w:rPr>
                <w:rFonts w:cs="Times New Roman"/>
                <w:sz w:val="18"/>
                <w:szCs w:val="18"/>
                <w:vertAlign w:val="subscript"/>
              </w:rPr>
              <w:t>非正常</w:t>
            </w:r>
            <w:r>
              <w:rPr>
                <w:rFonts w:cs="Times New Roman"/>
                <w:sz w:val="18"/>
                <w:szCs w:val="18"/>
              </w:rPr>
              <w:t>占标率＞</w:t>
            </w:r>
            <w:r>
              <w:rPr>
                <w:rFonts w:cs="Times New Roman"/>
                <w:sz w:val="18"/>
                <w:szCs w:val="18"/>
              </w:rPr>
              <w:t>100%</w:t>
            </w:r>
            <w:r w:rsidR="00895126">
              <w:rPr>
                <w:rFonts w:cs="Times New Roman"/>
                <w:sz w:val="18"/>
                <w:szCs w:val="18"/>
              </w:rPr>
              <w:t>□</w:t>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Align w:val="center"/>
          </w:tcPr>
          <w:p w:rsidR="00095360" w:rsidRDefault="007910C7">
            <w:pPr>
              <w:pStyle w:val="01"/>
              <w:rPr>
                <w:rFonts w:cs="Times New Roman"/>
                <w:sz w:val="18"/>
                <w:szCs w:val="18"/>
              </w:rPr>
            </w:pPr>
            <w:r>
              <w:rPr>
                <w:rFonts w:cs="Times New Roman"/>
                <w:sz w:val="18"/>
                <w:szCs w:val="18"/>
              </w:rPr>
              <w:t>保证率日平均浓度和年平均浓度叠加值</w:t>
            </w:r>
          </w:p>
        </w:tc>
        <w:tc>
          <w:tcPr>
            <w:tcW w:w="2030" w:type="pct"/>
            <w:gridSpan w:val="5"/>
            <w:vAlign w:val="center"/>
          </w:tcPr>
          <w:p w:rsidR="00095360" w:rsidRDefault="007910C7">
            <w:pPr>
              <w:pStyle w:val="01"/>
              <w:rPr>
                <w:rFonts w:cs="Times New Roman"/>
                <w:sz w:val="18"/>
                <w:szCs w:val="18"/>
              </w:rPr>
            </w:pPr>
            <w:r>
              <w:rPr>
                <w:rFonts w:cs="Times New Roman"/>
                <w:sz w:val="18"/>
                <w:szCs w:val="18"/>
              </w:rPr>
              <w:t>C</w:t>
            </w:r>
            <w:r>
              <w:rPr>
                <w:rFonts w:cs="Times New Roman"/>
                <w:sz w:val="18"/>
                <w:szCs w:val="18"/>
                <w:vertAlign w:val="subscript"/>
              </w:rPr>
              <w:t>叠加</w:t>
            </w:r>
            <w:r>
              <w:rPr>
                <w:rFonts w:cs="Times New Roman"/>
                <w:sz w:val="18"/>
                <w:szCs w:val="18"/>
              </w:rPr>
              <w:t>达标</w:t>
            </w:r>
            <w:r w:rsidR="00895126">
              <w:rPr>
                <w:rFonts w:cs="Times New Roman"/>
                <w:sz w:val="18"/>
                <w:szCs w:val="18"/>
              </w:rPr>
              <w:t>□</w:t>
            </w:r>
          </w:p>
        </w:tc>
        <w:tc>
          <w:tcPr>
            <w:tcW w:w="2191" w:type="pct"/>
            <w:gridSpan w:val="6"/>
            <w:vAlign w:val="center"/>
          </w:tcPr>
          <w:p w:rsidR="00095360" w:rsidRDefault="007910C7">
            <w:pPr>
              <w:pStyle w:val="01"/>
              <w:rPr>
                <w:rFonts w:cs="Times New Roman"/>
                <w:sz w:val="18"/>
                <w:szCs w:val="18"/>
              </w:rPr>
            </w:pPr>
            <w:r>
              <w:rPr>
                <w:rFonts w:cs="Times New Roman"/>
                <w:sz w:val="18"/>
                <w:szCs w:val="18"/>
              </w:rPr>
              <w:t>C</w:t>
            </w:r>
            <w:r>
              <w:rPr>
                <w:rFonts w:cs="Times New Roman"/>
                <w:sz w:val="18"/>
                <w:szCs w:val="18"/>
                <w:vertAlign w:val="subscript"/>
              </w:rPr>
              <w:t>叠加</w:t>
            </w:r>
            <w:r>
              <w:rPr>
                <w:rFonts w:cs="Times New Roman"/>
                <w:sz w:val="18"/>
                <w:szCs w:val="18"/>
              </w:rPr>
              <w:t>不达标</w:t>
            </w:r>
            <w:r>
              <w:rPr>
                <w:rFonts w:cs="Times New Roman"/>
                <w:sz w:val="18"/>
                <w:szCs w:val="18"/>
              </w:rPr>
              <w:t>□</w:t>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Align w:val="center"/>
          </w:tcPr>
          <w:p w:rsidR="00095360" w:rsidRDefault="007910C7">
            <w:pPr>
              <w:pStyle w:val="01"/>
              <w:rPr>
                <w:rFonts w:cs="Times New Roman"/>
                <w:sz w:val="18"/>
                <w:szCs w:val="18"/>
              </w:rPr>
            </w:pPr>
            <w:r>
              <w:rPr>
                <w:rFonts w:cs="Times New Roman"/>
                <w:sz w:val="18"/>
                <w:szCs w:val="18"/>
              </w:rPr>
              <w:t>区域环境质量的整体变化情况</w:t>
            </w:r>
          </w:p>
        </w:tc>
        <w:tc>
          <w:tcPr>
            <w:tcW w:w="2030" w:type="pct"/>
            <w:gridSpan w:val="5"/>
            <w:vAlign w:val="center"/>
          </w:tcPr>
          <w:p w:rsidR="00095360" w:rsidRDefault="007910C7">
            <w:pPr>
              <w:pStyle w:val="01"/>
              <w:rPr>
                <w:rFonts w:cs="Times New Roman"/>
                <w:sz w:val="18"/>
                <w:szCs w:val="18"/>
              </w:rPr>
            </w:pPr>
            <w:r>
              <w:rPr>
                <w:rFonts w:cs="Times New Roman"/>
                <w:sz w:val="18"/>
                <w:szCs w:val="18"/>
              </w:rPr>
              <w:t>k≤-20%</w:t>
            </w:r>
            <w:r w:rsidR="00895126">
              <w:rPr>
                <w:rFonts w:cs="Times New Roman"/>
                <w:sz w:val="18"/>
                <w:szCs w:val="18"/>
              </w:rPr>
              <w:t>□</w:t>
            </w:r>
          </w:p>
        </w:tc>
        <w:tc>
          <w:tcPr>
            <w:tcW w:w="2191" w:type="pct"/>
            <w:gridSpan w:val="6"/>
            <w:vAlign w:val="center"/>
          </w:tcPr>
          <w:p w:rsidR="00095360" w:rsidRDefault="007910C7">
            <w:pPr>
              <w:pStyle w:val="01"/>
              <w:rPr>
                <w:rFonts w:cs="Times New Roman"/>
                <w:sz w:val="18"/>
                <w:szCs w:val="18"/>
              </w:rPr>
            </w:pPr>
            <w:r>
              <w:rPr>
                <w:rFonts w:cs="Times New Roman"/>
                <w:sz w:val="18"/>
                <w:szCs w:val="18"/>
              </w:rPr>
              <w:t>k</w:t>
            </w:r>
            <w:r>
              <w:rPr>
                <w:rFonts w:cs="Times New Roman"/>
                <w:sz w:val="18"/>
                <w:szCs w:val="18"/>
              </w:rPr>
              <w:t>＞</w:t>
            </w:r>
            <w:r>
              <w:rPr>
                <w:rFonts w:cs="Times New Roman"/>
                <w:sz w:val="18"/>
                <w:szCs w:val="18"/>
              </w:rPr>
              <w:t>-20%□</w:t>
            </w:r>
          </w:p>
        </w:tc>
      </w:tr>
      <w:tr w:rsidR="00095360">
        <w:trPr>
          <w:trHeight w:val="340"/>
          <w:jc w:val="center"/>
        </w:trPr>
        <w:tc>
          <w:tcPr>
            <w:tcW w:w="231" w:type="pct"/>
            <w:vMerge w:val="restart"/>
            <w:vAlign w:val="center"/>
          </w:tcPr>
          <w:p w:rsidR="00095360" w:rsidRDefault="007910C7">
            <w:pPr>
              <w:pStyle w:val="01"/>
              <w:rPr>
                <w:rFonts w:cs="Times New Roman"/>
                <w:sz w:val="18"/>
                <w:szCs w:val="18"/>
              </w:rPr>
            </w:pPr>
            <w:r>
              <w:rPr>
                <w:rFonts w:cs="Times New Roman"/>
                <w:sz w:val="18"/>
                <w:szCs w:val="18"/>
              </w:rPr>
              <w:t>环境监测计划</w:t>
            </w:r>
          </w:p>
        </w:tc>
        <w:tc>
          <w:tcPr>
            <w:tcW w:w="548" w:type="pct"/>
            <w:vAlign w:val="center"/>
          </w:tcPr>
          <w:p w:rsidR="00095360" w:rsidRDefault="007910C7">
            <w:pPr>
              <w:pStyle w:val="01"/>
              <w:rPr>
                <w:rFonts w:cs="Times New Roman"/>
                <w:sz w:val="18"/>
                <w:szCs w:val="18"/>
              </w:rPr>
            </w:pPr>
            <w:r>
              <w:rPr>
                <w:rFonts w:cs="Times New Roman"/>
                <w:sz w:val="18"/>
                <w:szCs w:val="18"/>
              </w:rPr>
              <w:t>污染源监测</w:t>
            </w:r>
          </w:p>
        </w:tc>
        <w:tc>
          <w:tcPr>
            <w:tcW w:w="1160" w:type="pct"/>
            <w:gridSpan w:val="3"/>
            <w:vAlign w:val="center"/>
          </w:tcPr>
          <w:p w:rsidR="00095360" w:rsidRDefault="007910C7" w:rsidP="00895126">
            <w:pPr>
              <w:pStyle w:val="01"/>
              <w:rPr>
                <w:rFonts w:cs="Times New Roman"/>
                <w:sz w:val="18"/>
                <w:szCs w:val="18"/>
              </w:rPr>
            </w:pPr>
            <w:r>
              <w:rPr>
                <w:rFonts w:cs="Times New Roman"/>
                <w:sz w:val="18"/>
                <w:szCs w:val="18"/>
              </w:rPr>
              <w:t>监测因子：（</w:t>
            </w:r>
            <w:r w:rsidR="00895126">
              <w:rPr>
                <w:rFonts w:cs="Times New Roman" w:hint="eastAsia"/>
                <w:sz w:val="18"/>
                <w:szCs w:val="18"/>
              </w:rPr>
              <w:t>氨、</w:t>
            </w:r>
            <w:r w:rsidR="00895126">
              <w:rPr>
                <w:rFonts w:cs="Times New Roman"/>
                <w:sz w:val="18"/>
                <w:szCs w:val="18"/>
              </w:rPr>
              <w:t>硫化氢</w:t>
            </w:r>
            <w:r>
              <w:rPr>
                <w:rFonts w:cs="Times New Roman"/>
                <w:sz w:val="18"/>
                <w:szCs w:val="18"/>
              </w:rPr>
              <w:t>、非甲烷总烃）</w:t>
            </w:r>
          </w:p>
        </w:tc>
        <w:tc>
          <w:tcPr>
            <w:tcW w:w="2417" w:type="pct"/>
            <w:gridSpan w:val="6"/>
            <w:vAlign w:val="center"/>
          </w:tcPr>
          <w:p w:rsidR="00095360" w:rsidRDefault="007910C7">
            <w:pPr>
              <w:pStyle w:val="01"/>
              <w:rPr>
                <w:rFonts w:cs="Times New Roman"/>
                <w:sz w:val="18"/>
                <w:szCs w:val="18"/>
              </w:rPr>
            </w:pPr>
            <w:r>
              <w:rPr>
                <w:rFonts w:cs="Times New Roman"/>
                <w:sz w:val="18"/>
                <w:szCs w:val="18"/>
              </w:rPr>
              <w:t>有组织废气监测</w:t>
            </w:r>
            <w:r>
              <w:rPr>
                <w:rFonts w:ascii="MS Mincho" w:eastAsia="MS Mincho" w:hAnsi="MS Mincho" w:cs="MS Mincho" w:hint="eastAsia"/>
                <w:sz w:val="18"/>
                <w:szCs w:val="18"/>
              </w:rPr>
              <w:t>☑</w:t>
            </w:r>
          </w:p>
          <w:p w:rsidR="00095360" w:rsidRDefault="007910C7">
            <w:pPr>
              <w:pStyle w:val="01"/>
              <w:rPr>
                <w:rFonts w:cs="Times New Roman"/>
                <w:sz w:val="18"/>
                <w:szCs w:val="18"/>
              </w:rPr>
            </w:pPr>
            <w:r>
              <w:rPr>
                <w:rFonts w:cs="Times New Roman"/>
                <w:sz w:val="18"/>
                <w:szCs w:val="18"/>
              </w:rPr>
              <w:t>无组织废气监测</w:t>
            </w:r>
            <w:r>
              <w:rPr>
                <w:rFonts w:ascii="MS Mincho" w:eastAsia="MS Mincho" w:hAnsi="MS Mincho" w:cs="MS Mincho" w:hint="eastAsia"/>
                <w:sz w:val="18"/>
                <w:szCs w:val="18"/>
              </w:rPr>
              <w:t>☑</w:t>
            </w:r>
          </w:p>
        </w:tc>
        <w:tc>
          <w:tcPr>
            <w:tcW w:w="644" w:type="pct"/>
            <w:gridSpan w:val="2"/>
            <w:vAlign w:val="center"/>
          </w:tcPr>
          <w:p w:rsidR="00095360" w:rsidRDefault="007910C7">
            <w:pPr>
              <w:pStyle w:val="01"/>
              <w:rPr>
                <w:rFonts w:cs="Times New Roman"/>
                <w:sz w:val="18"/>
                <w:szCs w:val="18"/>
              </w:rPr>
            </w:pPr>
            <w:r>
              <w:rPr>
                <w:rFonts w:cs="Times New Roman"/>
                <w:sz w:val="18"/>
                <w:szCs w:val="18"/>
              </w:rPr>
              <w:t>无监测</w:t>
            </w:r>
            <w:r>
              <w:rPr>
                <w:rFonts w:cs="Times New Roman"/>
                <w:sz w:val="18"/>
                <w:szCs w:val="18"/>
              </w:rPr>
              <w:t>□</w:t>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Align w:val="center"/>
          </w:tcPr>
          <w:p w:rsidR="00095360" w:rsidRDefault="007910C7">
            <w:pPr>
              <w:pStyle w:val="01"/>
              <w:rPr>
                <w:rFonts w:cs="Times New Roman"/>
                <w:sz w:val="18"/>
                <w:szCs w:val="18"/>
              </w:rPr>
            </w:pPr>
            <w:r>
              <w:rPr>
                <w:rFonts w:cs="Times New Roman"/>
                <w:sz w:val="18"/>
                <w:szCs w:val="18"/>
              </w:rPr>
              <w:t>环境质量监测</w:t>
            </w:r>
          </w:p>
        </w:tc>
        <w:tc>
          <w:tcPr>
            <w:tcW w:w="1160" w:type="pct"/>
            <w:gridSpan w:val="3"/>
            <w:vAlign w:val="center"/>
          </w:tcPr>
          <w:p w:rsidR="00095360" w:rsidRDefault="007910C7">
            <w:pPr>
              <w:pStyle w:val="01"/>
              <w:rPr>
                <w:rFonts w:cs="Times New Roman"/>
                <w:sz w:val="18"/>
                <w:szCs w:val="18"/>
              </w:rPr>
            </w:pPr>
            <w:r>
              <w:rPr>
                <w:rFonts w:cs="Times New Roman"/>
                <w:sz w:val="18"/>
                <w:szCs w:val="18"/>
              </w:rPr>
              <w:t>监测因子：（）</w:t>
            </w:r>
          </w:p>
        </w:tc>
        <w:tc>
          <w:tcPr>
            <w:tcW w:w="2417" w:type="pct"/>
            <w:gridSpan w:val="6"/>
            <w:vAlign w:val="center"/>
          </w:tcPr>
          <w:p w:rsidR="00095360" w:rsidRDefault="007910C7">
            <w:pPr>
              <w:pStyle w:val="01"/>
              <w:rPr>
                <w:rFonts w:cs="Times New Roman"/>
                <w:sz w:val="18"/>
                <w:szCs w:val="18"/>
              </w:rPr>
            </w:pPr>
            <w:r>
              <w:rPr>
                <w:rFonts w:cs="Times New Roman"/>
                <w:sz w:val="18"/>
                <w:szCs w:val="18"/>
              </w:rPr>
              <w:t>监测点位数（）</w:t>
            </w:r>
          </w:p>
        </w:tc>
        <w:tc>
          <w:tcPr>
            <w:tcW w:w="644" w:type="pct"/>
            <w:gridSpan w:val="2"/>
            <w:vAlign w:val="center"/>
          </w:tcPr>
          <w:p w:rsidR="00095360" w:rsidRDefault="007910C7">
            <w:pPr>
              <w:pStyle w:val="01"/>
              <w:rPr>
                <w:rFonts w:cs="Times New Roman"/>
                <w:sz w:val="18"/>
                <w:szCs w:val="18"/>
              </w:rPr>
            </w:pPr>
            <w:r>
              <w:rPr>
                <w:rFonts w:cs="Times New Roman"/>
                <w:sz w:val="18"/>
                <w:szCs w:val="18"/>
              </w:rPr>
              <w:t>无监测</w:t>
            </w:r>
            <w:r>
              <w:rPr>
                <w:rFonts w:ascii="MS Mincho" w:eastAsia="MS Mincho" w:hAnsi="MS Mincho" w:cs="MS Mincho" w:hint="eastAsia"/>
                <w:sz w:val="18"/>
                <w:szCs w:val="18"/>
              </w:rPr>
              <w:t>☑</w:t>
            </w:r>
          </w:p>
        </w:tc>
      </w:tr>
      <w:tr w:rsidR="00095360">
        <w:trPr>
          <w:trHeight w:val="340"/>
          <w:jc w:val="center"/>
        </w:trPr>
        <w:tc>
          <w:tcPr>
            <w:tcW w:w="231" w:type="pct"/>
            <w:vMerge w:val="restart"/>
            <w:vAlign w:val="center"/>
          </w:tcPr>
          <w:p w:rsidR="00095360" w:rsidRDefault="007910C7">
            <w:pPr>
              <w:pStyle w:val="01"/>
              <w:rPr>
                <w:rFonts w:cs="Times New Roman"/>
                <w:sz w:val="18"/>
                <w:szCs w:val="18"/>
              </w:rPr>
            </w:pPr>
            <w:r>
              <w:rPr>
                <w:rFonts w:cs="Times New Roman"/>
                <w:sz w:val="18"/>
                <w:szCs w:val="18"/>
              </w:rPr>
              <w:t>评价结论</w:t>
            </w:r>
          </w:p>
        </w:tc>
        <w:tc>
          <w:tcPr>
            <w:tcW w:w="548" w:type="pct"/>
            <w:vAlign w:val="center"/>
          </w:tcPr>
          <w:p w:rsidR="00095360" w:rsidRDefault="007910C7">
            <w:pPr>
              <w:pStyle w:val="01"/>
              <w:rPr>
                <w:rFonts w:cs="Times New Roman"/>
                <w:sz w:val="18"/>
                <w:szCs w:val="18"/>
              </w:rPr>
            </w:pPr>
            <w:r>
              <w:rPr>
                <w:rFonts w:cs="Times New Roman"/>
                <w:sz w:val="18"/>
                <w:szCs w:val="18"/>
              </w:rPr>
              <w:t>环境影响</w:t>
            </w:r>
          </w:p>
        </w:tc>
        <w:tc>
          <w:tcPr>
            <w:tcW w:w="4221" w:type="pct"/>
            <w:gridSpan w:val="11"/>
            <w:vAlign w:val="center"/>
          </w:tcPr>
          <w:p w:rsidR="00095360" w:rsidRDefault="007910C7">
            <w:pPr>
              <w:pStyle w:val="01"/>
              <w:rPr>
                <w:rFonts w:cs="Times New Roman"/>
                <w:sz w:val="18"/>
                <w:szCs w:val="18"/>
              </w:rPr>
            </w:pPr>
            <w:r>
              <w:rPr>
                <w:rFonts w:cs="Times New Roman"/>
                <w:sz w:val="18"/>
                <w:szCs w:val="18"/>
              </w:rPr>
              <w:t>可以接受</w:t>
            </w:r>
            <w:r>
              <w:rPr>
                <w:rFonts w:ascii="MS Mincho" w:eastAsia="MS Mincho" w:hAnsi="MS Mincho" w:cs="MS Mincho" w:hint="eastAsia"/>
                <w:sz w:val="18"/>
                <w:szCs w:val="18"/>
              </w:rPr>
              <w:t>☑</w:t>
            </w:r>
            <w:r>
              <w:rPr>
                <w:rFonts w:cs="Times New Roman"/>
                <w:sz w:val="18"/>
                <w:szCs w:val="18"/>
              </w:rPr>
              <w:t xml:space="preserve">     </w:t>
            </w:r>
            <w:r>
              <w:rPr>
                <w:rFonts w:cs="Times New Roman"/>
                <w:sz w:val="18"/>
                <w:szCs w:val="18"/>
              </w:rPr>
              <w:t>不可以接收</w:t>
            </w:r>
            <w:r>
              <w:rPr>
                <w:rFonts w:cs="Times New Roman"/>
                <w:sz w:val="18"/>
                <w:szCs w:val="18"/>
              </w:rPr>
              <w:t>□</w:t>
            </w:r>
          </w:p>
        </w:tc>
      </w:tr>
      <w:tr w:rsidR="00095360">
        <w:trPr>
          <w:trHeight w:val="340"/>
          <w:jc w:val="center"/>
        </w:trPr>
        <w:tc>
          <w:tcPr>
            <w:tcW w:w="231" w:type="pct"/>
            <w:vMerge/>
            <w:vAlign w:val="center"/>
          </w:tcPr>
          <w:p w:rsidR="00095360" w:rsidRDefault="00095360">
            <w:pPr>
              <w:pStyle w:val="01"/>
              <w:rPr>
                <w:rFonts w:cs="Times New Roman"/>
                <w:sz w:val="18"/>
                <w:szCs w:val="18"/>
              </w:rPr>
            </w:pPr>
          </w:p>
        </w:tc>
        <w:tc>
          <w:tcPr>
            <w:tcW w:w="548" w:type="pct"/>
            <w:vAlign w:val="center"/>
          </w:tcPr>
          <w:p w:rsidR="00095360" w:rsidRDefault="007910C7">
            <w:pPr>
              <w:pStyle w:val="01"/>
              <w:rPr>
                <w:rFonts w:cs="Times New Roman"/>
                <w:sz w:val="18"/>
                <w:szCs w:val="18"/>
              </w:rPr>
            </w:pPr>
            <w:r>
              <w:rPr>
                <w:rFonts w:cs="Times New Roman"/>
                <w:sz w:val="18"/>
                <w:szCs w:val="18"/>
              </w:rPr>
              <w:t>大气环境防护距离</w:t>
            </w:r>
          </w:p>
        </w:tc>
        <w:tc>
          <w:tcPr>
            <w:tcW w:w="4221" w:type="pct"/>
            <w:gridSpan w:val="11"/>
            <w:vAlign w:val="center"/>
          </w:tcPr>
          <w:p w:rsidR="00095360" w:rsidRDefault="007910C7">
            <w:pPr>
              <w:pStyle w:val="01"/>
              <w:rPr>
                <w:rFonts w:cs="Times New Roman"/>
                <w:sz w:val="18"/>
                <w:szCs w:val="18"/>
              </w:rPr>
            </w:pPr>
            <w:r>
              <w:rPr>
                <w:rFonts w:cs="Times New Roman"/>
                <w:sz w:val="18"/>
                <w:szCs w:val="18"/>
              </w:rPr>
              <w:t>距（）厂界最远（）</w:t>
            </w:r>
            <w:r>
              <w:rPr>
                <w:rFonts w:cs="Times New Roman"/>
                <w:sz w:val="18"/>
                <w:szCs w:val="18"/>
              </w:rPr>
              <w:t>m</w:t>
            </w:r>
          </w:p>
        </w:tc>
      </w:tr>
      <w:tr w:rsidR="00895126">
        <w:trPr>
          <w:trHeight w:val="340"/>
          <w:jc w:val="center"/>
        </w:trPr>
        <w:tc>
          <w:tcPr>
            <w:tcW w:w="231" w:type="pct"/>
            <w:vMerge/>
            <w:vAlign w:val="center"/>
          </w:tcPr>
          <w:p w:rsidR="00895126" w:rsidRDefault="00895126" w:rsidP="00895126">
            <w:pPr>
              <w:pStyle w:val="01"/>
              <w:rPr>
                <w:rFonts w:cs="Times New Roman"/>
                <w:sz w:val="18"/>
                <w:szCs w:val="18"/>
              </w:rPr>
            </w:pPr>
          </w:p>
        </w:tc>
        <w:tc>
          <w:tcPr>
            <w:tcW w:w="548" w:type="pct"/>
            <w:vMerge w:val="restart"/>
            <w:vAlign w:val="center"/>
          </w:tcPr>
          <w:p w:rsidR="00895126" w:rsidRDefault="00895126" w:rsidP="00895126">
            <w:pPr>
              <w:pStyle w:val="01"/>
              <w:rPr>
                <w:rFonts w:cs="Times New Roman"/>
                <w:sz w:val="18"/>
                <w:szCs w:val="18"/>
              </w:rPr>
            </w:pPr>
            <w:r>
              <w:rPr>
                <w:rFonts w:cs="Times New Roman"/>
                <w:sz w:val="18"/>
                <w:szCs w:val="18"/>
              </w:rPr>
              <w:t>污染源年排放量</w:t>
            </w:r>
          </w:p>
        </w:tc>
        <w:tc>
          <w:tcPr>
            <w:tcW w:w="972" w:type="pct"/>
            <w:gridSpan w:val="2"/>
            <w:vAlign w:val="center"/>
          </w:tcPr>
          <w:p w:rsidR="00895126" w:rsidRDefault="00895126" w:rsidP="00E678D7">
            <w:pPr>
              <w:pStyle w:val="01"/>
              <w:rPr>
                <w:rFonts w:cs="Times New Roman"/>
                <w:sz w:val="18"/>
                <w:szCs w:val="18"/>
              </w:rPr>
            </w:pPr>
            <w:r>
              <w:rPr>
                <w:rFonts w:cs="Times New Roman"/>
                <w:sz w:val="18"/>
                <w:szCs w:val="18"/>
              </w:rPr>
              <w:t>非甲烷总烃：</w:t>
            </w:r>
            <w:r w:rsidR="00E678D7">
              <w:rPr>
                <w:rFonts w:cs="Times New Roman"/>
                <w:sz w:val="18"/>
                <w:szCs w:val="18"/>
              </w:rPr>
              <w:t>2.008</w:t>
            </w:r>
            <w:r>
              <w:rPr>
                <w:rFonts w:cs="Times New Roman"/>
                <w:sz w:val="18"/>
                <w:szCs w:val="18"/>
              </w:rPr>
              <w:t>t/a</w:t>
            </w:r>
          </w:p>
        </w:tc>
        <w:tc>
          <w:tcPr>
            <w:tcW w:w="1058" w:type="pct"/>
            <w:gridSpan w:val="3"/>
            <w:vAlign w:val="center"/>
          </w:tcPr>
          <w:p w:rsidR="00895126" w:rsidRDefault="00895126" w:rsidP="00E678D7">
            <w:pPr>
              <w:pStyle w:val="01"/>
              <w:rPr>
                <w:rFonts w:cs="Times New Roman"/>
                <w:sz w:val="18"/>
                <w:szCs w:val="18"/>
              </w:rPr>
            </w:pPr>
            <w:r>
              <w:rPr>
                <w:rFonts w:cs="Times New Roman" w:hint="eastAsia"/>
                <w:sz w:val="18"/>
                <w:szCs w:val="18"/>
              </w:rPr>
              <w:t>氨</w:t>
            </w:r>
            <w:r>
              <w:rPr>
                <w:rFonts w:cs="Times New Roman"/>
                <w:sz w:val="18"/>
                <w:szCs w:val="18"/>
              </w:rPr>
              <w:t>：</w:t>
            </w:r>
            <w:r>
              <w:rPr>
                <w:rFonts w:cs="Times New Roman"/>
                <w:sz w:val="18"/>
                <w:szCs w:val="18"/>
              </w:rPr>
              <w:t>0.0</w:t>
            </w:r>
            <w:r w:rsidR="005E6BAF">
              <w:rPr>
                <w:rFonts w:cs="Times New Roman"/>
                <w:sz w:val="18"/>
                <w:szCs w:val="18"/>
              </w:rPr>
              <w:t>4</w:t>
            </w:r>
            <w:r w:rsidR="00E678D7">
              <w:rPr>
                <w:rFonts w:cs="Times New Roman"/>
                <w:sz w:val="18"/>
                <w:szCs w:val="18"/>
              </w:rPr>
              <w:t>37</w:t>
            </w:r>
            <w:r>
              <w:rPr>
                <w:rFonts w:cs="Times New Roman"/>
                <w:sz w:val="18"/>
                <w:szCs w:val="18"/>
              </w:rPr>
              <w:t>t/a</w:t>
            </w:r>
          </w:p>
        </w:tc>
        <w:tc>
          <w:tcPr>
            <w:tcW w:w="1143" w:type="pct"/>
            <w:gridSpan w:val="2"/>
            <w:vAlign w:val="center"/>
          </w:tcPr>
          <w:p w:rsidR="00895126" w:rsidRDefault="00895126" w:rsidP="00E678D7">
            <w:pPr>
              <w:pStyle w:val="01"/>
              <w:rPr>
                <w:rFonts w:cs="Times New Roman"/>
                <w:sz w:val="18"/>
                <w:szCs w:val="18"/>
              </w:rPr>
            </w:pPr>
            <w:r>
              <w:rPr>
                <w:rFonts w:cs="Times New Roman" w:hint="eastAsia"/>
                <w:sz w:val="18"/>
                <w:szCs w:val="18"/>
              </w:rPr>
              <w:t>硫化氢：</w:t>
            </w:r>
            <w:r>
              <w:rPr>
                <w:rFonts w:cs="Times New Roman"/>
                <w:sz w:val="18"/>
                <w:szCs w:val="18"/>
              </w:rPr>
              <w:t>0.00</w:t>
            </w:r>
            <w:r w:rsidR="005E6BAF">
              <w:rPr>
                <w:rFonts w:cs="Times New Roman"/>
                <w:sz w:val="18"/>
                <w:szCs w:val="18"/>
              </w:rPr>
              <w:t>1</w:t>
            </w:r>
            <w:r w:rsidR="00E678D7">
              <w:rPr>
                <w:rFonts w:cs="Times New Roman"/>
                <w:sz w:val="18"/>
                <w:szCs w:val="18"/>
              </w:rPr>
              <w:t>9</w:t>
            </w:r>
          </w:p>
        </w:tc>
        <w:tc>
          <w:tcPr>
            <w:tcW w:w="1048" w:type="pct"/>
            <w:gridSpan w:val="4"/>
            <w:vAlign w:val="center"/>
          </w:tcPr>
          <w:p w:rsidR="00895126" w:rsidRDefault="00895126" w:rsidP="00895126">
            <w:pPr>
              <w:pStyle w:val="01"/>
              <w:rPr>
                <w:rFonts w:cs="Times New Roman"/>
                <w:sz w:val="18"/>
                <w:szCs w:val="18"/>
              </w:rPr>
            </w:pPr>
          </w:p>
        </w:tc>
      </w:tr>
      <w:tr w:rsidR="00895126">
        <w:trPr>
          <w:trHeight w:val="340"/>
          <w:jc w:val="center"/>
        </w:trPr>
        <w:tc>
          <w:tcPr>
            <w:tcW w:w="231" w:type="pct"/>
            <w:vMerge/>
            <w:vAlign w:val="center"/>
          </w:tcPr>
          <w:p w:rsidR="00895126" w:rsidRDefault="00895126" w:rsidP="00895126">
            <w:pPr>
              <w:pStyle w:val="01"/>
              <w:rPr>
                <w:rFonts w:cs="Times New Roman"/>
                <w:sz w:val="18"/>
                <w:szCs w:val="18"/>
              </w:rPr>
            </w:pPr>
          </w:p>
        </w:tc>
        <w:tc>
          <w:tcPr>
            <w:tcW w:w="548" w:type="pct"/>
            <w:vMerge/>
            <w:vAlign w:val="center"/>
          </w:tcPr>
          <w:p w:rsidR="00895126" w:rsidRDefault="00895126" w:rsidP="00895126">
            <w:pPr>
              <w:pStyle w:val="01"/>
              <w:rPr>
                <w:rFonts w:cs="Times New Roman"/>
                <w:sz w:val="18"/>
                <w:szCs w:val="18"/>
              </w:rPr>
            </w:pPr>
          </w:p>
        </w:tc>
        <w:tc>
          <w:tcPr>
            <w:tcW w:w="972" w:type="pct"/>
            <w:gridSpan w:val="2"/>
            <w:vAlign w:val="center"/>
          </w:tcPr>
          <w:p w:rsidR="00895126" w:rsidRDefault="00895126" w:rsidP="00895126">
            <w:pPr>
              <w:pStyle w:val="01"/>
              <w:rPr>
                <w:rFonts w:cs="Times New Roman"/>
                <w:sz w:val="18"/>
                <w:szCs w:val="18"/>
              </w:rPr>
            </w:pPr>
          </w:p>
        </w:tc>
        <w:tc>
          <w:tcPr>
            <w:tcW w:w="1058" w:type="pct"/>
            <w:gridSpan w:val="3"/>
            <w:vAlign w:val="center"/>
          </w:tcPr>
          <w:p w:rsidR="00895126" w:rsidRDefault="00895126" w:rsidP="00895126">
            <w:pPr>
              <w:pStyle w:val="01"/>
              <w:rPr>
                <w:rFonts w:cs="Times New Roman"/>
                <w:sz w:val="18"/>
                <w:szCs w:val="18"/>
              </w:rPr>
            </w:pPr>
          </w:p>
        </w:tc>
        <w:tc>
          <w:tcPr>
            <w:tcW w:w="1143" w:type="pct"/>
            <w:gridSpan w:val="2"/>
            <w:vAlign w:val="center"/>
          </w:tcPr>
          <w:p w:rsidR="00895126" w:rsidRDefault="00895126" w:rsidP="00895126">
            <w:pPr>
              <w:pStyle w:val="01"/>
              <w:rPr>
                <w:rFonts w:cs="Times New Roman"/>
                <w:sz w:val="18"/>
                <w:szCs w:val="18"/>
              </w:rPr>
            </w:pPr>
          </w:p>
        </w:tc>
        <w:tc>
          <w:tcPr>
            <w:tcW w:w="1048" w:type="pct"/>
            <w:gridSpan w:val="4"/>
            <w:vAlign w:val="center"/>
          </w:tcPr>
          <w:p w:rsidR="00895126" w:rsidRDefault="00895126" w:rsidP="00895126">
            <w:pPr>
              <w:pStyle w:val="01"/>
              <w:rPr>
                <w:rFonts w:cs="Times New Roman"/>
                <w:sz w:val="18"/>
                <w:szCs w:val="18"/>
              </w:rPr>
            </w:pPr>
          </w:p>
        </w:tc>
      </w:tr>
      <w:tr w:rsidR="00895126">
        <w:trPr>
          <w:trHeight w:val="340"/>
          <w:jc w:val="center"/>
        </w:trPr>
        <w:tc>
          <w:tcPr>
            <w:tcW w:w="5000" w:type="pct"/>
            <w:gridSpan w:val="13"/>
            <w:vAlign w:val="center"/>
          </w:tcPr>
          <w:p w:rsidR="00895126" w:rsidRDefault="00895126" w:rsidP="00895126">
            <w:pPr>
              <w:pStyle w:val="01"/>
              <w:rPr>
                <w:rFonts w:cs="Times New Roman"/>
                <w:sz w:val="18"/>
                <w:szCs w:val="18"/>
              </w:rPr>
            </w:pPr>
            <w:r>
              <w:rPr>
                <w:rFonts w:cs="Times New Roman"/>
                <w:sz w:val="18"/>
                <w:szCs w:val="18"/>
              </w:rPr>
              <w:t>注：</w:t>
            </w:r>
            <w:r>
              <w:rPr>
                <w:rFonts w:cs="Times New Roman"/>
                <w:sz w:val="18"/>
                <w:szCs w:val="18"/>
              </w:rPr>
              <w:t>“□”</w:t>
            </w:r>
            <w:r>
              <w:rPr>
                <w:rFonts w:cs="Times New Roman"/>
                <w:sz w:val="18"/>
                <w:szCs w:val="18"/>
              </w:rPr>
              <w:t>为勾选项，填</w:t>
            </w:r>
            <w:r>
              <w:rPr>
                <w:rFonts w:cs="Times New Roman"/>
                <w:sz w:val="18"/>
                <w:szCs w:val="18"/>
              </w:rPr>
              <w:t>“√”</w:t>
            </w:r>
            <w:r>
              <w:rPr>
                <w:rFonts w:cs="Times New Roman"/>
                <w:sz w:val="18"/>
                <w:szCs w:val="18"/>
              </w:rPr>
              <w:t>；</w:t>
            </w:r>
            <w:r>
              <w:rPr>
                <w:rFonts w:cs="Times New Roman"/>
                <w:sz w:val="18"/>
                <w:szCs w:val="18"/>
              </w:rPr>
              <w:t>“</w:t>
            </w:r>
            <w:r>
              <w:rPr>
                <w:rFonts w:cs="Times New Roman"/>
                <w:sz w:val="18"/>
                <w:szCs w:val="18"/>
              </w:rPr>
              <w:t>（）</w:t>
            </w:r>
            <w:r>
              <w:rPr>
                <w:rFonts w:cs="Times New Roman"/>
                <w:sz w:val="18"/>
                <w:szCs w:val="18"/>
              </w:rPr>
              <w:t>”</w:t>
            </w:r>
            <w:r>
              <w:rPr>
                <w:rFonts w:cs="Times New Roman"/>
                <w:sz w:val="18"/>
                <w:szCs w:val="18"/>
              </w:rPr>
              <w:t>为内容填写项</w:t>
            </w:r>
          </w:p>
        </w:tc>
      </w:tr>
    </w:tbl>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79" w:name="_Toc107910709"/>
      <w:r>
        <w:rPr>
          <w:rFonts w:ascii="Times New Roman" w:hAnsi="Times New Roman" w:cs="Times New Roman"/>
        </w:rPr>
        <w:t>地表水环境影响分析</w:t>
      </w:r>
      <w:bookmarkEnd w:id="79"/>
    </w:p>
    <w:p w:rsidR="00095360" w:rsidRDefault="007910C7">
      <w:pPr>
        <w:pStyle w:val="3"/>
        <w:numPr>
          <w:ilvl w:val="2"/>
          <w:numId w:val="2"/>
        </w:numPr>
        <w:spacing w:before="0" w:after="0" w:line="360" w:lineRule="auto"/>
        <w:ind w:firstLineChars="0"/>
        <w:rPr>
          <w:sz w:val="28"/>
        </w:rPr>
      </w:pPr>
      <w:r>
        <w:rPr>
          <w:rFonts w:hint="eastAsia"/>
          <w:sz w:val="28"/>
        </w:rPr>
        <w:t>工程排水情况</w:t>
      </w:r>
    </w:p>
    <w:p w:rsidR="00095360" w:rsidRDefault="007910C7">
      <w:pPr>
        <w:widowControl/>
        <w:ind w:firstLine="480"/>
        <w:jc w:val="left"/>
      </w:pPr>
      <w:r>
        <w:t>本项目废水主要为</w:t>
      </w:r>
      <w:r w:rsidR="007215F2">
        <w:rPr>
          <w:rFonts w:hint="eastAsia"/>
        </w:rPr>
        <w:t>洗粮</w:t>
      </w:r>
      <w:r w:rsidR="00895126">
        <w:rPr>
          <w:rFonts w:hint="eastAsia"/>
        </w:rPr>
        <w:t>废水、</w:t>
      </w:r>
      <w:r w:rsidR="00895126">
        <w:t>泡粮废水、</w:t>
      </w:r>
      <w:r w:rsidR="00E25E00">
        <w:rPr>
          <w:rFonts w:hint="eastAsia"/>
        </w:rPr>
        <w:t>淘汰的底锅水、车间</w:t>
      </w:r>
      <w:r w:rsidR="00895126">
        <w:rPr>
          <w:rFonts w:hint="eastAsia"/>
        </w:rPr>
        <w:t>及</w:t>
      </w:r>
      <w:r w:rsidR="00E25E00">
        <w:rPr>
          <w:rFonts w:hint="eastAsia"/>
        </w:rPr>
        <w:t>设备冲洗水、</w:t>
      </w:r>
      <w:r w:rsidR="00895126">
        <w:rPr>
          <w:rFonts w:hint="eastAsia"/>
        </w:rPr>
        <w:t>蒸气冷凝水</w:t>
      </w:r>
      <w:r w:rsidR="00E25E00">
        <w:rPr>
          <w:rFonts w:hint="eastAsia"/>
        </w:rPr>
        <w:t>等</w:t>
      </w:r>
      <w:r>
        <w:t>。</w:t>
      </w:r>
      <w:r>
        <w:rPr>
          <w:rFonts w:ascii="宋体" w:hAnsi="宋体" w:cs="宋体" w:hint="eastAsia"/>
          <w:color w:val="000000"/>
          <w:kern w:val="0"/>
          <w:szCs w:val="24"/>
        </w:rPr>
        <w:t>设计根据各类生产废水的特征，采用分类收集，集中处理，集中排放的废水处理方式。</w:t>
      </w:r>
    </w:p>
    <w:p w:rsidR="00095360" w:rsidRDefault="005E6BAF" w:rsidP="00554017">
      <w:pPr>
        <w:widowControl/>
        <w:ind w:firstLine="480"/>
        <w:rPr>
          <w:u w:val="single"/>
        </w:rPr>
      </w:pPr>
      <w:r w:rsidRPr="00E678D7">
        <w:rPr>
          <w:rFonts w:hint="eastAsia"/>
          <w:u w:val="single"/>
        </w:rPr>
        <w:lastRenderedPageBreak/>
        <w:t>本项目</w:t>
      </w:r>
      <w:r w:rsidR="00E25E00" w:rsidRPr="00E678D7">
        <w:rPr>
          <w:rFonts w:hint="eastAsia"/>
          <w:u w:val="single"/>
        </w:rPr>
        <w:t>废水依托东厂区现有</w:t>
      </w:r>
      <w:r w:rsidR="00E25E00" w:rsidRPr="00E678D7">
        <w:rPr>
          <w:rFonts w:hint="eastAsia"/>
          <w:u w:val="single"/>
        </w:rPr>
        <w:t>3000m</w:t>
      </w:r>
      <w:r w:rsidR="00E25E00" w:rsidRPr="00E678D7">
        <w:rPr>
          <w:rFonts w:hint="eastAsia"/>
          <w:u w:val="single"/>
          <w:vertAlign w:val="superscript"/>
        </w:rPr>
        <w:t>3</w:t>
      </w:r>
      <w:r w:rsidR="00E25E00" w:rsidRPr="00E678D7">
        <w:rPr>
          <w:rFonts w:hint="eastAsia"/>
          <w:u w:val="single"/>
        </w:rPr>
        <w:t>/d</w:t>
      </w:r>
      <w:r w:rsidR="007910C7" w:rsidRPr="00E678D7">
        <w:rPr>
          <w:u w:val="single"/>
        </w:rPr>
        <w:t>污水处理站</w:t>
      </w:r>
      <w:r w:rsidR="00E25E00" w:rsidRPr="00E678D7">
        <w:rPr>
          <w:rFonts w:hint="eastAsia"/>
          <w:u w:val="single"/>
        </w:rPr>
        <w:t>处理，东厂区现有污水处理站</w:t>
      </w:r>
      <w:r w:rsidR="00E678D7" w:rsidRPr="00E678D7">
        <w:rPr>
          <w:rFonts w:hint="eastAsia"/>
          <w:u w:val="single"/>
        </w:rPr>
        <w:t>位于东厂区东侧，</w:t>
      </w:r>
      <w:r w:rsidR="00E25E00" w:rsidRPr="00E678D7">
        <w:rPr>
          <w:rFonts w:hint="eastAsia"/>
          <w:u w:val="single"/>
        </w:rPr>
        <w:t>采用“预处理</w:t>
      </w:r>
      <w:r w:rsidR="00E25E00" w:rsidRPr="00E678D7">
        <w:rPr>
          <w:rFonts w:hint="eastAsia"/>
          <w:u w:val="single"/>
        </w:rPr>
        <w:t>+</w:t>
      </w:r>
      <w:r w:rsidR="00E25E00" w:rsidRPr="00E678D7">
        <w:rPr>
          <w:rFonts w:hint="eastAsia"/>
          <w:u w:val="single"/>
        </w:rPr>
        <w:t>厌氧（</w:t>
      </w:r>
      <w:r w:rsidR="00E25E00" w:rsidRPr="00E678D7">
        <w:rPr>
          <w:rFonts w:hint="eastAsia"/>
          <w:u w:val="single"/>
        </w:rPr>
        <w:t>UASB</w:t>
      </w:r>
      <w:r w:rsidR="00E25E00" w:rsidRPr="00E678D7">
        <w:rPr>
          <w:rFonts w:hint="eastAsia"/>
          <w:u w:val="single"/>
        </w:rPr>
        <w:t>）</w:t>
      </w:r>
      <w:r w:rsidR="00E25E00" w:rsidRPr="00E678D7">
        <w:rPr>
          <w:rFonts w:hint="eastAsia"/>
          <w:u w:val="single"/>
        </w:rPr>
        <w:t>+</w:t>
      </w:r>
      <w:r w:rsidR="00E25E00" w:rsidRPr="00E678D7">
        <w:rPr>
          <w:rFonts w:hint="eastAsia"/>
          <w:u w:val="single"/>
        </w:rPr>
        <w:t>好氧（</w:t>
      </w:r>
      <w:r w:rsidR="00E25E00" w:rsidRPr="00E678D7">
        <w:rPr>
          <w:rFonts w:hint="eastAsia"/>
          <w:u w:val="single"/>
        </w:rPr>
        <w:t>A3O3+</w:t>
      </w:r>
      <w:r w:rsidR="00E25E00" w:rsidRPr="00E678D7">
        <w:rPr>
          <w:rFonts w:hint="eastAsia"/>
          <w:u w:val="single"/>
        </w:rPr>
        <w:t>膜过滤）”工艺处理，本项目废水经</w:t>
      </w:r>
      <w:r w:rsidR="00E678D7" w:rsidRPr="00E678D7">
        <w:rPr>
          <w:rFonts w:hint="eastAsia"/>
          <w:u w:val="single"/>
        </w:rPr>
        <w:t>自流排入</w:t>
      </w:r>
      <w:r w:rsidR="00E25E00" w:rsidRPr="00E678D7">
        <w:rPr>
          <w:rFonts w:hint="eastAsia"/>
          <w:u w:val="single"/>
        </w:rPr>
        <w:t>东厂区污水处理站处理达到《发酵酒精和白酒工业水污染物排放标准》（</w:t>
      </w:r>
      <w:r w:rsidR="00E25E00" w:rsidRPr="00E678D7">
        <w:rPr>
          <w:rFonts w:hint="eastAsia"/>
          <w:u w:val="single"/>
        </w:rPr>
        <w:t>GB27631-2011</w:t>
      </w:r>
      <w:r w:rsidR="00E25E00" w:rsidRPr="00E678D7">
        <w:rPr>
          <w:rFonts w:hint="eastAsia"/>
          <w:u w:val="single"/>
        </w:rPr>
        <w:t>）间接排放标准以及联合环境水务（渑池）有限公司</w:t>
      </w:r>
      <w:r w:rsidR="00490965" w:rsidRPr="00E678D7">
        <w:rPr>
          <w:rFonts w:hint="eastAsia"/>
          <w:u w:val="single"/>
        </w:rPr>
        <w:t>联合环境水务（渑池）有限公司</w:t>
      </w:r>
      <w:r w:rsidR="00E25E00" w:rsidRPr="00E678D7">
        <w:rPr>
          <w:rFonts w:hint="eastAsia"/>
          <w:u w:val="single"/>
        </w:rPr>
        <w:t>收水标准后，</w:t>
      </w:r>
      <w:r w:rsidR="00E678D7" w:rsidRPr="00E678D7">
        <w:rPr>
          <w:rFonts w:hint="eastAsia"/>
          <w:u w:val="single"/>
        </w:rPr>
        <w:t>在东厂区污水处理站出口通过暗管泵至</w:t>
      </w:r>
      <w:r w:rsidR="008B6B3F" w:rsidRPr="00E678D7">
        <w:rPr>
          <w:rFonts w:hint="eastAsia"/>
          <w:u w:val="single"/>
        </w:rPr>
        <w:t>西</w:t>
      </w:r>
      <w:r w:rsidR="00895126" w:rsidRPr="00E678D7">
        <w:rPr>
          <w:u w:val="single"/>
        </w:rPr>
        <w:t>厂区</w:t>
      </w:r>
      <w:r w:rsidR="008B6B3F" w:rsidRPr="00E678D7">
        <w:rPr>
          <w:rFonts w:hint="eastAsia"/>
          <w:u w:val="single"/>
        </w:rPr>
        <w:t>企业</w:t>
      </w:r>
      <w:r w:rsidR="00895126" w:rsidRPr="00E678D7">
        <w:rPr>
          <w:u w:val="single"/>
        </w:rPr>
        <w:t>总排口</w:t>
      </w:r>
      <w:r w:rsidR="00E678D7" w:rsidRPr="00E678D7">
        <w:rPr>
          <w:u w:val="single"/>
        </w:rPr>
        <w:t>，在西厂区企业总排口</w:t>
      </w:r>
      <w:r w:rsidR="008B6B3F" w:rsidRPr="00E678D7">
        <w:rPr>
          <w:rFonts w:hint="eastAsia"/>
          <w:u w:val="single"/>
        </w:rPr>
        <w:t>与</w:t>
      </w:r>
      <w:r w:rsidR="008B6B3F" w:rsidRPr="00E678D7">
        <w:rPr>
          <w:u w:val="single"/>
        </w:rPr>
        <w:t>西厂区废水</w:t>
      </w:r>
      <w:r w:rsidR="008B6B3F" w:rsidRPr="00E678D7">
        <w:rPr>
          <w:rFonts w:hint="eastAsia"/>
          <w:u w:val="single"/>
        </w:rPr>
        <w:t>汇合</w:t>
      </w:r>
      <w:r w:rsidR="008B6B3F" w:rsidRPr="00E678D7">
        <w:rPr>
          <w:u w:val="single"/>
        </w:rPr>
        <w:t>后</w:t>
      </w:r>
      <w:r w:rsidR="008B6B3F" w:rsidRPr="00E678D7">
        <w:rPr>
          <w:rFonts w:hint="eastAsia"/>
          <w:u w:val="single"/>
        </w:rPr>
        <w:t>排入</w:t>
      </w:r>
      <w:r w:rsidR="008B6B3F" w:rsidRPr="00E678D7">
        <w:rPr>
          <w:u w:val="single"/>
        </w:rPr>
        <w:t>会盟路市政管网，</w:t>
      </w:r>
      <w:r w:rsidR="00895126" w:rsidRPr="00E678D7">
        <w:rPr>
          <w:u w:val="single"/>
        </w:rPr>
        <w:t>经市政管网</w:t>
      </w:r>
      <w:r w:rsidR="00E25E00" w:rsidRPr="00E678D7">
        <w:rPr>
          <w:rFonts w:hint="eastAsia"/>
          <w:u w:val="single"/>
        </w:rPr>
        <w:t>排入</w:t>
      </w:r>
      <w:r w:rsidR="00490965" w:rsidRPr="00E678D7">
        <w:rPr>
          <w:rFonts w:hint="eastAsia"/>
          <w:u w:val="single"/>
        </w:rPr>
        <w:t>联合环境水务（渑池）有限公司</w:t>
      </w:r>
      <w:r w:rsidR="00E25E00" w:rsidRPr="00E678D7">
        <w:rPr>
          <w:rFonts w:hint="eastAsia"/>
          <w:u w:val="single"/>
        </w:rPr>
        <w:t>进一步处理。</w:t>
      </w:r>
    </w:p>
    <w:p w:rsidR="009E4B34" w:rsidRPr="00E678D7" w:rsidRDefault="009E4B34" w:rsidP="00554017">
      <w:pPr>
        <w:widowControl/>
        <w:ind w:firstLine="480"/>
        <w:rPr>
          <w:u w:val="single"/>
        </w:rPr>
      </w:pPr>
      <w:r>
        <w:rPr>
          <w:u w:val="single"/>
        </w:rPr>
        <w:t>根据现场调查，目前企业东西两个厂区的污水均由东厂区污水处理站处理，</w:t>
      </w:r>
      <w:r w:rsidR="001D49D6">
        <w:rPr>
          <w:u w:val="single"/>
        </w:rPr>
        <w:t>西厂区现有废水经西厂区污水管网收集后通过跨厂区</w:t>
      </w:r>
      <w:r w:rsidR="001D49D6">
        <w:rPr>
          <w:rFonts w:hint="eastAsia"/>
          <w:u w:val="single"/>
        </w:rPr>
        <w:t>输水管</w:t>
      </w:r>
      <w:r w:rsidR="001D49D6">
        <w:rPr>
          <w:u w:val="single"/>
        </w:rPr>
        <w:t>泵至东厂区污水处理站调节池，经东厂区污水处理站处理后从东厂区</w:t>
      </w:r>
      <w:r>
        <w:rPr>
          <w:u w:val="single"/>
        </w:rPr>
        <w:t>总排口</w:t>
      </w:r>
      <w:r w:rsidR="001D49D6">
        <w:rPr>
          <w:rFonts w:hint="eastAsia"/>
          <w:u w:val="single"/>
        </w:rPr>
        <w:t>排入</w:t>
      </w:r>
      <w:r w:rsidR="001D49D6">
        <w:rPr>
          <w:u w:val="single"/>
        </w:rPr>
        <w:t>市政管网</w:t>
      </w:r>
      <w:r>
        <w:rPr>
          <w:rFonts w:hint="eastAsia"/>
          <w:u w:val="single"/>
        </w:rPr>
        <w:t>。</w:t>
      </w:r>
      <w:r>
        <w:rPr>
          <w:u w:val="single"/>
        </w:rPr>
        <w:t>本项目建成后，企业拟废除东厂区总排口，将企业总排口改至西厂区</w:t>
      </w:r>
      <w:r w:rsidR="001D49D6">
        <w:rPr>
          <w:u w:val="single"/>
        </w:rPr>
        <w:t>。即：两个厂区的污水分别经东、西厂区污水处理站单独处理，</w:t>
      </w:r>
      <w:r w:rsidR="001D49D6">
        <w:rPr>
          <w:rFonts w:hint="eastAsia"/>
          <w:u w:val="single"/>
        </w:rPr>
        <w:t>东厂区废水经</w:t>
      </w:r>
      <w:r w:rsidR="001D49D6">
        <w:rPr>
          <w:u w:val="single"/>
        </w:rPr>
        <w:t>污水处理站处理后通过跨厂区</w:t>
      </w:r>
      <w:r w:rsidR="001D49D6">
        <w:rPr>
          <w:rFonts w:hint="eastAsia"/>
          <w:u w:val="single"/>
        </w:rPr>
        <w:t>输水管</w:t>
      </w:r>
      <w:r w:rsidR="001D49D6">
        <w:rPr>
          <w:u w:val="single"/>
        </w:rPr>
        <w:t>泵至西厂区总排口，在西厂区总排口与经过西厂区污水处理站处理后的西厂区废水汇合，两个厂区废水总西厂区总排口排入会盟路市政污水管网。</w:t>
      </w:r>
      <w:r>
        <w:rPr>
          <w:u w:val="single"/>
        </w:rPr>
        <w:t>本项目对排水方案进行改造</w:t>
      </w:r>
      <w:r w:rsidR="001D49D6">
        <w:rPr>
          <w:rFonts w:hint="eastAsia"/>
          <w:u w:val="single"/>
        </w:rPr>
        <w:t>主要是利用两个厂区之间现有的跨厂区污水输水管，将跨厂区输水管网两端接口进行改建，西厂区输水管接口改至西厂区总排口，东厂区输水管接口从原来的东厂区污水处理站调节池处改至东厂区污水处理站出水口，并加装污水提升泵。改造后东厂区</w:t>
      </w:r>
      <w:r w:rsidR="00364253">
        <w:rPr>
          <w:rFonts w:hint="eastAsia"/>
          <w:u w:val="single"/>
        </w:rPr>
        <w:t>污水处理站出水通过污水提升泵经跨厂区输水管排至西厂区企业总排口后纳管。</w:t>
      </w:r>
    </w:p>
    <w:p w:rsidR="00095360" w:rsidRDefault="007910C7">
      <w:pPr>
        <w:widowControl/>
        <w:ind w:firstLine="480"/>
        <w:jc w:val="left"/>
        <w:rPr>
          <w:rFonts w:ascii="宋体" w:hAnsi="宋体" w:cs="宋体"/>
          <w:color w:val="000000"/>
          <w:kern w:val="0"/>
          <w:szCs w:val="24"/>
        </w:rPr>
      </w:pPr>
      <w:r>
        <w:rPr>
          <w:rFonts w:ascii="宋体" w:hAnsi="宋体" w:cs="宋体" w:hint="eastAsia"/>
          <w:color w:val="000000"/>
          <w:kern w:val="0"/>
          <w:szCs w:val="24"/>
        </w:rPr>
        <w:t>根据工程分析，</w:t>
      </w:r>
      <w:r w:rsidR="00895126">
        <w:rPr>
          <w:rFonts w:ascii="宋体" w:hAnsi="宋体" w:cs="宋体" w:hint="eastAsia"/>
          <w:color w:val="000000"/>
          <w:kern w:val="0"/>
          <w:szCs w:val="24"/>
        </w:rPr>
        <w:t>本</w:t>
      </w:r>
      <w:r>
        <w:rPr>
          <w:rFonts w:ascii="宋体" w:hAnsi="宋体" w:cs="宋体" w:hint="eastAsia"/>
          <w:color w:val="000000"/>
          <w:kern w:val="0"/>
          <w:szCs w:val="24"/>
        </w:rPr>
        <w:t>项目</w:t>
      </w:r>
      <w:r w:rsidR="00895126">
        <w:rPr>
          <w:rFonts w:ascii="宋体" w:hAnsi="宋体" w:cs="宋体" w:hint="eastAsia"/>
          <w:color w:val="000000"/>
          <w:kern w:val="0"/>
          <w:szCs w:val="24"/>
        </w:rPr>
        <w:t>东厂区</w:t>
      </w:r>
      <w:r w:rsidR="00E678D7">
        <w:rPr>
          <w:rFonts w:ascii="宋体" w:hAnsi="宋体" w:cs="宋体" w:hint="eastAsia"/>
          <w:color w:val="000000"/>
          <w:kern w:val="0"/>
          <w:szCs w:val="24"/>
        </w:rPr>
        <w:t>污水处理站出口</w:t>
      </w:r>
      <w:r w:rsidR="009E4B34">
        <w:rPr>
          <w:rFonts w:ascii="宋体" w:hAnsi="宋体" w:cs="宋体" w:hint="eastAsia"/>
          <w:color w:val="000000"/>
          <w:kern w:val="0"/>
          <w:szCs w:val="24"/>
        </w:rPr>
        <w:t>及本项目建成后</w:t>
      </w:r>
      <w:r w:rsidR="00E678D7">
        <w:rPr>
          <w:rFonts w:ascii="宋体" w:hAnsi="宋体" w:cs="宋体" w:hint="eastAsia"/>
          <w:color w:val="000000"/>
          <w:kern w:val="0"/>
          <w:szCs w:val="24"/>
        </w:rPr>
        <w:t>全厂</w:t>
      </w:r>
      <w:r w:rsidR="00895126">
        <w:rPr>
          <w:rFonts w:ascii="宋体" w:hAnsi="宋体" w:cs="宋体"/>
          <w:color w:val="000000"/>
          <w:kern w:val="0"/>
          <w:szCs w:val="24"/>
        </w:rPr>
        <w:t>总排口</w:t>
      </w:r>
      <w:r>
        <w:rPr>
          <w:rFonts w:ascii="宋体" w:hAnsi="宋体" w:cs="宋体" w:hint="eastAsia"/>
          <w:color w:val="000000"/>
          <w:kern w:val="0"/>
          <w:szCs w:val="24"/>
        </w:rPr>
        <w:t>排水水质</w:t>
      </w:r>
      <w:r w:rsidR="00895126">
        <w:rPr>
          <w:rFonts w:ascii="宋体" w:hAnsi="宋体" w:cs="宋体" w:hint="eastAsia"/>
          <w:color w:val="000000"/>
          <w:kern w:val="0"/>
          <w:szCs w:val="24"/>
        </w:rPr>
        <w:t>及</w:t>
      </w:r>
      <w:r w:rsidR="00895126">
        <w:rPr>
          <w:rFonts w:ascii="宋体" w:hAnsi="宋体" w:cs="宋体"/>
          <w:color w:val="000000"/>
          <w:kern w:val="0"/>
          <w:szCs w:val="24"/>
        </w:rPr>
        <w:t>污染物排放量</w:t>
      </w:r>
      <w:r>
        <w:rPr>
          <w:rFonts w:ascii="宋体" w:hAnsi="宋体" w:cs="宋体" w:hint="eastAsia"/>
          <w:color w:val="000000"/>
          <w:kern w:val="0"/>
          <w:szCs w:val="24"/>
        </w:rPr>
        <w:t>见下表。</w:t>
      </w:r>
    </w:p>
    <w:p w:rsidR="00095360" w:rsidRDefault="007910C7" w:rsidP="007A7698">
      <w:pPr>
        <w:pStyle w:val="aff7"/>
        <w:numPr>
          <w:ilvl w:val="0"/>
          <w:numId w:val="13"/>
        </w:numPr>
        <w:spacing w:beforeLines="0"/>
      </w:pPr>
      <w:r>
        <w:t>本项目废水产排情况汇总</w:t>
      </w:r>
    </w:p>
    <w:tbl>
      <w:tblPr>
        <w:tblStyle w:val="afb"/>
        <w:tblW w:w="5000" w:type="pct"/>
        <w:tblLook w:val="04A0" w:firstRow="1" w:lastRow="0" w:firstColumn="1" w:lastColumn="0" w:noHBand="0" w:noVBand="1"/>
      </w:tblPr>
      <w:tblGrid>
        <w:gridCol w:w="1488"/>
        <w:gridCol w:w="1328"/>
        <w:gridCol w:w="900"/>
        <w:gridCol w:w="956"/>
        <w:gridCol w:w="994"/>
        <w:gridCol w:w="994"/>
        <w:gridCol w:w="994"/>
        <w:gridCol w:w="963"/>
      </w:tblGrid>
      <w:tr w:rsidR="005E6BAF" w:rsidRPr="00E25E00" w:rsidTr="009E4B34">
        <w:trPr>
          <w:trHeight w:val="397"/>
        </w:trPr>
        <w:tc>
          <w:tcPr>
            <w:tcW w:w="863" w:type="pct"/>
            <w:vAlign w:val="center"/>
          </w:tcPr>
          <w:p w:rsidR="005E6BAF" w:rsidRPr="00E25E00" w:rsidRDefault="005E6BAF" w:rsidP="00895126">
            <w:pPr>
              <w:pStyle w:val="aff4"/>
            </w:pPr>
            <w:r w:rsidRPr="00E25E00">
              <w:t>废水种类</w:t>
            </w:r>
          </w:p>
        </w:tc>
        <w:tc>
          <w:tcPr>
            <w:tcW w:w="769" w:type="pct"/>
            <w:vAlign w:val="center"/>
          </w:tcPr>
          <w:p w:rsidR="005E6BAF" w:rsidRPr="00E25E00" w:rsidRDefault="005E6BAF" w:rsidP="00895126">
            <w:pPr>
              <w:pStyle w:val="aff4"/>
            </w:pPr>
            <w:r w:rsidRPr="00E25E00">
              <w:t>污染物</w:t>
            </w:r>
          </w:p>
        </w:tc>
        <w:tc>
          <w:tcPr>
            <w:tcW w:w="522" w:type="pct"/>
            <w:vAlign w:val="center"/>
          </w:tcPr>
          <w:p w:rsidR="005E6BAF" w:rsidRPr="00E25E00" w:rsidRDefault="005E6BAF" w:rsidP="00895126">
            <w:pPr>
              <w:pStyle w:val="aff4"/>
            </w:pPr>
            <w:r w:rsidRPr="00E25E00">
              <w:t>COD</w:t>
            </w:r>
          </w:p>
        </w:tc>
        <w:tc>
          <w:tcPr>
            <w:tcW w:w="555" w:type="pct"/>
            <w:vAlign w:val="center"/>
          </w:tcPr>
          <w:p w:rsidR="005E6BAF" w:rsidRPr="00E25E00" w:rsidRDefault="005E6BAF" w:rsidP="00895126">
            <w:pPr>
              <w:pStyle w:val="aff4"/>
            </w:pPr>
            <w:r>
              <w:rPr>
                <w:rFonts w:hint="eastAsia"/>
              </w:rPr>
              <w:t>BOD5</w:t>
            </w:r>
          </w:p>
        </w:tc>
        <w:tc>
          <w:tcPr>
            <w:tcW w:w="577" w:type="pct"/>
            <w:vAlign w:val="center"/>
          </w:tcPr>
          <w:p w:rsidR="005E6BAF" w:rsidRPr="00E25E00" w:rsidRDefault="005E6BAF" w:rsidP="00895126">
            <w:pPr>
              <w:pStyle w:val="aff4"/>
            </w:pPr>
            <w:r w:rsidRPr="00E25E00">
              <w:t>SS</w:t>
            </w:r>
          </w:p>
        </w:tc>
        <w:tc>
          <w:tcPr>
            <w:tcW w:w="577" w:type="pct"/>
            <w:vAlign w:val="center"/>
          </w:tcPr>
          <w:p w:rsidR="005E6BAF" w:rsidRPr="00E25E00" w:rsidRDefault="005E6BAF" w:rsidP="00895126">
            <w:pPr>
              <w:pStyle w:val="aff4"/>
            </w:pPr>
            <w:r w:rsidRPr="00E25E00">
              <w:t>氨氮</w:t>
            </w:r>
          </w:p>
        </w:tc>
        <w:tc>
          <w:tcPr>
            <w:tcW w:w="577" w:type="pct"/>
            <w:vAlign w:val="center"/>
          </w:tcPr>
          <w:p w:rsidR="005E6BAF" w:rsidRPr="00E25E00" w:rsidRDefault="005E6BAF" w:rsidP="00895126">
            <w:pPr>
              <w:pStyle w:val="aff4"/>
            </w:pPr>
            <w:r>
              <w:rPr>
                <w:rFonts w:hint="eastAsia"/>
              </w:rPr>
              <w:t>TP</w:t>
            </w:r>
          </w:p>
        </w:tc>
        <w:tc>
          <w:tcPr>
            <w:tcW w:w="560" w:type="pct"/>
            <w:tcBorders>
              <w:left w:val="single" w:sz="4" w:space="0" w:color="auto"/>
            </w:tcBorders>
            <w:vAlign w:val="center"/>
          </w:tcPr>
          <w:p w:rsidR="005E6BAF" w:rsidRPr="00E25E00" w:rsidRDefault="005E6BAF" w:rsidP="00895126">
            <w:pPr>
              <w:pStyle w:val="aff4"/>
            </w:pPr>
            <w:r>
              <w:rPr>
                <w:rFonts w:hint="eastAsia"/>
              </w:rPr>
              <w:t>T</w:t>
            </w:r>
            <w:r>
              <w:t>N</w:t>
            </w:r>
          </w:p>
        </w:tc>
      </w:tr>
      <w:tr w:rsidR="005E6BAF" w:rsidRPr="00E25E00" w:rsidTr="009E4B34">
        <w:trPr>
          <w:trHeight w:val="397"/>
        </w:trPr>
        <w:tc>
          <w:tcPr>
            <w:tcW w:w="863" w:type="pct"/>
            <w:vMerge w:val="restart"/>
            <w:vAlign w:val="center"/>
          </w:tcPr>
          <w:p w:rsidR="005E6BAF" w:rsidRDefault="00C57EE3" w:rsidP="00895126">
            <w:pPr>
              <w:pStyle w:val="aff4"/>
            </w:pPr>
            <w:r>
              <w:rPr>
                <w:rFonts w:hint="eastAsia"/>
              </w:rPr>
              <w:t>东厂区污水处理站</w:t>
            </w:r>
            <w:r>
              <w:t>出口</w:t>
            </w:r>
          </w:p>
          <w:p w:rsidR="005E6BAF" w:rsidRPr="00E25E00" w:rsidRDefault="005E6BAF" w:rsidP="00E678D7">
            <w:pPr>
              <w:pStyle w:val="aff4"/>
            </w:pPr>
            <w:r>
              <w:rPr>
                <w:lang w:val="zh-CN"/>
              </w:rPr>
              <w:t>3</w:t>
            </w:r>
            <w:r w:rsidR="00E678D7">
              <w:rPr>
                <w:lang w:val="zh-CN"/>
              </w:rPr>
              <w:t>9284</w:t>
            </w:r>
            <w:r w:rsidRPr="00E26E80">
              <w:rPr>
                <w:lang w:val="zh-CN"/>
              </w:rPr>
              <w:t>t/a</w:t>
            </w:r>
          </w:p>
        </w:tc>
        <w:tc>
          <w:tcPr>
            <w:tcW w:w="769" w:type="pct"/>
            <w:vAlign w:val="center"/>
          </w:tcPr>
          <w:p w:rsidR="005E6BAF" w:rsidRPr="00E25E00" w:rsidRDefault="005E6BAF" w:rsidP="00895126">
            <w:pPr>
              <w:pStyle w:val="aff4"/>
            </w:pPr>
            <w:r w:rsidRPr="00E25E00">
              <w:t>浓度（</w:t>
            </w:r>
            <w:r w:rsidRPr="00E25E00">
              <w:t>mg/L</w:t>
            </w:r>
            <w:r w:rsidRPr="00E25E00">
              <w:t>）</w:t>
            </w:r>
          </w:p>
        </w:tc>
        <w:tc>
          <w:tcPr>
            <w:tcW w:w="522" w:type="pct"/>
            <w:vAlign w:val="center"/>
          </w:tcPr>
          <w:p w:rsidR="005E6BAF" w:rsidRPr="00E26E80" w:rsidRDefault="00455A03" w:rsidP="00895126">
            <w:pPr>
              <w:pStyle w:val="01"/>
              <w:rPr>
                <w:rFonts w:cs="Times New Roman"/>
                <w:lang w:val="zh-CN"/>
              </w:rPr>
            </w:pPr>
            <w:r>
              <w:rPr>
                <w:rFonts w:cs="Times New Roman"/>
                <w:lang w:val="zh-CN"/>
              </w:rPr>
              <w:t>100</w:t>
            </w:r>
          </w:p>
        </w:tc>
        <w:tc>
          <w:tcPr>
            <w:tcW w:w="555" w:type="pct"/>
            <w:vAlign w:val="center"/>
          </w:tcPr>
          <w:p w:rsidR="005E6BAF" w:rsidRPr="00E26E80" w:rsidRDefault="00455A03" w:rsidP="00895126">
            <w:pPr>
              <w:pStyle w:val="01"/>
              <w:rPr>
                <w:rFonts w:cs="Times New Roman"/>
                <w:lang w:val="zh-CN"/>
              </w:rPr>
            </w:pPr>
            <w:r>
              <w:rPr>
                <w:rFonts w:cs="Times New Roman"/>
                <w:lang w:val="zh-CN"/>
              </w:rPr>
              <w:t>30</w:t>
            </w:r>
          </w:p>
        </w:tc>
        <w:tc>
          <w:tcPr>
            <w:tcW w:w="577" w:type="pct"/>
            <w:vAlign w:val="center"/>
          </w:tcPr>
          <w:p w:rsidR="005E6BAF" w:rsidRPr="00E26E80" w:rsidRDefault="00455A03" w:rsidP="00895126">
            <w:pPr>
              <w:pStyle w:val="01"/>
              <w:rPr>
                <w:rFonts w:cs="Times New Roman"/>
                <w:lang w:val="en-GB"/>
              </w:rPr>
            </w:pPr>
            <w:r>
              <w:rPr>
                <w:rFonts w:cs="Times New Roman"/>
                <w:lang w:val="en-GB"/>
              </w:rPr>
              <w:t>50</w:t>
            </w:r>
          </w:p>
        </w:tc>
        <w:tc>
          <w:tcPr>
            <w:tcW w:w="577" w:type="pct"/>
            <w:vAlign w:val="center"/>
          </w:tcPr>
          <w:p w:rsidR="005E6BAF" w:rsidRPr="00E26E80" w:rsidRDefault="00455A03" w:rsidP="00895126">
            <w:pPr>
              <w:pStyle w:val="01"/>
              <w:rPr>
                <w:rFonts w:cs="Times New Roman"/>
                <w:lang w:val="en-GB"/>
              </w:rPr>
            </w:pPr>
            <w:r>
              <w:rPr>
                <w:rFonts w:cs="Times New Roman"/>
                <w:lang w:val="en-GB"/>
              </w:rPr>
              <w:t>10</w:t>
            </w:r>
          </w:p>
        </w:tc>
        <w:tc>
          <w:tcPr>
            <w:tcW w:w="577" w:type="pct"/>
            <w:vAlign w:val="center"/>
          </w:tcPr>
          <w:p w:rsidR="005E6BAF" w:rsidRPr="00E26E80" w:rsidRDefault="00455A03" w:rsidP="00895126">
            <w:pPr>
              <w:pStyle w:val="01"/>
              <w:rPr>
                <w:rFonts w:cs="Times New Roman"/>
                <w:lang w:val="en-GB"/>
              </w:rPr>
            </w:pPr>
            <w:r>
              <w:rPr>
                <w:rFonts w:cs="Times New Roman"/>
                <w:lang w:val="en-GB"/>
              </w:rPr>
              <w:t>1</w:t>
            </w:r>
          </w:p>
        </w:tc>
        <w:tc>
          <w:tcPr>
            <w:tcW w:w="560" w:type="pct"/>
            <w:tcBorders>
              <w:left w:val="single" w:sz="4" w:space="0" w:color="auto"/>
            </w:tcBorders>
            <w:vAlign w:val="center"/>
          </w:tcPr>
          <w:p w:rsidR="005E6BAF" w:rsidRPr="00E26E80" w:rsidRDefault="00455A03" w:rsidP="00895126">
            <w:pPr>
              <w:pStyle w:val="01"/>
              <w:rPr>
                <w:rFonts w:cs="Times New Roman"/>
                <w:lang w:val="en-GB"/>
              </w:rPr>
            </w:pPr>
            <w:r>
              <w:rPr>
                <w:rFonts w:cs="Times New Roman"/>
                <w:lang w:val="en-GB"/>
              </w:rPr>
              <w:t>20</w:t>
            </w:r>
          </w:p>
        </w:tc>
      </w:tr>
      <w:tr w:rsidR="00E678D7" w:rsidRPr="00E25E00" w:rsidTr="009E4B34">
        <w:trPr>
          <w:trHeight w:val="397"/>
        </w:trPr>
        <w:tc>
          <w:tcPr>
            <w:tcW w:w="863" w:type="pct"/>
            <w:vMerge/>
            <w:vAlign w:val="center"/>
          </w:tcPr>
          <w:p w:rsidR="00E678D7" w:rsidRPr="00E25E00" w:rsidRDefault="00E678D7" w:rsidP="00E678D7">
            <w:pPr>
              <w:pStyle w:val="aff4"/>
            </w:pPr>
          </w:p>
        </w:tc>
        <w:tc>
          <w:tcPr>
            <w:tcW w:w="769" w:type="pct"/>
            <w:vAlign w:val="center"/>
          </w:tcPr>
          <w:p w:rsidR="00E678D7" w:rsidRPr="00E25E00" w:rsidRDefault="00E678D7" w:rsidP="00E678D7">
            <w:pPr>
              <w:pStyle w:val="aff4"/>
            </w:pPr>
            <w:r>
              <w:rPr>
                <w:rFonts w:hint="eastAsia"/>
              </w:rPr>
              <w:t>排放量</w:t>
            </w:r>
            <w:r>
              <w:t>（</w:t>
            </w:r>
            <w:r>
              <w:rPr>
                <w:rFonts w:hint="eastAsia"/>
              </w:rPr>
              <w:t>t/a</w:t>
            </w:r>
            <w:r>
              <w:t>）</w:t>
            </w:r>
          </w:p>
        </w:tc>
        <w:tc>
          <w:tcPr>
            <w:tcW w:w="522" w:type="pct"/>
            <w:vAlign w:val="center"/>
          </w:tcPr>
          <w:p w:rsidR="00E678D7" w:rsidRPr="00EE0235" w:rsidRDefault="00E678D7" w:rsidP="00E678D7">
            <w:pPr>
              <w:pStyle w:val="01"/>
              <w:rPr>
                <w:rFonts w:cs="Times New Roman"/>
                <w:kern w:val="0"/>
                <w:u w:val="single"/>
              </w:rPr>
            </w:pPr>
            <w:r w:rsidRPr="00EE0235">
              <w:rPr>
                <w:rFonts w:cs="Times New Roman"/>
                <w:u w:val="single"/>
              </w:rPr>
              <w:t>3.</w:t>
            </w:r>
            <w:r>
              <w:rPr>
                <w:rFonts w:cs="Times New Roman"/>
                <w:u w:val="single"/>
              </w:rPr>
              <w:t>9284</w:t>
            </w:r>
          </w:p>
        </w:tc>
        <w:tc>
          <w:tcPr>
            <w:tcW w:w="555" w:type="pct"/>
            <w:vAlign w:val="center"/>
          </w:tcPr>
          <w:p w:rsidR="00E678D7" w:rsidRPr="00EE0235" w:rsidRDefault="00E678D7" w:rsidP="00E678D7">
            <w:pPr>
              <w:pStyle w:val="01"/>
              <w:rPr>
                <w:rFonts w:cs="Times New Roman"/>
                <w:u w:val="single"/>
              </w:rPr>
            </w:pPr>
            <w:r w:rsidRPr="00EE0235">
              <w:rPr>
                <w:rFonts w:cs="Times New Roman"/>
                <w:u w:val="single"/>
              </w:rPr>
              <w:t>1.1</w:t>
            </w:r>
            <w:r>
              <w:rPr>
                <w:rFonts w:cs="Times New Roman"/>
                <w:u w:val="single"/>
              </w:rPr>
              <w:t>785</w:t>
            </w:r>
          </w:p>
        </w:tc>
        <w:tc>
          <w:tcPr>
            <w:tcW w:w="577" w:type="pct"/>
            <w:vAlign w:val="center"/>
          </w:tcPr>
          <w:p w:rsidR="00E678D7" w:rsidRPr="00EE0235" w:rsidRDefault="00E678D7" w:rsidP="00E678D7">
            <w:pPr>
              <w:pStyle w:val="01"/>
              <w:rPr>
                <w:rFonts w:cs="Times New Roman"/>
                <w:u w:val="single"/>
              </w:rPr>
            </w:pPr>
            <w:r w:rsidRPr="00EE0235">
              <w:rPr>
                <w:rFonts w:cs="Times New Roman"/>
                <w:u w:val="single"/>
              </w:rPr>
              <w:t>1.</w:t>
            </w:r>
            <w:r>
              <w:rPr>
                <w:rFonts w:cs="Times New Roman"/>
                <w:u w:val="single"/>
              </w:rPr>
              <w:t>9642</w:t>
            </w:r>
          </w:p>
        </w:tc>
        <w:tc>
          <w:tcPr>
            <w:tcW w:w="577" w:type="pct"/>
            <w:vAlign w:val="center"/>
          </w:tcPr>
          <w:p w:rsidR="00E678D7" w:rsidRPr="00EE0235" w:rsidRDefault="00E678D7" w:rsidP="00E678D7">
            <w:pPr>
              <w:pStyle w:val="01"/>
              <w:rPr>
                <w:rFonts w:cs="Times New Roman"/>
                <w:u w:val="single"/>
              </w:rPr>
            </w:pPr>
            <w:r w:rsidRPr="00EE0235">
              <w:rPr>
                <w:rFonts w:cs="Times New Roman"/>
                <w:u w:val="single"/>
              </w:rPr>
              <w:t>0.3</w:t>
            </w:r>
            <w:r>
              <w:rPr>
                <w:rFonts w:cs="Times New Roman"/>
                <w:u w:val="single"/>
              </w:rPr>
              <w:t>928</w:t>
            </w:r>
          </w:p>
        </w:tc>
        <w:tc>
          <w:tcPr>
            <w:tcW w:w="577" w:type="pct"/>
            <w:vAlign w:val="center"/>
          </w:tcPr>
          <w:p w:rsidR="00E678D7" w:rsidRPr="00EE0235" w:rsidRDefault="00E678D7" w:rsidP="00E678D7">
            <w:pPr>
              <w:pStyle w:val="01"/>
              <w:rPr>
                <w:rFonts w:cs="Times New Roman"/>
                <w:u w:val="single"/>
              </w:rPr>
            </w:pPr>
            <w:r w:rsidRPr="00EE0235">
              <w:rPr>
                <w:rFonts w:cs="Times New Roman"/>
                <w:u w:val="single"/>
              </w:rPr>
              <w:t>0.03</w:t>
            </w:r>
            <w:r>
              <w:rPr>
                <w:rFonts w:cs="Times New Roman"/>
                <w:u w:val="single"/>
              </w:rPr>
              <w:t>93</w:t>
            </w:r>
          </w:p>
        </w:tc>
        <w:tc>
          <w:tcPr>
            <w:tcW w:w="560" w:type="pct"/>
            <w:tcBorders>
              <w:left w:val="single" w:sz="4" w:space="0" w:color="auto"/>
            </w:tcBorders>
            <w:vAlign w:val="center"/>
          </w:tcPr>
          <w:p w:rsidR="00E678D7" w:rsidRPr="00EE0235" w:rsidRDefault="00E678D7" w:rsidP="00E678D7">
            <w:pPr>
              <w:pStyle w:val="01"/>
              <w:rPr>
                <w:rFonts w:cs="Times New Roman"/>
                <w:u w:val="single"/>
              </w:rPr>
            </w:pPr>
            <w:r w:rsidRPr="00EE0235">
              <w:rPr>
                <w:rFonts w:cs="Times New Roman"/>
                <w:u w:val="single"/>
              </w:rPr>
              <w:t>0.7</w:t>
            </w:r>
            <w:r>
              <w:rPr>
                <w:rFonts w:cs="Times New Roman"/>
                <w:u w:val="single"/>
              </w:rPr>
              <w:t>857</w:t>
            </w:r>
          </w:p>
        </w:tc>
      </w:tr>
      <w:tr w:rsidR="00E678D7" w:rsidRPr="00E25E00" w:rsidTr="009E4B34">
        <w:trPr>
          <w:trHeight w:val="397"/>
        </w:trPr>
        <w:tc>
          <w:tcPr>
            <w:tcW w:w="863" w:type="pct"/>
            <w:vMerge w:val="restart"/>
            <w:vAlign w:val="center"/>
          </w:tcPr>
          <w:p w:rsidR="00E678D7" w:rsidRPr="00EE0235" w:rsidRDefault="009E4B34" w:rsidP="00E678D7">
            <w:pPr>
              <w:pStyle w:val="01"/>
              <w:rPr>
                <w:rFonts w:cs="Times New Roman"/>
                <w:u w:val="single"/>
                <w:lang w:val="zh-CN"/>
              </w:rPr>
            </w:pPr>
            <w:r>
              <w:rPr>
                <w:rFonts w:cs="Times New Roman" w:hint="eastAsia"/>
                <w:u w:val="single"/>
                <w:lang w:val="zh-CN"/>
              </w:rPr>
              <w:t>本项目建成后</w:t>
            </w:r>
            <w:r w:rsidR="00E678D7">
              <w:rPr>
                <w:rFonts w:cs="Times New Roman" w:hint="eastAsia"/>
                <w:u w:val="single"/>
                <w:lang w:val="zh-CN"/>
              </w:rPr>
              <w:t>全厂</w:t>
            </w:r>
            <w:r w:rsidR="00E678D7">
              <w:rPr>
                <w:rFonts w:cs="Times New Roman"/>
                <w:u w:val="single"/>
                <w:lang w:val="zh-CN"/>
              </w:rPr>
              <w:t>总排</w:t>
            </w:r>
            <w:r w:rsidR="00E678D7">
              <w:rPr>
                <w:rFonts w:cs="Times New Roman" w:hint="eastAsia"/>
                <w:u w:val="single"/>
                <w:lang w:val="zh-CN"/>
              </w:rPr>
              <w:t>口</w:t>
            </w:r>
            <w:r w:rsidR="00E678D7">
              <w:rPr>
                <w:rFonts w:cs="Times New Roman" w:hint="eastAsia"/>
                <w:u w:val="single"/>
                <w:lang w:val="zh-CN"/>
              </w:rPr>
              <w:t>329958</w:t>
            </w:r>
            <w:r w:rsidR="00E678D7">
              <w:rPr>
                <w:rFonts w:cs="Times New Roman"/>
                <w:u w:val="single"/>
                <w:lang w:val="zh-CN"/>
              </w:rPr>
              <w:t>.2t/a</w:t>
            </w:r>
          </w:p>
        </w:tc>
        <w:tc>
          <w:tcPr>
            <w:tcW w:w="769" w:type="pct"/>
            <w:vAlign w:val="center"/>
          </w:tcPr>
          <w:p w:rsidR="00E678D7" w:rsidRPr="00EE0235" w:rsidRDefault="00E678D7" w:rsidP="00E678D7">
            <w:pPr>
              <w:pStyle w:val="01"/>
              <w:rPr>
                <w:rFonts w:cs="Times New Roman"/>
                <w:u w:val="single"/>
                <w:lang w:val="zh-CN"/>
              </w:rPr>
            </w:pPr>
            <w:r w:rsidRPr="00EE0235">
              <w:rPr>
                <w:rFonts w:cs="Times New Roman" w:hint="eastAsia"/>
                <w:u w:val="single"/>
                <w:lang w:val="zh-CN"/>
              </w:rPr>
              <w:t>排放</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522" w:type="pct"/>
            <w:vAlign w:val="center"/>
          </w:tcPr>
          <w:p w:rsidR="00E678D7" w:rsidRPr="00EE0235" w:rsidRDefault="00E678D7" w:rsidP="00E678D7">
            <w:pPr>
              <w:pStyle w:val="01"/>
              <w:rPr>
                <w:rFonts w:cs="Times New Roman"/>
                <w:u w:val="single"/>
              </w:rPr>
            </w:pPr>
            <w:r>
              <w:rPr>
                <w:rFonts w:cs="Times New Roman" w:hint="eastAsia"/>
                <w:u w:val="single"/>
              </w:rPr>
              <w:t>77.4056</w:t>
            </w:r>
          </w:p>
        </w:tc>
        <w:tc>
          <w:tcPr>
            <w:tcW w:w="555" w:type="pct"/>
            <w:vAlign w:val="center"/>
          </w:tcPr>
          <w:p w:rsidR="00E678D7" w:rsidRPr="00EE0235" w:rsidRDefault="00E678D7" w:rsidP="00E678D7">
            <w:pPr>
              <w:pStyle w:val="01"/>
              <w:rPr>
                <w:rFonts w:cs="Times New Roman"/>
                <w:u w:val="single"/>
              </w:rPr>
            </w:pPr>
            <w:r>
              <w:rPr>
                <w:rFonts w:cs="Times New Roman" w:hint="eastAsia"/>
                <w:u w:val="single"/>
              </w:rPr>
              <w:t>22.4683</w:t>
            </w:r>
          </w:p>
        </w:tc>
        <w:tc>
          <w:tcPr>
            <w:tcW w:w="577" w:type="pct"/>
            <w:vAlign w:val="center"/>
          </w:tcPr>
          <w:p w:rsidR="00E678D7" w:rsidRPr="00EE0235" w:rsidRDefault="00E678D7" w:rsidP="00E678D7">
            <w:pPr>
              <w:pStyle w:val="01"/>
              <w:rPr>
                <w:rFonts w:cs="Times New Roman"/>
                <w:u w:val="single"/>
              </w:rPr>
            </w:pPr>
            <w:r>
              <w:rPr>
                <w:rFonts w:cs="Times New Roman" w:hint="eastAsia"/>
                <w:u w:val="single"/>
              </w:rPr>
              <w:t>42.4684</w:t>
            </w:r>
          </w:p>
        </w:tc>
        <w:tc>
          <w:tcPr>
            <w:tcW w:w="577" w:type="pct"/>
            <w:vAlign w:val="center"/>
          </w:tcPr>
          <w:p w:rsidR="00E678D7" w:rsidRPr="00EE0235" w:rsidRDefault="00E678D7" w:rsidP="00E678D7">
            <w:pPr>
              <w:pStyle w:val="01"/>
              <w:rPr>
                <w:rFonts w:cs="Times New Roman"/>
                <w:u w:val="single"/>
              </w:rPr>
            </w:pPr>
            <w:r>
              <w:rPr>
                <w:rFonts w:cs="Times New Roman" w:hint="eastAsia"/>
                <w:u w:val="single"/>
              </w:rPr>
              <w:t>7.364</w:t>
            </w:r>
          </w:p>
        </w:tc>
        <w:tc>
          <w:tcPr>
            <w:tcW w:w="577" w:type="pct"/>
            <w:vAlign w:val="center"/>
          </w:tcPr>
          <w:p w:rsidR="00E678D7" w:rsidRPr="00EE0235" w:rsidRDefault="00E678D7" w:rsidP="00E678D7">
            <w:pPr>
              <w:pStyle w:val="01"/>
              <w:rPr>
                <w:rFonts w:cs="Times New Roman"/>
                <w:u w:val="single"/>
              </w:rPr>
            </w:pPr>
            <w:r>
              <w:rPr>
                <w:rFonts w:cs="Times New Roman" w:hint="eastAsia"/>
                <w:u w:val="single"/>
              </w:rPr>
              <w:t>0.774</w:t>
            </w:r>
          </w:p>
        </w:tc>
        <w:tc>
          <w:tcPr>
            <w:tcW w:w="560" w:type="pct"/>
            <w:tcBorders>
              <w:left w:val="single" w:sz="4" w:space="0" w:color="auto"/>
            </w:tcBorders>
            <w:vAlign w:val="center"/>
          </w:tcPr>
          <w:p w:rsidR="00E678D7" w:rsidRPr="00EE0235" w:rsidRDefault="00E678D7" w:rsidP="00E678D7">
            <w:pPr>
              <w:pStyle w:val="01"/>
              <w:rPr>
                <w:rFonts w:cs="Times New Roman"/>
                <w:u w:val="single"/>
              </w:rPr>
            </w:pPr>
            <w:r>
              <w:rPr>
                <w:rFonts w:cs="Times New Roman" w:hint="eastAsia"/>
                <w:u w:val="single"/>
              </w:rPr>
              <w:t>16.9873</w:t>
            </w:r>
          </w:p>
        </w:tc>
      </w:tr>
      <w:tr w:rsidR="00E678D7" w:rsidRPr="00E25E00" w:rsidTr="009E4B34">
        <w:trPr>
          <w:trHeight w:val="397"/>
        </w:trPr>
        <w:tc>
          <w:tcPr>
            <w:tcW w:w="863" w:type="pct"/>
            <w:vMerge/>
            <w:vAlign w:val="center"/>
          </w:tcPr>
          <w:p w:rsidR="00E678D7" w:rsidRPr="00EE0235" w:rsidRDefault="00E678D7" w:rsidP="00E678D7">
            <w:pPr>
              <w:pStyle w:val="01"/>
              <w:rPr>
                <w:rFonts w:cs="Times New Roman"/>
                <w:u w:val="single"/>
                <w:lang w:val="zh-CN"/>
              </w:rPr>
            </w:pPr>
          </w:p>
        </w:tc>
        <w:tc>
          <w:tcPr>
            <w:tcW w:w="769" w:type="pct"/>
            <w:vAlign w:val="center"/>
          </w:tcPr>
          <w:p w:rsidR="00E678D7" w:rsidRPr="00EE0235" w:rsidRDefault="00E678D7" w:rsidP="00E678D7">
            <w:pPr>
              <w:pStyle w:val="01"/>
              <w:rPr>
                <w:rFonts w:cs="Times New Roman"/>
                <w:u w:val="single"/>
                <w:lang w:val="zh-CN"/>
              </w:rPr>
            </w:pPr>
            <w:r w:rsidRPr="00EE0235">
              <w:rPr>
                <w:rFonts w:cs="Times New Roman"/>
                <w:u w:val="single"/>
                <w:lang w:val="zh-CN"/>
              </w:rPr>
              <w:t>排放量（</w:t>
            </w:r>
            <w:r w:rsidRPr="00EE0235">
              <w:rPr>
                <w:rFonts w:cs="Times New Roman"/>
                <w:u w:val="single"/>
                <w:lang w:val="zh-CN"/>
              </w:rPr>
              <w:t>t/a</w:t>
            </w:r>
            <w:r w:rsidRPr="00EE0235">
              <w:rPr>
                <w:rFonts w:cs="Times New Roman"/>
                <w:u w:val="single"/>
                <w:lang w:val="zh-CN"/>
              </w:rPr>
              <w:t>）</w:t>
            </w:r>
          </w:p>
        </w:tc>
        <w:tc>
          <w:tcPr>
            <w:tcW w:w="522" w:type="pct"/>
            <w:vAlign w:val="center"/>
          </w:tcPr>
          <w:p w:rsidR="00E678D7" w:rsidRPr="00EE0235" w:rsidRDefault="00E678D7" w:rsidP="00E678D7">
            <w:pPr>
              <w:pStyle w:val="01"/>
              <w:rPr>
                <w:rFonts w:cs="Times New Roman"/>
                <w:u w:val="single"/>
              </w:rPr>
            </w:pPr>
            <w:r>
              <w:rPr>
                <w:rFonts w:cs="Times New Roman" w:hint="eastAsia"/>
                <w:u w:val="single"/>
              </w:rPr>
              <w:t>25.5406</w:t>
            </w:r>
          </w:p>
        </w:tc>
        <w:tc>
          <w:tcPr>
            <w:tcW w:w="555" w:type="pct"/>
            <w:vAlign w:val="center"/>
          </w:tcPr>
          <w:p w:rsidR="00E678D7" w:rsidRPr="00EE0235" w:rsidRDefault="00E678D7" w:rsidP="00E678D7">
            <w:pPr>
              <w:pStyle w:val="01"/>
              <w:rPr>
                <w:rFonts w:cs="Times New Roman"/>
                <w:u w:val="single"/>
              </w:rPr>
            </w:pPr>
            <w:r>
              <w:rPr>
                <w:rFonts w:cs="Times New Roman" w:hint="eastAsia"/>
                <w:u w:val="single"/>
              </w:rPr>
              <w:t>7.4136</w:t>
            </w:r>
          </w:p>
        </w:tc>
        <w:tc>
          <w:tcPr>
            <w:tcW w:w="577" w:type="pct"/>
            <w:vAlign w:val="center"/>
          </w:tcPr>
          <w:p w:rsidR="00E678D7" w:rsidRPr="00EE0235" w:rsidRDefault="00E678D7" w:rsidP="00E678D7">
            <w:pPr>
              <w:pStyle w:val="01"/>
              <w:rPr>
                <w:rFonts w:cs="Times New Roman"/>
                <w:u w:val="single"/>
              </w:rPr>
            </w:pPr>
            <w:r>
              <w:rPr>
                <w:rFonts w:cs="Times New Roman" w:hint="eastAsia"/>
                <w:u w:val="single"/>
              </w:rPr>
              <w:t>14.0128</w:t>
            </w:r>
          </w:p>
        </w:tc>
        <w:tc>
          <w:tcPr>
            <w:tcW w:w="577" w:type="pct"/>
            <w:vAlign w:val="center"/>
          </w:tcPr>
          <w:p w:rsidR="00E678D7" w:rsidRPr="00EE0235" w:rsidRDefault="00E678D7" w:rsidP="00E678D7">
            <w:pPr>
              <w:pStyle w:val="01"/>
              <w:rPr>
                <w:rFonts w:cs="Times New Roman"/>
                <w:u w:val="single"/>
              </w:rPr>
            </w:pPr>
            <w:r>
              <w:rPr>
                <w:rFonts w:cs="Times New Roman" w:hint="eastAsia"/>
                <w:u w:val="single"/>
              </w:rPr>
              <w:t>2.4298</w:t>
            </w:r>
          </w:p>
        </w:tc>
        <w:tc>
          <w:tcPr>
            <w:tcW w:w="577" w:type="pct"/>
            <w:vAlign w:val="center"/>
          </w:tcPr>
          <w:p w:rsidR="00E678D7" w:rsidRPr="00EE0235" w:rsidRDefault="00E678D7" w:rsidP="00E678D7">
            <w:pPr>
              <w:pStyle w:val="01"/>
              <w:rPr>
                <w:rFonts w:cs="Times New Roman"/>
                <w:u w:val="single"/>
              </w:rPr>
            </w:pPr>
            <w:r>
              <w:rPr>
                <w:rFonts w:cs="Times New Roman" w:hint="eastAsia"/>
                <w:u w:val="single"/>
              </w:rPr>
              <w:t>0.2554</w:t>
            </w:r>
          </w:p>
        </w:tc>
        <w:tc>
          <w:tcPr>
            <w:tcW w:w="560" w:type="pct"/>
            <w:tcBorders>
              <w:left w:val="single" w:sz="4" w:space="0" w:color="auto"/>
            </w:tcBorders>
            <w:vAlign w:val="center"/>
          </w:tcPr>
          <w:p w:rsidR="00E678D7" w:rsidRPr="00EE0235" w:rsidRDefault="00E678D7" w:rsidP="00E678D7">
            <w:pPr>
              <w:pStyle w:val="01"/>
              <w:rPr>
                <w:rFonts w:cs="Times New Roman"/>
                <w:u w:val="single"/>
              </w:rPr>
            </w:pPr>
            <w:r>
              <w:rPr>
                <w:rFonts w:cs="Times New Roman" w:hint="eastAsia"/>
                <w:u w:val="single"/>
              </w:rPr>
              <w:t>5.6051</w:t>
            </w:r>
          </w:p>
        </w:tc>
      </w:tr>
      <w:tr w:rsidR="00E678D7" w:rsidRPr="00E25E00" w:rsidTr="009E4B34">
        <w:trPr>
          <w:trHeight w:val="397"/>
        </w:trPr>
        <w:tc>
          <w:tcPr>
            <w:tcW w:w="1633" w:type="pct"/>
            <w:gridSpan w:val="2"/>
            <w:vAlign w:val="center"/>
          </w:tcPr>
          <w:p w:rsidR="00E678D7" w:rsidRPr="00EE0235" w:rsidRDefault="00E678D7" w:rsidP="00E678D7">
            <w:pPr>
              <w:pStyle w:val="01"/>
              <w:rPr>
                <w:rFonts w:cs="Times New Roman"/>
                <w:u w:val="single"/>
                <w:lang w:val="zh-CN"/>
              </w:rPr>
            </w:pPr>
            <w:r w:rsidRPr="00EE0235">
              <w:rPr>
                <w:rFonts w:cs="Times New Roman"/>
                <w:u w:val="single"/>
              </w:rPr>
              <w:t>GB27631-2011</w:t>
            </w:r>
            <w:r w:rsidRPr="00EE0235">
              <w:rPr>
                <w:rFonts w:cs="Times New Roman"/>
                <w:u w:val="single"/>
              </w:rPr>
              <w:t>间接</w:t>
            </w:r>
          </w:p>
        </w:tc>
        <w:tc>
          <w:tcPr>
            <w:tcW w:w="522" w:type="pct"/>
            <w:vAlign w:val="center"/>
          </w:tcPr>
          <w:p w:rsidR="00E678D7" w:rsidRPr="00EE0235" w:rsidRDefault="00E678D7" w:rsidP="00E678D7">
            <w:pPr>
              <w:pStyle w:val="01"/>
              <w:rPr>
                <w:rFonts w:cs="Times New Roman"/>
                <w:u w:val="single"/>
                <w:lang w:val="zh-CN"/>
              </w:rPr>
            </w:pPr>
            <w:r w:rsidRPr="00EE0235">
              <w:rPr>
                <w:rFonts w:cs="Times New Roman"/>
                <w:u w:val="single"/>
                <w:lang w:val="zh-CN"/>
              </w:rPr>
              <w:t>400</w:t>
            </w:r>
          </w:p>
        </w:tc>
        <w:tc>
          <w:tcPr>
            <w:tcW w:w="555" w:type="pct"/>
            <w:vAlign w:val="center"/>
          </w:tcPr>
          <w:p w:rsidR="00E678D7" w:rsidRPr="00EE0235" w:rsidRDefault="00E678D7" w:rsidP="00E678D7">
            <w:pPr>
              <w:pStyle w:val="01"/>
              <w:rPr>
                <w:rFonts w:cs="Times New Roman"/>
                <w:u w:val="single"/>
                <w:lang w:val="zh-CN"/>
              </w:rPr>
            </w:pPr>
            <w:r w:rsidRPr="00EE0235">
              <w:rPr>
                <w:rFonts w:cs="Times New Roman"/>
                <w:u w:val="single"/>
                <w:lang w:val="zh-CN"/>
              </w:rPr>
              <w:t>80</w:t>
            </w:r>
          </w:p>
        </w:tc>
        <w:tc>
          <w:tcPr>
            <w:tcW w:w="577" w:type="pct"/>
            <w:vAlign w:val="center"/>
          </w:tcPr>
          <w:p w:rsidR="00E678D7" w:rsidRPr="00EE0235" w:rsidRDefault="00E678D7" w:rsidP="00E678D7">
            <w:pPr>
              <w:pStyle w:val="01"/>
              <w:rPr>
                <w:rFonts w:cs="Times New Roman"/>
                <w:u w:val="single"/>
                <w:lang w:val="zh-CN"/>
              </w:rPr>
            </w:pPr>
            <w:r w:rsidRPr="00EE0235">
              <w:rPr>
                <w:rFonts w:cs="Times New Roman"/>
                <w:u w:val="single"/>
                <w:lang w:val="zh-CN"/>
              </w:rPr>
              <w:t>50</w:t>
            </w:r>
          </w:p>
        </w:tc>
        <w:tc>
          <w:tcPr>
            <w:tcW w:w="577" w:type="pct"/>
            <w:vAlign w:val="center"/>
          </w:tcPr>
          <w:p w:rsidR="00E678D7" w:rsidRPr="00EE0235" w:rsidRDefault="00E678D7" w:rsidP="00E678D7">
            <w:pPr>
              <w:pStyle w:val="01"/>
              <w:rPr>
                <w:rFonts w:cs="Times New Roman"/>
                <w:u w:val="single"/>
                <w:lang w:val="zh-CN"/>
              </w:rPr>
            </w:pPr>
            <w:r w:rsidRPr="00EE0235">
              <w:rPr>
                <w:rFonts w:cs="Times New Roman"/>
                <w:u w:val="single"/>
                <w:lang w:val="zh-CN"/>
              </w:rPr>
              <w:t>30</w:t>
            </w:r>
          </w:p>
        </w:tc>
        <w:tc>
          <w:tcPr>
            <w:tcW w:w="577" w:type="pct"/>
            <w:vAlign w:val="center"/>
          </w:tcPr>
          <w:p w:rsidR="00E678D7" w:rsidRPr="00EE0235" w:rsidRDefault="00E678D7" w:rsidP="00E678D7">
            <w:pPr>
              <w:pStyle w:val="01"/>
              <w:rPr>
                <w:rFonts w:cs="Times New Roman"/>
                <w:u w:val="single"/>
                <w:lang w:val="zh-CN"/>
              </w:rPr>
            </w:pPr>
            <w:r w:rsidRPr="00EE0235">
              <w:rPr>
                <w:rFonts w:cs="Times New Roman"/>
                <w:u w:val="single"/>
                <w:lang w:val="zh-CN"/>
              </w:rPr>
              <w:t>3</w:t>
            </w:r>
          </w:p>
        </w:tc>
        <w:tc>
          <w:tcPr>
            <w:tcW w:w="560" w:type="pct"/>
            <w:tcBorders>
              <w:left w:val="single" w:sz="4" w:space="0" w:color="auto"/>
            </w:tcBorders>
            <w:vAlign w:val="center"/>
          </w:tcPr>
          <w:p w:rsidR="00E678D7" w:rsidRPr="00EE0235" w:rsidRDefault="00E678D7" w:rsidP="00E678D7">
            <w:pPr>
              <w:pStyle w:val="01"/>
              <w:rPr>
                <w:rFonts w:cs="Times New Roman"/>
                <w:u w:val="single"/>
              </w:rPr>
            </w:pPr>
            <w:r w:rsidRPr="00EE0235">
              <w:rPr>
                <w:rFonts w:cs="Times New Roman"/>
                <w:u w:val="single"/>
              </w:rPr>
              <w:t>140</w:t>
            </w:r>
          </w:p>
        </w:tc>
      </w:tr>
      <w:tr w:rsidR="00E678D7" w:rsidRPr="00E25E00" w:rsidTr="009E4B34">
        <w:trPr>
          <w:trHeight w:val="397"/>
        </w:trPr>
        <w:tc>
          <w:tcPr>
            <w:tcW w:w="1633" w:type="pct"/>
            <w:gridSpan w:val="2"/>
            <w:vAlign w:val="center"/>
          </w:tcPr>
          <w:p w:rsidR="00E678D7" w:rsidRPr="00EE0235" w:rsidRDefault="00E678D7" w:rsidP="00E678D7">
            <w:pPr>
              <w:pStyle w:val="01"/>
              <w:rPr>
                <w:rFonts w:cs="Times New Roman"/>
                <w:u w:val="single"/>
              </w:rPr>
            </w:pPr>
            <w:r w:rsidRPr="00EE0235">
              <w:rPr>
                <w:rFonts w:cs="Times New Roman"/>
                <w:u w:val="single"/>
              </w:rPr>
              <w:t>污水处理厂收水标准</w:t>
            </w:r>
          </w:p>
        </w:tc>
        <w:tc>
          <w:tcPr>
            <w:tcW w:w="522" w:type="pct"/>
            <w:vAlign w:val="center"/>
          </w:tcPr>
          <w:p w:rsidR="00E678D7" w:rsidRPr="00EE0235" w:rsidRDefault="00E678D7" w:rsidP="00E678D7">
            <w:pPr>
              <w:pStyle w:val="01"/>
              <w:rPr>
                <w:rFonts w:cs="Times New Roman"/>
                <w:u w:val="single"/>
                <w:lang w:val="zh-CN"/>
              </w:rPr>
            </w:pPr>
            <w:r w:rsidRPr="00EE0235">
              <w:rPr>
                <w:rFonts w:cs="Times New Roman"/>
                <w:u w:val="single"/>
                <w:lang w:val="zh-CN"/>
              </w:rPr>
              <w:t>360</w:t>
            </w:r>
          </w:p>
        </w:tc>
        <w:tc>
          <w:tcPr>
            <w:tcW w:w="555" w:type="pct"/>
            <w:vAlign w:val="center"/>
          </w:tcPr>
          <w:p w:rsidR="00E678D7" w:rsidRPr="00EE0235" w:rsidRDefault="00E678D7" w:rsidP="00E678D7">
            <w:pPr>
              <w:pStyle w:val="01"/>
              <w:rPr>
                <w:rFonts w:cs="Times New Roman"/>
                <w:u w:val="single"/>
                <w:lang w:val="zh-CN"/>
              </w:rPr>
            </w:pPr>
            <w:r w:rsidRPr="00EE0235">
              <w:rPr>
                <w:rFonts w:cs="Times New Roman"/>
                <w:u w:val="single"/>
                <w:lang w:val="zh-CN"/>
              </w:rPr>
              <w:t>200</w:t>
            </w:r>
          </w:p>
        </w:tc>
        <w:tc>
          <w:tcPr>
            <w:tcW w:w="577" w:type="pct"/>
            <w:vAlign w:val="center"/>
          </w:tcPr>
          <w:p w:rsidR="00E678D7" w:rsidRPr="00EE0235" w:rsidRDefault="00E678D7" w:rsidP="00E678D7">
            <w:pPr>
              <w:pStyle w:val="01"/>
              <w:rPr>
                <w:rFonts w:cs="Times New Roman"/>
                <w:u w:val="single"/>
                <w:lang w:val="zh-CN"/>
              </w:rPr>
            </w:pPr>
            <w:r w:rsidRPr="00EE0235">
              <w:rPr>
                <w:rFonts w:cs="Times New Roman"/>
                <w:u w:val="single"/>
                <w:lang w:val="zh-CN"/>
              </w:rPr>
              <w:t>80</w:t>
            </w:r>
          </w:p>
        </w:tc>
        <w:tc>
          <w:tcPr>
            <w:tcW w:w="577" w:type="pct"/>
            <w:vAlign w:val="center"/>
          </w:tcPr>
          <w:p w:rsidR="00E678D7" w:rsidRPr="00EE0235" w:rsidRDefault="00E678D7" w:rsidP="00E678D7">
            <w:pPr>
              <w:pStyle w:val="01"/>
              <w:rPr>
                <w:rFonts w:cs="Times New Roman"/>
                <w:u w:val="single"/>
                <w:lang w:val="zh-CN"/>
              </w:rPr>
            </w:pPr>
            <w:r w:rsidRPr="00EE0235">
              <w:rPr>
                <w:rFonts w:cs="Times New Roman"/>
                <w:u w:val="single"/>
                <w:lang w:val="zh-CN"/>
              </w:rPr>
              <w:t>60</w:t>
            </w:r>
          </w:p>
        </w:tc>
        <w:tc>
          <w:tcPr>
            <w:tcW w:w="577" w:type="pct"/>
            <w:vAlign w:val="center"/>
          </w:tcPr>
          <w:p w:rsidR="00E678D7" w:rsidRPr="00EE0235" w:rsidRDefault="00E678D7" w:rsidP="00E678D7">
            <w:pPr>
              <w:pStyle w:val="01"/>
              <w:rPr>
                <w:rFonts w:cs="Times New Roman"/>
                <w:u w:val="single"/>
                <w:lang w:val="zh-CN"/>
              </w:rPr>
            </w:pPr>
            <w:r w:rsidRPr="00EE0235">
              <w:rPr>
                <w:rFonts w:cs="Times New Roman"/>
                <w:u w:val="single"/>
                <w:lang w:val="zh-CN"/>
              </w:rPr>
              <w:t>4</w:t>
            </w:r>
          </w:p>
        </w:tc>
        <w:tc>
          <w:tcPr>
            <w:tcW w:w="560" w:type="pct"/>
            <w:tcBorders>
              <w:left w:val="single" w:sz="4" w:space="0" w:color="auto"/>
            </w:tcBorders>
            <w:vAlign w:val="center"/>
          </w:tcPr>
          <w:p w:rsidR="00E678D7" w:rsidRPr="00EE0235" w:rsidRDefault="00E678D7" w:rsidP="00E678D7">
            <w:pPr>
              <w:pStyle w:val="01"/>
              <w:rPr>
                <w:rFonts w:cs="Times New Roman"/>
                <w:u w:val="single"/>
              </w:rPr>
            </w:pPr>
            <w:r w:rsidRPr="00EE0235">
              <w:rPr>
                <w:rFonts w:cs="Times New Roman"/>
                <w:u w:val="single"/>
              </w:rPr>
              <w:t>200</w:t>
            </w:r>
          </w:p>
        </w:tc>
      </w:tr>
    </w:tbl>
    <w:p w:rsidR="00095360" w:rsidRDefault="007910C7">
      <w:pPr>
        <w:pStyle w:val="3"/>
        <w:numPr>
          <w:ilvl w:val="2"/>
          <w:numId w:val="2"/>
        </w:numPr>
        <w:spacing w:before="0" w:after="0" w:line="360" w:lineRule="auto"/>
        <w:ind w:firstLineChars="0"/>
        <w:rPr>
          <w:sz w:val="28"/>
        </w:rPr>
      </w:pPr>
      <w:r>
        <w:rPr>
          <w:sz w:val="28"/>
        </w:rPr>
        <w:lastRenderedPageBreak/>
        <w:t>评价等级判定</w:t>
      </w:r>
    </w:p>
    <w:p w:rsidR="00095360" w:rsidRDefault="007910C7">
      <w:pPr>
        <w:widowControl/>
        <w:ind w:firstLine="480"/>
        <w:jc w:val="left"/>
      </w:pPr>
      <w:r>
        <w:rPr>
          <w:rFonts w:hint="eastAsia"/>
        </w:rPr>
        <w:t>根据</w:t>
      </w:r>
      <w:r>
        <w:t>《环境影响评价技术导则</w:t>
      </w:r>
      <w:r>
        <w:t xml:space="preserve"> </w:t>
      </w:r>
      <w:r>
        <w:t>地表水环境》（</w:t>
      </w:r>
      <w:r>
        <w:t>HJ2.3-2018</w:t>
      </w:r>
      <w:r>
        <w:t>）</w:t>
      </w:r>
      <w:r>
        <w:rPr>
          <w:rFonts w:hint="eastAsia"/>
        </w:rPr>
        <w:t>，</w:t>
      </w:r>
      <w:r>
        <w:rPr>
          <w:rFonts w:ascii="宋体" w:hAnsi="宋体" w:cs="宋体" w:hint="eastAsia"/>
          <w:color w:val="000000"/>
          <w:kern w:val="0"/>
          <w:szCs w:val="24"/>
        </w:rPr>
        <w:t>本项目属于水污染影响型项目，</w:t>
      </w:r>
      <w:r>
        <w:t>水污染影响型建设项目评价等级判定依据见下表。</w:t>
      </w:r>
    </w:p>
    <w:p w:rsidR="00095360" w:rsidRDefault="007910C7" w:rsidP="007A7698">
      <w:pPr>
        <w:pStyle w:val="aff7"/>
        <w:numPr>
          <w:ilvl w:val="0"/>
          <w:numId w:val="13"/>
        </w:numPr>
        <w:spacing w:beforeLines="0"/>
      </w:pPr>
      <w:r>
        <w:t>水污染影响型建设项目评价等级判定一览表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34"/>
        <w:gridCol w:w="2047"/>
        <w:gridCol w:w="5236"/>
      </w:tblGrid>
      <w:tr w:rsidR="00095360">
        <w:trPr>
          <w:trHeight w:val="340"/>
        </w:trPr>
        <w:tc>
          <w:tcPr>
            <w:tcW w:w="774" w:type="pct"/>
            <w:vMerge w:val="restart"/>
            <w:vAlign w:val="center"/>
          </w:tcPr>
          <w:p w:rsidR="00095360" w:rsidRDefault="007910C7">
            <w:pPr>
              <w:pStyle w:val="01"/>
              <w:rPr>
                <w:rFonts w:cs="Times New Roman"/>
              </w:rPr>
            </w:pPr>
            <w:r>
              <w:rPr>
                <w:rFonts w:cs="Times New Roman"/>
              </w:rPr>
              <w:t>评价等级</w:t>
            </w:r>
          </w:p>
        </w:tc>
        <w:tc>
          <w:tcPr>
            <w:tcW w:w="4226" w:type="pct"/>
            <w:gridSpan w:val="2"/>
            <w:vAlign w:val="center"/>
          </w:tcPr>
          <w:p w:rsidR="00095360" w:rsidRDefault="007910C7">
            <w:pPr>
              <w:pStyle w:val="01"/>
              <w:rPr>
                <w:rFonts w:cs="Times New Roman"/>
              </w:rPr>
            </w:pPr>
            <w:r>
              <w:rPr>
                <w:rFonts w:cs="Times New Roman"/>
              </w:rPr>
              <w:t>判定依据</w:t>
            </w:r>
          </w:p>
        </w:tc>
      </w:tr>
      <w:tr w:rsidR="00095360">
        <w:trPr>
          <w:trHeight w:val="340"/>
        </w:trPr>
        <w:tc>
          <w:tcPr>
            <w:tcW w:w="774" w:type="pct"/>
            <w:vMerge/>
            <w:vAlign w:val="center"/>
          </w:tcPr>
          <w:p w:rsidR="00095360" w:rsidRDefault="00095360">
            <w:pPr>
              <w:pStyle w:val="01"/>
              <w:rPr>
                <w:rFonts w:cs="Times New Roman"/>
              </w:rPr>
            </w:pPr>
          </w:p>
        </w:tc>
        <w:tc>
          <w:tcPr>
            <w:tcW w:w="1188" w:type="pct"/>
            <w:vAlign w:val="center"/>
          </w:tcPr>
          <w:p w:rsidR="00095360" w:rsidRDefault="007910C7">
            <w:pPr>
              <w:pStyle w:val="01"/>
              <w:rPr>
                <w:rFonts w:cs="Times New Roman"/>
              </w:rPr>
            </w:pPr>
            <w:r>
              <w:rPr>
                <w:rFonts w:cs="Times New Roman"/>
              </w:rPr>
              <w:t>排放方式</w:t>
            </w:r>
          </w:p>
        </w:tc>
        <w:tc>
          <w:tcPr>
            <w:tcW w:w="3038" w:type="pct"/>
            <w:vAlign w:val="center"/>
          </w:tcPr>
          <w:p w:rsidR="00095360" w:rsidRDefault="007910C7">
            <w:pPr>
              <w:pStyle w:val="01"/>
              <w:rPr>
                <w:rFonts w:cs="Times New Roman"/>
              </w:rPr>
            </w:pPr>
            <w:r>
              <w:rPr>
                <w:rFonts w:cs="Times New Roman"/>
              </w:rPr>
              <w:t>废水排放量</w:t>
            </w:r>
            <w:r>
              <w:rPr>
                <w:rFonts w:cs="Times New Roman"/>
              </w:rPr>
              <w:t>Q/</w:t>
            </w:r>
            <w:r>
              <w:rPr>
                <w:rFonts w:cs="Times New Roman"/>
              </w:rPr>
              <w:t>（</w:t>
            </w:r>
            <w:r>
              <w:rPr>
                <w:rFonts w:cs="Times New Roman"/>
              </w:rPr>
              <w:t>m</w:t>
            </w:r>
            <w:r>
              <w:rPr>
                <w:rFonts w:cs="Times New Roman"/>
                <w:vertAlign w:val="superscript"/>
              </w:rPr>
              <w:t>3</w:t>
            </w:r>
            <w:r>
              <w:rPr>
                <w:rFonts w:cs="Times New Roman"/>
              </w:rPr>
              <w:t>/d</w:t>
            </w:r>
            <w:r>
              <w:rPr>
                <w:rFonts w:cs="Times New Roman"/>
              </w:rPr>
              <w:t>）水污染物当量数</w:t>
            </w:r>
            <w:r>
              <w:rPr>
                <w:rFonts w:cs="Times New Roman"/>
              </w:rPr>
              <w:t>w/</w:t>
            </w:r>
            <w:r>
              <w:rPr>
                <w:rFonts w:cs="Times New Roman"/>
              </w:rPr>
              <w:t>（无量纲）</w:t>
            </w:r>
          </w:p>
        </w:tc>
      </w:tr>
      <w:tr w:rsidR="00095360">
        <w:trPr>
          <w:trHeight w:val="340"/>
        </w:trPr>
        <w:tc>
          <w:tcPr>
            <w:tcW w:w="774" w:type="pct"/>
            <w:vAlign w:val="center"/>
          </w:tcPr>
          <w:p w:rsidR="00095360" w:rsidRDefault="007910C7">
            <w:pPr>
              <w:pStyle w:val="01"/>
              <w:rPr>
                <w:rFonts w:cs="Times New Roman"/>
              </w:rPr>
            </w:pPr>
            <w:r>
              <w:rPr>
                <w:rFonts w:cs="Times New Roman"/>
              </w:rPr>
              <w:t>一级</w:t>
            </w:r>
          </w:p>
        </w:tc>
        <w:tc>
          <w:tcPr>
            <w:tcW w:w="1188" w:type="pct"/>
            <w:vAlign w:val="center"/>
          </w:tcPr>
          <w:p w:rsidR="00095360" w:rsidRDefault="007910C7">
            <w:pPr>
              <w:pStyle w:val="01"/>
              <w:rPr>
                <w:rFonts w:cs="Times New Roman"/>
              </w:rPr>
            </w:pPr>
            <w:r>
              <w:rPr>
                <w:rFonts w:cs="Times New Roman"/>
              </w:rPr>
              <w:t>直接排放</w:t>
            </w:r>
          </w:p>
        </w:tc>
        <w:tc>
          <w:tcPr>
            <w:tcW w:w="3038" w:type="pct"/>
            <w:vAlign w:val="center"/>
          </w:tcPr>
          <w:p w:rsidR="00095360" w:rsidRDefault="007910C7">
            <w:pPr>
              <w:pStyle w:val="01"/>
              <w:rPr>
                <w:rFonts w:cs="Times New Roman"/>
              </w:rPr>
            </w:pPr>
            <w:r>
              <w:rPr>
                <w:rFonts w:cs="Times New Roman"/>
              </w:rPr>
              <w:t>Q≥20000</w:t>
            </w:r>
            <w:r>
              <w:rPr>
                <w:rFonts w:cs="Times New Roman"/>
              </w:rPr>
              <w:t>或</w:t>
            </w:r>
            <w:r>
              <w:rPr>
                <w:rFonts w:cs="Times New Roman"/>
              </w:rPr>
              <w:t>W≥600000</w:t>
            </w:r>
          </w:p>
        </w:tc>
      </w:tr>
      <w:tr w:rsidR="00095360">
        <w:trPr>
          <w:trHeight w:val="340"/>
        </w:trPr>
        <w:tc>
          <w:tcPr>
            <w:tcW w:w="774" w:type="pct"/>
            <w:vAlign w:val="center"/>
          </w:tcPr>
          <w:p w:rsidR="00095360" w:rsidRDefault="007910C7">
            <w:pPr>
              <w:pStyle w:val="01"/>
              <w:rPr>
                <w:rFonts w:cs="Times New Roman"/>
              </w:rPr>
            </w:pPr>
            <w:r>
              <w:rPr>
                <w:rFonts w:cs="Times New Roman"/>
              </w:rPr>
              <w:t>二级</w:t>
            </w:r>
          </w:p>
        </w:tc>
        <w:tc>
          <w:tcPr>
            <w:tcW w:w="1188" w:type="pct"/>
            <w:vAlign w:val="center"/>
          </w:tcPr>
          <w:p w:rsidR="00095360" w:rsidRDefault="007910C7">
            <w:pPr>
              <w:pStyle w:val="01"/>
              <w:rPr>
                <w:rFonts w:cs="Times New Roman"/>
              </w:rPr>
            </w:pPr>
            <w:r>
              <w:rPr>
                <w:rFonts w:cs="Times New Roman"/>
              </w:rPr>
              <w:t>直接排放</w:t>
            </w:r>
          </w:p>
        </w:tc>
        <w:tc>
          <w:tcPr>
            <w:tcW w:w="3038" w:type="pct"/>
            <w:vAlign w:val="center"/>
          </w:tcPr>
          <w:p w:rsidR="00095360" w:rsidRDefault="007910C7">
            <w:pPr>
              <w:pStyle w:val="01"/>
              <w:rPr>
                <w:rFonts w:cs="Times New Roman"/>
              </w:rPr>
            </w:pPr>
            <w:r>
              <w:rPr>
                <w:rFonts w:cs="Times New Roman"/>
              </w:rPr>
              <w:t>其他</w:t>
            </w:r>
          </w:p>
        </w:tc>
      </w:tr>
      <w:tr w:rsidR="00095360">
        <w:trPr>
          <w:trHeight w:val="340"/>
        </w:trPr>
        <w:tc>
          <w:tcPr>
            <w:tcW w:w="774" w:type="pct"/>
            <w:vAlign w:val="center"/>
          </w:tcPr>
          <w:p w:rsidR="00095360" w:rsidRDefault="007910C7">
            <w:pPr>
              <w:pStyle w:val="01"/>
              <w:rPr>
                <w:rFonts w:cs="Times New Roman"/>
              </w:rPr>
            </w:pPr>
            <w:r>
              <w:rPr>
                <w:rFonts w:cs="Times New Roman"/>
              </w:rPr>
              <w:t>三级</w:t>
            </w:r>
            <w:r>
              <w:rPr>
                <w:rFonts w:cs="Times New Roman"/>
              </w:rPr>
              <w:t>A</w:t>
            </w:r>
          </w:p>
        </w:tc>
        <w:tc>
          <w:tcPr>
            <w:tcW w:w="1188" w:type="pct"/>
            <w:vAlign w:val="center"/>
          </w:tcPr>
          <w:p w:rsidR="00095360" w:rsidRDefault="007910C7">
            <w:pPr>
              <w:pStyle w:val="01"/>
              <w:rPr>
                <w:rFonts w:cs="Times New Roman"/>
              </w:rPr>
            </w:pPr>
            <w:r>
              <w:rPr>
                <w:rFonts w:cs="Times New Roman"/>
              </w:rPr>
              <w:t>直接排放</w:t>
            </w:r>
          </w:p>
        </w:tc>
        <w:tc>
          <w:tcPr>
            <w:tcW w:w="3038" w:type="pct"/>
            <w:vAlign w:val="center"/>
          </w:tcPr>
          <w:p w:rsidR="00095360" w:rsidRDefault="007910C7">
            <w:pPr>
              <w:pStyle w:val="01"/>
              <w:rPr>
                <w:rFonts w:cs="Times New Roman"/>
              </w:rPr>
            </w:pPr>
            <w:r>
              <w:rPr>
                <w:rFonts w:cs="Times New Roman"/>
              </w:rPr>
              <w:t>Q</w:t>
            </w:r>
            <w:r>
              <w:rPr>
                <w:rFonts w:cs="Times New Roman"/>
              </w:rPr>
              <w:t>＜</w:t>
            </w:r>
            <w:r>
              <w:rPr>
                <w:rFonts w:cs="Times New Roman"/>
              </w:rPr>
              <w:t>200</w:t>
            </w:r>
            <w:r>
              <w:rPr>
                <w:rFonts w:cs="Times New Roman"/>
              </w:rPr>
              <w:t>且</w:t>
            </w:r>
            <w:r>
              <w:rPr>
                <w:rFonts w:cs="Times New Roman"/>
              </w:rPr>
              <w:t>W</w:t>
            </w:r>
            <w:r>
              <w:rPr>
                <w:rFonts w:cs="Times New Roman"/>
              </w:rPr>
              <w:t>＜</w:t>
            </w:r>
            <w:r>
              <w:rPr>
                <w:rFonts w:cs="Times New Roman"/>
              </w:rPr>
              <w:t>6000</w:t>
            </w:r>
          </w:p>
        </w:tc>
      </w:tr>
      <w:tr w:rsidR="00095360">
        <w:trPr>
          <w:trHeight w:val="340"/>
        </w:trPr>
        <w:tc>
          <w:tcPr>
            <w:tcW w:w="774" w:type="pct"/>
            <w:vAlign w:val="center"/>
          </w:tcPr>
          <w:p w:rsidR="00095360" w:rsidRDefault="007910C7">
            <w:pPr>
              <w:pStyle w:val="01"/>
              <w:rPr>
                <w:rFonts w:cs="Times New Roman"/>
              </w:rPr>
            </w:pPr>
            <w:r>
              <w:rPr>
                <w:rFonts w:cs="Times New Roman"/>
              </w:rPr>
              <w:t>三级</w:t>
            </w:r>
            <w:r>
              <w:rPr>
                <w:rFonts w:cs="Times New Roman"/>
              </w:rPr>
              <w:t>B</w:t>
            </w:r>
          </w:p>
        </w:tc>
        <w:tc>
          <w:tcPr>
            <w:tcW w:w="1188" w:type="pct"/>
            <w:vAlign w:val="center"/>
          </w:tcPr>
          <w:p w:rsidR="00095360" w:rsidRDefault="007910C7">
            <w:pPr>
              <w:pStyle w:val="01"/>
              <w:rPr>
                <w:rFonts w:cs="Times New Roman"/>
              </w:rPr>
            </w:pPr>
            <w:r>
              <w:rPr>
                <w:rFonts w:cs="Times New Roman"/>
              </w:rPr>
              <w:t>间接排放</w:t>
            </w:r>
          </w:p>
        </w:tc>
        <w:tc>
          <w:tcPr>
            <w:tcW w:w="3038" w:type="pct"/>
            <w:vAlign w:val="center"/>
          </w:tcPr>
          <w:p w:rsidR="00095360" w:rsidRDefault="007910C7">
            <w:pPr>
              <w:pStyle w:val="01"/>
              <w:rPr>
                <w:rFonts w:cs="Times New Roman"/>
              </w:rPr>
            </w:pPr>
            <w:r>
              <w:rPr>
                <w:rFonts w:cs="Times New Roman"/>
              </w:rPr>
              <w:t>—</w:t>
            </w:r>
          </w:p>
        </w:tc>
      </w:tr>
      <w:tr w:rsidR="00095360">
        <w:trPr>
          <w:trHeight w:val="340"/>
        </w:trPr>
        <w:tc>
          <w:tcPr>
            <w:tcW w:w="5000" w:type="pct"/>
            <w:gridSpan w:val="3"/>
            <w:vAlign w:val="center"/>
          </w:tcPr>
          <w:p w:rsidR="00095360" w:rsidRDefault="007910C7">
            <w:pPr>
              <w:pStyle w:val="01"/>
              <w:jc w:val="both"/>
              <w:rPr>
                <w:rFonts w:cs="Times New Roman"/>
                <w:sz w:val="18"/>
                <w:szCs w:val="18"/>
              </w:rPr>
            </w:pPr>
            <w:r>
              <w:rPr>
                <w:rFonts w:cs="Times New Roman"/>
                <w:sz w:val="18"/>
                <w:szCs w:val="18"/>
              </w:rPr>
              <w:t>注</w:t>
            </w:r>
            <w:r>
              <w:rPr>
                <w:rFonts w:cs="Times New Roman"/>
                <w:sz w:val="18"/>
                <w:szCs w:val="18"/>
              </w:rPr>
              <w:t>1</w:t>
            </w:r>
            <w:r>
              <w:rPr>
                <w:rFonts w:cs="Times New Roman"/>
                <w:sz w:val="18"/>
                <w:szCs w:val="18"/>
              </w:rPr>
              <w:t>：水污染物当量数等于该污染物的年排放量除以该污染物的污染当量值（见附录</w:t>
            </w:r>
            <w:r>
              <w:rPr>
                <w:rFonts w:cs="Times New Roman"/>
                <w:sz w:val="18"/>
                <w:szCs w:val="18"/>
              </w:rPr>
              <w:t>A</w:t>
            </w:r>
            <w:r>
              <w:rPr>
                <w:rFonts w:cs="Times New Roman"/>
                <w:sz w:val="18"/>
                <w:szCs w:val="18"/>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rsidR="00095360" w:rsidRDefault="007910C7">
            <w:pPr>
              <w:pStyle w:val="01"/>
              <w:jc w:val="both"/>
              <w:rPr>
                <w:rFonts w:cs="Times New Roman"/>
                <w:sz w:val="18"/>
                <w:szCs w:val="18"/>
              </w:rPr>
            </w:pPr>
            <w:r>
              <w:rPr>
                <w:rFonts w:cs="Times New Roman"/>
                <w:sz w:val="18"/>
                <w:szCs w:val="18"/>
              </w:rPr>
              <w:t>注</w:t>
            </w:r>
            <w:r>
              <w:rPr>
                <w:rFonts w:cs="Times New Roman"/>
                <w:sz w:val="18"/>
                <w:szCs w:val="18"/>
              </w:rPr>
              <w:t>2</w:t>
            </w:r>
            <w:r>
              <w:rPr>
                <w:rFonts w:cs="Times New Roman"/>
                <w:sz w:val="18"/>
                <w:szCs w:val="18"/>
              </w:rPr>
              <w:t>：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rsidR="00095360" w:rsidRDefault="007910C7">
            <w:pPr>
              <w:pStyle w:val="01"/>
              <w:jc w:val="both"/>
              <w:rPr>
                <w:rFonts w:cs="Times New Roman"/>
                <w:sz w:val="18"/>
                <w:szCs w:val="18"/>
              </w:rPr>
            </w:pPr>
            <w:r>
              <w:rPr>
                <w:rFonts w:cs="Times New Roman"/>
                <w:sz w:val="18"/>
                <w:szCs w:val="18"/>
              </w:rPr>
              <w:t>注</w:t>
            </w:r>
            <w:r>
              <w:rPr>
                <w:rFonts w:cs="Times New Roman"/>
                <w:sz w:val="18"/>
                <w:szCs w:val="18"/>
              </w:rPr>
              <w:t>3</w:t>
            </w:r>
            <w:r>
              <w:rPr>
                <w:rFonts w:cs="Times New Roman"/>
                <w:sz w:val="18"/>
                <w:szCs w:val="18"/>
              </w:rPr>
              <w:t>：厂区存在堆积物（露天堆放的原料、燃料、废渣等以及垃圾堆放场）、降尘污染的，应将初期雨污水纳入废水排放量，相应的主要污染物纳入水污染当量计算。</w:t>
            </w:r>
          </w:p>
          <w:p w:rsidR="00095360" w:rsidRDefault="007910C7">
            <w:pPr>
              <w:pStyle w:val="01"/>
              <w:jc w:val="both"/>
              <w:rPr>
                <w:rFonts w:cs="Times New Roman"/>
                <w:sz w:val="18"/>
                <w:szCs w:val="18"/>
              </w:rPr>
            </w:pPr>
            <w:r>
              <w:rPr>
                <w:rFonts w:cs="Times New Roman"/>
                <w:sz w:val="18"/>
                <w:szCs w:val="18"/>
              </w:rPr>
              <w:t>注</w:t>
            </w:r>
            <w:r>
              <w:rPr>
                <w:rFonts w:cs="Times New Roman"/>
                <w:sz w:val="18"/>
                <w:szCs w:val="18"/>
              </w:rPr>
              <w:t>4</w:t>
            </w:r>
            <w:r>
              <w:rPr>
                <w:rFonts w:cs="Times New Roman"/>
                <w:sz w:val="18"/>
                <w:szCs w:val="18"/>
              </w:rPr>
              <w:t>：建设项目直接排放第一类污染物的，其评价等级为一级；建设项目直接排放的污染物为受纳水体超标因的，评价等级不低于二级。</w:t>
            </w:r>
          </w:p>
          <w:p w:rsidR="00095360" w:rsidRDefault="007910C7">
            <w:pPr>
              <w:pStyle w:val="01"/>
              <w:jc w:val="both"/>
              <w:rPr>
                <w:rFonts w:cs="Times New Roman"/>
                <w:sz w:val="18"/>
                <w:szCs w:val="18"/>
              </w:rPr>
            </w:pPr>
            <w:r>
              <w:rPr>
                <w:rFonts w:cs="Times New Roman"/>
                <w:sz w:val="18"/>
                <w:szCs w:val="18"/>
              </w:rPr>
              <w:t>注</w:t>
            </w:r>
            <w:r>
              <w:rPr>
                <w:rFonts w:cs="Times New Roman"/>
                <w:sz w:val="18"/>
                <w:szCs w:val="18"/>
              </w:rPr>
              <w:t>5</w:t>
            </w:r>
            <w:r>
              <w:rPr>
                <w:rFonts w:cs="Times New Roman"/>
                <w:sz w:val="18"/>
                <w:szCs w:val="18"/>
              </w:rPr>
              <w:t>：直接排放受纳水体影响范围涉及饮用水水源保护区、饮用水取水口、重点保护与珍稀水生生物的栖息地、重要水生生物的自然产卵场等保护目标时，评价等级不低于二级。</w:t>
            </w:r>
          </w:p>
          <w:p w:rsidR="00095360" w:rsidRDefault="007910C7">
            <w:pPr>
              <w:pStyle w:val="01"/>
              <w:jc w:val="both"/>
              <w:rPr>
                <w:rFonts w:cs="Times New Roman"/>
                <w:sz w:val="18"/>
                <w:szCs w:val="18"/>
              </w:rPr>
            </w:pPr>
            <w:r>
              <w:rPr>
                <w:rFonts w:cs="Times New Roman"/>
                <w:sz w:val="18"/>
                <w:szCs w:val="18"/>
              </w:rPr>
              <w:t>注</w:t>
            </w:r>
            <w:r>
              <w:rPr>
                <w:rFonts w:cs="Times New Roman"/>
                <w:sz w:val="18"/>
                <w:szCs w:val="18"/>
              </w:rPr>
              <w:t>6</w:t>
            </w:r>
            <w:r>
              <w:rPr>
                <w:rFonts w:cs="Times New Roman"/>
                <w:sz w:val="18"/>
                <w:szCs w:val="18"/>
              </w:rPr>
              <w:t>：建设项目向河流、湖库排放温排水引起受纳水体水温变化超过水环境质量标准要求，且评价范围有水温敏感目标时，评价等级为一级。</w:t>
            </w:r>
          </w:p>
          <w:p w:rsidR="00095360" w:rsidRDefault="007910C7">
            <w:pPr>
              <w:pStyle w:val="01"/>
              <w:jc w:val="both"/>
              <w:rPr>
                <w:rFonts w:cs="Times New Roman"/>
                <w:sz w:val="18"/>
                <w:szCs w:val="18"/>
              </w:rPr>
            </w:pPr>
            <w:r>
              <w:rPr>
                <w:rFonts w:cs="Times New Roman"/>
                <w:sz w:val="18"/>
                <w:szCs w:val="18"/>
              </w:rPr>
              <w:t>注</w:t>
            </w:r>
            <w:r>
              <w:rPr>
                <w:rFonts w:cs="Times New Roman"/>
                <w:sz w:val="18"/>
                <w:szCs w:val="18"/>
              </w:rPr>
              <w:t>7</w:t>
            </w:r>
            <w:r>
              <w:rPr>
                <w:rFonts w:cs="Times New Roman"/>
                <w:sz w:val="18"/>
                <w:szCs w:val="18"/>
              </w:rPr>
              <w:t>：建设项目利用海水作为调节温度介质，排水量</w:t>
            </w:r>
            <w:r>
              <w:rPr>
                <w:rFonts w:cs="Times New Roman"/>
                <w:sz w:val="18"/>
                <w:szCs w:val="18"/>
              </w:rPr>
              <w:t>≥500</w:t>
            </w:r>
            <w:r>
              <w:rPr>
                <w:rFonts w:cs="Times New Roman"/>
                <w:sz w:val="18"/>
                <w:szCs w:val="18"/>
              </w:rPr>
              <w:t>万</w:t>
            </w:r>
            <w:r>
              <w:rPr>
                <w:rFonts w:cs="Times New Roman"/>
                <w:sz w:val="18"/>
                <w:szCs w:val="18"/>
              </w:rPr>
              <w:t>m</w:t>
            </w:r>
            <w:r>
              <w:rPr>
                <w:rFonts w:cs="Times New Roman"/>
                <w:sz w:val="18"/>
                <w:szCs w:val="18"/>
                <w:vertAlign w:val="superscript"/>
              </w:rPr>
              <w:t>3</w:t>
            </w:r>
            <w:r>
              <w:rPr>
                <w:rFonts w:cs="Times New Roman"/>
                <w:sz w:val="18"/>
                <w:szCs w:val="18"/>
              </w:rPr>
              <w:t>/d</w:t>
            </w:r>
            <w:r>
              <w:rPr>
                <w:rFonts w:cs="Times New Roman"/>
                <w:sz w:val="18"/>
                <w:szCs w:val="18"/>
              </w:rPr>
              <w:t>，评价等级为一级；排水量＜</w:t>
            </w:r>
            <w:r>
              <w:rPr>
                <w:rFonts w:cs="Times New Roman"/>
                <w:sz w:val="18"/>
                <w:szCs w:val="18"/>
              </w:rPr>
              <w:t>500</w:t>
            </w:r>
            <w:r>
              <w:rPr>
                <w:rFonts w:cs="Times New Roman"/>
                <w:sz w:val="18"/>
                <w:szCs w:val="18"/>
              </w:rPr>
              <w:t>万</w:t>
            </w:r>
            <w:r>
              <w:rPr>
                <w:rFonts w:cs="Times New Roman"/>
                <w:sz w:val="18"/>
                <w:szCs w:val="18"/>
              </w:rPr>
              <w:t>m</w:t>
            </w:r>
            <w:r>
              <w:rPr>
                <w:rFonts w:cs="Times New Roman"/>
                <w:sz w:val="18"/>
                <w:szCs w:val="18"/>
                <w:vertAlign w:val="superscript"/>
              </w:rPr>
              <w:t>3</w:t>
            </w:r>
            <w:r>
              <w:rPr>
                <w:rFonts w:cs="Times New Roman"/>
                <w:sz w:val="18"/>
                <w:szCs w:val="18"/>
              </w:rPr>
              <w:t>/d</w:t>
            </w:r>
            <w:r>
              <w:rPr>
                <w:rFonts w:cs="Times New Roman"/>
                <w:sz w:val="18"/>
                <w:szCs w:val="18"/>
              </w:rPr>
              <w:t>，评价等级为二级。</w:t>
            </w:r>
          </w:p>
          <w:p w:rsidR="00095360" w:rsidRDefault="007910C7">
            <w:pPr>
              <w:pStyle w:val="01"/>
              <w:jc w:val="both"/>
              <w:rPr>
                <w:rFonts w:cs="Times New Roman"/>
                <w:sz w:val="18"/>
                <w:szCs w:val="18"/>
              </w:rPr>
            </w:pPr>
            <w:r>
              <w:rPr>
                <w:rFonts w:cs="Times New Roman"/>
                <w:sz w:val="18"/>
                <w:szCs w:val="18"/>
              </w:rPr>
              <w:t>注</w:t>
            </w:r>
            <w:r>
              <w:rPr>
                <w:rFonts w:cs="Times New Roman"/>
                <w:sz w:val="18"/>
                <w:szCs w:val="18"/>
              </w:rPr>
              <w:t>8</w:t>
            </w:r>
            <w:r>
              <w:rPr>
                <w:rFonts w:cs="Times New Roman"/>
                <w:sz w:val="18"/>
                <w:szCs w:val="18"/>
              </w:rPr>
              <w:t>：仅涉及清净下水排放的，如其排放水质满足受纳水体水环境质量标准要求的，评价等级为三级</w:t>
            </w:r>
            <w:r>
              <w:rPr>
                <w:rFonts w:cs="Times New Roman"/>
                <w:sz w:val="18"/>
                <w:szCs w:val="18"/>
              </w:rPr>
              <w:t>A</w:t>
            </w:r>
            <w:r>
              <w:rPr>
                <w:rFonts w:cs="Times New Roman"/>
                <w:sz w:val="18"/>
                <w:szCs w:val="18"/>
              </w:rPr>
              <w:t>。</w:t>
            </w:r>
          </w:p>
          <w:p w:rsidR="00095360" w:rsidRDefault="007910C7">
            <w:pPr>
              <w:pStyle w:val="01"/>
              <w:jc w:val="both"/>
              <w:rPr>
                <w:rFonts w:cs="Times New Roman"/>
                <w:sz w:val="18"/>
                <w:szCs w:val="18"/>
              </w:rPr>
            </w:pPr>
            <w:r>
              <w:rPr>
                <w:rFonts w:cs="Times New Roman"/>
                <w:sz w:val="18"/>
                <w:szCs w:val="18"/>
              </w:rPr>
              <w:t>注</w:t>
            </w:r>
            <w:r>
              <w:rPr>
                <w:rFonts w:cs="Times New Roman"/>
                <w:sz w:val="18"/>
                <w:szCs w:val="18"/>
              </w:rPr>
              <w:t>9</w:t>
            </w:r>
            <w:r>
              <w:rPr>
                <w:rFonts w:cs="Times New Roman"/>
                <w:sz w:val="18"/>
                <w:szCs w:val="18"/>
              </w:rPr>
              <w:t>：依托现有排放口，且对外环境未新增排放污染物的直接排放建设项目，评价等级参照间接排放，定为三级</w:t>
            </w:r>
            <w:r>
              <w:rPr>
                <w:rFonts w:cs="Times New Roman"/>
                <w:sz w:val="18"/>
                <w:szCs w:val="18"/>
              </w:rPr>
              <w:t>B</w:t>
            </w:r>
            <w:r>
              <w:rPr>
                <w:rFonts w:cs="Times New Roman"/>
                <w:sz w:val="18"/>
                <w:szCs w:val="18"/>
              </w:rPr>
              <w:t>。</w:t>
            </w:r>
          </w:p>
          <w:p w:rsidR="00095360" w:rsidRDefault="007910C7">
            <w:pPr>
              <w:pStyle w:val="01"/>
              <w:jc w:val="both"/>
              <w:rPr>
                <w:rFonts w:cs="Times New Roman"/>
              </w:rPr>
            </w:pPr>
            <w:r>
              <w:rPr>
                <w:rFonts w:cs="Times New Roman"/>
                <w:sz w:val="18"/>
                <w:szCs w:val="18"/>
              </w:rPr>
              <w:t>注</w:t>
            </w:r>
            <w:r>
              <w:rPr>
                <w:rFonts w:cs="Times New Roman"/>
                <w:sz w:val="18"/>
                <w:szCs w:val="18"/>
              </w:rPr>
              <w:t>10</w:t>
            </w:r>
            <w:r>
              <w:rPr>
                <w:rFonts w:cs="Times New Roman"/>
                <w:sz w:val="18"/>
                <w:szCs w:val="18"/>
              </w:rPr>
              <w:t>：建设项目生产工艺中有废水产生，但作为回水利用，不排放到外环境的，按三级</w:t>
            </w:r>
            <w:r>
              <w:rPr>
                <w:rFonts w:cs="Times New Roman"/>
                <w:sz w:val="18"/>
                <w:szCs w:val="18"/>
              </w:rPr>
              <w:t>B</w:t>
            </w:r>
            <w:r>
              <w:rPr>
                <w:rFonts w:cs="Times New Roman"/>
                <w:sz w:val="18"/>
                <w:szCs w:val="18"/>
              </w:rPr>
              <w:t>评价。</w:t>
            </w:r>
          </w:p>
        </w:tc>
      </w:tr>
    </w:tbl>
    <w:p w:rsidR="00095360" w:rsidRDefault="007910C7">
      <w:pPr>
        <w:widowControl/>
        <w:ind w:firstLine="480"/>
        <w:jc w:val="left"/>
      </w:pPr>
      <w:r>
        <w:rPr>
          <w:rFonts w:ascii="宋体" w:hAnsi="宋体" w:cs="宋体" w:hint="eastAsia"/>
          <w:color w:val="000000"/>
          <w:kern w:val="0"/>
          <w:szCs w:val="24"/>
        </w:rPr>
        <w:t>本项目</w:t>
      </w:r>
      <w:r w:rsidR="00895126">
        <w:rPr>
          <w:rFonts w:ascii="宋体" w:hAnsi="宋体" w:cs="宋体" w:hint="eastAsia"/>
          <w:color w:val="000000"/>
          <w:kern w:val="0"/>
          <w:szCs w:val="24"/>
        </w:rPr>
        <w:t>废水经</w:t>
      </w:r>
      <w:r w:rsidR="00895126">
        <w:rPr>
          <w:rFonts w:ascii="宋体" w:hAnsi="宋体" w:cs="宋体"/>
          <w:color w:val="000000"/>
          <w:kern w:val="0"/>
          <w:szCs w:val="24"/>
        </w:rPr>
        <w:t>东厂区污水处理站处理</w:t>
      </w:r>
      <w:r w:rsidR="00895126">
        <w:rPr>
          <w:rFonts w:ascii="宋体" w:hAnsi="宋体" w:cs="宋体" w:hint="eastAsia"/>
          <w:color w:val="000000"/>
          <w:kern w:val="0"/>
          <w:szCs w:val="24"/>
        </w:rPr>
        <w:t>达标后从</w:t>
      </w:r>
      <w:r w:rsidR="00C57EE3">
        <w:rPr>
          <w:rFonts w:ascii="宋体" w:hAnsi="宋体" w:cs="宋体" w:hint="eastAsia"/>
          <w:color w:val="000000"/>
          <w:kern w:val="0"/>
          <w:szCs w:val="24"/>
        </w:rPr>
        <w:t>西</w:t>
      </w:r>
      <w:r w:rsidR="00895126">
        <w:rPr>
          <w:rFonts w:ascii="宋体" w:hAnsi="宋体" w:cs="宋体"/>
          <w:color w:val="000000"/>
          <w:kern w:val="0"/>
          <w:szCs w:val="24"/>
        </w:rPr>
        <w:t>厂区</w:t>
      </w:r>
      <w:r w:rsidR="00C57EE3">
        <w:rPr>
          <w:rFonts w:ascii="宋体" w:hAnsi="宋体" w:cs="宋体" w:hint="eastAsia"/>
          <w:color w:val="000000"/>
          <w:kern w:val="0"/>
          <w:szCs w:val="24"/>
        </w:rPr>
        <w:t>企业</w:t>
      </w:r>
      <w:r w:rsidR="00895126">
        <w:rPr>
          <w:rFonts w:ascii="宋体" w:hAnsi="宋体" w:cs="宋体"/>
          <w:color w:val="000000"/>
          <w:kern w:val="0"/>
          <w:szCs w:val="24"/>
        </w:rPr>
        <w:t>总排口经市政管网</w:t>
      </w:r>
      <w:r>
        <w:rPr>
          <w:rFonts w:ascii="宋体" w:hAnsi="宋体" w:cs="宋体" w:hint="eastAsia"/>
          <w:color w:val="000000"/>
          <w:kern w:val="0"/>
          <w:szCs w:val="24"/>
        </w:rPr>
        <w:t>排入</w:t>
      </w:r>
      <w:r w:rsidR="00490965">
        <w:rPr>
          <w:rFonts w:ascii="宋体" w:hAnsi="宋体" w:cs="宋体" w:hint="eastAsia"/>
          <w:color w:val="000000"/>
          <w:kern w:val="0"/>
          <w:szCs w:val="24"/>
        </w:rPr>
        <w:t>联合环境水务（渑池）有限公司</w:t>
      </w:r>
      <w:r>
        <w:rPr>
          <w:rFonts w:ascii="宋体" w:hAnsi="宋体" w:cs="宋体" w:hint="eastAsia"/>
          <w:color w:val="000000"/>
          <w:kern w:val="0"/>
          <w:szCs w:val="24"/>
        </w:rPr>
        <w:t>，属间接排放建设项目，评价等级为三级</w:t>
      </w:r>
      <w:r>
        <w:rPr>
          <w:color w:val="000000"/>
          <w:kern w:val="0"/>
          <w:szCs w:val="24"/>
        </w:rPr>
        <w:t>B</w:t>
      </w:r>
      <w:r>
        <w:rPr>
          <w:rFonts w:ascii="宋体" w:hAnsi="宋体" w:cs="宋体" w:hint="eastAsia"/>
          <w:color w:val="000000"/>
          <w:kern w:val="0"/>
          <w:szCs w:val="24"/>
        </w:rPr>
        <w:t>。根据导则要求，水污染影响型三级</w:t>
      </w:r>
      <w:r>
        <w:rPr>
          <w:color w:val="000000"/>
          <w:kern w:val="0"/>
          <w:szCs w:val="24"/>
        </w:rPr>
        <w:t>B</w:t>
      </w:r>
      <w:r>
        <w:rPr>
          <w:rFonts w:ascii="宋体" w:hAnsi="宋体" w:cs="宋体" w:hint="eastAsia"/>
          <w:color w:val="000000"/>
          <w:kern w:val="0"/>
          <w:szCs w:val="24"/>
        </w:rPr>
        <w:t>评价可不进行水环境影响预测，本次评价仅对项目排水的环境影响进行定性影响分析。</w:t>
      </w:r>
    </w:p>
    <w:p w:rsidR="00095360" w:rsidRDefault="007910C7">
      <w:pPr>
        <w:pStyle w:val="3"/>
        <w:numPr>
          <w:ilvl w:val="2"/>
          <w:numId w:val="2"/>
        </w:numPr>
        <w:spacing w:before="0" w:after="0" w:line="360" w:lineRule="auto"/>
        <w:ind w:firstLineChars="0"/>
        <w:rPr>
          <w:sz w:val="28"/>
        </w:rPr>
      </w:pPr>
      <w:r>
        <w:rPr>
          <w:sz w:val="28"/>
        </w:rPr>
        <w:t>地表水环境影响分析</w:t>
      </w:r>
    </w:p>
    <w:p w:rsidR="00095360" w:rsidRDefault="00E25E00">
      <w:pPr>
        <w:pStyle w:val="a5"/>
        <w:ind w:left="0"/>
      </w:pPr>
      <w:r>
        <w:rPr>
          <w:rFonts w:hint="eastAsia"/>
        </w:rPr>
        <w:t>项目废水排</w:t>
      </w:r>
      <w:r w:rsidR="00EC5321">
        <w:rPr>
          <w:rFonts w:hint="eastAsia"/>
        </w:rPr>
        <w:t>放</w:t>
      </w:r>
      <w:r>
        <w:rPr>
          <w:rFonts w:hint="eastAsia"/>
        </w:rPr>
        <w:t>情况分析</w:t>
      </w:r>
    </w:p>
    <w:p w:rsidR="00E25E00" w:rsidRPr="00EE0235" w:rsidRDefault="00E25E00" w:rsidP="00E25E00">
      <w:pPr>
        <w:widowControl/>
        <w:ind w:firstLine="480"/>
        <w:jc w:val="left"/>
        <w:rPr>
          <w:u w:val="single"/>
        </w:rPr>
      </w:pPr>
      <w:r w:rsidRPr="00EE0235">
        <w:rPr>
          <w:rFonts w:hint="eastAsia"/>
          <w:u w:val="single"/>
        </w:rPr>
        <w:t>根据工程分析，本项目建成后废水主要包括：</w:t>
      </w:r>
      <w:r w:rsidR="007215F2" w:rsidRPr="00EE0235">
        <w:rPr>
          <w:rFonts w:hint="eastAsia"/>
          <w:u w:val="single"/>
        </w:rPr>
        <w:t>洗粮</w:t>
      </w:r>
      <w:r w:rsidR="00C94551" w:rsidRPr="00EE0235">
        <w:rPr>
          <w:rFonts w:hint="eastAsia"/>
          <w:u w:val="single"/>
        </w:rPr>
        <w:t>废水、</w:t>
      </w:r>
      <w:r w:rsidR="00C94551" w:rsidRPr="00EE0235">
        <w:rPr>
          <w:u w:val="single"/>
        </w:rPr>
        <w:t>泡粮废水、</w:t>
      </w:r>
      <w:r w:rsidR="00C94551" w:rsidRPr="00EE0235">
        <w:rPr>
          <w:rFonts w:hint="eastAsia"/>
          <w:u w:val="single"/>
        </w:rPr>
        <w:t>淘汰的底锅水、车间及设备冲洗水、蒸气冷凝水</w:t>
      </w:r>
      <w:r w:rsidRPr="00EE0235">
        <w:rPr>
          <w:rFonts w:hint="eastAsia"/>
          <w:u w:val="single"/>
        </w:rPr>
        <w:t>等。</w:t>
      </w:r>
    </w:p>
    <w:p w:rsidR="00095360" w:rsidRPr="00EE0235" w:rsidRDefault="00934BC1" w:rsidP="00554017">
      <w:pPr>
        <w:widowControl/>
        <w:ind w:firstLine="480"/>
        <w:rPr>
          <w:u w:val="single"/>
        </w:rPr>
      </w:pPr>
      <w:r w:rsidRPr="00EE0235">
        <w:rPr>
          <w:rFonts w:hint="eastAsia"/>
          <w:u w:val="single"/>
        </w:rPr>
        <w:t>本项目</w:t>
      </w:r>
      <w:r w:rsidR="00E25E00" w:rsidRPr="00EE0235">
        <w:rPr>
          <w:rFonts w:hint="eastAsia"/>
          <w:u w:val="single"/>
        </w:rPr>
        <w:t>废水排放量为</w:t>
      </w:r>
      <w:r w:rsidR="005E6BAF" w:rsidRPr="00EE0235">
        <w:rPr>
          <w:u w:val="single"/>
        </w:rPr>
        <w:t>3</w:t>
      </w:r>
      <w:r w:rsidR="009E4B34">
        <w:rPr>
          <w:u w:val="single"/>
        </w:rPr>
        <w:t>9284</w:t>
      </w:r>
      <w:r w:rsidR="00E25E00" w:rsidRPr="00EE0235">
        <w:rPr>
          <w:rFonts w:hint="eastAsia"/>
          <w:u w:val="single"/>
        </w:rPr>
        <w:t>m</w:t>
      </w:r>
      <w:r w:rsidR="00E25E00" w:rsidRPr="00EE0235">
        <w:rPr>
          <w:rFonts w:hint="eastAsia"/>
          <w:u w:val="single"/>
          <w:vertAlign w:val="superscript"/>
        </w:rPr>
        <w:t>3</w:t>
      </w:r>
      <w:r w:rsidR="00E25E00" w:rsidRPr="00EE0235">
        <w:rPr>
          <w:rFonts w:hint="eastAsia"/>
          <w:u w:val="single"/>
        </w:rPr>
        <w:t>/a</w:t>
      </w:r>
      <w:r w:rsidR="00E25E00" w:rsidRPr="00EE0235">
        <w:rPr>
          <w:rFonts w:hint="eastAsia"/>
          <w:u w:val="single"/>
        </w:rPr>
        <w:t>（</w:t>
      </w:r>
      <w:r w:rsidR="009E4B34">
        <w:rPr>
          <w:u w:val="single"/>
        </w:rPr>
        <w:t>130.95</w:t>
      </w:r>
      <w:r w:rsidR="00E25E00" w:rsidRPr="00EE0235">
        <w:rPr>
          <w:rFonts w:hint="eastAsia"/>
          <w:u w:val="single"/>
        </w:rPr>
        <w:t>m</w:t>
      </w:r>
      <w:r w:rsidR="00E25E00" w:rsidRPr="00EE0235">
        <w:rPr>
          <w:rFonts w:hint="eastAsia"/>
          <w:u w:val="single"/>
          <w:vertAlign w:val="superscript"/>
        </w:rPr>
        <w:t>3</w:t>
      </w:r>
      <w:r w:rsidR="00E25E00" w:rsidRPr="00EE0235">
        <w:rPr>
          <w:rFonts w:hint="eastAsia"/>
          <w:u w:val="single"/>
        </w:rPr>
        <w:t>/d</w:t>
      </w:r>
      <w:r w:rsidR="00E25E00" w:rsidRPr="00EE0235">
        <w:rPr>
          <w:rFonts w:hint="eastAsia"/>
          <w:u w:val="single"/>
        </w:rPr>
        <w:t>）；</w:t>
      </w:r>
      <w:r w:rsidR="00C94551" w:rsidRPr="00EE0235">
        <w:rPr>
          <w:rFonts w:hint="eastAsia"/>
          <w:u w:val="single"/>
        </w:rPr>
        <w:t>东厂区</w:t>
      </w:r>
      <w:r w:rsidR="00C94551" w:rsidRPr="00EE0235">
        <w:rPr>
          <w:u w:val="single"/>
        </w:rPr>
        <w:t>现有</w:t>
      </w:r>
      <w:r w:rsidR="00C94551" w:rsidRPr="00EE0235">
        <w:rPr>
          <w:rFonts w:hint="eastAsia"/>
          <w:u w:val="single"/>
        </w:rPr>
        <w:t>污水处理站</w:t>
      </w:r>
      <w:r w:rsidR="00E25E00" w:rsidRPr="00EE0235">
        <w:rPr>
          <w:rFonts w:hint="eastAsia"/>
          <w:u w:val="single"/>
        </w:rPr>
        <w:t>（规模为</w:t>
      </w:r>
      <w:r w:rsidR="00C94551" w:rsidRPr="00EE0235">
        <w:rPr>
          <w:u w:val="single"/>
        </w:rPr>
        <w:t>3</w:t>
      </w:r>
      <w:r w:rsidR="00E25E00" w:rsidRPr="00EE0235">
        <w:rPr>
          <w:rFonts w:hint="eastAsia"/>
          <w:u w:val="single"/>
        </w:rPr>
        <w:t>000m</w:t>
      </w:r>
      <w:r w:rsidR="00E25E00" w:rsidRPr="00EE0235">
        <w:rPr>
          <w:rFonts w:hint="eastAsia"/>
          <w:u w:val="single"/>
          <w:vertAlign w:val="superscript"/>
        </w:rPr>
        <w:t>3</w:t>
      </w:r>
      <w:r w:rsidR="00E25E00" w:rsidRPr="00EE0235">
        <w:rPr>
          <w:rFonts w:hint="eastAsia"/>
          <w:u w:val="single"/>
        </w:rPr>
        <w:t>/d</w:t>
      </w:r>
      <w:r w:rsidR="00E25E00" w:rsidRPr="00EE0235">
        <w:rPr>
          <w:rFonts w:hint="eastAsia"/>
          <w:u w:val="single"/>
        </w:rPr>
        <w:t>）处理工艺为“</w:t>
      </w:r>
      <w:r w:rsidR="00C94551" w:rsidRPr="00EE0235">
        <w:rPr>
          <w:color w:val="000000" w:themeColor="text1"/>
          <w:u w:val="single"/>
        </w:rPr>
        <w:t>预处理</w:t>
      </w:r>
      <w:r w:rsidR="00C94551" w:rsidRPr="00EE0235">
        <w:rPr>
          <w:color w:val="000000" w:themeColor="text1"/>
          <w:u w:val="single"/>
        </w:rPr>
        <w:t>+</w:t>
      </w:r>
      <w:r w:rsidR="00C94551" w:rsidRPr="00EE0235">
        <w:rPr>
          <w:color w:val="000000" w:themeColor="text1"/>
          <w:u w:val="single"/>
        </w:rPr>
        <w:t>厌氧（</w:t>
      </w:r>
      <w:r w:rsidR="00C94551" w:rsidRPr="00EE0235">
        <w:rPr>
          <w:color w:val="000000" w:themeColor="text1"/>
          <w:u w:val="single"/>
        </w:rPr>
        <w:t>UASB</w:t>
      </w:r>
      <w:r w:rsidR="00C94551" w:rsidRPr="00EE0235">
        <w:rPr>
          <w:color w:val="000000" w:themeColor="text1"/>
          <w:u w:val="single"/>
        </w:rPr>
        <w:t>）</w:t>
      </w:r>
      <w:r w:rsidR="00C94551" w:rsidRPr="00EE0235">
        <w:rPr>
          <w:color w:val="000000" w:themeColor="text1"/>
          <w:u w:val="single"/>
        </w:rPr>
        <w:t>+</w:t>
      </w:r>
      <w:r w:rsidR="00C94551" w:rsidRPr="00EE0235">
        <w:rPr>
          <w:color w:val="000000" w:themeColor="text1"/>
          <w:u w:val="single"/>
        </w:rPr>
        <w:t>好氧（</w:t>
      </w:r>
      <w:r w:rsidR="00C94551" w:rsidRPr="00EE0235">
        <w:rPr>
          <w:color w:val="000000" w:themeColor="text1"/>
          <w:u w:val="single"/>
        </w:rPr>
        <w:t>A3O3+</w:t>
      </w:r>
      <w:r w:rsidR="00C94551" w:rsidRPr="00EE0235">
        <w:rPr>
          <w:color w:val="000000" w:themeColor="text1"/>
          <w:u w:val="single"/>
        </w:rPr>
        <w:t>膜过滤）</w:t>
      </w:r>
      <w:r w:rsidR="00E25E00" w:rsidRPr="00EE0235">
        <w:rPr>
          <w:rFonts w:hint="eastAsia"/>
          <w:u w:val="single"/>
        </w:rPr>
        <w:t>”。出</w:t>
      </w:r>
      <w:r w:rsidR="00E25E00" w:rsidRPr="00EE0235">
        <w:rPr>
          <w:rFonts w:hint="eastAsia"/>
          <w:u w:val="single"/>
        </w:rPr>
        <w:lastRenderedPageBreak/>
        <w:t>水水质达《发酵酒精和白酒工业水污染物排放标准》（</w:t>
      </w:r>
      <w:r w:rsidR="00E25E00" w:rsidRPr="00EE0235">
        <w:rPr>
          <w:rFonts w:hint="eastAsia"/>
          <w:u w:val="single"/>
        </w:rPr>
        <w:t>GB27631-2011</w:t>
      </w:r>
      <w:r w:rsidR="00E25E00" w:rsidRPr="00EE0235">
        <w:rPr>
          <w:rFonts w:hint="eastAsia"/>
          <w:u w:val="single"/>
        </w:rPr>
        <w:t>）中表</w:t>
      </w:r>
      <w:r w:rsidR="00E25E00" w:rsidRPr="00EE0235">
        <w:rPr>
          <w:rFonts w:hint="eastAsia"/>
          <w:u w:val="single"/>
        </w:rPr>
        <w:t>2</w:t>
      </w:r>
      <w:r w:rsidR="00E25E00" w:rsidRPr="00EE0235">
        <w:rPr>
          <w:rFonts w:hint="eastAsia"/>
          <w:u w:val="single"/>
        </w:rPr>
        <w:t>的</w:t>
      </w:r>
      <w:r w:rsidR="00C94551" w:rsidRPr="00EE0235">
        <w:rPr>
          <w:rFonts w:hint="eastAsia"/>
          <w:u w:val="single"/>
        </w:rPr>
        <w:t>间</w:t>
      </w:r>
      <w:r w:rsidR="00E25E00" w:rsidRPr="00EE0235">
        <w:rPr>
          <w:rFonts w:hint="eastAsia"/>
          <w:u w:val="single"/>
        </w:rPr>
        <w:t>接排放标准和联合环境水务（渑池）有限公司收水标准后进入市政管网。</w:t>
      </w:r>
    </w:p>
    <w:p w:rsidR="00E25E00" w:rsidRDefault="00E25E00" w:rsidP="00554017">
      <w:pPr>
        <w:widowControl/>
        <w:ind w:firstLine="480"/>
      </w:pPr>
      <w:r w:rsidRPr="00EE0235">
        <w:rPr>
          <w:rFonts w:hint="eastAsia"/>
          <w:u w:val="single"/>
        </w:rPr>
        <w:t>本项目废水通过市政管网排入</w:t>
      </w:r>
      <w:r w:rsidR="00490965" w:rsidRPr="00EE0235">
        <w:rPr>
          <w:rFonts w:hint="eastAsia"/>
          <w:u w:val="single"/>
        </w:rPr>
        <w:t>联合环境水务（渑池）有限公司</w:t>
      </w:r>
      <w:r w:rsidRPr="00EE0235">
        <w:rPr>
          <w:rFonts w:hint="eastAsia"/>
          <w:u w:val="single"/>
        </w:rPr>
        <w:t>，最终出水达《地表水环境质量标准》（</w:t>
      </w:r>
      <w:r w:rsidRPr="00EE0235">
        <w:rPr>
          <w:rFonts w:hint="eastAsia"/>
          <w:u w:val="single"/>
        </w:rPr>
        <w:t>GB3838-2002</w:t>
      </w:r>
      <w:r w:rsidRPr="00EE0235">
        <w:rPr>
          <w:rFonts w:hint="eastAsia"/>
          <w:u w:val="single"/>
        </w:rPr>
        <w:t>）</w:t>
      </w:r>
      <w:r w:rsidRPr="00EE0235">
        <w:rPr>
          <w:rFonts w:hint="eastAsia"/>
          <w:u w:val="single"/>
        </w:rPr>
        <w:t>IV</w:t>
      </w:r>
      <w:r w:rsidRPr="00EE0235">
        <w:rPr>
          <w:rFonts w:hint="eastAsia"/>
          <w:u w:val="single"/>
        </w:rPr>
        <w:t>类标准。</w:t>
      </w:r>
    </w:p>
    <w:p w:rsidR="00934BC1" w:rsidRDefault="00934BC1" w:rsidP="00934BC1">
      <w:pPr>
        <w:pStyle w:val="a5"/>
        <w:ind w:left="0"/>
      </w:pPr>
      <w:r>
        <w:rPr>
          <w:rFonts w:hint="eastAsia"/>
        </w:rPr>
        <w:t>项目废水依托东厂区</w:t>
      </w:r>
      <w:r>
        <w:t>污水处理站可行性分析</w:t>
      </w:r>
    </w:p>
    <w:p w:rsidR="00093B05" w:rsidRPr="00B2647E" w:rsidRDefault="00934BC1" w:rsidP="0088724F">
      <w:pPr>
        <w:widowControl/>
        <w:ind w:firstLine="480"/>
        <w:rPr>
          <w:rFonts w:asciiTheme="minorEastAsia" w:eastAsiaTheme="minorEastAsia" w:hAnsiTheme="minorEastAsia"/>
          <w:u w:val="single"/>
        </w:rPr>
      </w:pPr>
      <w:r w:rsidRPr="00B2647E">
        <w:rPr>
          <w:rFonts w:hint="eastAsia"/>
          <w:u w:val="single"/>
        </w:rPr>
        <w:t>本项目</w:t>
      </w:r>
      <w:r w:rsidRPr="00B2647E">
        <w:rPr>
          <w:u w:val="single"/>
        </w:rPr>
        <w:t>废水依托东厂区现有污水处理站处理达标后</w:t>
      </w:r>
      <w:r w:rsidR="009E4B34">
        <w:rPr>
          <w:rFonts w:hint="eastAsia"/>
          <w:u w:val="single"/>
        </w:rPr>
        <w:t>在东厂区污水处理站出口处用管道泵至</w:t>
      </w:r>
      <w:r w:rsidR="008B6B3F" w:rsidRPr="00B2647E">
        <w:rPr>
          <w:rFonts w:hint="eastAsia"/>
          <w:u w:val="single"/>
        </w:rPr>
        <w:t>西</w:t>
      </w:r>
      <w:r w:rsidR="008B6B3F" w:rsidRPr="00B2647E">
        <w:rPr>
          <w:u w:val="single"/>
        </w:rPr>
        <w:t>厂区</w:t>
      </w:r>
      <w:r w:rsidR="008B6B3F" w:rsidRPr="00B2647E">
        <w:rPr>
          <w:rFonts w:hint="eastAsia"/>
          <w:u w:val="single"/>
        </w:rPr>
        <w:t>企业</w:t>
      </w:r>
      <w:r w:rsidR="008B6B3F" w:rsidRPr="00B2647E">
        <w:rPr>
          <w:u w:val="single"/>
        </w:rPr>
        <w:t>总排口</w:t>
      </w:r>
      <w:r w:rsidR="009E4B34">
        <w:rPr>
          <w:u w:val="single"/>
        </w:rPr>
        <w:t>，在西厂区企业总排口</w:t>
      </w:r>
      <w:r w:rsidR="008B6B3F" w:rsidRPr="00B2647E">
        <w:rPr>
          <w:rFonts w:hint="eastAsia"/>
          <w:u w:val="single"/>
        </w:rPr>
        <w:t>与</w:t>
      </w:r>
      <w:r w:rsidR="008B6B3F" w:rsidRPr="00B2647E">
        <w:rPr>
          <w:u w:val="single"/>
        </w:rPr>
        <w:t>西厂区废水</w:t>
      </w:r>
      <w:r w:rsidR="008B6B3F" w:rsidRPr="00B2647E">
        <w:rPr>
          <w:rFonts w:hint="eastAsia"/>
          <w:u w:val="single"/>
        </w:rPr>
        <w:t>汇合</w:t>
      </w:r>
      <w:r w:rsidR="008B6B3F" w:rsidRPr="00B2647E">
        <w:rPr>
          <w:u w:val="single"/>
        </w:rPr>
        <w:t>后</w:t>
      </w:r>
      <w:r w:rsidR="008B6B3F" w:rsidRPr="00B2647E">
        <w:rPr>
          <w:rFonts w:hint="eastAsia"/>
          <w:u w:val="single"/>
        </w:rPr>
        <w:t>排入</w:t>
      </w:r>
      <w:r w:rsidR="008B6B3F" w:rsidRPr="00B2647E">
        <w:rPr>
          <w:u w:val="single"/>
        </w:rPr>
        <w:t>会盟路市政管网，经市政管网</w:t>
      </w:r>
      <w:r w:rsidR="008B6B3F" w:rsidRPr="00B2647E">
        <w:rPr>
          <w:rFonts w:hint="eastAsia"/>
          <w:u w:val="single"/>
        </w:rPr>
        <w:t>排入联合环境水务（渑池）有限公司进一步处理。</w:t>
      </w:r>
      <w:r w:rsidRPr="00B2647E">
        <w:rPr>
          <w:u w:val="single"/>
        </w:rPr>
        <w:t>东厂区</w:t>
      </w:r>
      <w:r w:rsidRPr="00B2647E">
        <w:rPr>
          <w:rFonts w:hint="eastAsia"/>
          <w:u w:val="single"/>
        </w:rPr>
        <w:t>现有</w:t>
      </w:r>
      <w:r w:rsidRPr="00B2647E">
        <w:rPr>
          <w:u w:val="single"/>
        </w:rPr>
        <w:t>污水处理站设计处理规模为</w:t>
      </w:r>
      <w:r w:rsidRPr="00B2647E">
        <w:rPr>
          <w:rFonts w:hint="eastAsia"/>
          <w:u w:val="single"/>
        </w:rPr>
        <w:t>3000</w:t>
      </w:r>
      <w:r w:rsidRPr="00B2647E">
        <w:rPr>
          <w:u w:val="single"/>
        </w:rPr>
        <w:t>t/d</w:t>
      </w:r>
      <w:r w:rsidRPr="00B2647E">
        <w:rPr>
          <w:u w:val="single"/>
        </w:rPr>
        <w:t>，设计处理工艺为</w:t>
      </w:r>
      <w:r w:rsidRPr="00B2647E">
        <w:rPr>
          <w:rFonts w:asciiTheme="minorEastAsia" w:eastAsiaTheme="minorEastAsia" w:hAnsiTheme="minorEastAsia"/>
          <w:u w:val="single"/>
        </w:rPr>
        <w:t>“</w:t>
      </w:r>
      <w:r w:rsidRPr="00B2647E">
        <w:rPr>
          <w:rFonts w:eastAsiaTheme="minorEastAsia"/>
          <w:u w:val="single"/>
        </w:rPr>
        <w:t>预处理</w:t>
      </w:r>
      <w:r w:rsidRPr="00B2647E">
        <w:rPr>
          <w:rFonts w:eastAsiaTheme="minorEastAsia"/>
          <w:u w:val="single"/>
        </w:rPr>
        <w:t>+</w:t>
      </w:r>
      <w:r w:rsidRPr="00B2647E">
        <w:rPr>
          <w:rFonts w:eastAsiaTheme="minorEastAsia"/>
          <w:u w:val="single"/>
        </w:rPr>
        <w:t>厌氧（</w:t>
      </w:r>
      <w:r w:rsidRPr="00B2647E">
        <w:rPr>
          <w:rFonts w:eastAsiaTheme="minorEastAsia"/>
          <w:u w:val="single"/>
        </w:rPr>
        <w:t>UASB</w:t>
      </w:r>
      <w:r w:rsidRPr="00B2647E">
        <w:rPr>
          <w:rFonts w:eastAsiaTheme="minorEastAsia"/>
          <w:u w:val="single"/>
        </w:rPr>
        <w:t>）</w:t>
      </w:r>
      <w:r w:rsidRPr="00B2647E">
        <w:rPr>
          <w:rFonts w:eastAsiaTheme="minorEastAsia"/>
          <w:u w:val="single"/>
        </w:rPr>
        <w:t>+</w:t>
      </w:r>
      <w:r w:rsidRPr="00B2647E">
        <w:rPr>
          <w:rFonts w:eastAsiaTheme="minorEastAsia"/>
          <w:u w:val="single"/>
        </w:rPr>
        <w:t>好氧（</w:t>
      </w:r>
      <w:r w:rsidRPr="00B2647E">
        <w:rPr>
          <w:rFonts w:eastAsiaTheme="minorEastAsia"/>
          <w:u w:val="single"/>
        </w:rPr>
        <w:t>A3O3+</w:t>
      </w:r>
      <w:r w:rsidRPr="00B2647E">
        <w:rPr>
          <w:rFonts w:eastAsiaTheme="minorEastAsia"/>
          <w:u w:val="single"/>
        </w:rPr>
        <w:t>膜过滤）</w:t>
      </w:r>
      <w:r w:rsidRPr="00B2647E">
        <w:rPr>
          <w:rFonts w:asciiTheme="minorEastAsia" w:eastAsiaTheme="minorEastAsia" w:hAnsiTheme="minorEastAsia"/>
          <w:u w:val="single"/>
        </w:rPr>
        <w:t>”</w:t>
      </w:r>
      <w:r w:rsidR="0088724F" w:rsidRPr="00B2647E">
        <w:rPr>
          <w:rFonts w:asciiTheme="minorEastAsia" w:eastAsiaTheme="minorEastAsia" w:hAnsiTheme="minorEastAsia" w:hint="eastAsia"/>
          <w:u w:val="single"/>
        </w:rPr>
        <w:t>。</w:t>
      </w:r>
      <w:r w:rsidR="00093B05" w:rsidRPr="00B2647E">
        <w:rPr>
          <w:rFonts w:asciiTheme="minorEastAsia" w:eastAsiaTheme="minorEastAsia" w:hAnsiTheme="minorEastAsia" w:hint="eastAsia"/>
          <w:u w:val="single"/>
        </w:rPr>
        <w:t>东厂区</w:t>
      </w:r>
      <w:r w:rsidR="00093B05" w:rsidRPr="00B2647E">
        <w:rPr>
          <w:rFonts w:asciiTheme="minorEastAsia" w:eastAsiaTheme="minorEastAsia" w:hAnsiTheme="minorEastAsia"/>
          <w:u w:val="single"/>
        </w:rPr>
        <w:t>污水处理站设计进出水水质详见下表。</w:t>
      </w:r>
    </w:p>
    <w:p w:rsidR="00093B05" w:rsidRPr="00B2647E" w:rsidRDefault="00093B05" w:rsidP="007A7698">
      <w:pPr>
        <w:pStyle w:val="aff7"/>
        <w:numPr>
          <w:ilvl w:val="0"/>
          <w:numId w:val="13"/>
        </w:numPr>
        <w:spacing w:beforeLines="0"/>
        <w:rPr>
          <w:u w:val="single"/>
        </w:rPr>
      </w:pPr>
      <w:r w:rsidRPr="00B2647E">
        <w:rPr>
          <w:rFonts w:hint="eastAsia"/>
          <w:u w:val="single"/>
        </w:rPr>
        <w:t>东厂区污水处理站</w:t>
      </w:r>
      <w:r w:rsidRPr="00B2647E">
        <w:rPr>
          <w:u w:val="single"/>
        </w:rPr>
        <w:t>设计进出水水质</w:t>
      </w:r>
    </w:p>
    <w:tbl>
      <w:tblPr>
        <w:tblStyle w:val="afb"/>
        <w:tblW w:w="5000" w:type="pct"/>
        <w:tblLook w:val="04A0" w:firstRow="1" w:lastRow="0" w:firstColumn="1" w:lastColumn="0" w:noHBand="0" w:noVBand="1"/>
      </w:tblPr>
      <w:tblGrid>
        <w:gridCol w:w="1418"/>
        <w:gridCol w:w="958"/>
        <w:gridCol w:w="958"/>
        <w:gridCol w:w="1027"/>
        <w:gridCol w:w="1067"/>
        <w:gridCol w:w="1067"/>
        <w:gridCol w:w="1067"/>
        <w:gridCol w:w="1055"/>
      </w:tblGrid>
      <w:tr w:rsidR="00B16C89" w:rsidRPr="00B2647E" w:rsidTr="00455A03">
        <w:trPr>
          <w:trHeight w:val="397"/>
        </w:trPr>
        <w:tc>
          <w:tcPr>
            <w:tcW w:w="823" w:type="pct"/>
            <w:vAlign w:val="center"/>
          </w:tcPr>
          <w:p w:rsidR="00B16C89" w:rsidRPr="00B2647E" w:rsidRDefault="00B16C89" w:rsidP="00B16C89">
            <w:pPr>
              <w:pStyle w:val="aff4"/>
              <w:rPr>
                <w:u w:val="single"/>
              </w:rPr>
            </w:pPr>
            <w:r w:rsidRPr="00B2647E">
              <w:rPr>
                <w:rFonts w:hint="eastAsia"/>
                <w:u w:val="single"/>
              </w:rPr>
              <w:t>类别</w:t>
            </w:r>
          </w:p>
        </w:tc>
        <w:tc>
          <w:tcPr>
            <w:tcW w:w="556" w:type="pct"/>
            <w:vAlign w:val="center"/>
          </w:tcPr>
          <w:p w:rsidR="00B16C89" w:rsidRPr="00B2647E" w:rsidRDefault="00B16C89" w:rsidP="00B16C89">
            <w:pPr>
              <w:pStyle w:val="aff4"/>
              <w:rPr>
                <w:u w:val="single"/>
              </w:rPr>
            </w:pPr>
            <w:r w:rsidRPr="00B2647E">
              <w:rPr>
                <w:rFonts w:hint="eastAsia"/>
                <w:u w:val="single"/>
              </w:rPr>
              <w:t>单位</w:t>
            </w:r>
          </w:p>
        </w:tc>
        <w:tc>
          <w:tcPr>
            <w:tcW w:w="556" w:type="pct"/>
            <w:vAlign w:val="center"/>
          </w:tcPr>
          <w:p w:rsidR="00B16C89" w:rsidRPr="00B2647E" w:rsidRDefault="00B16C89" w:rsidP="00B16C89">
            <w:pPr>
              <w:pStyle w:val="aff4"/>
              <w:rPr>
                <w:u w:val="single"/>
              </w:rPr>
            </w:pPr>
            <w:r w:rsidRPr="00B2647E">
              <w:rPr>
                <w:u w:val="single"/>
              </w:rPr>
              <w:t>COD</w:t>
            </w:r>
          </w:p>
        </w:tc>
        <w:tc>
          <w:tcPr>
            <w:tcW w:w="596" w:type="pct"/>
            <w:vAlign w:val="center"/>
          </w:tcPr>
          <w:p w:rsidR="00B16C89" w:rsidRPr="00B2647E" w:rsidRDefault="00B16C89" w:rsidP="00B16C89">
            <w:pPr>
              <w:pStyle w:val="aff4"/>
              <w:rPr>
                <w:u w:val="single"/>
              </w:rPr>
            </w:pPr>
            <w:r w:rsidRPr="00B2647E">
              <w:rPr>
                <w:rFonts w:hint="eastAsia"/>
                <w:u w:val="single"/>
              </w:rPr>
              <w:t>BOD</w:t>
            </w:r>
            <w:r w:rsidRPr="00B2647E">
              <w:rPr>
                <w:rFonts w:hint="eastAsia"/>
                <w:u w:val="single"/>
                <w:vertAlign w:val="subscript"/>
              </w:rPr>
              <w:t>5</w:t>
            </w:r>
          </w:p>
        </w:tc>
        <w:tc>
          <w:tcPr>
            <w:tcW w:w="619" w:type="pct"/>
            <w:vAlign w:val="center"/>
          </w:tcPr>
          <w:p w:rsidR="00B16C89" w:rsidRPr="00B2647E" w:rsidRDefault="00B16C89" w:rsidP="00B16C89">
            <w:pPr>
              <w:pStyle w:val="aff4"/>
              <w:rPr>
                <w:u w:val="single"/>
              </w:rPr>
            </w:pPr>
            <w:r w:rsidRPr="00B2647E">
              <w:rPr>
                <w:u w:val="single"/>
              </w:rPr>
              <w:t>SS</w:t>
            </w:r>
          </w:p>
        </w:tc>
        <w:tc>
          <w:tcPr>
            <w:tcW w:w="619" w:type="pct"/>
            <w:vAlign w:val="center"/>
          </w:tcPr>
          <w:p w:rsidR="00B16C89" w:rsidRPr="00B2647E" w:rsidRDefault="00B16C89" w:rsidP="00B16C89">
            <w:pPr>
              <w:pStyle w:val="aff4"/>
              <w:rPr>
                <w:u w:val="single"/>
              </w:rPr>
            </w:pPr>
            <w:r w:rsidRPr="00B2647E">
              <w:rPr>
                <w:u w:val="single"/>
              </w:rPr>
              <w:t>氨氮</w:t>
            </w:r>
          </w:p>
        </w:tc>
        <w:tc>
          <w:tcPr>
            <w:tcW w:w="619" w:type="pct"/>
            <w:vAlign w:val="center"/>
          </w:tcPr>
          <w:p w:rsidR="00B16C89" w:rsidRPr="00B2647E" w:rsidRDefault="00B16C89" w:rsidP="00B16C89">
            <w:pPr>
              <w:pStyle w:val="aff4"/>
              <w:rPr>
                <w:u w:val="single"/>
              </w:rPr>
            </w:pPr>
            <w:r w:rsidRPr="00B2647E">
              <w:rPr>
                <w:rFonts w:hint="eastAsia"/>
                <w:u w:val="single"/>
              </w:rPr>
              <w:t>TP</w:t>
            </w:r>
          </w:p>
        </w:tc>
        <w:tc>
          <w:tcPr>
            <w:tcW w:w="612" w:type="pct"/>
            <w:tcBorders>
              <w:left w:val="single" w:sz="4" w:space="0" w:color="auto"/>
            </w:tcBorders>
            <w:vAlign w:val="center"/>
          </w:tcPr>
          <w:p w:rsidR="00B16C89" w:rsidRPr="00B2647E" w:rsidRDefault="00B16C89" w:rsidP="00B16C89">
            <w:pPr>
              <w:pStyle w:val="aff4"/>
              <w:rPr>
                <w:u w:val="single"/>
              </w:rPr>
            </w:pPr>
            <w:r w:rsidRPr="00B2647E">
              <w:rPr>
                <w:rFonts w:hint="eastAsia"/>
                <w:u w:val="single"/>
              </w:rPr>
              <w:t>T</w:t>
            </w:r>
            <w:r w:rsidRPr="00B2647E">
              <w:rPr>
                <w:u w:val="single"/>
              </w:rPr>
              <w:t>N</w:t>
            </w:r>
          </w:p>
        </w:tc>
      </w:tr>
      <w:tr w:rsidR="00B16C89" w:rsidRPr="00B2647E" w:rsidTr="00455A03">
        <w:trPr>
          <w:trHeight w:val="397"/>
        </w:trPr>
        <w:tc>
          <w:tcPr>
            <w:tcW w:w="823" w:type="pct"/>
            <w:vAlign w:val="center"/>
          </w:tcPr>
          <w:p w:rsidR="00B16C89" w:rsidRPr="00B2647E" w:rsidRDefault="00B16C89" w:rsidP="00B16C89">
            <w:pPr>
              <w:pStyle w:val="aff4"/>
              <w:rPr>
                <w:u w:val="single"/>
              </w:rPr>
            </w:pPr>
            <w:r w:rsidRPr="00B2647E">
              <w:rPr>
                <w:rFonts w:hint="eastAsia"/>
                <w:u w:val="single"/>
              </w:rPr>
              <w:t>进水</w:t>
            </w:r>
            <w:r w:rsidRPr="00B2647E">
              <w:rPr>
                <w:u w:val="single"/>
              </w:rPr>
              <w:t>水质</w:t>
            </w:r>
          </w:p>
        </w:tc>
        <w:tc>
          <w:tcPr>
            <w:tcW w:w="556" w:type="pct"/>
            <w:vAlign w:val="center"/>
          </w:tcPr>
          <w:p w:rsidR="00B16C89" w:rsidRPr="00B2647E" w:rsidRDefault="00B16C89" w:rsidP="00B16C89">
            <w:pPr>
              <w:pStyle w:val="01"/>
              <w:rPr>
                <w:rFonts w:cs="Times New Roman"/>
                <w:u w:val="single"/>
                <w:lang w:val="en-GB"/>
              </w:rPr>
            </w:pPr>
            <w:r w:rsidRPr="00B2647E">
              <w:rPr>
                <w:u w:val="single"/>
              </w:rPr>
              <w:t>mg/L</w:t>
            </w:r>
          </w:p>
        </w:tc>
        <w:tc>
          <w:tcPr>
            <w:tcW w:w="556" w:type="pct"/>
            <w:vAlign w:val="center"/>
          </w:tcPr>
          <w:p w:rsidR="00B16C89" w:rsidRPr="00B2647E" w:rsidRDefault="00B16C89" w:rsidP="00B16C89">
            <w:pPr>
              <w:pStyle w:val="01"/>
              <w:rPr>
                <w:rFonts w:cs="Times New Roman"/>
                <w:u w:val="single"/>
                <w:lang w:val="zh-CN"/>
              </w:rPr>
            </w:pPr>
            <w:r w:rsidRPr="00B2647E">
              <w:rPr>
                <w:rFonts w:cs="Times New Roman"/>
                <w:u w:val="single"/>
                <w:lang w:val="en-GB"/>
              </w:rPr>
              <w:t>≤12000</w:t>
            </w:r>
          </w:p>
        </w:tc>
        <w:tc>
          <w:tcPr>
            <w:tcW w:w="596" w:type="pct"/>
            <w:vAlign w:val="center"/>
          </w:tcPr>
          <w:p w:rsidR="00B16C89" w:rsidRPr="00B2647E" w:rsidRDefault="00B16C89" w:rsidP="00B16C89">
            <w:pPr>
              <w:pStyle w:val="01"/>
              <w:rPr>
                <w:rFonts w:cs="Times New Roman"/>
                <w:u w:val="single"/>
                <w:lang w:val="zh-CN"/>
              </w:rPr>
            </w:pPr>
            <w:r w:rsidRPr="00B2647E">
              <w:rPr>
                <w:rFonts w:cs="Times New Roman"/>
                <w:u w:val="single"/>
                <w:lang w:val="en-GB"/>
              </w:rPr>
              <w:t>≤</w:t>
            </w:r>
            <w:r w:rsidRPr="00B2647E">
              <w:rPr>
                <w:rFonts w:cs="Times New Roman"/>
                <w:u w:val="single"/>
                <w:lang w:val="zh-CN"/>
              </w:rPr>
              <w:t>8000</w:t>
            </w:r>
          </w:p>
        </w:tc>
        <w:tc>
          <w:tcPr>
            <w:tcW w:w="619" w:type="pct"/>
            <w:vAlign w:val="center"/>
          </w:tcPr>
          <w:p w:rsidR="00B16C89" w:rsidRPr="00B2647E" w:rsidRDefault="00B16C89" w:rsidP="00B16C89">
            <w:pPr>
              <w:pStyle w:val="01"/>
              <w:rPr>
                <w:rFonts w:cs="Times New Roman"/>
                <w:u w:val="single"/>
                <w:lang w:val="en-GB"/>
              </w:rPr>
            </w:pPr>
            <w:r w:rsidRPr="00B2647E">
              <w:rPr>
                <w:rFonts w:cs="Times New Roman"/>
                <w:u w:val="single"/>
                <w:lang w:val="en-GB"/>
              </w:rPr>
              <w:t>≤1000</w:t>
            </w:r>
          </w:p>
        </w:tc>
        <w:tc>
          <w:tcPr>
            <w:tcW w:w="619" w:type="pct"/>
            <w:vAlign w:val="center"/>
          </w:tcPr>
          <w:p w:rsidR="00B16C89" w:rsidRPr="00B2647E" w:rsidRDefault="00B16C89" w:rsidP="00B16C89">
            <w:pPr>
              <w:pStyle w:val="01"/>
              <w:rPr>
                <w:rFonts w:cs="Times New Roman"/>
                <w:u w:val="single"/>
                <w:lang w:val="en-GB"/>
              </w:rPr>
            </w:pPr>
            <w:r w:rsidRPr="00B2647E">
              <w:rPr>
                <w:rFonts w:cs="Times New Roman"/>
                <w:u w:val="single"/>
                <w:lang w:val="en-GB"/>
              </w:rPr>
              <w:t>≤300</w:t>
            </w:r>
          </w:p>
        </w:tc>
        <w:tc>
          <w:tcPr>
            <w:tcW w:w="619" w:type="pct"/>
            <w:vAlign w:val="center"/>
          </w:tcPr>
          <w:p w:rsidR="00B16C89" w:rsidRPr="00B2647E" w:rsidRDefault="00B16C89" w:rsidP="00B16C89">
            <w:pPr>
              <w:pStyle w:val="01"/>
              <w:rPr>
                <w:rFonts w:cs="Times New Roman"/>
                <w:u w:val="single"/>
                <w:lang w:val="en-GB"/>
              </w:rPr>
            </w:pPr>
            <w:r w:rsidRPr="00B2647E">
              <w:rPr>
                <w:rFonts w:cs="Times New Roman"/>
                <w:u w:val="single"/>
                <w:lang w:val="en-GB"/>
              </w:rPr>
              <w:t>≤30</w:t>
            </w:r>
          </w:p>
        </w:tc>
        <w:tc>
          <w:tcPr>
            <w:tcW w:w="612" w:type="pct"/>
            <w:tcBorders>
              <w:left w:val="single" w:sz="4" w:space="0" w:color="auto"/>
            </w:tcBorders>
            <w:vAlign w:val="center"/>
          </w:tcPr>
          <w:p w:rsidR="00B16C89" w:rsidRPr="00B2647E" w:rsidRDefault="00B16C89" w:rsidP="00B16C89">
            <w:pPr>
              <w:pStyle w:val="01"/>
              <w:rPr>
                <w:rFonts w:cs="Times New Roman"/>
                <w:u w:val="single"/>
                <w:lang w:val="en-GB"/>
              </w:rPr>
            </w:pPr>
            <w:r w:rsidRPr="00B2647E">
              <w:rPr>
                <w:rFonts w:cs="Times New Roman"/>
                <w:u w:val="single"/>
                <w:lang w:val="en-GB"/>
              </w:rPr>
              <w:t>≤200</w:t>
            </w:r>
          </w:p>
        </w:tc>
      </w:tr>
      <w:tr w:rsidR="00455A03" w:rsidRPr="00B2647E" w:rsidTr="00455A03">
        <w:trPr>
          <w:trHeight w:val="397"/>
        </w:trPr>
        <w:tc>
          <w:tcPr>
            <w:tcW w:w="823" w:type="pct"/>
            <w:vAlign w:val="center"/>
          </w:tcPr>
          <w:p w:rsidR="00455A03" w:rsidRPr="00B2647E" w:rsidRDefault="00455A03" w:rsidP="00455A03">
            <w:pPr>
              <w:pStyle w:val="aff4"/>
              <w:rPr>
                <w:u w:val="single"/>
              </w:rPr>
            </w:pPr>
            <w:r w:rsidRPr="00B2647E">
              <w:rPr>
                <w:rFonts w:hint="eastAsia"/>
                <w:u w:val="single"/>
              </w:rPr>
              <w:t>出水水质</w:t>
            </w:r>
          </w:p>
        </w:tc>
        <w:tc>
          <w:tcPr>
            <w:tcW w:w="556" w:type="pct"/>
            <w:vAlign w:val="center"/>
          </w:tcPr>
          <w:p w:rsidR="00455A03" w:rsidRPr="00B2647E" w:rsidRDefault="00455A03" w:rsidP="00455A03">
            <w:pPr>
              <w:pStyle w:val="01"/>
              <w:rPr>
                <w:rFonts w:cs="Times New Roman"/>
                <w:u w:val="single"/>
                <w:lang w:val="zh-CN"/>
              </w:rPr>
            </w:pPr>
            <w:r w:rsidRPr="00B2647E">
              <w:rPr>
                <w:u w:val="single"/>
              </w:rPr>
              <w:t>mg/L</w:t>
            </w:r>
          </w:p>
        </w:tc>
        <w:tc>
          <w:tcPr>
            <w:tcW w:w="556" w:type="pct"/>
            <w:vAlign w:val="center"/>
          </w:tcPr>
          <w:p w:rsidR="00455A03" w:rsidRPr="00B2647E" w:rsidRDefault="00455A03" w:rsidP="00455A03">
            <w:pPr>
              <w:pStyle w:val="01"/>
              <w:rPr>
                <w:rFonts w:cs="Times New Roman"/>
                <w:u w:val="single"/>
                <w:lang w:val="zh-CN"/>
              </w:rPr>
            </w:pPr>
            <w:r w:rsidRPr="00B2647E">
              <w:rPr>
                <w:rFonts w:cs="Times New Roman"/>
                <w:u w:val="single"/>
                <w:lang w:val="zh-CN"/>
              </w:rPr>
              <w:t>100</w:t>
            </w:r>
          </w:p>
        </w:tc>
        <w:tc>
          <w:tcPr>
            <w:tcW w:w="596" w:type="pct"/>
            <w:vAlign w:val="center"/>
          </w:tcPr>
          <w:p w:rsidR="00455A03" w:rsidRPr="00B2647E" w:rsidRDefault="00455A03" w:rsidP="00455A03">
            <w:pPr>
              <w:pStyle w:val="01"/>
              <w:rPr>
                <w:rFonts w:cs="Times New Roman"/>
                <w:u w:val="single"/>
                <w:lang w:val="zh-CN"/>
              </w:rPr>
            </w:pPr>
            <w:r w:rsidRPr="00B2647E">
              <w:rPr>
                <w:rFonts w:cs="Times New Roman"/>
                <w:u w:val="single"/>
                <w:lang w:val="zh-CN"/>
              </w:rPr>
              <w:t>30</w:t>
            </w:r>
          </w:p>
        </w:tc>
        <w:tc>
          <w:tcPr>
            <w:tcW w:w="619" w:type="pct"/>
            <w:vAlign w:val="center"/>
          </w:tcPr>
          <w:p w:rsidR="00455A03" w:rsidRPr="00B2647E" w:rsidRDefault="00455A03" w:rsidP="00455A03">
            <w:pPr>
              <w:pStyle w:val="01"/>
              <w:rPr>
                <w:rFonts w:cs="Times New Roman"/>
                <w:u w:val="single"/>
                <w:lang w:val="en-GB"/>
              </w:rPr>
            </w:pPr>
            <w:r w:rsidRPr="00B2647E">
              <w:rPr>
                <w:rFonts w:cs="Times New Roman"/>
                <w:u w:val="single"/>
                <w:lang w:val="en-GB"/>
              </w:rPr>
              <w:t>50</w:t>
            </w:r>
          </w:p>
        </w:tc>
        <w:tc>
          <w:tcPr>
            <w:tcW w:w="619" w:type="pct"/>
            <w:vAlign w:val="center"/>
          </w:tcPr>
          <w:p w:rsidR="00455A03" w:rsidRPr="00B2647E" w:rsidRDefault="00455A03" w:rsidP="00455A03">
            <w:pPr>
              <w:pStyle w:val="01"/>
              <w:rPr>
                <w:rFonts w:cs="Times New Roman"/>
                <w:u w:val="single"/>
                <w:lang w:val="en-GB"/>
              </w:rPr>
            </w:pPr>
            <w:r w:rsidRPr="00B2647E">
              <w:rPr>
                <w:rFonts w:cs="Times New Roman"/>
                <w:u w:val="single"/>
                <w:lang w:val="en-GB"/>
              </w:rPr>
              <w:t>10</w:t>
            </w:r>
          </w:p>
        </w:tc>
        <w:tc>
          <w:tcPr>
            <w:tcW w:w="619" w:type="pct"/>
            <w:vAlign w:val="center"/>
          </w:tcPr>
          <w:p w:rsidR="00455A03" w:rsidRPr="00B2647E" w:rsidRDefault="00455A03" w:rsidP="00455A03">
            <w:pPr>
              <w:pStyle w:val="01"/>
              <w:rPr>
                <w:rFonts w:cs="Times New Roman"/>
                <w:u w:val="single"/>
                <w:lang w:val="en-GB"/>
              </w:rPr>
            </w:pPr>
            <w:r w:rsidRPr="00B2647E">
              <w:rPr>
                <w:rFonts w:cs="Times New Roman"/>
                <w:u w:val="single"/>
                <w:lang w:val="en-GB"/>
              </w:rPr>
              <w:t>1.0</w:t>
            </w:r>
          </w:p>
        </w:tc>
        <w:tc>
          <w:tcPr>
            <w:tcW w:w="612" w:type="pct"/>
            <w:tcBorders>
              <w:left w:val="single" w:sz="4" w:space="0" w:color="auto"/>
            </w:tcBorders>
            <w:vAlign w:val="center"/>
          </w:tcPr>
          <w:p w:rsidR="00455A03" w:rsidRPr="00B2647E" w:rsidRDefault="00455A03" w:rsidP="00455A03">
            <w:pPr>
              <w:pStyle w:val="01"/>
              <w:rPr>
                <w:rFonts w:cs="Times New Roman"/>
                <w:u w:val="single"/>
                <w:lang w:val="en-GB"/>
              </w:rPr>
            </w:pPr>
            <w:r w:rsidRPr="00B2647E">
              <w:rPr>
                <w:rFonts w:cs="Times New Roman"/>
                <w:u w:val="single"/>
                <w:lang w:val="en-GB"/>
              </w:rPr>
              <w:t>20</w:t>
            </w:r>
          </w:p>
        </w:tc>
      </w:tr>
      <w:tr w:rsidR="00B16C89" w:rsidRPr="00B2647E" w:rsidTr="00455A03">
        <w:trPr>
          <w:trHeight w:val="397"/>
        </w:trPr>
        <w:tc>
          <w:tcPr>
            <w:tcW w:w="823" w:type="pct"/>
            <w:vAlign w:val="center"/>
          </w:tcPr>
          <w:p w:rsidR="00B16C89" w:rsidRPr="00B2647E" w:rsidRDefault="00B16C89" w:rsidP="00B16C89">
            <w:pPr>
              <w:pStyle w:val="01"/>
              <w:rPr>
                <w:u w:val="single"/>
              </w:rPr>
            </w:pPr>
            <w:r w:rsidRPr="00B2647E">
              <w:rPr>
                <w:u w:val="single"/>
              </w:rPr>
              <w:t>GB27631-2011</w:t>
            </w:r>
            <w:r w:rsidRPr="00B2647E">
              <w:rPr>
                <w:u w:val="single"/>
              </w:rPr>
              <w:t>间接</w:t>
            </w:r>
          </w:p>
        </w:tc>
        <w:tc>
          <w:tcPr>
            <w:tcW w:w="556" w:type="pct"/>
            <w:vAlign w:val="center"/>
          </w:tcPr>
          <w:p w:rsidR="00B16C89" w:rsidRPr="00B2647E" w:rsidRDefault="00B16C89" w:rsidP="00B16C89">
            <w:pPr>
              <w:pStyle w:val="01"/>
              <w:rPr>
                <w:u w:val="single"/>
              </w:rPr>
            </w:pPr>
            <w:r w:rsidRPr="00B2647E">
              <w:rPr>
                <w:u w:val="single"/>
              </w:rPr>
              <w:t>mg/L</w:t>
            </w:r>
          </w:p>
        </w:tc>
        <w:tc>
          <w:tcPr>
            <w:tcW w:w="556" w:type="pct"/>
            <w:vAlign w:val="center"/>
          </w:tcPr>
          <w:p w:rsidR="00B16C89" w:rsidRPr="00B2647E" w:rsidRDefault="00B16C89" w:rsidP="00B16C89">
            <w:pPr>
              <w:pStyle w:val="01"/>
              <w:rPr>
                <w:u w:val="single"/>
              </w:rPr>
            </w:pPr>
            <w:r w:rsidRPr="00B2647E">
              <w:rPr>
                <w:u w:val="single"/>
              </w:rPr>
              <w:t>400</w:t>
            </w:r>
          </w:p>
        </w:tc>
        <w:tc>
          <w:tcPr>
            <w:tcW w:w="596" w:type="pct"/>
            <w:vAlign w:val="center"/>
          </w:tcPr>
          <w:p w:rsidR="00B16C89" w:rsidRPr="00B2647E" w:rsidRDefault="00B16C89" w:rsidP="00B16C89">
            <w:pPr>
              <w:pStyle w:val="01"/>
              <w:rPr>
                <w:u w:val="single"/>
              </w:rPr>
            </w:pPr>
            <w:r w:rsidRPr="00B2647E">
              <w:rPr>
                <w:u w:val="single"/>
              </w:rPr>
              <w:t>80</w:t>
            </w:r>
          </w:p>
        </w:tc>
        <w:tc>
          <w:tcPr>
            <w:tcW w:w="619" w:type="pct"/>
            <w:vAlign w:val="center"/>
          </w:tcPr>
          <w:p w:rsidR="00B16C89" w:rsidRPr="00B2647E" w:rsidRDefault="00B16C89" w:rsidP="00B16C89">
            <w:pPr>
              <w:pStyle w:val="01"/>
              <w:rPr>
                <w:u w:val="single"/>
              </w:rPr>
            </w:pPr>
            <w:r w:rsidRPr="00B2647E">
              <w:rPr>
                <w:u w:val="single"/>
              </w:rPr>
              <w:t>140</w:t>
            </w:r>
          </w:p>
        </w:tc>
        <w:tc>
          <w:tcPr>
            <w:tcW w:w="619" w:type="pct"/>
            <w:vAlign w:val="center"/>
          </w:tcPr>
          <w:p w:rsidR="00B16C89" w:rsidRPr="00B2647E" w:rsidRDefault="00B16C89" w:rsidP="00B16C89">
            <w:pPr>
              <w:pStyle w:val="01"/>
              <w:rPr>
                <w:u w:val="single"/>
              </w:rPr>
            </w:pPr>
            <w:r w:rsidRPr="00B2647E">
              <w:rPr>
                <w:u w:val="single"/>
              </w:rPr>
              <w:t>30</w:t>
            </w:r>
          </w:p>
        </w:tc>
        <w:tc>
          <w:tcPr>
            <w:tcW w:w="619" w:type="pct"/>
            <w:vAlign w:val="center"/>
          </w:tcPr>
          <w:p w:rsidR="00B16C89" w:rsidRPr="00B2647E" w:rsidRDefault="00B16C89" w:rsidP="00B16C89">
            <w:pPr>
              <w:pStyle w:val="01"/>
              <w:rPr>
                <w:u w:val="single"/>
              </w:rPr>
            </w:pPr>
            <w:r w:rsidRPr="00B2647E">
              <w:rPr>
                <w:u w:val="single"/>
              </w:rPr>
              <w:t>3</w:t>
            </w:r>
          </w:p>
        </w:tc>
        <w:tc>
          <w:tcPr>
            <w:tcW w:w="612" w:type="pct"/>
            <w:tcBorders>
              <w:left w:val="single" w:sz="4" w:space="0" w:color="auto"/>
            </w:tcBorders>
            <w:vAlign w:val="center"/>
          </w:tcPr>
          <w:p w:rsidR="00B16C89" w:rsidRPr="00B2647E" w:rsidRDefault="00B16C89" w:rsidP="00B16C89">
            <w:pPr>
              <w:pStyle w:val="01"/>
              <w:rPr>
                <w:u w:val="single"/>
              </w:rPr>
            </w:pPr>
            <w:r w:rsidRPr="00B2647E">
              <w:rPr>
                <w:u w:val="single"/>
              </w:rPr>
              <w:t>50</w:t>
            </w:r>
          </w:p>
        </w:tc>
      </w:tr>
    </w:tbl>
    <w:p w:rsidR="00934BC1" w:rsidRPr="00EE0235" w:rsidRDefault="00934BC1" w:rsidP="0088724F">
      <w:pPr>
        <w:widowControl/>
        <w:ind w:firstLine="480"/>
        <w:rPr>
          <w:u w:val="single"/>
        </w:rPr>
      </w:pPr>
      <w:r w:rsidRPr="00EE0235">
        <w:rPr>
          <w:rFonts w:hint="eastAsia"/>
          <w:u w:val="single"/>
        </w:rPr>
        <w:t>根据东厂区污水处理站</w:t>
      </w:r>
      <w:r w:rsidR="0088724F" w:rsidRPr="00EE0235">
        <w:rPr>
          <w:rFonts w:hint="eastAsia"/>
          <w:u w:val="single"/>
        </w:rPr>
        <w:t>2021</w:t>
      </w:r>
      <w:r w:rsidR="0088724F" w:rsidRPr="00EE0235">
        <w:rPr>
          <w:rFonts w:hint="eastAsia"/>
          <w:u w:val="single"/>
        </w:rPr>
        <w:t>年</w:t>
      </w:r>
      <w:r w:rsidR="0088724F" w:rsidRPr="00EE0235">
        <w:rPr>
          <w:u w:val="single"/>
        </w:rPr>
        <w:t>在线监测数据统计结果（</w:t>
      </w:r>
      <w:r w:rsidR="0088724F" w:rsidRPr="00EE0235">
        <w:rPr>
          <w:rFonts w:hint="eastAsia"/>
          <w:u w:val="single"/>
        </w:rPr>
        <w:t>详见</w:t>
      </w:r>
      <w:r w:rsidR="0088724F" w:rsidRPr="00EE0235">
        <w:rPr>
          <w:u w:val="single"/>
        </w:rPr>
        <w:t>表</w:t>
      </w:r>
      <w:r w:rsidR="0088724F" w:rsidRPr="00EE0235">
        <w:rPr>
          <w:rFonts w:hint="eastAsia"/>
          <w:u w:val="single"/>
        </w:rPr>
        <w:t>2-9</w:t>
      </w:r>
      <w:r w:rsidR="0088724F" w:rsidRPr="00EE0235">
        <w:rPr>
          <w:u w:val="single"/>
        </w:rPr>
        <w:t>）</w:t>
      </w:r>
      <w:r w:rsidRPr="00EE0235">
        <w:rPr>
          <w:u w:val="single"/>
        </w:rPr>
        <w:t>，</w:t>
      </w:r>
      <w:r w:rsidR="0088724F" w:rsidRPr="00EE0235">
        <w:rPr>
          <w:rFonts w:hint="eastAsia"/>
          <w:u w:val="single"/>
        </w:rPr>
        <w:t>2021</w:t>
      </w:r>
      <w:r w:rsidR="0088724F" w:rsidRPr="00EE0235">
        <w:rPr>
          <w:rFonts w:hint="eastAsia"/>
          <w:u w:val="single"/>
        </w:rPr>
        <w:t>年</w:t>
      </w:r>
      <w:r w:rsidR="0088724F" w:rsidRPr="00EE0235">
        <w:rPr>
          <w:u w:val="single"/>
        </w:rPr>
        <w:t>东厂区污水处理站处理水量为</w:t>
      </w:r>
      <w:r w:rsidR="0088724F" w:rsidRPr="00EE0235">
        <w:rPr>
          <w:rFonts w:hint="eastAsia"/>
          <w:u w:val="single"/>
        </w:rPr>
        <w:t>176832.2</w:t>
      </w:r>
      <w:r w:rsidR="0088724F" w:rsidRPr="00EE0235">
        <w:rPr>
          <w:u w:val="single"/>
        </w:rPr>
        <w:t>t/a</w:t>
      </w:r>
      <w:r w:rsidR="0088724F" w:rsidRPr="00EE0235">
        <w:rPr>
          <w:rFonts w:hint="eastAsia"/>
          <w:u w:val="single"/>
        </w:rPr>
        <w:t>，</w:t>
      </w:r>
      <w:r w:rsidR="003857A0" w:rsidRPr="00EE0235">
        <w:rPr>
          <w:rFonts w:hint="eastAsia"/>
          <w:u w:val="single"/>
        </w:rPr>
        <w:t>废水</w:t>
      </w:r>
      <w:r w:rsidR="0088724F" w:rsidRPr="00EE0235">
        <w:rPr>
          <w:u w:val="single"/>
        </w:rPr>
        <w:t>最大</w:t>
      </w:r>
      <w:r w:rsidR="003857A0" w:rsidRPr="00EE0235">
        <w:rPr>
          <w:rFonts w:hint="eastAsia"/>
          <w:u w:val="single"/>
        </w:rPr>
        <w:t>月</w:t>
      </w:r>
      <w:r w:rsidR="003857A0" w:rsidRPr="00EE0235">
        <w:rPr>
          <w:u w:val="single"/>
        </w:rPr>
        <w:t>（</w:t>
      </w:r>
      <w:r w:rsidR="003857A0" w:rsidRPr="00EE0235">
        <w:rPr>
          <w:rFonts w:hint="eastAsia"/>
          <w:u w:val="single"/>
        </w:rPr>
        <w:t>10</w:t>
      </w:r>
      <w:r w:rsidR="003857A0" w:rsidRPr="00EE0235">
        <w:rPr>
          <w:rFonts w:hint="eastAsia"/>
          <w:u w:val="single"/>
        </w:rPr>
        <w:t>月份</w:t>
      </w:r>
      <w:r w:rsidR="003857A0" w:rsidRPr="00EE0235">
        <w:rPr>
          <w:u w:val="single"/>
        </w:rPr>
        <w:t>）</w:t>
      </w:r>
      <w:r w:rsidR="003857A0" w:rsidRPr="00EE0235">
        <w:rPr>
          <w:rFonts w:hint="eastAsia"/>
          <w:u w:val="single"/>
        </w:rPr>
        <w:t>排放</w:t>
      </w:r>
      <w:r w:rsidR="0088724F" w:rsidRPr="00EE0235">
        <w:rPr>
          <w:u w:val="single"/>
        </w:rPr>
        <w:t>量</w:t>
      </w:r>
      <w:r w:rsidR="0088724F" w:rsidRPr="00EE0235">
        <w:rPr>
          <w:rFonts w:hint="eastAsia"/>
          <w:u w:val="single"/>
        </w:rPr>
        <w:t>为</w:t>
      </w:r>
      <w:r w:rsidR="003857A0" w:rsidRPr="00EE0235">
        <w:rPr>
          <w:rFonts w:hint="eastAsia"/>
          <w:color w:val="000000" w:themeColor="text1"/>
          <w:u w:val="single"/>
        </w:rPr>
        <w:t>1</w:t>
      </w:r>
      <w:r w:rsidR="003857A0" w:rsidRPr="00EE0235">
        <w:rPr>
          <w:color w:val="000000" w:themeColor="text1"/>
          <w:u w:val="single"/>
        </w:rPr>
        <w:t>8536</w:t>
      </w:r>
      <w:r w:rsidR="003857A0" w:rsidRPr="00EE0235">
        <w:rPr>
          <w:rFonts w:hint="eastAsia"/>
          <w:color w:val="000000" w:themeColor="text1"/>
          <w:u w:val="single"/>
        </w:rPr>
        <w:t>吨，折合每天（按</w:t>
      </w:r>
      <w:r w:rsidR="003857A0" w:rsidRPr="00EE0235">
        <w:rPr>
          <w:rFonts w:hint="eastAsia"/>
          <w:color w:val="000000" w:themeColor="text1"/>
          <w:u w:val="single"/>
        </w:rPr>
        <w:t>24</w:t>
      </w:r>
      <w:r w:rsidR="003857A0" w:rsidRPr="00EE0235">
        <w:rPr>
          <w:rFonts w:hint="eastAsia"/>
          <w:color w:val="000000" w:themeColor="text1"/>
          <w:u w:val="single"/>
        </w:rPr>
        <w:t>天计）约</w:t>
      </w:r>
      <w:r w:rsidR="003857A0" w:rsidRPr="00EE0235">
        <w:rPr>
          <w:color w:val="000000" w:themeColor="text1"/>
          <w:u w:val="single"/>
        </w:rPr>
        <w:t>772</w:t>
      </w:r>
      <w:r w:rsidR="003857A0" w:rsidRPr="00EE0235">
        <w:rPr>
          <w:rFonts w:hint="eastAsia"/>
          <w:color w:val="000000" w:themeColor="text1"/>
          <w:u w:val="single"/>
        </w:rPr>
        <w:t>t/d</w:t>
      </w:r>
      <w:r w:rsidR="0088724F" w:rsidRPr="00EE0235">
        <w:rPr>
          <w:rFonts w:hint="eastAsia"/>
          <w:u w:val="single"/>
        </w:rPr>
        <w:t>；企业</w:t>
      </w:r>
      <w:r w:rsidR="0088724F" w:rsidRPr="00EE0235">
        <w:rPr>
          <w:u w:val="single"/>
        </w:rPr>
        <w:t>目前在建项目主要是西厂区酿造车间项目和</w:t>
      </w:r>
      <w:r w:rsidR="0088724F" w:rsidRPr="00EE0235">
        <w:rPr>
          <w:rFonts w:hint="eastAsia"/>
          <w:u w:val="single"/>
        </w:rPr>
        <w:t>年加工</w:t>
      </w:r>
      <w:r w:rsidR="0088724F" w:rsidRPr="00EE0235">
        <w:rPr>
          <w:rFonts w:hint="eastAsia"/>
          <w:u w:val="single"/>
        </w:rPr>
        <w:t>20000</w:t>
      </w:r>
      <w:r w:rsidR="0088724F" w:rsidRPr="00EE0235">
        <w:rPr>
          <w:rFonts w:hint="eastAsia"/>
          <w:u w:val="single"/>
        </w:rPr>
        <w:t>吨</w:t>
      </w:r>
      <w:r w:rsidR="0088724F" w:rsidRPr="00EE0235">
        <w:rPr>
          <w:u w:val="single"/>
        </w:rPr>
        <w:t>麸曲项目，根据《河南仰韶酒业有限公司西厂区酿造车间环境影响报告书》（以下简称</w:t>
      </w:r>
      <w:r w:rsidR="0088724F" w:rsidRPr="00EE0235">
        <w:rPr>
          <w:u w:val="single"/>
        </w:rPr>
        <w:t>“</w:t>
      </w:r>
      <w:r w:rsidR="0088724F" w:rsidRPr="00EE0235">
        <w:rPr>
          <w:u w:val="single"/>
        </w:rPr>
        <w:t>西厂区酿造车间报告书</w:t>
      </w:r>
      <w:r w:rsidR="0088724F" w:rsidRPr="00EE0235">
        <w:rPr>
          <w:u w:val="single"/>
        </w:rPr>
        <w:t>”</w:t>
      </w:r>
      <w:r w:rsidR="0088724F" w:rsidRPr="00EE0235">
        <w:rPr>
          <w:u w:val="single"/>
        </w:rPr>
        <w:t>）</w:t>
      </w:r>
      <w:r w:rsidR="0088724F" w:rsidRPr="00EE0235">
        <w:rPr>
          <w:rFonts w:hint="eastAsia"/>
          <w:u w:val="single"/>
        </w:rPr>
        <w:t>以及</w:t>
      </w:r>
      <w:r w:rsidR="0088724F" w:rsidRPr="00EE0235">
        <w:rPr>
          <w:u w:val="single"/>
        </w:rPr>
        <w:t>《河南仰韶酒业有限公司</w:t>
      </w:r>
      <w:r w:rsidR="0088724F" w:rsidRPr="00EE0235">
        <w:rPr>
          <w:rFonts w:hint="eastAsia"/>
          <w:u w:val="single"/>
        </w:rPr>
        <w:t>年加工</w:t>
      </w:r>
      <w:r w:rsidR="0088724F" w:rsidRPr="00EE0235">
        <w:rPr>
          <w:rFonts w:hint="eastAsia"/>
          <w:u w:val="single"/>
        </w:rPr>
        <w:t>20000</w:t>
      </w:r>
      <w:r w:rsidR="0088724F" w:rsidRPr="00EE0235">
        <w:rPr>
          <w:rFonts w:hint="eastAsia"/>
          <w:u w:val="single"/>
        </w:rPr>
        <w:t>吨农副产品麸曲建设项目环境影响</w:t>
      </w:r>
      <w:r w:rsidR="0088724F" w:rsidRPr="00EE0235">
        <w:rPr>
          <w:u w:val="single"/>
        </w:rPr>
        <w:t>报告表》，</w:t>
      </w:r>
      <w:r w:rsidR="0088724F" w:rsidRPr="00EE0235">
        <w:rPr>
          <w:rFonts w:hint="eastAsia"/>
          <w:u w:val="single"/>
        </w:rPr>
        <w:t>企业</w:t>
      </w:r>
      <w:r w:rsidR="0088724F" w:rsidRPr="00EE0235">
        <w:rPr>
          <w:u w:val="single"/>
        </w:rPr>
        <w:t>在建项目建成后，全厂废水量共计</w:t>
      </w:r>
      <w:r w:rsidR="007C3A21" w:rsidRPr="00EE0235">
        <w:rPr>
          <w:u w:val="single"/>
        </w:rPr>
        <w:t>968.91</w:t>
      </w:r>
      <w:r w:rsidR="0088724F" w:rsidRPr="00EE0235">
        <w:rPr>
          <w:u w:val="single"/>
        </w:rPr>
        <w:t>t/d</w:t>
      </w:r>
      <w:r w:rsidR="0088724F" w:rsidRPr="00EE0235">
        <w:rPr>
          <w:u w:val="single"/>
        </w:rPr>
        <w:t>（合计</w:t>
      </w:r>
      <w:r w:rsidR="007C3A21" w:rsidRPr="00EE0235">
        <w:rPr>
          <w:u w:val="single"/>
        </w:rPr>
        <w:t>290674.2</w:t>
      </w:r>
      <w:r w:rsidR="0088724F" w:rsidRPr="00EE0235">
        <w:rPr>
          <w:u w:val="single"/>
        </w:rPr>
        <w:t>t/a</w:t>
      </w:r>
      <w:r w:rsidR="0088724F" w:rsidRPr="00EE0235">
        <w:rPr>
          <w:u w:val="single"/>
        </w:rPr>
        <w:t>），其中：西厂区废水量为</w:t>
      </w:r>
      <w:r w:rsidR="007C3A21" w:rsidRPr="00EE0235">
        <w:rPr>
          <w:u w:val="single"/>
        </w:rPr>
        <w:t>414.18</w:t>
      </w:r>
      <w:r w:rsidR="0088724F" w:rsidRPr="00EE0235">
        <w:rPr>
          <w:u w:val="single"/>
        </w:rPr>
        <w:t>t/d</w:t>
      </w:r>
      <w:r w:rsidR="0088724F" w:rsidRPr="00EE0235">
        <w:rPr>
          <w:u w:val="single"/>
        </w:rPr>
        <w:t>，东厂区废水量为</w:t>
      </w:r>
      <w:r w:rsidR="007C3A21" w:rsidRPr="00EE0235">
        <w:rPr>
          <w:u w:val="single"/>
        </w:rPr>
        <w:t>5</w:t>
      </w:r>
      <w:r w:rsidR="00DC4274" w:rsidRPr="00EE0235">
        <w:rPr>
          <w:u w:val="single"/>
        </w:rPr>
        <w:t>54</w:t>
      </w:r>
      <w:r w:rsidR="007C3A21" w:rsidRPr="00EE0235">
        <w:rPr>
          <w:u w:val="single"/>
        </w:rPr>
        <w:t>.73</w:t>
      </w:r>
      <w:r w:rsidR="0088724F" w:rsidRPr="00EE0235">
        <w:rPr>
          <w:u w:val="single"/>
        </w:rPr>
        <w:t>t/d</w:t>
      </w:r>
      <w:r w:rsidR="0088724F" w:rsidRPr="00EE0235">
        <w:rPr>
          <w:u w:val="single"/>
        </w:rPr>
        <w:t>。即</w:t>
      </w:r>
      <w:r w:rsidR="0088724F" w:rsidRPr="00EE0235">
        <w:rPr>
          <w:rFonts w:hint="eastAsia"/>
          <w:u w:val="single"/>
        </w:rPr>
        <w:t>在建</w:t>
      </w:r>
      <w:r w:rsidR="0088724F" w:rsidRPr="00EE0235">
        <w:rPr>
          <w:u w:val="single"/>
        </w:rPr>
        <w:t>工程全部建成后，东厂区污水处理站处理水量为</w:t>
      </w:r>
      <w:r w:rsidR="007C3A21" w:rsidRPr="00EE0235">
        <w:rPr>
          <w:u w:val="single"/>
        </w:rPr>
        <w:t>554.73</w:t>
      </w:r>
      <w:r w:rsidR="0088724F" w:rsidRPr="00EE0235">
        <w:rPr>
          <w:u w:val="single"/>
        </w:rPr>
        <w:t>t/d</w:t>
      </w:r>
      <w:r w:rsidR="0088724F" w:rsidRPr="00EE0235">
        <w:rPr>
          <w:u w:val="single"/>
        </w:rPr>
        <w:t>，</w:t>
      </w:r>
      <w:r w:rsidR="0088724F" w:rsidRPr="00EE0235">
        <w:rPr>
          <w:rFonts w:hint="eastAsia"/>
          <w:u w:val="single"/>
        </w:rPr>
        <w:t>比目前</w:t>
      </w:r>
      <w:r w:rsidR="0088724F" w:rsidRPr="00EE0235">
        <w:rPr>
          <w:u w:val="single"/>
        </w:rPr>
        <w:t>处理水量进一步减小，东厂区污水处理站剩余处理能力为</w:t>
      </w:r>
      <w:r w:rsidR="0088724F" w:rsidRPr="00EE0235">
        <w:rPr>
          <w:rFonts w:hint="eastAsia"/>
          <w:u w:val="single"/>
        </w:rPr>
        <w:t>2</w:t>
      </w:r>
      <w:r w:rsidR="007C3A21" w:rsidRPr="00EE0235">
        <w:rPr>
          <w:u w:val="single"/>
        </w:rPr>
        <w:t>493.27</w:t>
      </w:r>
      <w:r w:rsidR="0088724F" w:rsidRPr="00EE0235">
        <w:rPr>
          <w:u w:val="single"/>
        </w:rPr>
        <w:t>t/d</w:t>
      </w:r>
      <w:r w:rsidR="0088724F" w:rsidRPr="00EE0235">
        <w:rPr>
          <w:u w:val="single"/>
        </w:rPr>
        <w:t>，本项目</w:t>
      </w:r>
      <w:r w:rsidR="0088724F" w:rsidRPr="00EE0235">
        <w:rPr>
          <w:rFonts w:hint="eastAsia"/>
          <w:u w:val="single"/>
        </w:rPr>
        <w:t>废水</w:t>
      </w:r>
      <w:r w:rsidR="0088724F" w:rsidRPr="00EE0235">
        <w:rPr>
          <w:u w:val="single"/>
        </w:rPr>
        <w:t>排放量为</w:t>
      </w:r>
      <w:r w:rsidR="0088724F" w:rsidRPr="00EE0235">
        <w:rPr>
          <w:rFonts w:hint="eastAsia"/>
          <w:u w:val="single"/>
        </w:rPr>
        <w:t>1</w:t>
      </w:r>
      <w:r w:rsidR="009E4B34">
        <w:rPr>
          <w:u w:val="single"/>
        </w:rPr>
        <w:t>30.</w:t>
      </w:r>
      <w:r w:rsidR="0048605C">
        <w:rPr>
          <w:u w:val="single"/>
        </w:rPr>
        <w:t>95</w:t>
      </w:r>
      <w:r w:rsidR="0088724F" w:rsidRPr="00EE0235">
        <w:rPr>
          <w:u w:val="single"/>
        </w:rPr>
        <w:t>t/d</w:t>
      </w:r>
      <w:r w:rsidR="0088724F" w:rsidRPr="00EE0235">
        <w:rPr>
          <w:u w:val="single"/>
        </w:rPr>
        <w:t>，仅占东厂区污水处理站剩余处理能力的</w:t>
      </w:r>
      <w:r w:rsidR="007C3A21" w:rsidRPr="00EE0235">
        <w:rPr>
          <w:u w:val="single"/>
        </w:rPr>
        <w:t>5</w:t>
      </w:r>
      <w:r w:rsidR="009E4B34">
        <w:rPr>
          <w:u w:val="single"/>
        </w:rPr>
        <w:t>.24</w:t>
      </w:r>
      <w:r w:rsidR="0088724F" w:rsidRPr="00EE0235">
        <w:rPr>
          <w:u w:val="single"/>
        </w:rPr>
        <w:t>%</w:t>
      </w:r>
      <w:r w:rsidR="0088724F" w:rsidRPr="00EE0235">
        <w:rPr>
          <w:u w:val="single"/>
        </w:rPr>
        <w:t>，不会对东厂区污水处理站造成冲击负荷，因此从处理能力上来讲，本项目废水依托东厂区现有污水处理站处理可行。</w:t>
      </w:r>
    </w:p>
    <w:p w:rsidR="0088724F" w:rsidRPr="00EE0235" w:rsidRDefault="0088724F" w:rsidP="0088724F">
      <w:pPr>
        <w:widowControl/>
        <w:ind w:firstLine="480"/>
        <w:rPr>
          <w:u w:val="single"/>
        </w:rPr>
      </w:pPr>
      <w:r w:rsidRPr="00EE0235">
        <w:rPr>
          <w:rFonts w:hint="eastAsia"/>
          <w:u w:val="single"/>
        </w:rPr>
        <w:t>根据东厂区</w:t>
      </w:r>
      <w:r w:rsidRPr="00EE0235">
        <w:rPr>
          <w:u w:val="single"/>
        </w:rPr>
        <w:t>污水处理站在线监测数据及季度</w:t>
      </w:r>
      <w:r w:rsidR="00D71572" w:rsidRPr="00EE0235">
        <w:rPr>
          <w:rFonts w:hint="eastAsia"/>
          <w:u w:val="single"/>
        </w:rPr>
        <w:t>自行</w:t>
      </w:r>
      <w:r w:rsidRPr="00EE0235">
        <w:rPr>
          <w:u w:val="single"/>
        </w:rPr>
        <w:t>监测</w:t>
      </w:r>
      <w:r w:rsidR="00D71572" w:rsidRPr="00EE0235">
        <w:rPr>
          <w:rFonts w:hint="eastAsia"/>
          <w:u w:val="single"/>
        </w:rPr>
        <w:t>数据</w:t>
      </w:r>
      <w:r w:rsidR="00D71572" w:rsidRPr="00EE0235">
        <w:rPr>
          <w:u w:val="single"/>
        </w:rPr>
        <w:t>可知，东厂区污水处理站</w:t>
      </w:r>
      <w:r w:rsidR="00D71572" w:rsidRPr="00EE0235">
        <w:rPr>
          <w:rFonts w:hint="eastAsia"/>
          <w:u w:val="single"/>
        </w:rPr>
        <w:t>出水水质</w:t>
      </w:r>
      <w:r w:rsidR="00D71572" w:rsidRPr="00EE0235">
        <w:rPr>
          <w:u w:val="single"/>
        </w:rPr>
        <w:t>能够稳定达标</w:t>
      </w:r>
      <w:r w:rsidR="00D71572" w:rsidRPr="00EE0235">
        <w:rPr>
          <w:rFonts w:hint="eastAsia"/>
          <w:u w:val="single"/>
        </w:rPr>
        <w:t>，</w:t>
      </w:r>
      <w:r w:rsidR="00D71572" w:rsidRPr="00EE0235">
        <w:rPr>
          <w:u w:val="single"/>
        </w:rPr>
        <w:t>各污染因子排放浓度均远低于《发酵酒精和白酒工业水污染物排放标准》（</w:t>
      </w:r>
      <w:r w:rsidR="00D71572" w:rsidRPr="00EE0235">
        <w:rPr>
          <w:u w:val="single"/>
        </w:rPr>
        <w:t>GB27631-2011</w:t>
      </w:r>
      <w:r w:rsidR="00D71572" w:rsidRPr="00EE0235">
        <w:rPr>
          <w:u w:val="single"/>
        </w:rPr>
        <w:t>）间接排放标准以及联合环境水务（渑池）有</w:t>
      </w:r>
      <w:r w:rsidR="00D71572" w:rsidRPr="00EE0235">
        <w:rPr>
          <w:u w:val="single"/>
        </w:rPr>
        <w:lastRenderedPageBreak/>
        <w:t>限公司收水标准</w:t>
      </w:r>
      <w:r w:rsidR="00D71572" w:rsidRPr="00EE0235">
        <w:rPr>
          <w:rFonts w:hint="eastAsia"/>
          <w:u w:val="single"/>
        </w:rPr>
        <w:t>。</w:t>
      </w:r>
      <w:r w:rsidR="00D71572" w:rsidRPr="00EE0235">
        <w:rPr>
          <w:u w:val="single"/>
        </w:rPr>
        <w:t>本项目废水各污染因子产生浓度均在污水处理站设计进水水质范围内，</w:t>
      </w:r>
      <w:r w:rsidR="00D71572" w:rsidRPr="00EE0235">
        <w:rPr>
          <w:rFonts w:hint="eastAsia"/>
          <w:u w:val="single"/>
        </w:rPr>
        <w:t>且</w:t>
      </w:r>
      <w:r w:rsidR="00D71572" w:rsidRPr="00EE0235">
        <w:rPr>
          <w:u w:val="single"/>
        </w:rPr>
        <w:t>本项目废水排放量较小，</w:t>
      </w:r>
      <w:r w:rsidR="00D71572" w:rsidRPr="00EE0235">
        <w:rPr>
          <w:rFonts w:hint="eastAsia"/>
          <w:u w:val="single"/>
        </w:rPr>
        <w:t>远低于</w:t>
      </w:r>
      <w:r w:rsidR="00D71572" w:rsidRPr="00EE0235">
        <w:rPr>
          <w:u w:val="single"/>
        </w:rPr>
        <w:t>污水处理站的设计处理规模，因此本项目</w:t>
      </w:r>
      <w:r w:rsidR="00D71572" w:rsidRPr="00EE0235">
        <w:rPr>
          <w:rFonts w:hint="eastAsia"/>
          <w:u w:val="single"/>
        </w:rPr>
        <w:t>废水</w:t>
      </w:r>
      <w:r w:rsidR="00D71572" w:rsidRPr="00EE0235">
        <w:rPr>
          <w:u w:val="single"/>
        </w:rPr>
        <w:t>排入</w:t>
      </w:r>
      <w:r w:rsidR="00D71572" w:rsidRPr="00EE0235">
        <w:rPr>
          <w:rFonts w:hint="eastAsia"/>
          <w:u w:val="single"/>
        </w:rPr>
        <w:t>东厂区</w:t>
      </w:r>
      <w:r w:rsidR="00D71572" w:rsidRPr="00EE0235">
        <w:rPr>
          <w:u w:val="single"/>
        </w:rPr>
        <w:t>污水处理站后</w:t>
      </w:r>
      <w:r w:rsidR="00D71572" w:rsidRPr="00EE0235">
        <w:rPr>
          <w:rFonts w:hint="eastAsia"/>
          <w:u w:val="single"/>
        </w:rPr>
        <w:t>不会对</w:t>
      </w:r>
      <w:r w:rsidR="00D71572" w:rsidRPr="00EE0235">
        <w:rPr>
          <w:u w:val="single"/>
        </w:rPr>
        <w:t>污水处理站造成明显的冲击负荷，</w:t>
      </w:r>
      <w:r w:rsidR="00D71572" w:rsidRPr="00EE0235">
        <w:rPr>
          <w:rFonts w:hint="eastAsia"/>
          <w:u w:val="single"/>
        </w:rPr>
        <w:t>污水处理站</w:t>
      </w:r>
      <w:r w:rsidR="00D71572" w:rsidRPr="00EE0235">
        <w:rPr>
          <w:u w:val="single"/>
        </w:rPr>
        <w:t>出水能够稳定达标。</w:t>
      </w:r>
    </w:p>
    <w:p w:rsidR="00D71572" w:rsidRPr="00D71572" w:rsidRDefault="00D71572" w:rsidP="0088724F">
      <w:pPr>
        <w:widowControl/>
        <w:ind w:firstLine="480"/>
      </w:pPr>
      <w:r w:rsidRPr="00EE0235">
        <w:rPr>
          <w:rFonts w:hint="eastAsia"/>
          <w:u w:val="single"/>
        </w:rPr>
        <w:t>综上</w:t>
      </w:r>
      <w:r w:rsidRPr="00EE0235">
        <w:rPr>
          <w:u w:val="single"/>
        </w:rPr>
        <w:t>，本项目废水</w:t>
      </w:r>
      <w:r w:rsidRPr="00EE0235">
        <w:rPr>
          <w:rStyle w:val="01Char0"/>
          <w:rFonts w:hint="eastAsia"/>
          <w:u w:val="single"/>
        </w:rPr>
        <w:t>水量和水质不会对东厂区</w:t>
      </w:r>
      <w:r w:rsidRPr="00EE0235">
        <w:rPr>
          <w:rStyle w:val="01Char0"/>
          <w:u w:val="single"/>
        </w:rPr>
        <w:t>污水处理站造成冲击负荷影响，</w:t>
      </w:r>
      <w:r w:rsidR="00093B05" w:rsidRPr="00EE0235">
        <w:rPr>
          <w:rFonts w:hint="eastAsia"/>
          <w:u w:val="single"/>
        </w:rPr>
        <w:t>从东厂区</w:t>
      </w:r>
      <w:r w:rsidR="00093B05" w:rsidRPr="00EE0235">
        <w:rPr>
          <w:u w:val="single"/>
        </w:rPr>
        <w:t>污水处理站的</w:t>
      </w:r>
      <w:r w:rsidR="00093B05" w:rsidRPr="00EE0235">
        <w:rPr>
          <w:rStyle w:val="01Char0"/>
          <w:rFonts w:hint="eastAsia"/>
          <w:u w:val="single"/>
        </w:rPr>
        <w:t>日处理能力、处理工艺、设计进水水质和处理后的废水稳定达标排放情况方面分析，本项目排放废水依托东厂区</w:t>
      </w:r>
      <w:r w:rsidR="00093B05" w:rsidRPr="00EE0235">
        <w:rPr>
          <w:rStyle w:val="01Char0"/>
          <w:u w:val="single"/>
        </w:rPr>
        <w:t>现有污水处理站</w:t>
      </w:r>
      <w:r w:rsidR="00093B05" w:rsidRPr="00EE0235">
        <w:rPr>
          <w:rStyle w:val="01Char0"/>
          <w:rFonts w:hint="eastAsia"/>
          <w:u w:val="single"/>
        </w:rPr>
        <w:t>处理是可行的。</w:t>
      </w:r>
    </w:p>
    <w:p w:rsidR="00095360" w:rsidRDefault="007910C7">
      <w:pPr>
        <w:pStyle w:val="a5"/>
        <w:ind w:left="0"/>
      </w:pPr>
      <w:r>
        <w:rPr>
          <w:rFonts w:hint="eastAsia"/>
        </w:rPr>
        <w:t>废水排入污水处理厂可行性分析</w:t>
      </w:r>
    </w:p>
    <w:p w:rsidR="00095360" w:rsidRDefault="007910C7">
      <w:pPr>
        <w:ind w:firstLine="480"/>
      </w:pPr>
      <w:r>
        <w:rPr>
          <w:rFonts w:hint="eastAsia"/>
        </w:rPr>
        <w:t>（</w:t>
      </w:r>
      <w:r>
        <w:rPr>
          <w:rFonts w:hint="eastAsia"/>
        </w:rPr>
        <w:t>1</w:t>
      </w:r>
      <w:r>
        <w:rPr>
          <w:rFonts w:hint="eastAsia"/>
        </w:rPr>
        <w:t>）污水处理厂简况</w:t>
      </w:r>
    </w:p>
    <w:p w:rsidR="00E25E00" w:rsidRPr="00E25E00" w:rsidRDefault="00490965" w:rsidP="00E25E00">
      <w:pPr>
        <w:ind w:firstLine="480"/>
        <w:rPr>
          <w:szCs w:val="24"/>
        </w:rPr>
      </w:pPr>
      <w:r>
        <w:rPr>
          <w:rFonts w:hint="eastAsia"/>
          <w:szCs w:val="24"/>
        </w:rPr>
        <w:t>联合环境水务（渑池）有限公司</w:t>
      </w:r>
      <w:r w:rsidR="00E25E00" w:rsidRPr="00E25E00">
        <w:rPr>
          <w:rFonts w:hint="eastAsia"/>
          <w:szCs w:val="24"/>
        </w:rPr>
        <w:t>位于渑池县涧河北岸、孟岭沟与涧河交汇处的北侧，中心坐标（</w:t>
      </w:r>
      <w:r w:rsidR="00E25E00" w:rsidRPr="00E25E00">
        <w:rPr>
          <w:rFonts w:hint="eastAsia"/>
          <w:szCs w:val="24"/>
        </w:rPr>
        <w:t>111.786794</w:t>
      </w:r>
      <w:r w:rsidR="00E25E00" w:rsidRPr="00E25E00">
        <w:rPr>
          <w:rFonts w:hint="eastAsia"/>
          <w:szCs w:val="24"/>
        </w:rPr>
        <w:t>，</w:t>
      </w:r>
      <w:r w:rsidR="00E25E00" w:rsidRPr="00E25E00">
        <w:rPr>
          <w:rFonts w:hint="eastAsia"/>
          <w:szCs w:val="24"/>
        </w:rPr>
        <w:t>34.752016</w:t>
      </w:r>
      <w:r w:rsidR="00E25E00" w:rsidRPr="00E25E00">
        <w:rPr>
          <w:rFonts w:hint="eastAsia"/>
          <w:szCs w:val="24"/>
        </w:rPr>
        <w:t>），始建于</w:t>
      </w:r>
      <w:r w:rsidR="00E25E00" w:rsidRPr="00E25E00">
        <w:rPr>
          <w:rFonts w:hint="eastAsia"/>
          <w:szCs w:val="24"/>
        </w:rPr>
        <w:t>2011</w:t>
      </w:r>
      <w:r w:rsidR="00E25E00" w:rsidRPr="00E25E00">
        <w:rPr>
          <w:rFonts w:hint="eastAsia"/>
          <w:szCs w:val="24"/>
        </w:rPr>
        <w:t>年，近期提标改造工程于</w:t>
      </w:r>
      <w:r w:rsidR="00E25E00" w:rsidRPr="00E25E00">
        <w:rPr>
          <w:rFonts w:hint="eastAsia"/>
          <w:szCs w:val="24"/>
        </w:rPr>
        <w:t>2020</w:t>
      </w:r>
      <w:r w:rsidR="00E25E00" w:rsidRPr="00E25E00">
        <w:rPr>
          <w:rFonts w:hint="eastAsia"/>
          <w:szCs w:val="24"/>
        </w:rPr>
        <w:t>年</w:t>
      </w:r>
      <w:r w:rsidR="00E25E00" w:rsidRPr="00E25E00">
        <w:rPr>
          <w:rFonts w:hint="eastAsia"/>
          <w:szCs w:val="24"/>
        </w:rPr>
        <w:t>10</w:t>
      </w:r>
      <w:r w:rsidR="00E25E00" w:rsidRPr="00E25E00">
        <w:rPr>
          <w:rFonts w:hint="eastAsia"/>
          <w:szCs w:val="24"/>
        </w:rPr>
        <w:t>月建成投入使用，处理能力为</w:t>
      </w:r>
      <w:r w:rsidR="00E25E00" w:rsidRPr="00E25E00">
        <w:rPr>
          <w:rFonts w:hint="eastAsia"/>
          <w:szCs w:val="24"/>
        </w:rPr>
        <w:t>3.0</w:t>
      </w:r>
      <w:r w:rsidR="00E25E00" w:rsidRPr="00E25E00">
        <w:rPr>
          <w:rFonts w:hint="eastAsia"/>
          <w:szCs w:val="24"/>
        </w:rPr>
        <w:t>万立方米</w:t>
      </w:r>
      <w:r w:rsidR="00E25E00" w:rsidRPr="00E25E00">
        <w:rPr>
          <w:rFonts w:hint="eastAsia"/>
          <w:szCs w:val="24"/>
        </w:rPr>
        <w:t>/</w:t>
      </w:r>
      <w:r w:rsidR="00E25E00" w:rsidRPr="00E25E00">
        <w:rPr>
          <w:rFonts w:hint="eastAsia"/>
          <w:szCs w:val="24"/>
        </w:rPr>
        <w:t>天，采用工艺为“改良</w:t>
      </w:r>
      <w:r w:rsidR="00E25E00" w:rsidRPr="00E25E00">
        <w:rPr>
          <w:rFonts w:hint="eastAsia"/>
          <w:szCs w:val="24"/>
        </w:rPr>
        <w:t>Bardenpho</w:t>
      </w:r>
      <w:r w:rsidR="00E25E00" w:rsidRPr="00E25E00">
        <w:rPr>
          <w:rFonts w:hint="eastAsia"/>
          <w:szCs w:val="24"/>
        </w:rPr>
        <w:t>工艺（</w:t>
      </w:r>
      <w:r w:rsidR="00E25E00" w:rsidRPr="00E25E00">
        <w:rPr>
          <w:rFonts w:hint="eastAsia"/>
          <w:szCs w:val="24"/>
        </w:rPr>
        <w:t>A2O+AO</w:t>
      </w:r>
      <w:r w:rsidR="00E25E00" w:rsidRPr="00E25E00">
        <w:rPr>
          <w:rFonts w:hint="eastAsia"/>
          <w:szCs w:val="24"/>
        </w:rPr>
        <w:t>）</w:t>
      </w:r>
      <w:r w:rsidR="00E25E00" w:rsidRPr="00E25E00">
        <w:rPr>
          <w:rFonts w:hint="eastAsia"/>
          <w:szCs w:val="24"/>
        </w:rPr>
        <w:t>+</w:t>
      </w:r>
      <w:r w:rsidR="00E25E00" w:rsidRPr="00E25E00">
        <w:rPr>
          <w:rFonts w:hint="eastAsia"/>
          <w:szCs w:val="24"/>
        </w:rPr>
        <w:t>深度处理（高效沉淀池</w:t>
      </w:r>
      <w:r w:rsidR="00E25E00" w:rsidRPr="00E25E00">
        <w:rPr>
          <w:rFonts w:hint="eastAsia"/>
          <w:szCs w:val="24"/>
        </w:rPr>
        <w:t>+</w:t>
      </w:r>
      <w:r w:rsidR="00E25E00" w:rsidRPr="00E25E00">
        <w:rPr>
          <w:rFonts w:hint="eastAsia"/>
          <w:szCs w:val="24"/>
        </w:rPr>
        <w:t>反硝化生物滤池</w:t>
      </w:r>
      <w:r w:rsidR="00E25E00" w:rsidRPr="00E25E00">
        <w:rPr>
          <w:rFonts w:hint="eastAsia"/>
          <w:szCs w:val="24"/>
        </w:rPr>
        <w:t>+</w:t>
      </w:r>
      <w:r w:rsidR="00E25E00" w:rsidRPr="00E25E00">
        <w:rPr>
          <w:rFonts w:hint="eastAsia"/>
          <w:szCs w:val="24"/>
        </w:rPr>
        <w:t>曝气生物滤池）”，出水标准为</w:t>
      </w:r>
      <w:r w:rsidR="007D0628" w:rsidRPr="007D0628">
        <w:rPr>
          <w:rFonts w:hint="eastAsia"/>
          <w:szCs w:val="24"/>
        </w:rPr>
        <w:t>《河南省黄河流域水污染物排放标准》表</w:t>
      </w:r>
      <w:r w:rsidR="007D0628" w:rsidRPr="007D0628">
        <w:rPr>
          <w:rFonts w:hint="eastAsia"/>
          <w:szCs w:val="24"/>
        </w:rPr>
        <w:t>1</w:t>
      </w:r>
      <w:r w:rsidR="007D0628" w:rsidRPr="007D0628">
        <w:rPr>
          <w:rFonts w:hint="eastAsia"/>
          <w:szCs w:val="24"/>
        </w:rPr>
        <w:t>一级</w:t>
      </w:r>
      <w:r w:rsidR="007D0628">
        <w:rPr>
          <w:rFonts w:hint="eastAsia"/>
          <w:szCs w:val="24"/>
        </w:rPr>
        <w:t>标准</w:t>
      </w:r>
      <w:r w:rsidR="00E25E00" w:rsidRPr="00E25E00">
        <w:rPr>
          <w:rFonts w:hint="eastAsia"/>
          <w:szCs w:val="24"/>
        </w:rPr>
        <w:t>，服务范围为渑池县主城区、天坛组团、耿村煤矿生活区。</w:t>
      </w:r>
    </w:p>
    <w:p w:rsidR="00095360" w:rsidRDefault="00490965" w:rsidP="00E25E00">
      <w:pPr>
        <w:ind w:firstLine="480"/>
        <w:rPr>
          <w:szCs w:val="24"/>
        </w:rPr>
      </w:pPr>
      <w:r>
        <w:rPr>
          <w:rFonts w:hint="eastAsia"/>
          <w:szCs w:val="24"/>
        </w:rPr>
        <w:t>联合环境水务（渑池）有限公司</w:t>
      </w:r>
      <w:r w:rsidR="00E25E00" w:rsidRPr="00E25E00">
        <w:rPr>
          <w:rFonts w:hint="eastAsia"/>
          <w:szCs w:val="24"/>
        </w:rPr>
        <w:t>建设主体原为河南豫源清生物科技工程有限公司，后由渑池县人民政府采用招商引资的方式，确定由义马洁源环保工程建设有限公司按工程初设方案开始施工并签订</w:t>
      </w:r>
      <w:r w:rsidR="00E25E00" w:rsidRPr="00E25E00">
        <w:rPr>
          <w:rFonts w:hint="eastAsia"/>
          <w:szCs w:val="24"/>
        </w:rPr>
        <w:t>25</w:t>
      </w:r>
      <w:r w:rsidR="00E25E00" w:rsidRPr="00E25E00">
        <w:rPr>
          <w:rFonts w:hint="eastAsia"/>
          <w:szCs w:val="24"/>
        </w:rPr>
        <w:t>年特许运营协议，后企业更名为渑池县洁源污水处理有限公司。后由于公司资产重组，变更为现在的联合环境水务（渑池）有限公司。</w:t>
      </w:r>
    </w:p>
    <w:p w:rsidR="00E25E00" w:rsidRDefault="00490965" w:rsidP="007A7698">
      <w:pPr>
        <w:pStyle w:val="aff7"/>
        <w:numPr>
          <w:ilvl w:val="0"/>
          <w:numId w:val="13"/>
        </w:numPr>
        <w:spacing w:beforeLines="0"/>
        <w:rPr>
          <w:color w:val="000000" w:themeColor="text1"/>
        </w:rPr>
      </w:pPr>
      <w:r>
        <w:rPr>
          <w:color w:val="000000" w:themeColor="text1"/>
        </w:rPr>
        <w:t>联合环境水务（渑池）有限公司</w:t>
      </w:r>
      <w:r w:rsidR="00E25E00">
        <w:rPr>
          <w:color w:val="000000" w:themeColor="text1"/>
        </w:rPr>
        <w:t>环评手续一览表</w:t>
      </w:r>
    </w:p>
    <w:tbl>
      <w:tblPr>
        <w:tblStyle w:val="afb"/>
        <w:tblW w:w="5000" w:type="pct"/>
        <w:jc w:val="center"/>
        <w:tblLook w:val="04A0" w:firstRow="1" w:lastRow="0" w:firstColumn="1" w:lastColumn="0" w:noHBand="0" w:noVBand="1"/>
      </w:tblPr>
      <w:tblGrid>
        <w:gridCol w:w="2402"/>
        <w:gridCol w:w="2844"/>
        <w:gridCol w:w="1456"/>
        <w:gridCol w:w="1915"/>
      </w:tblGrid>
      <w:tr w:rsidR="00E25E00" w:rsidTr="00C94551">
        <w:trPr>
          <w:trHeight w:val="397"/>
          <w:jc w:val="center"/>
        </w:trPr>
        <w:tc>
          <w:tcPr>
            <w:tcW w:w="1394" w:type="pct"/>
            <w:vAlign w:val="center"/>
          </w:tcPr>
          <w:p w:rsidR="00E25E00" w:rsidRDefault="00E25E00" w:rsidP="00C94551">
            <w:pPr>
              <w:pStyle w:val="01"/>
            </w:pPr>
            <w:r>
              <w:t>项目</w:t>
            </w:r>
          </w:p>
        </w:tc>
        <w:tc>
          <w:tcPr>
            <w:tcW w:w="1650" w:type="pct"/>
            <w:vAlign w:val="center"/>
          </w:tcPr>
          <w:p w:rsidR="00E25E00" w:rsidRDefault="00E25E00" w:rsidP="00C94551">
            <w:pPr>
              <w:pStyle w:val="01"/>
            </w:pPr>
            <w:r>
              <w:t>审批文号</w:t>
            </w:r>
          </w:p>
        </w:tc>
        <w:tc>
          <w:tcPr>
            <w:tcW w:w="845" w:type="pct"/>
            <w:vAlign w:val="center"/>
          </w:tcPr>
          <w:p w:rsidR="00E25E00" w:rsidRDefault="00E25E00" w:rsidP="00C94551">
            <w:pPr>
              <w:pStyle w:val="01"/>
            </w:pPr>
            <w:r>
              <w:t>审批单位</w:t>
            </w:r>
          </w:p>
        </w:tc>
        <w:tc>
          <w:tcPr>
            <w:tcW w:w="1111" w:type="pct"/>
            <w:vAlign w:val="center"/>
          </w:tcPr>
          <w:p w:rsidR="00E25E00" w:rsidRDefault="00E25E00" w:rsidP="00C94551">
            <w:pPr>
              <w:pStyle w:val="01"/>
            </w:pPr>
            <w:r>
              <w:t>批复时间</w:t>
            </w:r>
          </w:p>
        </w:tc>
      </w:tr>
      <w:tr w:rsidR="00E25E00" w:rsidTr="00C94551">
        <w:trPr>
          <w:trHeight w:val="397"/>
          <w:jc w:val="center"/>
        </w:trPr>
        <w:tc>
          <w:tcPr>
            <w:tcW w:w="1394" w:type="pct"/>
            <w:vMerge w:val="restart"/>
            <w:vAlign w:val="center"/>
          </w:tcPr>
          <w:p w:rsidR="00E25E00" w:rsidRDefault="00E25E00" w:rsidP="00C94551">
            <w:pPr>
              <w:pStyle w:val="01"/>
            </w:pPr>
            <w:r>
              <w:t>渑池县第二污水处理厂（</w:t>
            </w:r>
            <w:r>
              <w:t>2</w:t>
            </w:r>
            <w:r>
              <w:t>万</w:t>
            </w:r>
            <w:r>
              <w:t>t/d</w:t>
            </w:r>
            <w:r>
              <w:t>）工程</w:t>
            </w:r>
          </w:p>
        </w:tc>
        <w:tc>
          <w:tcPr>
            <w:tcW w:w="1650" w:type="pct"/>
            <w:vAlign w:val="center"/>
          </w:tcPr>
          <w:p w:rsidR="00E25E00" w:rsidRDefault="00E25E00" w:rsidP="00C94551">
            <w:pPr>
              <w:pStyle w:val="01"/>
            </w:pPr>
            <w:r>
              <w:t>环评：三环监表</w:t>
            </w:r>
            <w:r>
              <w:t>[2007]55</w:t>
            </w:r>
            <w:r>
              <w:t>号</w:t>
            </w:r>
          </w:p>
        </w:tc>
        <w:tc>
          <w:tcPr>
            <w:tcW w:w="845" w:type="pct"/>
            <w:vMerge w:val="restart"/>
            <w:vAlign w:val="center"/>
          </w:tcPr>
          <w:p w:rsidR="00E25E00" w:rsidRDefault="00E25E00" w:rsidP="00C94551">
            <w:pPr>
              <w:pStyle w:val="01"/>
            </w:pPr>
            <w:r>
              <w:t>三门峡市环境保护局</w:t>
            </w:r>
          </w:p>
        </w:tc>
        <w:tc>
          <w:tcPr>
            <w:tcW w:w="1111" w:type="pct"/>
            <w:vAlign w:val="center"/>
          </w:tcPr>
          <w:p w:rsidR="00E25E00" w:rsidRDefault="00E25E00" w:rsidP="00C94551">
            <w:pPr>
              <w:pStyle w:val="01"/>
            </w:pPr>
            <w:r>
              <w:t>2007</w:t>
            </w:r>
            <w:r>
              <w:t>年</w:t>
            </w:r>
            <w:r>
              <w:t>10</w:t>
            </w:r>
            <w:r>
              <w:t>月</w:t>
            </w:r>
            <w:r>
              <w:t>23</w:t>
            </w:r>
            <w:r>
              <w:t>日</w:t>
            </w:r>
          </w:p>
        </w:tc>
      </w:tr>
      <w:tr w:rsidR="00E25E00" w:rsidTr="00C94551">
        <w:trPr>
          <w:trHeight w:val="397"/>
          <w:jc w:val="center"/>
        </w:trPr>
        <w:tc>
          <w:tcPr>
            <w:tcW w:w="1394" w:type="pct"/>
            <w:vMerge/>
            <w:vAlign w:val="center"/>
          </w:tcPr>
          <w:p w:rsidR="00E25E00" w:rsidRDefault="00E25E00" w:rsidP="00C94551">
            <w:pPr>
              <w:pStyle w:val="01"/>
            </w:pPr>
          </w:p>
        </w:tc>
        <w:tc>
          <w:tcPr>
            <w:tcW w:w="1650" w:type="pct"/>
            <w:vAlign w:val="center"/>
          </w:tcPr>
          <w:p w:rsidR="00E25E00" w:rsidRDefault="00E25E00" w:rsidP="00C94551">
            <w:pPr>
              <w:pStyle w:val="01"/>
            </w:pPr>
            <w:r>
              <w:t>验收：三环验</w:t>
            </w:r>
            <w:r>
              <w:t>[2012]22</w:t>
            </w:r>
            <w:r>
              <w:t>号</w:t>
            </w:r>
          </w:p>
        </w:tc>
        <w:tc>
          <w:tcPr>
            <w:tcW w:w="845" w:type="pct"/>
            <w:vMerge/>
            <w:vAlign w:val="center"/>
          </w:tcPr>
          <w:p w:rsidR="00E25E00" w:rsidRDefault="00E25E00" w:rsidP="00C94551">
            <w:pPr>
              <w:pStyle w:val="01"/>
            </w:pPr>
          </w:p>
        </w:tc>
        <w:tc>
          <w:tcPr>
            <w:tcW w:w="1111" w:type="pct"/>
            <w:vAlign w:val="center"/>
          </w:tcPr>
          <w:p w:rsidR="00E25E00" w:rsidRDefault="00E25E00" w:rsidP="00C94551">
            <w:pPr>
              <w:pStyle w:val="01"/>
            </w:pPr>
            <w:r>
              <w:t>2012</w:t>
            </w:r>
            <w:r>
              <w:t>年</w:t>
            </w:r>
            <w:r>
              <w:t>6</w:t>
            </w:r>
            <w:r>
              <w:t>月</w:t>
            </w:r>
            <w:r>
              <w:t>29</w:t>
            </w:r>
            <w:r>
              <w:t>日</w:t>
            </w:r>
          </w:p>
        </w:tc>
      </w:tr>
      <w:tr w:rsidR="00E25E00" w:rsidTr="00C94551">
        <w:trPr>
          <w:trHeight w:val="397"/>
          <w:jc w:val="center"/>
        </w:trPr>
        <w:tc>
          <w:tcPr>
            <w:tcW w:w="1394" w:type="pct"/>
            <w:vMerge w:val="restart"/>
            <w:vAlign w:val="center"/>
          </w:tcPr>
          <w:p w:rsidR="00E25E00" w:rsidRDefault="00E25E00" w:rsidP="00C94551">
            <w:pPr>
              <w:pStyle w:val="01"/>
            </w:pPr>
            <w:r>
              <w:t>联合环境水务（渑池）有限公司</w:t>
            </w:r>
            <w:r>
              <w:t>1</w:t>
            </w:r>
            <w:r>
              <w:t>万吨</w:t>
            </w:r>
            <w:r>
              <w:t>/</w:t>
            </w:r>
            <w:r>
              <w:t>日污水处理扩建项目</w:t>
            </w:r>
          </w:p>
        </w:tc>
        <w:tc>
          <w:tcPr>
            <w:tcW w:w="1650" w:type="pct"/>
            <w:vAlign w:val="center"/>
          </w:tcPr>
          <w:p w:rsidR="00E25E00" w:rsidRDefault="00E25E00" w:rsidP="00C94551">
            <w:pPr>
              <w:pStyle w:val="01"/>
            </w:pPr>
            <w:r>
              <w:t>环评：三环审</w:t>
            </w:r>
            <w:r>
              <w:t>[2015]81</w:t>
            </w:r>
            <w:r>
              <w:t>号</w:t>
            </w:r>
          </w:p>
        </w:tc>
        <w:tc>
          <w:tcPr>
            <w:tcW w:w="845" w:type="pct"/>
            <w:vAlign w:val="center"/>
          </w:tcPr>
          <w:p w:rsidR="00E25E00" w:rsidRDefault="00E25E00" w:rsidP="00C94551">
            <w:pPr>
              <w:pStyle w:val="01"/>
            </w:pPr>
            <w:r>
              <w:t>三门峡市环境保护局</w:t>
            </w:r>
          </w:p>
        </w:tc>
        <w:tc>
          <w:tcPr>
            <w:tcW w:w="1111" w:type="pct"/>
            <w:vAlign w:val="center"/>
          </w:tcPr>
          <w:p w:rsidR="00E25E00" w:rsidRDefault="00E25E00" w:rsidP="00C94551">
            <w:pPr>
              <w:pStyle w:val="01"/>
            </w:pPr>
            <w:r>
              <w:t>2015</w:t>
            </w:r>
            <w:r>
              <w:t>年</w:t>
            </w:r>
            <w:r>
              <w:t>9</w:t>
            </w:r>
            <w:r>
              <w:t>月</w:t>
            </w:r>
            <w:r>
              <w:t>18</w:t>
            </w:r>
            <w:r>
              <w:t>日</w:t>
            </w:r>
          </w:p>
        </w:tc>
      </w:tr>
      <w:tr w:rsidR="00E25E00" w:rsidTr="00C94551">
        <w:trPr>
          <w:trHeight w:val="397"/>
          <w:jc w:val="center"/>
        </w:trPr>
        <w:tc>
          <w:tcPr>
            <w:tcW w:w="1394" w:type="pct"/>
            <w:vMerge/>
            <w:vAlign w:val="center"/>
          </w:tcPr>
          <w:p w:rsidR="00E25E00" w:rsidRDefault="00E25E00" w:rsidP="00C94551">
            <w:pPr>
              <w:pStyle w:val="01"/>
            </w:pPr>
          </w:p>
        </w:tc>
        <w:tc>
          <w:tcPr>
            <w:tcW w:w="1650" w:type="pct"/>
            <w:vAlign w:val="center"/>
          </w:tcPr>
          <w:p w:rsidR="00E25E00" w:rsidRDefault="00E25E00" w:rsidP="00C94551">
            <w:pPr>
              <w:pStyle w:val="01"/>
            </w:pPr>
            <w:r>
              <w:t>验收：渑环审（</w:t>
            </w:r>
            <w:r>
              <w:t>2016</w:t>
            </w:r>
            <w:r>
              <w:t>）</w:t>
            </w:r>
            <w:r>
              <w:t>33</w:t>
            </w:r>
            <w:r>
              <w:t>号</w:t>
            </w:r>
          </w:p>
        </w:tc>
        <w:tc>
          <w:tcPr>
            <w:tcW w:w="845" w:type="pct"/>
            <w:vAlign w:val="center"/>
          </w:tcPr>
          <w:p w:rsidR="00E25E00" w:rsidRDefault="00E25E00" w:rsidP="00C94551">
            <w:pPr>
              <w:pStyle w:val="01"/>
            </w:pPr>
            <w:r>
              <w:t>渑池县环境保护局</w:t>
            </w:r>
          </w:p>
        </w:tc>
        <w:tc>
          <w:tcPr>
            <w:tcW w:w="1111" w:type="pct"/>
            <w:vAlign w:val="center"/>
          </w:tcPr>
          <w:p w:rsidR="00E25E00" w:rsidRDefault="00E25E00" w:rsidP="00C94551">
            <w:pPr>
              <w:pStyle w:val="01"/>
            </w:pPr>
            <w:r>
              <w:t>2016</w:t>
            </w:r>
            <w:r>
              <w:t>年</w:t>
            </w:r>
            <w:r>
              <w:t>11</w:t>
            </w:r>
            <w:r>
              <w:t>月</w:t>
            </w:r>
            <w:r>
              <w:t>15</w:t>
            </w:r>
            <w:r>
              <w:t>日</w:t>
            </w:r>
          </w:p>
        </w:tc>
      </w:tr>
      <w:tr w:rsidR="00E25E00" w:rsidTr="00C94551">
        <w:trPr>
          <w:trHeight w:val="397"/>
          <w:jc w:val="center"/>
        </w:trPr>
        <w:tc>
          <w:tcPr>
            <w:tcW w:w="1394" w:type="pct"/>
            <w:vMerge w:val="restart"/>
            <w:vAlign w:val="center"/>
          </w:tcPr>
          <w:p w:rsidR="00E25E00" w:rsidRDefault="00E25E00" w:rsidP="00C94551">
            <w:pPr>
              <w:pStyle w:val="01"/>
            </w:pPr>
            <w:r>
              <w:t>联合环境水务（渑池）有限公司</w:t>
            </w:r>
            <w:r>
              <w:t>3</w:t>
            </w:r>
            <w:r>
              <w:t>万吨</w:t>
            </w:r>
            <w:r>
              <w:t>/</w:t>
            </w:r>
            <w:r>
              <w:t>天提标改造项目工程</w:t>
            </w:r>
          </w:p>
        </w:tc>
        <w:tc>
          <w:tcPr>
            <w:tcW w:w="1650" w:type="pct"/>
            <w:vAlign w:val="center"/>
          </w:tcPr>
          <w:p w:rsidR="00E25E00" w:rsidRDefault="00E25E00" w:rsidP="00C94551">
            <w:pPr>
              <w:pStyle w:val="01"/>
            </w:pPr>
            <w:r>
              <w:t>环评：</w:t>
            </w:r>
            <w:r>
              <w:rPr>
                <w:shd w:val="clear" w:color="auto" w:fill="FFFFFF"/>
              </w:rPr>
              <w:t>渑环审〔</w:t>
            </w:r>
            <w:r>
              <w:rPr>
                <w:shd w:val="clear" w:color="auto" w:fill="FFFFFF"/>
              </w:rPr>
              <w:t>2019</w:t>
            </w:r>
            <w:r>
              <w:rPr>
                <w:shd w:val="clear" w:color="auto" w:fill="FFFFFF"/>
              </w:rPr>
              <w:t>〕</w:t>
            </w:r>
            <w:r>
              <w:rPr>
                <w:shd w:val="clear" w:color="auto" w:fill="FFFFFF"/>
              </w:rPr>
              <w:t>47</w:t>
            </w:r>
            <w:r>
              <w:rPr>
                <w:shd w:val="clear" w:color="auto" w:fill="FFFFFF"/>
              </w:rPr>
              <w:t>号</w:t>
            </w:r>
          </w:p>
        </w:tc>
        <w:tc>
          <w:tcPr>
            <w:tcW w:w="845" w:type="pct"/>
            <w:vAlign w:val="center"/>
          </w:tcPr>
          <w:p w:rsidR="00E25E00" w:rsidRDefault="00E25E00" w:rsidP="00C94551">
            <w:pPr>
              <w:pStyle w:val="01"/>
            </w:pPr>
            <w:r>
              <w:t>渑池县环境保护局</w:t>
            </w:r>
          </w:p>
        </w:tc>
        <w:tc>
          <w:tcPr>
            <w:tcW w:w="1111" w:type="pct"/>
            <w:vAlign w:val="center"/>
          </w:tcPr>
          <w:p w:rsidR="00E25E00" w:rsidRDefault="00E25E00" w:rsidP="00C94551">
            <w:pPr>
              <w:pStyle w:val="01"/>
            </w:pPr>
            <w:r>
              <w:rPr>
                <w:shd w:val="clear" w:color="auto" w:fill="FFFFFF"/>
              </w:rPr>
              <w:t>2019</w:t>
            </w:r>
            <w:r>
              <w:t>年</w:t>
            </w:r>
            <w:r>
              <w:t>11</w:t>
            </w:r>
            <w:r>
              <w:t>月</w:t>
            </w:r>
            <w:r>
              <w:t>5</w:t>
            </w:r>
            <w:r>
              <w:t>日</w:t>
            </w:r>
          </w:p>
        </w:tc>
      </w:tr>
      <w:tr w:rsidR="00E25E00" w:rsidTr="00C94551">
        <w:trPr>
          <w:trHeight w:val="397"/>
          <w:jc w:val="center"/>
        </w:trPr>
        <w:tc>
          <w:tcPr>
            <w:tcW w:w="1394" w:type="pct"/>
            <w:vMerge/>
            <w:vAlign w:val="center"/>
          </w:tcPr>
          <w:p w:rsidR="00E25E00" w:rsidRDefault="00E25E00" w:rsidP="00C94551">
            <w:pPr>
              <w:pStyle w:val="01"/>
            </w:pPr>
          </w:p>
        </w:tc>
        <w:tc>
          <w:tcPr>
            <w:tcW w:w="1650" w:type="pct"/>
            <w:vAlign w:val="center"/>
          </w:tcPr>
          <w:p w:rsidR="00E25E00" w:rsidRDefault="00E25E00" w:rsidP="00C94551">
            <w:pPr>
              <w:pStyle w:val="01"/>
            </w:pPr>
            <w:r>
              <w:t>自主验收</w:t>
            </w:r>
          </w:p>
        </w:tc>
        <w:tc>
          <w:tcPr>
            <w:tcW w:w="845" w:type="pct"/>
            <w:vAlign w:val="center"/>
          </w:tcPr>
          <w:p w:rsidR="00E25E00" w:rsidRDefault="00E25E00" w:rsidP="00C94551">
            <w:pPr>
              <w:pStyle w:val="01"/>
            </w:pPr>
            <w:r>
              <w:t>/</w:t>
            </w:r>
          </w:p>
        </w:tc>
        <w:tc>
          <w:tcPr>
            <w:tcW w:w="1111" w:type="pct"/>
            <w:vAlign w:val="center"/>
          </w:tcPr>
          <w:p w:rsidR="00E25E00" w:rsidRDefault="00E25E00" w:rsidP="00C94551">
            <w:pPr>
              <w:pStyle w:val="01"/>
              <w:rPr>
                <w:shd w:val="clear" w:color="auto" w:fill="FFFFFF"/>
              </w:rPr>
            </w:pPr>
            <w:r>
              <w:rPr>
                <w:shd w:val="clear" w:color="auto" w:fill="FFFFFF"/>
              </w:rPr>
              <w:t>2020</w:t>
            </w:r>
            <w:r>
              <w:rPr>
                <w:shd w:val="clear" w:color="auto" w:fill="FFFFFF"/>
              </w:rPr>
              <w:t>年</w:t>
            </w:r>
            <w:r>
              <w:rPr>
                <w:shd w:val="clear" w:color="auto" w:fill="FFFFFF"/>
              </w:rPr>
              <w:t>10</w:t>
            </w:r>
            <w:r>
              <w:rPr>
                <w:shd w:val="clear" w:color="auto" w:fill="FFFFFF"/>
              </w:rPr>
              <w:t>月</w:t>
            </w:r>
          </w:p>
        </w:tc>
      </w:tr>
    </w:tbl>
    <w:p w:rsidR="00E25E00" w:rsidRDefault="00E25E00" w:rsidP="00C94551">
      <w:pPr>
        <w:pStyle w:val="afff1"/>
        <w:ind w:firstLine="480"/>
      </w:pPr>
      <w:r>
        <w:rPr>
          <w:rFonts w:hint="eastAsia"/>
        </w:rPr>
        <w:t>本项目拟在西厂区东南角</w:t>
      </w:r>
      <w:r w:rsidR="008B6B3F">
        <w:rPr>
          <w:rFonts w:hint="eastAsia"/>
        </w:rPr>
        <w:t>设置企业</w:t>
      </w:r>
      <w:r w:rsidR="008B6B3F">
        <w:t>总</w:t>
      </w:r>
      <w:r w:rsidR="008B6B3F">
        <w:rPr>
          <w:rFonts w:hint="eastAsia"/>
        </w:rPr>
        <w:t>排</w:t>
      </w:r>
      <w:r>
        <w:rPr>
          <w:rFonts w:hint="eastAsia"/>
        </w:rPr>
        <w:t>口，接入市政污水管网并输送至</w:t>
      </w:r>
      <w:r w:rsidR="00490965">
        <w:rPr>
          <w:rFonts w:hint="eastAsia"/>
        </w:rPr>
        <w:t>联合环境水务（渑池）有限公司</w:t>
      </w:r>
      <w:r>
        <w:rPr>
          <w:rFonts w:hint="eastAsia"/>
        </w:rPr>
        <w:t>集中处理。</w:t>
      </w:r>
    </w:p>
    <w:p w:rsidR="00E25E00" w:rsidRDefault="00E25E00" w:rsidP="00C94551">
      <w:pPr>
        <w:pStyle w:val="afff1"/>
        <w:ind w:firstLine="480"/>
      </w:pPr>
      <w:r>
        <w:rPr>
          <w:rFonts w:hint="eastAsia"/>
        </w:rPr>
        <w:lastRenderedPageBreak/>
        <w:t>（</w:t>
      </w:r>
      <w:r w:rsidR="00C94551">
        <w:t>2</w:t>
      </w:r>
      <w:r>
        <w:rPr>
          <w:rFonts w:hint="eastAsia"/>
        </w:rPr>
        <w:t>）项目出水水质与</w:t>
      </w:r>
      <w:r w:rsidR="00490965">
        <w:rPr>
          <w:rFonts w:hint="eastAsia"/>
        </w:rPr>
        <w:t>联合环境水务（渑池）有限公司</w:t>
      </w:r>
      <w:r>
        <w:rPr>
          <w:rFonts w:hint="eastAsia"/>
        </w:rPr>
        <w:t>进水水质的的符合性分析</w:t>
      </w:r>
    </w:p>
    <w:p w:rsidR="00E25E00" w:rsidRDefault="00E25E00" w:rsidP="00C94551">
      <w:pPr>
        <w:pStyle w:val="afff1"/>
        <w:ind w:firstLine="480"/>
      </w:pPr>
      <w:r>
        <w:rPr>
          <w:rFonts w:hint="eastAsia"/>
        </w:rPr>
        <w:t>通过收集联合环境水务（渑池）有限公司渑池县第二污水处理厂</w:t>
      </w:r>
      <w:r>
        <w:rPr>
          <w:rFonts w:hint="eastAsia"/>
        </w:rPr>
        <w:t>3</w:t>
      </w:r>
      <w:r>
        <w:rPr>
          <w:rFonts w:hint="eastAsia"/>
        </w:rPr>
        <w:t>万吨</w:t>
      </w:r>
      <w:r>
        <w:rPr>
          <w:rFonts w:hint="eastAsia"/>
        </w:rPr>
        <w:t>/</w:t>
      </w:r>
      <w:r>
        <w:rPr>
          <w:rFonts w:hint="eastAsia"/>
        </w:rPr>
        <w:t>天提标改造项目工程的相关资料，入厂企业废水须经预处理达到收水标准。本项目废水站设计出水水质、环保部门要求本项目出厂废水水质标准与</w:t>
      </w:r>
      <w:r w:rsidR="00490965">
        <w:rPr>
          <w:rFonts w:hint="eastAsia"/>
        </w:rPr>
        <w:t>联合环境水务（渑池）有限公司</w:t>
      </w:r>
      <w:r>
        <w:rPr>
          <w:rFonts w:hint="eastAsia"/>
        </w:rPr>
        <w:t>的设计进水水质比较见</w:t>
      </w:r>
      <w:r w:rsidR="00C94551">
        <w:rPr>
          <w:rFonts w:hint="eastAsia"/>
        </w:rPr>
        <w:t>下</w:t>
      </w:r>
      <w:r>
        <w:rPr>
          <w:rFonts w:hint="eastAsia"/>
        </w:rPr>
        <w:t>表。</w:t>
      </w:r>
    </w:p>
    <w:p w:rsidR="00E25E00" w:rsidRDefault="00490965" w:rsidP="007A7698">
      <w:pPr>
        <w:pStyle w:val="aff7"/>
        <w:numPr>
          <w:ilvl w:val="0"/>
          <w:numId w:val="13"/>
        </w:numPr>
        <w:spacing w:beforeLines="0"/>
        <w:rPr>
          <w:color w:val="000000" w:themeColor="text1"/>
        </w:rPr>
      </w:pPr>
      <w:r>
        <w:rPr>
          <w:color w:val="000000" w:themeColor="text1"/>
        </w:rPr>
        <w:t>联合环境水务（渑池）有限公司</w:t>
      </w:r>
      <w:r w:rsidR="00E25E00">
        <w:rPr>
          <w:color w:val="000000" w:themeColor="text1"/>
        </w:rPr>
        <w:t>设计进水水质</w:t>
      </w:r>
      <w:r w:rsidR="00E25E00">
        <w:rPr>
          <w:color w:val="000000" w:themeColor="text1"/>
        </w:rPr>
        <w:t xml:space="preserve">    </w:t>
      </w:r>
      <w:r w:rsidR="00E25E00">
        <w:rPr>
          <w:color w:val="000000" w:themeColor="text1"/>
        </w:rPr>
        <w:t>单位：</w:t>
      </w:r>
      <w:r w:rsidR="00E25E00">
        <w:rPr>
          <w:color w:val="000000" w:themeColor="text1"/>
        </w:rPr>
        <w:t>mg/L</w:t>
      </w:r>
    </w:p>
    <w:tbl>
      <w:tblPr>
        <w:tblStyle w:val="afff8"/>
        <w:tblW w:w="5000" w:type="pct"/>
        <w:tblLayout w:type="fixed"/>
        <w:tblLook w:val="04A0" w:firstRow="1" w:lastRow="0" w:firstColumn="1" w:lastColumn="0" w:noHBand="0" w:noVBand="1"/>
      </w:tblPr>
      <w:tblGrid>
        <w:gridCol w:w="2064"/>
        <w:gridCol w:w="1324"/>
        <w:gridCol w:w="1029"/>
        <w:gridCol w:w="1029"/>
        <w:gridCol w:w="1022"/>
        <w:gridCol w:w="1132"/>
        <w:gridCol w:w="1017"/>
      </w:tblGrid>
      <w:tr w:rsidR="00E25E00" w:rsidTr="009516E8">
        <w:trPr>
          <w:trHeight w:val="397"/>
        </w:trPr>
        <w:tc>
          <w:tcPr>
            <w:tcW w:w="2064" w:type="dxa"/>
            <w:vMerge w:val="restart"/>
            <w:vAlign w:val="center"/>
          </w:tcPr>
          <w:p w:rsidR="00E25E00" w:rsidRDefault="00E25E00" w:rsidP="00C94551">
            <w:pPr>
              <w:pStyle w:val="01"/>
            </w:pPr>
            <w:r>
              <w:t>分类</w:t>
            </w:r>
          </w:p>
        </w:tc>
        <w:tc>
          <w:tcPr>
            <w:tcW w:w="6553" w:type="dxa"/>
            <w:gridSpan w:val="6"/>
            <w:vAlign w:val="center"/>
          </w:tcPr>
          <w:p w:rsidR="00E25E00" w:rsidRDefault="00E25E00" w:rsidP="00C94551">
            <w:pPr>
              <w:pStyle w:val="01"/>
            </w:pPr>
            <w:r>
              <w:t>污染物种类</w:t>
            </w:r>
          </w:p>
        </w:tc>
      </w:tr>
      <w:tr w:rsidR="00E25E00" w:rsidTr="009516E8">
        <w:trPr>
          <w:trHeight w:val="397"/>
        </w:trPr>
        <w:tc>
          <w:tcPr>
            <w:tcW w:w="2064" w:type="dxa"/>
            <w:vMerge/>
            <w:vAlign w:val="center"/>
          </w:tcPr>
          <w:p w:rsidR="00E25E00" w:rsidRDefault="00E25E00" w:rsidP="00C94551">
            <w:pPr>
              <w:pStyle w:val="01"/>
            </w:pPr>
          </w:p>
        </w:tc>
        <w:tc>
          <w:tcPr>
            <w:tcW w:w="1324" w:type="dxa"/>
            <w:vAlign w:val="center"/>
          </w:tcPr>
          <w:p w:rsidR="00E25E00" w:rsidRDefault="00E25E00" w:rsidP="00C94551">
            <w:pPr>
              <w:pStyle w:val="01"/>
            </w:pPr>
            <w:r>
              <w:t>BOD</w:t>
            </w:r>
            <w:r>
              <w:rPr>
                <w:vertAlign w:val="subscript"/>
              </w:rPr>
              <w:t>5</w:t>
            </w:r>
          </w:p>
        </w:tc>
        <w:tc>
          <w:tcPr>
            <w:tcW w:w="1029" w:type="dxa"/>
            <w:vAlign w:val="center"/>
          </w:tcPr>
          <w:p w:rsidR="00E25E00" w:rsidRDefault="00E25E00" w:rsidP="00C94551">
            <w:pPr>
              <w:pStyle w:val="01"/>
            </w:pPr>
            <w:r>
              <w:t>COD</w:t>
            </w:r>
            <w:r>
              <w:rPr>
                <w:vertAlign w:val="subscript"/>
              </w:rPr>
              <w:t>Cr</w:t>
            </w:r>
          </w:p>
        </w:tc>
        <w:tc>
          <w:tcPr>
            <w:tcW w:w="1029" w:type="dxa"/>
            <w:vAlign w:val="center"/>
          </w:tcPr>
          <w:p w:rsidR="00E25E00" w:rsidRDefault="00E25E00" w:rsidP="00C94551">
            <w:pPr>
              <w:pStyle w:val="01"/>
            </w:pPr>
            <w:r>
              <w:t>SS</w:t>
            </w:r>
          </w:p>
        </w:tc>
        <w:tc>
          <w:tcPr>
            <w:tcW w:w="1022" w:type="dxa"/>
            <w:vAlign w:val="center"/>
          </w:tcPr>
          <w:p w:rsidR="00E25E00" w:rsidRDefault="00E25E00" w:rsidP="00C94551">
            <w:pPr>
              <w:pStyle w:val="01"/>
            </w:pPr>
            <w:r>
              <w:t>TN</w:t>
            </w:r>
          </w:p>
        </w:tc>
        <w:tc>
          <w:tcPr>
            <w:tcW w:w="1132" w:type="dxa"/>
            <w:vAlign w:val="center"/>
          </w:tcPr>
          <w:p w:rsidR="00E25E00" w:rsidRDefault="00E25E00" w:rsidP="00C94551">
            <w:pPr>
              <w:pStyle w:val="01"/>
            </w:pPr>
            <w:r>
              <w:t>TP</w:t>
            </w:r>
          </w:p>
        </w:tc>
        <w:tc>
          <w:tcPr>
            <w:tcW w:w="1017" w:type="dxa"/>
            <w:vAlign w:val="center"/>
          </w:tcPr>
          <w:p w:rsidR="00E25E00" w:rsidRDefault="00E25E00" w:rsidP="00C94551">
            <w:pPr>
              <w:pStyle w:val="01"/>
            </w:pPr>
            <w:r>
              <w:t>NH</w:t>
            </w:r>
            <w:r>
              <w:rPr>
                <w:vertAlign w:val="subscript"/>
              </w:rPr>
              <w:t>3</w:t>
            </w:r>
            <w:r>
              <w:t>-N</w:t>
            </w:r>
          </w:p>
        </w:tc>
      </w:tr>
      <w:tr w:rsidR="00E25E00" w:rsidTr="009516E8">
        <w:trPr>
          <w:trHeight w:val="397"/>
        </w:trPr>
        <w:tc>
          <w:tcPr>
            <w:tcW w:w="2064" w:type="dxa"/>
            <w:vAlign w:val="center"/>
          </w:tcPr>
          <w:p w:rsidR="00E25E00" w:rsidRDefault="00490965" w:rsidP="00C94551">
            <w:pPr>
              <w:pStyle w:val="01"/>
            </w:pPr>
            <w:r>
              <w:t>联合环境水务（渑池）有限公司</w:t>
            </w:r>
            <w:r w:rsidR="00E25E00">
              <w:t>设计进水水质要求</w:t>
            </w:r>
          </w:p>
        </w:tc>
        <w:tc>
          <w:tcPr>
            <w:tcW w:w="1324" w:type="dxa"/>
            <w:vAlign w:val="center"/>
          </w:tcPr>
          <w:p w:rsidR="00E25E00" w:rsidRDefault="00E25E00" w:rsidP="00C94551">
            <w:pPr>
              <w:pStyle w:val="01"/>
            </w:pPr>
            <w:r>
              <w:t>≤200</w:t>
            </w:r>
          </w:p>
        </w:tc>
        <w:tc>
          <w:tcPr>
            <w:tcW w:w="1029" w:type="dxa"/>
            <w:vAlign w:val="center"/>
          </w:tcPr>
          <w:p w:rsidR="00E25E00" w:rsidRDefault="00E25E00" w:rsidP="00C94551">
            <w:pPr>
              <w:pStyle w:val="01"/>
            </w:pPr>
            <w:r>
              <w:t>≤360</w:t>
            </w:r>
          </w:p>
        </w:tc>
        <w:tc>
          <w:tcPr>
            <w:tcW w:w="1029" w:type="dxa"/>
            <w:vAlign w:val="center"/>
          </w:tcPr>
          <w:p w:rsidR="00E25E00" w:rsidRDefault="00E25E00" w:rsidP="00C94551">
            <w:pPr>
              <w:pStyle w:val="01"/>
            </w:pPr>
            <w:r>
              <w:t>≤200</w:t>
            </w:r>
          </w:p>
        </w:tc>
        <w:tc>
          <w:tcPr>
            <w:tcW w:w="1022" w:type="dxa"/>
            <w:vAlign w:val="center"/>
          </w:tcPr>
          <w:p w:rsidR="00E25E00" w:rsidRDefault="00E25E00" w:rsidP="00C94551">
            <w:pPr>
              <w:pStyle w:val="01"/>
            </w:pPr>
            <w:r>
              <w:t>≤80</w:t>
            </w:r>
          </w:p>
        </w:tc>
        <w:tc>
          <w:tcPr>
            <w:tcW w:w="1132" w:type="dxa"/>
            <w:vAlign w:val="center"/>
          </w:tcPr>
          <w:p w:rsidR="00E25E00" w:rsidRDefault="00E25E00" w:rsidP="00C94551">
            <w:pPr>
              <w:pStyle w:val="01"/>
            </w:pPr>
            <w:r>
              <w:t>≤4</w:t>
            </w:r>
          </w:p>
        </w:tc>
        <w:tc>
          <w:tcPr>
            <w:tcW w:w="1017" w:type="dxa"/>
            <w:vAlign w:val="center"/>
          </w:tcPr>
          <w:p w:rsidR="00E25E00" w:rsidRDefault="00E25E00" w:rsidP="00C94551">
            <w:pPr>
              <w:pStyle w:val="01"/>
            </w:pPr>
            <w:r>
              <w:t>≤6</w:t>
            </w:r>
          </w:p>
        </w:tc>
      </w:tr>
      <w:tr w:rsidR="00E25E00" w:rsidTr="009516E8">
        <w:trPr>
          <w:trHeight w:val="397"/>
        </w:trPr>
        <w:tc>
          <w:tcPr>
            <w:tcW w:w="2064" w:type="dxa"/>
            <w:vAlign w:val="center"/>
          </w:tcPr>
          <w:p w:rsidR="00E25E00" w:rsidRDefault="00C94551" w:rsidP="00C94551">
            <w:pPr>
              <w:pStyle w:val="01"/>
            </w:pPr>
            <w:r>
              <w:rPr>
                <w:rFonts w:hint="eastAsia"/>
              </w:rPr>
              <w:t>东</w:t>
            </w:r>
            <w:r w:rsidR="00E25E00">
              <w:t>厂区污水处理站设计排放水质</w:t>
            </w:r>
          </w:p>
        </w:tc>
        <w:tc>
          <w:tcPr>
            <w:tcW w:w="1324" w:type="dxa"/>
            <w:vAlign w:val="center"/>
          </w:tcPr>
          <w:p w:rsidR="00E25E00" w:rsidRDefault="00E25E00" w:rsidP="008B6B3F">
            <w:pPr>
              <w:pStyle w:val="01"/>
            </w:pPr>
            <w:r>
              <w:t>≤</w:t>
            </w:r>
            <w:r w:rsidR="008B6B3F">
              <w:t>30</w:t>
            </w:r>
          </w:p>
        </w:tc>
        <w:tc>
          <w:tcPr>
            <w:tcW w:w="1029" w:type="dxa"/>
            <w:vAlign w:val="center"/>
          </w:tcPr>
          <w:p w:rsidR="00E25E00" w:rsidRDefault="00E25E00" w:rsidP="008B6B3F">
            <w:pPr>
              <w:pStyle w:val="01"/>
            </w:pPr>
            <w:r>
              <w:t>≤</w:t>
            </w:r>
            <w:r w:rsidR="008B6B3F">
              <w:t>10</w:t>
            </w:r>
            <w:r>
              <w:t>0</w:t>
            </w:r>
          </w:p>
        </w:tc>
        <w:tc>
          <w:tcPr>
            <w:tcW w:w="1029" w:type="dxa"/>
            <w:vAlign w:val="center"/>
          </w:tcPr>
          <w:p w:rsidR="00E25E00" w:rsidRDefault="00E25E00" w:rsidP="008B6B3F">
            <w:pPr>
              <w:pStyle w:val="01"/>
            </w:pPr>
            <w:r>
              <w:t>≤</w:t>
            </w:r>
            <w:r w:rsidR="008B6B3F">
              <w:t>5</w:t>
            </w:r>
            <w:r>
              <w:t>0</w:t>
            </w:r>
          </w:p>
        </w:tc>
        <w:tc>
          <w:tcPr>
            <w:tcW w:w="1022" w:type="dxa"/>
            <w:vAlign w:val="center"/>
          </w:tcPr>
          <w:p w:rsidR="00E25E00" w:rsidRDefault="00E25E00" w:rsidP="008B6B3F">
            <w:pPr>
              <w:pStyle w:val="01"/>
            </w:pPr>
            <w:r>
              <w:t>≤</w:t>
            </w:r>
            <w:r w:rsidR="008B6B3F">
              <w:t>20</w:t>
            </w:r>
          </w:p>
        </w:tc>
        <w:tc>
          <w:tcPr>
            <w:tcW w:w="1132" w:type="dxa"/>
            <w:vAlign w:val="center"/>
          </w:tcPr>
          <w:p w:rsidR="00E25E00" w:rsidRDefault="00E25E00" w:rsidP="008B6B3F">
            <w:pPr>
              <w:pStyle w:val="01"/>
            </w:pPr>
            <w:r>
              <w:t>≤</w:t>
            </w:r>
            <w:r w:rsidR="008B6B3F">
              <w:t>1.0</w:t>
            </w:r>
          </w:p>
        </w:tc>
        <w:tc>
          <w:tcPr>
            <w:tcW w:w="1017" w:type="dxa"/>
            <w:vAlign w:val="center"/>
          </w:tcPr>
          <w:p w:rsidR="00E25E00" w:rsidRDefault="00E25E00" w:rsidP="008B6B3F">
            <w:pPr>
              <w:pStyle w:val="01"/>
            </w:pPr>
            <w:r>
              <w:t>≤</w:t>
            </w:r>
            <w:r w:rsidR="008B6B3F">
              <w:t>10</w:t>
            </w:r>
          </w:p>
        </w:tc>
      </w:tr>
      <w:tr w:rsidR="009516E8" w:rsidTr="009516E8">
        <w:trPr>
          <w:trHeight w:val="397"/>
        </w:trPr>
        <w:tc>
          <w:tcPr>
            <w:tcW w:w="2064" w:type="dxa"/>
            <w:vAlign w:val="center"/>
          </w:tcPr>
          <w:p w:rsidR="009516E8" w:rsidRDefault="009516E8" w:rsidP="009516E8">
            <w:pPr>
              <w:pStyle w:val="01"/>
            </w:pPr>
            <w:r>
              <w:rPr>
                <w:rFonts w:hint="eastAsia"/>
              </w:rPr>
              <w:t>西厂区污水处理站设计排水</w:t>
            </w:r>
            <w:r>
              <w:t>水质</w:t>
            </w:r>
          </w:p>
        </w:tc>
        <w:tc>
          <w:tcPr>
            <w:tcW w:w="1324" w:type="dxa"/>
            <w:vAlign w:val="center"/>
          </w:tcPr>
          <w:p w:rsidR="009516E8" w:rsidRDefault="009516E8" w:rsidP="009516E8">
            <w:pPr>
              <w:pStyle w:val="c"/>
              <w:rPr>
                <w:color w:val="000000" w:themeColor="text1"/>
              </w:rPr>
            </w:pPr>
            <w:r>
              <w:rPr>
                <w:color w:val="000000" w:themeColor="text1"/>
              </w:rPr>
              <w:t>≤10</w:t>
            </w:r>
          </w:p>
        </w:tc>
        <w:tc>
          <w:tcPr>
            <w:tcW w:w="1029" w:type="dxa"/>
            <w:vAlign w:val="center"/>
          </w:tcPr>
          <w:p w:rsidR="009516E8" w:rsidRDefault="009516E8" w:rsidP="009516E8">
            <w:pPr>
              <w:pStyle w:val="c"/>
              <w:rPr>
                <w:color w:val="000000" w:themeColor="text1"/>
              </w:rPr>
            </w:pPr>
            <w:r>
              <w:rPr>
                <w:color w:val="000000" w:themeColor="text1"/>
              </w:rPr>
              <w:t>≤40</w:t>
            </w:r>
          </w:p>
        </w:tc>
        <w:tc>
          <w:tcPr>
            <w:tcW w:w="1029" w:type="dxa"/>
            <w:vAlign w:val="center"/>
          </w:tcPr>
          <w:p w:rsidR="009516E8" w:rsidRDefault="009516E8" w:rsidP="009516E8">
            <w:pPr>
              <w:pStyle w:val="c"/>
              <w:rPr>
                <w:color w:val="000000" w:themeColor="text1"/>
              </w:rPr>
            </w:pPr>
            <w:r>
              <w:rPr>
                <w:color w:val="000000" w:themeColor="text1"/>
              </w:rPr>
              <w:t>≤30</w:t>
            </w:r>
          </w:p>
        </w:tc>
        <w:tc>
          <w:tcPr>
            <w:tcW w:w="1022" w:type="dxa"/>
            <w:vAlign w:val="center"/>
          </w:tcPr>
          <w:p w:rsidR="009516E8" w:rsidRDefault="009516E8" w:rsidP="009516E8">
            <w:pPr>
              <w:pStyle w:val="c"/>
              <w:rPr>
                <w:color w:val="000000" w:themeColor="text1"/>
              </w:rPr>
            </w:pPr>
            <w:r>
              <w:rPr>
                <w:color w:val="000000" w:themeColor="text1"/>
              </w:rPr>
              <w:t>≤12</w:t>
            </w:r>
          </w:p>
        </w:tc>
        <w:tc>
          <w:tcPr>
            <w:tcW w:w="1132" w:type="dxa"/>
            <w:vAlign w:val="center"/>
          </w:tcPr>
          <w:p w:rsidR="009516E8" w:rsidRDefault="009516E8" w:rsidP="009516E8">
            <w:pPr>
              <w:pStyle w:val="c"/>
              <w:rPr>
                <w:color w:val="000000" w:themeColor="text1"/>
              </w:rPr>
            </w:pPr>
            <w:r>
              <w:rPr>
                <w:color w:val="000000" w:themeColor="text1"/>
              </w:rPr>
              <w:t>≤0.4</w:t>
            </w:r>
          </w:p>
        </w:tc>
        <w:tc>
          <w:tcPr>
            <w:tcW w:w="1017" w:type="dxa"/>
            <w:vAlign w:val="center"/>
          </w:tcPr>
          <w:p w:rsidR="009516E8" w:rsidRDefault="009516E8" w:rsidP="009516E8">
            <w:pPr>
              <w:pStyle w:val="c"/>
              <w:rPr>
                <w:color w:val="000000" w:themeColor="text1"/>
              </w:rPr>
            </w:pPr>
            <w:r>
              <w:rPr>
                <w:color w:val="000000" w:themeColor="text1"/>
              </w:rPr>
              <w:t>≤3</w:t>
            </w:r>
          </w:p>
        </w:tc>
      </w:tr>
    </w:tbl>
    <w:p w:rsidR="00E25E00" w:rsidRDefault="00E25E00" w:rsidP="00C94551">
      <w:pPr>
        <w:pStyle w:val="afff1"/>
        <w:ind w:firstLine="480"/>
      </w:pPr>
      <w:r>
        <w:t>由</w:t>
      </w:r>
      <w:r w:rsidR="00C94551">
        <w:rPr>
          <w:rFonts w:hint="eastAsia"/>
        </w:rPr>
        <w:t>上</w:t>
      </w:r>
      <w:r>
        <w:t>表可知，本项目东厂区、西厂区出厂废水污染物浓度均小于</w:t>
      </w:r>
      <w:r w:rsidR="00490965">
        <w:t>联合环境水务（渑池）有限公司</w:t>
      </w:r>
      <w:r>
        <w:t>的设计进水水质要求，因此，本项目废水站出水水质与</w:t>
      </w:r>
      <w:r w:rsidR="00490965">
        <w:t>联合环境水务（渑池）有限公司</w:t>
      </w:r>
      <w:r>
        <w:t>要求的水质相符。</w:t>
      </w:r>
    </w:p>
    <w:p w:rsidR="00E25E00" w:rsidRDefault="00E25E00" w:rsidP="00C94551">
      <w:pPr>
        <w:pStyle w:val="afff1"/>
        <w:ind w:firstLine="480"/>
      </w:pPr>
      <w:r>
        <w:t>（</w:t>
      </w:r>
      <w:r w:rsidR="00C94551">
        <w:t>3</w:t>
      </w:r>
      <w:r>
        <w:t>）项目废水量与</w:t>
      </w:r>
      <w:r w:rsidR="00490965">
        <w:t>联合环境水务（渑池）有限公司</w:t>
      </w:r>
      <w:r>
        <w:t>的符合性分析</w:t>
      </w:r>
    </w:p>
    <w:p w:rsidR="00095360" w:rsidRDefault="00E25E00" w:rsidP="00C94551">
      <w:pPr>
        <w:pStyle w:val="afff1"/>
        <w:ind w:firstLine="480"/>
      </w:pPr>
      <w:r>
        <w:t>本次评价搜集了</w:t>
      </w:r>
      <w:r w:rsidR="00490965">
        <w:t>联合环境水务（渑池）有限公司</w:t>
      </w:r>
      <w:r>
        <w:t>2020</w:t>
      </w:r>
      <w:r>
        <w:t>年</w:t>
      </w:r>
      <w:r>
        <w:t>1</w:t>
      </w:r>
      <w:r>
        <w:t>月至</w:t>
      </w:r>
      <w:r>
        <w:t>12</w:t>
      </w:r>
      <w:r>
        <w:t>月污水排放数据，如下表所示。</w:t>
      </w:r>
    </w:p>
    <w:p w:rsidR="00E25E00" w:rsidRDefault="00490965" w:rsidP="007A7698">
      <w:pPr>
        <w:pStyle w:val="aff7"/>
        <w:numPr>
          <w:ilvl w:val="0"/>
          <w:numId w:val="13"/>
        </w:numPr>
        <w:spacing w:beforeLines="0"/>
        <w:rPr>
          <w:color w:val="000000" w:themeColor="text1"/>
          <w:szCs w:val="21"/>
        </w:rPr>
      </w:pPr>
      <w:r>
        <w:rPr>
          <w:rFonts w:hint="eastAsia"/>
          <w:color w:val="000000" w:themeColor="text1"/>
        </w:rPr>
        <w:t>联合环境水务（渑池）有限公司</w:t>
      </w:r>
      <w:r w:rsidR="00E25E00">
        <w:rPr>
          <w:color w:val="000000" w:themeColor="text1"/>
        </w:rPr>
        <w:t>2020</w:t>
      </w:r>
      <w:r w:rsidR="00E25E00">
        <w:rPr>
          <w:color w:val="000000" w:themeColor="text1"/>
        </w:rPr>
        <w:t>年污水排放情况一览表</w:t>
      </w:r>
    </w:p>
    <w:tbl>
      <w:tblPr>
        <w:tblStyle w:val="afff8"/>
        <w:tblW w:w="5000" w:type="pct"/>
        <w:tblLook w:val="04A0" w:firstRow="1" w:lastRow="0" w:firstColumn="1" w:lastColumn="0" w:noHBand="0" w:noVBand="1"/>
      </w:tblPr>
      <w:tblGrid>
        <w:gridCol w:w="627"/>
        <w:gridCol w:w="808"/>
        <w:gridCol w:w="981"/>
        <w:gridCol w:w="824"/>
        <w:gridCol w:w="756"/>
        <w:gridCol w:w="822"/>
        <w:gridCol w:w="891"/>
        <w:gridCol w:w="824"/>
        <w:gridCol w:w="891"/>
        <w:gridCol w:w="1193"/>
      </w:tblGrid>
      <w:tr w:rsidR="00E25E00" w:rsidRPr="00C94551" w:rsidTr="00C94551">
        <w:trPr>
          <w:trHeight w:val="397"/>
        </w:trPr>
        <w:tc>
          <w:tcPr>
            <w:tcW w:w="385" w:type="pct"/>
            <w:vMerge w:val="restart"/>
            <w:vAlign w:val="center"/>
          </w:tcPr>
          <w:p w:rsidR="00E25E00" w:rsidRPr="00C94551" w:rsidRDefault="00E25E00" w:rsidP="00C94551">
            <w:pPr>
              <w:pStyle w:val="01"/>
              <w:rPr>
                <w:sz w:val="18"/>
                <w:szCs w:val="18"/>
              </w:rPr>
            </w:pPr>
            <w:r w:rsidRPr="00C94551">
              <w:rPr>
                <w:sz w:val="18"/>
                <w:szCs w:val="18"/>
                <w:lang w:val="zh-CN"/>
              </w:rPr>
              <w:t>时间</w:t>
            </w:r>
          </w:p>
        </w:tc>
        <w:tc>
          <w:tcPr>
            <w:tcW w:w="1056" w:type="pct"/>
            <w:gridSpan w:val="2"/>
            <w:vAlign w:val="center"/>
          </w:tcPr>
          <w:p w:rsidR="00E25E00" w:rsidRPr="00C94551" w:rsidRDefault="00E25E00" w:rsidP="00C94551">
            <w:pPr>
              <w:pStyle w:val="01"/>
              <w:rPr>
                <w:sz w:val="18"/>
                <w:szCs w:val="18"/>
              </w:rPr>
            </w:pPr>
            <w:r w:rsidRPr="00C94551">
              <w:rPr>
                <w:sz w:val="18"/>
                <w:szCs w:val="18"/>
                <w:lang w:val="zh-CN"/>
              </w:rPr>
              <w:t>化学需氧量</w:t>
            </w:r>
            <w:r w:rsidRPr="00C94551">
              <w:rPr>
                <w:sz w:val="18"/>
                <w:szCs w:val="18"/>
              </w:rPr>
              <w:t>（</w:t>
            </w:r>
            <w:r w:rsidRPr="00C94551">
              <w:rPr>
                <w:sz w:val="18"/>
                <w:szCs w:val="18"/>
              </w:rPr>
              <w:t>COD</w:t>
            </w:r>
            <w:r w:rsidRPr="00C94551">
              <w:rPr>
                <w:sz w:val="18"/>
                <w:szCs w:val="18"/>
              </w:rPr>
              <w:t>）</w:t>
            </w:r>
          </w:p>
        </w:tc>
        <w:tc>
          <w:tcPr>
            <w:tcW w:w="885" w:type="pct"/>
            <w:gridSpan w:val="2"/>
            <w:vAlign w:val="center"/>
          </w:tcPr>
          <w:p w:rsidR="00E25E00" w:rsidRPr="00C94551" w:rsidRDefault="00E25E00" w:rsidP="00C94551">
            <w:pPr>
              <w:pStyle w:val="01"/>
              <w:rPr>
                <w:sz w:val="18"/>
                <w:szCs w:val="18"/>
              </w:rPr>
            </w:pPr>
            <w:r w:rsidRPr="00C94551">
              <w:rPr>
                <w:sz w:val="18"/>
                <w:szCs w:val="18"/>
                <w:lang w:val="zh-CN"/>
              </w:rPr>
              <w:t>氨氮</w:t>
            </w:r>
          </w:p>
        </w:tc>
        <w:tc>
          <w:tcPr>
            <w:tcW w:w="954" w:type="pct"/>
            <w:gridSpan w:val="2"/>
            <w:vAlign w:val="center"/>
          </w:tcPr>
          <w:p w:rsidR="00E25E00" w:rsidRPr="00C94551" w:rsidRDefault="00E25E00" w:rsidP="00C94551">
            <w:pPr>
              <w:pStyle w:val="01"/>
              <w:rPr>
                <w:sz w:val="18"/>
                <w:szCs w:val="18"/>
              </w:rPr>
            </w:pPr>
            <w:r w:rsidRPr="00C94551">
              <w:rPr>
                <w:sz w:val="18"/>
                <w:szCs w:val="18"/>
                <w:lang w:val="zh-CN"/>
              </w:rPr>
              <w:t>总磷</w:t>
            </w:r>
          </w:p>
        </w:tc>
        <w:tc>
          <w:tcPr>
            <w:tcW w:w="999" w:type="pct"/>
            <w:gridSpan w:val="2"/>
            <w:vAlign w:val="center"/>
          </w:tcPr>
          <w:p w:rsidR="00E25E00" w:rsidRPr="00C94551" w:rsidRDefault="00E25E00" w:rsidP="00C94551">
            <w:pPr>
              <w:pStyle w:val="01"/>
              <w:rPr>
                <w:sz w:val="18"/>
                <w:szCs w:val="18"/>
              </w:rPr>
            </w:pPr>
            <w:r w:rsidRPr="00C94551">
              <w:rPr>
                <w:sz w:val="18"/>
                <w:szCs w:val="18"/>
                <w:lang w:val="zh-CN"/>
              </w:rPr>
              <w:t>总氮</w:t>
            </w:r>
          </w:p>
        </w:tc>
        <w:tc>
          <w:tcPr>
            <w:tcW w:w="721" w:type="pct"/>
            <w:vMerge w:val="restart"/>
            <w:vAlign w:val="center"/>
          </w:tcPr>
          <w:p w:rsidR="00E25E00" w:rsidRPr="00C94551" w:rsidRDefault="00E25E00" w:rsidP="00C94551">
            <w:pPr>
              <w:pStyle w:val="01"/>
              <w:rPr>
                <w:sz w:val="18"/>
                <w:szCs w:val="18"/>
              </w:rPr>
            </w:pPr>
            <w:r w:rsidRPr="00C94551">
              <w:rPr>
                <w:sz w:val="18"/>
                <w:szCs w:val="18"/>
                <w:lang w:val="zh-CN"/>
              </w:rPr>
              <w:t>流量（</w:t>
            </w:r>
            <w:r w:rsidRPr="00C94551">
              <w:rPr>
                <w:sz w:val="18"/>
                <w:szCs w:val="18"/>
                <w:lang w:val="zh-CN"/>
              </w:rPr>
              <w:t>t</w:t>
            </w:r>
            <w:r w:rsidRPr="00C94551">
              <w:rPr>
                <w:sz w:val="18"/>
                <w:szCs w:val="18"/>
                <w:lang w:val="zh-CN"/>
              </w:rPr>
              <w:t>）</w:t>
            </w:r>
          </w:p>
        </w:tc>
      </w:tr>
      <w:tr w:rsidR="00E25E00" w:rsidRPr="00C94551" w:rsidTr="00C94551">
        <w:trPr>
          <w:trHeight w:val="397"/>
        </w:trPr>
        <w:tc>
          <w:tcPr>
            <w:tcW w:w="385" w:type="pct"/>
            <w:vMerge/>
            <w:vAlign w:val="center"/>
          </w:tcPr>
          <w:p w:rsidR="00E25E00" w:rsidRPr="00C94551" w:rsidRDefault="00E25E00" w:rsidP="00C94551">
            <w:pPr>
              <w:pStyle w:val="01"/>
              <w:rPr>
                <w:sz w:val="18"/>
                <w:szCs w:val="18"/>
              </w:rPr>
            </w:pPr>
          </w:p>
        </w:tc>
        <w:tc>
          <w:tcPr>
            <w:tcW w:w="506" w:type="pct"/>
            <w:vAlign w:val="center"/>
          </w:tcPr>
          <w:p w:rsidR="00E25E00" w:rsidRPr="00C94551" w:rsidRDefault="00E25E00" w:rsidP="00C94551">
            <w:pPr>
              <w:pStyle w:val="01"/>
              <w:rPr>
                <w:sz w:val="18"/>
                <w:szCs w:val="18"/>
              </w:rPr>
            </w:pPr>
            <w:r w:rsidRPr="00C94551">
              <w:rPr>
                <w:sz w:val="18"/>
                <w:szCs w:val="18"/>
                <w:lang w:val="zh-CN"/>
              </w:rPr>
              <w:t>浓度</w:t>
            </w:r>
            <w:r w:rsidRPr="00C94551">
              <w:rPr>
                <w:sz w:val="18"/>
                <w:szCs w:val="18"/>
                <w:lang w:val="zh-CN"/>
              </w:rPr>
              <w:t>mg/L</w:t>
            </w:r>
          </w:p>
        </w:tc>
        <w:tc>
          <w:tcPr>
            <w:tcW w:w="549" w:type="pct"/>
            <w:vAlign w:val="center"/>
          </w:tcPr>
          <w:p w:rsidR="00E25E00" w:rsidRPr="00C94551" w:rsidRDefault="00E25E00" w:rsidP="00C94551">
            <w:pPr>
              <w:pStyle w:val="01"/>
              <w:rPr>
                <w:sz w:val="18"/>
                <w:szCs w:val="18"/>
              </w:rPr>
            </w:pPr>
            <w:r w:rsidRPr="00C94551">
              <w:rPr>
                <w:sz w:val="18"/>
                <w:szCs w:val="18"/>
                <w:lang w:val="zh-CN"/>
              </w:rPr>
              <w:t>排放量（</w:t>
            </w:r>
            <w:r w:rsidRPr="00C94551">
              <w:rPr>
                <w:sz w:val="18"/>
                <w:szCs w:val="18"/>
                <w:lang w:val="zh-CN"/>
              </w:rPr>
              <w:t>kg</w:t>
            </w:r>
            <w:r w:rsidRPr="00C94551">
              <w:rPr>
                <w:sz w:val="18"/>
                <w:szCs w:val="18"/>
                <w:lang w:val="zh-CN"/>
              </w:rPr>
              <w:t>）</w:t>
            </w:r>
          </w:p>
        </w:tc>
        <w:tc>
          <w:tcPr>
            <w:tcW w:w="507" w:type="pct"/>
            <w:vAlign w:val="center"/>
          </w:tcPr>
          <w:p w:rsidR="00E25E00" w:rsidRPr="00C94551" w:rsidRDefault="00E25E00" w:rsidP="00C94551">
            <w:pPr>
              <w:pStyle w:val="01"/>
              <w:rPr>
                <w:sz w:val="18"/>
                <w:szCs w:val="18"/>
              </w:rPr>
            </w:pPr>
            <w:r w:rsidRPr="00C94551">
              <w:rPr>
                <w:sz w:val="18"/>
                <w:szCs w:val="18"/>
                <w:lang w:val="zh-CN"/>
              </w:rPr>
              <w:t>浓度</w:t>
            </w:r>
            <w:r w:rsidRPr="00C94551">
              <w:rPr>
                <w:sz w:val="18"/>
                <w:szCs w:val="18"/>
                <w:lang w:val="zh-CN"/>
              </w:rPr>
              <w:t>mg/L</w:t>
            </w:r>
          </w:p>
        </w:tc>
        <w:tc>
          <w:tcPr>
            <w:tcW w:w="378" w:type="pct"/>
            <w:vAlign w:val="center"/>
          </w:tcPr>
          <w:p w:rsidR="00E25E00" w:rsidRPr="00C94551" w:rsidRDefault="00E25E00" w:rsidP="00C94551">
            <w:pPr>
              <w:pStyle w:val="01"/>
              <w:rPr>
                <w:sz w:val="18"/>
                <w:szCs w:val="18"/>
              </w:rPr>
            </w:pPr>
            <w:r w:rsidRPr="00C94551">
              <w:rPr>
                <w:sz w:val="18"/>
                <w:szCs w:val="18"/>
                <w:lang w:val="zh-CN"/>
              </w:rPr>
              <w:t>排放量（</w:t>
            </w:r>
            <w:r w:rsidRPr="00C94551">
              <w:rPr>
                <w:sz w:val="18"/>
                <w:szCs w:val="18"/>
                <w:lang w:val="zh-CN"/>
              </w:rPr>
              <w:t>kg</w:t>
            </w:r>
            <w:r w:rsidRPr="00C94551">
              <w:rPr>
                <w:sz w:val="18"/>
                <w:szCs w:val="18"/>
                <w:lang w:val="zh-CN"/>
              </w:rPr>
              <w:t>）</w:t>
            </w:r>
          </w:p>
        </w:tc>
        <w:tc>
          <w:tcPr>
            <w:tcW w:w="506" w:type="pct"/>
            <w:vAlign w:val="center"/>
          </w:tcPr>
          <w:p w:rsidR="00E25E00" w:rsidRPr="00C94551" w:rsidRDefault="00E25E00" w:rsidP="00C94551">
            <w:pPr>
              <w:pStyle w:val="01"/>
              <w:rPr>
                <w:sz w:val="18"/>
                <w:szCs w:val="18"/>
              </w:rPr>
            </w:pPr>
            <w:r w:rsidRPr="00C94551">
              <w:rPr>
                <w:sz w:val="18"/>
                <w:szCs w:val="18"/>
                <w:lang w:val="zh-CN"/>
              </w:rPr>
              <w:t>浓度</w:t>
            </w:r>
            <w:r w:rsidRPr="00C94551">
              <w:rPr>
                <w:sz w:val="18"/>
                <w:szCs w:val="18"/>
                <w:lang w:val="zh-CN"/>
              </w:rPr>
              <w:t>mg/L</w:t>
            </w:r>
          </w:p>
        </w:tc>
        <w:tc>
          <w:tcPr>
            <w:tcW w:w="447" w:type="pct"/>
            <w:vAlign w:val="center"/>
          </w:tcPr>
          <w:p w:rsidR="00E25E00" w:rsidRPr="00C94551" w:rsidRDefault="00E25E00" w:rsidP="00C94551">
            <w:pPr>
              <w:pStyle w:val="01"/>
              <w:rPr>
                <w:sz w:val="18"/>
                <w:szCs w:val="18"/>
              </w:rPr>
            </w:pPr>
            <w:r w:rsidRPr="00C94551">
              <w:rPr>
                <w:sz w:val="18"/>
                <w:szCs w:val="18"/>
                <w:lang w:val="zh-CN"/>
              </w:rPr>
              <w:t>排放量（</w:t>
            </w:r>
            <w:r w:rsidRPr="00C94551">
              <w:rPr>
                <w:sz w:val="18"/>
                <w:szCs w:val="18"/>
                <w:lang w:val="zh-CN"/>
              </w:rPr>
              <w:t>kg</w:t>
            </w:r>
            <w:r w:rsidRPr="00C94551">
              <w:rPr>
                <w:sz w:val="18"/>
                <w:szCs w:val="18"/>
                <w:lang w:val="zh-CN"/>
              </w:rPr>
              <w:t>）</w:t>
            </w:r>
          </w:p>
        </w:tc>
        <w:tc>
          <w:tcPr>
            <w:tcW w:w="507" w:type="pct"/>
            <w:vAlign w:val="center"/>
          </w:tcPr>
          <w:p w:rsidR="00E25E00" w:rsidRPr="00C94551" w:rsidRDefault="00E25E00" w:rsidP="00C94551">
            <w:pPr>
              <w:pStyle w:val="01"/>
              <w:rPr>
                <w:sz w:val="18"/>
                <w:szCs w:val="18"/>
              </w:rPr>
            </w:pPr>
            <w:r w:rsidRPr="00C94551">
              <w:rPr>
                <w:sz w:val="18"/>
                <w:szCs w:val="18"/>
                <w:lang w:val="zh-CN"/>
              </w:rPr>
              <w:t>浓度</w:t>
            </w:r>
            <w:r w:rsidRPr="00C94551">
              <w:rPr>
                <w:sz w:val="18"/>
                <w:szCs w:val="18"/>
                <w:lang w:val="zh-CN"/>
              </w:rPr>
              <w:t>mg/L</w:t>
            </w:r>
          </w:p>
        </w:tc>
        <w:tc>
          <w:tcPr>
            <w:tcW w:w="492" w:type="pct"/>
            <w:vAlign w:val="center"/>
          </w:tcPr>
          <w:p w:rsidR="00E25E00" w:rsidRPr="00C94551" w:rsidRDefault="00E25E00" w:rsidP="00C94551">
            <w:pPr>
              <w:pStyle w:val="01"/>
              <w:rPr>
                <w:sz w:val="18"/>
                <w:szCs w:val="18"/>
              </w:rPr>
            </w:pPr>
            <w:r w:rsidRPr="00C94551">
              <w:rPr>
                <w:sz w:val="18"/>
                <w:szCs w:val="18"/>
                <w:lang w:val="zh-CN"/>
              </w:rPr>
              <w:t>排放量（</w:t>
            </w:r>
            <w:r w:rsidRPr="00C94551">
              <w:rPr>
                <w:sz w:val="18"/>
                <w:szCs w:val="18"/>
                <w:lang w:val="zh-CN"/>
              </w:rPr>
              <w:t>kg</w:t>
            </w:r>
            <w:r w:rsidRPr="00C94551">
              <w:rPr>
                <w:sz w:val="18"/>
                <w:szCs w:val="18"/>
                <w:lang w:val="zh-CN"/>
              </w:rPr>
              <w:t>）</w:t>
            </w:r>
          </w:p>
        </w:tc>
        <w:tc>
          <w:tcPr>
            <w:tcW w:w="721" w:type="pct"/>
            <w:vMerge/>
            <w:vAlign w:val="center"/>
          </w:tcPr>
          <w:p w:rsidR="00E25E00" w:rsidRPr="00C94551" w:rsidRDefault="00E25E00" w:rsidP="00C94551">
            <w:pPr>
              <w:pStyle w:val="01"/>
              <w:rPr>
                <w:sz w:val="18"/>
                <w:szCs w:val="18"/>
              </w:rPr>
            </w:pP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1</w:t>
            </w:r>
            <w:r w:rsidRPr="00C94551">
              <w:rPr>
                <w:sz w:val="18"/>
                <w:szCs w:val="18"/>
                <w:lang w:val="zh-CN"/>
              </w:rPr>
              <w:t>月</w:t>
            </w:r>
          </w:p>
        </w:tc>
        <w:tc>
          <w:tcPr>
            <w:tcW w:w="506" w:type="pct"/>
            <w:vAlign w:val="center"/>
          </w:tcPr>
          <w:p w:rsidR="00E25E00" w:rsidRPr="00C94551" w:rsidRDefault="00E25E00" w:rsidP="00C94551">
            <w:pPr>
              <w:pStyle w:val="01"/>
              <w:rPr>
                <w:sz w:val="18"/>
                <w:szCs w:val="18"/>
              </w:rPr>
            </w:pPr>
            <w:r w:rsidRPr="00C94551">
              <w:rPr>
                <w:sz w:val="18"/>
                <w:szCs w:val="18"/>
                <w:lang w:eastAsia="en-US"/>
              </w:rPr>
              <w:t>29.</w:t>
            </w:r>
            <w:r w:rsidRPr="00C94551">
              <w:rPr>
                <w:sz w:val="18"/>
                <w:szCs w:val="18"/>
                <w:lang w:val="zh-CN"/>
              </w:rPr>
              <w:t>78</w:t>
            </w:r>
          </w:p>
        </w:tc>
        <w:tc>
          <w:tcPr>
            <w:tcW w:w="549" w:type="pct"/>
            <w:vAlign w:val="center"/>
          </w:tcPr>
          <w:p w:rsidR="00E25E00" w:rsidRPr="00C94551" w:rsidRDefault="00E25E00" w:rsidP="00C94551">
            <w:pPr>
              <w:pStyle w:val="01"/>
              <w:rPr>
                <w:sz w:val="18"/>
                <w:szCs w:val="18"/>
              </w:rPr>
            </w:pPr>
            <w:r w:rsidRPr="00C94551">
              <w:rPr>
                <w:sz w:val="18"/>
                <w:szCs w:val="18"/>
                <w:lang w:eastAsia="en-US"/>
              </w:rPr>
              <w:t>22901.</w:t>
            </w:r>
            <w:r w:rsidRPr="00C94551">
              <w:rPr>
                <w:sz w:val="18"/>
                <w:szCs w:val="18"/>
                <w:lang w:val="zh-CN"/>
              </w:rPr>
              <w:t>372</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0988</w:t>
            </w:r>
          </w:p>
        </w:tc>
        <w:tc>
          <w:tcPr>
            <w:tcW w:w="378" w:type="pct"/>
            <w:vAlign w:val="center"/>
          </w:tcPr>
          <w:p w:rsidR="00E25E00" w:rsidRPr="00C94551" w:rsidRDefault="00E25E00" w:rsidP="00C94551">
            <w:pPr>
              <w:pStyle w:val="01"/>
              <w:rPr>
                <w:sz w:val="18"/>
                <w:szCs w:val="18"/>
              </w:rPr>
            </w:pPr>
            <w:r w:rsidRPr="00C94551">
              <w:rPr>
                <w:sz w:val="18"/>
                <w:szCs w:val="18"/>
                <w:lang w:eastAsia="en-US"/>
              </w:rPr>
              <w:t>74.85</w:t>
            </w:r>
          </w:p>
        </w:tc>
        <w:tc>
          <w:tcPr>
            <w:tcW w:w="506"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1908</w:t>
            </w:r>
          </w:p>
        </w:tc>
        <w:tc>
          <w:tcPr>
            <w:tcW w:w="447" w:type="pct"/>
            <w:vAlign w:val="center"/>
          </w:tcPr>
          <w:p w:rsidR="00E25E00" w:rsidRPr="00C94551" w:rsidRDefault="00E25E00" w:rsidP="00C94551">
            <w:pPr>
              <w:pStyle w:val="01"/>
              <w:rPr>
                <w:sz w:val="18"/>
                <w:szCs w:val="18"/>
              </w:rPr>
            </w:pPr>
            <w:r w:rsidRPr="00C94551">
              <w:rPr>
                <w:sz w:val="18"/>
                <w:szCs w:val="18"/>
                <w:lang w:eastAsia="en-US"/>
              </w:rPr>
              <w:t>145.9271</w:t>
            </w:r>
          </w:p>
        </w:tc>
        <w:tc>
          <w:tcPr>
            <w:tcW w:w="507" w:type="pct"/>
            <w:vAlign w:val="center"/>
          </w:tcPr>
          <w:p w:rsidR="00E25E00" w:rsidRPr="00C94551" w:rsidRDefault="00E25E00" w:rsidP="00C94551">
            <w:pPr>
              <w:pStyle w:val="01"/>
              <w:rPr>
                <w:sz w:val="18"/>
                <w:szCs w:val="18"/>
              </w:rPr>
            </w:pPr>
            <w:r w:rsidRPr="00C94551">
              <w:rPr>
                <w:sz w:val="18"/>
                <w:szCs w:val="18"/>
                <w:lang w:eastAsia="en-US"/>
              </w:rPr>
              <w:t>8.</w:t>
            </w:r>
            <w:r w:rsidRPr="00C94551">
              <w:rPr>
                <w:sz w:val="18"/>
                <w:szCs w:val="18"/>
                <w:lang w:val="zh-CN"/>
              </w:rPr>
              <w:t>4958</w:t>
            </w:r>
          </w:p>
        </w:tc>
        <w:tc>
          <w:tcPr>
            <w:tcW w:w="492" w:type="pct"/>
            <w:vAlign w:val="center"/>
          </w:tcPr>
          <w:p w:rsidR="00E25E00" w:rsidRPr="00C94551" w:rsidRDefault="00E25E00" w:rsidP="00C94551">
            <w:pPr>
              <w:pStyle w:val="01"/>
              <w:rPr>
                <w:sz w:val="18"/>
                <w:szCs w:val="18"/>
              </w:rPr>
            </w:pPr>
            <w:r w:rsidRPr="00C94551">
              <w:rPr>
                <w:sz w:val="18"/>
                <w:szCs w:val="18"/>
                <w:lang w:val="zh-CN"/>
              </w:rPr>
              <w:t>6448.663</w:t>
            </w:r>
          </w:p>
        </w:tc>
        <w:tc>
          <w:tcPr>
            <w:tcW w:w="721" w:type="pct"/>
            <w:vAlign w:val="center"/>
          </w:tcPr>
          <w:p w:rsidR="00E25E00" w:rsidRPr="00C94551" w:rsidRDefault="00E25E00" w:rsidP="00C94551">
            <w:pPr>
              <w:pStyle w:val="01"/>
              <w:rPr>
                <w:sz w:val="18"/>
                <w:szCs w:val="18"/>
              </w:rPr>
            </w:pPr>
            <w:r w:rsidRPr="00C94551">
              <w:rPr>
                <w:sz w:val="18"/>
                <w:szCs w:val="18"/>
                <w:lang w:val="zh-CN"/>
              </w:rPr>
              <w:t>766776</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2</w:t>
            </w:r>
            <w:r w:rsidRPr="00C94551">
              <w:rPr>
                <w:sz w:val="18"/>
                <w:szCs w:val="18"/>
                <w:lang w:val="zh-CN"/>
              </w:rPr>
              <w:t>月</w:t>
            </w:r>
          </w:p>
        </w:tc>
        <w:tc>
          <w:tcPr>
            <w:tcW w:w="506" w:type="pct"/>
            <w:vAlign w:val="center"/>
          </w:tcPr>
          <w:p w:rsidR="00E25E00" w:rsidRPr="00C94551" w:rsidRDefault="00E25E00" w:rsidP="00C94551">
            <w:pPr>
              <w:pStyle w:val="01"/>
              <w:rPr>
                <w:sz w:val="18"/>
                <w:szCs w:val="18"/>
              </w:rPr>
            </w:pPr>
            <w:r w:rsidRPr="00C94551">
              <w:rPr>
                <w:sz w:val="18"/>
                <w:szCs w:val="18"/>
                <w:lang w:eastAsia="en-US"/>
              </w:rPr>
              <w:t>23.</w:t>
            </w:r>
            <w:r w:rsidRPr="00C94551">
              <w:rPr>
                <w:sz w:val="18"/>
                <w:szCs w:val="18"/>
                <w:lang w:val="zh-CN"/>
              </w:rPr>
              <w:t>75</w:t>
            </w:r>
          </w:p>
        </w:tc>
        <w:tc>
          <w:tcPr>
            <w:tcW w:w="549" w:type="pct"/>
            <w:vAlign w:val="center"/>
          </w:tcPr>
          <w:p w:rsidR="00E25E00" w:rsidRPr="00C94551" w:rsidRDefault="00E25E00" w:rsidP="00C94551">
            <w:pPr>
              <w:pStyle w:val="01"/>
              <w:rPr>
                <w:sz w:val="18"/>
                <w:szCs w:val="18"/>
              </w:rPr>
            </w:pPr>
            <w:r w:rsidRPr="00C94551">
              <w:rPr>
                <w:sz w:val="18"/>
                <w:szCs w:val="18"/>
                <w:lang w:eastAsia="en-US"/>
              </w:rPr>
              <w:t>13879.</w:t>
            </w:r>
            <w:r w:rsidRPr="00C94551">
              <w:rPr>
                <w:sz w:val="18"/>
                <w:szCs w:val="18"/>
                <w:lang w:val="zh-CN"/>
              </w:rPr>
              <w:t>521</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0707</w:t>
            </w:r>
          </w:p>
        </w:tc>
        <w:tc>
          <w:tcPr>
            <w:tcW w:w="378" w:type="pct"/>
            <w:vAlign w:val="center"/>
          </w:tcPr>
          <w:p w:rsidR="00E25E00" w:rsidRPr="00C94551" w:rsidRDefault="00E25E00" w:rsidP="00C94551">
            <w:pPr>
              <w:pStyle w:val="01"/>
              <w:rPr>
                <w:sz w:val="18"/>
                <w:szCs w:val="18"/>
              </w:rPr>
            </w:pPr>
            <w:r w:rsidRPr="00C94551">
              <w:rPr>
                <w:sz w:val="18"/>
                <w:szCs w:val="18"/>
                <w:lang w:eastAsia="en-US"/>
              </w:rPr>
              <w:t>41.</w:t>
            </w:r>
            <w:r w:rsidRPr="00C94551">
              <w:rPr>
                <w:sz w:val="18"/>
                <w:szCs w:val="18"/>
                <w:lang w:val="zh-CN"/>
              </w:rPr>
              <w:t>533</w:t>
            </w:r>
          </w:p>
        </w:tc>
        <w:tc>
          <w:tcPr>
            <w:tcW w:w="506"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2475</w:t>
            </w:r>
          </w:p>
        </w:tc>
        <w:tc>
          <w:tcPr>
            <w:tcW w:w="447" w:type="pct"/>
            <w:vAlign w:val="center"/>
          </w:tcPr>
          <w:p w:rsidR="00E25E00" w:rsidRPr="00C94551" w:rsidRDefault="00E25E00" w:rsidP="00C94551">
            <w:pPr>
              <w:pStyle w:val="01"/>
              <w:rPr>
                <w:sz w:val="18"/>
                <w:szCs w:val="18"/>
              </w:rPr>
            </w:pPr>
            <w:r w:rsidRPr="00C94551">
              <w:rPr>
                <w:sz w:val="18"/>
                <w:szCs w:val="18"/>
                <w:lang w:eastAsia="en-US"/>
              </w:rPr>
              <w:t>144.</w:t>
            </w:r>
            <w:r w:rsidRPr="00C94551">
              <w:rPr>
                <w:sz w:val="18"/>
                <w:szCs w:val="18"/>
                <w:lang w:val="zh-CN"/>
              </w:rPr>
              <w:t>6628</w:t>
            </w:r>
          </w:p>
        </w:tc>
        <w:tc>
          <w:tcPr>
            <w:tcW w:w="507" w:type="pct"/>
            <w:vAlign w:val="center"/>
          </w:tcPr>
          <w:p w:rsidR="00E25E00" w:rsidRPr="00C94551" w:rsidRDefault="00E25E00" w:rsidP="00C94551">
            <w:pPr>
              <w:pStyle w:val="01"/>
              <w:rPr>
                <w:sz w:val="18"/>
                <w:szCs w:val="18"/>
              </w:rPr>
            </w:pPr>
            <w:r w:rsidRPr="00C94551">
              <w:rPr>
                <w:sz w:val="18"/>
                <w:szCs w:val="18"/>
                <w:lang w:eastAsia="en-US"/>
              </w:rPr>
              <w:t>9.</w:t>
            </w:r>
            <w:r w:rsidRPr="00C94551">
              <w:rPr>
                <w:sz w:val="18"/>
                <w:szCs w:val="18"/>
                <w:lang w:val="zh-CN"/>
              </w:rPr>
              <w:t>7131</w:t>
            </w:r>
          </w:p>
        </w:tc>
        <w:tc>
          <w:tcPr>
            <w:tcW w:w="492" w:type="pct"/>
            <w:vAlign w:val="center"/>
          </w:tcPr>
          <w:p w:rsidR="00E25E00" w:rsidRPr="00C94551" w:rsidRDefault="00E25E00" w:rsidP="00C94551">
            <w:pPr>
              <w:pStyle w:val="01"/>
              <w:rPr>
                <w:sz w:val="18"/>
                <w:szCs w:val="18"/>
              </w:rPr>
            </w:pPr>
            <w:r w:rsidRPr="00C94551">
              <w:rPr>
                <w:sz w:val="18"/>
                <w:szCs w:val="18"/>
                <w:lang w:eastAsia="en-US"/>
              </w:rPr>
              <w:t>5715.61</w:t>
            </w:r>
          </w:p>
        </w:tc>
        <w:tc>
          <w:tcPr>
            <w:tcW w:w="721" w:type="pct"/>
            <w:vAlign w:val="center"/>
          </w:tcPr>
          <w:p w:rsidR="00E25E00" w:rsidRPr="00C94551" w:rsidRDefault="00E25E00" w:rsidP="00C94551">
            <w:pPr>
              <w:pStyle w:val="01"/>
              <w:rPr>
                <w:sz w:val="18"/>
                <w:szCs w:val="18"/>
              </w:rPr>
            </w:pPr>
            <w:r w:rsidRPr="00C94551">
              <w:rPr>
                <w:sz w:val="18"/>
                <w:szCs w:val="18"/>
                <w:lang w:val="zh-CN"/>
              </w:rPr>
              <w:t>586196</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3</w:t>
            </w:r>
            <w:r w:rsidRPr="00C94551">
              <w:rPr>
                <w:sz w:val="18"/>
                <w:szCs w:val="18"/>
                <w:lang w:val="zh-CN"/>
              </w:rPr>
              <w:t>月</w:t>
            </w:r>
          </w:p>
        </w:tc>
        <w:tc>
          <w:tcPr>
            <w:tcW w:w="506" w:type="pct"/>
            <w:vAlign w:val="center"/>
          </w:tcPr>
          <w:p w:rsidR="00E25E00" w:rsidRPr="00C94551" w:rsidRDefault="00E25E00" w:rsidP="00C94551">
            <w:pPr>
              <w:pStyle w:val="01"/>
              <w:rPr>
                <w:sz w:val="18"/>
                <w:szCs w:val="18"/>
              </w:rPr>
            </w:pPr>
            <w:r w:rsidRPr="00C94551">
              <w:rPr>
                <w:sz w:val="18"/>
                <w:szCs w:val="18"/>
                <w:lang w:eastAsia="en-US"/>
              </w:rPr>
              <w:t>21.</w:t>
            </w:r>
            <w:r w:rsidRPr="00C94551">
              <w:rPr>
                <w:sz w:val="18"/>
                <w:szCs w:val="18"/>
                <w:lang w:val="zh-CN"/>
              </w:rPr>
              <w:t>57</w:t>
            </w:r>
          </w:p>
        </w:tc>
        <w:tc>
          <w:tcPr>
            <w:tcW w:w="549" w:type="pct"/>
            <w:vAlign w:val="center"/>
          </w:tcPr>
          <w:p w:rsidR="00E25E00" w:rsidRPr="00C94551" w:rsidRDefault="00E25E00" w:rsidP="00C94551">
            <w:pPr>
              <w:pStyle w:val="01"/>
              <w:rPr>
                <w:sz w:val="18"/>
                <w:szCs w:val="18"/>
              </w:rPr>
            </w:pPr>
            <w:r w:rsidRPr="00C94551">
              <w:rPr>
                <w:sz w:val="18"/>
                <w:szCs w:val="18"/>
                <w:lang w:eastAsia="en-US"/>
              </w:rPr>
              <w:t>13749.</w:t>
            </w:r>
            <w:r w:rsidRPr="00C94551">
              <w:rPr>
                <w:sz w:val="18"/>
                <w:szCs w:val="18"/>
                <w:lang w:val="zh-CN"/>
              </w:rPr>
              <w:t>017</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1065</w:t>
            </w:r>
          </w:p>
        </w:tc>
        <w:tc>
          <w:tcPr>
            <w:tcW w:w="378" w:type="pct"/>
            <w:vAlign w:val="center"/>
          </w:tcPr>
          <w:p w:rsidR="00E25E00" w:rsidRPr="00C94551" w:rsidRDefault="00E25E00" w:rsidP="00C94551">
            <w:pPr>
              <w:pStyle w:val="01"/>
              <w:rPr>
                <w:sz w:val="18"/>
                <w:szCs w:val="18"/>
              </w:rPr>
            </w:pPr>
            <w:r w:rsidRPr="00C94551">
              <w:rPr>
                <w:sz w:val="18"/>
                <w:szCs w:val="18"/>
                <w:lang w:eastAsia="en-US"/>
              </w:rPr>
              <w:t>65.</w:t>
            </w:r>
            <w:r w:rsidRPr="00C94551">
              <w:rPr>
                <w:sz w:val="18"/>
                <w:szCs w:val="18"/>
                <w:lang w:val="zh-CN"/>
              </w:rPr>
              <w:t>793</w:t>
            </w:r>
          </w:p>
        </w:tc>
        <w:tc>
          <w:tcPr>
            <w:tcW w:w="506" w:type="pct"/>
            <w:vAlign w:val="center"/>
          </w:tcPr>
          <w:p w:rsidR="00E25E00" w:rsidRPr="00C94551" w:rsidRDefault="00E25E00" w:rsidP="00C94551">
            <w:pPr>
              <w:pStyle w:val="01"/>
              <w:rPr>
                <w:sz w:val="18"/>
                <w:szCs w:val="18"/>
              </w:rPr>
            </w:pPr>
            <w:r w:rsidRPr="00C94551">
              <w:rPr>
                <w:sz w:val="18"/>
                <w:szCs w:val="18"/>
                <w:lang w:eastAsia="en-US"/>
              </w:rPr>
              <w:t>0.0427</w:t>
            </w:r>
          </w:p>
        </w:tc>
        <w:tc>
          <w:tcPr>
            <w:tcW w:w="447" w:type="pct"/>
            <w:vAlign w:val="center"/>
          </w:tcPr>
          <w:p w:rsidR="00E25E00" w:rsidRPr="00C94551" w:rsidRDefault="00E25E00" w:rsidP="00C94551">
            <w:pPr>
              <w:pStyle w:val="01"/>
              <w:rPr>
                <w:sz w:val="18"/>
                <w:szCs w:val="18"/>
              </w:rPr>
            </w:pPr>
            <w:r w:rsidRPr="00C94551">
              <w:rPr>
                <w:sz w:val="18"/>
                <w:szCs w:val="18"/>
                <w:lang w:eastAsia="en-US"/>
              </w:rPr>
              <w:t>27.</w:t>
            </w:r>
            <w:r w:rsidRPr="00C94551">
              <w:rPr>
                <w:sz w:val="18"/>
                <w:szCs w:val="18"/>
                <w:lang w:val="zh-CN"/>
              </w:rPr>
              <w:t>2067</w:t>
            </w:r>
          </w:p>
        </w:tc>
        <w:tc>
          <w:tcPr>
            <w:tcW w:w="507" w:type="pct"/>
            <w:vAlign w:val="center"/>
          </w:tcPr>
          <w:p w:rsidR="00E25E00" w:rsidRPr="00C94551" w:rsidRDefault="00E25E00" w:rsidP="00C94551">
            <w:pPr>
              <w:pStyle w:val="01"/>
              <w:rPr>
                <w:sz w:val="18"/>
                <w:szCs w:val="18"/>
              </w:rPr>
            </w:pPr>
            <w:r w:rsidRPr="00C94551">
              <w:rPr>
                <w:sz w:val="18"/>
                <w:szCs w:val="18"/>
                <w:lang w:eastAsia="en-US"/>
              </w:rPr>
              <w:t>6.2002</w:t>
            </w:r>
          </w:p>
        </w:tc>
        <w:tc>
          <w:tcPr>
            <w:tcW w:w="492" w:type="pct"/>
            <w:vAlign w:val="center"/>
          </w:tcPr>
          <w:p w:rsidR="00E25E00" w:rsidRPr="00C94551" w:rsidRDefault="00E25E00" w:rsidP="00C94551">
            <w:pPr>
              <w:pStyle w:val="01"/>
              <w:rPr>
                <w:sz w:val="18"/>
                <w:szCs w:val="18"/>
              </w:rPr>
            </w:pPr>
            <w:r w:rsidRPr="00C94551">
              <w:rPr>
                <w:sz w:val="18"/>
                <w:szCs w:val="18"/>
                <w:lang w:eastAsia="en-US"/>
              </w:rPr>
              <w:t>3987.</w:t>
            </w:r>
            <w:r w:rsidRPr="00C94551">
              <w:rPr>
                <w:sz w:val="18"/>
                <w:szCs w:val="18"/>
                <w:lang w:val="zh-CN"/>
              </w:rPr>
              <w:t>623</w:t>
            </w:r>
          </w:p>
        </w:tc>
        <w:tc>
          <w:tcPr>
            <w:tcW w:w="721" w:type="pct"/>
            <w:vAlign w:val="center"/>
          </w:tcPr>
          <w:p w:rsidR="00E25E00" w:rsidRPr="00C94551" w:rsidRDefault="00E25E00" w:rsidP="00C94551">
            <w:pPr>
              <w:pStyle w:val="01"/>
              <w:rPr>
                <w:sz w:val="18"/>
                <w:szCs w:val="18"/>
              </w:rPr>
            </w:pPr>
            <w:r w:rsidRPr="00C94551">
              <w:rPr>
                <w:sz w:val="18"/>
                <w:szCs w:val="18"/>
                <w:lang w:val="zh-CN"/>
              </w:rPr>
              <w:t>638420</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4</w:t>
            </w:r>
            <w:r w:rsidRPr="00C94551">
              <w:rPr>
                <w:sz w:val="18"/>
                <w:szCs w:val="18"/>
                <w:lang w:val="zh-CN"/>
              </w:rPr>
              <w:t>月</w:t>
            </w:r>
          </w:p>
        </w:tc>
        <w:tc>
          <w:tcPr>
            <w:tcW w:w="506" w:type="pct"/>
            <w:vAlign w:val="center"/>
          </w:tcPr>
          <w:p w:rsidR="00E25E00" w:rsidRPr="00C94551" w:rsidRDefault="00E25E00" w:rsidP="00C94551">
            <w:pPr>
              <w:pStyle w:val="01"/>
              <w:rPr>
                <w:sz w:val="18"/>
                <w:szCs w:val="18"/>
              </w:rPr>
            </w:pPr>
            <w:r w:rsidRPr="00C94551">
              <w:rPr>
                <w:sz w:val="18"/>
                <w:szCs w:val="18"/>
                <w:lang w:eastAsia="en-US"/>
              </w:rPr>
              <w:t>28.</w:t>
            </w:r>
            <w:r w:rsidRPr="00C94551">
              <w:rPr>
                <w:sz w:val="18"/>
                <w:szCs w:val="18"/>
                <w:lang w:val="zh-CN"/>
              </w:rPr>
              <w:t>85</w:t>
            </w:r>
          </w:p>
        </w:tc>
        <w:tc>
          <w:tcPr>
            <w:tcW w:w="549" w:type="pct"/>
            <w:vAlign w:val="center"/>
          </w:tcPr>
          <w:p w:rsidR="00E25E00" w:rsidRPr="00C94551" w:rsidRDefault="00E25E00" w:rsidP="00C94551">
            <w:pPr>
              <w:pStyle w:val="01"/>
              <w:rPr>
                <w:sz w:val="18"/>
                <w:szCs w:val="18"/>
              </w:rPr>
            </w:pPr>
            <w:r w:rsidRPr="00C94551">
              <w:rPr>
                <w:sz w:val="18"/>
                <w:szCs w:val="18"/>
                <w:lang w:eastAsia="en-US"/>
              </w:rPr>
              <w:t>16695.</w:t>
            </w:r>
            <w:r w:rsidRPr="00C94551">
              <w:rPr>
                <w:sz w:val="18"/>
                <w:szCs w:val="18"/>
                <w:lang w:val="zh-CN"/>
              </w:rPr>
              <w:t>174</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0754</w:t>
            </w:r>
          </w:p>
        </w:tc>
        <w:tc>
          <w:tcPr>
            <w:tcW w:w="378" w:type="pct"/>
            <w:vAlign w:val="center"/>
          </w:tcPr>
          <w:p w:rsidR="00E25E00" w:rsidRPr="00C94551" w:rsidRDefault="00E25E00" w:rsidP="00C94551">
            <w:pPr>
              <w:pStyle w:val="01"/>
              <w:rPr>
                <w:sz w:val="18"/>
                <w:szCs w:val="18"/>
              </w:rPr>
            </w:pPr>
            <w:r w:rsidRPr="00C94551">
              <w:rPr>
                <w:sz w:val="18"/>
                <w:szCs w:val="18"/>
                <w:lang w:eastAsia="en-US"/>
              </w:rPr>
              <w:t>43.</w:t>
            </w:r>
            <w:r w:rsidRPr="00C94551">
              <w:rPr>
                <w:sz w:val="18"/>
                <w:szCs w:val="18"/>
                <w:lang w:val="zh-CN"/>
              </w:rPr>
              <w:t>625</w:t>
            </w:r>
          </w:p>
        </w:tc>
        <w:tc>
          <w:tcPr>
            <w:tcW w:w="506"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0399</w:t>
            </w:r>
          </w:p>
        </w:tc>
        <w:tc>
          <w:tcPr>
            <w:tcW w:w="447" w:type="pct"/>
            <w:vAlign w:val="center"/>
          </w:tcPr>
          <w:p w:rsidR="00E25E00" w:rsidRPr="00C94551" w:rsidRDefault="00E25E00" w:rsidP="00C94551">
            <w:pPr>
              <w:pStyle w:val="01"/>
              <w:rPr>
                <w:sz w:val="18"/>
                <w:szCs w:val="18"/>
              </w:rPr>
            </w:pPr>
            <w:r w:rsidRPr="00C94551">
              <w:rPr>
                <w:sz w:val="18"/>
                <w:szCs w:val="18"/>
                <w:lang w:eastAsia="en-US"/>
              </w:rPr>
              <w:t>22.</w:t>
            </w:r>
            <w:r w:rsidRPr="00C94551">
              <w:rPr>
                <w:sz w:val="18"/>
                <w:szCs w:val="18"/>
                <w:lang w:val="zh-CN"/>
              </w:rPr>
              <w:t>6585</w:t>
            </w:r>
          </w:p>
        </w:tc>
        <w:tc>
          <w:tcPr>
            <w:tcW w:w="507" w:type="pct"/>
            <w:vAlign w:val="center"/>
          </w:tcPr>
          <w:p w:rsidR="00E25E00" w:rsidRPr="00C94551" w:rsidRDefault="00E25E00" w:rsidP="00C94551">
            <w:pPr>
              <w:pStyle w:val="01"/>
              <w:rPr>
                <w:sz w:val="18"/>
                <w:szCs w:val="18"/>
              </w:rPr>
            </w:pPr>
            <w:r w:rsidRPr="00C94551">
              <w:rPr>
                <w:sz w:val="18"/>
                <w:szCs w:val="18"/>
                <w:lang w:eastAsia="en-US"/>
              </w:rPr>
              <w:t>9.6083</w:t>
            </w:r>
          </w:p>
        </w:tc>
        <w:tc>
          <w:tcPr>
            <w:tcW w:w="492" w:type="pct"/>
            <w:vAlign w:val="center"/>
          </w:tcPr>
          <w:p w:rsidR="00E25E00" w:rsidRPr="00C94551" w:rsidRDefault="00E25E00" w:rsidP="00C94551">
            <w:pPr>
              <w:pStyle w:val="01"/>
              <w:rPr>
                <w:sz w:val="18"/>
                <w:szCs w:val="18"/>
              </w:rPr>
            </w:pPr>
            <w:r w:rsidRPr="00C94551">
              <w:rPr>
                <w:sz w:val="18"/>
                <w:szCs w:val="18"/>
                <w:lang w:eastAsia="en-US"/>
              </w:rPr>
              <w:t>5536.</w:t>
            </w:r>
            <w:r w:rsidRPr="00C94551">
              <w:rPr>
                <w:sz w:val="18"/>
                <w:szCs w:val="18"/>
                <w:lang w:val="zh-CN"/>
              </w:rPr>
              <w:t>262</w:t>
            </w:r>
          </w:p>
        </w:tc>
        <w:tc>
          <w:tcPr>
            <w:tcW w:w="721" w:type="pct"/>
            <w:vAlign w:val="center"/>
          </w:tcPr>
          <w:p w:rsidR="00E25E00" w:rsidRPr="00C94551" w:rsidRDefault="00E25E00" w:rsidP="00C94551">
            <w:pPr>
              <w:pStyle w:val="01"/>
              <w:rPr>
                <w:sz w:val="18"/>
                <w:szCs w:val="18"/>
              </w:rPr>
            </w:pPr>
            <w:r w:rsidRPr="00C94551">
              <w:rPr>
                <w:sz w:val="18"/>
                <w:szCs w:val="18"/>
                <w:lang w:val="zh-CN"/>
              </w:rPr>
              <w:t>579024</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5</w:t>
            </w:r>
            <w:r w:rsidRPr="00C94551">
              <w:rPr>
                <w:sz w:val="18"/>
                <w:szCs w:val="18"/>
                <w:lang w:val="zh-CN"/>
              </w:rPr>
              <w:t>月</w:t>
            </w:r>
          </w:p>
        </w:tc>
        <w:tc>
          <w:tcPr>
            <w:tcW w:w="506" w:type="pct"/>
            <w:vAlign w:val="center"/>
          </w:tcPr>
          <w:p w:rsidR="00E25E00" w:rsidRPr="00C94551" w:rsidRDefault="00E25E00" w:rsidP="00C94551">
            <w:pPr>
              <w:pStyle w:val="01"/>
              <w:rPr>
                <w:sz w:val="18"/>
                <w:szCs w:val="18"/>
              </w:rPr>
            </w:pPr>
            <w:r w:rsidRPr="00C94551">
              <w:rPr>
                <w:sz w:val="18"/>
                <w:szCs w:val="18"/>
                <w:lang w:eastAsia="en-US"/>
              </w:rPr>
              <w:t>31.</w:t>
            </w:r>
            <w:r w:rsidRPr="00C94551">
              <w:rPr>
                <w:sz w:val="18"/>
                <w:szCs w:val="18"/>
                <w:lang w:val="zh-CN"/>
              </w:rPr>
              <w:t>35</w:t>
            </w:r>
          </w:p>
        </w:tc>
        <w:tc>
          <w:tcPr>
            <w:tcW w:w="549" w:type="pct"/>
            <w:vAlign w:val="center"/>
          </w:tcPr>
          <w:p w:rsidR="00E25E00" w:rsidRPr="00C94551" w:rsidRDefault="00E25E00" w:rsidP="00C94551">
            <w:pPr>
              <w:pStyle w:val="01"/>
              <w:rPr>
                <w:sz w:val="18"/>
                <w:szCs w:val="18"/>
              </w:rPr>
            </w:pPr>
            <w:r w:rsidRPr="00C94551">
              <w:rPr>
                <w:sz w:val="18"/>
                <w:szCs w:val="18"/>
                <w:lang w:eastAsia="en-US"/>
              </w:rPr>
              <w:t>18147.955</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1175</w:t>
            </w:r>
          </w:p>
        </w:tc>
        <w:tc>
          <w:tcPr>
            <w:tcW w:w="378" w:type="pct"/>
            <w:vAlign w:val="center"/>
          </w:tcPr>
          <w:p w:rsidR="00E25E00" w:rsidRPr="00C94551" w:rsidRDefault="00E25E00" w:rsidP="00C94551">
            <w:pPr>
              <w:pStyle w:val="01"/>
              <w:rPr>
                <w:sz w:val="18"/>
                <w:szCs w:val="18"/>
              </w:rPr>
            </w:pPr>
            <w:r w:rsidRPr="00C94551">
              <w:rPr>
                <w:sz w:val="18"/>
                <w:szCs w:val="18"/>
                <w:lang w:eastAsia="en-US"/>
              </w:rPr>
              <w:t>68.</w:t>
            </w:r>
            <w:r w:rsidRPr="00C94551">
              <w:rPr>
                <w:sz w:val="18"/>
                <w:szCs w:val="18"/>
                <w:lang w:val="zh-CN"/>
              </w:rPr>
              <w:t>074</w:t>
            </w:r>
          </w:p>
        </w:tc>
        <w:tc>
          <w:tcPr>
            <w:tcW w:w="506"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1914</w:t>
            </w:r>
          </w:p>
        </w:tc>
        <w:tc>
          <w:tcPr>
            <w:tcW w:w="447" w:type="pct"/>
            <w:vAlign w:val="center"/>
          </w:tcPr>
          <w:p w:rsidR="00E25E00" w:rsidRPr="00C94551" w:rsidRDefault="00E25E00" w:rsidP="00C94551">
            <w:pPr>
              <w:pStyle w:val="01"/>
              <w:rPr>
                <w:sz w:val="18"/>
                <w:szCs w:val="18"/>
              </w:rPr>
            </w:pPr>
            <w:r w:rsidRPr="00C94551">
              <w:rPr>
                <w:sz w:val="18"/>
                <w:szCs w:val="18"/>
                <w:lang w:eastAsia="en-US"/>
              </w:rPr>
              <w:t>108.</w:t>
            </w:r>
            <w:r w:rsidRPr="00C94551">
              <w:rPr>
                <w:sz w:val="18"/>
                <w:szCs w:val="18"/>
                <w:lang w:val="zh-CN"/>
              </w:rPr>
              <w:t>1125</w:t>
            </w:r>
          </w:p>
        </w:tc>
        <w:tc>
          <w:tcPr>
            <w:tcW w:w="507" w:type="pct"/>
            <w:vAlign w:val="center"/>
          </w:tcPr>
          <w:p w:rsidR="00E25E00" w:rsidRPr="00C94551" w:rsidRDefault="00E25E00" w:rsidP="00C94551">
            <w:pPr>
              <w:pStyle w:val="01"/>
              <w:rPr>
                <w:sz w:val="18"/>
                <w:szCs w:val="18"/>
              </w:rPr>
            </w:pPr>
            <w:r w:rsidRPr="00C94551">
              <w:rPr>
                <w:sz w:val="18"/>
                <w:szCs w:val="18"/>
                <w:lang w:eastAsia="en-US"/>
              </w:rPr>
              <w:t>10.</w:t>
            </w:r>
            <w:r w:rsidRPr="00C94551">
              <w:rPr>
                <w:sz w:val="18"/>
                <w:szCs w:val="18"/>
                <w:lang w:val="zh-CN"/>
              </w:rPr>
              <w:t>4242</w:t>
            </w:r>
          </w:p>
        </w:tc>
        <w:tc>
          <w:tcPr>
            <w:tcW w:w="492" w:type="pct"/>
            <w:vAlign w:val="center"/>
          </w:tcPr>
          <w:p w:rsidR="00E25E00" w:rsidRPr="00C94551" w:rsidRDefault="00E25E00" w:rsidP="00C94551">
            <w:pPr>
              <w:pStyle w:val="01"/>
              <w:rPr>
                <w:sz w:val="18"/>
                <w:szCs w:val="18"/>
              </w:rPr>
            </w:pPr>
            <w:r w:rsidRPr="00C94551">
              <w:rPr>
                <w:sz w:val="18"/>
                <w:szCs w:val="18"/>
                <w:lang w:eastAsia="en-US"/>
              </w:rPr>
              <w:t>6005.</w:t>
            </w:r>
            <w:r w:rsidRPr="00C94551">
              <w:rPr>
                <w:sz w:val="18"/>
                <w:szCs w:val="18"/>
                <w:lang w:val="zh-CN"/>
              </w:rPr>
              <w:t>161</w:t>
            </w:r>
          </w:p>
        </w:tc>
        <w:tc>
          <w:tcPr>
            <w:tcW w:w="721" w:type="pct"/>
            <w:vAlign w:val="center"/>
          </w:tcPr>
          <w:p w:rsidR="00E25E00" w:rsidRPr="00C94551" w:rsidRDefault="00E25E00" w:rsidP="00C94551">
            <w:pPr>
              <w:pStyle w:val="01"/>
              <w:rPr>
                <w:sz w:val="18"/>
                <w:szCs w:val="18"/>
              </w:rPr>
            </w:pPr>
            <w:r w:rsidRPr="00C94551">
              <w:rPr>
                <w:sz w:val="18"/>
                <w:szCs w:val="18"/>
                <w:lang w:eastAsia="en-US"/>
              </w:rPr>
              <w:t>573922</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6</w:t>
            </w:r>
            <w:r w:rsidRPr="00C94551">
              <w:rPr>
                <w:sz w:val="18"/>
                <w:szCs w:val="18"/>
                <w:lang w:val="zh-CN"/>
              </w:rPr>
              <w:t>月</w:t>
            </w:r>
          </w:p>
        </w:tc>
        <w:tc>
          <w:tcPr>
            <w:tcW w:w="506" w:type="pct"/>
            <w:vAlign w:val="center"/>
          </w:tcPr>
          <w:p w:rsidR="00E25E00" w:rsidRPr="00C94551" w:rsidRDefault="00E25E00" w:rsidP="00C94551">
            <w:pPr>
              <w:pStyle w:val="01"/>
              <w:rPr>
                <w:sz w:val="18"/>
                <w:szCs w:val="18"/>
              </w:rPr>
            </w:pPr>
            <w:r w:rsidRPr="00C94551">
              <w:rPr>
                <w:sz w:val="18"/>
                <w:szCs w:val="18"/>
                <w:lang w:eastAsia="en-US"/>
              </w:rPr>
              <w:t>23.</w:t>
            </w:r>
            <w:r w:rsidRPr="00C94551">
              <w:rPr>
                <w:sz w:val="18"/>
                <w:szCs w:val="18"/>
                <w:lang w:val="zh-CN"/>
              </w:rPr>
              <w:t>82</w:t>
            </w:r>
          </w:p>
        </w:tc>
        <w:tc>
          <w:tcPr>
            <w:tcW w:w="549" w:type="pct"/>
            <w:vAlign w:val="center"/>
          </w:tcPr>
          <w:p w:rsidR="00E25E00" w:rsidRPr="00C94551" w:rsidRDefault="00E25E00" w:rsidP="00C94551">
            <w:pPr>
              <w:pStyle w:val="01"/>
              <w:rPr>
                <w:sz w:val="18"/>
                <w:szCs w:val="18"/>
              </w:rPr>
            </w:pPr>
            <w:r w:rsidRPr="00C94551">
              <w:rPr>
                <w:sz w:val="18"/>
                <w:szCs w:val="18"/>
                <w:lang w:eastAsia="en-US"/>
              </w:rPr>
              <w:t>12502.</w:t>
            </w:r>
            <w:r w:rsidRPr="00C94551">
              <w:rPr>
                <w:sz w:val="18"/>
                <w:szCs w:val="18"/>
                <w:lang w:val="zh-CN"/>
              </w:rPr>
              <w:t>575</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0970</w:t>
            </w:r>
          </w:p>
        </w:tc>
        <w:tc>
          <w:tcPr>
            <w:tcW w:w="378" w:type="pct"/>
            <w:vAlign w:val="center"/>
          </w:tcPr>
          <w:p w:rsidR="00E25E00" w:rsidRPr="00C94551" w:rsidRDefault="00E25E00" w:rsidP="00C94551">
            <w:pPr>
              <w:pStyle w:val="01"/>
              <w:rPr>
                <w:sz w:val="18"/>
                <w:szCs w:val="18"/>
              </w:rPr>
            </w:pPr>
            <w:r w:rsidRPr="00C94551">
              <w:rPr>
                <w:sz w:val="18"/>
                <w:szCs w:val="18"/>
                <w:lang w:eastAsia="en-US"/>
              </w:rPr>
              <w:t>51.</w:t>
            </w:r>
            <w:r w:rsidRPr="00C94551">
              <w:rPr>
                <w:sz w:val="18"/>
                <w:szCs w:val="18"/>
                <w:lang w:val="zh-CN"/>
              </w:rPr>
              <w:t>775</w:t>
            </w:r>
          </w:p>
        </w:tc>
        <w:tc>
          <w:tcPr>
            <w:tcW w:w="506" w:type="pct"/>
            <w:vAlign w:val="center"/>
          </w:tcPr>
          <w:p w:rsidR="00E25E00" w:rsidRPr="00C94551" w:rsidRDefault="00E25E00" w:rsidP="00C94551">
            <w:pPr>
              <w:pStyle w:val="01"/>
              <w:rPr>
                <w:sz w:val="18"/>
                <w:szCs w:val="18"/>
              </w:rPr>
            </w:pPr>
            <w:r w:rsidRPr="00C94551">
              <w:rPr>
                <w:sz w:val="18"/>
                <w:szCs w:val="18"/>
                <w:lang w:eastAsia="en-US"/>
              </w:rPr>
              <w:t>0.2490</w:t>
            </w:r>
          </w:p>
        </w:tc>
        <w:tc>
          <w:tcPr>
            <w:tcW w:w="447" w:type="pct"/>
            <w:vAlign w:val="center"/>
          </w:tcPr>
          <w:p w:rsidR="00E25E00" w:rsidRPr="00C94551" w:rsidRDefault="00E25E00" w:rsidP="00C94551">
            <w:pPr>
              <w:pStyle w:val="01"/>
              <w:rPr>
                <w:sz w:val="18"/>
                <w:szCs w:val="18"/>
              </w:rPr>
            </w:pPr>
            <w:r w:rsidRPr="00C94551">
              <w:rPr>
                <w:sz w:val="18"/>
                <w:szCs w:val="18"/>
                <w:lang w:eastAsia="en-US"/>
              </w:rPr>
              <w:t>131.</w:t>
            </w:r>
            <w:r w:rsidRPr="00C94551">
              <w:rPr>
                <w:sz w:val="18"/>
                <w:szCs w:val="18"/>
                <w:lang w:val="zh-CN"/>
              </w:rPr>
              <w:t>5965</w:t>
            </w:r>
          </w:p>
        </w:tc>
        <w:tc>
          <w:tcPr>
            <w:tcW w:w="507" w:type="pct"/>
            <w:vAlign w:val="center"/>
          </w:tcPr>
          <w:p w:rsidR="00E25E00" w:rsidRPr="00C94551" w:rsidRDefault="00E25E00" w:rsidP="00C94551">
            <w:pPr>
              <w:pStyle w:val="01"/>
              <w:rPr>
                <w:sz w:val="18"/>
                <w:szCs w:val="18"/>
              </w:rPr>
            </w:pPr>
            <w:r w:rsidRPr="00C94551">
              <w:rPr>
                <w:sz w:val="18"/>
                <w:szCs w:val="18"/>
                <w:lang w:eastAsia="en-US"/>
              </w:rPr>
              <w:t>10.</w:t>
            </w:r>
            <w:r w:rsidRPr="00C94551">
              <w:rPr>
                <w:sz w:val="18"/>
                <w:szCs w:val="18"/>
                <w:lang w:val="zh-CN"/>
              </w:rPr>
              <w:t>1654</w:t>
            </w:r>
          </w:p>
        </w:tc>
        <w:tc>
          <w:tcPr>
            <w:tcW w:w="492" w:type="pct"/>
            <w:vAlign w:val="center"/>
          </w:tcPr>
          <w:p w:rsidR="00E25E00" w:rsidRPr="00C94551" w:rsidRDefault="00E25E00" w:rsidP="00C94551">
            <w:pPr>
              <w:pStyle w:val="01"/>
              <w:rPr>
                <w:sz w:val="18"/>
                <w:szCs w:val="18"/>
              </w:rPr>
            </w:pPr>
            <w:r w:rsidRPr="00C94551">
              <w:rPr>
                <w:sz w:val="18"/>
                <w:szCs w:val="18"/>
                <w:lang w:eastAsia="en-US"/>
              </w:rPr>
              <w:t>5415.</w:t>
            </w:r>
            <w:r w:rsidRPr="00C94551">
              <w:rPr>
                <w:sz w:val="18"/>
                <w:szCs w:val="18"/>
                <w:lang w:val="zh-CN"/>
              </w:rPr>
              <w:t>71</w:t>
            </w:r>
          </w:p>
        </w:tc>
        <w:tc>
          <w:tcPr>
            <w:tcW w:w="721" w:type="pct"/>
            <w:vAlign w:val="center"/>
          </w:tcPr>
          <w:p w:rsidR="00E25E00" w:rsidRPr="00C94551" w:rsidRDefault="00E25E00" w:rsidP="00C94551">
            <w:pPr>
              <w:pStyle w:val="01"/>
              <w:rPr>
                <w:sz w:val="18"/>
                <w:szCs w:val="18"/>
              </w:rPr>
            </w:pPr>
            <w:r w:rsidRPr="00C94551">
              <w:rPr>
                <w:sz w:val="18"/>
                <w:szCs w:val="18"/>
                <w:lang w:val="zh-CN"/>
              </w:rPr>
              <w:t>542468</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7</w:t>
            </w:r>
            <w:r w:rsidRPr="00C94551">
              <w:rPr>
                <w:sz w:val="18"/>
                <w:szCs w:val="18"/>
                <w:lang w:val="zh-CN"/>
              </w:rPr>
              <w:t>月</w:t>
            </w:r>
          </w:p>
        </w:tc>
        <w:tc>
          <w:tcPr>
            <w:tcW w:w="506" w:type="pct"/>
            <w:vAlign w:val="center"/>
          </w:tcPr>
          <w:p w:rsidR="00E25E00" w:rsidRPr="00C94551" w:rsidRDefault="00E25E00" w:rsidP="00C94551">
            <w:pPr>
              <w:pStyle w:val="01"/>
              <w:rPr>
                <w:sz w:val="18"/>
                <w:szCs w:val="18"/>
              </w:rPr>
            </w:pPr>
            <w:r w:rsidRPr="00C94551">
              <w:rPr>
                <w:sz w:val="18"/>
                <w:szCs w:val="18"/>
                <w:lang w:eastAsia="en-US"/>
              </w:rPr>
              <w:t>27.</w:t>
            </w:r>
            <w:r w:rsidRPr="00C94551">
              <w:rPr>
                <w:sz w:val="18"/>
                <w:szCs w:val="18"/>
                <w:lang w:val="zh-CN"/>
              </w:rPr>
              <w:t>19</w:t>
            </w:r>
          </w:p>
        </w:tc>
        <w:tc>
          <w:tcPr>
            <w:tcW w:w="549" w:type="pct"/>
            <w:vAlign w:val="center"/>
          </w:tcPr>
          <w:p w:rsidR="00E25E00" w:rsidRPr="00C94551" w:rsidRDefault="00E25E00" w:rsidP="00C94551">
            <w:pPr>
              <w:pStyle w:val="01"/>
              <w:rPr>
                <w:sz w:val="18"/>
                <w:szCs w:val="18"/>
              </w:rPr>
            </w:pPr>
            <w:r w:rsidRPr="00C94551">
              <w:rPr>
                <w:sz w:val="18"/>
                <w:szCs w:val="18"/>
                <w:lang w:eastAsia="en-US"/>
              </w:rPr>
              <w:t>14594.</w:t>
            </w:r>
            <w:r w:rsidRPr="00C94551">
              <w:rPr>
                <w:sz w:val="18"/>
                <w:szCs w:val="18"/>
                <w:lang w:val="zh-CN"/>
              </w:rPr>
              <w:t>748</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0793</w:t>
            </w:r>
          </w:p>
        </w:tc>
        <w:tc>
          <w:tcPr>
            <w:tcW w:w="378" w:type="pct"/>
            <w:vAlign w:val="center"/>
          </w:tcPr>
          <w:p w:rsidR="00E25E00" w:rsidRPr="00C94551" w:rsidRDefault="00E25E00" w:rsidP="00C94551">
            <w:pPr>
              <w:pStyle w:val="01"/>
              <w:rPr>
                <w:sz w:val="18"/>
                <w:szCs w:val="18"/>
              </w:rPr>
            </w:pPr>
            <w:r w:rsidRPr="00C94551">
              <w:rPr>
                <w:sz w:val="18"/>
                <w:szCs w:val="18"/>
                <w:lang w:eastAsia="en-US"/>
              </w:rPr>
              <w:t>42.</w:t>
            </w:r>
            <w:r w:rsidRPr="00C94551">
              <w:rPr>
                <w:sz w:val="18"/>
                <w:szCs w:val="18"/>
                <w:lang w:val="zh-CN"/>
              </w:rPr>
              <w:t>465</w:t>
            </w:r>
          </w:p>
        </w:tc>
        <w:tc>
          <w:tcPr>
            <w:tcW w:w="506" w:type="pct"/>
            <w:vAlign w:val="center"/>
          </w:tcPr>
          <w:p w:rsidR="00E25E00" w:rsidRPr="00C94551" w:rsidRDefault="00E25E00" w:rsidP="00C94551">
            <w:pPr>
              <w:pStyle w:val="01"/>
              <w:rPr>
                <w:sz w:val="18"/>
                <w:szCs w:val="18"/>
              </w:rPr>
            </w:pPr>
            <w:r w:rsidRPr="00C94551">
              <w:rPr>
                <w:sz w:val="18"/>
                <w:szCs w:val="18"/>
                <w:lang w:eastAsia="en-US"/>
              </w:rPr>
              <w:t>0.2123</w:t>
            </w:r>
          </w:p>
        </w:tc>
        <w:tc>
          <w:tcPr>
            <w:tcW w:w="447" w:type="pct"/>
            <w:vAlign w:val="center"/>
          </w:tcPr>
          <w:p w:rsidR="00E25E00" w:rsidRPr="00C94551" w:rsidRDefault="00E25E00" w:rsidP="00C94551">
            <w:pPr>
              <w:pStyle w:val="01"/>
              <w:rPr>
                <w:sz w:val="18"/>
                <w:szCs w:val="18"/>
              </w:rPr>
            </w:pPr>
            <w:r w:rsidRPr="00C94551">
              <w:rPr>
                <w:sz w:val="18"/>
                <w:szCs w:val="18"/>
                <w:lang w:eastAsia="en-US"/>
              </w:rPr>
              <w:t>113.9154</w:t>
            </w:r>
          </w:p>
        </w:tc>
        <w:tc>
          <w:tcPr>
            <w:tcW w:w="507" w:type="pct"/>
            <w:vAlign w:val="center"/>
          </w:tcPr>
          <w:p w:rsidR="00E25E00" w:rsidRPr="00C94551" w:rsidRDefault="00E25E00" w:rsidP="00C94551">
            <w:pPr>
              <w:pStyle w:val="01"/>
              <w:rPr>
                <w:sz w:val="18"/>
                <w:szCs w:val="18"/>
              </w:rPr>
            </w:pPr>
            <w:r w:rsidRPr="00C94551">
              <w:rPr>
                <w:sz w:val="18"/>
                <w:szCs w:val="18"/>
                <w:lang w:eastAsia="en-US"/>
              </w:rPr>
              <w:t>11.</w:t>
            </w:r>
            <w:r w:rsidRPr="00C94551">
              <w:rPr>
                <w:sz w:val="18"/>
                <w:szCs w:val="18"/>
                <w:lang w:val="zh-CN"/>
              </w:rPr>
              <w:t>1662</w:t>
            </w:r>
          </w:p>
        </w:tc>
        <w:tc>
          <w:tcPr>
            <w:tcW w:w="492" w:type="pct"/>
            <w:vAlign w:val="center"/>
          </w:tcPr>
          <w:p w:rsidR="00E25E00" w:rsidRPr="00C94551" w:rsidRDefault="00E25E00" w:rsidP="00C94551">
            <w:pPr>
              <w:pStyle w:val="01"/>
              <w:rPr>
                <w:sz w:val="18"/>
                <w:szCs w:val="18"/>
              </w:rPr>
            </w:pPr>
            <w:r w:rsidRPr="00C94551">
              <w:rPr>
                <w:sz w:val="18"/>
                <w:szCs w:val="18"/>
                <w:lang w:eastAsia="en-US"/>
              </w:rPr>
              <w:t>5979.</w:t>
            </w:r>
            <w:r w:rsidRPr="00C94551">
              <w:rPr>
                <w:sz w:val="18"/>
                <w:szCs w:val="18"/>
                <w:lang w:val="zh-CN"/>
              </w:rPr>
              <w:t>024</w:t>
            </w:r>
          </w:p>
        </w:tc>
        <w:tc>
          <w:tcPr>
            <w:tcW w:w="721" w:type="pct"/>
            <w:vAlign w:val="center"/>
          </w:tcPr>
          <w:p w:rsidR="00E25E00" w:rsidRPr="00C94551" w:rsidRDefault="00E25E00" w:rsidP="00C94551">
            <w:pPr>
              <w:pStyle w:val="01"/>
              <w:rPr>
                <w:sz w:val="18"/>
                <w:szCs w:val="18"/>
              </w:rPr>
            </w:pPr>
            <w:r w:rsidRPr="00C94551">
              <w:rPr>
                <w:sz w:val="18"/>
                <w:szCs w:val="18"/>
                <w:lang w:val="zh-CN"/>
              </w:rPr>
              <w:t>536432</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8</w:t>
            </w:r>
            <w:r w:rsidRPr="00C94551">
              <w:rPr>
                <w:sz w:val="18"/>
                <w:szCs w:val="18"/>
                <w:lang w:val="zh-CN"/>
              </w:rPr>
              <w:t>月</w:t>
            </w:r>
          </w:p>
        </w:tc>
        <w:tc>
          <w:tcPr>
            <w:tcW w:w="506" w:type="pct"/>
            <w:vAlign w:val="center"/>
          </w:tcPr>
          <w:p w:rsidR="00E25E00" w:rsidRPr="00C94551" w:rsidRDefault="00E25E00" w:rsidP="00C94551">
            <w:pPr>
              <w:pStyle w:val="01"/>
              <w:rPr>
                <w:sz w:val="18"/>
                <w:szCs w:val="18"/>
              </w:rPr>
            </w:pPr>
            <w:r w:rsidRPr="00C94551">
              <w:rPr>
                <w:sz w:val="18"/>
                <w:szCs w:val="18"/>
                <w:lang w:eastAsia="en-US"/>
              </w:rPr>
              <w:t>25.</w:t>
            </w:r>
            <w:r w:rsidRPr="00C94551">
              <w:rPr>
                <w:sz w:val="18"/>
                <w:szCs w:val="18"/>
                <w:lang w:val="zh-CN"/>
              </w:rPr>
              <w:t>16</w:t>
            </w:r>
          </w:p>
        </w:tc>
        <w:tc>
          <w:tcPr>
            <w:tcW w:w="549" w:type="pct"/>
            <w:vAlign w:val="center"/>
          </w:tcPr>
          <w:p w:rsidR="00E25E00" w:rsidRPr="00C94551" w:rsidRDefault="00E25E00" w:rsidP="00C94551">
            <w:pPr>
              <w:pStyle w:val="01"/>
              <w:rPr>
                <w:sz w:val="18"/>
                <w:szCs w:val="18"/>
              </w:rPr>
            </w:pPr>
            <w:r w:rsidRPr="00C94551">
              <w:rPr>
                <w:sz w:val="18"/>
                <w:szCs w:val="18"/>
                <w:lang w:eastAsia="en-US"/>
              </w:rPr>
              <w:t>12076.</w:t>
            </w:r>
            <w:r w:rsidRPr="00C94551">
              <w:rPr>
                <w:sz w:val="18"/>
                <w:szCs w:val="18"/>
                <w:lang w:val="zh-CN"/>
              </w:rPr>
              <w:t>51</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1418</w:t>
            </w:r>
          </w:p>
        </w:tc>
        <w:tc>
          <w:tcPr>
            <w:tcW w:w="378" w:type="pct"/>
            <w:vAlign w:val="center"/>
          </w:tcPr>
          <w:p w:rsidR="00E25E00" w:rsidRPr="00C94551" w:rsidRDefault="00E25E00" w:rsidP="00C94551">
            <w:pPr>
              <w:pStyle w:val="01"/>
              <w:rPr>
                <w:sz w:val="18"/>
                <w:szCs w:val="18"/>
              </w:rPr>
            </w:pPr>
            <w:r w:rsidRPr="00C94551">
              <w:rPr>
                <w:sz w:val="18"/>
                <w:szCs w:val="18"/>
                <w:lang w:eastAsia="en-US"/>
              </w:rPr>
              <w:t>65.</w:t>
            </w:r>
            <w:r w:rsidRPr="00C94551">
              <w:rPr>
                <w:sz w:val="18"/>
                <w:szCs w:val="18"/>
                <w:lang w:val="zh-CN"/>
              </w:rPr>
              <w:t>502</w:t>
            </w:r>
          </w:p>
        </w:tc>
        <w:tc>
          <w:tcPr>
            <w:tcW w:w="506"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1325</w:t>
            </w:r>
          </w:p>
        </w:tc>
        <w:tc>
          <w:tcPr>
            <w:tcW w:w="447" w:type="pct"/>
            <w:vAlign w:val="center"/>
          </w:tcPr>
          <w:p w:rsidR="00E25E00" w:rsidRPr="00C94551" w:rsidRDefault="00E25E00" w:rsidP="00C94551">
            <w:pPr>
              <w:pStyle w:val="01"/>
              <w:rPr>
                <w:sz w:val="18"/>
                <w:szCs w:val="18"/>
              </w:rPr>
            </w:pPr>
            <w:r w:rsidRPr="00C94551">
              <w:rPr>
                <w:sz w:val="18"/>
                <w:szCs w:val="18"/>
                <w:lang w:eastAsia="en-US"/>
              </w:rPr>
              <w:t>64.</w:t>
            </w:r>
            <w:r w:rsidRPr="00C94551">
              <w:rPr>
                <w:sz w:val="18"/>
                <w:szCs w:val="18"/>
                <w:lang w:val="zh-CN"/>
              </w:rPr>
              <w:t>9989</w:t>
            </w:r>
          </w:p>
        </w:tc>
        <w:tc>
          <w:tcPr>
            <w:tcW w:w="507" w:type="pct"/>
            <w:vAlign w:val="center"/>
          </w:tcPr>
          <w:p w:rsidR="00E25E00" w:rsidRPr="00C94551" w:rsidRDefault="00E25E00" w:rsidP="00C94551">
            <w:pPr>
              <w:pStyle w:val="01"/>
              <w:rPr>
                <w:sz w:val="18"/>
                <w:szCs w:val="18"/>
              </w:rPr>
            </w:pPr>
            <w:r w:rsidRPr="00C94551">
              <w:rPr>
                <w:sz w:val="18"/>
                <w:szCs w:val="18"/>
                <w:lang w:eastAsia="en-US"/>
              </w:rPr>
              <w:t>10.</w:t>
            </w:r>
            <w:r w:rsidRPr="00C94551">
              <w:rPr>
                <w:sz w:val="18"/>
                <w:szCs w:val="18"/>
                <w:lang w:val="zh-CN"/>
              </w:rPr>
              <w:t>5386</w:t>
            </w:r>
          </w:p>
        </w:tc>
        <w:tc>
          <w:tcPr>
            <w:tcW w:w="492" w:type="pct"/>
            <w:vAlign w:val="center"/>
          </w:tcPr>
          <w:p w:rsidR="00E25E00" w:rsidRPr="00C94551" w:rsidRDefault="00E25E00" w:rsidP="00C94551">
            <w:pPr>
              <w:pStyle w:val="01"/>
              <w:rPr>
                <w:sz w:val="18"/>
                <w:szCs w:val="18"/>
              </w:rPr>
            </w:pPr>
            <w:r w:rsidRPr="00C94551">
              <w:rPr>
                <w:sz w:val="18"/>
                <w:szCs w:val="18"/>
                <w:lang w:eastAsia="en-US"/>
              </w:rPr>
              <w:t>5076.</w:t>
            </w:r>
            <w:r w:rsidRPr="00C94551">
              <w:rPr>
                <w:sz w:val="18"/>
                <w:szCs w:val="18"/>
                <w:lang w:val="zh-CN"/>
              </w:rPr>
              <w:t>306</w:t>
            </w:r>
          </w:p>
        </w:tc>
        <w:tc>
          <w:tcPr>
            <w:tcW w:w="721" w:type="pct"/>
            <w:vAlign w:val="center"/>
          </w:tcPr>
          <w:p w:rsidR="00E25E00" w:rsidRPr="00C94551" w:rsidRDefault="00E25E00" w:rsidP="00C94551">
            <w:pPr>
              <w:pStyle w:val="01"/>
              <w:rPr>
                <w:sz w:val="18"/>
                <w:szCs w:val="18"/>
              </w:rPr>
            </w:pPr>
            <w:r w:rsidRPr="00C94551">
              <w:rPr>
                <w:sz w:val="18"/>
                <w:szCs w:val="18"/>
                <w:lang w:val="zh-CN"/>
              </w:rPr>
              <w:t>480908</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9</w:t>
            </w:r>
            <w:r w:rsidRPr="00C94551">
              <w:rPr>
                <w:sz w:val="18"/>
                <w:szCs w:val="18"/>
                <w:lang w:val="zh-CN"/>
              </w:rPr>
              <w:t>月</w:t>
            </w:r>
          </w:p>
        </w:tc>
        <w:tc>
          <w:tcPr>
            <w:tcW w:w="506" w:type="pct"/>
            <w:vAlign w:val="center"/>
          </w:tcPr>
          <w:p w:rsidR="00E25E00" w:rsidRPr="00C94551" w:rsidRDefault="00E25E00" w:rsidP="00C94551">
            <w:pPr>
              <w:pStyle w:val="01"/>
              <w:rPr>
                <w:sz w:val="18"/>
                <w:szCs w:val="18"/>
              </w:rPr>
            </w:pPr>
            <w:r w:rsidRPr="00C94551">
              <w:rPr>
                <w:sz w:val="18"/>
                <w:szCs w:val="18"/>
                <w:lang w:eastAsia="en-US"/>
              </w:rPr>
              <w:t>29.</w:t>
            </w:r>
            <w:r w:rsidRPr="00C94551">
              <w:rPr>
                <w:sz w:val="18"/>
                <w:szCs w:val="18"/>
                <w:lang w:val="zh-CN"/>
              </w:rPr>
              <w:t>34</w:t>
            </w:r>
          </w:p>
        </w:tc>
        <w:tc>
          <w:tcPr>
            <w:tcW w:w="549" w:type="pct"/>
            <w:vAlign w:val="center"/>
          </w:tcPr>
          <w:p w:rsidR="00E25E00" w:rsidRPr="00C94551" w:rsidRDefault="00E25E00" w:rsidP="00C94551">
            <w:pPr>
              <w:pStyle w:val="01"/>
              <w:rPr>
                <w:sz w:val="18"/>
                <w:szCs w:val="18"/>
              </w:rPr>
            </w:pPr>
            <w:r w:rsidRPr="00C94551">
              <w:rPr>
                <w:sz w:val="18"/>
                <w:szCs w:val="18"/>
                <w:lang w:eastAsia="en-US"/>
              </w:rPr>
              <w:t>14080.</w:t>
            </w:r>
            <w:r w:rsidRPr="00C94551">
              <w:rPr>
                <w:sz w:val="18"/>
                <w:szCs w:val="18"/>
                <w:lang w:val="zh-CN"/>
              </w:rPr>
              <w:t>781</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0781</w:t>
            </w:r>
          </w:p>
        </w:tc>
        <w:tc>
          <w:tcPr>
            <w:tcW w:w="378" w:type="pct"/>
            <w:vAlign w:val="center"/>
          </w:tcPr>
          <w:p w:rsidR="00E25E00" w:rsidRPr="00C94551" w:rsidRDefault="00E25E00" w:rsidP="00C94551">
            <w:pPr>
              <w:pStyle w:val="01"/>
              <w:rPr>
                <w:sz w:val="18"/>
                <w:szCs w:val="18"/>
              </w:rPr>
            </w:pPr>
            <w:r w:rsidRPr="00C94551">
              <w:rPr>
                <w:sz w:val="18"/>
                <w:szCs w:val="18"/>
                <w:lang w:eastAsia="en-US"/>
              </w:rPr>
              <w:t>37.</w:t>
            </w:r>
            <w:r w:rsidRPr="00C94551">
              <w:rPr>
                <w:sz w:val="18"/>
                <w:szCs w:val="18"/>
                <w:lang w:val="zh-CN"/>
              </w:rPr>
              <w:t>759</w:t>
            </w:r>
          </w:p>
        </w:tc>
        <w:tc>
          <w:tcPr>
            <w:tcW w:w="506"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1873</w:t>
            </w:r>
          </w:p>
        </w:tc>
        <w:tc>
          <w:tcPr>
            <w:tcW w:w="447" w:type="pct"/>
            <w:vAlign w:val="center"/>
          </w:tcPr>
          <w:p w:rsidR="00E25E00" w:rsidRPr="00C94551" w:rsidRDefault="00E25E00" w:rsidP="00C94551">
            <w:pPr>
              <w:pStyle w:val="01"/>
              <w:rPr>
                <w:sz w:val="18"/>
                <w:szCs w:val="18"/>
              </w:rPr>
            </w:pPr>
            <w:r w:rsidRPr="00C94551">
              <w:rPr>
                <w:sz w:val="18"/>
                <w:szCs w:val="18"/>
                <w:lang w:eastAsia="en-US"/>
              </w:rPr>
              <w:t>93.</w:t>
            </w:r>
            <w:r w:rsidRPr="00C94551">
              <w:rPr>
                <w:sz w:val="18"/>
                <w:szCs w:val="18"/>
                <w:lang w:val="zh-CN"/>
              </w:rPr>
              <w:t>2733</w:t>
            </w:r>
          </w:p>
        </w:tc>
        <w:tc>
          <w:tcPr>
            <w:tcW w:w="507" w:type="pct"/>
            <w:vAlign w:val="center"/>
          </w:tcPr>
          <w:p w:rsidR="00E25E00" w:rsidRPr="00C94551" w:rsidRDefault="00E25E00" w:rsidP="00C94551">
            <w:pPr>
              <w:pStyle w:val="01"/>
              <w:rPr>
                <w:sz w:val="18"/>
                <w:szCs w:val="18"/>
              </w:rPr>
            </w:pPr>
            <w:r w:rsidRPr="00C94551">
              <w:rPr>
                <w:sz w:val="18"/>
                <w:szCs w:val="18"/>
                <w:lang w:eastAsia="en-US"/>
              </w:rPr>
              <w:t>9.</w:t>
            </w:r>
            <w:r w:rsidRPr="00C94551">
              <w:rPr>
                <w:sz w:val="18"/>
                <w:szCs w:val="18"/>
                <w:lang w:val="zh-CN"/>
              </w:rPr>
              <w:t>8926</w:t>
            </w:r>
          </w:p>
        </w:tc>
        <w:tc>
          <w:tcPr>
            <w:tcW w:w="492" w:type="pct"/>
            <w:vAlign w:val="center"/>
          </w:tcPr>
          <w:p w:rsidR="00E25E00" w:rsidRPr="00C94551" w:rsidRDefault="00E25E00" w:rsidP="00C94551">
            <w:pPr>
              <w:pStyle w:val="01"/>
              <w:rPr>
                <w:sz w:val="18"/>
                <w:szCs w:val="18"/>
              </w:rPr>
            </w:pPr>
            <w:r w:rsidRPr="00C94551">
              <w:rPr>
                <w:sz w:val="18"/>
                <w:szCs w:val="18"/>
                <w:lang w:eastAsia="en-US"/>
              </w:rPr>
              <w:t>4702.614</w:t>
            </w:r>
          </w:p>
        </w:tc>
        <w:tc>
          <w:tcPr>
            <w:tcW w:w="721" w:type="pct"/>
            <w:vAlign w:val="center"/>
          </w:tcPr>
          <w:p w:rsidR="00E25E00" w:rsidRPr="00C94551" w:rsidRDefault="00E25E00" w:rsidP="00C94551">
            <w:pPr>
              <w:pStyle w:val="01"/>
              <w:rPr>
                <w:sz w:val="18"/>
                <w:szCs w:val="18"/>
              </w:rPr>
            </w:pPr>
            <w:r w:rsidRPr="00C94551">
              <w:rPr>
                <w:sz w:val="18"/>
                <w:szCs w:val="18"/>
                <w:lang w:val="zh-CN"/>
              </w:rPr>
              <w:t>479460</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10</w:t>
            </w:r>
            <w:r w:rsidRPr="00C94551">
              <w:rPr>
                <w:sz w:val="18"/>
                <w:szCs w:val="18"/>
                <w:lang w:val="zh-CN"/>
              </w:rPr>
              <w:t>月</w:t>
            </w:r>
          </w:p>
        </w:tc>
        <w:tc>
          <w:tcPr>
            <w:tcW w:w="506" w:type="pct"/>
            <w:vAlign w:val="center"/>
          </w:tcPr>
          <w:p w:rsidR="00E25E00" w:rsidRPr="00C94551" w:rsidRDefault="00E25E00" w:rsidP="00C94551">
            <w:pPr>
              <w:pStyle w:val="01"/>
              <w:rPr>
                <w:sz w:val="18"/>
                <w:szCs w:val="18"/>
              </w:rPr>
            </w:pPr>
            <w:r w:rsidRPr="00C94551">
              <w:rPr>
                <w:sz w:val="18"/>
                <w:szCs w:val="18"/>
                <w:lang w:eastAsia="en-US"/>
              </w:rPr>
              <w:t>23.</w:t>
            </w:r>
            <w:r w:rsidRPr="00C94551">
              <w:rPr>
                <w:sz w:val="18"/>
                <w:szCs w:val="18"/>
                <w:lang w:val="zh-CN"/>
              </w:rPr>
              <w:t>55</w:t>
            </w:r>
          </w:p>
        </w:tc>
        <w:tc>
          <w:tcPr>
            <w:tcW w:w="549" w:type="pct"/>
            <w:vAlign w:val="center"/>
          </w:tcPr>
          <w:p w:rsidR="00E25E00" w:rsidRPr="00C94551" w:rsidRDefault="00E25E00" w:rsidP="00C94551">
            <w:pPr>
              <w:pStyle w:val="01"/>
              <w:rPr>
                <w:sz w:val="18"/>
                <w:szCs w:val="18"/>
              </w:rPr>
            </w:pPr>
            <w:r w:rsidRPr="00C94551">
              <w:rPr>
                <w:sz w:val="18"/>
                <w:szCs w:val="18"/>
                <w:lang w:eastAsia="en-US"/>
              </w:rPr>
              <w:t>12259.</w:t>
            </w:r>
            <w:r w:rsidRPr="00C94551">
              <w:rPr>
                <w:sz w:val="18"/>
                <w:szCs w:val="18"/>
                <w:lang w:val="zh-CN"/>
              </w:rPr>
              <w:t>614</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0791</w:t>
            </w:r>
          </w:p>
        </w:tc>
        <w:tc>
          <w:tcPr>
            <w:tcW w:w="378" w:type="pct"/>
            <w:vAlign w:val="center"/>
          </w:tcPr>
          <w:p w:rsidR="00E25E00" w:rsidRPr="00C94551" w:rsidRDefault="00E25E00" w:rsidP="00C94551">
            <w:pPr>
              <w:pStyle w:val="01"/>
              <w:rPr>
                <w:sz w:val="18"/>
                <w:szCs w:val="18"/>
              </w:rPr>
            </w:pPr>
            <w:r w:rsidRPr="00C94551">
              <w:rPr>
                <w:sz w:val="18"/>
                <w:szCs w:val="18"/>
                <w:lang w:eastAsia="en-US"/>
              </w:rPr>
              <w:t>41.</w:t>
            </w:r>
            <w:r w:rsidRPr="00C94551">
              <w:rPr>
                <w:sz w:val="18"/>
                <w:szCs w:val="18"/>
                <w:lang w:val="zh-CN"/>
              </w:rPr>
              <w:t>952</w:t>
            </w:r>
          </w:p>
        </w:tc>
        <w:tc>
          <w:tcPr>
            <w:tcW w:w="506"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1293</w:t>
            </w:r>
          </w:p>
        </w:tc>
        <w:tc>
          <w:tcPr>
            <w:tcW w:w="447" w:type="pct"/>
            <w:vAlign w:val="center"/>
          </w:tcPr>
          <w:p w:rsidR="00E25E00" w:rsidRPr="00C94551" w:rsidRDefault="00E25E00" w:rsidP="00C94551">
            <w:pPr>
              <w:pStyle w:val="01"/>
              <w:rPr>
                <w:sz w:val="18"/>
                <w:szCs w:val="18"/>
              </w:rPr>
            </w:pPr>
            <w:r w:rsidRPr="00C94551">
              <w:rPr>
                <w:sz w:val="18"/>
                <w:szCs w:val="18"/>
                <w:lang w:eastAsia="en-US"/>
              </w:rPr>
              <w:t>69.4166</w:t>
            </w:r>
          </w:p>
        </w:tc>
        <w:tc>
          <w:tcPr>
            <w:tcW w:w="507" w:type="pct"/>
            <w:vAlign w:val="center"/>
          </w:tcPr>
          <w:p w:rsidR="00E25E00" w:rsidRPr="00C94551" w:rsidRDefault="00E25E00" w:rsidP="00C94551">
            <w:pPr>
              <w:pStyle w:val="01"/>
              <w:rPr>
                <w:sz w:val="18"/>
                <w:szCs w:val="18"/>
              </w:rPr>
            </w:pPr>
            <w:r w:rsidRPr="00C94551">
              <w:rPr>
                <w:sz w:val="18"/>
                <w:szCs w:val="18"/>
                <w:lang w:eastAsia="en-US"/>
              </w:rPr>
              <w:t>9.</w:t>
            </w:r>
            <w:r w:rsidRPr="00C94551">
              <w:rPr>
                <w:sz w:val="18"/>
                <w:szCs w:val="18"/>
                <w:lang w:val="zh-CN"/>
              </w:rPr>
              <w:t>1730</w:t>
            </w:r>
          </w:p>
        </w:tc>
        <w:tc>
          <w:tcPr>
            <w:tcW w:w="492" w:type="pct"/>
            <w:vAlign w:val="center"/>
          </w:tcPr>
          <w:p w:rsidR="00E25E00" w:rsidRPr="00C94551" w:rsidRDefault="00E25E00" w:rsidP="00C94551">
            <w:pPr>
              <w:pStyle w:val="01"/>
              <w:rPr>
                <w:sz w:val="18"/>
                <w:szCs w:val="18"/>
              </w:rPr>
            </w:pPr>
            <w:r w:rsidRPr="00C94551">
              <w:rPr>
                <w:sz w:val="18"/>
                <w:szCs w:val="18"/>
                <w:lang w:eastAsia="en-US"/>
              </w:rPr>
              <w:t>4857.</w:t>
            </w:r>
            <w:r w:rsidRPr="00C94551">
              <w:rPr>
                <w:sz w:val="18"/>
                <w:szCs w:val="18"/>
                <w:lang w:val="zh-CN"/>
              </w:rPr>
              <w:t>161</w:t>
            </w:r>
          </w:p>
        </w:tc>
        <w:tc>
          <w:tcPr>
            <w:tcW w:w="721" w:type="pct"/>
            <w:vAlign w:val="center"/>
          </w:tcPr>
          <w:p w:rsidR="00E25E00" w:rsidRPr="00C94551" w:rsidRDefault="00E25E00" w:rsidP="00C94551">
            <w:pPr>
              <w:pStyle w:val="01"/>
              <w:rPr>
                <w:sz w:val="18"/>
                <w:szCs w:val="18"/>
              </w:rPr>
            </w:pPr>
            <w:r w:rsidRPr="00C94551">
              <w:rPr>
                <w:sz w:val="18"/>
                <w:szCs w:val="18"/>
                <w:lang w:val="zh-CN"/>
              </w:rPr>
              <w:t>530608</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lastRenderedPageBreak/>
              <w:t>11</w:t>
            </w:r>
            <w:r w:rsidRPr="00C94551">
              <w:rPr>
                <w:sz w:val="18"/>
                <w:szCs w:val="18"/>
                <w:lang w:val="zh-CN"/>
              </w:rPr>
              <w:t>月</w:t>
            </w:r>
          </w:p>
        </w:tc>
        <w:tc>
          <w:tcPr>
            <w:tcW w:w="506" w:type="pct"/>
            <w:vAlign w:val="center"/>
          </w:tcPr>
          <w:p w:rsidR="00E25E00" w:rsidRPr="00C94551" w:rsidRDefault="00E25E00" w:rsidP="00C94551">
            <w:pPr>
              <w:pStyle w:val="01"/>
              <w:rPr>
                <w:sz w:val="18"/>
                <w:szCs w:val="18"/>
              </w:rPr>
            </w:pPr>
            <w:r w:rsidRPr="00C94551">
              <w:rPr>
                <w:sz w:val="18"/>
                <w:szCs w:val="18"/>
                <w:lang w:eastAsia="en-US"/>
              </w:rPr>
              <w:t>20.</w:t>
            </w:r>
            <w:r w:rsidRPr="00C94551">
              <w:rPr>
                <w:sz w:val="18"/>
                <w:szCs w:val="18"/>
                <w:lang w:val="zh-CN"/>
              </w:rPr>
              <w:t>00</w:t>
            </w:r>
          </w:p>
        </w:tc>
        <w:tc>
          <w:tcPr>
            <w:tcW w:w="549" w:type="pct"/>
            <w:vAlign w:val="center"/>
          </w:tcPr>
          <w:p w:rsidR="00E25E00" w:rsidRPr="00C94551" w:rsidRDefault="00E25E00" w:rsidP="00C94551">
            <w:pPr>
              <w:pStyle w:val="01"/>
              <w:rPr>
                <w:sz w:val="18"/>
                <w:szCs w:val="18"/>
              </w:rPr>
            </w:pPr>
            <w:r w:rsidRPr="00C94551">
              <w:rPr>
                <w:sz w:val="18"/>
                <w:szCs w:val="18"/>
                <w:lang w:eastAsia="en-US"/>
              </w:rPr>
              <w:t>10866.</w:t>
            </w:r>
            <w:r w:rsidRPr="00C94551">
              <w:rPr>
                <w:sz w:val="18"/>
                <w:szCs w:val="18"/>
                <w:lang w:val="zh-CN"/>
              </w:rPr>
              <w:t>524</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0629</w:t>
            </w:r>
          </w:p>
        </w:tc>
        <w:tc>
          <w:tcPr>
            <w:tcW w:w="378" w:type="pct"/>
            <w:vAlign w:val="center"/>
          </w:tcPr>
          <w:p w:rsidR="00E25E00" w:rsidRPr="00C94551" w:rsidRDefault="00E25E00" w:rsidP="00C94551">
            <w:pPr>
              <w:pStyle w:val="01"/>
              <w:rPr>
                <w:sz w:val="18"/>
                <w:szCs w:val="18"/>
              </w:rPr>
            </w:pPr>
            <w:r w:rsidRPr="00C94551">
              <w:rPr>
                <w:sz w:val="18"/>
                <w:szCs w:val="18"/>
                <w:lang w:eastAsia="en-US"/>
              </w:rPr>
              <w:t>33.</w:t>
            </w:r>
            <w:r w:rsidRPr="00C94551">
              <w:rPr>
                <w:sz w:val="18"/>
                <w:szCs w:val="18"/>
                <w:lang w:val="zh-CN"/>
              </w:rPr>
              <w:t>552</w:t>
            </w:r>
          </w:p>
        </w:tc>
        <w:tc>
          <w:tcPr>
            <w:tcW w:w="506"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1077</w:t>
            </w:r>
          </w:p>
        </w:tc>
        <w:tc>
          <w:tcPr>
            <w:tcW w:w="447" w:type="pct"/>
            <w:vAlign w:val="center"/>
          </w:tcPr>
          <w:p w:rsidR="00E25E00" w:rsidRPr="00C94551" w:rsidRDefault="00E25E00" w:rsidP="00C94551">
            <w:pPr>
              <w:pStyle w:val="01"/>
              <w:rPr>
                <w:sz w:val="18"/>
                <w:szCs w:val="18"/>
              </w:rPr>
            </w:pPr>
            <w:r w:rsidRPr="00C94551">
              <w:rPr>
                <w:sz w:val="18"/>
                <w:szCs w:val="18"/>
                <w:lang w:eastAsia="en-US"/>
              </w:rPr>
              <w:t>60.</w:t>
            </w:r>
            <w:r w:rsidRPr="00C94551">
              <w:rPr>
                <w:sz w:val="18"/>
                <w:szCs w:val="18"/>
                <w:lang w:val="zh-CN"/>
              </w:rPr>
              <w:t>4894</w:t>
            </w:r>
          </w:p>
        </w:tc>
        <w:tc>
          <w:tcPr>
            <w:tcW w:w="507" w:type="pct"/>
            <w:vAlign w:val="center"/>
          </w:tcPr>
          <w:p w:rsidR="00E25E00" w:rsidRPr="00C94551" w:rsidRDefault="00E25E00" w:rsidP="00C94551">
            <w:pPr>
              <w:pStyle w:val="01"/>
              <w:rPr>
                <w:sz w:val="18"/>
                <w:szCs w:val="18"/>
              </w:rPr>
            </w:pPr>
            <w:r w:rsidRPr="00C94551">
              <w:rPr>
                <w:sz w:val="18"/>
                <w:szCs w:val="18"/>
                <w:lang w:eastAsia="en-US"/>
              </w:rPr>
              <w:t>9.</w:t>
            </w:r>
            <w:r w:rsidRPr="00C94551">
              <w:rPr>
                <w:sz w:val="18"/>
                <w:szCs w:val="18"/>
                <w:lang w:val="zh-CN"/>
              </w:rPr>
              <w:t>0384</w:t>
            </w:r>
          </w:p>
        </w:tc>
        <w:tc>
          <w:tcPr>
            <w:tcW w:w="492" w:type="pct"/>
            <w:vAlign w:val="center"/>
          </w:tcPr>
          <w:p w:rsidR="00E25E00" w:rsidRPr="00C94551" w:rsidRDefault="00E25E00" w:rsidP="00C94551">
            <w:pPr>
              <w:pStyle w:val="01"/>
              <w:rPr>
                <w:sz w:val="18"/>
                <w:szCs w:val="18"/>
              </w:rPr>
            </w:pPr>
            <w:r w:rsidRPr="00C94551">
              <w:rPr>
                <w:sz w:val="18"/>
                <w:szCs w:val="18"/>
                <w:lang w:eastAsia="en-US"/>
              </w:rPr>
              <w:t>4858.</w:t>
            </w:r>
            <w:r w:rsidRPr="00C94551">
              <w:rPr>
                <w:sz w:val="18"/>
                <w:szCs w:val="18"/>
                <w:lang w:val="zh-CN"/>
              </w:rPr>
              <w:t>277</w:t>
            </w:r>
          </w:p>
        </w:tc>
        <w:tc>
          <w:tcPr>
            <w:tcW w:w="721" w:type="pct"/>
            <w:vAlign w:val="center"/>
          </w:tcPr>
          <w:p w:rsidR="00E25E00" w:rsidRPr="00C94551" w:rsidRDefault="00E25E00" w:rsidP="00C94551">
            <w:pPr>
              <w:pStyle w:val="01"/>
              <w:rPr>
                <w:sz w:val="18"/>
                <w:szCs w:val="18"/>
              </w:rPr>
            </w:pPr>
            <w:r w:rsidRPr="00C94551">
              <w:rPr>
                <w:sz w:val="18"/>
                <w:szCs w:val="18"/>
                <w:lang w:eastAsia="en-US"/>
              </w:rPr>
              <w:t>540536</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12</w:t>
            </w:r>
            <w:r w:rsidRPr="00C94551">
              <w:rPr>
                <w:sz w:val="18"/>
                <w:szCs w:val="18"/>
                <w:lang w:val="zh-CN"/>
              </w:rPr>
              <w:t>月</w:t>
            </w:r>
          </w:p>
        </w:tc>
        <w:tc>
          <w:tcPr>
            <w:tcW w:w="506" w:type="pct"/>
            <w:vAlign w:val="center"/>
          </w:tcPr>
          <w:p w:rsidR="00E25E00" w:rsidRPr="00C94551" w:rsidRDefault="00E25E00" w:rsidP="00C94551">
            <w:pPr>
              <w:pStyle w:val="01"/>
              <w:rPr>
                <w:sz w:val="18"/>
                <w:szCs w:val="18"/>
              </w:rPr>
            </w:pPr>
            <w:r w:rsidRPr="00C94551">
              <w:rPr>
                <w:sz w:val="18"/>
                <w:szCs w:val="18"/>
                <w:lang w:eastAsia="en-US"/>
              </w:rPr>
              <w:t>28.</w:t>
            </w:r>
            <w:r w:rsidRPr="00C94551">
              <w:rPr>
                <w:sz w:val="18"/>
                <w:szCs w:val="18"/>
                <w:lang w:val="zh-CN"/>
              </w:rPr>
              <w:t>67</w:t>
            </w:r>
          </w:p>
        </w:tc>
        <w:tc>
          <w:tcPr>
            <w:tcW w:w="549" w:type="pct"/>
            <w:vAlign w:val="center"/>
          </w:tcPr>
          <w:p w:rsidR="00E25E00" w:rsidRPr="00C94551" w:rsidRDefault="00E25E00" w:rsidP="00C94551">
            <w:pPr>
              <w:pStyle w:val="01"/>
              <w:rPr>
                <w:sz w:val="18"/>
                <w:szCs w:val="18"/>
              </w:rPr>
            </w:pPr>
            <w:r w:rsidRPr="00C94551">
              <w:rPr>
                <w:sz w:val="18"/>
                <w:szCs w:val="18"/>
                <w:lang w:eastAsia="en-US"/>
              </w:rPr>
              <w:t>17157.439</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1200</w:t>
            </w:r>
          </w:p>
        </w:tc>
        <w:tc>
          <w:tcPr>
            <w:tcW w:w="378" w:type="pct"/>
            <w:vAlign w:val="center"/>
          </w:tcPr>
          <w:p w:rsidR="00E25E00" w:rsidRPr="00C94551" w:rsidRDefault="00E25E00" w:rsidP="00C94551">
            <w:pPr>
              <w:pStyle w:val="01"/>
              <w:rPr>
                <w:sz w:val="18"/>
                <w:szCs w:val="18"/>
              </w:rPr>
            </w:pPr>
            <w:r w:rsidRPr="00C94551">
              <w:rPr>
                <w:sz w:val="18"/>
                <w:szCs w:val="18"/>
                <w:lang w:eastAsia="en-US"/>
              </w:rPr>
              <w:t>74.</w:t>
            </w:r>
            <w:r w:rsidRPr="00C94551">
              <w:rPr>
                <w:sz w:val="18"/>
                <w:szCs w:val="18"/>
                <w:lang w:val="zh-CN"/>
              </w:rPr>
              <w:t>330</w:t>
            </w:r>
          </w:p>
        </w:tc>
        <w:tc>
          <w:tcPr>
            <w:tcW w:w="506"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1723</w:t>
            </w:r>
          </w:p>
        </w:tc>
        <w:tc>
          <w:tcPr>
            <w:tcW w:w="447" w:type="pct"/>
            <w:vAlign w:val="center"/>
          </w:tcPr>
          <w:p w:rsidR="00E25E00" w:rsidRPr="00C94551" w:rsidRDefault="00E25E00" w:rsidP="00C94551">
            <w:pPr>
              <w:pStyle w:val="01"/>
              <w:rPr>
                <w:sz w:val="18"/>
                <w:szCs w:val="18"/>
              </w:rPr>
            </w:pPr>
            <w:r w:rsidRPr="00C94551">
              <w:rPr>
                <w:sz w:val="18"/>
                <w:szCs w:val="18"/>
                <w:lang w:eastAsia="en-US"/>
              </w:rPr>
              <w:t>101.</w:t>
            </w:r>
            <w:r w:rsidRPr="00C94551">
              <w:rPr>
                <w:sz w:val="18"/>
                <w:szCs w:val="18"/>
                <w:lang w:val="zh-CN"/>
              </w:rPr>
              <w:t>504</w:t>
            </w:r>
          </w:p>
        </w:tc>
        <w:tc>
          <w:tcPr>
            <w:tcW w:w="507" w:type="pct"/>
            <w:vAlign w:val="center"/>
          </w:tcPr>
          <w:p w:rsidR="00E25E00" w:rsidRPr="00C94551" w:rsidRDefault="00E25E00" w:rsidP="00C94551">
            <w:pPr>
              <w:pStyle w:val="01"/>
              <w:rPr>
                <w:sz w:val="18"/>
                <w:szCs w:val="18"/>
              </w:rPr>
            </w:pPr>
            <w:r w:rsidRPr="00C94551">
              <w:rPr>
                <w:sz w:val="18"/>
                <w:szCs w:val="18"/>
                <w:lang w:eastAsia="en-US"/>
              </w:rPr>
              <w:t>10.</w:t>
            </w:r>
            <w:r w:rsidRPr="00C94551">
              <w:rPr>
                <w:sz w:val="18"/>
                <w:szCs w:val="18"/>
                <w:lang w:val="zh-CN"/>
              </w:rPr>
              <w:t>9812</w:t>
            </w:r>
          </w:p>
        </w:tc>
        <w:tc>
          <w:tcPr>
            <w:tcW w:w="492" w:type="pct"/>
            <w:vAlign w:val="center"/>
          </w:tcPr>
          <w:p w:rsidR="00E25E00" w:rsidRPr="00C94551" w:rsidRDefault="00E25E00" w:rsidP="00C94551">
            <w:pPr>
              <w:pStyle w:val="01"/>
              <w:rPr>
                <w:sz w:val="18"/>
                <w:szCs w:val="18"/>
              </w:rPr>
            </w:pPr>
            <w:r w:rsidRPr="00C94551">
              <w:rPr>
                <w:sz w:val="18"/>
                <w:szCs w:val="18"/>
                <w:lang w:eastAsia="en-US"/>
              </w:rPr>
              <w:t>6586.</w:t>
            </w:r>
            <w:r w:rsidRPr="00C94551">
              <w:rPr>
                <w:sz w:val="18"/>
                <w:szCs w:val="18"/>
                <w:lang w:val="zh-CN"/>
              </w:rPr>
              <w:t>839</w:t>
            </w:r>
          </w:p>
        </w:tc>
        <w:tc>
          <w:tcPr>
            <w:tcW w:w="721" w:type="pct"/>
            <w:vAlign w:val="center"/>
          </w:tcPr>
          <w:p w:rsidR="00E25E00" w:rsidRPr="00C94551" w:rsidRDefault="00E25E00" w:rsidP="00C94551">
            <w:pPr>
              <w:pStyle w:val="01"/>
              <w:rPr>
                <w:sz w:val="18"/>
                <w:szCs w:val="18"/>
              </w:rPr>
            </w:pPr>
            <w:r w:rsidRPr="00C94551">
              <w:rPr>
                <w:sz w:val="18"/>
                <w:szCs w:val="18"/>
                <w:lang w:eastAsia="en-US"/>
              </w:rPr>
              <w:t>604445</w:t>
            </w:r>
          </w:p>
        </w:tc>
      </w:tr>
      <w:tr w:rsidR="00E25E00" w:rsidRPr="00C94551" w:rsidTr="00C94551">
        <w:trPr>
          <w:trHeight w:val="397"/>
        </w:trPr>
        <w:tc>
          <w:tcPr>
            <w:tcW w:w="385" w:type="pct"/>
            <w:vAlign w:val="center"/>
          </w:tcPr>
          <w:p w:rsidR="00E25E00" w:rsidRPr="00C94551" w:rsidRDefault="008164DE" w:rsidP="00C94551">
            <w:pPr>
              <w:pStyle w:val="01"/>
              <w:rPr>
                <w:sz w:val="18"/>
                <w:szCs w:val="18"/>
                <w:lang w:val="zh-CN"/>
              </w:rPr>
            </w:pPr>
            <w:r>
              <w:rPr>
                <w:rFonts w:hint="eastAsia"/>
                <w:sz w:val="18"/>
                <w:szCs w:val="18"/>
                <w:lang w:val="zh-CN"/>
              </w:rPr>
              <w:t>合计</w:t>
            </w:r>
            <w:r w:rsidR="00E25E00" w:rsidRPr="00C94551">
              <w:rPr>
                <w:sz w:val="18"/>
                <w:szCs w:val="18"/>
                <w:lang w:val="zh-CN"/>
              </w:rPr>
              <w:t>（</w:t>
            </w:r>
            <w:r w:rsidR="00E25E00" w:rsidRPr="00C94551">
              <w:rPr>
                <w:sz w:val="18"/>
                <w:szCs w:val="18"/>
                <w:lang w:val="zh-CN"/>
              </w:rPr>
              <w:t>t</w:t>
            </w:r>
            <w:r w:rsidR="00E25E00" w:rsidRPr="00C94551">
              <w:rPr>
                <w:sz w:val="18"/>
                <w:szCs w:val="18"/>
                <w:lang w:val="zh-CN"/>
              </w:rPr>
              <w:t>）</w:t>
            </w:r>
          </w:p>
        </w:tc>
        <w:tc>
          <w:tcPr>
            <w:tcW w:w="506" w:type="pct"/>
            <w:vAlign w:val="center"/>
          </w:tcPr>
          <w:p w:rsidR="00E25E00" w:rsidRPr="00C94551" w:rsidRDefault="00E25E00" w:rsidP="00C94551">
            <w:pPr>
              <w:pStyle w:val="01"/>
              <w:rPr>
                <w:sz w:val="18"/>
                <w:szCs w:val="18"/>
              </w:rPr>
            </w:pPr>
            <w:r w:rsidRPr="00C94551">
              <w:rPr>
                <w:sz w:val="18"/>
                <w:szCs w:val="18"/>
              </w:rPr>
              <w:t>/</w:t>
            </w:r>
          </w:p>
        </w:tc>
        <w:tc>
          <w:tcPr>
            <w:tcW w:w="549" w:type="pct"/>
            <w:vAlign w:val="center"/>
          </w:tcPr>
          <w:p w:rsidR="00E25E00" w:rsidRPr="00C94551" w:rsidRDefault="00E25E00" w:rsidP="00C94551">
            <w:pPr>
              <w:pStyle w:val="01"/>
              <w:rPr>
                <w:sz w:val="18"/>
                <w:szCs w:val="18"/>
                <w:lang w:eastAsia="en-US"/>
              </w:rPr>
            </w:pPr>
            <w:r w:rsidRPr="00C94551">
              <w:rPr>
                <w:sz w:val="18"/>
                <w:szCs w:val="18"/>
                <w:lang w:eastAsia="en-US"/>
              </w:rPr>
              <w:t>178.</w:t>
            </w:r>
            <w:r w:rsidRPr="00C94551">
              <w:rPr>
                <w:sz w:val="18"/>
                <w:szCs w:val="18"/>
                <w:lang w:val="zh-CN"/>
              </w:rPr>
              <w:t>91123</w:t>
            </w:r>
          </w:p>
        </w:tc>
        <w:tc>
          <w:tcPr>
            <w:tcW w:w="507" w:type="pct"/>
            <w:vAlign w:val="center"/>
          </w:tcPr>
          <w:p w:rsidR="00E25E00" w:rsidRPr="00C94551" w:rsidRDefault="00E25E00" w:rsidP="00C94551">
            <w:pPr>
              <w:pStyle w:val="01"/>
              <w:rPr>
                <w:sz w:val="18"/>
                <w:szCs w:val="18"/>
              </w:rPr>
            </w:pPr>
            <w:r w:rsidRPr="00C94551">
              <w:rPr>
                <w:sz w:val="18"/>
                <w:szCs w:val="18"/>
              </w:rPr>
              <w:t>/</w:t>
            </w:r>
          </w:p>
        </w:tc>
        <w:tc>
          <w:tcPr>
            <w:tcW w:w="378" w:type="pct"/>
            <w:vAlign w:val="center"/>
          </w:tcPr>
          <w:p w:rsidR="00E25E00" w:rsidRPr="00C94551" w:rsidRDefault="00E25E00" w:rsidP="00C94551">
            <w:pPr>
              <w:pStyle w:val="01"/>
              <w:rPr>
                <w:sz w:val="18"/>
                <w:szCs w:val="18"/>
                <w:lang w:eastAsia="en-US"/>
              </w:rPr>
            </w:pPr>
            <w:r w:rsidRPr="00C94551">
              <w:rPr>
                <w:sz w:val="18"/>
                <w:szCs w:val="18"/>
                <w:lang w:eastAsia="en-US"/>
              </w:rPr>
              <w:t>0.</w:t>
            </w:r>
            <w:r w:rsidRPr="00C94551">
              <w:rPr>
                <w:sz w:val="18"/>
                <w:szCs w:val="18"/>
                <w:lang w:val="zh-CN"/>
              </w:rPr>
              <w:t>6412</w:t>
            </w:r>
          </w:p>
        </w:tc>
        <w:tc>
          <w:tcPr>
            <w:tcW w:w="506" w:type="pct"/>
            <w:vAlign w:val="center"/>
          </w:tcPr>
          <w:p w:rsidR="00E25E00" w:rsidRPr="00C94551" w:rsidRDefault="00E25E00" w:rsidP="00C94551">
            <w:pPr>
              <w:pStyle w:val="01"/>
              <w:rPr>
                <w:sz w:val="18"/>
                <w:szCs w:val="18"/>
              </w:rPr>
            </w:pPr>
            <w:r w:rsidRPr="00C94551">
              <w:rPr>
                <w:sz w:val="18"/>
                <w:szCs w:val="18"/>
              </w:rPr>
              <w:t>/</w:t>
            </w:r>
          </w:p>
        </w:tc>
        <w:tc>
          <w:tcPr>
            <w:tcW w:w="447" w:type="pct"/>
            <w:vAlign w:val="center"/>
          </w:tcPr>
          <w:p w:rsidR="00E25E00" w:rsidRPr="00C94551" w:rsidRDefault="00E25E00" w:rsidP="00C94551">
            <w:pPr>
              <w:pStyle w:val="01"/>
              <w:rPr>
                <w:sz w:val="18"/>
                <w:szCs w:val="18"/>
                <w:lang w:eastAsia="en-US"/>
              </w:rPr>
            </w:pPr>
            <w:r w:rsidRPr="00C94551">
              <w:rPr>
                <w:sz w:val="18"/>
                <w:szCs w:val="18"/>
                <w:lang w:eastAsia="en-US"/>
              </w:rPr>
              <w:t>1.</w:t>
            </w:r>
            <w:r w:rsidRPr="00C94551">
              <w:rPr>
                <w:sz w:val="18"/>
                <w:szCs w:val="18"/>
                <w:lang w:val="zh-CN"/>
              </w:rPr>
              <w:t>0838</w:t>
            </w:r>
          </w:p>
        </w:tc>
        <w:tc>
          <w:tcPr>
            <w:tcW w:w="507" w:type="pct"/>
            <w:vAlign w:val="center"/>
          </w:tcPr>
          <w:p w:rsidR="00E25E00" w:rsidRPr="00C94551" w:rsidRDefault="00E25E00" w:rsidP="00C94551">
            <w:pPr>
              <w:pStyle w:val="01"/>
              <w:rPr>
                <w:sz w:val="18"/>
                <w:szCs w:val="18"/>
              </w:rPr>
            </w:pPr>
            <w:r w:rsidRPr="00C94551">
              <w:rPr>
                <w:sz w:val="18"/>
                <w:szCs w:val="18"/>
              </w:rPr>
              <w:t>/</w:t>
            </w:r>
          </w:p>
        </w:tc>
        <w:tc>
          <w:tcPr>
            <w:tcW w:w="492" w:type="pct"/>
            <w:vAlign w:val="center"/>
          </w:tcPr>
          <w:p w:rsidR="00E25E00" w:rsidRPr="00C94551" w:rsidRDefault="00E25E00" w:rsidP="00C94551">
            <w:pPr>
              <w:pStyle w:val="01"/>
              <w:rPr>
                <w:sz w:val="18"/>
                <w:szCs w:val="18"/>
                <w:lang w:eastAsia="en-US"/>
              </w:rPr>
            </w:pPr>
            <w:r w:rsidRPr="00C94551">
              <w:rPr>
                <w:sz w:val="18"/>
                <w:szCs w:val="18"/>
                <w:lang w:eastAsia="en-US"/>
              </w:rPr>
              <w:t>65.</w:t>
            </w:r>
            <w:r w:rsidRPr="00C94551">
              <w:rPr>
                <w:sz w:val="18"/>
                <w:szCs w:val="18"/>
                <w:lang w:val="zh-CN"/>
              </w:rPr>
              <w:t>1692</w:t>
            </w:r>
          </w:p>
        </w:tc>
        <w:tc>
          <w:tcPr>
            <w:tcW w:w="721" w:type="pct"/>
            <w:vAlign w:val="center"/>
          </w:tcPr>
          <w:p w:rsidR="00E25E00" w:rsidRPr="00C94551" w:rsidRDefault="00E25E00" w:rsidP="00C94551">
            <w:pPr>
              <w:pStyle w:val="01"/>
              <w:rPr>
                <w:sz w:val="18"/>
                <w:szCs w:val="18"/>
                <w:lang w:eastAsia="en-US"/>
              </w:rPr>
            </w:pPr>
            <w:r w:rsidRPr="00C94551">
              <w:rPr>
                <w:sz w:val="18"/>
                <w:szCs w:val="18"/>
                <w:lang w:eastAsia="en-US"/>
              </w:rPr>
              <w:t>6859194</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最大值</w:t>
            </w:r>
          </w:p>
        </w:tc>
        <w:tc>
          <w:tcPr>
            <w:tcW w:w="506" w:type="pct"/>
            <w:vAlign w:val="center"/>
          </w:tcPr>
          <w:p w:rsidR="00E25E00" w:rsidRPr="00C94551" w:rsidRDefault="00E25E00" w:rsidP="00C94551">
            <w:pPr>
              <w:pStyle w:val="01"/>
              <w:rPr>
                <w:sz w:val="18"/>
                <w:szCs w:val="18"/>
              </w:rPr>
            </w:pPr>
            <w:r w:rsidRPr="00C94551">
              <w:rPr>
                <w:sz w:val="18"/>
                <w:szCs w:val="18"/>
                <w:lang w:eastAsia="en-US"/>
              </w:rPr>
              <w:t>31.</w:t>
            </w:r>
            <w:r w:rsidRPr="00C94551">
              <w:rPr>
                <w:sz w:val="18"/>
                <w:szCs w:val="18"/>
                <w:lang w:val="zh-CN"/>
              </w:rPr>
              <w:t>35</w:t>
            </w:r>
          </w:p>
        </w:tc>
        <w:tc>
          <w:tcPr>
            <w:tcW w:w="549" w:type="pct"/>
            <w:vAlign w:val="center"/>
          </w:tcPr>
          <w:p w:rsidR="00E25E00" w:rsidRPr="00C94551" w:rsidRDefault="00E25E00" w:rsidP="00C94551">
            <w:pPr>
              <w:pStyle w:val="01"/>
              <w:rPr>
                <w:sz w:val="18"/>
                <w:szCs w:val="18"/>
              </w:rPr>
            </w:pPr>
            <w:r w:rsidRPr="00C94551">
              <w:rPr>
                <w:sz w:val="18"/>
                <w:szCs w:val="18"/>
                <w:lang w:eastAsia="en-US"/>
              </w:rPr>
              <w:t>22901.</w:t>
            </w:r>
            <w:r w:rsidRPr="00C94551">
              <w:rPr>
                <w:sz w:val="18"/>
                <w:szCs w:val="18"/>
                <w:lang w:val="zh-CN"/>
              </w:rPr>
              <w:t>372</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1418</w:t>
            </w:r>
          </w:p>
        </w:tc>
        <w:tc>
          <w:tcPr>
            <w:tcW w:w="378" w:type="pct"/>
            <w:vAlign w:val="center"/>
          </w:tcPr>
          <w:p w:rsidR="00E25E00" w:rsidRPr="00C94551" w:rsidRDefault="00E25E00" w:rsidP="00C94551">
            <w:pPr>
              <w:pStyle w:val="01"/>
              <w:rPr>
                <w:sz w:val="18"/>
                <w:szCs w:val="18"/>
              </w:rPr>
            </w:pPr>
            <w:r w:rsidRPr="00C94551">
              <w:rPr>
                <w:sz w:val="18"/>
                <w:szCs w:val="18"/>
                <w:lang w:eastAsia="en-US"/>
              </w:rPr>
              <w:t>74.85</w:t>
            </w:r>
          </w:p>
        </w:tc>
        <w:tc>
          <w:tcPr>
            <w:tcW w:w="506"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2490</w:t>
            </w:r>
          </w:p>
        </w:tc>
        <w:tc>
          <w:tcPr>
            <w:tcW w:w="447" w:type="pct"/>
            <w:vAlign w:val="center"/>
          </w:tcPr>
          <w:p w:rsidR="00E25E00" w:rsidRPr="00C94551" w:rsidRDefault="00E25E00" w:rsidP="00C94551">
            <w:pPr>
              <w:pStyle w:val="01"/>
              <w:rPr>
                <w:sz w:val="18"/>
                <w:szCs w:val="18"/>
              </w:rPr>
            </w:pPr>
            <w:r w:rsidRPr="00C94551">
              <w:rPr>
                <w:sz w:val="18"/>
                <w:szCs w:val="18"/>
                <w:lang w:eastAsia="en-US"/>
              </w:rPr>
              <w:t>145.</w:t>
            </w:r>
            <w:r w:rsidRPr="00C94551">
              <w:rPr>
                <w:sz w:val="18"/>
                <w:szCs w:val="18"/>
                <w:lang w:val="zh-CN"/>
              </w:rPr>
              <w:t>927</w:t>
            </w:r>
          </w:p>
        </w:tc>
        <w:tc>
          <w:tcPr>
            <w:tcW w:w="507" w:type="pct"/>
            <w:vAlign w:val="center"/>
          </w:tcPr>
          <w:p w:rsidR="00E25E00" w:rsidRPr="00C94551" w:rsidRDefault="00E25E00" w:rsidP="00C94551">
            <w:pPr>
              <w:pStyle w:val="01"/>
              <w:rPr>
                <w:sz w:val="18"/>
                <w:szCs w:val="18"/>
              </w:rPr>
            </w:pPr>
            <w:r w:rsidRPr="00C94551">
              <w:rPr>
                <w:sz w:val="18"/>
                <w:szCs w:val="18"/>
                <w:lang w:eastAsia="en-US"/>
              </w:rPr>
              <w:t>11.</w:t>
            </w:r>
            <w:r w:rsidRPr="00C94551">
              <w:rPr>
                <w:sz w:val="18"/>
                <w:szCs w:val="18"/>
                <w:lang w:val="zh-CN"/>
              </w:rPr>
              <w:t>1662</w:t>
            </w:r>
          </w:p>
        </w:tc>
        <w:tc>
          <w:tcPr>
            <w:tcW w:w="492" w:type="pct"/>
            <w:vAlign w:val="center"/>
          </w:tcPr>
          <w:p w:rsidR="00E25E00" w:rsidRPr="00C94551" w:rsidRDefault="00E25E00" w:rsidP="00C94551">
            <w:pPr>
              <w:pStyle w:val="01"/>
              <w:rPr>
                <w:sz w:val="18"/>
                <w:szCs w:val="18"/>
              </w:rPr>
            </w:pPr>
            <w:r w:rsidRPr="00C94551">
              <w:rPr>
                <w:sz w:val="18"/>
                <w:szCs w:val="18"/>
                <w:lang w:eastAsia="en-US"/>
              </w:rPr>
              <w:t>6586.</w:t>
            </w:r>
            <w:r w:rsidRPr="00C94551">
              <w:rPr>
                <w:sz w:val="18"/>
                <w:szCs w:val="18"/>
                <w:lang w:val="zh-CN"/>
              </w:rPr>
              <w:t>839</w:t>
            </w:r>
          </w:p>
        </w:tc>
        <w:tc>
          <w:tcPr>
            <w:tcW w:w="721" w:type="pct"/>
            <w:vAlign w:val="center"/>
          </w:tcPr>
          <w:p w:rsidR="00E25E00" w:rsidRPr="00C94551" w:rsidRDefault="00E25E00" w:rsidP="00C94551">
            <w:pPr>
              <w:pStyle w:val="01"/>
              <w:rPr>
                <w:sz w:val="18"/>
                <w:szCs w:val="18"/>
              </w:rPr>
            </w:pPr>
            <w:r w:rsidRPr="00C94551">
              <w:rPr>
                <w:sz w:val="18"/>
                <w:szCs w:val="18"/>
                <w:lang w:val="zh-CN"/>
              </w:rPr>
              <w:t>766776</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最小值</w:t>
            </w:r>
          </w:p>
        </w:tc>
        <w:tc>
          <w:tcPr>
            <w:tcW w:w="506" w:type="pct"/>
            <w:vAlign w:val="center"/>
          </w:tcPr>
          <w:p w:rsidR="00E25E00" w:rsidRPr="00C94551" w:rsidRDefault="00E25E00" w:rsidP="00C94551">
            <w:pPr>
              <w:pStyle w:val="01"/>
              <w:rPr>
                <w:sz w:val="18"/>
                <w:szCs w:val="18"/>
              </w:rPr>
            </w:pPr>
            <w:r w:rsidRPr="00C94551">
              <w:rPr>
                <w:sz w:val="18"/>
                <w:szCs w:val="18"/>
                <w:lang w:eastAsia="en-US"/>
              </w:rPr>
              <w:t>20.</w:t>
            </w:r>
            <w:r w:rsidRPr="00C94551">
              <w:rPr>
                <w:sz w:val="18"/>
                <w:szCs w:val="18"/>
                <w:lang w:val="zh-CN"/>
              </w:rPr>
              <w:t>00</w:t>
            </w:r>
          </w:p>
        </w:tc>
        <w:tc>
          <w:tcPr>
            <w:tcW w:w="549" w:type="pct"/>
            <w:vAlign w:val="center"/>
          </w:tcPr>
          <w:p w:rsidR="00E25E00" w:rsidRPr="00C94551" w:rsidRDefault="00E25E00" w:rsidP="00C94551">
            <w:pPr>
              <w:pStyle w:val="01"/>
              <w:rPr>
                <w:sz w:val="18"/>
                <w:szCs w:val="18"/>
              </w:rPr>
            </w:pPr>
            <w:r w:rsidRPr="00C94551">
              <w:rPr>
                <w:sz w:val="18"/>
                <w:szCs w:val="18"/>
                <w:lang w:eastAsia="en-US"/>
              </w:rPr>
              <w:t>10866.</w:t>
            </w:r>
            <w:r w:rsidRPr="00C94551">
              <w:rPr>
                <w:sz w:val="18"/>
                <w:szCs w:val="18"/>
                <w:lang w:val="zh-CN"/>
              </w:rPr>
              <w:t>524</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0629</w:t>
            </w:r>
          </w:p>
        </w:tc>
        <w:tc>
          <w:tcPr>
            <w:tcW w:w="378" w:type="pct"/>
            <w:vAlign w:val="center"/>
          </w:tcPr>
          <w:p w:rsidR="00E25E00" w:rsidRPr="00C94551" w:rsidRDefault="00E25E00" w:rsidP="00C94551">
            <w:pPr>
              <w:pStyle w:val="01"/>
              <w:rPr>
                <w:sz w:val="18"/>
                <w:szCs w:val="18"/>
              </w:rPr>
            </w:pPr>
            <w:r w:rsidRPr="00C94551">
              <w:rPr>
                <w:sz w:val="18"/>
                <w:szCs w:val="18"/>
                <w:lang w:eastAsia="en-US"/>
              </w:rPr>
              <w:t>33.</w:t>
            </w:r>
            <w:r w:rsidRPr="00C94551">
              <w:rPr>
                <w:sz w:val="18"/>
                <w:szCs w:val="18"/>
                <w:lang w:val="zh-CN"/>
              </w:rPr>
              <w:t>552</w:t>
            </w:r>
          </w:p>
        </w:tc>
        <w:tc>
          <w:tcPr>
            <w:tcW w:w="506"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03990</w:t>
            </w:r>
          </w:p>
        </w:tc>
        <w:tc>
          <w:tcPr>
            <w:tcW w:w="447" w:type="pct"/>
            <w:vAlign w:val="center"/>
          </w:tcPr>
          <w:p w:rsidR="00E25E00" w:rsidRPr="00C94551" w:rsidRDefault="00E25E00" w:rsidP="00C94551">
            <w:pPr>
              <w:pStyle w:val="01"/>
              <w:rPr>
                <w:sz w:val="18"/>
                <w:szCs w:val="18"/>
              </w:rPr>
            </w:pPr>
            <w:r w:rsidRPr="00C94551">
              <w:rPr>
                <w:sz w:val="18"/>
                <w:szCs w:val="18"/>
                <w:lang w:eastAsia="en-US"/>
              </w:rPr>
              <w:t>22.</w:t>
            </w:r>
            <w:r w:rsidRPr="00C94551">
              <w:rPr>
                <w:sz w:val="18"/>
                <w:szCs w:val="18"/>
                <w:lang w:val="zh-CN"/>
              </w:rPr>
              <w:t>6585</w:t>
            </w:r>
          </w:p>
        </w:tc>
        <w:tc>
          <w:tcPr>
            <w:tcW w:w="507" w:type="pct"/>
            <w:vAlign w:val="center"/>
          </w:tcPr>
          <w:p w:rsidR="00E25E00" w:rsidRPr="00C94551" w:rsidRDefault="00E25E00" w:rsidP="00C94551">
            <w:pPr>
              <w:pStyle w:val="01"/>
              <w:rPr>
                <w:sz w:val="18"/>
                <w:szCs w:val="18"/>
              </w:rPr>
            </w:pPr>
            <w:r w:rsidRPr="00C94551">
              <w:rPr>
                <w:sz w:val="18"/>
                <w:szCs w:val="18"/>
                <w:lang w:eastAsia="en-US"/>
              </w:rPr>
              <w:t>6.</w:t>
            </w:r>
            <w:r w:rsidRPr="00C94551">
              <w:rPr>
                <w:sz w:val="18"/>
                <w:szCs w:val="18"/>
                <w:lang w:val="zh-CN"/>
              </w:rPr>
              <w:t>2002</w:t>
            </w:r>
          </w:p>
        </w:tc>
        <w:tc>
          <w:tcPr>
            <w:tcW w:w="492" w:type="pct"/>
            <w:vAlign w:val="center"/>
          </w:tcPr>
          <w:p w:rsidR="00E25E00" w:rsidRPr="00C94551" w:rsidRDefault="00E25E00" w:rsidP="00C94551">
            <w:pPr>
              <w:pStyle w:val="01"/>
              <w:rPr>
                <w:sz w:val="18"/>
                <w:szCs w:val="18"/>
              </w:rPr>
            </w:pPr>
            <w:r w:rsidRPr="00C94551">
              <w:rPr>
                <w:sz w:val="18"/>
                <w:szCs w:val="18"/>
                <w:lang w:eastAsia="en-US"/>
              </w:rPr>
              <w:t>3987.</w:t>
            </w:r>
            <w:r w:rsidRPr="00C94551">
              <w:rPr>
                <w:sz w:val="18"/>
                <w:szCs w:val="18"/>
                <w:lang w:val="zh-CN"/>
              </w:rPr>
              <w:t>623</w:t>
            </w:r>
          </w:p>
        </w:tc>
        <w:tc>
          <w:tcPr>
            <w:tcW w:w="721" w:type="pct"/>
            <w:vAlign w:val="center"/>
          </w:tcPr>
          <w:p w:rsidR="00E25E00" w:rsidRPr="00C94551" w:rsidRDefault="00E25E00" w:rsidP="00C94551">
            <w:pPr>
              <w:pStyle w:val="01"/>
              <w:rPr>
                <w:sz w:val="18"/>
                <w:szCs w:val="18"/>
              </w:rPr>
            </w:pPr>
            <w:r w:rsidRPr="00C94551">
              <w:rPr>
                <w:sz w:val="18"/>
                <w:szCs w:val="18"/>
                <w:lang w:val="zh-CN"/>
              </w:rPr>
              <w:t>479460</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lang w:val="zh-CN"/>
              </w:rPr>
              <w:t>平均值</w:t>
            </w:r>
          </w:p>
        </w:tc>
        <w:tc>
          <w:tcPr>
            <w:tcW w:w="506" w:type="pct"/>
            <w:vAlign w:val="center"/>
          </w:tcPr>
          <w:p w:rsidR="00E25E00" w:rsidRPr="00C94551" w:rsidRDefault="00E25E00" w:rsidP="00C94551">
            <w:pPr>
              <w:pStyle w:val="01"/>
              <w:rPr>
                <w:sz w:val="18"/>
                <w:szCs w:val="18"/>
              </w:rPr>
            </w:pPr>
            <w:r w:rsidRPr="00C94551">
              <w:rPr>
                <w:sz w:val="18"/>
                <w:szCs w:val="18"/>
                <w:lang w:eastAsia="en-US"/>
              </w:rPr>
              <w:t>26.</w:t>
            </w:r>
            <w:r w:rsidRPr="00C94551">
              <w:rPr>
                <w:sz w:val="18"/>
                <w:szCs w:val="18"/>
                <w:lang w:val="zh-CN"/>
              </w:rPr>
              <w:t>08</w:t>
            </w:r>
          </w:p>
        </w:tc>
        <w:tc>
          <w:tcPr>
            <w:tcW w:w="549" w:type="pct"/>
            <w:vAlign w:val="center"/>
          </w:tcPr>
          <w:p w:rsidR="00E25E00" w:rsidRPr="00C94551" w:rsidRDefault="00E25E00" w:rsidP="00C94551">
            <w:pPr>
              <w:pStyle w:val="01"/>
              <w:rPr>
                <w:sz w:val="18"/>
                <w:szCs w:val="18"/>
              </w:rPr>
            </w:pPr>
            <w:r w:rsidRPr="00C94551">
              <w:rPr>
                <w:sz w:val="18"/>
                <w:szCs w:val="18"/>
                <w:lang w:eastAsia="en-US"/>
              </w:rPr>
              <w:t>14909.269</w:t>
            </w:r>
          </w:p>
        </w:tc>
        <w:tc>
          <w:tcPr>
            <w:tcW w:w="507"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0939</w:t>
            </w:r>
          </w:p>
        </w:tc>
        <w:tc>
          <w:tcPr>
            <w:tcW w:w="378" w:type="pct"/>
            <w:vAlign w:val="center"/>
          </w:tcPr>
          <w:p w:rsidR="00E25E00" w:rsidRPr="00C94551" w:rsidRDefault="00E25E00" w:rsidP="00C94551">
            <w:pPr>
              <w:pStyle w:val="01"/>
              <w:rPr>
                <w:sz w:val="18"/>
                <w:szCs w:val="18"/>
              </w:rPr>
            </w:pPr>
            <w:r w:rsidRPr="00C94551">
              <w:rPr>
                <w:sz w:val="18"/>
                <w:szCs w:val="18"/>
                <w:lang w:eastAsia="en-US"/>
              </w:rPr>
              <w:t>53.434</w:t>
            </w:r>
          </w:p>
        </w:tc>
        <w:tc>
          <w:tcPr>
            <w:tcW w:w="506" w:type="pct"/>
            <w:vAlign w:val="center"/>
          </w:tcPr>
          <w:p w:rsidR="00E25E00" w:rsidRPr="00C94551" w:rsidRDefault="00E25E00" w:rsidP="00C94551">
            <w:pPr>
              <w:pStyle w:val="01"/>
              <w:rPr>
                <w:sz w:val="18"/>
                <w:szCs w:val="18"/>
              </w:rPr>
            </w:pPr>
            <w:r w:rsidRPr="00C94551">
              <w:rPr>
                <w:sz w:val="18"/>
                <w:szCs w:val="18"/>
                <w:lang w:eastAsia="en-US"/>
              </w:rPr>
              <w:t>0.</w:t>
            </w:r>
            <w:r w:rsidRPr="00C94551">
              <w:rPr>
                <w:sz w:val="18"/>
                <w:szCs w:val="18"/>
                <w:lang w:val="zh-CN"/>
              </w:rPr>
              <w:t>1586</w:t>
            </w:r>
          </w:p>
        </w:tc>
        <w:tc>
          <w:tcPr>
            <w:tcW w:w="447" w:type="pct"/>
            <w:vAlign w:val="center"/>
          </w:tcPr>
          <w:p w:rsidR="00E25E00" w:rsidRPr="00C94551" w:rsidRDefault="00E25E00" w:rsidP="00C94551">
            <w:pPr>
              <w:pStyle w:val="01"/>
              <w:rPr>
                <w:sz w:val="18"/>
                <w:szCs w:val="18"/>
              </w:rPr>
            </w:pPr>
            <w:r w:rsidRPr="00C94551">
              <w:rPr>
                <w:sz w:val="18"/>
                <w:szCs w:val="18"/>
                <w:lang w:eastAsia="en-US"/>
              </w:rPr>
              <w:t>90.3135</w:t>
            </w:r>
          </w:p>
        </w:tc>
        <w:tc>
          <w:tcPr>
            <w:tcW w:w="507" w:type="pct"/>
            <w:vAlign w:val="center"/>
          </w:tcPr>
          <w:p w:rsidR="00E25E00" w:rsidRPr="00C94551" w:rsidRDefault="00E25E00" w:rsidP="00C94551">
            <w:pPr>
              <w:pStyle w:val="01"/>
              <w:rPr>
                <w:sz w:val="18"/>
                <w:szCs w:val="18"/>
              </w:rPr>
            </w:pPr>
            <w:r w:rsidRPr="00C94551">
              <w:rPr>
                <w:sz w:val="18"/>
                <w:szCs w:val="18"/>
                <w:lang w:eastAsia="en-US"/>
              </w:rPr>
              <w:t>9.6164</w:t>
            </w:r>
          </w:p>
        </w:tc>
        <w:tc>
          <w:tcPr>
            <w:tcW w:w="492" w:type="pct"/>
            <w:vAlign w:val="center"/>
          </w:tcPr>
          <w:p w:rsidR="00E25E00" w:rsidRPr="00C94551" w:rsidRDefault="00E25E00" w:rsidP="00C94551">
            <w:pPr>
              <w:pStyle w:val="01"/>
              <w:rPr>
                <w:sz w:val="18"/>
                <w:szCs w:val="18"/>
              </w:rPr>
            </w:pPr>
            <w:r w:rsidRPr="00C94551">
              <w:rPr>
                <w:sz w:val="18"/>
                <w:szCs w:val="18"/>
                <w:lang w:eastAsia="en-US"/>
              </w:rPr>
              <w:t>5430.</w:t>
            </w:r>
            <w:r w:rsidRPr="00C94551">
              <w:rPr>
                <w:sz w:val="18"/>
                <w:szCs w:val="18"/>
                <w:lang w:val="zh-CN"/>
              </w:rPr>
              <w:t>771</w:t>
            </w:r>
          </w:p>
        </w:tc>
        <w:tc>
          <w:tcPr>
            <w:tcW w:w="721" w:type="pct"/>
            <w:vAlign w:val="center"/>
          </w:tcPr>
          <w:p w:rsidR="00E25E00" w:rsidRPr="00C94551" w:rsidRDefault="00E25E00" w:rsidP="00C94551">
            <w:pPr>
              <w:pStyle w:val="01"/>
              <w:rPr>
                <w:sz w:val="18"/>
                <w:szCs w:val="18"/>
              </w:rPr>
            </w:pPr>
            <w:r w:rsidRPr="00C94551">
              <w:rPr>
                <w:sz w:val="18"/>
                <w:szCs w:val="18"/>
                <w:lang w:eastAsia="en-US"/>
              </w:rPr>
              <w:t>571599.</w:t>
            </w:r>
            <w:r w:rsidRPr="00C94551">
              <w:rPr>
                <w:sz w:val="18"/>
                <w:szCs w:val="18"/>
                <w:lang w:val="zh-CN"/>
              </w:rPr>
              <w:t>5</w:t>
            </w:r>
          </w:p>
        </w:tc>
      </w:tr>
      <w:tr w:rsidR="00E25E00" w:rsidRPr="00C94551" w:rsidTr="00C94551">
        <w:trPr>
          <w:trHeight w:val="397"/>
        </w:trPr>
        <w:tc>
          <w:tcPr>
            <w:tcW w:w="385" w:type="pct"/>
            <w:vAlign w:val="center"/>
          </w:tcPr>
          <w:p w:rsidR="00E25E00" w:rsidRPr="00C94551" w:rsidRDefault="00E25E00" w:rsidP="00C94551">
            <w:pPr>
              <w:pStyle w:val="01"/>
              <w:rPr>
                <w:sz w:val="18"/>
                <w:szCs w:val="18"/>
              </w:rPr>
            </w:pPr>
            <w:r w:rsidRPr="00C94551">
              <w:rPr>
                <w:sz w:val="18"/>
                <w:szCs w:val="18"/>
              </w:rPr>
              <w:t>排放标准</w:t>
            </w:r>
          </w:p>
        </w:tc>
        <w:tc>
          <w:tcPr>
            <w:tcW w:w="506" w:type="pct"/>
            <w:vAlign w:val="center"/>
          </w:tcPr>
          <w:p w:rsidR="00E25E00" w:rsidRPr="00C94551" w:rsidRDefault="00E25E00" w:rsidP="00C94551">
            <w:pPr>
              <w:pStyle w:val="01"/>
              <w:rPr>
                <w:sz w:val="18"/>
                <w:szCs w:val="18"/>
              </w:rPr>
            </w:pPr>
            <w:r w:rsidRPr="00C94551">
              <w:rPr>
                <w:sz w:val="18"/>
                <w:szCs w:val="18"/>
              </w:rPr>
              <w:t>30</w:t>
            </w:r>
          </w:p>
        </w:tc>
        <w:tc>
          <w:tcPr>
            <w:tcW w:w="549" w:type="pct"/>
            <w:vAlign w:val="center"/>
          </w:tcPr>
          <w:p w:rsidR="00E25E00" w:rsidRPr="00C94551" w:rsidRDefault="00E25E00" w:rsidP="00C94551">
            <w:pPr>
              <w:pStyle w:val="01"/>
              <w:rPr>
                <w:sz w:val="18"/>
                <w:szCs w:val="18"/>
              </w:rPr>
            </w:pPr>
            <w:r w:rsidRPr="00C94551">
              <w:rPr>
                <w:sz w:val="18"/>
                <w:szCs w:val="18"/>
              </w:rPr>
              <w:t>/</w:t>
            </w:r>
          </w:p>
        </w:tc>
        <w:tc>
          <w:tcPr>
            <w:tcW w:w="507" w:type="pct"/>
            <w:vAlign w:val="center"/>
          </w:tcPr>
          <w:p w:rsidR="00E25E00" w:rsidRPr="00C94551" w:rsidRDefault="00E25E00" w:rsidP="00C94551">
            <w:pPr>
              <w:pStyle w:val="01"/>
              <w:rPr>
                <w:sz w:val="18"/>
                <w:szCs w:val="18"/>
              </w:rPr>
            </w:pPr>
            <w:r w:rsidRPr="00C94551">
              <w:rPr>
                <w:sz w:val="18"/>
                <w:szCs w:val="18"/>
              </w:rPr>
              <w:t>1.5</w:t>
            </w:r>
          </w:p>
        </w:tc>
        <w:tc>
          <w:tcPr>
            <w:tcW w:w="378" w:type="pct"/>
            <w:vAlign w:val="center"/>
          </w:tcPr>
          <w:p w:rsidR="00E25E00" w:rsidRPr="00C94551" w:rsidRDefault="00E25E00" w:rsidP="00C94551">
            <w:pPr>
              <w:pStyle w:val="01"/>
              <w:rPr>
                <w:sz w:val="18"/>
                <w:szCs w:val="18"/>
              </w:rPr>
            </w:pPr>
            <w:r w:rsidRPr="00C94551">
              <w:rPr>
                <w:sz w:val="18"/>
                <w:szCs w:val="18"/>
              </w:rPr>
              <w:t>/</w:t>
            </w:r>
          </w:p>
        </w:tc>
        <w:tc>
          <w:tcPr>
            <w:tcW w:w="506" w:type="pct"/>
            <w:vAlign w:val="center"/>
          </w:tcPr>
          <w:p w:rsidR="00E25E00" w:rsidRPr="00C94551" w:rsidRDefault="00E25E00" w:rsidP="00C94551">
            <w:pPr>
              <w:pStyle w:val="01"/>
              <w:rPr>
                <w:sz w:val="18"/>
                <w:szCs w:val="18"/>
              </w:rPr>
            </w:pPr>
            <w:r w:rsidRPr="00C94551">
              <w:rPr>
                <w:sz w:val="18"/>
                <w:szCs w:val="18"/>
              </w:rPr>
              <w:t>0.3</w:t>
            </w:r>
          </w:p>
        </w:tc>
        <w:tc>
          <w:tcPr>
            <w:tcW w:w="447" w:type="pct"/>
            <w:vAlign w:val="center"/>
          </w:tcPr>
          <w:p w:rsidR="00E25E00" w:rsidRPr="00C94551" w:rsidRDefault="00E25E00" w:rsidP="00C94551">
            <w:pPr>
              <w:pStyle w:val="01"/>
              <w:rPr>
                <w:sz w:val="18"/>
                <w:szCs w:val="18"/>
              </w:rPr>
            </w:pPr>
            <w:r w:rsidRPr="00C94551">
              <w:rPr>
                <w:sz w:val="18"/>
                <w:szCs w:val="18"/>
              </w:rPr>
              <w:t>/</w:t>
            </w:r>
          </w:p>
        </w:tc>
        <w:tc>
          <w:tcPr>
            <w:tcW w:w="507" w:type="pct"/>
            <w:vAlign w:val="center"/>
          </w:tcPr>
          <w:p w:rsidR="00E25E00" w:rsidRPr="00C94551" w:rsidRDefault="00E25E00" w:rsidP="00C94551">
            <w:pPr>
              <w:pStyle w:val="01"/>
              <w:rPr>
                <w:sz w:val="18"/>
                <w:szCs w:val="18"/>
              </w:rPr>
            </w:pPr>
            <w:r w:rsidRPr="00C94551">
              <w:rPr>
                <w:sz w:val="18"/>
                <w:szCs w:val="18"/>
              </w:rPr>
              <w:t>15</w:t>
            </w:r>
          </w:p>
        </w:tc>
        <w:tc>
          <w:tcPr>
            <w:tcW w:w="492" w:type="pct"/>
            <w:vAlign w:val="center"/>
          </w:tcPr>
          <w:p w:rsidR="00E25E00" w:rsidRPr="00C94551" w:rsidRDefault="00E25E00" w:rsidP="00C94551">
            <w:pPr>
              <w:pStyle w:val="01"/>
              <w:rPr>
                <w:sz w:val="18"/>
                <w:szCs w:val="18"/>
              </w:rPr>
            </w:pPr>
            <w:r w:rsidRPr="00C94551">
              <w:rPr>
                <w:sz w:val="18"/>
                <w:szCs w:val="18"/>
              </w:rPr>
              <w:t>/</w:t>
            </w:r>
          </w:p>
        </w:tc>
        <w:tc>
          <w:tcPr>
            <w:tcW w:w="721" w:type="pct"/>
            <w:vAlign w:val="center"/>
          </w:tcPr>
          <w:p w:rsidR="00E25E00" w:rsidRPr="00C94551" w:rsidRDefault="00E25E00" w:rsidP="00C94551">
            <w:pPr>
              <w:pStyle w:val="01"/>
              <w:rPr>
                <w:sz w:val="18"/>
                <w:szCs w:val="18"/>
              </w:rPr>
            </w:pPr>
            <w:r w:rsidRPr="00C94551">
              <w:rPr>
                <w:sz w:val="18"/>
                <w:szCs w:val="18"/>
              </w:rPr>
              <w:t>/</w:t>
            </w:r>
          </w:p>
        </w:tc>
      </w:tr>
    </w:tbl>
    <w:p w:rsidR="00E25E00" w:rsidRDefault="00E25E00" w:rsidP="00A32498">
      <w:pPr>
        <w:pStyle w:val="afff1"/>
        <w:ind w:firstLine="480"/>
      </w:pPr>
      <w:r>
        <w:t>由上表可以看出，</w:t>
      </w:r>
      <w:r w:rsidR="00490965">
        <w:t>联合环境水务（渑池）有限公司</w:t>
      </w:r>
      <w:r>
        <w:t>2020</w:t>
      </w:r>
      <w:r>
        <w:t>年</w:t>
      </w:r>
      <w:r>
        <w:t>1</w:t>
      </w:r>
      <w:r>
        <w:t>月至</w:t>
      </w:r>
      <w:r>
        <w:t>12</w:t>
      </w:r>
      <w:r>
        <w:t>月中</w:t>
      </w:r>
      <w:r>
        <w:t>1</w:t>
      </w:r>
      <w:r>
        <w:t>月废水排放量最大，为</w:t>
      </w:r>
      <w:r>
        <w:t>766776</w:t>
      </w:r>
      <w:r>
        <w:t>吨（折合每天</w:t>
      </w:r>
      <w:r>
        <w:t>24734.7</w:t>
      </w:r>
      <w:r>
        <w:t>吨），</w:t>
      </w:r>
      <w:r>
        <w:t>2020</w:t>
      </w:r>
      <w:r>
        <w:t>年平均废水排放量为</w:t>
      </w:r>
      <w:r>
        <w:t>571599.5</w:t>
      </w:r>
      <w:r>
        <w:t>吨（折合每天</w:t>
      </w:r>
      <w:r>
        <w:t>19053.3</w:t>
      </w:r>
      <w:r>
        <w:t>吨），按最不利情况考虑（即最大月处理量），剩余处理规模约为</w:t>
      </w:r>
      <w:r>
        <w:t>5000t/d</w:t>
      </w:r>
      <w:r>
        <w:t>，本项目</w:t>
      </w:r>
      <w:r w:rsidR="00C94551">
        <w:rPr>
          <w:rFonts w:hint="eastAsia"/>
        </w:rPr>
        <w:t>东厂区</w:t>
      </w:r>
      <w:r>
        <w:t>污水处理站设计规模为</w:t>
      </w:r>
      <w:r w:rsidR="00C94551">
        <w:t>3</w:t>
      </w:r>
      <w:r>
        <w:t>000m</w:t>
      </w:r>
      <w:r>
        <w:rPr>
          <w:vertAlign w:val="superscript"/>
        </w:rPr>
        <w:t>3</w:t>
      </w:r>
      <w:r>
        <w:t>/d</w:t>
      </w:r>
      <w:r>
        <w:t>，本次工程建成后全厂新增废水排放量为</w:t>
      </w:r>
      <w:r w:rsidR="00554017">
        <w:t>1</w:t>
      </w:r>
      <w:r w:rsidR="00364253">
        <w:t>30.</w:t>
      </w:r>
      <w:r w:rsidR="0048605C">
        <w:t>95</w:t>
      </w:r>
      <w:r>
        <w:t>m</w:t>
      </w:r>
      <w:r>
        <w:rPr>
          <w:vertAlign w:val="superscript"/>
        </w:rPr>
        <w:t>3</w:t>
      </w:r>
      <w:r>
        <w:t>/d</w:t>
      </w:r>
      <w:r>
        <w:t>，</w:t>
      </w:r>
      <w:r w:rsidR="00490965">
        <w:t>联合环境水务（渑池）有限公司</w:t>
      </w:r>
      <w:r>
        <w:t>剩余处理能力</w:t>
      </w:r>
      <w:r>
        <w:t>5000m</w:t>
      </w:r>
      <w:r>
        <w:rPr>
          <w:vertAlign w:val="superscript"/>
        </w:rPr>
        <w:t>3</w:t>
      </w:r>
      <w:r>
        <w:t>/d</w:t>
      </w:r>
      <w:r w:rsidR="00C94551">
        <w:t>，本项目排水小于</w:t>
      </w:r>
      <w:r w:rsidR="00490965">
        <w:t>联合环境水务（渑池）有限公司</w:t>
      </w:r>
      <w:r>
        <w:t>的剩余处理能力。因此，</w:t>
      </w:r>
      <w:r w:rsidR="00490965">
        <w:t>联合环境水务（渑池）有限公司</w:t>
      </w:r>
      <w:r>
        <w:t>能够接纳本项目污水。</w:t>
      </w:r>
    </w:p>
    <w:p w:rsidR="00E25E00" w:rsidRDefault="00E25E00" w:rsidP="00A32498">
      <w:pPr>
        <w:pStyle w:val="afff1"/>
        <w:ind w:firstLine="480"/>
      </w:pPr>
      <w:r>
        <w:t>另外，结合公司《取水许可证》，批准的项目退水方式</w:t>
      </w:r>
      <w:r w:rsidR="00554017">
        <w:rPr>
          <w:rFonts w:hint="eastAsia"/>
        </w:rPr>
        <w:t>为</w:t>
      </w:r>
      <w:r>
        <w:t>经管网排入</w:t>
      </w:r>
      <w:r w:rsidR="00490965">
        <w:t>联合环境水务（渑池）有限公司</w:t>
      </w:r>
      <w:r w:rsidR="00554017">
        <w:rPr>
          <w:rFonts w:hint="eastAsia"/>
        </w:rPr>
        <w:t>。</w:t>
      </w:r>
      <w:r>
        <w:t>综上，项目废水排入</w:t>
      </w:r>
      <w:r w:rsidR="00490965">
        <w:t>联合环境水务（渑池）有限公司</w:t>
      </w:r>
      <w:r>
        <w:t>可行。</w:t>
      </w:r>
    </w:p>
    <w:p w:rsidR="00E25E00" w:rsidRDefault="00E25E00" w:rsidP="00A32498">
      <w:pPr>
        <w:pStyle w:val="afff1"/>
        <w:ind w:firstLine="480"/>
        <w:rPr>
          <w:rFonts w:cs="Times New Roman"/>
          <w:color w:val="000000" w:themeColor="text1"/>
        </w:rPr>
      </w:pPr>
      <w:r>
        <w:rPr>
          <w:rFonts w:cs="Times New Roman"/>
          <w:color w:val="000000" w:themeColor="text1"/>
        </w:rPr>
        <w:t>（</w:t>
      </w:r>
      <w:r>
        <w:rPr>
          <w:rFonts w:cs="Times New Roman"/>
          <w:color w:val="000000" w:themeColor="text1"/>
        </w:rPr>
        <w:t>3</w:t>
      </w:r>
      <w:r>
        <w:rPr>
          <w:rFonts w:cs="Times New Roman"/>
          <w:color w:val="000000" w:themeColor="text1"/>
        </w:rPr>
        <w:t>）污水处理工艺</w:t>
      </w:r>
    </w:p>
    <w:p w:rsidR="00E25E00" w:rsidRDefault="00E25E00" w:rsidP="00A32498">
      <w:pPr>
        <w:pStyle w:val="afff1"/>
        <w:ind w:firstLine="480"/>
        <w:rPr>
          <w:rFonts w:cs="Times New Roman"/>
          <w:color w:val="000000" w:themeColor="text1"/>
          <w:szCs w:val="24"/>
        </w:rPr>
      </w:pPr>
      <w:r>
        <w:rPr>
          <w:rFonts w:cs="Times New Roman"/>
          <w:color w:val="000000" w:themeColor="text1"/>
        </w:rPr>
        <w:t>联合环境水务（渑池）有限公司采用</w:t>
      </w:r>
      <w:r>
        <w:rPr>
          <w:rFonts w:cs="Times New Roman"/>
          <w:color w:val="000000" w:themeColor="text1"/>
        </w:rPr>
        <w:t>“</w:t>
      </w:r>
      <w:r>
        <w:rPr>
          <w:rFonts w:cs="Times New Roman"/>
          <w:color w:val="000000" w:themeColor="text1"/>
        </w:rPr>
        <w:t>改良</w:t>
      </w:r>
      <w:r>
        <w:rPr>
          <w:rFonts w:cs="Times New Roman"/>
          <w:color w:val="000000" w:themeColor="text1"/>
        </w:rPr>
        <w:t>Bardenpho</w:t>
      </w:r>
      <w:r>
        <w:rPr>
          <w:rFonts w:cs="Times New Roman"/>
          <w:color w:val="000000" w:themeColor="text1"/>
        </w:rPr>
        <w:t>工艺（</w:t>
      </w:r>
      <w:r>
        <w:rPr>
          <w:rFonts w:cs="Times New Roman"/>
          <w:color w:val="000000" w:themeColor="text1"/>
        </w:rPr>
        <w:t>A2O+AO</w:t>
      </w:r>
      <w:r>
        <w:rPr>
          <w:rFonts w:cs="Times New Roman"/>
          <w:color w:val="000000" w:themeColor="text1"/>
        </w:rPr>
        <w:t>）</w:t>
      </w:r>
      <w:r>
        <w:rPr>
          <w:rFonts w:cs="Times New Roman"/>
          <w:color w:val="000000" w:themeColor="text1"/>
        </w:rPr>
        <w:t>+</w:t>
      </w:r>
      <w:r>
        <w:rPr>
          <w:rFonts w:cs="Times New Roman"/>
          <w:color w:val="000000" w:themeColor="text1"/>
        </w:rPr>
        <w:t>深度处理（高效沉淀池</w:t>
      </w:r>
      <w:r>
        <w:rPr>
          <w:rFonts w:cs="Times New Roman"/>
          <w:color w:val="000000" w:themeColor="text1"/>
        </w:rPr>
        <w:t>+</w:t>
      </w:r>
      <w:r>
        <w:rPr>
          <w:rFonts w:cs="Times New Roman"/>
          <w:color w:val="000000" w:themeColor="text1"/>
        </w:rPr>
        <w:t>反硝化生物滤池</w:t>
      </w:r>
      <w:r>
        <w:rPr>
          <w:rFonts w:cs="Times New Roman"/>
          <w:color w:val="000000" w:themeColor="text1"/>
        </w:rPr>
        <w:t>+</w:t>
      </w:r>
      <w:r>
        <w:rPr>
          <w:rFonts w:cs="Times New Roman"/>
          <w:color w:val="000000" w:themeColor="text1"/>
        </w:rPr>
        <w:t>曝气生物滤池）</w:t>
      </w:r>
      <w:r>
        <w:rPr>
          <w:rFonts w:cs="Times New Roman"/>
          <w:color w:val="000000" w:themeColor="text1"/>
        </w:rPr>
        <w:t>”</w:t>
      </w:r>
      <w:r>
        <w:rPr>
          <w:rFonts w:cs="Times New Roman"/>
          <w:color w:val="000000" w:themeColor="text1"/>
        </w:rPr>
        <w:t>的工艺路线，废水处理工艺见图</w:t>
      </w:r>
      <w:r w:rsidR="00A9484D">
        <w:rPr>
          <w:rFonts w:cs="Times New Roman"/>
          <w:color w:val="000000" w:themeColor="text1"/>
        </w:rPr>
        <w:t>6-4</w:t>
      </w:r>
      <w:r>
        <w:rPr>
          <w:rFonts w:cs="Times New Roman"/>
          <w:color w:val="000000" w:themeColor="text1"/>
        </w:rPr>
        <w:t>。废水处理</w:t>
      </w:r>
      <w:r>
        <w:rPr>
          <w:rFonts w:cs="Times New Roman"/>
          <w:color w:val="000000" w:themeColor="text1"/>
          <w:szCs w:val="24"/>
        </w:rPr>
        <w:t>达到</w:t>
      </w:r>
      <w:r w:rsidR="007D0628" w:rsidRPr="007D0628">
        <w:rPr>
          <w:rFonts w:cs="Times New Roman" w:hint="eastAsia"/>
          <w:color w:val="000000" w:themeColor="text1"/>
        </w:rPr>
        <w:t>《河南省黄河流域水污染物排放标准》表</w:t>
      </w:r>
      <w:r w:rsidR="007D0628" w:rsidRPr="007D0628">
        <w:rPr>
          <w:rFonts w:cs="Times New Roman" w:hint="eastAsia"/>
          <w:color w:val="000000" w:themeColor="text1"/>
        </w:rPr>
        <w:t>1</w:t>
      </w:r>
      <w:r w:rsidR="007D0628" w:rsidRPr="007D0628">
        <w:rPr>
          <w:rFonts w:cs="Times New Roman" w:hint="eastAsia"/>
          <w:color w:val="000000" w:themeColor="text1"/>
        </w:rPr>
        <w:t>一级</w:t>
      </w:r>
      <w:r w:rsidR="007D0628">
        <w:rPr>
          <w:rFonts w:cs="Times New Roman"/>
          <w:color w:val="000000" w:themeColor="text1"/>
        </w:rPr>
        <w:t>标准</w:t>
      </w:r>
      <w:r>
        <w:rPr>
          <w:rFonts w:cs="Times New Roman"/>
          <w:color w:val="000000" w:themeColor="text1"/>
          <w:szCs w:val="24"/>
        </w:rPr>
        <w:t>后排放。</w:t>
      </w:r>
    </w:p>
    <w:p w:rsidR="00E25E00" w:rsidRDefault="00E25E00" w:rsidP="00A32498">
      <w:pPr>
        <w:spacing w:line="240" w:lineRule="auto"/>
        <w:ind w:firstLineChars="0" w:firstLine="0"/>
        <w:rPr>
          <w:color w:val="000000" w:themeColor="text1"/>
        </w:rPr>
      </w:pPr>
      <w:r>
        <w:rPr>
          <w:b/>
          <w:bCs/>
          <w:noProof/>
          <w:color w:val="000000" w:themeColor="text1"/>
        </w:rPr>
        <w:drawing>
          <wp:inline distT="0" distB="0" distL="0" distR="0" wp14:anchorId="645F6CAA" wp14:editId="3BD8A7CD">
            <wp:extent cx="5448300" cy="1782154"/>
            <wp:effectExtent l="0" t="0" r="0" b="8890"/>
            <wp:docPr id="132" name="图片 132" descr="3e4129e276de5c3b559b5fe0f427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3e4129e276de5c3b559b5fe0f427820"/>
                    <pic:cNvPicPr>
                      <a:picLocks noChangeAspect="1"/>
                    </pic:cNvPicPr>
                  </pic:nvPicPr>
                  <pic:blipFill>
                    <a:blip r:embed="rId60"/>
                    <a:stretch>
                      <a:fillRect/>
                    </a:stretch>
                  </pic:blipFill>
                  <pic:spPr>
                    <a:xfrm>
                      <a:off x="0" y="0"/>
                      <a:ext cx="5464420" cy="1787427"/>
                    </a:xfrm>
                    <a:prstGeom prst="rect">
                      <a:avLst/>
                    </a:prstGeom>
                  </pic:spPr>
                </pic:pic>
              </a:graphicData>
            </a:graphic>
          </wp:inline>
        </w:drawing>
      </w:r>
    </w:p>
    <w:p w:rsidR="00E25E00" w:rsidRPr="00A32498" w:rsidRDefault="00490965" w:rsidP="00A9484D">
      <w:pPr>
        <w:pStyle w:val="Z1"/>
        <w:numPr>
          <w:ilvl w:val="0"/>
          <w:numId w:val="21"/>
        </w:numPr>
        <w:adjustRightInd w:val="0"/>
        <w:snapToGrid w:val="0"/>
        <w:spacing w:line="360" w:lineRule="auto"/>
        <w:ind w:left="0" w:firstLine="0"/>
        <w:rPr>
          <w:rFonts w:eastAsia="宋体" w:cs="Times New Roman"/>
          <w:b/>
          <w:color w:val="000000" w:themeColor="text1"/>
        </w:rPr>
      </w:pPr>
      <w:r>
        <w:rPr>
          <w:rFonts w:eastAsia="宋体" w:cs="Times New Roman"/>
          <w:b/>
          <w:color w:val="000000" w:themeColor="text1"/>
        </w:rPr>
        <w:t>联合环境水务（渑池）有限公司</w:t>
      </w:r>
      <w:r w:rsidR="00E25E00" w:rsidRPr="00A32498">
        <w:rPr>
          <w:rFonts w:eastAsia="宋体" w:cs="Times New Roman"/>
          <w:b/>
          <w:color w:val="000000" w:themeColor="text1"/>
        </w:rPr>
        <w:t>生产污水处理工艺流程图</w:t>
      </w:r>
    </w:p>
    <w:p w:rsidR="00E25E00" w:rsidRDefault="00E25E00" w:rsidP="00A32498">
      <w:pPr>
        <w:pStyle w:val="afff1"/>
        <w:ind w:firstLine="480"/>
      </w:pPr>
      <w:r>
        <w:t>故本</w:t>
      </w:r>
      <w:r w:rsidR="00A32498">
        <w:rPr>
          <w:rFonts w:hint="eastAsia"/>
        </w:rPr>
        <w:t>次评价</w:t>
      </w:r>
      <w:r>
        <w:t>直接引用</w:t>
      </w:r>
      <w:r>
        <w:t>“</w:t>
      </w:r>
      <w:r>
        <w:rPr>
          <w:szCs w:val="21"/>
        </w:rPr>
        <w:t>联合环境水务（渑池）有限公司</w:t>
      </w:r>
      <w:r>
        <w:rPr>
          <w:szCs w:val="21"/>
        </w:rPr>
        <w:t>3</w:t>
      </w:r>
      <w:r>
        <w:rPr>
          <w:szCs w:val="21"/>
        </w:rPr>
        <w:t>万吨</w:t>
      </w:r>
      <w:r>
        <w:rPr>
          <w:szCs w:val="21"/>
        </w:rPr>
        <w:t>/</w:t>
      </w:r>
      <w:r>
        <w:rPr>
          <w:szCs w:val="21"/>
        </w:rPr>
        <w:t>天提标改造项目工程</w:t>
      </w:r>
      <w:r>
        <w:rPr>
          <w:szCs w:val="21"/>
        </w:rPr>
        <w:t>”</w:t>
      </w:r>
      <w:r>
        <w:t>环评的结论及批复内容：</w:t>
      </w:r>
      <w:r>
        <w:rPr>
          <w:szCs w:val="21"/>
        </w:rPr>
        <w:t>联合环境水务（渑池）有限公司</w:t>
      </w:r>
      <w:r>
        <w:rPr>
          <w:szCs w:val="21"/>
        </w:rPr>
        <w:t>3</w:t>
      </w:r>
      <w:r>
        <w:rPr>
          <w:szCs w:val="21"/>
        </w:rPr>
        <w:t>万吨</w:t>
      </w:r>
      <w:r>
        <w:rPr>
          <w:szCs w:val="21"/>
        </w:rPr>
        <w:t>/</w:t>
      </w:r>
      <w:r>
        <w:rPr>
          <w:szCs w:val="21"/>
        </w:rPr>
        <w:t>天提标改造项目工程</w:t>
      </w:r>
      <w:r>
        <w:t>采用</w:t>
      </w:r>
      <w:r>
        <w:t>“</w:t>
      </w:r>
      <w:r>
        <w:t>改良</w:t>
      </w:r>
      <w:r>
        <w:t>Bardenpho</w:t>
      </w:r>
      <w:r>
        <w:t>工艺（</w:t>
      </w:r>
      <w:r>
        <w:t>A2O+AO</w:t>
      </w:r>
      <w:r>
        <w:t>）</w:t>
      </w:r>
      <w:r>
        <w:t>+</w:t>
      </w:r>
      <w:r>
        <w:t>深度处理（高效沉淀池</w:t>
      </w:r>
      <w:r>
        <w:t>+</w:t>
      </w:r>
      <w:r>
        <w:t>反硝化生</w:t>
      </w:r>
      <w:r>
        <w:lastRenderedPageBreak/>
        <w:t>物滤池</w:t>
      </w:r>
      <w:r>
        <w:t>+</w:t>
      </w:r>
      <w:r>
        <w:t>曝气生物滤池）</w:t>
      </w:r>
      <w:r>
        <w:t>”</w:t>
      </w:r>
      <w:r>
        <w:t>的工艺路线后，出水标准能达到</w:t>
      </w:r>
      <w:r w:rsidR="007D0628" w:rsidRPr="007D0628">
        <w:rPr>
          <w:rFonts w:cs="Times New Roman" w:hint="eastAsia"/>
          <w:color w:val="000000" w:themeColor="text1"/>
        </w:rPr>
        <w:t>《河南省黄河流域水污染物排放标准》表</w:t>
      </w:r>
      <w:r w:rsidR="007D0628" w:rsidRPr="007D0628">
        <w:rPr>
          <w:rFonts w:cs="Times New Roman" w:hint="eastAsia"/>
          <w:color w:val="000000" w:themeColor="text1"/>
        </w:rPr>
        <w:t>1</w:t>
      </w:r>
      <w:r w:rsidR="007D0628" w:rsidRPr="007D0628">
        <w:rPr>
          <w:rFonts w:cs="Times New Roman" w:hint="eastAsia"/>
          <w:color w:val="000000" w:themeColor="text1"/>
        </w:rPr>
        <w:t>一级</w:t>
      </w:r>
      <w:r w:rsidR="007D0628">
        <w:rPr>
          <w:rFonts w:cs="Times New Roman"/>
          <w:color w:val="000000" w:themeColor="text1"/>
        </w:rPr>
        <w:t>标准</w:t>
      </w:r>
      <w:r>
        <w:t>要求，与涧河水流域现行水质相近，</w:t>
      </w:r>
      <w:r>
        <w:t>1</w:t>
      </w:r>
      <w:r>
        <w:t>万吨</w:t>
      </w:r>
      <w:r>
        <w:t>/</w:t>
      </w:r>
      <w:r>
        <w:t>天尾水排入涧河不会对涧河水质造成影响，涧河水质将比现状水质略好。</w:t>
      </w:r>
    </w:p>
    <w:p w:rsidR="00E25E00" w:rsidRDefault="00E25E00" w:rsidP="00A32498">
      <w:pPr>
        <w:pStyle w:val="afff1"/>
        <w:ind w:firstLine="480"/>
      </w:pPr>
      <w:r w:rsidRPr="007C3A21">
        <w:t>根据</w:t>
      </w:r>
      <w:r w:rsidRPr="007C3A21">
        <w:t>2020</w:t>
      </w:r>
      <w:r w:rsidRPr="007C3A21">
        <w:t>年全年在线数据可知，</w:t>
      </w:r>
      <w:r w:rsidR="007D0628">
        <w:rPr>
          <w:rFonts w:hint="eastAsia"/>
        </w:rPr>
        <w:t>全年各</w:t>
      </w:r>
      <w:r w:rsidRPr="007C3A21">
        <w:t>月份各因子均可以满足</w:t>
      </w:r>
      <w:r w:rsidR="007D0628" w:rsidRPr="007D0628">
        <w:rPr>
          <w:rFonts w:cs="Times New Roman" w:hint="eastAsia"/>
          <w:color w:val="000000" w:themeColor="text1"/>
        </w:rPr>
        <w:t>《河南省黄河流域水污染物排放标准》表</w:t>
      </w:r>
      <w:r w:rsidR="007D0628" w:rsidRPr="007D0628">
        <w:rPr>
          <w:rFonts w:cs="Times New Roman" w:hint="eastAsia"/>
          <w:color w:val="000000" w:themeColor="text1"/>
        </w:rPr>
        <w:t>1</w:t>
      </w:r>
      <w:r w:rsidR="007D0628" w:rsidRPr="007D0628">
        <w:rPr>
          <w:rFonts w:cs="Times New Roman" w:hint="eastAsia"/>
          <w:color w:val="000000" w:themeColor="text1"/>
        </w:rPr>
        <w:t>一级</w:t>
      </w:r>
      <w:r w:rsidR="007D0628">
        <w:rPr>
          <w:rFonts w:cs="Times New Roman"/>
          <w:color w:val="000000" w:themeColor="text1"/>
        </w:rPr>
        <w:t>标准</w:t>
      </w:r>
      <w:r w:rsidRPr="007C3A21">
        <w:t>要求，</w:t>
      </w:r>
      <w:r>
        <w:t>故评价认为</w:t>
      </w:r>
      <w:r>
        <w:rPr>
          <w:szCs w:val="21"/>
        </w:rPr>
        <w:t>联合环境水务（渑池）有限公司可以实现稳定达标排放。</w:t>
      </w:r>
    </w:p>
    <w:p w:rsidR="00095360" w:rsidRDefault="00E25E00" w:rsidP="00E25E00">
      <w:pPr>
        <w:pStyle w:val="a5"/>
        <w:ind w:left="0"/>
      </w:pPr>
      <w:r w:rsidRPr="00E25E00">
        <w:rPr>
          <w:rFonts w:hint="eastAsia"/>
        </w:rPr>
        <w:t>项目废水排放对</w:t>
      </w:r>
      <w:r w:rsidR="00490965">
        <w:rPr>
          <w:rFonts w:hint="eastAsia"/>
        </w:rPr>
        <w:t>联合环境水务（渑池）有限公司</w:t>
      </w:r>
      <w:r w:rsidRPr="00E25E00">
        <w:rPr>
          <w:rFonts w:hint="eastAsia"/>
        </w:rPr>
        <w:t>的冲击性影响分析</w:t>
      </w:r>
    </w:p>
    <w:p w:rsidR="00E25E00" w:rsidRPr="00E25E00" w:rsidRDefault="00E25E00" w:rsidP="00E25E00">
      <w:pPr>
        <w:widowControl/>
        <w:ind w:firstLine="480"/>
        <w:jc w:val="left"/>
        <w:rPr>
          <w:rStyle w:val="01Char0"/>
        </w:rPr>
      </w:pPr>
      <w:r w:rsidRPr="001B56E2">
        <w:rPr>
          <w:rStyle w:val="01Char0"/>
          <w:rFonts w:hint="eastAsia"/>
        </w:rPr>
        <w:t>污水处理站出现运行故障时，废水排入事故池。</w:t>
      </w:r>
      <w:r w:rsidRPr="00E25E00">
        <w:rPr>
          <w:rStyle w:val="01Char0"/>
          <w:rFonts w:hint="eastAsia"/>
        </w:rPr>
        <w:t>本项目污水处理站设有事故池，确保废水处理系统故障条件下超标废水全部收集不外排，不会出现未经处理直接排入</w:t>
      </w:r>
      <w:r w:rsidR="00490965">
        <w:rPr>
          <w:rStyle w:val="01Char0"/>
          <w:rFonts w:hint="eastAsia"/>
        </w:rPr>
        <w:t>联合环境水务（渑池）有限公司</w:t>
      </w:r>
      <w:r w:rsidRPr="00E25E00">
        <w:rPr>
          <w:rStyle w:val="01Char0"/>
          <w:rFonts w:hint="eastAsia"/>
        </w:rPr>
        <w:t>的情况。</w:t>
      </w:r>
    </w:p>
    <w:p w:rsidR="00E25E00" w:rsidRPr="00E25E00" w:rsidRDefault="00E25E00" w:rsidP="00E25E00">
      <w:pPr>
        <w:widowControl/>
        <w:ind w:firstLine="480"/>
        <w:jc w:val="left"/>
        <w:rPr>
          <w:rStyle w:val="01Char0"/>
        </w:rPr>
      </w:pPr>
      <w:r w:rsidRPr="00E25E00">
        <w:rPr>
          <w:rStyle w:val="01Char0"/>
          <w:rFonts w:hint="eastAsia"/>
        </w:rPr>
        <w:t>本项目废水站尾水正常排放的情况下，废水水质、水量均符合</w:t>
      </w:r>
      <w:r w:rsidR="00490965">
        <w:rPr>
          <w:rStyle w:val="01Char0"/>
          <w:rFonts w:hint="eastAsia"/>
        </w:rPr>
        <w:t>联合环境水务（渑池）有限公司</w:t>
      </w:r>
      <w:r w:rsidRPr="00E25E00">
        <w:rPr>
          <w:rStyle w:val="01Char0"/>
          <w:rFonts w:hint="eastAsia"/>
        </w:rPr>
        <w:t>的接管要求，不会对</w:t>
      </w:r>
      <w:r w:rsidR="00490965">
        <w:rPr>
          <w:rStyle w:val="01Char0"/>
          <w:rFonts w:hint="eastAsia"/>
        </w:rPr>
        <w:t>联合环境水务（渑池）有限公司</w:t>
      </w:r>
      <w:r w:rsidRPr="00E25E00">
        <w:rPr>
          <w:rStyle w:val="01Char0"/>
          <w:rFonts w:hint="eastAsia"/>
        </w:rPr>
        <w:t>的正常运行造成冲击性影响。</w:t>
      </w:r>
    </w:p>
    <w:p w:rsidR="00E25E00" w:rsidRPr="00E25E00" w:rsidRDefault="00E25E00" w:rsidP="00E25E00">
      <w:pPr>
        <w:widowControl/>
        <w:ind w:firstLine="480"/>
        <w:jc w:val="left"/>
        <w:rPr>
          <w:rStyle w:val="01Char0"/>
        </w:rPr>
      </w:pPr>
      <w:r w:rsidRPr="00E25E00">
        <w:rPr>
          <w:rStyle w:val="01Char0"/>
          <w:rFonts w:hint="eastAsia"/>
        </w:rPr>
        <w:t>此外，</w:t>
      </w:r>
      <w:r w:rsidR="0017373C">
        <w:rPr>
          <w:rStyle w:val="01Char0"/>
          <w:rFonts w:hint="eastAsia"/>
        </w:rPr>
        <w:t>东厂区现有</w:t>
      </w:r>
      <w:r w:rsidRPr="00E25E00">
        <w:rPr>
          <w:rStyle w:val="01Char0"/>
          <w:rFonts w:hint="eastAsia"/>
        </w:rPr>
        <w:t>污水处理站尾水排口</w:t>
      </w:r>
      <w:r w:rsidR="00A32498">
        <w:rPr>
          <w:rStyle w:val="01Char0"/>
          <w:rFonts w:hint="eastAsia"/>
        </w:rPr>
        <w:t>已</w:t>
      </w:r>
      <w:r w:rsidRPr="00E25E00">
        <w:rPr>
          <w:rStyle w:val="01Char0"/>
          <w:rFonts w:hint="eastAsia"/>
        </w:rPr>
        <w:t>安装流量计及</w:t>
      </w:r>
      <w:r w:rsidRPr="00E25E00">
        <w:rPr>
          <w:rStyle w:val="01Char0"/>
          <w:rFonts w:hint="eastAsia"/>
        </w:rPr>
        <w:t>COD</w:t>
      </w:r>
      <w:r w:rsidRPr="00E25E00">
        <w:rPr>
          <w:rStyle w:val="01Char0"/>
          <w:rFonts w:hint="eastAsia"/>
        </w:rPr>
        <w:t>、</w:t>
      </w:r>
      <w:r w:rsidR="00A32498">
        <w:rPr>
          <w:rStyle w:val="01Char0"/>
          <w:rFonts w:hint="eastAsia"/>
        </w:rPr>
        <w:t>氨氮、</w:t>
      </w:r>
      <w:r w:rsidR="00A32498">
        <w:rPr>
          <w:rStyle w:val="01Char0"/>
          <w:rFonts w:hint="eastAsia"/>
        </w:rPr>
        <w:t>TP</w:t>
      </w:r>
      <w:r w:rsidR="00A32498">
        <w:rPr>
          <w:rStyle w:val="01Char0"/>
          <w:rFonts w:hint="eastAsia"/>
        </w:rPr>
        <w:t>、</w:t>
      </w:r>
      <w:r w:rsidR="00A32498">
        <w:rPr>
          <w:rStyle w:val="01Char0"/>
          <w:rFonts w:hint="eastAsia"/>
        </w:rPr>
        <w:t>TN</w:t>
      </w:r>
      <w:r w:rsidRPr="00E25E00">
        <w:rPr>
          <w:rStyle w:val="01Char0"/>
          <w:rFonts w:hint="eastAsia"/>
        </w:rPr>
        <w:t>在线监测装置。出现污水处理站运行故障可快速响应，将废水收入事故池，待事故解除后重新打入污水站进行达标处理。因此，项目废水排放不会对</w:t>
      </w:r>
      <w:r w:rsidR="00490965">
        <w:rPr>
          <w:rStyle w:val="01Char0"/>
          <w:rFonts w:hint="eastAsia"/>
        </w:rPr>
        <w:t>联合环境水务（渑池）有限公司</w:t>
      </w:r>
      <w:r w:rsidRPr="00E25E00">
        <w:rPr>
          <w:rStyle w:val="01Char0"/>
          <w:rFonts w:hint="eastAsia"/>
        </w:rPr>
        <w:t>的冲击性影响。</w:t>
      </w:r>
    </w:p>
    <w:p w:rsidR="00095360" w:rsidRDefault="00D71572" w:rsidP="00E25E00">
      <w:pPr>
        <w:widowControl/>
        <w:ind w:firstLine="480"/>
        <w:jc w:val="left"/>
        <w:rPr>
          <w:rStyle w:val="01Char0"/>
        </w:rPr>
      </w:pPr>
      <w:r>
        <w:rPr>
          <w:rStyle w:val="01Char0"/>
          <w:rFonts w:hint="eastAsia"/>
        </w:rPr>
        <w:t>综上所述，本项目</w:t>
      </w:r>
      <w:r w:rsidR="0017373C">
        <w:rPr>
          <w:rStyle w:val="01Char0"/>
          <w:rFonts w:hint="eastAsia"/>
        </w:rPr>
        <w:t>污水处理站</w:t>
      </w:r>
      <w:r w:rsidR="00E25E00" w:rsidRPr="00E25E00">
        <w:rPr>
          <w:rStyle w:val="01Char0"/>
          <w:rFonts w:hint="eastAsia"/>
        </w:rPr>
        <w:t>排水的水量和水质不会对</w:t>
      </w:r>
      <w:r w:rsidR="00490965">
        <w:rPr>
          <w:rStyle w:val="01Char0"/>
          <w:rFonts w:hint="eastAsia"/>
        </w:rPr>
        <w:t>联合环境水务（渑池）有限公司</w:t>
      </w:r>
      <w:r w:rsidR="00E25E00" w:rsidRPr="00E25E00">
        <w:rPr>
          <w:rStyle w:val="01Char0"/>
          <w:rFonts w:hint="eastAsia"/>
        </w:rPr>
        <w:t>造成冲击性影响。从</w:t>
      </w:r>
      <w:r w:rsidR="00490965">
        <w:rPr>
          <w:rStyle w:val="01Char0"/>
          <w:rFonts w:hint="eastAsia"/>
        </w:rPr>
        <w:t>联合环境水务（渑池）有限公司</w:t>
      </w:r>
      <w:r w:rsidR="00E25E00" w:rsidRPr="00E25E00">
        <w:rPr>
          <w:rStyle w:val="01Char0"/>
          <w:rFonts w:hint="eastAsia"/>
        </w:rPr>
        <w:t>处理设施的日处理能力、处理工艺、设计进水水质和处理后的废水稳定达标排放情况方面分析，本项目排放废水纳入</w:t>
      </w:r>
      <w:r w:rsidR="00490965">
        <w:rPr>
          <w:rStyle w:val="01Char0"/>
          <w:rFonts w:hint="eastAsia"/>
        </w:rPr>
        <w:t>联合环境水务（渑池）有限公司</w:t>
      </w:r>
      <w:r w:rsidR="00E25E00" w:rsidRPr="00E25E00">
        <w:rPr>
          <w:rStyle w:val="01Char0"/>
          <w:rFonts w:hint="eastAsia"/>
        </w:rPr>
        <w:t>集中处理是可行的。</w:t>
      </w: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80" w:name="_Toc107910710"/>
      <w:r>
        <w:rPr>
          <w:rFonts w:ascii="Times New Roman" w:hAnsi="Times New Roman" w:cs="Times New Roman"/>
        </w:rPr>
        <w:t>地下水环境影响预测与评价</w:t>
      </w:r>
      <w:bookmarkEnd w:id="80"/>
    </w:p>
    <w:p w:rsidR="00095360" w:rsidRDefault="007910C7">
      <w:pPr>
        <w:pStyle w:val="3"/>
        <w:numPr>
          <w:ilvl w:val="2"/>
          <w:numId w:val="2"/>
        </w:numPr>
        <w:spacing w:before="0" w:after="0" w:line="360" w:lineRule="auto"/>
        <w:ind w:firstLineChars="0"/>
        <w:rPr>
          <w:sz w:val="28"/>
        </w:rPr>
      </w:pPr>
      <w:r>
        <w:rPr>
          <w:sz w:val="28"/>
        </w:rPr>
        <w:t>评价等级判定及评价范围</w:t>
      </w:r>
    </w:p>
    <w:p w:rsidR="00095360" w:rsidRDefault="007910C7">
      <w:pPr>
        <w:pStyle w:val="a5"/>
        <w:ind w:left="0"/>
      </w:pPr>
      <w:r>
        <w:t>评价工作等级</w:t>
      </w:r>
    </w:p>
    <w:p w:rsidR="00095360" w:rsidRDefault="007910C7">
      <w:pPr>
        <w:ind w:firstLine="480"/>
      </w:pPr>
      <w:r>
        <w:t>根据《环境影响评价技术导则</w:t>
      </w:r>
      <w:r>
        <w:t xml:space="preserve"> </w:t>
      </w:r>
      <w:r>
        <w:t>地下水环境》（</w:t>
      </w:r>
      <w:r>
        <w:t>HJ 610-2016</w:t>
      </w:r>
      <w:r>
        <w:t>），地下水评价工作等级的划分应依据建设项目行业分类和地下水环境敏感程度分级进行判定。</w:t>
      </w:r>
    </w:p>
    <w:p w:rsidR="00095360" w:rsidRDefault="007910C7">
      <w:pPr>
        <w:ind w:firstLine="480"/>
      </w:pPr>
      <w:r>
        <w:t>（</w:t>
      </w:r>
      <w:r>
        <w:t>1</w:t>
      </w:r>
      <w:r>
        <w:t>）建设项目行业分类</w:t>
      </w:r>
    </w:p>
    <w:p w:rsidR="00095360" w:rsidRDefault="007910C7">
      <w:pPr>
        <w:ind w:firstLine="480"/>
      </w:pPr>
      <w:r>
        <w:t>依据《环境影响评价技术导则</w:t>
      </w:r>
      <w:r>
        <w:t xml:space="preserve"> </w:t>
      </w:r>
      <w:r>
        <w:t>地下水环境》（</w:t>
      </w:r>
      <w:r>
        <w:t>HJ 610-2016</w:t>
      </w:r>
      <w:r>
        <w:t>）附录</w:t>
      </w:r>
      <w:r>
        <w:t xml:space="preserve">A </w:t>
      </w:r>
      <w:r>
        <w:t>地下水环境影响评价行业分类表，</w:t>
      </w:r>
      <w:r w:rsidR="00920DB1">
        <w:rPr>
          <w:rFonts w:hint="eastAsia"/>
        </w:rPr>
        <w:t>本</w:t>
      </w:r>
      <w:r>
        <w:t>项目</w:t>
      </w:r>
      <w:r w:rsidR="00920DB1">
        <w:rPr>
          <w:rFonts w:hint="eastAsia"/>
        </w:rPr>
        <w:t>类别为</w:t>
      </w:r>
      <w:r>
        <w:rPr>
          <w:rFonts w:hint="eastAsia"/>
        </w:rPr>
        <w:t>：</w:t>
      </w:r>
      <w:r w:rsidR="00920DB1" w:rsidRPr="00920DB1">
        <w:rPr>
          <w:rStyle w:val="Charfe"/>
          <w:rFonts w:asciiTheme="minorEastAsia" w:eastAsiaTheme="minorEastAsia" w:hAnsiTheme="minorEastAsia"/>
        </w:rPr>
        <w:t>“酒精饮料及酒类制造”中“有发酵工艺</w:t>
      </w:r>
      <w:r w:rsidR="00920DB1" w:rsidRPr="00920DB1">
        <w:rPr>
          <w:rStyle w:val="Charfe"/>
          <w:rFonts w:asciiTheme="minorEastAsia" w:eastAsiaTheme="minorEastAsia" w:hAnsiTheme="minorEastAsia"/>
        </w:rPr>
        <w:lastRenderedPageBreak/>
        <w:t>的”</w:t>
      </w:r>
      <w:r>
        <w:t>。</w:t>
      </w:r>
    </w:p>
    <w:p w:rsidR="00095360" w:rsidRDefault="007910C7">
      <w:pPr>
        <w:ind w:firstLine="480"/>
      </w:pPr>
      <w:r>
        <w:t>（</w:t>
      </w:r>
      <w:r>
        <w:t>2</w:t>
      </w:r>
      <w:r>
        <w:t>）地下水环境敏感程度</w:t>
      </w:r>
    </w:p>
    <w:p w:rsidR="00095360" w:rsidRDefault="007910C7">
      <w:pPr>
        <w:ind w:firstLine="480"/>
      </w:pPr>
      <w:r>
        <w:t>依据《环境影响评价技术导则</w:t>
      </w:r>
      <w:r>
        <w:t xml:space="preserve"> </w:t>
      </w:r>
      <w:r>
        <w:t>地下水环境》（</w:t>
      </w:r>
      <w:r>
        <w:t>HJ 610-2016</w:t>
      </w:r>
      <w:r>
        <w:t>）</w:t>
      </w:r>
      <w:r>
        <w:t>6.2.1.2</w:t>
      </w:r>
      <w:r>
        <w:t>，建设项目的地下水敏感程度可分为敏感、较敏感、不敏感三级，分级原则见下表。</w:t>
      </w:r>
    </w:p>
    <w:p w:rsidR="00095360" w:rsidRDefault="007910C7" w:rsidP="007A7698">
      <w:pPr>
        <w:pStyle w:val="aff7"/>
        <w:numPr>
          <w:ilvl w:val="0"/>
          <w:numId w:val="13"/>
        </w:numPr>
        <w:spacing w:beforeLines="0"/>
      </w:pPr>
      <w:r>
        <w:t>建设项目场地地下水环境敏感程度</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215"/>
        <w:gridCol w:w="7402"/>
      </w:tblGrid>
      <w:tr w:rsidR="00095360">
        <w:trPr>
          <w:trHeight w:val="397"/>
          <w:jc w:val="center"/>
        </w:trPr>
        <w:tc>
          <w:tcPr>
            <w:tcW w:w="705" w:type="pct"/>
            <w:shd w:val="clear" w:color="auto" w:fill="auto"/>
            <w:vAlign w:val="center"/>
          </w:tcPr>
          <w:p w:rsidR="00095360" w:rsidRDefault="007910C7">
            <w:pPr>
              <w:pStyle w:val="01"/>
              <w:rPr>
                <w:rFonts w:cs="Times New Roman"/>
              </w:rPr>
            </w:pPr>
            <w:r>
              <w:rPr>
                <w:rFonts w:cs="Times New Roman"/>
              </w:rPr>
              <w:t>分级</w:t>
            </w:r>
          </w:p>
        </w:tc>
        <w:tc>
          <w:tcPr>
            <w:tcW w:w="4295" w:type="pct"/>
            <w:shd w:val="clear" w:color="auto" w:fill="auto"/>
            <w:vAlign w:val="center"/>
          </w:tcPr>
          <w:p w:rsidR="00095360" w:rsidRDefault="007910C7">
            <w:pPr>
              <w:pStyle w:val="01"/>
              <w:rPr>
                <w:rFonts w:cs="Times New Roman"/>
              </w:rPr>
            </w:pPr>
            <w:r>
              <w:rPr>
                <w:rFonts w:cs="Times New Roman"/>
              </w:rPr>
              <w:t>项目场地的地下水敏感特征</w:t>
            </w:r>
          </w:p>
        </w:tc>
      </w:tr>
      <w:tr w:rsidR="00095360">
        <w:trPr>
          <w:trHeight w:val="397"/>
          <w:jc w:val="center"/>
        </w:trPr>
        <w:tc>
          <w:tcPr>
            <w:tcW w:w="705" w:type="pct"/>
            <w:shd w:val="clear" w:color="auto" w:fill="auto"/>
            <w:vAlign w:val="center"/>
          </w:tcPr>
          <w:p w:rsidR="00095360" w:rsidRDefault="007910C7">
            <w:pPr>
              <w:pStyle w:val="01"/>
              <w:rPr>
                <w:rFonts w:cs="Times New Roman"/>
              </w:rPr>
            </w:pPr>
            <w:r>
              <w:rPr>
                <w:rFonts w:cs="Times New Roman"/>
              </w:rPr>
              <w:t>敏感</w:t>
            </w:r>
          </w:p>
        </w:tc>
        <w:tc>
          <w:tcPr>
            <w:tcW w:w="4295" w:type="pct"/>
            <w:shd w:val="clear" w:color="auto" w:fill="auto"/>
            <w:vAlign w:val="center"/>
          </w:tcPr>
          <w:p w:rsidR="00095360" w:rsidRDefault="007910C7">
            <w:pPr>
              <w:pStyle w:val="01"/>
              <w:rPr>
                <w:rFonts w:cs="Times New Roman"/>
              </w:rPr>
            </w:pPr>
            <w:r>
              <w:rPr>
                <w:rFonts w:cs="Times New Roma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095360">
        <w:trPr>
          <w:trHeight w:val="397"/>
          <w:jc w:val="center"/>
        </w:trPr>
        <w:tc>
          <w:tcPr>
            <w:tcW w:w="705" w:type="pct"/>
            <w:shd w:val="clear" w:color="auto" w:fill="auto"/>
            <w:vAlign w:val="center"/>
          </w:tcPr>
          <w:p w:rsidR="00095360" w:rsidRDefault="007910C7">
            <w:pPr>
              <w:pStyle w:val="01"/>
              <w:rPr>
                <w:rFonts w:cs="Times New Roman"/>
              </w:rPr>
            </w:pPr>
            <w:r>
              <w:rPr>
                <w:rFonts w:cs="Times New Roman"/>
              </w:rPr>
              <w:t>较敏感</w:t>
            </w:r>
          </w:p>
        </w:tc>
        <w:tc>
          <w:tcPr>
            <w:tcW w:w="4295" w:type="pct"/>
            <w:shd w:val="clear" w:color="auto" w:fill="auto"/>
            <w:vAlign w:val="center"/>
          </w:tcPr>
          <w:p w:rsidR="00095360" w:rsidRDefault="007910C7">
            <w:pPr>
              <w:pStyle w:val="01"/>
              <w:rPr>
                <w:rFonts w:cs="Times New Roman"/>
              </w:rPr>
            </w:pPr>
            <w:r>
              <w:rPr>
                <w:rFonts w:cs="Times New Roman"/>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它未列入上述敏感分级的环境敏感区。</w:t>
            </w:r>
          </w:p>
        </w:tc>
      </w:tr>
      <w:tr w:rsidR="00095360">
        <w:trPr>
          <w:trHeight w:val="397"/>
          <w:jc w:val="center"/>
        </w:trPr>
        <w:tc>
          <w:tcPr>
            <w:tcW w:w="705" w:type="pct"/>
            <w:shd w:val="clear" w:color="auto" w:fill="auto"/>
            <w:vAlign w:val="center"/>
          </w:tcPr>
          <w:p w:rsidR="00095360" w:rsidRDefault="007910C7">
            <w:pPr>
              <w:pStyle w:val="01"/>
              <w:rPr>
                <w:rFonts w:cs="Times New Roman"/>
              </w:rPr>
            </w:pPr>
            <w:r>
              <w:rPr>
                <w:rFonts w:cs="Times New Roman"/>
              </w:rPr>
              <w:t>不敏感</w:t>
            </w:r>
          </w:p>
        </w:tc>
        <w:tc>
          <w:tcPr>
            <w:tcW w:w="4295" w:type="pct"/>
            <w:shd w:val="clear" w:color="auto" w:fill="auto"/>
            <w:vAlign w:val="center"/>
          </w:tcPr>
          <w:p w:rsidR="00095360" w:rsidRDefault="007910C7">
            <w:pPr>
              <w:pStyle w:val="01"/>
              <w:rPr>
                <w:rFonts w:cs="Times New Roman"/>
              </w:rPr>
            </w:pPr>
            <w:r>
              <w:rPr>
                <w:rFonts w:cs="Times New Roman"/>
              </w:rPr>
              <w:t>以上情形之外的其他地区</w:t>
            </w:r>
          </w:p>
        </w:tc>
      </w:tr>
    </w:tbl>
    <w:p w:rsidR="00095360" w:rsidRDefault="007910C7">
      <w:pPr>
        <w:ind w:firstLine="480"/>
      </w:pPr>
      <w:r>
        <w:t>据收集资料和现场调查，</w:t>
      </w:r>
      <w:r w:rsidR="00920DB1" w:rsidRPr="00920DB1">
        <w:rPr>
          <w:rFonts w:hint="eastAsia"/>
        </w:rPr>
        <w:t>本项目及周边居民饮用水源主要为自来水，少数散户居民取用地下水，区域地下水环境敏感程度为较敏感。</w:t>
      </w:r>
    </w:p>
    <w:p w:rsidR="00095360" w:rsidRDefault="007910C7">
      <w:pPr>
        <w:ind w:firstLine="480"/>
      </w:pPr>
      <w:r>
        <w:t>（</w:t>
      </w:r>
      <w:r>
        <w:t>3</w:t>
      </w:r>
      <w:r>
        <w:t>）评价工作等级判定</w:t>
      </w:r>
    </w:p>
    <w:p w:rsidR="00095360" w:rsidRDefault="007910C7">
      <w:pPr>
        <w:ind w:firstLine="480"/>
      </w:pPr>
      <w:r>
        <w:t>根据上述建设项目所属的地下水环境影响评价项目类别及建设项目的地下水环境敏感程度，综合判定拟建项目地下水环境影响评价工作等级为三级，各指标分类等级见表。</w:t>
      </w:r>
    </w:p>
    <w:p w:rsidR="00095360" w:rsidRDefault="007910C7" w:rsidP="007A7698">
      <w:pPr>
        <w:pStyle w:val="aff7"/>
        <w:numPr>
          <w:ilvl w:val="0"/>
          <w:numId w:val="13"/>
        </w:numPr>
        <w:spacing w:beforeLines="0"/>
      </w:pPr>
      <w:r>
        <w:t>地下水评价等级判定结果</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155"/>
        <w:gridCol w:w="2154"/>
        <w:gridCol w:w="2154"/>
        <w:gridCol w:w="2154"/>
      </w:tblGrid>
      <w:tr w:rsidR="00095360">
        <w:trPr>
          <w:trHeight w:val="397"/>
          <w:jc w:val="center"/>
        </w:trPr>
        <w:tc>
          <w:tcPr>
            <w:tcW w:w="1250" w:type="pct"/>
            <w:tcBorders>
              <w:top w:val="single" w:sz="12" w:space="0" w:color="auto"/>
              <w:bottom w:val="single" w:sz="6" w:space="0" w:color="auto"/>
              <w:tl2br w:val="single" w:sz="6" w:space="0" w:color="auto"/>
            </w:tcBorders>
            <w:shd w:val="clear" w:color="auto" w:fill="auto"/>
            <w:vAlign w:val="center"/>
          </w:tcPr>
          <w:p w:rsidR="00095360" w:rsidRDefault="007910C7">
            <w:pPr>
              <w:pStyle w:val="01"/>
              <w:jc w:val="right"/>
              <w:rPr>
                <w:rFonts w:cs="Times New Roman"/>
              </w:rPr>
            </w:pPr>
            <w:r>
              <w:rPr>
                <w:rFonts w:cs="Times New Roman"/>
              </w:rPr>
              <w:t xml:space="preserve">        </w:t>
            </w:r>
            <w:r>
              <w:rPr>
                <w:rFonts w:cs="Times New Roman"/>
              </w:rPr>
              <w:t>项目分类</w:t>
            </w:r>
          </w:p>
          <w:p w:rsidR="00095360" w:rsidRDefault="007910C7">
            <w:pPr>
              <w:pStyle w:val="01"/>
              <w:jc w:val="left"/>
              <w:rPr>
                <w:rFonts w:cs="Times New Roman"/>
              </w:rPr>
            </w:pPr>
            <w:r>
              <w:rPr>
                <w:rFonts w:cs="Times New Roman"/>
              </w:rPr>
              <w:t>环境敏感程度</w:t>
            </w:r>
          </w:p>
        </w:tc>
        <w:tc>
          <w:tcPr>
            <w:tcW w:w="1250" w:type="pct"/>
            <w:tcBorders>
              <w:bottom w:val="single" w:sz="6" w:space="0" w:color="auto"/>
            </w:tcBorders>
            <w:shd w:val="clear" w:color="auto" w:fill="auto"/>
            <w:vAlign w:val="center"/>
          </w:tcPr>
          <w:p w:rsidR="00095360" w:rsidRDefault="007910C7">
            <w:pPr>
              <w:pStyle w:val="01"/>
              <w:rPr>
                <w:rFonts w:cs="Times New Roman"/>
              </w:rPr>
            </w:pPr>
            <w:r>
              <w:rPr>
                <w:rFonts w:cs="Times New Roman"/>
              </w:rPr>
              <w:t>I</w:t>
            </w:r>
            <w:r>
              <w:rPr>
                <w:rFonts w:cs="Times New Roman"/>
              </w:rPr>
              <w:t>类项目</w:t>
            </w:r>
          </w:p>
        </w:tc>
        <w:tc>
          <w:tcPr>
            <w:tcW w:w="1250" w:type="pct"/>
            <w:shd w:val="clear" w:color="auto" w:fill="auto"/>
            <w:vAlign w:val="center"/>
          </w:tcPr>
          <w:p w:rsidR="00095360" w:rsidRDefault="007910C7">
            <w:pPr>
              <w:pStyle w:val="01"/>
              <w:rPr>
                <w:rFonts w:cs="Times New Roman"/>
              </w:rPr>
            </w:pPr>
            <w:r>
              <w:rPr>
                <w:rFonts w:cs="Times New Roman"/>
              </w:rPr>
              <w:t>II</w:t>
            </w:r>
            <w:r>
              <w:rPr>
                <w:rFonts w:cs="Times New Roman"/>
              </w:rPr>
              <w:t>类项目</w:t>
            </w:r>
          </w:p>
        </w:tc>
        <w:tc>
          <w:tcPr>
            <w:tcW w:w="1250" w:type="pct"/>
            <w:shd w:val="clear" w:color="auto" w:fill="auto"/>
            <w:vAlign w:val="center"/>
          </w:tcPr>
          <w:p w:rsidR="00095360" w:rsidRDefault="007910C7">
            <w:pPr>
              <w:pStyle w:val="01"/>
              <w:rPr>
                <w:rFonts w:cs="Times New Roman"/>
              </w:rPr>
            </w:pPr>
            <w:r>
              <w:rPr>
                <w:rFonts w:cs="Times New Roman"/>
              </w:rPr>
              <w:t>III</w:t>
            </w:r>
            <w:r>
              <w:rPr>
                <w:rFonts w:cs="Times New Roman"/>
              </w:rPr>
              <w:t>类项目</w:t>
            </w:r>
          </w:p>
        </w:tc>
      </w:tr>
      <w:tr w:rsidR="00095360">
        <w:trPr>
          <w:trHeight w:val="397"/>
          <w:jc w:val="center"/>
        </w:trPr>
        <w:tc>
          <w:tcPr>
            <w:tcW w:w="1250" w:type="pct"/>
            <w:tcBorders>
              <w:top w:val="single" w:sz="6" w:space="0" w:color="auto"/>
            </w:tcBorders>
            <w:shd w:val="clear" w:color="auto" w:fill="auto"/>
            <w:vAlign w:val="center"/>
          </w:tcPr>
          <w:p w:rsidR="00095360" w:rsidRDefault="007910C7">
            <w:pPr>
              <w:pStyle w:val="01"/>
              <w:rPr>
                <w:rFonts w:cs="Times New Roman"/>
              </w:rPr>
            </w:pPr>
            <w:r>
              <w:rPr>
                <w:rFonts w:cs="Times New Roman"/>
              </w:rPr>
              <w:t>敏感</w:t>
            </w:r>
          </w:p>
        </w:tc>
        <w:tc>
          <w:tcPr>
            <w:tcW w:w="1250" w:type="pct"/>
            <w:tcBorders>
              <w:top w:val="single" w:sz="6" w:space="0" w:color="auto"/>
              <w:bottom w:val="single" w:sz="6" w:space="0" w:color="auto"/>
            </w:tcBorders>
            <w:shd w:val="clear" w:color="auto" w:fill="auto"/>
            <w:vAlign w:val="center"/>
          </w:tcPr>
          <w:p w:rsidR="00095360" w:rsidRDefault="007910C7">
            <w:pPr>
              <w:pStyle w:val="01"/>
              <w:rPr>
                <w:rFonts w:cs="Times New Roman"/>
              </w:rPr>
            </w:pPr>
            <w:r>
              <w:rPr>
                <w:rFonts w:cs="Times New Roman"/>
              </w:rPr>
              <w:t>一</w:t>
            </w:r>
          </w:p>
        </w:tc>
        <w:tc>
          <w:tcPr>
            <w:tcW w:w="1250" w:type="pct"/>
            <w:shd w:val="clear" w:color="auto" w:fill="auto"/>
            <w:vAlign w:val="center"/>
          </w:tcPr>
          <w:p w:rsidR="00095360" w:rsidRDefault="007910C7">
            <w:pPr>
              <w:pStyle w:val="01"/>
              <w:rPr>
                <w:rFonts w:cs="Times New Roman"/>
              </w:rPr>
            </w:pPr>
            <w:r>
              <w:rPr>
                <w:rFonts w:cs="Times New Roman"/>
              </w:rPr>
              <w:t>一</w:t>
            </w:r>
          </w:p>
        </w:tc>
        <w:tc>
          <w:tcPr>
            <w:tcW w:w="1250" w:type="pct"/>
            <w:tcBorders>
              <w:bottom w:val="single" w:sz="6" w:space="0" w:color="auto"/>
            </w:tcBorders>
            <w:shd w:val="clear" w:color="auto" w:fill="auto"/>
            <w:vAlign w:val="center"/>
          </w:tcPr>
          <w:p w:rsidR="00095360" w:rsidRDefault="007910C7">
            <w:pPr>
              <w:pStyle w:val="01"/>
              <w:rPr>
                <w:rFonts w:cs="Times New Roman"/>
              </w:rPr>
            </w:pPr>
            <w:r>
              <w:rPr>
                <w:rFonts w:cs="Times New Roman"/>
              </w:rPr>
              <w:t>二</w:t>
            </w:r>
          </w:p>
        </w:tc>
      </w:tr>
      <w:tr w:rsidR="00095360">
        <w:trPr>
          <w:trHeight w:val="397"/>
          <w:jc w:val="center"/>
        </w:trPr>
        <w:tc>
          <w:tcPr>
            <w:tcW w:w="1250" w:type="pct"/>
            <w:shd w:val="clear" w:color="auto" w:fill="auto"/>
            <w:vAlign w:val="center"/>
          </w:tcPr>
          <w:p w:rsidR="00095360" w:rsidRDefault="007910C7">
            <w:pPr>
              <w:pStyle w:val="01"/>
              <w:rPr>
                <w:rFonts w:cs="Times New Roman"/>
              </w:rPr>
            </w:pPr>
            <w:r>
              <w:rPr>
                <w:rFonts w:cs="Times New Roman"/>
              </w:rPr>
              <w:t>较敏感</w:t>
            </w:r>
          </w:p>
        </w:tc>
        <w:tc>
          <w:tcPr>
            <w:tcW w:w="1250" w:type="pct"/>
            <w:tcBorders>
              <w:top w:val="single" w:sz="6" w:space="0" w:color="auto"/>
              <w:bottom w:val="single" w:sz="6" w:space="0" w:color="auto"/>
            </w:tcBorders>
            <w:shd w:val="clear" w:color="auto" w:fill="auto"/>
            <w:vAlign w:val="center"/>
          </w:tcPr>
          <w:p w:rsidR="00095360" w:rsidRDefault="007910C7">
            <w:pPr>
              <w:pStyle w:val="01"/>
              <w:rPr>
                <w:rFonts w:cs="Times New Roman"/>
              </w:rPr>
            </w:pPr>
            <w:r>
              <w:rPr>
                <w:rFonts w:cs="Times New Roman"/>
              </w:rPr>
              <w:t>一</w:t>
            </w:r>
          </w:p>
        </w:tc>
        <w:tc>
          <w:tcPr>
            <w:tcW w:w="1250" w:type="pct"/>
            <w:shd w:val="clear" w:color="auto" w:fill="auto"/>
            <w:vAlign w:val="center"/>
          </w:tcPr>
          <w:p w:rsidR="00095360" w:rsidRDefault="007910C7">
            <w:pPr>
              <w:pStyle w:val="01"/>
              <w:rPr>
                <w:rFonts w:cs="Times New Roman"/>
              </w:rPr>
            </w:pPr>
            <w:r>
              <w:rPr>
                <w:rFonts w:cs="Times New Roman"/>
              </w:rPr>
              <w:t>二</w:t>
            </w:r>
          </w:p>
        </w:tc>
        <w:tc>
          <w:tcPr>
            <w:tcW w:w="1250" w:type="pct"/>
            <w:tcBorders>
              <w:top w:val="single" w:sz="6" w:space="0" w:color="auto"/>
              <w:bottom w:val="single" w:sz="6" w:space="0" w:color="auto"/>
            </w:tcBorders>
            <w:shd w:val="clear" w:color="auto" w:fill="BFBFBF" w:themeFill="background1" w:themeFillShade="BF"/>
            <w:vAlign w:val="center"/>
          </w:tcPr>
          <w:p w:rsidR="00095360" w:rsidRDefault="007910C7">
            <w:pPr>
              <w:pStyle w:val="01"/>
              <w:rPr>
                <w:rFonts w:cs="Times New Roman"/>
                <w:b/>
              </w:rPr>
            </w:pPr>
            <w:r>
              <w:rPr>
                <w:rFonts w:cs="Times New Roman"/>
                <w:b/>
              </w:rPr>
              <w:t>三</w:t>
            </w:r>
          </w:p>
        </w:tc>
      </w:tr>
      <w:tr w:rsidR="00095360">
        <w:trPr>
          <w:trHeight w:val="397"/>
          <w:jc w:val="center"/>
        </w:trPr>
        <w:tc>
          <w:tcPr>
            <w:tcW w:w="1250" w:type="pct"/>
            <w:shd w:val="clear" w:color="auto" w:fill="auto"/>
            <w:vAlign w:val="center"/>
          </w:tcPr>
          <w:p w:rsidR="00095360" w:rsidRDefault="007910C7">
            <w:pPr>
              <w:pStyle w:val="01"/>
              <w:rPr>
                <w:rFonts w:cs="Times New Roman"/>
              </w:rPr>
            </w:pPr>
            <w:r>
              <w:rPr>
                <w:rFonts w:cs="Times New Roman"/>
              </w:rPr>
              <w:t>不敏感</w:t>
            </w:r>
          </w:p>
        </w:tc>
        <w:tc>
          <w:tcPr>
            <w:tcW w:w="1250" w:type="pct"/>
            <w:tcBorders>
              <w:top w:val="single" w:sz="6" w:space="0" w:color="auto"/>
            </w:tcBorders>
            <w:shd w:val="clear" w:color="auto" w:fill="auto"/>
            <w:vAlign w:val="center"/>
          </w:tcPr>
          <w:p w:rsidR="00095360" w:rsidRDefault="007910C7">
            <w:pPr>
              <w:pStyle w:val="01"/>
              <w:rPr>
                <w:rFonts w:cs="Times New Roman"/>
              </w:rPr>
            </w:pPr>
            <w:r>
              <w:rPr>
                <w:rFonts w:cs="Times New Roman"/>
              </w:rPr>
              <w:t>二</w:t>
            </w:r>
          </w:p>
        </w:tc>
        <w:tc>
          <w:tcPr>
            <w:tcW w:w="1250" w:type="pct"/>
            <w:shd w:val="clear" w:color="auto" w:fill="auto"/>
            <w:vAlign w:val="center"/>
          </w:tcPr>
          <w:p w:rsidR="00095360" w:rsidRDefault="007910C7">
            <w:pPr>
              <w:pStyle w:val="01"/>
              <w:rPr>
                <w:rFonts w:cs="Times New Roman"/>
              </w:rPr>
            </w:pPr>
            <w:r>
              <w:rPr>
                <w:rFonts w:cs="Times New Roman"/>
              </w:rPr>
              <w:t>三</w:t>
            </w:r>
          </w:p>
        </w:tc>
        <w:tc>
          <w:tcPr>
            <w:tcW w:w="1250" w:type="pct"/>
            <w:tcBorders>
              <w:top w:val="single" w:sz="6" w:space="0" w:color="auto"/>
            </w:tcBorders>
            <w:shd w:val="clear" w:color="auto" w:fill="auto"/>
            <w:vAlign w:val="center"/>
          </w:tcPr>
          <w:p w:rsidR="00095360" w:rsidRDefault="007910C7">
            <w:pPr>
              <w:pStyle w:val="01"/>
              <w:rPr>
                <w:rFonts w:cs="Times New Roman"/>
              </w:rPr>
            </w:pPr>
            <w:r>
              <w:rPr>
                <w:rFonts w:cs="Times New Roman"/>
              </w:rPr>
              <w:t>三</w:t>
            </w:r>
          </w:p>
        </w:tc>
      </w:tr>
    </w:tbl>
    <w:p w:rsidR="00095360" w:rsidRDefault="007910C7">
      <w:pPr>
        <w:pStyle w:val="a5"/>
        <w:ind w:left="0"/>
      </w:pPr>
      <w:r>
        <w:t>评价范围</w:t>
      </w:r>
    </w:p>
    <w:p w:rsidR="00095360" w:rsidRDefault="00920DB1">
      <w:pPr>
        <w:pStyle w:val="King"/>
      </w:pPr>
      <w:r w:rsidRPr="00A32498">
        <w:t>根据《环境影响评价技术导则</w:t>
      </w:r>
      <w:r w:rsidRPr="00A32498">
        <w:t>•</w:t>
      </w:r>
      <w:r w:rsidRPr="00A32498">
        <w:t>地下水环境》</w:t>
      </w:r>
      <w:r w:rsidRPr="00A32498">
        <w:t>HJ610-2016</w:t>
      </w:r>
      <w:r w:rsidRPr="00A32498">
        <w:t>，采用查表法确定评价范围，根据厂区环境，查表确定项目地下水评价范围为</w:t>
      </w:r>
      <w:r w:rsidRPr="00A32498">
        <w:t>6km</w:t>
      </w:r>
      <w:r w:rsidRPr="00A32498">
        <w:rPr>
          <w:vertAlign w:val="superscript"/>
        </w:rPr>
        <w:t>2</w:t>
      </w:r>
      <w:r w:rsidRPr="00A32498">
        <w:t>，具体范围为厂址所在区域地下水流</w:t>
      </w:r>
      <w:r w:rsidRPr="00920DB1">
        <w:rPr>
          <w:rFonts w:hint="eastAsia"/>
        </w:rPr>
        <w:t>向上游</w:t>
      </w:r>
      <w:r w:rsidRPr="00920DB1">
        <w:rPr>
          <w:rFonts w:hint="eastAsia"/>
        </w:rPr>
        <w:t>0.5km</w:t>
      </w:r>
      <w:r w:rsidRPr="00920DB1">
        <w:rPr>
          <w:rFonts w:hint="eastAsia"/>
        </w:rPr>
        <w:t>、下游</w:t>
      </w:r>
      <w:r w:rsidRPr="00920DB1">
        <w:rPr>
          <w:rFonts w:hint="eastAsia"/>
        </w:rPr>
        <w:t>2.5km</w:t>
      </w:r>
      <w:r w:rsidRPr="00920DB1">
        <w:rPr>
          <w:rFonts w:hint="eastAsia"/>
        </w:rPr>
        <w:t>，两侧各</w:t>
      </w:r>
      <w:r w:rsidRPr="00920DB1">
        <w:rPr>
          <w:rFonts w:hint="eastAsia"/>
        </w:rPr>
        <w:t>1km</w:t>
      </w:r>
      <w:r w:rsidRPr="00920DB1">
        <w:rPr>
          <w:rFonts w:hint="eastAsia"/>
        </w:rPr>
        <w:t>的区域。</w:t>
      </w:r>
      <w:r w:rsidR="007910C7">
        <w:t>地下水评价范围详见附图</w:t>
      </w:r>
      <w:r w:rsidR="00A2592D">
        <w:rPr>
          <w:rFonts w:hint="eastAsia"/>
        </w:rPr>
        <w:t>四</w:t>
      </w:r>
      <w:r w:rsidR="007910C7">
        <w:t>。</w:t>
      </w:r>
    </w:p>
    <w:p w:rsidR="00095360" w:rsidRDefault="007910C7">
      <w:pPr>
        <w:pStyle w:val="3"/>
        <w:numPr>
          <w:ilvl w:val="2"/>
          <w:numId w:val="2"/>
        </w:numPr>
        <w:spacing w:before="0" w:after="0" w:line="360" w:lineRule="auto"/>
        <w:ind w:firstLineChars="0"/>
        <w:rPr>
          <w:sz w:val="28"/>
        </w:rPr>
      </w:pPr>
      <w:r>
        <w:rPr>
          <w:sz w:val="28"/>
        </w:rPr>
        <w:t>区域水文地质特征</w:t>
      </w:r>
    </w:p>
    <w:p w:rsidR="00095360" w:rsidRDefault="007910C7">
      <w:pPr>
        <w:pStyle w:val="a5"/>
        <w:ind w:left="0"/>
      </w:pPr>
      <w:r>
        <w:t>地形地貌</w:t>
      </w:r>
    </w:p>
    <w:p w:rsidR="00920DB1" w:rsidRDefault="00920DB1" w:rsidP="00920DB1">
      <w:pPr>
        <w:ind w:firstLine="480"/>
      </w:pPr>
      <w:r>
        <w:rPr>
          <w:rFonts w:hint="eastAsia"/>
        </w:rPr>
        <w:t>渑池地处黄河流域，地貌属浅山丘陵类型，海拔</w:t>
      </w:r>
      <w:r>
        <w:rPr>
          <w:rFonts w:hint="eastAsia"/>
        </w:rPr>
        <w:t>200~1500m</w:t>
      </w:r>
      <w:r>
        <w:rPr>
          <w:rFonts w:hint="eastAsia"/>
        </w:rPr>
        <w:t>不等，平均海拔</w:t>
      </w:r>
      <w:r>
        <w:rPr>
          <w:rFonts w:hint="eastAsia"/>
        </w:rPr>
        <w:lastRenderedPageBreak/>
        <w:t>505.8m</w:t>
      </w:r>
      <w:r>
        <w:rPr>
          <w:rFonts w:hint="eastAsia"/>
        </w:rPr>
        <w:t>。北部是以秦岭余脉东崤山为主体的中低山区（韶山区，海拔</w:t>
      </w:r>
      <w:r>
        <w:rPr>
          <w:rFonts w:hint="eastAsia"/>
        </w:rPr>
        <w:t>800~1500m</w:t>
      </w:r>
      <w:r>
        <w:rPr>
          <w:rFonts w:hint="eastAsia"/>
        </w:rPr>
        <w:t>），以韶山林牧区为主，占全县总面积的</w:t>
      </w:r>
      <w:r>
        <w:rPr>
          <w:rFonts w:hint="eastAsia"/>
        </w:rPr>
        <w:t>52.5%</w:t>
      </w:r>
      <w:r>
        <w:rPr>
          <w:rFonts w:hint="eastAsia"/>
        </w:rPr>
        <w:t>；南部是以西崤山（即南大岭）为主体的丘陵川区（海拔</w:t>
      </w:r>
      <w:r>
        <w:rPr>
          <w:rFonts w:hint="eastAsia"/>
        </w:rPr>
        <w:t>400~700m</w:t>
      </w:r>
      <w:r>
        <w:rPr>
          <w:rFonts w:hint="eastAsia"/>
        </w:rPr>
        <w:t>），中部为一个向中间倾斜的槽形盆地（涧川区），包括涧河川和洪阳河川（海拔</w:t>
      </w:r>
      <w:r>
        <w:rPr>
          <w:rFonts w:hint="eastAsia"/>
        </w:rPr>
        <w:t>700~300m</w:t>
      </w:r>
      <w:r>
        <w:rPr>
          <w:rFonts w:hint="eastAsia"/>
        </w:rPr>
        <w:t>）。丘陵川区含涧河粮烟区（占全县总面积的</w:t>
      </w:r>
      <w:r>
        <w:rPr>
          <w:rFonts w:hint="eastAsia"/>
        </w:rPr>
        <w:t>24.5%</w:t>
      </w:r>
      <w:r>
        <w:rPr>
          <w:rFonts w:hint="eastAsia"/>
        </w:rPr>
        <w:t>）和南大岭粮油烟区（占全县总面积的</w:t>
      </w:r>
      <w:r>
        <w:rPr>
          <w:rFonts w:hint="eastAsia"/>
        </w:rPr>
        <w:t>21.8%</w:t>
      </w:r>
      <w:r>
        <w:rPr>
          <w:rFonts w:hint="eastAsia"/>
        </w:rPr>
        <w:t>）两部分；北部黄河谷地，海拔在</w:t>
      </w:r>
      <w:r>
        <w:rPr>
          <w:rFonts w:hint="eastAsia"/>
        </w:rPr>
        <w:t>200~250m</w:t>
      </w:r>
      <w:r>
        <w:rPr>
          <w:rFonts w:hint="eastAsia"/>
        </w:rPr>
        <w:t>，南高北低，呈阶梯状分布。占全县总面积的</w:t>
      </w:r>
      <w:r>
        <w:rPr>
          <w:rFonts w:hint="eastAsia"/>
        </w:rPr>
        <w:t>1.2%</w:t>
      </w:r>
      <w:r>
        <w:rPr>
          <w:rFonts w:hint="eastAsia"/>
        </w:rPr>
        <w:t>。黄河小浪底工程移民时，全部被淹没。</w:t>
      </w:r>
    </w:p>
    <w:p w:rsidR="00920DB1" w:rsidRDefault="00920DB1" w:rsidP="00A32498">
      <w:pPr>
        <w:pStyle w:val="afff1"/>
        <w:ind w:firstLine="480"/>
      </w:pPr>
      <w:r>
        <w:rPr>
          <w:rFonts w:hint="eastAsia"/>
        </w:rPr>
        <w:t>全县地势，自南向北依次为梁前斜地、梁地、河谷盆地、山前斜地、低山丘陵、黄河阶地。截至</w:t>
      </w:r>
      <w:r>
        <w:rPr>
          <w:rFonts w:hint="eastAsia"/>
        </w:rPr>
        <w:t>2000</w:t>
      </w:r>
      <w:r>
        <w:rPr>
          <w:rFonts w:hint="eastAsia"/>
        </w:rPr>
        <w:t>年底，小浪底水库蓄水后，</w:t>
      </w:r>
      <w:r>
        <w:rPr>
          <w:rFonts w:hint="eastAsia"/>
        </w:rPr>
        <w:t>235m</w:t>
      </w:r>
      <w:r>
        <w:rPr>
          <w:rFonts w:hint="eastAsia"/>
        </w:rPr>
        <w:t>高程以下黄河阶地全被淹没。</w:t>
      </w:r>
    </w:p>
    <w:p w:rsidR="00920DB1" w:rsidRDefault="00920DB1" w:rsidP="00A32498">
      <w:pPr>
        <w:pStyle w:val="afff1"/>
        <w:ind w:firstLine="480"/>
      </w:pPr>
      <w:r>
        <w:rPr>
          <w:rFonts w:hint="eastAsia"/>
        </w:rPr>
        <w:t>渑池山区属秦岭余脉的崤山段（嵚崟山），有大山约</w:t>
      </w:r>
      <w:r>
        <w:rPr>
          <w:rFonts w:hint="eastAsia"/>
        </w:rPr>
        <w:t>87</w:t>
      </w:r>
      <w:r>
        <w:rPr>
          <w:rFonts w:hint="eastAsia"/>
        </w:rPr>
        <w:t>座，山头</w:t>
      </w:r>
      <w:r>
        <w:rPr>
          <w:rFonts w:hint="eastAsia"/>
        </w:rPr>
        <w:t>2270</w:t>
      </w:r>
      <w:r>
        <w:rPr>
          <w:rFonts w:hint="eastAsia"/>
        </w:rPr>
        <w:t>个。主要分南北两干：南干西崤山（南大岭），自陕县火石山（亦名谷阳山、谷城山）入界，东西走向，以土山丘岭为主，面积约</w:t>
      </w:r>
      <w:r>
        <w:rPr>
          <w:rFonts w:hint="eastAsia"/>
        </w:rPr>
        <w:t>300km</w:t>
      </w:r>
      <w:r w:rsidRPr="00AB3BB8">
        <w:rPr>
          <w:rFonts w:hint="eastAsia"/>
          <w:vertAlign w:val="superscript"/>
        </w:rPr>
        <w:t>2</w:t>
      </w:r>
      <w:r>
        <w:rPr>
          <w:rFonts w:hint="eastAsia"/>
        </w:rPr>
        <w:t>，山头主要有熊耳山（在渑、陕界）、龟山（吕祖庙山）等；北干东崤山自陕县马头山入界，东西走向，以中低山区为主，主峰韶山，海拔</w:t>
      </w:r>
      <w:r>
        <w:rPr>
          <w:rFonts w:hint="eastAsia"/>
        </w:rPr>
        <w:t>1463.2m</w:t>
      </w:r>
      <w:r>
        <w:rPr>
          <w:rFonts w:hint="eastAsia"/>
        </w:rPr>
        <w:t>。海拔</w:t>
      </w:r>
      <w:r>
        <w:rPr>
          <w:rFonts w:hint="eastAsia"/>
        </w:rPr>
        <w:t>1000m</w:t>
      </w:r>
      <w:r>
        <w:rPr>
          <w:rFonts w:hint="eastAsia"/>
        </w:rPr>
        <w:t>以上的山峰还有：位于段村乡的尖山、笔架山、黄顶山、香炉山、关爷山、书山、羊园山，位于坡头乡的三架山、双栗树、五朵山、万古山、鏊山（雷公山），位于仁村乡的方山、轿顶山、寺大顶、木兰山，位于西阳乡的天坛山，位于南村乡的岱嵋山等，海拔</w:t>
      </w:r>
      <w:r>
        <w:rPr>
          <w:rFonts w:hint="eastAsia"/>
        </w:rPr>
        <w:t>1000m</w:t>
      </w:r>
      <w:r>
        <w:rPr>
          <w:rFonts w:hint="eastAsia"/>
        </w:rPr>
        <w:t>以下的主要山峰有：马头山、扣门山（羊耳山）、广阳山（渑池山）、桓王山（凤凰山）、青山、鹿抬头山、凤凰山（洪山）等。全县主要山谷有金灯河谷、涧口河谷（含瓦庙沟）、石门沟、佛爷沟和柏隆沟等。</w:t>
      </w:r>
    </w:p>
    <w:p w:rsidR="00920DB1" w:rsidRDefault="00920DB1" w:rsidP="00920DB1">
      <w:pPr>
        <w:ind w:firstLine="480"/>
      </w:pPr>
      <w:r>
        <w:rPr>
          <w:rFonts w:hint="eastAsia"/>
        </w:rPr>
        <w:t>调查评价区位于渑池县中心城区，整体呈北高南低。按地貌形态分为低山、丘陵以及河流谷地地貌。本项目属于黄土丘陵地貌，地形北高南低，周边黄土冲刷形成沟壑。</w:t>
      </w:r>
    </w:p>
    <w:p w:rsidR="00095360" w:rsidRDefault="00920DB1" w:rsidP="00920DB1">
      <w:pPr>
        <w:ind w:firstLine="480"/>
      </w:pPr>
      <w:r>
        <w:rPr>
          <w:rFonts w:hint="eastAsia"/>
        </w:rPr>
        <w:t>区域拟建建筑物厂区地貌单元为韶山至涧河山前斜地上的丘陵川地，</w:t>
      </w:r>
      <w:r w:rsidR="00A32498">
        <w:rPr>
          <w:rFonts w:hint="eastAsia"/>
        </w:rPr>
        <w:t>根据</w:t>
      </w:r>
      <w:r w:rsidR="00A32498">
        <w:t>现场调查，本项目拟建车间原来为</w:t>
      </w:r>
      <w:r w:rsidR="00A32498">
        <w:rPr>
          <w:rFonts w:hint="eastAsia"/>
        </w:rPr>
        <w:t>制曲</w:t>
      </w:r>
      <w:r w:rsidR="00A32498">
        <w:t>车间，目前制曲车间已经拆除，地表较平整，</w:t>
      </w:r>
      <w:r>
        <w:rPr>
          <w:rFonts w:hint="eastAsia"/>
        </w:rPr>
        <w:t>地表高程变化不大。</w:t>
      </w:r>
    </w:p>
    <w:p w:rsidR="00095360" w:rsidRDefault="007910C7">
      <w:pPr>
        <w:pStyle w:val="a5"/>
        <w:ind w:left="0"/>
      </w:pPr>
      <w:r>
        <w:t>地层岩性</w:t>
      </w:r>
    </w:p>
    <w:p w:rsidR="00920DB1" w:rsidRDefault="00920DB1" w:rsidP="00920DB1">
      <w:pPr>
        <w:pStyle w:val="King"/>
      </w:pPr>
      <w:r>
        <w:rPr>
          <w:rFonts w:hint="eastAsia"/>
        </w:rPr>
        <w:t>调查评价区及附近区域属华北区豫西地层分区，出露岩性以沉积岩为主。地层时代从古生界、中生界及新生界均有出露，但各时代的地层发育不甚完整。其中以第四系出露最广，各时代地层的沉积类型：早奥陶系以前主要为海相沉积，中晚石</w:t>
      </w:r>
      <w:r>
        <w:rPr>
          <w:rFonts w:hint="eastAsia"/>
        </w:rPr>
        <w:lastRenderedPageBreak/>
        <w:t>炭系为海陆交互相，二叠系以后均为陆相沉积。调查评价区及附近区域出露地层由老到新分述如下。</w:t>
      </w:r>
    </w:p>
    <w:p w:rsidR="00920DB1" w:rsidRDefault="00920DB1" w:rsidP="00920DB1">
      <w:pPr>
        <w:pStyle w:val="King"/>
      </w:pPr>
      <w:r>
        <w:rPr>
          <w:rFonts w:hint="eastAsia"/>
        </w:rPr>
        <w:t>（</w:t>
      </w:r>
      <w:r>
        <w:rPr>
          <w:rFonts w:hint="eastAsia"/>
        </w:rPr>
        <w:t>1</w:t>
      </w:r>
      <w:r>
        <w:rPr>
          <w:rFonts w:hint="eastAsia"/>
        </w:rPr>
        <w:t>）寒武系（∈）</w:t>
      </w:r>
    </w:p>
    <w:p w:rsidR="00920DB1" w:rsidRDefault="00920DB1" w:rsidP="00920DB1">
      <w:pPr>
        <w:pStyle w:val="King"/>
      </w:pPr>
      <w:r>
        <w:rPr>
          <w:rFonts w:hint="eastAsia"/>
        </w:rPr>
        <w:t>主要分布于东北角，主要为页岩夹灰岩、鲕状灰岩，地层总厚度为</w:t>
      </w:r>
      <w:r>
        <w:rPr>
          <w:rFonts w:hint="eastAsia"/>
        </w:rPr>
        <w:t>606.0</w:t>
      </w:r>
      <w:r>
        <w:rPr>
          <w:rFonts w:hint="eastAsia"/>
        </w:rPr>
        <w:t>～</w:t>
      </w:r>
      <w:r>
        <w:rPr>
          <w:rFonts w:hint="eastAsia"/>
        </w:rPr>
        <w:t>1124m</w:t>
      </w:r>
      <w:r>
        <w:rPr>
          <w:rFonts w:hint="eastAsia"/>
        </w:rPr>
        <w:t>。</w:t>
      </w:r>
    </w:p>
    <w:p w:rsidR="00920DB1" w:rsidRDefault="00920DB1" w:rsidP="00920DB1">
      <w:pPr>
        <w:pStyle w:val="King"/>
      </w:pPr>
      <w:r>
        <w:rPr>
          <w:rFonts w:hint="eastAsia"/>
        </w:rPr>
        <w:t>（</w:t>
      </w:r>
      <w:r>
        <w:rPr>
          <w:rFonts w:hint="eastAsia"/>
        </w:rPr>
        <w:t>2</w:t>
      </w:r>
      <w:r>
        <w:rPr>
          <w:rFonts w:hint="eastAsia"/>
        </w:rPr>
        <w:t>）奥陶系（</w:t>
      </w:r>
      <w:r>
        <w:rPr>
          <w:rFonts w:hint="eastAsia"/>
        </w:rPr>
        <w:t>O</w:t>
      </w:r>
      <w:r>
        <w:rPr>
          <w:rFonts w:hint="eastAsia"/>
        </w:rPr>
        <w:t>）</w:t>
      </w:r>
    </w:p>
    <w:p w:rsidR="00920DB1" w:rsidRDefault="00920DB1" w:rsidP="00920DB1">
      <w:pPr>
        <w:pStyle w:val="King"/>
      </w:pPr>
      <w:r>
        <w:rPr>
          <w:rFonts w:hint="eastAsia"/>
        </w:rPr>
        <w:t>出露于陈沟东北，主要为白云质灰岩、灰岩，厚度</w:t>
      </w:r>
      <w:r>
        <w:rPr>
          <w:rFonts w:hint="eastAsia"/>
        </w:rPr>
        <w:t>0</w:t>
      </w:r>
      <w:r>
        <w:rPr>
          <w:rFonts w:hint="eastAsia"/>
        </w:rPr>
        <w:t>～</w:t>
      </w:r>
      <w:r>
        <w:rPr>
          <w:rFonts w:hint="eastAsia"/>
        </w:rPr>
        <w:t>78m</w:t>
      </w:r>
      <w:r>
        <w:rPr>
          <w:rFonts w:hint="eastAsia"/>
        </w:rPr>
        <w:t>，与下伏上寒武统、上伏中上石炭统均呈平行不整合接触。</w:t>
      </w:r>
    </w:p>
    <w:p w:rsidR="00920DB1" w:rsidRDefault="00920DB1" w:rsidP="00920DB1">
      <w:pPr>
        <w:pStyle w:val="King"/>
      </w:pPr>
      <w:r>
        <w:rPr>
          <w:rFonts w:hint="eastAsia"/>
        </w:rPr>
        <w:t>（</w:t>
      </w:r>
      <w:r>
        <w:rPr>
          <w:rFonts w:hint="eastAsia"/>
        </w:rPr>
        <w:t>3</w:t>
      </w:r>
      <w:r>
        <w:rPr>
          <w:rFonts w:hint="eastAsia"/>
        </w:rPr>
        <w:t>）石炭系（</w:t>
      </w:r>
      <w:r>
        <w:rPr>
          <w:rFonts w:hint="eastAsia"/>
        </w:rPr>
        <w:t>C</w:t>
      </w:r>
      <w:r>
        <w:rPr>
          <w:rFonts w:hint="eastAsia"/>
        </w:rPr>
        <w:t>）</w:t>
      </w:r>
    </w:p>
    <w:p w:rsidR="00920DB1" w:rsidRDefault="00920DB1" w:rsidP="00920DB1">
      <w:pPr>
        <w:pStyle w:val="King"/>
      </w:pPr>
      <w:r>
        <w:rPr>
          <w:rFonts w:hint="eastAsia"/>
        </w:rPr>
        <w:t>主要分布于中缸沟一带。其岩性分上下两部分：下部主要是一套海相交替沉积的铁铝岩，上部主要是一套海陆交互的砂岩、页岩、石灰岩及煤层的交替沉积。总厚度</w:t>
      </w:r>
      <w:r>
        <w:rPr>
          <w:rFonts w:hint="eastAsia"/>
        </w:rPr>
        <w:t>19</w:t>
      </w:r>
      <w:r>
        <w:rPr>
          <w:rFonts w:hint="eastAsia"/>
        </w:rPr>
        <w:t>～</w:t>
      </w:r>
      <w:r>
        <w:rPr>
          <w:rFonts w:hint="eastAsia"/>
        </w:rPr>
        <w:t>60m</w:t>
      </w:r>
      <w:r>
        <w:rPr>
          <w:rFonts w:hint="eastAsia"/>
        </w:rPr>
        <w:t>。</w:t>
      </w:r>
    </w:p>
    <w:p w:rsidR="00920DB1" w:rsidRDefault="00920DB1" w:rsidP="00920DB1">
      <w:pPr>
        <w:pStyle w:val="King"/>
      </w:pPr>
      <w:r>
        <w:rPr>
          <w:rFonts w:hint="eastAsia"/>
        </w:rPr>
        <w:t>（</w:t>
      </w:r>
      <w:r>
        <w:rPr>
          <w:rFonts w:hint="eastAsia"/>
        </w:rPr>
        <w:t>4</w:t>
      </w:r>
      <w:r>
        <w:rPr>
          <w:rFonts w:hint="eastAsia"/>
        </w:rPr>
        <w:t>）二叠系（</w:t>
      </w:r>
      <w:r>
        <w:rPr>
          <w:rFonts w:hint="eastAsia"/>
        </w:rPr>
        <w:t>P</w:t>
      </w:r>
      <w:r>
        <w:rPr>
          <w:rFonts w:hint="eastAsia"/>
        </w:rPr>
        <w:t>）</w:t>
      </w:r>
    </w:p>
    <w:p w:rsidR="00920DB1" w:rsidRDefault="00920DB1" w:rsidP="00920DB1">
      <w:pPr>
        <w:pStyle w:val="King"/>
      </w:pPr>
      <w:r>
        <w:rPr>
          <w:rFonts w:hint="eastAsia"/>
        </w:rPr>
        <w:t>主要分布于寺坡——杨庄一带，主要为一套陆屑煤系地层，厚</w:t>
      </w:r>
      <w:r>
        <w:rPr>
          <w:rFonts w:hint="eastAsia"/>
        </w:rPr>
        <w:t>1300m</w:t>
      </w:r>
      <w:r>
        <w:rPr>
          <w:rFonts w:hint="eastAsia"/>
        </w:rPr>
        <w:t>，与下伏石炭纪，上覆三叠纪均呈整合接触。</w:t>
      </w:r>
    </w:p>
    <w:p w:rsidR="00920DB1" w:rsidRDefault="00920DB1" w:rsidP="00920DB1">
      <w:pPr>
        <w:pStyle w:val="King"/>
      </w:pPr>
      <w:r>
        <w:rPr>
          <w:rFonts w:hint="eastAsia"/>
        </w:rPr>
        <w:t>（</w:t>
      </w:r>
      <w:r>
        <w:rPr>
          <w:rFonts w:hint="eastAsia"/>
        </w:rPr>
        <w:t>5</w:t>
      </w:r>
      <w:r>
        <w:rPr>
          <w:rFonts w:hint="eastAsia"/>
        </w:rPr>
        <w:t>）侏罗系（</w:t>
      </w:r>
      <w:r>
        <w:rPr>
          <w:rFonts w:hint="eastAsia"/>
        </w:rPr>
        <w:t>J</w:t>
      </w:r>
      <w:r>
        <w:rPr>
          <w:rFonts w:hint="eastAsia"/>
        </w:rPr>
        <w:t>）</w:t>
      </w:r>
    </w:p>
    <w:p w:rsidR="00920DB1" w:rsidRDefault="00920DB1" w:rsidP="00920DB1">
      <w:pPr>
        <w:pStyle w:val="King"/>
      </w:pPr>
      <w:r>
        <w:rPr>
          <w:rFonts w:hint="eastAsia"/>
        </w:rPr>
        <w:t>地层发育不全，为下～中侏罗系义马组，主要分布在涧河南岸，属内陆湖盆～沼泽相，含煤碎屑岩建造。主要岩性为砾岩、砂岩、泥岩等。</w:t>
      </w:r>
    </w:p>
    <w:p w:rsidR="00920DB1" w:rsidRDefault="00920DB1" w:rsidP="00920DB1">
      <w:pPr>
        <w:pStyle w:val="King"/>
      </w:pPr>
      <w:r>
        <w:rPr>
          <w:rFonts w:hint="eastAsia"/>
        </w:rPr>
        <w:t>（</w:t>
      </w:r>
      <w:r>
        <w:rPr>
          <w:rFonts w:hint="eastAsia"/>
        </w:rPr>
        <w:t>6</w:t>
      </w:r>
      <w:r>
        <w:rPr>
          <w:rFonts w:hint="eastAsia"/>
        </w:rPr>
        <w:t>）新近系（</w:t>
      </w:r>
      <w:r>
        <w:rPr>
          <w:rFonts w:hint="eastAsia"/>
        </w:rPr>
        <w:t>N</w:t>
      </w:r>
      <w:r>
        <w:rPr>
          <w:rFonts w:hint="eastAsia"/>
        </w:rPr>
        <w:t>）</w:t>
      </w:r>
    </w:p>
    <w:p w:rsidR="00920DB1" w:rsidRDefault="00920DB1" w:rsidP="00920DB1">
      <w:pPr>
        <w:pStyle w:val="King"/>
      </w:pPr>
      <w:r>
        <w:rPr>
          <w:rFonts w:hint="eastAsia"/>
        </w:rPr>
        <w:t>零星出露于调查评价区北部，主要有中新统洛阳组及上新统棉凹组，共两个岩石地层单位。</w:t>
      </w:r>
    </w:p>
    <w:p w:rsidR="00920DB1" w:rsidRDefault="00920DB1" w:rsidP="00920DB1">
      <w:pPr>
        <w:pStyle w:val="King"/>
      </w:pPr>
      <w:r>
        <w:rPr>
          <w:rFonts w:hint="eastAsia"/>
        </w:rPr>
        <w:t>①洛阳组（</w:t>
      </w:r>
      <w:r>
        <w:rPr>
          <w:rFonts w:hint="eastAsia"/>
        </w:rPr>
        <w:t>N1l</w:t>
      </w:r>
      <w:r>
        <w:rPr>
          <w:rFonts w:hint="eastAsia"/>
        </w:rPr>
        <w:t>）：零星分布于本县南部与宜阳县和渑池县接壤地带的沟谷两岸。岩性主要为灰白色泥灰岩，红、灰绿色钙质砂岩、粉砂岩、泥岩夹砾岩，厚</w:t>
      </w:r>
      <w:r>
        <w:rPr>
          <w:rFonts w:hint="eastAsia"/>
        </w:rPr>
        <w:t>10</w:t>
      </w:r>
      <w:r>
        <w:rPr>
          <w:rFonts w:hint="eastAsia"/>
        </w:rPr>
        <w:t>～</w:t>
      </w:r>
      <w:r>
        <w:rPr>
          <w:rFonts w:hint="eastAsia"/>
        </w:rPr>
        <w:t>30m</w:t>
      </w:r>
      <w:r>
        <w:rPr>
          <w:rFonts w:hint="eastAsia"/>
        </w:rPr>
        <w:t>。</w:t>
      </w:r>
    </w:p>
    <w:p w:rsidR="00920DB1" w:rsidRDefault="00920DB1" w:rsidP="00920DB1">
      <w:pPr>
        <w:pStyle w:val="King"/>
      </w:pPr>
      <w:r>
        <w:rPr>
          <w:rFonts w:hint="eastAsia"/>
        </w:rPr>
        <w:t>②棉凹组（</w:t>
      </w:r>
      <w:r>
        <w:rPr>
          <w:rFonts w:hint="eastAsia"/>
        </w:rPr>
        <w:t>N2m</w:t>
      </w:r>
      <w:r>
        <w:rPr>
          <w:rFonts w:hint="eastAsia"/>
        </w:rPr>
        <w:t>）：零星分布于黄河南岸仁村、前圪瘩。岩性为砾岩，夹少量砂岩，岩性较稳定，厚度变化较大。</w:t>
      </w:r>
    </w:p>
    <w:p w:rsidR="00920DB1" w:rsidRDefault="00920DB1" w:rsidP="00920DB1">
      <w:pPr>
        <w:pStyle w:val="King"/>
      </w:pPr>
      <w:r>
        <w:rPr>
          <w:rFonts w:hint="eastAsia"/>
        </w:rPr>
        <w:t>（</w:t>
      </w:r>
      <w:r>
        <w:rPr>
          <w:rFonts w:hint="eastAsia"/>
        </w:rPr>
        <w:t>7</w:t>
      </w:r>
      <w:r>
        <w:rPr>
          <w:rFonts w:hint="eastAsia"/>
        </w:rPr>
        <w:t>）第四系（</w:t>
      </w:r>
      <w:r>
        <w:rPr>
          <w:rFonts w:hint="eastAsia"/>
        </w:rPr>
        <w:t>Q</w:t>
      </w:r>
      <w:r>
        <w:rPr>
          <w:rFonts w:hint="eastAsia"/>
        </w:rPr>
        <w:t>）</w:t>
      </w:r>
    </w:p>
    <w:p w:rsidR="00920DB1" w:rsidRDefault="00920DB1" w:rsidP="00920DB1">
      <w:pPr>
        <w:pStyle w:val="King"/>
      </w:pPr>
      <w:r>
        <w:rPr>
          <w:rFonts w:hint="eastAsia"/>
        </w:rPr>
        <w:t>主要分布于任家洼——南东阳——张沟一线以南、老庙沟——范湾一线以北区域，主要为中更新统和全新统的松散堆积层。</w:t>
      </w:r>
    </w:p>
    <w:p w:rsidR="00920DB1" w:rsidRDefault="00920DB1" w:rsidP="00920DB1">
      <w:pPr>
        <w:pStyle w:val="King"/>
      </w:pPr>
      <w:r>
        <w:rPr>
          <w:rFonts w:hint="eastAsia"/>
        </w:rPr>
        <w:t>①中更新统（</w:t>
      </w:r>
      <w:r>
        <w:rPr>
          <w:rFonts w:hint="eastAsia"/>
        </w:rPr>
        <w:t>Qp2</w:t>
      </w:r>
      <w:r>
        <w:rPr>
          <w:rFonts w:hint="eastAsia"/>
        </w:rPr>
        <w:t>）：分布于低山和丘陵过度带，为冲洪积的黄色粘土层，其中含大量钙质结核、钙质层或肉红色泥灰岩，厚</w:t>
      </w:r>
      <w:r>
        <w:rPr>
          <w:rFonts w:hint="eastAsia"/>
        </w:rPr>
        <w:t>5</w:t>
      </w:r>
      <w:r>
        <w:rPr>
          <w:rFonts w:hint="eastAsia"/>
        </w:rPr>
        <w:t>～</w:t>
      </w:r>
      <w:r>
        <w:rPr>
          <w:rFonts w:hint="eastAsia"/>
        </w:rPr>
        <w:t>10m</w:t>
      </w:r>
      <w:r>
        <w:rPr>
          <w:rFonts w:hint="eastAsia"/>
        </w:rPr>
        <w:t>。透水性极差，是一良好的隔水层。</w:t>
      </w:r>
    </w:p>
    <w:p w:rsidR="00920DB1" w:rsidRDefault="00920DB1" w:rsidP="00920DB1">
      <w:pPr>
        <w:pStyle w:val="King"/>
      </w:pPr>
      <w:r>
        <w:rPr>
          <w:rFonts w:hint="eastAsia"/>
        </w:rPr>
        <w:lastRenderedPageBreak/>
        <w:t>②全新统（</w:t>
      </w:r>
      <w:r>
        <w:rPr>
          <w:rFonts w:hint="eastAsia"/>
        </w:rPr>
        <w:t>Qh</w:t>
      </w:r>
      <w:r>
        <w:rPr>
          <w:rFonts w:hint="eastAsia"/>
        </w:rPr>
        <w:t>）：主要分布于河漫滩及沟谷内，下部为冲积的砾石、泥沙夹薄层粘土、亚粘土；上部为近代河流冲积及坡～洪积而形成的含有砾石、亚砂土、亚粘土等。</w:t>
      </w:r>
    </w:p>
    <w:p w:rsidR="00095360" w:rsidRDefault="000E487F" w:rsidP="00920DB1">
      <w:pPr>
        <w:pStyle w:val="King"/>
      </w:pPr>
      <w:r>
        <w:rPr>
          <w:rFonts w:hint="eastAsia"/>
        </w:rPr>
        <w:t>类比西厂区</w:t>
      </w:r>
      <w:r>
        <w:t>酿造车间</w:t>
      </w:r>
      <w:r w:rsidR="00920DB1">
        <w:rPr>
          <w:rFonts w:hint="eastAsia"/>
        </w:rPr>
        <w:t>《岩土工程勘察报告（详勘阶段）》（</w:t>
      </w:r>
      <w:r w:rsidR="00920DB1">
        <w:rPr>
          <w:rFonts w:hint="eastAsia"/>
        </w:rPr>
        <w:t>2020.12</w:t>
      </w:r>
      <w:r w:rsidR="00920DB1">
        <w:rPr>
          <w:rFonts w:hint="eastAsia"/>
        </w:rPr>
        <w:t>），勘探深度范围内场区地层主要为第四系中更新统（</w:t>
      </w:r>
      <w:r w:rsidR="00920DB1">
        <w:rPr>
          <w:rFonts w:hint="eastAsia"/>
        </w:rPr>
        <w:t>Qp2</w:t>
      </w:r>
      <w:r w:rsidR="00920DB1">
        <w:rPr>
          <w:rFonts w:hint="eastAsia"/>
        </w:rPr>
        <w:t>）冲</w:t>
      </w:r>
      <w:r w:rsidR="00920DB1">
        <w:rPr>
          <w:rFonts w:hint="eastAsia"/>
        </w:rPr>
        <w:t>-</w:t>
      </w:r>
      <w:r w:rsidR="00920DB1">
        <w:rPr>
          <w:rFonts w:hint="eastAsia"/>
        </w:rPr>
        <w:t>洪积成因类型的粉质粘土等。</w:t>
      </w:r>
    </w:p>
    <w:p w:rsidR="00920DB1" w:rsidRDefault="00920DB1" w:rsidP="00920DB1">
      <w:pPr>
        <w:pStyle w:val="King"/>
      </w:pPr>
    </w:p>
    <w:p w:rsidR="00920DB1" w:rsidRDefault="00920DB1" w:rsidP="00920DB1">
      <w:pPr>
        <w:pStyle w:val="King"/>
      </w:pPr>
    </w:p>
    <w:p w:rsidR="00920DB1" w:rsidRDefault="00920DB1" w:rsidP="000E487F">
      <w:pPr>
        <w:pStyle w:val="King"/>
        <w:spacing w:line="240" w:lineRule="auto"/>
        <w:ind w:firstLineChars="0" w:firstLine="0"/>
        <w:jc w:val="center"/>
      </w:pPr>
      <w:r>
        <w:rPr>
          <w:noProof/>
          <w:color w:val="000000" w:themeColor="text1"/>
        </w:rPr>
        <w:lastRenderedPageBreak/>
        <w:drawing>
          <wp:inline distT="0" distB="0" distL="0" distR="0" wp14:anchorId="55AB38ED" wp14:editId="24B3B544">
            <wp:extent cx="5343525" cy="8361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61" cstate="screen"/>
                    <a:srcRect/>
                    <a:stretch>
                      <a:fillRect/>
                    </a:stretch>
                  </pic:blipFill>
                  <pic:spPr>
                    <a:xfrm>
                      <a:off x="0" y="0"/>
                      <a:ext cx="5345456" cy="8365291"/>
                    </a:xfrm>
                    <a:prstGeom prst="rect">
                      <a:avLst/>
                    </a:prstGeom>
                    <a:noFill/>
                    <a:ln>
                      <a:noFill/>
                    </a:ln>
                  </pic:spPr>
                </pic:pic>
              </a:graphicData>
            </a:graphic>
          </wp:inline>
        </w:drawing>
      </w:r>
    </w:p>
    <w:p w:rsidR="00920DB1" w:rsidRPr="000E487F" w:rsidRDefault="00920DB1" w:rsidP="005318CD">
      <w:pPr>
        <w:pStyle w:val="Z1"/>
        <w:numPr>
          <w:ilvl w:val="0"/>
          <w:numId w:val="21"/>
        </w:numPr>
        <w:rPr>
          <w:rFonts w:eastAsia="宋体" w:cs="Times New Roman"/>
          <w:b/>
          <w:color w:val="000000" w:themeColor="text1"/>
        </w:rPr>
      </w:pPr>
      <w:r w:rsidRPr="000E487F">
        <w:rPr>
          <w:rFonts w:eastAsia="宋体" w:cs="Times New Roman"/>
          <w:b/>
          <w:color w:val="000000" w:themeColor="text1"/>
        </w:rPr>
        <w:t>区域工程钻孔柱状图</w:t>
      </w:r>
    </w:p>
    <w:p w:rsidR="00920DB1" w:rsidRDefault="00920DB1" w:rsidP="00920DB1">
      <w:pPr>
        <w:pStyle w:val="King"/>
      </w:pPr>
      <w:r>
        <w:rPr>
          <w:noProof/>
          <w:color w:val="000000" w:themeColor="text1"/>
        </w:rPr>
        <w:lastRenderedPageBreak/>
        <w:drawing>
          <wp:inline distT="0" distB="0" distL="0" distR="0" wp14:anchorId="37280B4B" wp14:editId="164615CA">
            <wp:extent cx="5452110" cy="4722495"/>
            <wp:effectExtent l="0" t="0" r="15240" b="190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noChangeArrowheads="1"/>
                    </pic:cNvPicPr>
                  </pic:nvPicPr>
                  <pic:blipFill>
                    <a:blip r:embed="rId62" cstate="screen"/>
                    <a:srcRect/>
                    <a:stretch>
                      <a:fillRect/>
                    </a:stretch>
                  </pic:blipFill>
                  <pic:spPr>
                    <a:xfrm>
                      <a:off x="0" y="0"/>
                      <a:ext cx="5452110" cy="4722495"/>
                    </a:xfrm>
                    <a:prstGeom prst="rect">
                      <a:avLst/>
                    </a:prstGeom>
                    <a:noFill/>
                    <a:ln>
                      <a:noFill/>
                    </a:ln>
                  </pic:spPr>
                </pic:pic>
              </a:graphicData>
            </a:graphic>
          </wp:inline>
        </w:drawing>
      </w:r>
    </w:p>
    <w:p w:rsidR="00920DB1" w:rsidRPr="000E487F" w:rsidRDefault="00920DB1" w:rsidP="005318CD">
      <w:pPr>
        <w:pStyle w:val="Z1"/>
        <w:numPr>
          <w:ilvl w:val="0"/>
          <w:numId w:val="21"/>
        </w:numPr>
        <w:rPr>
          <w:rFonts w:eastAsia="宋体" w:cs="Times New Roman"/>
          <w:b/>
          <w:color w:val="000000" w:themeColor="text1"/>
        </w:rPr>
      </w:pPr>
      <w:r w:rsidRPr="000E487F">
        <w:rPr>
          <w:rFonts w:eastAsia="宋体" w:cs="Times New Roman"/>
          <w:b/>
          <w:color w:val="000000" w:themeColor="text1"/>
        </w:rPr>
        <w:t>区域工程地质剖面图</w:t>
      </w:r>
    </w:p>
    <w:p w:rsidR="00095360" w:rsidRDefault="00920DB1">
      <w:pPr>
        <w:pStyle w:val="a5"/>
        <w:ind w:left="0"/>
      </w:pPr>
      <w:r>
        <w:rPr>
          <w:rFonts w:hint="eastAsia"/>
        </w:rPr>
        <w:t>水文</w:t>
      </w:r>
      <w:r>
        <w:t>地质</w:t>
      </w:r>
    </w:p>
    <w:p w:rsidR="00920DB1" w:rsidRDefault="00920DB1" w:rsidP="00920DB1">
      <w:pPr>
        <w:pStyle w:val="afff1"/>
        <w:ind w:firstLine="480"/>
      </w:pPr>
      <w:r>
        <w:t>（</w:t>
      </w:r>
      <w:r>
        <w:t>1</w:t>
      </w:r>
      <w:r>
        <w:t>）主要含水层组及富水性</w:t>
      </w:r>
    </w:p>
    <w:p w:rsidR="00920DB1" w:rsidRDefault="00920DB1" w:rsidP="00920DB1">
      <w:pPr>
        <w:pStyle w:val="afff1"/>
        <w:ind w:firstLine="480"/>
      </w:pPr>
      <w:r>
        <w:t>调查评价区属绳池</w:t>
      </w:r>
      <w:r>
        <w:t>——</w:t>
      </w:r>
      <w:r>
        <w:t>义马向斜盆地地下水系统，其边界范围，北部以地表水分水岭坡头、韶山、段庄、方山为界；东起岸上断层、新安断层（截止龙涧泉至庙头一线）；西至坡头、扣门山断裂带；南以缺石逆断层及义马（陕渑）逆断层为界；东西长</w:t>
      </w:r>
      <w:r>
        <w:t>48km</w:t>
      </w:r>
      <w:r>
        <w:t>，南北宽</w:t>
      </w:r>
      <w:r>
        <w:t>20km</w:t>
      </w:r>
      <w:r>
        <w:t>，总面积</w:t>
      </w:r>
      <w:r>
        <w:t>960km</w:t>
      </w:r>
      <w:r>
        <w:rPr>
          <w:vertAlign w:val="superscript"/>
        </w:rPr>
        <w:t>2</w:t>
      </w:r>
      <w:r>
        <w:t>。该地下水系统总体上为一向斜单斜储水构造。</w:t>
      </w:r>
    </w:p>
    <w:p w:rsidR="00920DB1" w:rsidRDefault="00920DB1" w:rsidP="00920DB1">
      <w:pPr>
        <w:pStyle w:val="afff1"/>
        <w:ind w:firstLine="480"/>
      </w:pPr>
      <w:r>
        <w:t>调查评价区内根据地下水埋藏、分布及含水层岩性的不同可划分为松散岩类孔隙水、碎屑岩类裂隙水以及碳酸岩类裂隙岩溶水三个子系统。</w:t>
      </w:r>
    </w:p>
    <w:p w:rsidR="00920DB1" w:rsidRDefault="00920DB1" w:rsidP="00920DB1">
      <w:pPr>
        <w:pStyle w:val="afff1"/>
        <w:ind w:firstLine="480"/>
      </w:pPr>
      <w:r>
        <w:t>（</w:t>
      </w:r>
      <w:r>
        <w:t>2</w:t>
      </w:r>
      <w:r>
        <w:t>）松散岩类孔隙水</w:t>
      </w:r>
    </w:p>
    <w:p w:rsidR="00920DB1" w:rsidRDefault="00920DB1" w:rsidP="00920DB1">
      <w:pPr>
        <w:pStyle w:val="afff1"/>
        <w:ind w:firstLine="480"/>
      </w:pPr>
      <w:r>
        <w:t>松散岩类孔隙水又可以划分为河谷区松散岩类孔隙水以及丘陵区松散岩类孔隙水。</w:t>
      </w:r>
    </w:p>
    <w:p w:rsidR="00920DB1" w:rsidRDefault="00920DB1" w:rsidP="00920DB1">
      <w:pPr>
        <w:pStyle w:val="afff1"/>
        <w:ind w:firstLine="480"/>
      </w:pPr>
      <w:r>
        <w:t>河谷区松散岩类孔隙水分布于涧河河谷。由</w:t>
      </w:r>
      <w:r>
        <w:t>Qh</w:t>
      </w:r>
      <w:r>
        <w:t>、</w:t>
      </w:r>
      <w:r>
        <w:t>Qp</w:t>
      </w:r>
      <w:r>
        <w:rPr>
          <w:vertAlign w:val="superscript"/>
        </w:rPr>
        <w:t>3</w:t>
      </w:r>
      <w:r>
        <w:t>冲洪积层组成，含水层岩</w:t>
      </w:r>
      <w:r>
        <w:lastRenderedPageBreak/>
        <w:t>性主要为泥质砂砾卵石层。厚度</w:t>
      </w:r>
      <w:r>
        <w:t>0</w:t>
      </w:r>
      <w:r>
        <w:t>～</w:t>
      </w:r>
      <w:r>
        <w:t>72.5mm</w:t>
      </w:r>
      <w:r>
        <w:t>，分布不均。河谷地带，自漫滩到阶地，沉积物由薄变厚，地下水由潜水转为微承压水。水位埋藏一般较浅，由上游到下游，含水层逐渐增厚。在平面上，含水层发育程度乃至渗透性不均一，具有非均质含水层特征，换算成</w:t>
      </w:r>
      <w:r>
        <w:t>5m</w:t>
      </w:r>
      <w:r>
        <w:t>降深的涌水量为</w:t>
      </w:r>
      <w:r>
        <w:t>500</w:t>
      </w:r>
      <w:r>
        <w:t>～</w:t>
      </w:r>
      <w:r>
        <w:t>1000m</w:t>
      </w:r>
      <w:r>
        <w:rPr>
          <w:vertAlign w:val="superscript"/>
        </w:rPr>
        <w:t>3</w:t>
      </w:r>
      <w:r>
        <w:t>/d</w:t>
      </w:r>
      <w:r>
        <w:t>，富水性中等，局部较强。</w:t>
      </w:r>
    </w:p>
    <w:p w:rsidR="00920DB1" w:rsidRDefault="00920DB1" w:rsidP="00920DB1">
      <w:pPr>
        <w:pStyle w:val="afff1"/>
        <w:ind w:firstLine="480"/>
      </w:pPr>
      <w:r>
        <w:t>丘陵区松散岩类孔隙水分布于盆地及丘陵区。由</w:t>
      </w:r>
      <w:r>
        <w:t>Qp</w:t>
      </w:r>
      <w:r>
        <w:rPr>
          <w:vertAlign w:val="superscript"/>
        </w:rPr>
        <w:t>2</w:t>
      </w:r>
      <w:r>
        <w:t>、</w:t>
      </w:r>
      <w:r>
        <w:t>Qp</w:t>
      </w:r>
      <w:r>
        <w:rPr>
          <w:vertAlign w:val="superscript"/>
        </w:rPr>
        <w:t>1</w:t>
      </w:r>
      <w:r>
        <w:t>洪积泥砾石层组成，含水层岩性主要为黄土状粉土、古土壤夹钙质结核，局部透镜状砾石层，厚度不等。因地形复杂，冲沟发育，含水层一般被沟谷所切穿，地下水赋存条件不好，换算成</w:t>
      </w:r>
      <w:r>
        <w:t>5m</w:t>
      </w:r>
      <w:r>
        <w:t>降深的涌水量为＜</w:t>
      </w:r>
      <w:r>
        <w:t>500m</w:t>
      </w:r>
      <w:r>
        <w:rPr>
          <w:vertAlign w:val="superscript"/>
        </w:rPr>
        <w:t>3</w:t>
      </w:r>
      <w:r>
        <w:t>/d</w:t>
      </w:r>
      <w:r>
        <w:t>，富水性弱</w:t>
      </w:r>
      <w:r>
        <w:t>——</w:t>
      </w:r>
      <w:r>
        <w:t>极弱，局部因沿沟排泄而不含水。在地形开阔地段，含水层分布相对稳定，地下水汇集与赋存条件尚好，中等富水。</w:t>
      </w:r>
    </w:p>
    <w:p w:rsidR="00920DB1" w:rsidRDefault="00920DB1" w:rsidP="00920DB1">
      <w:pPr>
        <w:pStyle w:val="afff1"/>
        <w:ind w:firstLine="480"/>
      </w:pPr>
      <w:r>
        <w:t>孔隙含水岩组水质类型为</w:t>
      </w:r>
      <w:r>
        <w:t>HCO</w:t>
      </w:r>
      <w:r>
        <w:rPr>
          <w:vertAlign w:val="subscript"/>
        </w:rPr>
        <w:t>3</w:t>
      </w:r>
      <w:r>
        <w:t>-Ca</w:t>
      </w:r>
      <w:r>
        <w:t>（</w:t>
      </w:r>
      <w:r>
        <w:t>Ca·Mg</w:t>
      </w:r>
      <w:r>
        <w:t>）型水，矿化度小于</w:t>
      </w:r>
      <w:r>
        <w:t>0.52g/L</w:t>
      </w:r>
      <w:r>
        <w:t>。</w:t>
      </w:r>
    </w:p>
    <w:p w:rsidR="00920DB1" w:rsidRDefault="00920DB1" w:rsidP="00920DB1">
      <w:pPr>
        <w:pStyle w:val="afff1"/>
        <w:ind w:firstLine="480"/>
      </w:pPr>
      <w:r>
        <w:t>（</w:t>
      </w:r>
      <w:r>
        <w:t>3</w:t>
      </w:r>
      <w:r>
        <w:t>）碎屑岩类孔隙裂隙水</w:t>
      </w:r>
    </w:p>
    <w:p w:rsidR="00920DB1" w:rsidRDefault="00920DB1" w:rsidP="00920DB1">
      <w:pPr>
        <w:pStyle w:val="afff1"/>
        <w:ind w:firstLine="480"/>
      </w:pPr>
      <w:r>
        <w:t>二叠系裂隙含水岩组主要分布于义马（陕渑）向斜西端及其北翼。含水层主要二叠系砂岩为主，以泥岩、页岩等为隔水层，具有含、隔水层相互迭置的互层特征。</w:t>
      </w:r>
    </w:p>
    <w:p w:rsidR="00920DB1" w:rsidRDefault="00920DB1" w:rsidP="00920DB1">
      <w:pPr>
        <w:pStyle w:val="afff1"/>
        <w:ind w:firstLine="480"/>
      </w:pPr>
      <w:r>
        <w:t>该含水岩组浅部风化裂隙及构造裂隙较发育，因其上覆巨厚的隔水层，裂隙开启程度差，地形复杂，不利于地下水补给。该含水岩组地下水露头不多，泉流量一般小于</w:t>
      </w:r>
      <w:r>
        <w:t>0.1L/s</w:t>
      </w:r>
      <w:r>
        <w:t>，开采井一般为</w:t>
      </w:r>
      <w:r>
        <w:t>80</w:t>
      </w:r>
      <w:r>
        <w:t>～</w:t>
      </w:r>
      <w:r>
        <w:t>500m</w:t>
      </w:r>
      <w:r>
        <w:t>，换算成</w:t>
      </w:r>
      <w:r>
        <w:t>15m</w:t>
      </w:r>
      <w:r>
        <w:t>降深时的涌水量为</w:t>
      </w:r>
      <w:r>
        <w:t>100</w:t>
      </w:r>
      <w:r>
        <w:t>～</w:t>
      </w:r>
      <w:r>
        <w:t>1000m</w:t>
      </w:r>
      <w:r>
        <w:rPr>
          <w:vertAlign w:val="superscript"/>
        </w:rPr>
        <w:t>3</w:t>
      </w:r>
      <w:r>
        <w:t>/d</w:t>
      </w:r>
      <w:r>
        <w:t>富水性弱</w:t>
      </w:r>
      <w:r>
        <w:t>——</w:t>
      </w:r>
      <w:r>
        <w:t>极弱。水质类型为</w:t>
      </w:r>
      <w:r>
        <w:t>HCO</w:t>
      </w:r>
      <w:r>
        <w:rPr>
          <w:vertAlign w:val="subscript"/>
        </w:rPr>
        <w:t>3</w:t>
      </w:r>
      <w:r>
        <w:t>-Na</w:t>
      </w:r>
      <w:r>
        <w:t>（</w:t>
      </w:r>
      <w:r>
        <w:t>Ca·Na</w:t>
      </w:r>
      <w:r>
        <w:t>）型、</w:t>
      </w:r>
      <w:r>
        <w:t>HCO</w:t>
      </w:r>
      <w:r>
        <w:rPr>
          <w:vertAlign w:val="subscript"/>
        </w:rPr>
        <w:t>3</w:t>
      </w:r>
      <w:r>
        <w:t>·Cl-Na</w:t>
      </w:r>
      <w:r>
        <w:t>型或</w:t>
      </w:r>
      <w:r>
        <w:t>HCO</w:t>
      </w:r>
      <w:r>
        <w:rPr>
          <w:vertAlign w:val="subscript"/>
        </w:rPr>
        <w:t>3</w:t>
      </w:r>
      <w:r>
        <w:t>·SO</w:t>
      </w:r>
      <w:r>
        <w:rPr>
          <w:vertAlign w:val="subscript"/>
        </w:rPr>
        <w:t>4</w:t>
      </w:r>
      <w:r>
        <w:t>-Ca·Mg</w:t>
      </w:r>
      <w:r>
        <w:t>型水，矿化度</w:t>
      </w:r>
      <w:r>
        <w:t>0.4</w:t>
      </w:r>
      <w:r>
        <w:t>～</w:t>
      </w:r>
      <w:r>
        <w:t>0.6g/L</w:t>
      </w:r>
      <w:r>
        <w:t>。</w:t>
      </w:r>
    </w:p>
    <w:p w:rsidR="00920DB1" w:rsidRDefault="00920DB1" w:rsidP="00920DB1">
      <w:pPr>
        <w:pStyle w:val="afff1"/>
        <w:ind w:firstLine="480"/>
      </w:pPr>
      <w:r>
        <w:t>（</w:t>
      </w:r>
      <w:r>
        <w:t>4</w:t>
      </w:r>
      <w:r>
        <w:t>）碳酸岩类裂隙岩溶水</w:t>
      </w:r>
    </w:p>
    <w:p w:rsidR="00920DB1" w:rsidRDefault="00920DB1" w:rsidP="00920DB1">
      <w:pPr>
        <w:pStyle w:val="afff1"/>
        <w:ind w:firstLine="480"/>
      </w:pPr>
      <w:r>
        <w:t>分布于区东北部。含水岩组主要为奥陶系（</w:t>
      </w:r>
      <w:r>
        <w:t>O</w:t>
      </w:r>
      <w:r>
        <w:t>）、寒武系上统（</w:t>
      </w:r>
      <w:r>
        <w:rPr>
          <w:rFonts w:ascii="宋体" w:hAnsi="宋体" w:hint="eastAsia"/>
        </w:rPr>
        <w:t>∈</w:t>
      </w:r>
      <w:r>
        <w:rPr>
          <w:vertAlign w:val="subscript"/>
        </w:rPr>
        <w:t>3</w:t>
      </w:r>
      <w:r>
        <w:t>）、寒武系中统张夏组（</w:t>
      </w:r>
      <w:r>
        <w:rPr>
          <w:rFonts w:ascii="宋体" w:hAnsi="宋体" w:hint="eastAsia"/>
        </w:rPr>
        <w:t>∈</w:t>
      </w:r>
      <w:r>
        <w:rPr>
          <w:vertAlign w:val="subscript"/>
        </w:rPr>
        <w:t>2</w:t>
      </w:r>
      <w:r>
        <w:rPr>
          <w:vertAlign w:val="superscript"/>
        </w:rPr>
        <w:t>2</w:t>
      </w:r>
      <w:r>
        <w:t>）。含水层岩性主要是灰岩和白云岩。</w:t>
      </w:r>
      <w:r>
        <w:t>O</w:t>
      </w:r>
      <w:r>
        <w:t>、</w:t>
      </w:r>
      <w:r>
        <w:rPr>
          <w:rFonts w:ascii="宋体" w:hAnsi="宋体" w:hint="eastAsia"/>
        </w:rPr>
        <w:t>∈</w:t>
      </w:r>
      <w:r>
        <w:rPr>
          <w:vertAlign w:val="subscript"/>
        </w:rPr>
        <w:t>3</w:t>
      </w:r>
      <w:r>
        <w:t>、</w:t>
      </w:r>
      <w:r>
        <w:rPr>
          <w:rFonts w:ascii="宋体" w:hAnsi="宋体" w:hint="eastAsia"/>
        </w:rPr>
        <w:t>∈</w:t>
      </w:r>
      <w:r>
        <w:rPr>
          <w:vertAlign w:val="subscript"/>
        </w:rPr>
        <w:t>2</w:t>
      </w:r>
      <w:r>
        <w:rPr>
          <w:vertAlign w:val="superscript"/>
        </w:rPr>
        <w:t>2</w:t>
      </w:r>
      <w:r>
        <w:t>含水层之间通过断裂、裂隙、溶洞连通，为统一含水体。水位埋深与地形有关，在山前及河谷地带埋藏较浅，其它地段则随地势增高而加深。在裸露区为潜水，在隐伏区为承压水。</w:t>
      </w:r>
    </w:p>
    <w:p w:rsidR="00095360" w:rsidRDefault="00920DB1" w:rsidP="00920DB1">
      <w:pPr>
        <w:pStyle w:val="afff1"/>
        <w:ind w:firstLine="480"/>
      </w:pPr>
      <w:r>
        <w:t>因构造条件、地形条件的制约，岩溶裂隙发育具有不均匀性，地下水的分布及其富集在区内也不尽相同。地下水埋深几十米到百余米不等，区内含水层有比较明显的边界，岩溶裂隙发育程度及含水层的富水性随埋深的增加而减弱，具有垂直分带性。区内不同地段水运动条件有显著的变化，富水程度亦有所不同。含水层非均质性明显。</w:t>
      </w:r>
    </w:p>
    <w:p w:rsidR="00095360" w:rsidRDefault="00920DB1">
      <w:pPr>
        <w:pStyle w:val="a5"/>
        <w:ind w:left="0"/>
      </w:pPr>
      <w:r>
        <w:rPr>
          <w:rFonts w:hint="eastAsia"/>
        </w:rPr>
        <w:t>地下水补、径、排条件</w:t>
      </w:r>
    </w:p>
    <w:p w:rsidR="00920DB1" w:rsidRDefault="00920DB1" w:rsidP="00920DB1">
      <w:pPr>
        <w:pStyle w:val="King"/>
      </w:pPr>
      <w:r>
        <w:rPr>
          <w:rFonts w:hint="eastAsia"/>
        </w:rPr>
        <w:t>（</w:t>
      </w:r>
      <w:r>
        <w:rPr>
          <w:rFonts w:hint="eastAsia"/>
        </w:rPr>
        <w:t>1</w:t>
      </w:r>
      <w:r>
        <w:rPr>
          <w:rFonts w:hint="eastAsia"/>
        </w:rPr>
        <w:t>）补给条件</w:t>
      </w:r>
    </w:p>
    <w:p w:rsidR="00920DB1" w:rsidRDefault="00920DB1" w:rsidP="00920DB1">
      <w:pPr>
        <w:pStyle w:val="King"/>
      </w:pPr>
      <w:r>
        <w:rPr>
          <w:rFonts w:hint="eastAsia"/>
        </w:rPr>
        <w:lastRenderedPageBreak/>
        <w:t>本区浅层地下水的主要补给方式有大气降水渗入、河流侧渗、灌溉回渗以及低山丘陵区地下水侧向径流补给等方式。</w:t>
      </w:r>
    </w:p>
    <w:p w:rsidR="00920DB1" w:rsidRDefault="00920DB1" w:rsidP="00920DB1">
      <w:pPr>
        <w:pStyle w:val="King"/>
      </w:pPr>
      <w:r>
        <w:rPr>
          <w:rFonts w:hint="eastAsia"/>
        </w:rPr>
        <w:t>①大气降水入渗补给</w:t>
      </w:r>
    </w:p>
    <w:p w:rsidR="00920DB1" w:rsidRDefault="00920DB1" w:rsidP="00920DB1">
      <w:pPr>
        <w:pStyle w:val="King"/>
      </w:pPr>
      <w:r>
        <w:rPr>
          <w:rFonts w:hint="eastAsia"/>
        </w:rPr>
        <w:t>大气降水是该地段的主要补给源，河流谷地区地形坡度变化小，地面植被发育，漫滩地段砂卵石直接裸露地表，地表岩性疏松，透水性好，极利于垂直降水入渗的直接补给；丘陵区地面坡降稍大，潜水位埋深大于</w:t>
      </w:r>
      <w:r>
        <w:rPr>
          <w:rFonts w:hint="eastAsia"/>
        </w:rPr>
        <w:t>40m</w:t>
      </w:r>
      <w:r>
        <w:rPr>
          <w:rFonts w:hint="eastAsia"/>
        </w:rPr>
        <w:t>，大气降水入渗补给条件次于河谷区。低山地势较高，冲沟发育，地下水位埋藏较浅，不利于大气降水入渗补给。</w:t>
      </w:r>
    </w:p>
    <w:p w:rsidR="00920DB1" w:rsidRDefault="00920DB1" w:rsidP="00920DB1">
      <w:pPr>
        <w:pStyle w:val="King"/>
      </w:pPr>
      <w:r>
        <w:rPr>
          <w:rFonts w:hint="eastAsia"/>
        </w:rPr>
        <w:t>②河流的侧渗补给</w:t>
      </w:r>
    </w:p>
    <w:p w:rsidR="00920DB1" w:rsidRDefault="00920DB1" w:rsidP="00920DB1">
      <w:pPr>
        <w:pStyle w:val="King"/>
      </w:pPr>
      <w:r>
        <w:rPr>
          <w:rFonts w:hint="eastAsia"/>
        </w:rPr>
        <w:t>区内沟谷地表水在通过漫滩时会对地下水产生补给，其补给的形式和侧向径流补给相似，补给量随季节变化：雨季大，枯水季弱甚至消失。此外，在靠近涧河河床的地段，由于开采地下水，形成局部地下水降落漏斗时，也可以袭夺部分河水的补给。</w:t>
      </w:r>
    </w:p>
    <w:p w:rsidR="00920DB1" w:rsidRDefault="00920DB1" w:rsidP="00920DB1">
      <w:pPr>
        <w:pStyle w:val="King"/>
      </w:pPr>
      <w:r>
        <w:rPr>
          <w:rFonts w:hint="eastAsia"/>
        </w:rPr>
        <w:t>③地下水的侧向径流补给</w:t>
      </w:r>
    </w:p>
    <w:p w:rsidR="00920DB1" w:rsidRDefault="00920DB1" w:rsidP="00920DB1">
      <w:pPr>
        <w:pStyle w:val="King"/>
      </w:pPr>
      <w:r>
        <w:rPr>
          <w:rFonts w:hint="eastAsia"/>
        </w:rPr>
        <w:t>地下水的侧向径流补给主要是北部低山丘陵区地下水以渗流的形式补给本区，补给量较小，补给速度缓慢；由于该地段现有的农灌设施大部分废弃，农灌规模减小，所以农灌回渗量很微弱。</w:t>
      </w:r>
    </w:p>
    <w:p w:rsidR="00920DB1" w:rsidRDefault="00920DB1" w:rsidP="00920DB1">
      <w:pPr>
        <w:pStyle w:val="King"/>
      </w:pPr>
      <w:r>
        <w:rPr>
          <w:rFonts w:hint="eastAsia"/>
        </w:rPr>
        <w:t>（</w:t>
      </w:r>
      <w:r>
        <w:rPr>
          <w:rFonts w:hint="eastAsia"/>
        </w:rPr>
        <w:t>2</w:t>
      </w:r>
      <w:r>
        <w:rPr>
          <w:rFonts w:hint="eastAsia"/>
        </w:rPr>
        <w:t>）径流条件</w:t>
      </w:r>
    </w:p>
    <w:p w:rsidR="00095360" w:rsidRDefault="00920DB1" w:rsidP="00920DB1">
      <w:pPr>
        <w:pStyle w:val="King"/>
      </w:pPr>
      <w:r>
        <w:rPr>
          <w:rFonts w:hint="eastAsia"/>
        </w:rPr>
        <w:t>地下水位的变化与地形变化基本吻合，地下水整体由北向南径流，水力坡度为</w:t>
      </w:r>
      <w:r>
        <w:rPr>
          <w:rFonts w:hint="eastAsia"/>
        </w:rPr>
        <w:t>16</w:t>
      </w:r>
      <w:r>
        <w:rPr>
          <w:rFonts w:hint="eastAsia"/>
        </w:rPr>
        <w:t>‰～</w:t>
      </w:r>
      <w:r>
        <w:rPr>
          <w:rFonts w:hint="eastAsia"/>
        </w:rPr>
        <w:t>25</w:t>
      </w:r>
      <w:r>
        <w:rPr>
          <w:rFonts w:hint="eastAsia"/>
        </w:rPr>
        <w:t>‰。</w:t>
      </w:r>
    </w:p>
    <w:p w:rsidR="00095360" w:rsidRDefault="007910C7">
      <w:pPr>
        <w:pStyle w:val="3"/>
        <w:numPr>
          <w:ilvl w:val="2"/>
          <w:numId w:val="2"/>
        </w:numPr>
        <w:spacing w:before="0" w:after="0" w:line="360" w:lineRule="auto"/>
        <w:ind w:firstLineChars="0"/>
        <w:rPr>
          <w:sz w:val="28"/>
        </w:rPr>
      </w:pPr>
      <w:r>
        <w:rPr>
          <w:sz w:val="28"/>
        </w:rPr>
        <w:t>地下水环境影响</w:t>
      </w:r>
      <w:r>
        <w:rPr>
          <w:rFonts w:hint="eastAsia"/>
          <w:sz w:val="28"/>
        </w:rPr>
        <w:t>识别</w:t>
      </w:r>
    </w:p>
    <w:p w:rsidR="00095360" w:rsidRDefault="007910C7">
      <w:pPr>
        <w:pStyle w:val="a5"/>
        <w:ind w:left="0"/>
      </w:pPr>
      <w:r>
        <w:t>影响途径分析</w:t>
      </w:r>
    </w:p>
    <w:p w:rsidR="00095360" w:rsidRDefault="007910C7">
      <w:pPr>
        <w:pStyle w:val="King"/>
      </w:pPr>
      <w:r>
        <w:t>据资料显示，地下水污染途径是多种多样的，大致可归为四类：</w:t>
      </w:r>
    </w:p>
    <w:p w:rsidR="00095360" w:rsidRDefault="007910C7">
      <w:pPr>
        <w:pStyle w:val="King"/>
      </w:pPr>
      <w:r>
        <w:t>（</w:t>
      </w:r>
      <w:r>
        <w:t>1</w:t>
      </w:r>
      <w:r>
        <w:t>）间歇入渗型。大气降水使污染物随水通过非饱水带，周期性的渗入含水层，主要是污染潜水，淋滤固体废物堆引起的污染。</w:t>
      </w:r>
    </w:p>
    <w:p w:rsidR="00095360" w:rsidRDefault="007910C7">
      <w:pPr>
        <w:pStyle w:val="King"/>
      </w:pPr>
      <w:r>
        <w:t>（</w:t>
      </w:r>
      <w:r>
        <w:t>2</w:t>
      </w:r>
      <w:r>
        <w:t>）连续入渗型。污染物随水不断地渗入含水层，主要也是污染潜水，如废水聚集地段（如废水渠、废水池等）和受污染的地表水体连续渗漏造成地下水污染。</w:t>
      </w:r>
    </w:p>
    <w:p w:rsidR="00095360" w:rsidRDefault="007910C7">
      <w:pPr>
        <w:pStyle w:val="King"/>
      </w:pPr>
      <w:r>
        <w:t>（</w:t>
      </w:r>
      <w:r>
        <w:t>3</w:t>
      </w:r>
      <w:r>
        <w:t>）越流型。污染物是通过越流的方式从已受污染的含水层转移到未受污染的含水层。污染物或者是通过整个层间，或者是通过地层尖灭的天窗，或者是通过破损的井管，污染潜水和承压水。</w:t>
      </w:r>
    </w:p>
    <w:p w:rsidR="00095360" w:rsidRDefault="007910C7">
      <w:pPr>
        <w:pStyle w:val="King"/>
      </w:pPr>
      <w:r>
        <w:lastRenderedPageBreak/>
        <w:t>（</w:t>
      </w:r>
      <w:r>
        <w:t>4</w:t>
      </w:r>
      <w:r>
        <w:t>）径流型。污染物通过地下径流进入含水层，污染潜水或承压水。污染物通过地下岩溶孔道进入含水层。</w:t>
      </w:r>
    </w:p>
    <w:p w:rsidR="00095360" w:rsidRDefault="007910C7">
      <w:pPr>
        <w:pStyle w:val="King"/>
      </w:pPr>
      <w:r>
        <w:t>本项目为</w:t>
      </w:r>
      <w:r w:rsidR="00920DB1">
        <w:rPr>
          <w:rFonts w:hint="eastAsia"/>
        </w:rPr>
        <w:t>白酒制造</w:t>
      </w:r>
      <w:r>
        <w:t>项目，项目在生产运行过程中对地下水环境的潜在影响主要体现在污水处理站泄漏对地下水水质的影响，地下水的污染途径主要以非正常状况下的连续入渗型为主。</w:t>
      </w:r>
    </w:p>
    <w:p w:rsidR="00095360" w:rsidRDefault="007910C7">
      <w:pPr>
        <w:pStyle w:val="a5"/>
        <w:ind w:left="0"/>
      </w:pPr>
      <w:r>
        <w:rPr>
          <w:rFonts w:hint="eastAsia"/>
        </w:rPr>
        <w:t>地下水环境</w:t>
      </w:r>
      <w:r>
        <w:t>影响</w:t>
      </w:r>
      <w:r>
        <w:rPr>
          <w:rFonts w:hint="eastAsia"/>
        </w:rPr>
        <w:t>识别</w:t>
      </w:r>
    </w:p>
    <w:p w:rsidR="00095360" w:rsidRDefault="007910C7">
      <w:pPr>
        <w:pStyle w:val="King"/>
      </w:pPr>
      <w:r>
        <w:rPr>
          <w:rFonts w:hint="eastAsia"/>
        </w:rPr>
        <w:t>（</w:t>
      </w:r>
      <w:r>
        <w:rPr>
          <w:rFonts w:hint="eastAsia"/>
        </w:rPr>
        <w:t>1</w:t>
      </w:r>
      <w:r>
        <w:rPr>
          <w:rFonts w:hint="eastAsia"/>
        </w:rPr>
        <w:t>）正常状况</w:t>
      </w:r>
    </w:p>
    <w:p w:rsidR="00095360" w:rsidRDefault="007910C7">
      <w:pPr>
        <w:pStyle w:val="King"/>
      </w:pPr>
      <w:r>
        <w:rPr>
          <w:rFonts w:hint="eastAsia"/>
        </w:rPr>
        <w:t>正常状况下，根据工程设计，本项目的液态物料罐区、生产涉液态装置区、废水处理站及厂区污水排水系统管网等均按照相关设计要求，进行了地面硬化处理，物料及污水输送管线经过防腐防渗处理，池类采用现浇抗渗钢筋混凝土和池内壁设防腐层结构；危险废物暂存间按《危险废物贮存污染控制标准》（</w:t>
      </w:r>
      <w:r>
        <w:rPr>
          <w:rFonts w:hint="eastAsia"/>
        </w:rPr>
        <w:t>GB18579-2001</w:t>
      </w:r>
      <w:r>
        <w:rPr>
          <w:rFonts w:hint="eastAsia"/>
        </w:rPr>
        <w:t>）及</w:t>
      </w:r>
      <w:r>
        <w:rPr>
          <w:rFonts w:hint="eastAsia"/>
        </w:rPr>
        <w:t xml:space="preserve">2013 </w:t>
      </w:r>
      <w:r>
        <w:rPr>
          <w:rFonts w:hint="eastAsia"/>
        </w:rPr>
        <w:t>年修改单的相关规定进行设计和建设，且满足“四防”要求；一般固储存区及生活垃圾暂存设施等均严格按照《一般工业固体废物贮存、处置场污染控制标准》（</w:t>
      </w:r>
      <w:r>
        <w:rPr>
          <w:rFonts w:hint="eastAsia"/>
        </w:rPr>
        <w:t>GB18599-2020</w:t>
      </w:r>
      <w:r>
        <w:rPr>
          <w:rFonts w:hint="eastAsia"/>
        </w:rPr>
        <w:t>）的要求进行建设，因此正常状况下，液态物料、废水及固废淋溶液不会发生溢流、渗漏而产生对地下水污染的情况。</w:t>
      </w:r>
    </w:p>
    <w:p w:rsidR="00095360" w:rsidRDefault="007910C7">
      <w:pPr>
        <w:pStyle w:val="King"/>
      </w:pPr>
      <w:r>
        <w:rPr>
          <w:rFonts w:hint="eastAsia"/>
        </w:rPr>
        <w:t>（</w:t>
      </w:r>
      <w:r>
        <w:rPr>
          <w:rFonts w:hint="eastAsia"/>
        </w:rPr>
        <w:t>2</w:t>
      </w:r>
      <w:r>
        <w:rPr>
          <w:rFonts w:hint="eastAsia"/>
        </w:rPr>
        <w:t>）非正常状况</w:t>
      </w:r>
    </w:p>
    <w:p w:rsidR="00095360" w:rsidRDefault="007910C7">
      <w:pPr>
        <w:pStyle w:val="King"/>
      </w:pPr>
      <w:r>
        <w:rPr>
          <w:rFonts w:hint="eastAsia"/>
        </w:rPr>
        <w:t>非正常状况条件下，本项目地下水潜在污染源主要为液态物料罐区、废水处理站及厂区污水排水系统管网等。本工程与液态物料、生产设施及污水有关的池类水工构筑物均为现浇抗渗钢筋混凝土结构，池内壁根据介质情况设防腐层，池体按规范要求设变形缝或后浇带。室内管沟采用现浇钢筋混凝土结构，钢盖板；室外管沟采用钢筋混凝土结构，钢筋混凝土盖板。因此在生产运行期间，只有在各类废污水收集管网或废污水处理建（构）筑物出现破损及生产物料发生跑、冒、滴、漏的非正常工况下，如处理不当，污染物可能下渗影响地下水，对周围环境产生影响。</w:t>
      </w:r>
    </w:p>
    <w:p w:rsidR="00095360" w:rsidRDefault="007910C7">
      <w:pPr>
        <w:pStyle w:val="3"/>
        <w:numPr>
          <w:ilvl w:val="2"/>
          <w:numId w:val="2"/>
        </w:numPr>
        <w:spacing w:before="0" w:after="0" w:line="360" w:lineRule="auto"/>
        <w:ind w:firstLineChars="0"/>
        <w:rPr>
          <w:sz w:val="28"/>
        </w:rPr>
      </w:pPr>
      <w:r>
        <w:rPr>
          <w:sz w:val="28"/>
        </w:rPr>
        <w:t>地下水环境影响</w:t>
      </w:r>
      <w:r>
        <w:rPr>
          <w:rFonts w:hint="eastAsia"/>
          <w:sz w:val="28"/>
        </w:rPr>
        <w:t>预测分析</w:t>
      </w:r>
    </w:p>
    <w:p w:rsidR="00095360" w:rsidRDefault="007910C7">
      <w:pPr>
        <w:pStyle w:val="a5"/>
        <w:ind w:left="0"/>
      </w:pPr>
      <w:r>
        <w:rPr>
          <w:rFonts w:hint="eastAsia"/>
        </w:rPr>
        <w:t>地下水预测情景设定</w:t>
      </w:r>
    </w:p>
    <w:p w:rsidR="00095360" w:rsidRDefault="007910C7">
      <w:pPr>
        <w:pStyle w:val="King"/>
      </w:pPr>
      <w:r>
        <w:rPr>
          <w:rFonts w:hint="eastAsia"/>
        </w:rPr>
        <w:t>（</w:t>
      </w:r>
      <w:r>
        <w:rPr>
          <w:rFonts w:hint="eastAsia"/>
        </w:rPr>
        <w:t>1</w:t>
      </w:r>
      <w:r>
        <w:rPr>
          <w:rFonts w:hint="eastAsia"/>
        </w:rPr>
        <w:t>）正常工况下对地下水水质的影响</w:t>
      </w:r>
    </w:p>
    <w:p w:rsidR="00095360" w:rsidRDefault="007910C7">
      <w:pPr>
        <w:pStyle w:val="King"/>
      </w:pPr>
      <w:r>
        <w:rPr>
          <w:rFonts w:hint="eastAsia"/>
        </w:rPr>
        <w:t>污染物通过降水等垂直渗透进入包气带，在通过包气带物理、化学、生物作用，经吸附、转化、迁移和分解转至地下水。由此可知，包气带是联接地面污染源与地下含水层的主要通道和过滤带，既是污染的媒体，又是污染的防护层，地下水能否被污染以及污染程度取决于包气带的岩性、组成及污染物的种类。包气带防护能力</w:t>
      </w:r>
      <w:r>
        <w:rPr>
          <w:rFonts w:hint="eastAsia"/>
        </w:rPr>
        <w:lastRenderedPageBreak/>
        <w:t>与包气带厚度、岩性结构、弱渗透性地层的渗透性能及厚度有关。若包气带粘性厚度小，且分布不连续、不稳定，即地下水自然防护条件就差，那么污染物渗漏就易对地下水产生污染；若包气带粘性土厚度虽小，但分布连续、稳定，则地下水自然防护条件相对就好些，污染物对地下水影响就相对较小。根据区域工程勘察，本项目所在区域测得包气带厚度</w:t>
      </w:r>
      <w:r>
        <w:rPr>
          <w:rFonts w:hint="eastAsia"/>
        </w:rPr>
        <w:t>1~15m</w:t>
      </w:r>
      <w:r>
        <w:rPr>
          <w:rFonts w:hint="eastAsia"/>
        </w:rPr>
        <w:t>，平均</w:t>
      </w:r>
      <w:r>
        <w:rPr>
          <w:rFonts w:hint="eastAsia"/>
        </w:rPr>
        <w:t>3.0m</w:t>
      </w:r>
      <w:r>
        <w:rPr>
          <w:rFonts w:hint="eastAsia"/>
        </w:rPr>
        <w:t>，包气带各岩土层垂向渗透系数</w:t>
      </w:r>
      <w:r>
        <w:rPr>
          <w:rFonts w:hint="eastAsia"/>
        </w:rPr>
        <w:t>1.62</w:t>
      </w:r>
      <w:r>
        <w:rPr>
          <w:rFonts w:hint="eastAsia"/>
        </w:rPr>
        <w:t>×</w:t>
      </w:r>
      <w:r>
        <w:rPr>
          <w:rFonts w:hint="eastAsia"/>
        </w:rPr>
        <w:t>10</w:t>
      </w:r>
      <w:r>
        <w:rPr>
          <w:rFonts w:hint="eastAsia"/>
          <w:vertAlign w:val="superscript"/>
        </w:rPr>
        <w:t>-5</w:t>
      </w:r>
      <w:r>
        <w:rPr>
          <w:rFonts w:hint="eastAsia"/>
        </w:rPr>
        <w:t>cm/s</w:t>
      </w:r>
      <w:r>
        <w:rPr>
          <w:rFonts w:hint="eastAsia"/>
        </w:rPr>
        <w:t>，综合渗透性能较弱，因此，本区域包气带对污染物的防污性能较强。</w:t>
      </w:r>
    </w:p>
    <w:p w:rsidR="00095360" w:rsidRDefault="007910C7">
      <w:pPr>
        <w:pStyle w:val="King"/>
      </w:pPr>
      <w:r>
        <w:rPr>
          <w:rFonts w:hint="eastAsia"/>
        </w:rPr>
        <w:t>项目潜在地下水污染源正常情况下，项目施工过程中按照工程设计和相关标准要求对厂区装置区、罐区、埋地管道、雨污水收集设施和废水处理系统等做好防渗处理，项目产生的危险废物严格按照《危险废物贮存污染控制标准》（</w:t>
      </w:r>
      <w:r>
        <w:rPr>
          <w:rFonts w:hint="eastAsia"/>
        </w:rPr>
        <w:t>GB18597-2001</w:t>
      </w:r>
      <w:r>
        <w:rPr>
          <w:rFonts w:hint="eastAsia"/>
        </w:rPr>
        <w:t>）、《危险废物转移联单管理办法》（国家环保总局</w:t>
      </w:r>
      <w:r>
        <w:rPr>
          <w:rFonts w:hint="eastAsia"/>
        </w:rPr>
        <w:t xml:space="preserve">5 </w:t>
      </w:r>
      <w:r>
        <w:rPr>
          <w:rFonts w:hint="eastAsia"/>
        </w:rPr>
        <w:t>号令）及《危险废物收集、贮存、运输技术规范》（</w:t>
      </w:r>
      <w:r>
        <w:rPr>
          <w:rFonts w:hint="eastAsia"/>
        </w:rPr>
        <w:t>HJ2025-2012</w:t>
      </w:r>
      <w:r>
        <w:rPr>
          <w:rFonts w:hint="eastAsia"/>
        </w:rPr>
        <w:t>）相关要求对其进行收集、贮存、转移及运输，保证危险废物不进入环境。</w:t>
      </w:r>
    </w:p>
    <w:p w:rsidR="00095360" w:rsidRDefault="007910C7">
      <w:pPr>
        <w:pStyle w:val="King"/>
      </w:pPr>
      <w:r>
        <w:rPr>
          <w:rFonts w:hint="eastAsia"/>
        </w:rPr>
        <w:t>因此，在各种地下水污染源采取严格有效的防溢、防渗等方式处理后，不会对地下水水质产生明显不利影响。与此同时，项目选址位于地质稳定地带，也不受当地河水洪灾危险，正常状况下废水外溢及下渗造成地下水污染的可能性极小，根据《环境影响评价技术导则</w:t>
      </w:r>
      <w:r>
        <w:rPr>
          <w:rFonts w:hint="eastAsia"/>
        </w:rPr>
        <w:t>-</w:t>
      </w:r>
      <w:r>
        <w:rPr>
          <w:rFonts w:hint="eastAsia"/>
        </w:rPr>
        <w:t>地下水环境》（</w:t>
      </w:r>
      <w:r>
        <w:rPr>
          <w:rFonts w:hint="eastAsia"/>
        </w:rPr>
        <w:t>HJ610-2016</w:t>
      </w:r>
      <w:r>
        <w:rPr>
          <w:rFonts w:hint="eastAsia"/>
        </w:rPr>
        <w:t>），可不进行正常状况情景下的预测。</w:t>
      </w:r>
    </w:p>
    <w:p w:rsidR="00095360" w:rsidRDefault="007910C7">
      <w:pPr>
        <w:pStyle w:val="King"/>
      </w:pPr>
      <w:r>
        <w:rPr>
          <w:rFonts w:hint="eastAsia"/>
        </w:rPr>
        <w:t>（</w:t>
      </w:r>
      <w:r>
        <w:rPr>
          <w:rFonts w:hint="eastAsia"/>
        </w:rPr>
        <w:t>2</w:t>
      </w:r>
      <w:r>
        <w:rPr>
          <w:rFonts w:hint="eastAsia"/>
        </w:rPr>
        <w:t>）非正常工况对地下水水质的影响</w:t>
      </w:r>
    </w:p>
    <w:p w:rsidR="00095360" w:rsidRDefault="007910C7">
      <w:pPr>
        <w:pStyle w:val="King"/>
      </w:pPr>
      <w:r>
        <w:rPr>
          <w:rFonts w:hint="eastAsia"/>
        </w:rPr>
        <w:t>从客观上分析，本项目在生产运行过程中难免存在着设备的无组织泄漏以及其它方式的无组织排放，甚至存在着由于自然灾害及人为因素引起的事故性排放的可能性，这些废水可能通过渗漏作用对厂址区域地下水产生污染。</w:t>
      </w:r>
    </w:p>
    <w:p w:rsidR="00095360" w:rsidRDefault="007910C7">
      <w:pPr>
        <w:pStyle w:val="King"/>
      </w:pPr>
      <w:r>
        <w:rPr>
          <w:rFonts w:hint="eastAsia"/>
        </w:rPr>
        <w:t>根据类比调查，无组织泄漏潜在区通常主要集中在污水处理池、管网接口、固体废物收集池等处。一般厂区事故排放分为短期大量排放及长期少量排放两类。短期大量排放</w:t>
      </w:r>
      <w:r>
        <w:rPr>
          <w:rFonts w:hint="eastAsia"/>
        </w:rPr>
        <w:t>(</w:t>
      </w:r>
      <w:r>
        <w:rPr>
          <w:rFonts w:hint="eastAsia"/>
        </w:rPr>
        <w:t>如突发性事故引起的管线破裂或管线阻塞而造成溢流，发生火灾爆炸等事故产生的消防污水以及地面清洗水排放</w:t>
      </w:r>
      <w:r>
        <w:rPr>
          <w:rFonts w:hint="eastAsia"/>
        </w:rPr>
        <w:t>)</w:t>
      </w:r>
      <w:r>
        <w:rPr>
          <w:rFonts w:hint="eastAsia"/>
        </w:rPr>
        <w:t>，一般能及时发现，并可通过一定方法加以控制，因此，一般短期排放不会造成地下水污染；而长期较少量排放（如污水池无组织泄漏等），一般较难发现，长期泄漏可对地下水产生一定影响。</w:t>
      </w:r>
    </w:p>
    <w:p w:rsidR="00095360" w:rsidRDefault="007910C7">
      <w:pPr>
        <w:pStyle w:val="King"/>
      </w:pPr>
      <w:r>
        <w:rPr>
          <w:rFonts w:hint="eastAsia"/>
        </w:rPr>
        <w:t>本项目废水处理站为</w:t>
      </w:r>
      <w:r w:rsidR="008E06B7">
        <w:rPr>
          <w:rFonts w:hint="eastAsia"/>
        </w:rPr>
        <w:t>地上</w:t>
      </w:r>
      <w:r>
        <w:rPr>
          <w:rFonts w:hint="eastAsia"/>
        </w:rPr>
        <w:t>设施，厂区污水排水系统管网埋地敷设，其中废水处理站汇集废水量较大，本项</w:t>
      </w:r>
      <w:r w:rsidR="008E06B7">
        <w:rPr>
          <w:rFonts w:hint="eastAsia"/>
        </w:rPr>
        <w:t>目东厂区设置</w:t>
      </w:r>
      <w:r>
        <w:rPr>
          <w:rFonts w:hint="eastAsia"/>
        </w:rPr>
        <w:t>废水处理站</w:t>
      </w:r>
      <w:r>
        <w:rPr>
          <w:rFonts w:hint="eastAsia"/>
        </w:rPr>
        <w:t>1</w:t>
      </w:r>
      <w:r>
        <w:rPr>
          <w:rFonts w:hint="eastAsia"/>
        </w:rPr>
        <w:t>座。本项目在运行阶段可能发生的非正常工况主要有四类：</w:t>
      </w:r>
    </w:p>
    <w:p w:rsidR="00095360" w:rsidRDefault="007910C7">
      <w:pPr>
        <w:pStyle w:val="King"/>
      </w:pPr>
      <w:r>
        <w:rPr>
          <w:rFonts w:hint="eastAsia"/>
        </w:rPr>
        <w:lastRenderedPageBreak/>
        <w:t>①含液态物料的储存设施、除油钝化系统槽体在生产过程中发生破损，导致液态物料通过车间地面渗入地下影响地下水质。</w:t>
      </w:r>
    </w:p>
    <w:p w:rsidR="00095360" w:rsidRDefault="007910C7">
      <w:pPr>
        <w:pStyle w:val="King"/>
      </w:pPr>
      <w:r>
        <w:rPr>
          <w:rFonts w:hint="eastAsia"/>
        </w:rPr>
        <w:t>②输水管线运行过程中，管线腐蚀穿孔、误操作及人为破坏等原因造成的管线破裂使污水</w:t>
      </w:r>
      <w:r w:rsidR="006A6715">
        <w:rPr>
          <w:rFonts w:hint="eastAsia"/>
        </w:rPr>
        <w:t>泄漏</w:t>
      </w:r>
      <w:r>
        <w:rPr>
          <w:rFonts w:hint="eastAsia"/>
        </w:rPr>
        <w:t>。</w:t>
      </w:r>
    </w:p>
    <w:p w:rsidR="00095360" w:rsidRDefault="007910C7">
      <w:pPr>
        <w:pStyle w:val="King"/>
      </w:pPr>
      <w:r>
        <w:rPr>
          <w:rFonts w:hint="eastAsia"/>
        </w:rPr>
        <w:t>③污水收集池发生破损，导致废水通过裂口渗入地下影响地下水质。</w:t>
      </w:r>
    </w:p>
    <w:p w:rsidR="00095360" w:rsidRDefault="007910C7">
      <w:pPr>
        <w:pStyle w:val="King"/>
      </w:pPr>
      <w:r>
        <w:rPr>
          <w:rFonts w:hint="eastAsia"/>
        </w:rPr>
        <w:t>对于第①、②种工况，如果是生产车间等可视场所发生硬化面破损，通常较容易被及时发现和处理，且一般厂区地面做防渗处理，只要及时切断污染源，将废水引入事故水池，事故结束后再将污水分批分期排入厂内污水处理站处理，一般不会对地下水造成污染；对于第③种工况，废水处理池污染物浓度相对较高，未安装废水检漏报警装置，通常很难被及时发现废水泄漏，未经处理的混合废水会缓慢的渗入地下，当环境容量达到饱和后，其污染物会进入地下水，对地下水产生污染。</w:t>
      </w:r>
    </w:p>
    <w:p w:rsidR="00095360" w:rsidRDefault="007910C7">
      <w:pPr>
        <w:pStyle w:val="King"/>
      </w:pPr>
      <w:r>
        <w:rPr>
          <w:rFonts w:hint="eastAsia"/>
        </w:rPr>
        <w:t>本次预测主要针对第③种情形，即废水处理收集池如其防渗层老化或腐蚀，池体产生裂缝，污水通过裂缝逐渐渗漏到地下含水层中，对地下水水质造成污染。分析非正常状况下污染因子直接进入潜水含水层，对地下水造成影响的情景，结合本项目工程分析，并结合地下水环境现状调查评价，选取合适的评价方法，确定评价范围、识别预测时段和选取预测因子，从而对周边地下水环境影响的范围及程度，对本项目进行地下水水质影响预测。</w:t>
      </w:r>
    </w:p>
    <w:p w:rsidR="008E06B7" w:rsidRDefault="008E06B7" w:rsidP="008E06B7">
      <w:pPr>
        <w:pStyle w:val="a5"/>
        <w:ind w:left="0"/>
      </w:pPr>
      <w:r>
        <w:rPr>
          <w:rFonts w:hint="eastAsia"/>
        </w:rPr>
        <w:t>地下水影响预测分析</w:t>
      </w:r>
    </w:p>
    <w:p w:rsidR="004C72D7" w:rsidRDefault="004C72D7" w:rsidP="008063C2">
      <w:pPr>
        <w:pStyle w:val="afff1"/>
        <w:ind w:firstLine="480"/>
      </w:pPr>
      <w:r>
        <w:rPr>
          <w:rFonts w:hint="eastAsia"/>
        </w:rPr>
        <w:t>本项目</w:t>
      </w:r>
      <w:r>
        <w:t>评价</w:t>
      </w:r>
      <w:r>
        <w:rPr>
          <w:rFonts w:hint="eastAsia"/>
        </w:rPr>
        <w:t>地下水</w:t>
      </w:r>
      <w:r>
        <w:t>影响预测类比《</w:t>
      </w:r>
      <w:r>
        <w:rPr>
          <w:rFonts w:hint="eastAsia"/>
        </w:rPr>
        <w:t>河南仰韶</w:t>
      </w:r>
      <w:r>
        <w:t>酒业有限公司西厂区酿造车间项目环境影响报告书》</w:t>
      </w:r>
      <w:r>
        <w:rPr>
          <w:rFonts w:hint="eastAsia"/>
        </w:rPr>
        <w:t>中</w:t>
      </w:r>
      <w:r>
        <w:t>的预测结果。</w:t>
      </w:r>
    </w:p>
    <w:p w:rsidR="004C72D7" w:rsidRDefault="004C72D7" w:rsidP="008063C2">
      <w:pPr>
        <w:pStyle w:val="afff1"/>
        <w:ind w:firstLine="480"/>
      </w:pPr>
      <w:r>
        <w:rPr>
          <w:rFonts w:hint="eastAsia"/>
        </w:rPr>
        <w:t>本项目</w:t>
      </w:r>
      <w:r>
        <w:t>生产规模为年产小清酒（</w:t>
      </w:r>
      <w:r>
        <w:rPr>
          <w:rFonts w:hint="eastAsia"/>
        </w:rPr>
        <w:t>原酒</w:t>
      </w:r>
      <w:r>
        <w:t>）</w:t>
      </w:r>
      <w:r>
        <w:rPr>
          <w:rFonts w:hint="eastAsia"/>
        </w:rPr>
        <w:t>5000</w:t>
      </w:r>
      <w:r>
        <w:t>t/a</w:t>
      </w:r>
      <w:r>
        <w:t>，生产工艺为固态发酵工艺，生产工艺和规模与西厂区酿造车间类似，</w:t>
      </w:r>
      <w:r>
        <w:rPr>
          <w:rFonts w:hint="eastAsia"/>
        </w:rPr>
        <w:t>且</w:t>
      </w:r>
      <w:r>
        <w:t>两个项目距离较近，地下水水文地质条件类似，具有可类比性，</w:t>
      </w:r>
      <w:r>
        <w:rPr>
          <w:rFonts w:hint="eastAsia"/>
        </w:rPr>
        <w:t>因此</w:t>
      </w:r>
      <w:r>
        <w:t>本项目地下水预测类比《</w:t>
      </w:r>
      <w:r>
        <w:rPr>
          <w:rFonts w:hint="eastAsia"/>
        </w:rPr>
        <w:t>河南仰韶</w:t>
      </w:r>
      <w:r>
        <w:t>酒业有限公司西厂区酿造车间项目环境影响报告书》</w:t>
      </w:r>
      <w:r>
        <w:rPr>
          <w:rFonts w:hint="eastAsia"/>
        </w:rPr>
        <w:t>中</w:t>
      </w:r>
      <w:r>
        <w:t>的预测结果</w:t>
      </w:r>
      <w:r>
        <w:rPr>
          <w:rFonts w:hint="eastAsia"/>
        </w:rPr>
        <w:t>可行</w:t>
      </w:r>
      <w:r>
        <w:t>。</w:t>
      </w:r>
    </w:p>
    <w:p w:rsidR="008E06B7" w:rsidRPr="008063C2" w:rsidRDefault="004C72D7" w:rsidP="008063C2">
      <w:pPr>
        <w:pStyle w:val="afff1"/>
        <w:ind w:firstLine="480"/>
      </w:pPr>
      <w:r>
        <w:rPr>
          <w:rFonts w:hint="eastAsia"/>
        </w:rPr>
        <w:t>根据</w:t>
      </w:r>
      <w:r>
        <w:t>《</w:t>
      </w:r>
      <w:r>
        <w:rPr>
          <w:rFonts w:hint="eastAsia"/>
        </w:rPr>
        <w:t>河南仰韶</w:t>
      </w:r>
      <w:r>
        <w:t>酒业有限公司西厂区酿造车间项目环境影响报告书》</w:t>
      </w:r>
      <w:r>
        <w:rPr>
          <w:rFonts w:hint="eastAsia"/>
        </w:rPr>
        <w:t>，预测</w:t>
      </w:r>
      <w:r>
        <w:t>因子为</w:t>
      </w:r>
      <w:r>
        <w:rPr>
          <w:rFonts w:hint="eastAsia"/>
        </w:rPr>
        <w:t>COD</w:t>
      </w:r>
      <w:r>
        <w:rPr>
          <w:rFonts w:hint="eastAsia"/>
        </w:rPr>
        <w:t>，</w:t>
      </w:r>
      <w:r>
        <w:t>预测源强为</w:t>
      </w:r>
      <w:r>
        <w:rPr>
          <w:bCs/>
          <w:color w:val="000000" w:themeColor="text1"/>
        </w:rPr>
        <w:t>12783</w:t>
      </w:r>
      <w:r w:rsidRPr="000E487F">
        <w:rPr>
          <w:bCs/>
          <w:color w:val="000000" w:themeColor="text1"/>
        </w:rPr>
        <w:t>mg</w:t>
      </w:r>
      <w:r>
        <w:rPr>
          <w:bCs/>
          <w:color w:val="000000" w:themeColor="text1"/>
        </w:rPr>
        <w:t>/L</w:t>
      </w:r>
      <w:r>
        <w:rPr>
          <w:rFonts w:hint="eastAsia"/>
          <w:bCs/>
          <w:color w:val="000000" w:themeColor="text1"/>
        </w:rPr>
        <w:t>，预测</w:t>
      </w:r>
      <w:r>
        <w:rPr>
          <w:bCs/>
          <w:color w:val="000000" w:themeColor="text1"/>
        </w:rPr>
        <w:t>情景为</w:t>
      </w:r>
      <w:r>
        <w:rPr>
          <w:rFonts w:hint="eastAsia"/>
        </w:rPr>
        <w:t>污水收集池发生破损，导致废水通过裂口渗入地下影响地下水质。</w:t>
      </w:r>
    </w:p>
    <w:p w:rsidR="008E06B7" w:rsidRDefault="008E06B7" w:rsidP="008063C2">
      <w:pPr>
        <w:pStyle w:val="afff1"/>
        <w:ind w:firstLine="480"/>
      </w:pPr>
      <w:r w:rsidRPr="008063C2">
        <w:t>渗漏发生后不同时间节点预测结果详见</w:t>
      </w:r>
      <w:r w:rsidR="000E487F" w:rsidRPr="008063C2">
        <w:rPr>
          <w:rFonts w:hint="eastAsia"/>
        </w:rPr>
        <w:t>下</w:t>
      </w:r>
      <w:r w:rsidRPr="008063C2">
        <w:t>表。</w:t>
      </w:r>
    </w:p>
    <w:p w:rsidR="004C72D7" w:rsidRDefault="004C72D7" w:rsidP="008063C2">
      <w:pPr>
        <w:pStyle w:val="afff1"/>
        <w:ind w:firstLine="480"/>
      </w:pPr>
    </w:p>
    <w:p w:rsidR="004C72D7" w:rsidRPr="008063C2" w:rsidRDefault="004C72D7" w:rsidP="008063C2">
      <w:pPr>
        <w:pStyle w:val="afff1"/>
        <w:ind w:firstLine="480"/>
      </w:pPr>
    </w:p>
    <w:p w:rsidR="008E06B7" w:rsidRDefault="008E06B7" w:rsidP="007A7698">
      <w:pPr>
        <w:pStyle w:val="aff7"/>
        <w:numPr>
          <w:ilvl w:val="0"/>
          <w:numId w:val="13"/>
        </w:numPr>
        <w:spacing w:beforeLines="0"/>
      </w:pPr>
      <w:r>
        <w:lastRenderedPageBreak/>
        <w:t>渗漏发生不同时间节点预测结果一览表</w:t>
      </w:r>
    </w:p>
    <w:tbl>
      <w:tblPr>
        <w:tblStyle w:val="afff8"/>
        <w:tblW w:w="5000" w:type="pct"/>
        <w:tblLayout w:type="fixed"/>
        <w:tblLook w:val="04A0" w:firstRow="1" w:lastRow="0" w:firstColumn="1" w:lastColumn="0" w:noHBand="0" w:noVBand="1"/>
      </w:tblPr>
      <w:tblGrid>
        <w:gridCol w:w="1351"/>
        <w:gridCol w:w="917"/>
        <w:gridCol w:w="4487"/>
        <w:gridCol w:w="863"/>
        <w:gridCol w:w="999"/>
      </w:tblGrid>
      <w:tr w:rsidR="008E06B7" w:rsidTr="00BE3F37">
        <w:trPr>
          <w:trHeight w:val="397"/>
        </w:trPr>
        <w:tc>
          <w:tcPr>
            <w:tcW w:w="1351" w:type="dxa"/>
            <w:vMerge w:val="restart"/>
            <w:vAlign w:val="center"/>
          </w:tcPr>
          <w:p w:rsidR="008E06B7" w:rsidRDefault="008E06B7" w:rsidP="008F2732">
            <w:pPr>
              <w:pStyle w:val="01"/>
            </w:pPr>
            <w:r>
              <w:t>类别</w:t>
            </w:r>
          </w:p>
        </w:tc>
        <w:tc>
          <w:tcPr>
            <w:tcW w:w="917" w:type="dxa"/>
            <w:vMerge w:val="restart"/>
            <w:vAlign w:val="center"/>
          </w:tcPr>
          <w:p w:rsidR="008E06B7" w:rsidRDefault="008E06B7" w:rsidP="008F2732">
            <w:pPr>
              <w:pStyle w:val="01"/>
            </w:pPr>
            <w:r>
              <w:t>预测因子</w:t>
            </w:r>
          </w:p>
        </w:tc>
        <w:tc>
          <w:tcPr>
            <w:tcW w:w="4487" w:type="dxa"/>
            <w:vMerge w:val="restart"/>
            <w:vAlign w:val="center"/>
          </w:tcPr>
          <w:p w:rsidR="008E06B7" w:rsidRDefault="008E06B7" w:rsidP="008F2732">
            <w:pPr>
              <w:pStyle w:val="01"/>
            </w:pPr>
            <w:r>
              <w:t>类别</w:t>
            </w:r>
          </w:p>
        </w:tc>
        <w:tc>
          <w:tcPr>
            <w:tcW w:w="1862" w:type="dxa"/>
            <w:gridSpan w:val="2"/>
            <w:vAlign w:val="center"/>
          </w:tcPr>
          <w:p w:rsidR="008E06B7" w:rsidRDefault="008E06B7" w:rsidP="008F2732">
            <w:pPr>
              <w:pStyle w:val="01"/>
            </w:pPr>
            <w:r>
              <w:t>时间</w:t>
            </w:r>
          </w:p>
        </w:tc>
      </w:tr>
      <w:tr w:rsidR="008E06B7" w:rsidTr="00BE3F37">
        <w:trPr>
          <w:trHeight w:val="397"/>
        </w:trPr>
        <w:tc>
          <w:tcPr>
            <w:tcW w:w="1351" w:type="dxa"/>
            <w:vMerge/>
            <w:vAlign w:val="center"/>
          </w:tcPr>
          <w:p w:rsidR="008E06B7" w:rsidRDefault="008E06B7" w:rsidP="008F2732">
            <w:pPr>
              <w:pStyle w:val="01"/>
            </w:pPr>
          </w:p>
        </w:tc>
        <w:tc>
          <w:tcPr>
            <w:tcW w:w="917" w:type="dxa"/>
            <w:vMerge/>
            <w:vAlign w:val="center"/>
          </w:tcPr>
          <w:p w:rsidR="008E06B7" w:rsidRDefault="008E06B7" w:rsidP="008F2732">
            <w:pPr>
              <w:pStyle w:val="01"/>
            </w:pPr>
          </w:p>
        </w:tc>
        <w:tc>
          <w:tcPr>
            <w:tcW w:w="4487" w:type="dxa"/>
            <w:vMerge/>
            <w:vAlign w:val="center"/>
          </w:tcPr>
          <w:p w:rsidR="008E06B7" w:rsidRDefault="008E06B7" w:rsidP="008F2732">
            <w:pPr>
              <w:pStyle w:val="01"/>
            </w:pPr>
          </w:p>
        </w:tc>
        <w:tc>
          <w:tcPr>
            <w:tcW w:w="863" w:type="dxa"/>
            <w:vAlign w:val="center"/>
          </w:tcPr>
          <w:p w:rsidR="008E06B7" w:rsidRDefault="008E06B7" w:rsidP="008F2732">
            <w:pPr>
              <w:pStyle w:val="01"/>
            </w:pPr>
            <w:r>
              <w:t>100d</w:t>
            </w:r>
          </w:p>
        </w:tc>
        <w:tc>
          <w:tcPr>
            <w:tcW w:w="999" w:type="dxa"/>
            <w:vAlign w:val="center"/>
          </w:tcPr>
          <w:p w:rsidR="008E06B7" w:rsidRDefault="008E06B7" w:rsidP="008F2732">
            <w:pPr>
              <w:pStyle w:val="01"/>
            </w:pPr>
            <w:r>
              <w:t>1000d</w:t>
            </w:r>
          </w:p>
        </w:tc>
      </w:tr>
      <w:tr w:rsidR="008E06B7" w:rsidTr="00BE3F37">
        <w:trPr>
          <w:trHeight w:val="397"/>
        </w:trPr>
        <w:tc>
          <w:tcPr>
            <w:tcW w:w="1351" w:type="dxa"/>
            <w:vMerge w:val="restart"/>
            <w:vAlign w:val="center"/>
          </w:tcPr>
          <w:p w:rsidR="008E06B7" w:rsidRDefault="008E06B7" w:rsidP="008F2732">
            <w:pPr>
              <w:pStyle w:val="01"/>
            </w:pPr>
            <w:r>
              <w:t>非正常工况</w:t>
            </w:r>
          </w:p>
        </w:tc>
        <w:tc>
          <w:tcPr>
            <w:tcW w:w="917" w:type="dxa"/>
            <w:vMerge w:val="restart"/>
            <w:vAlign w:val="center"/>
          </w:tcPr>
          <w:p w:rsidR="008E06B7" w:rsidRDefault="008E06B7" w:rsidP="008F2732">
            <w:pPr>
              <w:pStyle w:val="01"/>
            </w:pPr>
            <w:r>
              <w:t>COD</w:t>
            </w:r>
          </w:p>
        </w:tc>
        <w:tc>
          <w:tcPr>
            <w:tcW w:w="4487" w:type="dxa"/>
            <w:vAlign w:val="center"/>
          </w:tcPr>
          <w:p w:rsidR="008E06B7" w:rsidRDefault="008E06B7" w:rsidP="008F2732">
            <w:pPr>
              <w:pStyle w:val="01"/>
            </w:pPr>
            <w:r>
              <w:t>浓度出现</w:t>
            </w:r>
            <w:r>
              <w:t>3mg/L</w:t>
            </w:r>
            <w:r>
              <w:t>以上变化时的最远距离</w:t>
            </w:r>
            <w:r>
              <w:t>m</w:t>
            </w:r>
          </w:p>
        </w:tc>
        <w:tc>
          <w:tcPr>
            <w:tcW w:w="863" w:type="dxa"/>
            <w:vAlign w:val="center"/>
          </w:tcPr>
          <w:p w:rsidR="008E06B7" w:rsidRDefault="008E06B7" w:rsidP="008F2732">
            <w:pPr>
              <w:pStyle w:val="01"/>
            </w:pPr>
            <w:r>
              <w:t>22</w:t>
            </w:r>
          </w:p>
        </w:tc>
        <w:tc>
          <w:tcPr>
            <w:tcW w:w="999" w:type="dxa"/>
            <w:vAlign w:val="center"/>
          </w:tcPr>
          <w:p w:rsidR="008E06B7" w:rsidRDefault="008E06B7" w:rsidP="008F2732">
            <w:pPr>
              <w:pStyle w:val="01"/>
            </w:pPr>
            <w:r>
              <w:t>144</w:t>
            </w:r>
          </w:p>
        </w:tc>
      </w:tr>
      <w:tr w:rsidR="008E06B7" w:rsidTr="00BE3F37">
        <w:trPr>
          <w:trHeight w:val="397"/>
        </w:trPr>
        <w:tc>
          <w:tcPr>
            <w:tcW w:w="1351" w:type="dxa"/>
            <w:vMerge/>
            <w:vAlign w:val="center"/>
          </w:tcPr>
          <w:p w:rsidR="008E06B7" w:rsidRDefault="008E06B7" w:rsidP="008F2732">
            <w:pPr>
              <w:pStyle w:val="01"/>
            </w:pPr>
          </w:p>
        </w:tc>
        <w:tc>
          <w:tcPr>
            <w:tcW w:w="917" w:type="dxa"/>
            <w:vMerge/>
            <w:vAlign w:val="center"/>
          </w:tcPr>
          <w:p w:rsidR="008E06B7" w:rsidRDefault="008E06B7" w:rsidP="008F2732">
            <w:pPr>
              <w:pStyle w:val="01"/>
            </w:pPr>
          </w:p>
        </w:tc>
        <w:tc>
          <w:tcPr>
            <w:tcW w:w="4487" w:type="dxa"/>
            <w:vAlign w:val="center"/>
          </w:tcPr>
          <w:p w:rsidR="008E06B7" w:rsidRDefault="008E06B7" w:rsidP="008F2732">
            <w:pPr>
              <w:pStyle w:val="01"/>
            </w:pPr>
            <w:r>
              <w:t>浓度出现</w:t>
            </w:r>
            <w:r>
              <w:t>0.01mg/L</w:t>
            </w:r>
            <w:r>
              <w:t>以上变化时的最远距离</w:t>
            </w:r>
            <w:r>
              <w:t>m</w:t>
            </w:r>
          </w:p>
        </w:tc>
        <w:tc>
          <w:tcPr>
            <w:tcW w:w="863" w:type="dxa"/>
            <w:vAlign w:val="center"/>
          </w:tcPr>
          <w:p w:rsidR="008E06B7" w:rsidRDefault="008E06B7" w:rsidP="008F2732">
            <w:pPr>
              <w:pStyle w:val="01"/>
            </w:pPr>
            <w:r>
              <w:t>26</w:t>
            </w:r>
          </w:p>
        </w:tc>
        <w:tc>
          <w:tcPr>
            <w:tcW w:w="999" w:type="dxa"/>
            <w:vAlign w:val="center"/>
          </w:tcPr>
          <w:p w:rsidR="008E06B7" w:rsidRDefault="008E06B7" w:rsidP="008F2732">
            <w:pPr>
              <w:pStyle w:val="01"/>
            </w:pPr>
            <w:r>
              <w:t>159</w:t>
            </w:r>
          </w:p>
        </w:tc>
      </w:tr>
    </w:tbl>
    <w:p w:rsidR="008E06B7" w:rsidRDefault="008E06B7" w:rsidP="008E06B7">
      <w:pPr>
        <w:pStyle w:val="afff1"/>
        <w:ind w:firstLine="480"/>
      </w:pPr>
      <w:r>
        <w:t>非正常状况条件下，厂区污水处理站渗漏至</w:t>
      </w:r>
      <w:r>
        <w:t>100d</w:t>
      </w:r>
      <w:r>
        <w:t>，</w:t>
      </w:r>
      <w:r>
        <w:t>COD</w:t>
      </w:r>
      <w:r>
        <w:t>浓度出现</w:t>
      </w:r>
      <w:r>
        <w:t>3mg/L</w:t>
      </w:r>
      <w:r>
        <w:t>以上变化时的最远距离为</w:t>
      </w:r>
      <w:r>
        <w:t>22m</w:t>
      </w:r>
      <w:r w:rsidR="0043545A">
        <w:rPr>
          <w:rFonts w:hint="eastAsia"/>
        </w:rPr>
        <w:t>；</w:t>
      </w:r>
      <w:r>
        <w:t>浓度出现</w:t>
      </w:r>
      <w:r>
        <w:t>0.01mg/L</w:t>
      </w:r>
      <w:r>
        <w:t>以上变化时的最远距离</w:t>
      </w:r>
      <w:r>
        <w:t>26m</w:t>
      </w:r>
      <w:r>
        <w:t>。即厂区污水处理站渗漏至</w:t>
      </w:r>
      <w:r>
        <w:t>100d</w:t>
      </w:r>
      <w:r>
        <w:t>时，下游受影响的最远距离为</w:t>
      </w:r>
      <w:r>
        <w:t>26m</w:t>
      </w:r>
      <w:r>
        <w:t>。厂区污水处理站渗漏至</w:t>
      </w:r>
      <w:r>
        <w:t>1000d</w:t>
      </w:r>
      <w:r>
        <w:t>，</w:t>
      </w:r>
      <w:r>
        <w:t>COD</w:t>
      </w:r>
      <w:r>
        <w:t>浓度出现</w:t>
      </w:r>
      <w:r>
        <w:t>3mg/L</w:t>
      </w:r>
      <w:r>
        <w:t>以上变化时的最远距离为</w:t>
      </w:r>
      <w:r>
        <w:t>144m</w:t>
      </w:r>
      <w:r w:rsidR="0043545A">
        <w:rPr>
          <w:rFonts w:hint="eastAsia"/>
        </w:rPr>
        <w:t>；</w:t>
      </w:r>
      <w:r>
        <w:t>浓度出现</w:t>
      </w:r>
      <w:r>
        <w:t>0.01mg/L</w:t>
      </w:r>
      <w:r>
        <w:t>以上变化时的最远距离</w:t>
      </w:r>
      <w:r>
        <w:t>159m</w:t>
      </w:r>
      <w:r>
        <w:t>。即厂区污水处理站渗漏至</w:t>
      </w:r>
      <w:r>
        <w:t>1000d</w:t>
      </w:r>
      <w:r>
        <w:t>时，下游受影响的最远距离为</w:t>
      </w:r>
      <w:r>
        <w:t>159m</w:t>
      </w:r>
      <w:r>
        <w:t>。</w:t>
      </w:r>
    </w:p>
    <w:p w:rsidR="008E06B7" w:rsidRDefault="008E06B7" w:rsidP="008E06B7">
      <w:pPr>
        <w:pStyle w:val="afff1"/>
        <w:ind w:firstLine="480"/>
      </w:pPr>
      <w:r>
        <w:t>（</w:t>
      </w:r>
      <w:r>
        <w:t>2</w:t>
      </w:r>
      <w:r>
        <w:t>）渗漏发生后厂界的预测</w:t>
      </w:r>
    </w:p>
    <w:p w:rsidR="008E06B7" w:rsidRDefault="008E06B7" w:rsidP="008E06B7">
      <w:pPr>
        <w:pStyle w:val="afff1"/>
        <w:ind w:firstLine="480"/>
      </w:pPr>
      <w:r>
        <w:t>渗漏发生后厂界的预测见</w:t>
      </w:r>
      <w:r w:rsidR="000E487F">
        <w:rPr>
          <w:rFonts w:hint="eastAsia"/>
        </w:rPr>
        <w:t>下</w:t>
      </w:r>
      <w:r>
        <w:t>表。</w:t>
      </w:r>
    </w:p>
    <w:p w:rsidR="008E06B7" w:rsidRDefault="008E06B7" w:rsidP="007A7698">
      <w:pPr>
        <w:pStyle w:val="aff7"/>
        <w:numPr>
          <w:ilvl w:val="0"/>
          <w:numId w:val="13"/>
        </w:numPr>
        <w:spacing w:beforeLines="0"/>
      </w:pPr>
      <w:r>
        <w:t>渗漏发生厂界预测结果一览表</w:t>
      </w:r>
    </w:p>
    <w:tbl>
      <w:tblPr>
        <w:tblStyle w:val="afff8"/>
        <w:tblW w:w="5000" w:type="pct"/>
        <w:tblLook w:val="04A0" w:firstRow="1" w:lastRow="0" w:firstColumn="1" w:lastColumn="0" w:noHBand="0" w:noVBand="1"/>
      </w:tblPr>
      <w:tblGrid>
        <w:gridCol w:w="1335"/>
        <w:gridCol w:w="1129"/>
        <w:gridCol w:w="3235"/>
        <w:gridCol w:w="2918"/>
      </w:tblGrid>
      <w:tr w:rsidR="008E06B7" w:rsidTr="008063C2">
        <w:trPr>
          <w:trHeight w:val="397"/>
        </w:trPr>
        <w:tc>
          <w:tcPr>
            <w:tcW w:w="775" w:type="pct"/>
            <w:vAlign w:val="center"/>
          </w:tcPr>
          <w:p w:rsidR="008E06B7" w:rsidRDefault="008E06B7" w:rsidP="008063C2">
            <w:pPr>
              <w:pStyle w:val="01"/>
            </w:pPr>
            <w:r>
              <w:t>类别</w:t>
            </w:r>
          </w:p>
        </w:tc>
        <w:tc>
          <w:tcPr>
            <w:tcW w:w="655" w:type="pct"/>
            <w:vAlign w:val="center"/>
          </w:tcPr>
          <w:p w:rsidR="008E06B7" w:rsidRDefault="008E06B7" w:rsidP="008063C2">
            <w:pPr>
              <w:pStyle w:val="01"/>
            </w:pPr>
            <w:r>
              <w:t>预测因子</w:t>
            </w:r>
          </w:p>
        </w:tc>
        <w:tc>
          <w:tcPr>
            <w:tcW w:w="3570" w:type="pct"/>
            <w:gridSpan w:val="2"/>
            <w:vAlign w:val="center"/>
          </w:tcPr>
          <w:p w:rsidR="008E06B7" w:rsidRDefault="008E06B7" w:rsidP="008063C2">
            <w:pPr>
              <w:pStyle w:val="01"/>
            </w:pPr>
            <w:r>
              <w:t>内容</w:t>
            </w:r>
          </w:p>
        </w:tc>
      </w:tr>
      <w:tr w:rsidR="008E06B7" w:rsidTr="008063C2">
        <w:trPr>
          <w:trHeight w:val="397"/>
        </w:trPr>
        <w:tc>
          <w:tcPr>
            <w:tcW w:w="775" w:type="pct"/>
            <w:vMerge w:val="restart"/>
            <w:vAlign w:val="center"/>
          </w:tcPr>
          <w:p w:rsidR="008E06B7" w:rsidRDefault="008E06B7" w:rsidP="008063C2">
            <w:pPr>
              <w:pStyle w:val="01"/>
            </w:pPr>
            <w:r>
              <w:t>非正常工况</w:t>
            </w:r>
          </w:p>
        </w:tc>
        <w:tc>
          <w:tcPr>
            <w:tcW w:w="655" w:type="pct"/>
            <w:vMerge w:val="restart"/>
            <w:vAlign w:val="center"/>
          </w:tcPr>
          <w:p w:rsidR="008E06B7" w:rsidRDefault="008E06B7" w:rsidP="008063C2">
            <w:pPr>
              <w:pStyle w:val="01"/>
            </w:pPr>
            <w:r>
              <w:t>COD</w:t>
            </w:r>
          </w:p>
        </w:tc>
        <w:tc>
          <w:tcPr>
            <w:tcW w:w="1877" w:type="pct"/>
            <w:vAlign w:val="center"/>
          </w:tcPr>
          <w:p w:rsidR="008E06B7" w:rsidRDefault="008E06B7" w:rsidP="008063C2">
            <w:pPr>
              <w:pStyle w:val="01"/>
            </w:pPr>
            <w:r>
              <w:t>厂界距事故源最近距离</w:t>
            </w:r>
            <w:r>
              <w:t>m</w:t>
            </w:r>
          </w:p>
        </w:tc>
        <w:tc>
          <w:tcPr>
            <w:tcW w:w="1693" w:type="pct"/>
            <w:vAlign w:val="center"/>
          </w:tcPr>
          <w:p w:rsidR="008E06B7" w:rsidRDefault="008E06B7" w:rsidP="008063C2">
            <w:pPr>
              <w:pStyle w:val="01"/>
            </w:pPr>
            <w:r>
              <w:t>70</w:t>
            </w:r>
          </w:p>
        </w:tc>
      </w:tr>
      <w:tr w:rsidR="008E06B7" w:rsidTr="008063C2">
        <w:trPr>
          <w:trHeight w:val="397"/>
        </w:trPr>
        <w:tc>
          <w:tcPr>
            <w:tcW w:w="775" w:type="pct"/>
            <w:vMerge/>
            <w:vAlign w:val="center"/>
          </w:tcPr>
          <w:p w:rsidR="008E06B7" w:rsidRDefault="008E06B7" w:rsidP="008063C2">
            <w:pPr>
              <w:pStyle w:val="01"/>
            </w:pPr>
          </w:p>
        </w:tc>
        <w:tc>
          <w:tcPr>
            <w:tcW w:w="655" w:type="pct"/>
            <w:vMerge/>
            <w:vAlign w:val="center"/>
          </w:tcPr>
          <w:p w:rsidR="008E06B7" w:rsidRDefault="008E06B7" w:rsidP="008063C2">
            <w:pPr>
              <w:pStyle w:val="01"/>
            </w:pPr>
          </w:p>
        </w:tc>
        <w:tc>
          <w:tcPr>
            <w:tcW w:w="1877" w:type="pct"/>
            <w:vAlign w:val="center"/>
          </w:tcPr>
          <w:p w:rsidR="008E06B7" w:rsidRDefault="006A6715" w:rsidP="008063C2">
            <w:pPr>
              <w:pStyle w:val="01"/>
            </w:pPr>
            <w:r>
              <w:t>泄漏</w:t>
            </w:r>
            <w:r w:rsidR="008E06B7">
              <w:t>100d</w:t>
            </w:r>
            <w:r w:rsidR="008E06B7">
              <w:t>时厂界最大浓度</w:t>
            </w:r>
            <w:r w:rsidR="008E06B7">
              <w:t>mg/L</w:t>
            </w:r>
          </w:p>
        </w:tc>
        <w:tc>
          <w:tcPr>
            <w:tcW w:w="1693" w:type="pct"/>
            <w:vAlign w:val="center"/>
          </w:tcPr>
          <w:p w:rsidR="008E06B7" w:rsidRDefault="008E06B7" w:rsidP="008063C2">
            <w:pPr>
              <w:pStyle w:val="01"/>
            </w:pPr>
            <w:r>
              <w:t>0.00</w:t>
            </w:r>
          </w:p>
        </w:tc>
      </w:tr>
      <w:tr w:rsidR="008E06B7" w:rsidTr="008063C2">
        <w:trPr>
          <w:trHeight w:val="397"/>
        </w:trPr>
        <w:tc>
          <w:tcPr>
            <w:tcW w:w="775" w:type="pct"/>
            <w:vMerge/>
            <w:vAlign w:val="center"/>
          </w:tcPr>
          <w:p w:rsidR="008E06B7" w:rsidRDefault="008E06B7" w:rsidP="008063C2">
            <w:pPr>
              <w:pStyle w:val="01"/>
            </w:pPr>
          </w:p>
        </w:tc>
        <w:tc>
          <w:tcPr>
            <w:tcW w:w="655" w:type="pct"/>
            <w:vMerge/>
            <w:vAlign w:val="center"/>
          </w:tcPr>
          <w:p w:rsidR="008E06B7" w:rsidRDefault="008E06B7" w:rsidP="008063C2">
            <w:pPr>
              <w:pStyle w:val="01"/>
            </w:pPr>
          </w:p>
        </w:tc>
        <w:tc>
          <w:tcPr>
            <w:tcW w:w="1877" w:type="pct"/>
            <w:vAlign w:val="center"/>
          </w:tcPr>
          <w:p w:rsidR="008E06B7" w:rsidRDefault="006A6715" w:rsidP="008063C2">
            <w:pPr>
              <w:pStyle w:val="01"/>
            </w:pPr>
            <w:r>
              <w:t>泄漏</w:t>
            </w:r>
            <w:r w:rsidR="008E06B7">
              <w:t>371d</w:t>
            </w:r>
            <w:r w:rsidR="008E06B7">
              <w:t>时厂界浓度</w:t>
            </w:r>
            <w:r w:rsidR="008E06B7">
              <w:t>mg/L</w:t>
            </w:r>
          </w:p>
        </w:tc>
        <w:tc>
          <w:tcPr>
            <w:tcW w:w="1693" w:type="pct"/>
            <w:vAlign w:val="center"/>
          </w:tcPr>
          <w:p w:rsidR="008E06B7" w:rsidRDefault="008E06B7" w:rsidP="008063C2">
            <w:pPr>
              <w:pStyle w:val="01"/>
            </w:pPr>
            <w:r>
              <w:t>浓度出现</w:t>
            </w:r>
            <w:r>
              <w:t>0.01mg/L</w:t>
            </w:r>
            <w:r>
              <w:t>以上变化</w:t>
            </w:r>
          </w:p>
        </w:tc>
      </w:tr>
      <w:tr w:rsidR="008E06B7" w:rsidTr="008063C2">
        <w:trPr>
          <w:trHeight w:val="397"/>
        </w:trPr>
        <w:tc>
          <w:tcPr>
            <w:tcW w:w="775" w:type="pct"/>
            <w:vMerge/>
            <w:vAlign w:val="center"/>
          </w:tcPr>
          <w:p w:rsidR="008E06B7" w:rsidRDefault="008E06B7" w:rsidP="008063C2">
            <w:pPr>
              <w:pStyle w:val="01"/>
            </w:pPr>
          </w:p>
        </w:tc>
        <w:tc>
          <w:tcPr>
            <w:tcW w:w="655" w:type="pct"/>
            <w:vMerge/>
            <w:vAlign w:val="center"/>
          </w:tcPr>
          <w:p w:rsidR="008E06B7" w:rsidRDefault="008E06B7" w:rsidP="008063C2">
            <w:pPr>
              <w:pStyle w:val="01"/>
            </w:pPr>
          </w:p>
        </w:tc>
        <w:tc>
          <w:tcPr>
            <w:tcW w:w="1877" w:type="pct"/>
            <w:vAlign w:val="center"/>
          </w:tcPr>
          <w:p w:rsidR="008E06B7" w:rsidRDefault="006A6715" w:rsidP="008063C2">
            <w:pPr>
              <w:pStyle w:val="01"/>
            </w:pPr>
            <w:r>
              <w:t>泄漏</w:t>
            </w:r>
            <w:r w:rsidR="008E06B7">
              <w:t>1107d</w:t>
            </w:r>
            <w:r w:rsidR="008E06B7">
              <w:t>时厂界最大浓度</w:t>
            </w:r>
            <w:r w:rsidR="008E06B7">
              <w:t>mg/L</w:t>
            </w:r>
          </w:p>
        </w:tc>
        <w:tc>
          <w:tcPr>
            <w:tcW w:w="1693" w:type="pct"/>
            <w:vAlign w:val="center"/>
          </w:tcPr>
          <w:p w:rsidR="008E06B7" w:rsidRDefault="008E06B7" w:rsidP="008063C2">
            <w:pPr>
              <w:pStyle w:val="01"/>
            </w:pPr>
            <w:r>
              <w:t>12783</w:t>
            </w:r>
          </w:p>
        </w:tc>
      </w:tr>
    </w:tbl>
    <w:p w:rsidR="008E06B7" w:rsidRDefault="008E06B7" w:rsidP="008E06B7">
      <w:pPr>
        <w:pStyle w:val="afff1"/>
        <w:ind w:firstLine="480"/>
      </w:pPr>
      <w:r>
        <w:t>非正常状况条件下，厂区污水处理站发生渗漏</w:t>
      </w:r>
      <w:r>
        <w:t>100d</w:t>
      </w:r>
      <w:r>
        <w:t>时，厂界地下水</w:t>
      </w:r>
      <w:r>
        <w:t>COD</w:t>
      </w:r>
      <w:r>
        <w:t>最大浓度为</w:t>
      </w:r>
      <w:r>
        <w:t>0.00mg/L</w:t>
      </w:r>
      <w:r>
        <w:t>，</w:t>
      </w:r>
      <w:r w:rsidR="006A6715">
        <w:t>泄漏</w:t>
      </w:r>
      <w:r>
        <w:t>1107d</w:t>
      </w:r>
      <w:r>
        <w:t>时，厂界地下水</w:t>
      </w:r>
      <w:r>
        <w:t>COD</w:t>
      </w:r>
      <w:r>
        <w:t>达到最大浓度为</w:t>
      </w:r>
      <w:r>
        <w:t>12783mg/L</w:t>
      </w:r>
      <w:r>
        <w:t>。</w:t>
      </w:r>
    </w:p>
    <w:p w:rsidR="008E06B7" w:rsidRDefault="008E06B7" w:rsidP="008E06B7">
      <w:pPr>
        <w:pStyle w:val="afff1"/>
        <w:ind w:firstLine="480"/>
      </w:pPr>
      <w:r>
        <w:t>通过</w:t>
      </w:r>
      <w:r w:rsidR="004C72D7">
        <w:rPr>
          <w:rFonts w:hint="eastAsia"/>
        </w:rPr>
        <w:t>类比西厂区</w:t>
      </w:r>
      <w:r w:rsidR="004C72D7">
        <w:t>酿造车间地下水</w:t>
      </w:r>
      <w:r w:rsidR="004C72D7">
        <w:rPr>
          <w:rFonts w:hint="eastAsia"/>
        </w:rPr>
        <w:t>预测</w:t>
      </w:r>
      <w:r w:rsidR="004C72D7">
        <w:t>结果可知</w:t>
      </w:r>
      <w:r>
        <w:t>，厂区污水处理站发生连续泄漏时，处理措施没有及时采取到位，对地下水污染非常严重。因此，建议企业在建设初期，要充分考虑地下水污染防治工作。根据评价提出的地下水防治措施，认真落实，从源头上杜绝此类现象的发生。</w:t>
      </w:r>
    </w:p>
    <w:p w:rsidR="00095360" w:rsidRDefault="007910C7">
      <w:pPr>
        <w:pStyle w:val="3"/>
        <w:numPr>
          <w:ilvl w:val="2"/>
          <w:numId w:val="2"/>
        </w:numPr>
        <w:spacing w:before="0" w:after="0" w:line="360" w:lineRule="auto"/>
        <w:ind w:firstLineChars="0"/>
        <w:rPr>
          <w:sz w:val="28"/>
        </w:rPr>
      </w:pPr>
      <w:r>
        <w:rPr>
          <w:sz w:val="28"/>
        </w:rPr>
        <w:t>地下水环境</w:t>
      </w:r>
      <w:r w:rsidR="008E06B7">
        <w:rPr>
          <w:rFonts w:hint="eastAsia"/>
          <w:sz w:val="28"/>
        </w:rPr>
        <w:t>监测与管理</w:t>
      </w:r>
    </w:p>
    <w:p w:rsidR="008E06B7" w:rsidRDefault="008E06B7" w:rsidP="008063C2">
      <w:pPr>
        <w:pStyle w:val="afff1"/>
        <w:ind w:firstLine="480"/>
      </w:pPr>
      <w:r>
        <w:rPr>
          <w:rFonts w:hint="eastAsia"/>
        </w:rPr>
        <w:t>根据上述预测结果，在非正常状况下，项目对地下水水质会产生一定的影响，因此地下水的污染防控措施及跟踪监测和管理就显得尤为重要。</w:t>
      </w:r>
    </w:p>
    <w:p w:rsidR="008E06B7" w:rsidRDefault="008E06B7" w:rsidP="008063C2">
      <w:pPr>
        <w:pStyle w:val="afff1"/>
        <w:ind w:firstLine="480"/>
      </w:pPr>
      <w:r>
        <w:rPr>
          <w:rFonts w:hint="eastAsia"/>
        </w:rPr>
        <w:t>根据《环境影响评价技术导则</w:t>
      </w:r>
      <w:r>
        <w:rPr>
          <w:rFonts w:hint="eastAsia"/>
        </w:rPr>
        <w:t xml:space="preserve"> </w:t>
      </w:r>
      <w:r>
        <w:rPr>
          <w:rFonts w:hint="eastAsia"/>
        </w:rPr>
        <w:t>地下水环境》</w:t>
      </w:r>
      <w:r>
        <w:rPr>
          <w:rFonts w:hint="eastAsia"/>
        </w:rPr>
        <w:t>(HJ610-2016)</w:t>
      </w:r>
      <w:r>
        <w:rPr>
          <w:rFonts w:hint="eastAsia"/>
        </w:rPr>
        <w:t>中有关地下水环境监测与管理的相关规定，环评建议企业按照导则有关要求，力争做到：</w:t>
      </w:r>
    </w:p>
    <w:p w:rsidR="008E06B7" w:rsidRDefault="008E06B7" w:rsidP="008063C2">
      <w:pPr>
        <w:pStyle w:val="afff1"/>
        <w:ind w:firstLine="480"/>
      </w:pPr>
      <w:r>
        <w:rPr>
          <w:rFonts w:hint="eastAsia"/>
        </w:rPr>
        <w:t>(1)</w:t>
      </w:r>
      <w:r>
        <w:rPr>
          <w:rFonts w:hint="eastAsia"/>
        </w:rPr>
        <w:t>建立地下水环境监测管理体系，包括制定地下水环境影响跟踪监测计划、建</w:t>
      </w:r>
      <w:r>
        <w:rPr>
          <w:rFonts w:hint="eastAsia"/>
        </w:rPr>
        <w:lastRenderedPageBreak/>
        <w:t>立地下水环境影响跟踪监测制度、配备先进的监测仪器，以便及时发现问题，采取措施。</w:t>
      </w:r>
    </w:p>
    <w:p w:rsidR="008E06B7" w:rsidRDefault="008E06B7" w:rsidP="008063C2">
      <w:pPr>
        <w:pStyle w:val="afff1"/>
        <w:ind w:firstLine="480"/>
      </w:pPr>
      <w:r>
        <w:rPr>
          <w:rFonts w:hint="eastAsia"/>
        </w:rPr>
        <w:t>(2)</w:t>
      </w:r>
      <w:r>
        <w:rPr>
          <w:rFonts w:hint="eastAsia"/>
        </w:rPr>
        <w:t>项目在地下水流向下游布设一个跟踪监测点，明确监测点位、监测因子及监测频率等相关参数</w:t>
      </w:r>
      <w:r w:rsidR="008063C2">
        <w:rPr>
          <w:rFonts w:hint="eastAsia"/>
        </w:rPr>
        <w:t>；</w:t>
      </w:r>
      <w:r>
        <w:rPr>
          <w:rFonts w:hint="eastAsia"/>
        </w:rPr>
        <w:t>并明确各跟踪监测点的基本功能，监测点位为地下水环境影响跟踪监测点。</w:t>
      </w:r>
    </w:p>
    <w:p w:rsidR="008E06B7" w:rsidRDefault="008E06B7" w:rsidP="008063C2">
      <w:pPr>
        <w:pStyle w:val="afff1"/>
        <w:ind w:firstLine="480"/>
      </w:pPr>
      <w:r>
        <w:rPr>
          <w:rFonts w:hint="eastAsia"/>
        </w:rPr>
        <w:t>(3)</w:t>
      </w:r>
      <w:r>
        <w:rPr>
          <w:rFonts w:hint="eastAsia"/>
        </w:rPr>
        <w:t>企业环保部门应落实跟踪地下水监测并编制报告，地下水环境跟踪监测报告应包括建设项目所在场地及影响区地下水环境跟踪监测数据、排放污染物的种类、数量、浓度</w:t>
      </w:r>
      <w:r>
        <w:rPr>
          <w:rFonts w:hint="eastAsia"/>
        </w:rPr>
        <w:t>;</w:t>
      </w:r>
      <w:r>
        <w:rPr>
          <w:rFonts w:hint="eastAsia"/>
        </w:rPr>
        <w:t>生产设备、管廊或管线、贮存与运输装置、污染物贮存与处理装置、事故应急装置等设施的运行状况、跑冒滴漏记录、维护记录等。</w:t>
      </w:r>
    </w:p>
    <w:p w:rsidR="00095360" w:rsidRDefault="008E06B7" w:rsidP="008063C2">
      <w:pPr>
        <w:pStyle w:val="afff1"/>
        <w:ind w:firstLine="480"/>
      </w:pPr>
      <w:r>
        <w:rPr>
          <w:rFonts w:hint="eastAsia"/>
        </w:rPr>
        <w:t>(4)</w:t>
      </w:r>
      <w:r>
        <w:rPr>
          <w:rFonts w:hint="eastAsia"/>
        </w:rPr>
        <w:t>制定地下水污染应急响应，明确污染状况下采取的控制措施、切断污染源的污染途径等。</w:t>
      </w:r>
    </w:p>
    <w:p w:rsidR="008E06B7" w:rsidRDefault="008E06B7" w:rsidP="008E06B7">
      <w:pPr>
        <w:pStyle w:val="3"/>
        <w:numPr>
          <w:ilvl w:val="2"/>
          <w:numId w:val="2"/>
        </w:numPr>
        <w:spacing w:before="0" w:after="0" w:line="360" w:lineRule="auto"/>
        <w:ind w:firstLineChars="0"/>
        <w:rPr>
          <w:sz w:val="28"/>
        </w:rPr>
      </w:pPr>
      <w:r>
        <w:rPr>
          <w:sz w:val="28"/>
        </w:rPr>
        <w:t>地下水</w:t>
      </w:r>
      <w:r>
        <w:rPr>
          <w:rFonts w:hint="eastAsia"/>
          <w:sz w:val="28"/>
        </w:rPr>
        <w:t>应急响应</w:t>
      </w:r>
    </w:p>
    <w:p w:rsidR="008E06B7" w:rsidRDefault="008E06B7" w:rsidP="008063C2">
      <w:pPr>
        <w:pStyle w:val="afff1"/>
        <w:ind w:firstLine="480"/>
      </w:pPr>
      <w:r>
        <w:t>项目地下水污染主要原因是厂区内设备或环保措施老化、腐蚀等原因发生泄漏，应立即组织职工堵漏并及时收集</w:t>
      </w:r>
      <w:r w:rsidR="006A6715">
        <w:t>泄漏</w:t>
      </w:r>
      <w:r>
        <w:t>物料，减少下渗污染物量。</w:t>
      </w:r>
    </w:p>
    <w:p w:rsidR="008E06B7" w:rsidRDefault="008E06B7" w:rsidP="008063C2">
      <w:pPr>
        <w:pStyle w:val="afff1"/>
        <w:ind w:firstLine="480"/>
      </w:pPr>
      <w:r>
        <w:t>厂区内设立跟踪监测观察井，按照日常监测计划监控，地下水出现污染物情况时的应急方案如下所示</w:t>
      </w:r>
      <w:r w:rsidR="008063C2">
        <w:rPr>
          <w:rFonts w:hint="eastAsia"/>
        </w:rPr>
        <w:t>：</w:t>
      </w:r>
    </w:p>
    <w:p w:rsidR="008E06B7" w:rsidRDefault="008063C2" w:rsidP="008063C2">
      <w:pPr>
        <w:pStyle w:val="afff1"/>
        <w:ind w:firstLine="480"/>
      </w:pPr>
      <w:r>
        <w:rPr>
          <w:rFonts w:hint="eastAsia"/>
        </w:rPr>
        <w:t>（</w:t>
      </w:r>
      <w:r>
        <w:rPr>
          <w:rFonts w:hint="eastAsia"/>
        </w:rPr>
        <w:t>1</w:t>
      </w:r>
      <w:r>
        <w:rPr>
          <w:rFonts w:hint="eastAsia"/>
        </w:rPr>
        <w:t>）</w:t>
      </w:r>
      <w:r w:rsidR="008E06B7">
        <w:t>一旦发现地下水异常，立即全厂排查污染源，寻找污染点位，寻找污染原因。</w:t>
      </w:r>
    </w:p>
    <w:p w:rsidR="008E06B7" w:rsidRDefault="008063C2" w:rsidP="008063C2">
      <w:pPr>
        <w:pStyle w:val="afff1"/>
        <w:ind w:firstLine="480"/>
      </w:pPr>
      <w:r>
        <w:rPr>
          <w:rFonts w:hint="eastAsia"/>
        </w:rPr>
        <w:t>（</w:t>
      </w:r>
      <w:r>
        <w:rPr>
          <w:rFonts w:hint="eastAsia"/>
        </w:rPr>
        <w:t>2</w:t>
      </w:r>
      <w:r>
        <w:rPr>
          <w:rFonts w:hint="eastAsia"/>
        </w:rPr>
        <w:t>）</w:t>
      </w:r>
      <w:r w:rsidR="008E06B7">
        <w:t>一旦出现污染事故，企业编制书面文件通知当地环保部门。详细阐明危险源名称数量及位置、危险物质特性及进入环境的总量、污染途径、包气带污染面积等。根据</w:t>
      </w:r>
      <w:r w:rsidR="006A6715">
        <w:t>泄漏</w:t>
      </w:r>
      <w:r w:rsidR="008E06B7">
        <w:t>物质的理化性质，对下游的地下水环境敏感点进行危险性告知，做好预防工作。对污染事件不得瞒报，掩盖真相。</w:t>
      </w:r>
    </w:p>
    <w:p w:rsidR="008E06B7" w:rsidRDefault="008063C2" w:rsidP="008063C2">
      <w:pPr>
        <w:pStyle w:val="afff1"/>
        <w:ind w:firstLine="480"/>
      </w:pPr>
      <w:r>
        <w:rPr>
          <w:rFonts w:hint="eastAsia"/>
        </w:rPr>
        <w:t>（</w:t>
      </w:r>
      <w:r>
        <w:rPr>
          <w:rFonts w:hint="eastAsia"/>
        </w:rPr>
        <w:t>3</w:t>
      </w:r>
      <w:r>
        <w:rPr>
          <w:rFonts w:hint="eastAsia"/>
        </w:rPr>
        <w:t>）</w:t>
      </w:r>
      <w:r w:rsidR="008E06B7">
        <w:t>立即处理被污染的土壤，对出现问题的防渗区域再次铺设防渗层或刷防渗涂料。</w:t>
      </w:r>
    </w:p>
    <w:p w:rsidR="008E06B7" w:rsidRDefault="008063C2" w:rsidP="008063C2">
      <w:pPr>
        <w:pStyle w:val="afff1"/>
        <w:ind w:firstLine="480"/>
      </w:pPr>
      <w:r>
        <w:rPr>
          <w:rFonts w:hint="eastAsia"/>
        </w:rPr>
        <w:t>（</w:t>
      </w:r>
      <w:r>
        <w:rPr>
          <w:rFonts w:hint="eastAsia"/>
        </w:rPr>
        <w:t>4</w:t>
      </w:r>
      <w:r>
        <w:rPr>
          <w:rFonts w:hint="eastAsia"/>
        </w:rPr>
        <w:t>）</w:t>
      </w:r>
      <w:r w:rsidR="008E06B7">
        <w:t>企业根据具体污染事故情况，咨询专业人士，选用相对应的污染治理措施，控制事态恶化，减轻污染后果，治理环境污染。并将治理措施及治理成果进行公示，接受环保部门与公众的监督。</w:t>
      </w:r>
    </w:p>
    <w:p w:rsidR="00095360" w:rsidRDefault="008063C2" w:rsidP="008063C2">
      <w:pPr>
        <w:pStyle w:val="afff1"/>
        <w:ind w:firstLine="480"/>
      </w:pPr>
      <w:r>
        <w:rPr>
          <w:rFonts w:hint="eastAsia"/>
        </w:rPr>
        <w:t>（</w:t>
      </w:r>
      <w:r>
        <w:rPr>
          <w:rFonts w:hint="eastAsia"/>
        </w:rPr>
        <w:t>5</w:t>
      </w:r>
      <w:r>
        <w:rPr>
          <w:rFonts w:hint="eastAsia"/>
        </w:rPr>
        <w:t>）</w:t>
      </w:r>
      <w:r w:rsidR="008E06B7">
        <w:t>生态环境局及企业对区域内地下水井进行跟踪监测，将监测结果书面记录并绘制成册，封档保存，密切关注区域水质变化，直到水质达标结束该环节工作，并重点通告下游村庄和周边公众。</w:t>
      </w:r>
    </w:p>
    <w:p w:rsidR="00095360" w:rsidRDefault="007910C7">
      <w:pPr>
        <w:pStyle w:val="3"/>
        <w:numPr>
          <w:ilvl w:val="2"/>
          <w:numId w:val="2"/>
        </w:numPr>
        <w:spacing w:before="0" w:after="0" w:line="360" w:lineRule="auto"/>
        <w:ind w:firstLineChars="0"/>
        <w:rPr>
          <w:sz w:val="28"/>
        </w:rPr>
      </w:pPr>
      <w:r>
        <w:rPr>
          <w:rFonts w:hint="eastAsia"/>
          <w:sz w:val="28"/>
        </w:rPr>
        <w:lastRenderedPageBreak/>
        <w:t>地下水环境影响评价结论</w:t>
      </w:r>
    </w:p>
    <w:p w:rsidR="008E06B7" w:rsidRPr="008063C2" w:rsidRDefault="008E06B7" w:rsidP="008063C2">
      <w:pPr>
        <w:pStyle w:val="afff1"/>
        <w:ind w:firstLine="480"/>
      </w:pPr>
      <w:r w:rsidRPr="008063C2">
        <w:t>(1)</w:t>
      </w:r>
      <w:r w:rsidRPr="008063C2">
        <w:t>地下水环境影响</w:t>
      </w:r>
    </w:p>
    <w:p w:rsidR="008E06B7" w:rsidRPr="008063C2" w:rsidRDefault="008E06B7" w:rsidP="008063C2">
      <w:pPr>
        <w:pStyle w:val="afff1"/>
        <w:ind w:firstLine="480"/>
      </w:pPr>
      <w:r w:rsidRPr="008063C2">
        <w:rPr>
          <w:rFonts w:hint="eastAsia"/>
        </w:rPr>
        <w:t>①</w:t>
      </w:r>
      <w:r w:rsidRPr="008063C2">
        <w:t>发生泄漏不同时间节点影响</w:t>
      </w:r>
    </w:p>
    <w:p w:rsidR="008E06B7" w:rsidRPr="008063C2" w:rsidRDefault="004C72D7" w:rsidP="008063C2">
      <w:pPr>
        <w:pStyle w:val="afff1"/>
        <w:ind w:firstLine="480"/>
      </w:pPr>
      <w:r>
        <w:rPr>
          <w:rFonts w:hint="eastAsia"/>
        </w:rPr>
        <w:t>根据</w:t>
      </w:r>
      <w:r>
        <w:t>类比西厂区酿造车间地下水预测结果可知，</w:t>
      </w:r>
      <w:r w:rsidR="008E06B7" w:rsidRPr="008063C2">
        <w:t>非正常状况条件下，厂区污水处理站渗漏至</w:t>
      </w:r>
      <w:r w:rsidR="008E06B7" w:rsidRPr="008063C2">
        <w:t>100d</w:t>
      </w:r>
      <w:r w:rsidR="008E06B7" w:rsidRPr="008063C2">
        <w:t>，</w:t>
      </w:r>
      <w:r w:rsidR="008E06B7" w:rsidRPr="008063C2">
        <w:t>COD</w:t>
      </w:r>
      <w:r w:rsidR="008E06B7" w:rsidRPr="008063C2">
        <w:t>浓度出现</w:t>
      </w:r>
      <w:r w:rsidR="008E06B7" w:rsidRPr="008063C2">
        <w:t>3mg/L</w:t>
      </w:r>
      <w:r w:rsidR="008E06B7" w:rsidRPr="008063C2">
        <w:t>以上变化时的最远距离为</w:t>
      </w:r>
      <w:r w:rsidR="008E06B7" w:rsidRPr="008063C2">
        <w:t>22m</w:t>
      </w:r>
      <w:r w:rsidR="0043545A">
        <w:rPr>
          <w:rFonts w:hint="eastAsia"/>
        </w:rPr>
        <w:t>；</w:t>
      </w:r>
      <w:r w:rsidR="008E06B7" w:rsidRPr="008063C2">
        <w:t>浓度出现</w:t>
      </w:r>
      <w:r w:rsidR="008E06B7" w:rsidRPr="008063C2">
        <w:t>0.01mg/L</w:t>
      </w:r>
      <w:r w:rsidR="008E06B7" w:rsidRPr="008063C2">
        <w:t>以上变化时的最远距离</w:t>
      </w:r>
      <w:r w:rsidR="008E06B7" w:rsidRPr="008063C2">
        <w:t>26m</w:t>
      </w:r>
      <w:r w:rsidR="008E06B7" w:rsidRPr="008063C2">
        <w:t>。即厂区污水处理站渗漏至</w:t>
      </w:r>
      <w:r w:rsidR="008E06B7" w:rsidRPr="008063C2">
        <w:t>100d</w:t>
      </w:r>
      <w:r w:rsidR="008E06B7" w:rsidRPr="008063C2">
        <w:t>时，下游受影响的最远距离为</w:t>
      </w:r>
      <w:r w:rsidR="008E06B7" w:rsidRPr="008063C2">
        <w:t>26m</w:t>
      </w:r>
      <w:r w:rsidR="008E06B7" w:rsidRPr="008063C2">
        <w:t>。厂区污水处理站渗漏至</w:t>
      </w:r>
      <w:r w:rsidR="008E06B7" w:rsidRPr="008063C2">
        <w:t>1000d</w:t>
      </w:r>
      <w:r w:rsidR="008E06B7" w:rsidRPr="008063C2">
        <w:t>，</w:t>
      </w:r>
      <w:r w:rsidR="008E06B7" w:rsidRPr="008063C2">
        <w:t>COD</w:t>
      </w:r>
      <w:r w:rsidR="008E06B7" w:rsidRPr="008063C2">
        <w:t>浓度出现</w:t>
      </w:r>
      <w:r w:rsidR="008E06B7" w:rsidRPr="008063C2">
        <w:t>3mg/L</w:t>
      </w:r>
      <w:r w:rsidR="008E06B7" w:rsidRPr="008063C2">
        <w:t>以上变化时的最远距离为</w:t>
      </w:r>
      <w:r w:rsidR="008E06B7" w:rsidRPr="008063C2">
        <w:t>144m</w:t>
      </w:r>
      <w:r w:rsidR="0043545A">
        <w:rPr>
          <w:rFonts w:hint="eastAsia"/>
        </w:rPr>
        <w:t>；</w:t>
      </w:r>
      <w:r w:rsidR="008E06B7" w:rsidRPr="008063C2">
        <w:t>浓度出现</w:t>
      </w:r>
      <w:r w:rsidR="008E06B7" w:rsidRPr="008063C2">
        <w:t>0.01mg/L</w:t>
      </w:r>
      <w:r w:rsidR="008E06B7" w:rsidRPr="008063C2">
        <w:t>以上变化时的最远距离</w:t>
      </w:r>
      <w:r w:rsidR="008E06B7" w:rsidRPr="008063C2">
        <w:t>159m</w:t>
      </w:r>
      <w:r w:rsidR="008E06B7" w:rsidRPr="008063C2">
        <w:t>。即厂区污水处理站渗漏至</w:t>
      </w:r>
      <w:r w:rsidR="008E06B7" w:rsidRPr="008063C2">
        <w:t>1000d</w:t>
      </w:r>
      <w:r w:rsidR="008E06B7" w:rsidRPr="008063C2">
        <w:t>时，下游受影响的最远距离为</w:t>
      </w:r>
      <w:r w:rsidR="008E06B7" w:rsidRPr="008063C2">
        <w:t>159m</w:t>
      </w:r>
      <w:r w:rsidR="008E06B7" w:rsidRPr="008063C2">
        <w:t>。</w:t>
      </w:r>
    </w:p>
    <w:p w:rsidR="008E06B7" w:rsidRPr="008063C2" w:rsidRDefault="008E06B7" w:rsidP="008063C2">
      <w:pPr>
        <w:pStyle w:val="afff1"/>
        <w:ind w:firstLine="480"/>
      </w:pPr>
      <w:r w:rsidRPr="008063C2">
        <w:rPr>
          <w:rFonts w:hint="eastAsia"/>
        </w:rPr>
        <w:t>②</w:t>
      </w:r>
      <w:r w:rsidRPr="008063C2">
        <w:t>发生泄漏对厂界的影响</w:t>
      </w:r>
      <w:r w:rsidRPr="008063C2">
        <w:t xml:space="preserve"> </w:t>
      </w:r>
    </w:p>
    <w:p w:rsidR="008E06B7" w:rsidRPr="008063C2" w:rsidRDefault="008E06B7" w:rsidP="008063C2">
      <w:pPr>
        <w:pStyle w:val="afff1"/>
        <w:ind w:firstLine="480"/>
      </w:pPr>
      <w:r w:rsidRPr="008063C2">
        <w:t>非正常状况条件下，厂区污水处理站发生渗漏</w:t>
      </w:r>
      <w:r w:rsidRPr="008063C2">
        <w:t>100d</w:t>
      </w:r>
      <w:r w:rsidRPr="008063C2">
        <w:t>时，厂界地下水</w:t>
      </w:r>
      <w:r w:rsidRPr="008063C2">
        <w:t>COD</w:t>
      </w:r>
      <w:r w:rsidRPr="008063C2">
        <w:t>最大浓度为</w:t>
      </w:r>
      <w:r w:rsidRPr="008063C2">
        <w:t>0.00mg/L</w:t>
      </w:r>
      <w:r w:rsidRPr="008063C2">
        <w:t>，</w:t>
      </w:r>
      <w:r w:rsidR="006A6715">
        <w:t>泄漏</w:t>
      </w:r>
      <w:r w:rsidRPr="008063C2">
        <w:t>1107d</w:t>
      </w:r>
      <w:r w:rsidRPr="008063C2">
        <w:t>时，厂界地下水</w:t>
      </w:r>
      <w:r w:rsidRPr="008063C2">
        <w:t>COD</w:t>
      </w:r>
      <w:r w:rsidRPr="008063C2">
        <w:t>达到最大浓度为</w:t>
      </w:r>
      <w:r w:rsidRPr="008063C2">
        <w:t>12783mg/L</w:t>
      </w:r>
      <w:r w:rsidRPr="008063C2">
        <w:t>。</w:t>
      </w:r>
    </w:p>
    <w:p w:rsidR="008E06B7" w:rsidRPr="008063C2" w:rsidRDefault="008E06B7" w:rsidP="008063C2">
      <w:pPr>
        <w:pStyle w:val="afff1"/>
        <w:ind w:firstLine="480"/>
      </w:pPr>
      <w:r w:rsidRPr="008063C2">
        <w:t>(2)</w:t>
      </w:r>
      <w:r w:rsidRPr="008063C2">
        <w:t>地下水环境污染防控措施</w:t>
      </w:r>
    </w:p>
    <w:p w:rsidR="008E06B7" w:rsidRPr="008063C2" w:rsidRDefault="008E06B7" w:rsidP="008063C2">
      <w:pPr>
        <w:pStyle w:val="afff1"/>
        <w:ind w:firstLine="480"/>
      </w:pPr>
      <w:r w:rsidRPr="008063C2">
        <w:t>针对厂区生产过程中废水、固废的产生、输送和储存过程，采取合理有效的措施防止污染物对地下水的污染。按</w:t>
      </w:r>
      <w:r w:rsidRPr="008063C2">
        <w:rPr>
          <w:rFonts w:asciiTheme="minorEastAsia" w:eastAsiaTheme="minorEastAsia" w:hAnsiTheme="minorEastAsia"/>
        </w:rPr>
        <w:t>照“源头控制、分区防控、污染监控、应急响应”原则制定地下水污染防治措施与对策，可有效减轻、及时避</w:t>
      </w:r>
      <w:r w:rsidRPr="008063C2">
        <w:t>免项目非正常状况、风险事故状况对区域地下水的影响。具体内容详见报告书</w:t>
      </w:r>
      <w:r w:rsidR="008063C2">
        <w:rPr>
          <w:rFonts w:hint="eastAsia"/>
        </w:rPr>
        <w:t>8</w:t>
      </w:r>
      <w:r w:rsidR="008063C2">
        <w:t>.3</w:t>
      </w:r>
      <w:r w:rsidR="008063C2">
        <w:rPr>
          <w:rFonts w:hint="eastAsia"/>
        </w:rPr>
        <w:t>章节</w:t>
      </w:r>
      <w:r w:rsidRPr="008063C2">
        <w:t>。</w:t>
      </w:r>
    </w:p>
    <w:p w:rsidR="008E06B7" w:rsidRPr="008063C2" w:rsidRDefault="008E06B7" w:rsidP="008063C2">
      <w:pPr>
        <w:pStyle w:val="afff1"/>
        <w:ind w:firstLine="480"/>
      </w:pPr>
      <w:r w:rsidRPr="008063C2">
        <w:t>(3)</w:t>
      </w:r>
      <w:r w:rsidRPr="008063C2">
        <w:t>地下水环境影响评价结论</w:t>
      </w:r>
    </w:p>
    <w:p w:rsidR="004F7CF5" w:rsidRDefault="008E06B7" w:rsidP="008063C2">
      <w:pPr>
        <w:pStyle w:val="afff1"/>
        <w:ind w:firstLine="480"/>
      </w:pPr>
      <w:r w:rsidRPr="008063C2">
        <w:t>由污染途径及对应措施分析可知，本项目对可能产生地下水影响的污染途径进行了有效预防，在确保各项防渗措施得以落实，并加强维护和厂区环境管理的前提下，可有效控制厂区内的废水污染物下渗现象，避免污染地下水，因此项目营运期对区域地下水环境影响不大。</w:t>
      </w:r>
    </w:p>
    <w:p w:rsidR="004F7CF5" w:rsidRDefault="004F7CF5" w:rsidP="008063C2">
      <w:pPr>
        <w:pStyle w:val="afff1"/>
        <w:ind w:firstLine="480"/>
        <w:sectPr w:rsidR="004F7CF5">
          <w:pgSz w:w="11906" w:h="16838"/>
          <w:pgMar w:top="1418" w:right="1588" w:bottom="1418" w:left="1701" w:header="851" w:footer="992" w:gutter="0"/>
          <w:cols w:space="425"/>
          <w:docGrid w:type="linesAndChars" w:linePitch="312"/>
        </w:sectPr>
      </w:pPr>
    </w:p>
    <w:p w:rsidR="00095360" w:rsidRDefault="007910C7" w:rsidP="007910C7">
      <w:pPr>
        <w:pStyle w:val="2"/>
        <w:numPr>
          <w:ilvl w:val="1"/>
          <w:numId w:val="2"/>
        </w:numPr>
        <w:spacing w:before="163"/>
        <w:ind w:left="659" w:hangingChars="205" w:hanging="659"/>
        <w:rPr>
          <w:rFonts w:ascii="Times New Roman" w:hAnsi="Times New Roman" w:cs="Times New Roman"/>
        </w:rPr>
      </w:pPr>
      <w:bookmarkStart w:id="81" w:name="_Toc107910711"/>
      <w:r>
        <w:rPr>
          <w:rFonts w:ascii="Times New Roman" w:hAnsi="Times New Roman" w:cs="Times New Roman"/>
        </w:rPr>
        <w:lastRenderedPageBreak/>
        <w:t>声环境影响预测与评价</w:t>
      </w:r>
      <w:bookmarkEnd w:id="81"/>
    </w:p>
    <w:p w:rsidR="00095360" w:rsidRDefault="007910C7">
      <w:pPr>
        <w:pStyle w:val="3"/>
        <w:numPr>
          <w:ilvl w:val="2"/>
          <w:numId w:val="2"/>
        </w:numPr>
        <w:spacing w:before="0" w:after="0" w:line="360" w:lineRule="auto"/>
        <w:ind w:firstLineChars="0"/>
        <w:rPr>
          <w:sz w:val="28"/>
        </w:rPr>
      </w:pPr>
      <w:r>
        <w:rPr>
          <w:sz w:val="28"/>
        </w:rPr>
        <w:t>噪声源强</w:t>
      </w:r>
    </w:p>
    <w:p w:rsidR="00095360" w:rsidRDefault="007910C7">
      <w:pPr>
        <w:ind w:firstLine="480"/>
      </w:pPr>
      <w:r>
        <w:t>本项目运营过程中噪声主要来源于</w:t>
      </w:r>
      <w:r w:rsidR="00A9484D">
        <w:t>甑锅、冷却器、摊晾机、各类转输泵</w:t>
      </w:r>
      <w:r>
        <w:t>等运行产生的动力噪声</w:t>
      </w:r>
      <w:r w:rsidR="00A9484D">
        <w:rPr>
          <w:rFonts w:hint="eastAsia"/>
        </w:rPr>
        <w:t>，</w:t>
      </w:r>
      <w:r>
        <w:t>其噪声值在</w:t>
      </w:r>
      <w:r w:rsidR="00A9484D">
        <w:t>70~85</w:t>
      </w:r>
      <w:r>
        <w:t>dB(A)</w:t>
      </w:r>
      <w:r>
        <w:t>之间，经采取建筑隔声、基础减震等措施，车间外噪声级降至</w:t>
      </w:r>
      <w:r>
        <w:t>6</w:t>
      </w:r>
      <w:r w:rsidR="00A9484D">
        <w:t>5</w:t>
      </w:r>
      <w:r>
        <w:t>dB(A)</w:t>
      </w:r>
      <w:r>
        <w:t>以下。具体详见下表。</w:t>
      </w:r>
    </w:p>
    <w:p w:rsidR="00095360" w:rsidRDefault="007910C7" w:rsidP="007A7698">
      <w:pPr>
        <w:pStyle w:val="aff7"/>
        <w:numPr>
          <w:ilvl w:val="0"/>
          <w:numId w:val="13"/>
        </w:numPr>
        <w:spacing w:beforeLines="0"/>
      </w:pPr>
      <w:r>
        <w:t>本项目噪声</w:t>
      </w:r>
      <w:r w:rsidR="00BE3F37">
        <w:rPr>
          <w:rFonts w:hint="eastAsia"/>
        </w:rPr>
        <w:t>源强调查</w:t>
      </w:r>
      <w:r w:rsidR="00BE3F37">
        <w:t>清单（</w:t>
      </w:r>
      <w:r w:rsidR="00BE3F37">
        <w:rPr>
          <w:rFonts w:hint="eastAsia"/>
        </w:rPr>
        <w:t>室内</w:t>
      </w:r>
      <w:r w:rsidR="00BE3F37">
        <w:t>声源）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65"/>
        <w:gridCol w:w="850"/>
        <w:gridCol w:w="709"/>
        <w:gridCol w:w="709"/>
        <w:gridCol w:w="994"/>
        <w:gridCol w:w="851"/>
        <w:gridCol w:w="709"/>
        <w:gridCol w:w="709"/>
        <w:gridCol w:w="711"/>
        <w:gridCol w:w="1700"/>
        <w:gridCol w:w="849"/>
        <w:gridCol w:w="709"/>
        <w:gridCol w:w="1560"/>
        <w:gridCol w:w="1621"/>
        <w:gridCol w:w="756"/>
      </w:tblGrid>
      <w:tr w:rsidR="004F7CF5" w:rsidRPr="00520D46" w:rsidTr="00EC5321">
        <w:trPr>
          <w:trHeight w:val="397"/>
          <w:jc w:val="center"/>
        </w:trPr>
        <w:tc>
          <w:tcPr>
            <w:tcW w:w="202" w:type="pct"/>
            <w:vMerge w:val="restar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序号</w:t>
            </w:r>
          </w:p>
        </w:tc>
        <w:tc>
          <w:tcPr>
            <w:tcW w:w="304" w:type="pct"/>
            <w:vMerge w:val="restar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建筑物名称</w:t>
            </w:r>
          </w:p>
        </w:tc>
        <w:tc>
          <w:tcPr>
            <w:tcW w:w="253" w:type="pct"/>
            <w:vMerge w:val="restar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声源名称</w:t>
            </w:r>
          </w:p>
        </w:tc>
        <w:tc>
          <w:tcPr>
            <w:tcW w:w="253" w:type="pct"/>
            <w:vMerge w:val="restar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编号</w:t>
            </w:r>
          </w:p>
        </w:tc>
        <w:tc>
          <w:tcPr>
            <w:tcW w:w="355" w:type="pct"/>
            <w:vMerge w:val="restar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声功率级</w:t>
            </w:r>
            <w:r w:rsidRPr="00520D46">
              <w:rPr>
                <w:rFonts w:ascii="Times New Roman" w:hAnsi="Times New Roman" w:cs="Times New Roman"/>
                <w:sz w:val="18"/>
                <w:szCs w:val="18"/>
                <w:lang w:bidi="ar"/>
              </w:rPr>
              <w:t>/</w:t>
            </w:r>
            <w:r w:rsidRPr="00520D46">
              <w:rPr>
                <w:rFonts w:ascii="Times New Roman" w:hAnsi="Times New Roman" w:cs="Times New Roman"/>
                <w:sz w:val="18"/>
                <w:szCs w:val="18"/>
              </w:rPr>
              <w:t>dB</w:t>
            </w:r>
            <w:r w:rsidRPr="00520D46">
              <w:rPr>
                <w:rFonts w:ascii="Times New Roman" w:hAnsi="Times New Roman" w:cs="Times New Roman"/>
                <w:sz w:val="18"/>
                <w:szCs w:val="18"/>
              </w:rPr>
              <w:t>（</w:t>
            </w:r>
            <w:r w:rsidRPr="00520D46">
              <w:rPr>
                <w:rFonts w:ascii="Times New Roman" w:hAnsi="Times New Roman" w:cs="Times New Roman"/>
                <w:sz w:val="18"/>
                <w:szCs w:val="18"/>
              </w:rPr>
              <w:t>A</w:t>
            </w:r>
            <w:r w:rsidRPr="00520D46">
              <w:rPr>
                <w:rFonts w:ascii="Times New Roman" w:hAnsi="Times New Roman" w:cs="Times New Roman"/>
                <w:sz w:val="18"/>
                <w:szCs w:val="18"/>
              </w:rPr>
              <w:t>）</w:t>
            </w:r>
          </w:p>
        </w:tc>
        <w:tc>
          <w:tcPr>
            <w:tcW w:w="304" w:type="pct"/>
            <w:vMerge w:val="restar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声源控制措施</w:t>
            </w:r>
          </w:p>
        </w:tc>
        <w:tc>
          <w:tcPr>
            <w:tcW w:w="760" w:type="pct"/>
            <w:gridSpan w:val="3"/>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空间相对位置</w:t>
            </w:r>
            <w:r w:rsidRPr="00520D46">
              <w:rPr>
                <w:rFonts w:ascii="Times New Roman" w:hAnsi="Times New Roman" w:cs="Times New Roman"/>
                <w:sz w:val="18"/>
                <w:szCs w:val="18"/>
                <w:lang w:bidi="ar"/>
              </w:rPr>
              <w:t>/m</w:t>
            </w:r>
          </w:p>
        </w:tc>
        <w:tc>
          <w:tcPr>
            <w:tcW w:w="607" w:type="pct"/>
            <w:vMerge w:val="restart"/>
            <w:vAlign w:val="center"/>
          </w:tcPr>
          <w:p w:rsidR="004F7CF5" w:rsidRPr="00520D46" w:rsidRDefault="004F7CF5" w:rsidP="00EC5321">
            <w:pPr>
              <w:pStyle w:val="af7"/>
              <w:widowControl w:val="0"/>
              <w:adjustRightInd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距室内边界距离</w:t>
            </w:r>
            <w:r w:rsidRPr="00520D46">
              <w:rPr>
                <w:rFonts w:ascii="Times New Roman" w:hAnsi="Times New Roman" w:cs="Times New Roman"/>
                <w:sz w:val="18"/>
                <w:szCs w:val="18"/>
                <w:lang w:bidi="ar"/>
              </w:rPr>
              <w:t>/m</w:t>
            </w:r>
          </w:p>
        </w:tc>
        <w:tc>
          <w:tcPr>
            <w:tcW w:w="303" w:type="pct"/>
            <w:vMerge w:val="restar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室内边界声级</w:t>
            </w:r>
            <w:r w:rsidRPr="00520D46">
              <w:rPr>
                <w:rFonts w:ascii="Times New Roman" w:hAnsi="Times New Roman" w:cs="Times New Roman"/>
                <w:sz w:val="18"/>
                <w:szCs w:val="18"/>
                <w:lang w:bidi="ar"/>
              </w:rPr>
              <w:t>/</w:t>
            </w:r>
            <w:r w:rsidRPr="00520D46">
              <w:rPr>
                <w:rFonts w:ascii="Times New Roman" w:hAnsi="Times New Roman" w:cs="Times New Roman"/>
                <w:sz w:val="18"/>
                <w:szCs w:val="18"/>
              </w:rPr>
              <w:t>dB(A)</w:t>
            </w:r>
          </w:p>
        </w:tc>
        <w:tc>
          <w:tcPr>
            <w:tcW w:w="253" w:type="pct"/>
            <w:vMerge w:val="restar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运行时段</w:t>
            </w:r>
          </w:p>
        </w:tc>
        <w:tc>
          <w:tcPr>
            <w:tcW w:w="557" w:type="pct"/>
            <w:vMerge w:val="restar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建筑物插入损失</w:t>
            </w:r>
            <w:r w:rsidRPr="00520D46">
              <w:rPr>
                <w:rFonts w:ascii="Times New Roman" w:hAnsi="Times New Roman" w:cs="Times New Roman"/>
                <w:sz w:val="18"/>
                <w:szCs w:val="18"/>
                <w:lang w:bidi="ar"/>
              </w:rPr>
              <w:t>/</w:t>
            </w:r>
            <w:r w:rsidRPr="00520D46">
              <w:rPr>
                <w:rFonts w:ascii="Times New Roman" w:hAnsi="Times New Roman" w:cs="Times New Roman"/>
                <w:sz w:val="18"/>
                <w:szCs w:val="18"/>
              </w:rPr>
              <w:t>dB(A)</w:t>
            </w:r>
          </w:p>
        </w:tc>
        <w:tc>
          <w:tcPr>
            <w:tcW w:w="849" w:type="pct"/>
            <w:gridSpan w:val="2"/>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建筑物外噪声</w:t>
            </w:r>
          </w:p>
        </w:tc>
      </w:tr>
      <w:tr w:rsidR="004F7CF5" w:rsidRPr="00520D46" w:rsidTr="00EC5321">
        <w:trPr>
          <w:trHeight w:val="397"/>
          <w:jc w:val="center"/>
        </w:trPr>
        <w:tc>
          <w:tcPr>
            <w:tcW w:w="202" w:type="pct"/>
            <w:vMerge/>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304" w:type="pct"/>
            <w:vMerge/>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253" w:type="pct"/>
            <w:vMerge/>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253" w:type="pct"/>
            <w:vMerge/>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355" w:type="pct"/>
            <w:vMerge/>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304" w:type="pct"/>
            <w:vMerge/>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253"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X</w:t>
            </w:r>
          </w:p>
        </w:tc>
        <w:tc>
          <w:tcPr>
            <w:tcW w:w="253"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Y</w:t>
            </w:r>
          </w:p>
        </w:tc>
        <w:tc>
          <w:tcPr>
            <w:tcW w:w="254"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Z</w:t>
            </w:r>
          </w:p>
        </w:tc>
        <w:tc>
          <w:tcPr>
            <w:tcW w:w="607" w:type="pct"/>
            <w:vMerge/>
            <w:vAlign w:val="center"/>
          </w:tcPr>
          <w:p w:rsidR="004F7CF5" w:rsidRPr="00520D46" w:rsidRDefault="004F7CF5" w:rsidP="00EC5321">
            <w:pPr>
              <w:pStyle w:val="af7"/>
              <w:widowControl w:val="0"/>
              <w:adjustRightInd w:val="0"/>
              <w:snapToGrid w:val="0"/>
              <w:spacing w:before="0" w:beforeAutospacing="0" w:after="0" w:afterAutospacing="0"/>
              <w:jc w:val="center"/>
              <w:rPr>
                <w:rFonts w:ascii="Times New Roman" w:hAnsi="Times New Roman" w:cs="Times New Roman"/>
                <w:sz w:val="18"/>
                <w:szCs w:val="18"/>
                <w:lang w:bidi="ar"/>
              </w:rPr>
            </w:pPr>
          </w:p>
        </w:tc>
        <w:tc>
          <w:tcPr>
            <w:tcW w:w="303" w:type="pct"/>
            <w:vMerge/>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253" w:type="pct"/>
            <w:vMerge/>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557" w:type="pct"/>
            <w:vMerge/>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579"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声压级</w:t>
            </w:r>
            <w:r w:rsidRPr="00520D46">
              <w:rPr>
                <w:rFonts w:ascii="Times New Roman" w:hAnsi="Times New Roman" w:cs="Times New Roman"/>
                <w:sz w:val="18"/>
                <w:szCs w:val="18"/>
              </w:rPr>
              <w:t>dB(A)</w:t>
            </w:r>
          </w:p>
        </w:tc>
        <w:tc>
          <w:tcPr>
            <w:tcW w:w="270"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建筑物外距离</w:t>
            </w:r>
            <w:r w:rsidRPr="00520D46">
              <w:rPr>
                <w:rFonts w:ascii="Times New Roman" w:hAnsi="Times New Roman" w:cs="Times New Roman"/>
                <w:sz w:val="18"/>
                <w:szCs w:val="18"/>
                <w:lang w:bidi="ar"/>
              </w:rPr>
              <w:t>/m</w:t>
            </w:r>
          </w:p>
        </w:tc>
      </w:tr>
      <w:tr w:rsidR="004F7CF5" w:rsidRPr="00520D46" w:rsidTr="00EC5321">
        <w:trPr>
          <w:trHeight w:val="397"/>
          <w:jc w:val="center"/>
        </w:trPr>
        <w:tc>
          <w:tcPr>
            <w:tcW w:w="202"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rPr>
            </w:pPr>
            <w:r w:rsidRPr="00520D46">
              <w:rPr>
                <w:rFonts w:ascii="Times New Roman" w:hAnsi="Times New Roman" w:cs="Times New Roman"/>
                <w:sz w:val="18"/>
                <w:szCs w:val="18"/>
              </w:rPr>
              <w:t>1</w:t>
            </w:r>
          </w:p>
        </w:tc>
        <w:tc>
          <w:tcPr>
            <w:tcW w:w="304" w:type="pct"/>
            <w:vMerge w:val="restar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rPr>
            </w:pPr>
            <w:r w:rsidRPr="00520D46">
              <w:rPr>
                <w:rFonts w:ascii="Times New Roman" w:hAnsi="Times New Roman" w:cs="Times New Roman"/>
                <w:sz w:val="18"/>
                <w:szCs w:val="18"/>
              </w:rPr>
              <w:t>小清酿造车间</w:t>
            </w:r>
          </w:p>
        </w:tc>
        <w:tc>
          <w:tcPr>
            <w:tcW w:w="253"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rPr>
              <w:t>甑锅</w:t>
            </w:r>
          </w:p>
        </w:tc>
        <w:tc>
          <w:tcPr>
            <w:tcW w:w="253"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1~12</w:t>
            </w:r>
          </w:p>
        </w:tc>
        <w:tc>
          <w:tcPr>
            <w:tcW w:w="355"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87.3</w:t>
            </w:r>
          </w:p>
        </w:tc>
        <w:tc>
          <w:tcPr>
            <w:tcW w:w="304" w:type="pct"/>
            <w:vMerge w:val="restart"/>
            <w:vAlign w:val="center"/>
          </w:tcPr>
          <w:p w:rsidR="004F7CF5" w:rsidRPr="00520D46" w:rsidRDefault="004F7CF5" w:rsidP="00EC5321">
            <w:pPr>
              <w:pStyle w:val="af7"/>
              <w:widowControl w:val="0"/>
              <w:snapToGrid w:val="0"/>
              <w:spacing w:before="0" w:after="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基础减震、厂房隔声</w:t>
            </w:r>
          </w:p>
        </w:tc>
        <w:tc>
          <w:tcPr>
            <w:tcW w:w="253" w:type="pct"/>
            <w:vAlign w:val="center"/>
          </w:tcPr>
          <w:p w:rsidR="004F7CF5" w:rsidRPr="00520D46" w:rsidRDefault="004F7CF5" w:rsidP="00EC5321">
            <w:pPr>
              <w:pStyle w:val="01"/>
              <w:rPr>
                <w:rFonts w:cs="Times New Roman"/>
                <w:sz w:val="18"/>
                <w:szCs w:val="18"/>
              </w:rPr>
            </w:pPr>
            <w:r w:rsidRPr="00520D46">
              <w:rPr>
                <w:rFonts w:cs="Times New Roman"/>
                <w:sz w:val="18"/>
                <w:szCs w:val="18"/>
              </w:rPr>
              <w:t>-29.7</w:t>
            </w:r>
          </w:p>
        </w:tc>
        <w:tc>
          <w:tcPr>
            <w:tcW w:w="253" w:type="pct"/>
            <w:vAlign w:val="center"/>
          </w:tcPr>
          <w:p w:rsidR="004F7CF5" w:rsidRPr="00520D46" w:rsidRDefault="004F7CF5" w:rsidP="00EC5321">
            <w:pPr>
              <w:pStyle w:val="01"/>
              <w:rPr>
                <w:rFonts w:cs="Times New Roman"/>
                <w:sz w:val="18"/>
                <w:szCs w:val="18"/>
              </w:rPr>
            </w:pPr>
            <w:r w:rsidRPr="00520D46">
              <w:rPr>
                <w:rFonts w:cs="Times New Roman"/>
                <w:sz w:val="18"/>
                <w:szCs w:val="18"/>
              </w:rPr>
              <w:t>50.7</w:t>
            </w:r>
          </w:p>
        </w:tc>
        <w:tc>
          <w:tcPr>
            <w:tcW w:w="254" w:type="pct"/>
            <w:vAlign w:val="center"/>
          </w:tcPr>
          <w:p w:rsidR="004F7CF5" w:rsidRPr="00520D46" w:rsidRDefault="004F7CF5" w:rsidP="00EC5321">
            <w:pPr>
              <w:pStyle w:val="01"/>
              <w:rPr>
                <w:rFonts w:cs="Times New Roman"/>
                <w:sz w:val="18"/>
                <w:szCs w:val="18"/>
              </w:rPr>
            </w:pPr>
            <w:r w:rsidRPr="00520D46">
              <w:rPr>
                <w:rFonts w:cs="Times New Roman"/>
                <w:sz w:val="18"/>
                <w:szCs w:val="18"/>
              </w:rPr>
              <w:t>523.0</w:t>
            </w:r>
          </w:p>
        </w:tc>
        <w:tc>
          <w:tcPr>
            <w:tcW w:w="607" w:type="pct"/>
            <w:vAlign w:val="center"/>
          </w:tcPr>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16.10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23.72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54.62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54.01</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23.46</w:t>
            </w:r>
          </w:p>
          <w:p w:rsidR="004F7CF5" w:rsidRPr="00520D46" w:rsidRDefault="004F7CF5" w:rsidP="00EC5321">
            <w:pPr>
              <w:pStyle w:val="01"/>
              <w:rPr>
                <w:rFonts w:cs="Times New Roman"/>
                <w:sz w:val="18"/>
                <w:szCs w:val="18"/>
                <w:lang w:bidi="ar"/>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68.66</w:t>
            </w:r>
          </w:p>
        </w:tc>
        <w:tc>
          <w:tcPr>
            <w:tcW w:w="303"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72.95</w:t>
            </w:r>
          </w:p>
        </w:tc>
        <w:tc>
          <w:tcPr>
            <w:tcW w:w="253" w:type="pct"/>
            <w:vMerge w:val="restar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8:00</w:t>
            </w:r>
            <w:r w:rsidRPr="00520D46">
              <w:rPr>
                <w:rFonts w:ascii="Times New Roman" w:hAnsi="Times New Roman" w:cs="Times New Roman"/>
                <w:sz w:val="18"/>
                <w:szCs w:val="18"/>
                <w:lang w:bidi="ar"/>
              </w:rPr>
              <w:t>至</w:t>
            </w:r>
            <w:r w:rsidRPr="00520D46">
              <w:rPr>
                <w:rFonts w:ascii="Times New Roman" w:hAnsi="Times New Roman" w:cs="Times New Roman"/>
                <w:sz w:val="18"/>
                <w:szCs w:val="18"/>
                <w:lang w:bidi="ar"/>
              </w:rPr>
              <w:t>22:00</w:t>
            </w:r>
          </w:p>
        </w:tc>
        <w:tc>
          <w:tcPr>
            <w:tcW w:w="557" w:type="pct"/>
            <w:vAlign w:val="center"/>
          </w:tcPr>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51.00</w:t>
            </w:r>
          </w:p>
        </w:tc>
        <w:tc>
          <w:tcPr>
            <w:tcW w:w="579" w:type="pct"/>
            <w:vAlign w:val="center"/>
          </w:tcPr>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32.32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32.32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32.32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32.32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32.32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32.32</w:t>
            </w:r>
          </w:p>
        </w:tc>
        <w:tc>
          <w:tcPr>
            <w:tcW w:w="270"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1</w:t>
            </w:r>
          </w:p>
        </w:tc>
      </w:tr>
      <w:tr w:rsidR="004F7CF5" w:rsidRPr="00520D46" w:rsidTr="00EC5321">
        <w:trPr>
          <w:trHeight w:val="397"/>
          <w:jc w:val="center"/>
        </w:trPr>
        <w:tc>
          <w:tcPr>
            <w:tcW w:w="202" w:type="pct"/>
            <w:vAlign w:val="center"/>
          </w:tcPr>
          <w:p w:rsidR="004F7CF5" w:rsidRPr="00520D46" w:rsidRDefault="004F7CF5" w:rsidP="00EC5321">
            <w:pPr>
              <w:pStyle w:val="afa"/>
              <w:spacing w:after="0" w:line="240" w:lineRule="auto"/>
              <w:ind w:firstLineChars="0" w:firstLine="0"/>
              <w:jc w:val="center"/>
              <w:rPr>
                <w:sz w:val="18"/>
                <w:szCs w:val="18"/>
              </w:rPr>
            </w:pPr>
            <w:r w:rsidRPr="00520D46">
              <w:rPr>
                <w:sz w:val="18"/>
                <w:szCs w:val="18"/>
              </w:rPr>
              <w:t>2</w:t>
            </w:r>
          </w:p>
        </w:tc>
        <w:tc>
          <w:tcPr>
            <w:tcW w:w="304" w:type="pct"/>
            <w:vMerge/>
            <w:vAlign w:val="center"/>
          </w:tcPr>
          <w:p w:rsidR="004F7CF5" w:rsidRPr="00520D46" w:rsidRDefault="004F7CF5" w:rsidP="00EC5321">
            <w:pPr>
              <w:pStyle w:val="afa"/>
              <w:spacing w:after="0" w:line="240" w:lineRule="auto"/>
              <w:ind w:firstLineChars="0" w:firstLine="0"/>
              <w:jc w:val="center"/>
              <w:rPr>
                <w:sz w:val="18"/>
                <w:szCs w:val="18"/>
              </w:rPr>
            </w:pPr>
          </w:p>
        </w:tc>
        <w:tc>
          <w:tcPr>
            <w:tcW w:w="253" w:type="pct"/>
            <w:vAlign w:val="center"/>
          </w:tcPr>
          <w:p w:rsidR="004F7CF5" w:rsidRPr="00520D46" w:rsidRDefault="004F7CF5" w:rsidP="00EC5321">
            <w:pPr>
              <w:pStyle w:val="afa"/>
              <w:spacing w:after="0" w:line="240" w:lineRule="auto"/>
              <w:ind w:firstLineChars="0" w:firstLine="0"/>
              <w:jc w:val="center"/>
              <w:rPr>
                <w:sz w:val="18"/>
                <w:szCs w:val="18"/>
              </w:rPr>
            </w:pPr>
            <w:r w:rsidRPr="00520D46">
              <w:rPr>
                <w:sz w:val="18"/>
                <w:szCs w:val="18"/>
              </w:rPr>
              <w:t>冷却器</w:t>
            </w:r>
          </w:p>
        </w:tc>
        <w:tc>
          <w:tcPr>
            <w:tcW w:w="253"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13~24</w:t>
            </w:r>
          </w:p>
        </w:tc>
        <w:tc>
          <w:tcPr>
            <w:tcW w:w="355"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87.3</w:t>
            </w:r>
          </w:p>
        </w:tc>
        <w:tc>
          <w:tcPr>
            <w:tcW w:w="304" w:type="pct"/>
            <w:vMerge/>
            <w:vAlign w:val="center"/>
          </w:tcPr>
          <w:p w:rsidR="004F7CF5" w:rsidRPr="00520D46" w:rsidRDefault="004F7CF5" w:rsidP="00EC5321">
            <w:pPr>
              <w:pStyle w:val="af7"/>
              <w:widowControl w:val="0"/>
              <w:snapToGrid w:val="0"/>
              <w:spacing w:before="0" w:after="0"/>
              <w:jc w:val="center"/>
              <w:rPr>
                <w:rFonts w:ascii="Times New Roman" w:hAnsi="Times New Roman" w:cs="Times New Roman"/>
                <w:sz w:val="18"/>
                <w:szCs w:val="18"/>
                <w:lang w:bidi="ar"/>
              </w:rPr>
            </w:pPr>
          </w:p>
        </w:tc>
        <w:tc>
          <w:tcPr>
            <w:tcW w:w="253" w:type="pct"/>
            <w:vAlign w:val="center"/>
          </w:tcPr>
          <w:p w:rsidR="004F7CF5" w:rsidRPr="00520D46" w:rsidRDefault="004F7CF5" w:rsidP="00EC5321">
            <w:pPr>
              <w:pStyle w:val="01"/>
              <w:rPr>
                <w:rFonts w:cs="Times New Roman"/>
                <w:sz w:val="18"/>
                <w:szCs w:val="18"/>
              </w:rPr>
            </w:pPr>
            <w:r w:rsidRPr="00520D46">
              <w:rPr>
                <w:rFonts w:cs="Times New Roman"/>
                <w:sz w:val="18"/>
                <w:szCs w:val="18"/>
              </w:rPr>
              <w:t>-22.6</w:t>
            </w:r>
          </w:p>
        </w:tc>
        <w:tc>
          <w:tcPr>
            <w:tcW w:w="253" w:type="pct"/>
            <w:vAlign w:val="center"/>
          </w:tcPr>
          <w:p w:rsidR="004F7CF5" w:rsidRPr="00520D46" w:rsidRDefault="004F7CF5" w:rsidP="00EC5321">
            <w:pPr>
              <w:pStyle w:val="01"/>
              <w:rPr>
                <w:rFonts w:cs="Times New Roman"/>
                <w:sz w:val="18"/>
                <w:szCs w:val="18"/>
              </w:rPr>
            </w:pPr>
            <w:r w:rsidRPr="00520D46">
              <w:rPr>
                <w:rFonts w:cs="Times New Roman"/>
                <w:sz w:val="18"/>
                <w:szCs w:val="18"/>
              </w:rPr>
              <w:t>48.2</w:t>
            </w:r>
          </w:p>
        </w:tc>
        <w:tc>
          <w:tcPr>
            <w:tcW w:w="254" w:type="pct"/>
            <w:vAlign w:val="center"/>
          </w:tcPr>
          <w:p w:rsidR="004F7CF5" w:rsidRPr="00520D46" w:rsidRDefault="004F7CF5" w:rsidP="00EC5321">
            <w:pPr>
              <w:pStyle w:val="01"/>
              <w:rPr>
                <w:rFonts w:cs="Times New Roman"/>
                <w:sz w:val="18"/>
                <w:szCs w:val="18"/>
              </w:rPr>
            </w:pPr>
            <w:r w:rsidRPr="00520D46">
              <w:rPr>
                <w:rFonts w:cs="Times New Roman"/>
                <w:sz w:val="18"/>
                <w:szCs w:val="18"/>
              </w:rPr>
              <w:t>523.0</w:t>
            </w:r>
          </w:p>
        </w:tc>
        <w:tc>
          <w:tcPr>
            <w:tcW w:w="607" w:type="pct"/>
            <w:vAlign w:val="center"/>
          </w:tcPr>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8.60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22.97</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62.12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54.76</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30.91</w:t>
            </w:r>
          </w:p>
          <w:p w:rsidR="004F7CF5" w:rsidRPr="00520D46" w:rsidRDefault="004F7CF5" w:rsidP="00EC5321">
            <w:pPr>
              <w:pStyle w:val="01"/>
              <w:rPr>
                <w:rFonts w:cs="Times New Roman"/>
                <w:sz w:val="18"/>
                <w:szCs w:val="18"/>
                <w:lang w:bidi="ar"/>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69.50</w:t>
            </w:r>
          </w:p>
        </w:tc>
        <w:tc>
          <w:tcPr>
            <w:tcW w:w="303"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70.91</w:t>
            </w:r>
          </w:p>
        </w:tc>
        <w:tc>
          <w:tcPr>
            <w:tcW w:w="253" w:type="pct"/>
            <w:vMerge/>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557" w:type="pct"/>
            <w:vAlign w:val="center"/>
          </w:tcPr>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51.00</w:t>
            </w:r>
          </w:p>
        </w:tc>
        <w:tc>
          <w:tcPr>
            <w:tcW w:w="579" w:type="pct"/>
            <w:vAlign w:val="center"/>
          </w:tcPr>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32.33</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32.32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32.32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32.32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32.32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32.32</w:t>
            </w:r>
          </w:p>
        </w:tc>
        <w:tc>
          <w:tcPr>
            <w:tcW w:w="270"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1</w:t>
            </w:r>
          </w:p>
        </w:tc>
      </w:tr>
      <w:tr w:rsidR="004F7CF5" w:rsidRPr="00520D46" w:rsidTr="00EC5321">
        <w:trPr>
          <w:trHeight w:val="397"/>
          <w:jc w:val="center"/>
        </w:trPr>
        <w:tc>
          <w:tcPr>
            <w:tcW w:w="202" w:type="pct"/>
            <w:vAlign w:val="center"/>
          </w:tcPr>
          <w:p w:rsidR="004F7CF5" w:rsidRPr="00520D46" w:rsidRDefault="004F7CF5" w:rsidP="00EC5321">
            <w:pPr>
              <w:pStyle w:val="afa"/>
              <w:spacing w:after="0" w:line="240" w:lineRule="auto"/>
              <w:ind w:firstLineChars="0" w:firstLine="0"/>
              <w:jc w:val="center"/>
              <w:rPr>
                <w:sz w:val="18"/>
                <w:szCs w:val="18"/>
                <w:lang w:bidi="ar"/>
              </w:rPr>
            </w:pPr>
            <w:r w:rsidRPr="00520D46">
              <w:rPr>
                <w:sz w:val="18"/>
                <w:szCs w:val="18"/>
                <w:lang w:bidi="ar"/>
              </w:rPr>
              <w:t>3</w:t>
            </w:r>
          </w:p>
        </w:tc>
        <w:tc>
          <w:tcPr>
            <w:tcW w:w="304" w:type="pct"/>
            <w:vMerge/>
            <w:vAlign w:val="center"/>
          </w:tcPr>
          <w:p w:rsidR="004F7CF5" w:rsidRPr="00520D46" w:rsidRDefault="004F7CF5" w:rsidP="00EC5321">
            <w:pPr>
              <w:pStyle w:val="afa"/>
              <w:spacing w:after="0" w:line="240" w:lineRule="auto"/>
              <w:ind w:firstLineChars="0" w:firstLine="0"/>
              <w:jc w:val="center"/>
              <w:rPr>
                <w:sz w:val="18"/>
                <w:szCs w:val="18"/>
                <w:lang w:bidi="ar"/>
              </w:rPr>
            </w:pPr>
          </w:p>
        </w:tc>
        <w:tc>
          <w:tcPr>
            <w:tcW w:w="253" w:type="pct"/>
            <w:vAlign w:val="center"/>
          </w:tcPr>
          <w:p w:rsidR="004F7CF5" w:rsidRPr="00520D46" w:rsidRDefault="004F7CF5" w:rsidP="00EC5321">
            <w:pPr>
              <w:pStyle w:val="afa"/>
              <w:spacing w:after="0" w:line="240" w:lineRule="auto"/>
              <w:ind w:firstLineChars="0" w:firstLine="0"/>
              <w:jc w:val="center"/>
              <w:rPr>
                <w:sz w:val="18"/>
                <w:szCs w:val="18"/>
              </w:rPr>
            </w:pPr>
            <w:r w:rsidRPr="00520D46">
              <w:rPr>
                <w:sz w:val="18"/>
                <w:szCs w:val="18"/>
                <w:lang w:bidi="ar"/>
              </w:rPr>
              <w:t>摊凉机</w:t>
            </w:r>
          </w:p>
        </w:tc>
        <w:tc>
          <w:tcPr>
            <w:tcW w:w="253"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25~27</w:t>
            </w:r>
          </w:p>
        </w:tc>
        <w:tc>
          <w:tcPr>
            <w:tcW w:w="355"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85</w:t>
            </w:r>
          </w:p>
        </w:tc>
        <w:tc>
          <w:tcPr>
            <w:tcW w:w="304" w:type="pct"/>
            <w:vMerge/>
            <w:vAlign w:val="center"/>
          </w:tcPr>
          <w:p w:rsidR="004F7CF5" w:rsidRPr="00520D46" w:rsidRDefault="004F7CF5" w:rsidP="00EC5321">
            <w:pPr>
              <w:pStyle w:val="af7"/>
              <w:widowControl w:val="0"/>
              <w:snapToGrid w:val="0"/>
              <w:spacing w:before="0" w:after="0"/>
              <w:jc w:val="center"/>
              <w:rPr>
                <w:rFonts w:ascii="Times New Roman" w:hAnsi="Times New Roman" w:cs="Times New Roman"/>
                <w:sz w:val="18"/>
                <w:szCs w:val="18"/>
                <w:lang w:bidi="ar"/>
              </w:rPr>
            </w:pPr>
          </w:p>
        </w:tc>
        <w:tc>
          <w:tcPr>
            <w:tcW w:w="253" w:type="pct"/>
            <w:vAlign w:val="center"/>
          </w:tcPr>
          <w:p w:rsidR="004F7CF5" w:rsidRPr="00520D46" w:rsidRDefault="004F7CF5" w:rsidP="00EC5321">
            <w:pPr>
              <w:pStyle w:val="01"/>
              <w:rPr>
                <w:rFonts w:cs="Times New Roman"/>
                <w:sz w:val="18"/>
                <w:szCs w:val="18"/>
              </w:rPr>
            </w:pPr>
            <w:r w:rsidRPr="00520D46">
              <w:rPr>
                <w:rFonts w:cs="Times New Roman"/>
                <w:sz w:val="18"/>
                <w:szCs w:val="18"/>
              </w:rPr>
              <w:t>-36.1</w:t>
            </w:r>
          </w:p>
        </w:tc>
        <w:tc>
          <w:tcPr>
            <w:tcW w:w="253" w:type="pct"/>
            <w:vAlign w:val="center"/>
          </w:tcPr>
          <w:p w:rsidR="004F7CF5" w:rsidRPr="00520D46" w:rsidRDefault="004F7CF5" w:rsidP="00EC5321">
            <w:pPr>
              <w:pStyle w:val="01"/>
              <w:rPr>
                <w:rFonts w:cs="Times New Roman"/>
                <w:sz w:val="18"/>
                <w:szCs w:val="18"/>
              </w:rPr>
            </w:pPr>
            <w:r w:rsidRPr="00520D46">
              <w:rPr>
                <w:rFonts w:cs="Times New Roman"/>
                <w:sz w:val="18"/>
                <w:szCs w:val="18"/>
              </w:rPr>
              <w:t>52.9</w:t>
            </w:r>
          </w:p>
        </w:tc>
        <w:tc>
          <w:tcPr>
            <w:tcW w:w="254" w:type="pct"/>
            <w:vAlign w:val="center"/>
          </w:tcPr>
          <w:p w:rsidR="004F7CF5" w:rsidRPr="00520D46" w:rsidRDefault="004F7CF5" w:rsidP="00EC5321">
            <w:pPr>
              <w:pStyle w:val="01"/>
              <w:rPr>
                <w:rFonts w:cs="Times New Roman"/>
                <w:sz w:val="18"/>
                <w:szCs w:val="18"/>
              </w:rPr>
            </w:pPr>
            <w:r w:rsidRPr="00520D46">
              <w:rPr>
                <w:rFonts w:cs="Times New Roman"/>
                <w:sz w:val="18"/>
                <w:szCs w:val="18"/>
              </w:rPr>
              <w:t>523.0</w:t>
            </w:r>
          </w:p>
        </w:tc>
        <w:tc>
          <w:tcPr>
            <w:tcW w:w="607" w:type="pct"/>
            <w:vAlign w:val="center"/>
          </w:tcPr>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22.85</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24.35</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47.88</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53.38</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16.74</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67.96</w:t>
            </w:r>
          </w:p>
        </w:tc>
        <w:tc>
          <w:tcPr>
            <w:tcW w:w="303"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61.02</w:t>
            </w:r>
          </w:p>
        </w:tc>
        <w:tc>
          <w:tcPr>
            <w:tcW w:w="253" w:type="pct"/>
            <w:vMerge/>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557" w:type="pct"/>
            <w:vAlign w:val="center"/>
          </w:tcPr>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51.00</w:t>
            </w:r>
          </w:p>
        </w:tc>
        <w:tc>
          <w:tcPr>
            <w:tcW w:w="579" w:type="pct"/>
            <w:vAlign w:val="center"/>
          </w:tcPr>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30.02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30.02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30.02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30.02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30.02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30.02</w:t>
            </w:r>
          </w:p>
        </w:tc>
        <w:tc>
          <w:tcPr>
            <w:tcW w:w="270"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1</w:t>
            </w:r>
          </w:p>
        </w:tc>
      </w:tr>
      <w:tr w:rsidR="004F7CF5" w:rsidRPr="00520D46" w:rsidTr="00EC5321">
        <w:trPr>
          <w:trHeight w:val="397"/>
          <w:jc w:val="center"/>
        </w:trPr>
        <w:tc>
          <w:tcPr>
            <w:tcW w:w="202"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4</w:t>
            </w:r>
          </w:p>
        </w:tc>
        <w:tc>
          <w:tcPr>
            <w:tcW w:w="304" w:type="pct"/>
            <w:vMerge/>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253"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吸粮泵机</w:t>
            </w:r>
          </w:p>
        </w:tc>
        <w:tc>
          <w:tcPr>
            <w:tcW w:w="253"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28~32</w:t>
            </w:r>
          </w:p>
        </w:tc>
        <w:tc>
          <w:tcPr>
            <w:tcW w:w="355"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t>91</w:t>
            </w:r>
          </w:p>
        </w:tc>
        <w:tc>
          <w:tcPr>
            <w:tcW w:w="304" w:type="pct"/>
            <w:vMerge/>
            <w:vAlign w:val="center"/>
          </w:tcPr>
          <w:p w:rsidR="004F7CF5" w:rsidRPr="00520D46" w:rsidRDefault="004F7CF5" w:rsidP="00EC5321">
            <w:pPr>
              <w:pStyle w:val="af7"/>
              <w:widowControl w:val="0"/>
              <w:snapToGrid w:val="0"/>
              <w:spacing w:before="0" w:after="0"/>
              <w:jc w:val="center"/>
              <w:rPr>
                <w:rFonts w:ascii="Times New Roman" w:hAnsi="Times New Roman" w:cs="Times New Roman"/>
                <w:sz w:val="18"/>
                <w:szCs w:val="18"/>
                <w:lang w:bidi="ar"/>
              </w:rPr>
            </w:pPr>
          </w:p>
        </w:tc>
        <w:tc>
          <w:tcPr>
            <w:tcW w:w="253" w:type="pct"/>
            <w:vAlign w:val="center"/>
          </w:tcPr>
          <w:p w:rsidR="004F7CF5" w:rsidRPr="00520D46" w:rsidRDefault="004F7CF5" w:rsidP="00EC5321">
            <w:pPr>
              <w:pStyle w:val="01"/>
              <w:rPr>
                <w:rFonts w:cs="Times New Roman"/>
                <w:sz w:val="18"/>
                <w:szCs w:val="18"/>
              </w:rPr>
            </w:pPr>
            <w:r w:rsidRPr="00520D46">
              <w:rPr>
                <w:rFonts w:cs="Times New Roman"/>
                <w:sz w:val="18"/>
                <w:szCs w:val="18"/>
              </w:rPr>
              <w:t>-74.1</w:t>
            </w:r>
          </w:p>
        </w:tc>
        <w:tc>
          <w:tcPr>
            <w:tcW w:w="253" w:type="pct"/>
            <w:vAlign w:val="center"/>
          </w:tcPr>
          <w:p w:rsidR="004F7CF5" w:rsidRPr="00520D46" w:rsidRDefault="004F7CF5" w:rsidP="00EC5321">
            <w:pPr>
              <w:pStyle w:val="01"/>
              <w:rPr>
                <w:rFonts w:cs="Times New Roman"/>
                <w:sz w:val="18"/>
                <w:szCs w:val="18"/>
              </w:rPr>
            </w:pPr>
            <w:r w:rsidRPr="00520D46">
              <w:rPr>
                <w:rFonts w:cs="Times New Roman"/>
                <w:sz w:val="18"/>
                <w:szCs w:val="18"/>
              </w:rPr>
              <w:t>65.9</w:t>
            </w:r>
          </w:p>
        </w:tc>
        <w:tc>
          <w:tcPr>
            <w:tcW w:w="254" w:type="pct"/>
            <w:vAlign w:val="center"/>
          </w:tcPr>
          <w:p w:rsidR="004F7CF5" w:rsidRPr="00520D46" w:rsidRDefault="004F7CF5" w:rsidP="00EC5321">
            <w:pPr>
              <w:pStyle w:val="01"/>
              <w:rPr>
                <w:rFonts w:cs="Times New Roman"/>
                <w:sz w:val="18"/>
                <w:szCs w:val="18"/>
              </w:rPr>
            </w:pPr>
            <w:r w:rsidRPr="00520D46">
              <w:rPr>
                <w:rFonts w:cs="Times New Roman"/>
                <w:sz w:val="18"/>
                <w:szCs w:val="18"/>
              </w:rPr>
              <w:t>522.5</w:t>
            </w:r>
          </w:p>
        </w:tc>
        <w:tc>
          <w:tcPr>
            <w:tcW w:w="607" w:type="pct"/>
            <w:vAlign w:val="center"/>
          </w:tcPr>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62.90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27.99</w:t>
            </w:r>
          </w:p>
          <w:p w:rsidR="004F7CF5" w:rsidRPr="00520D46" w:rsidRDefault="004F7CF5" w:rsidP="00EC5321">
            <w:pPr>
              <w:pStyle w:val="01"/>
              <w:rPr>
                <w:rFonts w:cs="Times New Roman"/>
                <w:sz w:val="18"/>
                <w:szCs w:val="18"/>
              </w:rPr>
            </w:pPr>
            <w:r w:rsidRPr="00520D46">
              <w:rPr>
                <w:rFonts w:cs="Times New Roman"/>
                <w:sz w:val="18"/>
                <w:szCs w:val="18"/>
              </w:rPr>
              <w:lastRenderedPageBreak/>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7.86</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49.74</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23.09</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63.87</w:t>
            </w:r>
          </w:p>
        </w:tc>
        <w:tc>
          <w:tcPr>
            <w:tcW w:w="303"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lastRenderedPageBreak/>
              <w:t>58.42</w:t>
            </w:r>
          </w:p>
        </w:tc>
        <w:tc>
          <w:tcPr>
            <w:tcW w:w="253" w:type="pct"/>
            <w:vMerge/>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p>
        </w:tc>
        <w:tc>
          <w:tcPr>
            <w:tcW w:w="557" w:type="pct"/>
            <w:vAlign w:val="center"/>
          </w:tcPr>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lastRenderedPageBreak/>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51.00</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51.00</w:t>
            </w:r>
          </w:p>
        </w:tc>
        <w:tc>
          <w:tcPr>
            <w:tcW w:w="579" w:type="pct"/>
            <w:vAlign w:val="center"/>
          </w:tcPr>
          <w:p w:rsidR="004F7CF5" w:rsidRPr="00520D46" w:rsidRDefault="004F7CF5" w:rsidP="00EC5321">
            <w:pPr>
              <w:pStyle w:val="01"/>
              <w:rPr>
                <w:rFonts w:cs="Times New Roman"/>
                <w:sz w:val="18"/>
                <w:szCs w:val="18"/>
              </w:rPr>
            </w:pPr>
            <w:r w:rsidRPr="00520D46">
              <w:rPr>
                <w:rFonts w:cs="Times New Roman"/>
                <w:sz w:val="18"/>
                <w:szCs w:val="18"/>
              </w:rPr>
              <w:lastRenderedPageBreak/>
              <w:t>声屏障</w:t>
            </w:r>
            <w:r w:rsidRPr="00520D46">
              <w:rPr>
                <w:rFonts w:cs="Times New Roman"/>
                <w:sz w:val="18"/>
                <w:szCs w:val="18"/>
              </w:rPr>
              <w:t>-1</w:t>
            </w:r>
            <w:r w:rsidRPr="00520D46">
              <w:rPr>
                <w:rFonts w:cs="Times New Roman"/>
                <w:sz w:val="18"/>
                <w:szCs w:val="18"/>
              </w:rPr>
              <w:t>：</w:t>
            </w:r>
            <w:r w:rsidRPr="00520D46">
              <w:rPr>
                <w:rFonts w:cs="Times New Roman"/>
                <w:sz w:val="18"/>
                <w:szCs w:val="18"/>
              </w:rPr>
              <w:t>36.02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-2</w:t>
            </w:r>
            <w:r w:rsidRPr="00520D46">
              <w:rPr>
                <w:rFonts w:cs="Times New Roman"/>
                <w:sz w:val="18"/>
                <w:szCs w:val="18"/>
              </w:rPr>
              <w:t>：</w:t>
            </w:r>
            <w:r w:rsidRPr="00520D46">
              <w:rPr>
                <w:rFonts w:cs="Times New Roman"/>
                <w:sz w:val="18"/>
                <w:szCs w:val="18"/>
              </w:rPr>
              <w:t>36.02</w:t>
            </w:r>
          </w:p>
          <w:p w:rsidR="004F7CF5" w:rsidRPr="00520D46" w:rsidRDefault="004F7CF5" w:rsidP="00EC5321">
            <w:pPr>
              <w:pStyle w:val="01"/>
              <w:rPr>
                <w:rFonts w:cs="Times New Roman"/>
                <w:sz w:val="18"/>
                <w:szCs w:val="18"/>
              </w:rPr>
            </w:pPr>
            <w:r w:rsidRPr="00520D46">
              <w:rPr>
                <w:rFonts w:cs="Times New Roman"/>
                <w:sz w:val="18"/>
                <w:szCs w:val="18"/>
              </w:rPr>
              <w:lastRenderedPageBreak/>
              <w:t>声屏障</w:t>
            </w:r>
            <w:r w:rsidRPr="00520D46">
              <w:rPr>
                <w:rFonts w:cs="Times New Roman"/>
                <w:sz w:val="18"/>
                <w:szCs w:val="18"/>
              </w:rPr>
              <w:t>-3</w:t>
            </w:r>
            <w:r w:rsidRPr="00520D46">
              <w:rPr>
                <w:rFonts w:cs="Times New Roman"/>
                <w:sz w:val="18"/>
                <w:szCs w:val="18"/>
              </w:rPr>
              <w:t>：</w:t>
            </w:r>
            <w:r w:rsidRPr="00520D46">
              <w:rPr>
                <w:rFonts w:cs="Times New Roman"/>
                <w:sz w:val="18"/>
                <w:szCs w:val="18"/>
              </w:rPr>
              <w:t>36.03</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-4</w:t>
            </w:r>
            <w:r w:rsidRPr="00520D46">
              <w:rPr>
                <w:rFonts w:cs="Times New Roman"/>
                <w:sz w:val="18"/>
                <w:szCs w:val="18"/>
              </w:rPr>
              <w:t>：</w:t>
            </w:r>
            <w:r w:rsidRPr="00520D46">
              <w:rPr>
                <w:rFonts w:cs="Times New Roman"/>
                <w:sz w:val="18"/>
                <w:szCs w:val="18"/>
              </w:rPr>
              <w:t>36.02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-5</w:t>
            </w:r>
            <w:r w:rsidRPr="00520D46">
              <w:rPr>
                <w:rFonts w:cs="Times New Roman"/>
                <w:sz w:val="18"/>
                <w:szCs w:val="18"/>
              </w:rPr>
              <w:t>：</w:t>
            </w:r>
            <w:r w:rsidRPr="00520D46">
              <w:rPr>
                <w:rFonts w:cs="Times New Roman"/>
                <w:sz w:val="18"/>
                <w:szCs w:val="18"/>
              </w:rPr>
              <w:t>36.02</w:t>
            </w:r>
          </w:p>
          <w:p w:rsidR="004F7CF5" w:rsidRPr="00520D46" w:rsidRDefault="004F7CF5" w:rsidP="00EC5321">
            <w:pPr>
              <w:pStyle w:val="01"/>
              <w:rPr>
                <w:rFonts w:cs="Times New Roman"/>
                <w:sz w:val="18"/>
                <w:szCs w:val="18"/>
              </w:rPr>
            </w:pPr>
            <w:r w:rsidRPr="00520D46">
              <w:rPr>
                <w:rFonts w:cs="Times New Roman"/>
                <w:sz w:val="18"/>
                <w:szCs w:val="18"/>
              </w:rPr>
              <w:t>声屏障</w:t>
            </w:r>
            <w:r w:rsidRPr="00520D46">
              <w:rPr>
                <w:rFonts w:cs="Times New Roman"/>
                <w:sz w:val="18"/>
                <w:szCs w:val="18"/>
              </w:rPr>
              <w:t>-6</w:t>
            </w:r>
            <w:r w:rsidRPr="00520D46">
              <w:rPr>
                <w:rFonts w:cs="Times New Roman"/>
                <w:sz w:val="18"/>
                <w:szCs w:val="18"/>
              </w:rPr>
              <w:t>：</w:t>
            </w:r>
            <w:r w:rsidRPr="00520D46">
              <w:rPr>
                <w:rFonts w:cs="Times New Roman"/>
                <w:sz w:val="18"/>
                <w:szCs w:val="18"/>
              </w:rPr>
              <w:t>36.02</w:t>
            </w:r>
          </w:p>
        </w:tc>
        <w:tc>
          <w:tcPr>
            <w:tcW w:w="270" w:type="pct"/>
            <w:vAlign w:val="center"/>
          </w:tcPr>
          <w:p w:rsidR="004F7CF5" w:rsidRPr="00520D46" w:rsidRDefault="004F7CF5" w:rsidP="00EC5321">
            <w:pPr>
              <w:pStyle w:val="af7"/>
              <w:widowControl w:val="0"/>
              <w:snapToGrid w:val="0"/>
              <w:spacing w:before="0" w:beforeAutospacing="0" w:after="0" w:afterAutospacing="0"/>
              <w:jc w:val="center"/>
              <w:rPr>
                <w:rFonts w:ascii="Times New Roman" w:hAnsi="Times New Roman" w:cs="Times New Roman"/>
                <w:sz w:val="18"/>
                <w:szCs w:val="18"/>
                <w:lang w:bidi="ar"/>
              </w:rPr>
            </w:pPr>
            <w:r w:rsidRPr="00520D46">
              <w:rPr>
                <w:rFonts w:ascii="Times New Roman" w:hAnsi="Times New Roman" w:cs="Times New Roman"/>
                <w:sz w:val="18"/>
                <w:szCs w:val="18"/>
                <w:lang w:bidi="ar"/>
              </w:rPr>
              <w:lastRenderedPageBreak/>
              <w:t>1</w:t>
            </w:r>
          </w:p>
        </w:tc>
      </w:tr>
      <w:tr w:rsidR="004B0095" w:rsidRPr="00520D46" w:rsidTr="004B0095">
        <w:trPr>
          <w:trHeight w:val="397"/>
          <w:jc w:val="center"/>
        </w:trPr>
        <w:tc>
          <w:tcPr>
            <w:tcW w:w="5000" w:type="pct"/>
            <w:gridSpan w:val="15"/>
            <w:vAlign w:val="center"/>
          </w:tcPr>
          <w:p w:rsidR="004B0095" w:rsidRPr="004B0095" w:rsidRDefault="004B0095" w:rsidP="004B0095">
            <w:pPr>
              <w:pStyle w:val="af7"/>
              <w:adjustRightInd w:val="0"/>
              <w:snapToGrid w:val="0"/>
              <w:spacing w:before="0" w:beforeAutospacing="0" w:after="0" w:afterAutospacing="0"/>
              <w:rPr>
                <w:rFonts w:ascii="Times New Roman" w:hAnsi="Times New Roman" w:cs="Times New Roman"/>
                <w:sz w:val="18"/>
                <w:szCs w:val="18"/>
                <w:lang w:bidi="ar"/>
              </w:rPr>
            </w:pPr>
            <w:r w:rsidRPr="004B0095">
              <w:rPr>
                <w:rFonts w:ascii="Times New Roman" w:hAnsi="Times New Roman" w:cs="Times New Roman" w:hint="eastAsia"/>
                <w:sz w:val="18"/>
                <w:szCs w:val="18"/>
                <w:lang w:bidi="ar"/>
              </w:rPr>
              <w:lastRenderedPageBreak/>
              <w:t>注</w:t>
            </w:r>
            <w:r w:rsidRPr="004B0095">
              <w:rPr>
                <w:rFonts w:ascii="Times New Roman" w:hAnsi="Times New Roman" w:cs="Times New Roman" w:hint="eastAsia"/>
                <w:sz w:val="18"/>
                <w:szCs w:val="18"/>
                <w:lang w:bidi="ar"/>
              </w:rPr>
              <w:t>1</w:t>
            </w:r>
            <w:r w:rsidRPr="004B0095">
              <w:rPr>
                <w:rFonts w:ascii="Times New Roman" w:hAnsi="Times New Roman" w:cs="Times New Roman" w:hint="eastAsia"/>
                <w:sz w:val="18"/>
                <w:szCs w:val="18"/>
                <w:lang w:bidi="ar"/>
              </w:rPr>
              <w:t>：表中空间相对坐标以厂区中心点作为</w:t>
            </w:r>
            <w:r w:rsidRPr="004B0095">
              <w:rPr>
                <w:rFonts w:ascii="Times New Roman" w:hAnsi="Times New Roman" w:cs="Times New Roman" w:hint="eastAsia"/>
                <w:sz w:val="18"/>
                <w:szCs w:val="18"/>
                <w:lang w:bidi="ar"/>
              </w:rPr>
              <w:t>0</w:t>
            </w:r>
            <w:r w:rsidRPr="004B0095">
              <w:rPr>
                <w:rFonts w:ascii="Times New Roman" w:hAnsi="Times New Roman" w:cs="Times New Roman" w:hint="eastAsia"/>
                <w:sz w:val="18"/>
                <w:szCs w:val="18"/>
                <w:lang w:bidi="ar"/>
              </w:rPr>
              <w:t>点坐标，东西向为</w:t>
            </w:r>
            <w:r w:rsidRPr="004B0095">
              <w:rPr>
                <w:rFonts w:ascii="Times New Roman" w:hAnsi="Times New Roman" w:cs="Times New Roman" w:hint="eastAsia"/>
                <w:sz w:val="18"/>
                <w:szCs w:val="18"/>
                <w:lang w:bidi="ar"/>
              </w:rPr>
              <w:t>X</w:t>
            </w:r>
            <w:r w:rsidRPr="004B0095">
              <w:rPr>
                <w:rFonts w:ascii="Times New Roman" w:hAnsi="Times New Roman" w:cs="Times New Roman" w:hint="eastAsia"/>
                <w:sz w:val="18"/>
                <w:szCs w:val="18"/>
                <w:lang w:bidi="ar"/>
              </w:rPr>
              <w:t>轴，南北向为</w:t>
            </w:r>
            <w:r w:rsidRPr="004B0095">
              <w:rPr>
                <w:rFonts w:ascii="Times New Roman" w:hAnsi="Times New Roman" w:cs="Times New Roman" w:hint="eastAsia"/>
                <w:sz w:val="18"/>
                <w:szCs w:val="18"/>
                <w:lang w:bidi="ar"/>
              </w:rPr>
              <w:t>Y</w:t>
            </w:r>
            <w:r w:rsidRPr="004B0095">
              <w:rPr>
                <w:rFonts w:ascii="Times New Roman" w:hAnsi="Times New Roman" w:cs="Times New Roman" w:hint="eastAsia"/>
                <w:sz w:val="18"/>
                <w:szCs w:val="18"/>
                <w:lang w:bidi="ar"/>
              </w:rPr>
              <w:t>轴。</w:t>
            </w:r>
          </w:p>
          <w:p w:rsidR="004B0095" w:rsidRPr="004B0095" w:rsidRDefault="004B0095" w:rsidP="004B0095">
            <w:pPr>
              <w:pStyle w:val="af7"/>
              <w:widowControl w:val="0"/>
              <w:adjustRightInd w:val="0"/>
              <w:snapToGrid w:val="0"/>
              <w:spacing w:before="0" w:beforeAutospacing="0" w:after="0" w:afterAutospacing="0"/>
              <w:jc w:val="both"/>
              <w:rPr>
                <w:rFonts w:ascii="Times New Roman" w:hAnsi="Times New Roman" w:cs="Times New Roman"/>
                <w:sz w:val="18"/>
                <w:szCs w:val="18"/>
                <w:lang w:bidi="ar"/>
              </w:rPr>
            </w:pPr>
            <w:r w:rsidRPr="004B0095">
              <w:rPr>
                <w:rFonts w:ascii="Times New Roman" w:hAnsi="Times New Roman" w:cs="Times New Roman" w:hint="eastAsia"/>
                <w:sz w:val="18"/>
                <w:szCs w:val="18"/>
                <w:lang w:bidi="ar"/>
              </w:rPr>
              <w:t>注</w:t>
            </w:r>
            <w:r w:rsidRPr="004B0095">
              <w:rPr>
                <w:rFonts w:ascii="Times New Roman" w:hAnsi="Times New Roman" w:cs="Times New Roman" w:hint="eastAsia"/>
                <w:sz w:val="18"/>
                <w:szCs w:val="18"/>
                <w:lang w:bidi="ar"/>
              </w:rPr>
              <w:t>2</w:t>
            </w:r>
            <w:r w:rsidRPr="004B0095">
              <w:rPr>
                <w:rFonts w:ascii="Times New Roman" w:hAnsi="Times New Roman" w:cs="Times New Roman" w:hint="eastAsia"/>
                <w:sz w:val="18"/>
                <w:szCs w:val="18"/>
                <w:lang w:bidi="ar"/>
              </w:rPr>
              <w:t>：多个相同设备在同一车间内的噪声源作为点声源组，根据导则附录</w:t>
            </w:r>
            <w:r w:rsidRPr="004B0095">
              <w:rPr>
                <w:rFonts w:ascii="Times New Roman" w:hAnsi="Times New Roman" w:cs="Times New Roman" w:hint="eastAsia"/>
                <w:sz w:val="18"/>
                <w:szCs w:val="18"/>
                <w:lang w:bidi="ar"/>
              </w:rPr>
              <w:t>A.1</w:t>
            </w:r>
            <w:r w:rsidRPr="004B0095">
              <w:rPr>
                <w:rFonts w:ascii="Times New Roman" w:hAnsi="Times New Roman" w:cs="Times New Roman" w:hint="eastAsia"/>
                <w:sz w:val="18"/>
                <w:szCs w:val="18"/>
                <w:lang w:bidi="ar"/>
              </w:rPr>
              <w:t>进行等效，等效点声源的声功率级等于声源组内各声源声功率的和。</w:t>
            </w:r>
          </w:p>
        </w:tc>
      </w:tr>
    </w:tbl>
    <w:p w:rsidR="0027159F" w:rsidRDefault="0027159F" w:rsidP="0027159F">
      <w:pPr>
        <w:pStyle w:val="3"/>
        <w:numPr>
          <w:ilvl w:val="2"/>
          <w:numId w:val="2"/>
        </w:numPr>
        <w:spacing w:before="0" w:after="0" w:line="360" w:lineRule="auto"/>
        <w:ind w:firstLineChars="0"/>
        <w:rPr>
          <w:sz w:val="28"/>
        </w:rPr>
      </w:pPr>
      <w:r>
        <w:rPr>
          <w:rFonts w:hint="eastAsia"/>
          <w:sz w:val="28"/>
        </w:rPr>
        <w:t>评价</w:t>
      </w:r>
      <w:r>
        <w:rPr>
          <w:sz w:val="28"/>
        </w:rPr>
        <w:t>标准</w:t>
      </w:r>
    </w:p>
    <w:p w:rsidR="003F7950" w:rsidRDefault="0027159F" w:rsidP="0027159F">
      <w:pPr>
        <w:pStyle w:val="King"/>
        <w:rPr>
          <w:lang w:val="de-DE"/>
        </w:rPr>
      </w:pPr>
      <w:r>
        <w:rPr>
          <w:rFonts w:hint="eastAsia"/>
          <w:lang w:val="de-DE"/>
        </w:rPr>
        <w:t>东</w:t>
      </w:r>
      <w:r>
        <w:rPr>
          <w:lang w:val="de-DE"/>
        </w:rPr>
        <w:t>、西、</w:t>
      </w:r>
      <w:r>
        <w:rPr>
          <w:rFonts w:hint="eastAsia"/>
          <w:lang w:val="de-DE"/>
        </w:rPr>
        <w:t>北</w:t>
      </w:r>
      <w:r w:rsidRPr="0027159F">
        <w:rPr>
          <w:rFonts w:hint="eastAsia"/>
          <w:lang w:val="de-DE"/>
        </w:rPr>
        <w:t>厂界噪声排放执行《工业企业厂界环境噪声排放标准》（</w:t>
      </w:r>
      <w:r w:rsidRPr="0027159F">
        <w:rPr>
          <w:rFonts w:hint="eastAsia"/>
          <w:lang w:val="de-DE"/>
        </w:rPr>
        <w:t>GB12348-2008</w:t>
      </w:r>
      <w:r w:rsidRPr="0027159F">
        <w:rPr>
          <w:rFonts w:hint="eastAsia"/>
          <w:lang w:val="de-DE"/>
        </w:rPr>
        <w:t>）</w:t>
      </w:r>
      <w:r>
        <w:rPr>
          <w:rFonts w:hint="eastAsia"/>
          <w:lang w:val="de-DE"/>
        </w:rPr>
        <w:t>2</w:t>
      </w:r>
      <w:r w:rsidRPr="0027159F">
        <w:rPr>
          <w:rFonts w:hint="eastAsia"/>
          <w:lang w:val="de-DE"/>
        </w:rPr>
        <w:t>类标准</w:t>
      </w:r>
      <w:r>
        <w:rPr>
          <w:rFonts w:hint="eastAsia"/>
          <w:lang w:val="de-DE"/>
        </w:rPr>
        <w:t>，</w:t>
      </w:r>
      <w:r>
        <w:rPr>
          <w:lang w:val="de-DE"/>
        </w:rPr>
        <w:t>南厂界噪声排放执行</w:t>
      </w:r>
      <w:r w:rsidRPr="0027159F">
        <w:rPr>
          <w:rFonts w:hint="eastAsia"/>
          <w:lang w:val="de-DE"/>
        </w:rPr>
        <w:t>《工业企业厂界环境噪声排放标准》（</w:t>
      </w:r>
      <w:r w:rsidRPr="0027159F">
        <w:rPr>
          <w:rFonts w:hint="eastAsia"/>
          <w:lang w:val="de-DE"/>
        </w:rPr>
        <w:t>GB12348-2008</w:t>
      </w:r>
      <w:r w:rsidRPr="0027159F">
        <w:rPr>
          <w:rFonts w:hint="eastAsia"/>
          <w:lang w:val="de-DE"/>
        </w:rPr>
        <w:t>）</w:t>
      </w:r>
      <w:r>
        <w:rPr>
          <w:lang w:val="de-DE"/>
        </w:rPr>
        <w:t>4</w:t>
      </w:r>
      <w:r w:rsidRPr="0027159F">
        <w:rPr>
          <w:rFonts w:hint="eastAsia"/>
          <w:lang w:val="de-DE"/>
        </w:rPr>
        <w:t>类标准。</w:t>
      </w:r>
      <w:r>
        <w:rPr>
          <w:rFonts w:hint="eastAsia"/>
          <w:lang w:val="de-DE"/>
        </w:rPr>
        <w:t>周围敏感点</w:t>
      </w:r>
      <w:r>
        <w:rPr>
          <w:lang w:val="de-DE"/>
        </w:rPr>
        <w:t>噪声执行</w:t>
      </w:r>
      <w:r>
        <w:rPr>
          <w:color w:val="000000" w:themeColor="text1"/>
        </w:rPr>
        <w:t>《声环境质量标准》（</w:t>
      </w:r>
      <w:r>
        <w:rPr>
          <w:color w:val="000000" w:themeColor="text1"/>
        </w:rPr>
        <w:t>GB3096-2008</w:t>
      </w:r>
      <w:r>
        <w:rPr>
          <w:color w:val="000000" w:themeColor="text1"/>
        </w:rPr>
        <w:t>）</w:t>
      </w:r>
      <w:r>
        <w:rPr>
          <w:color w:val="000000" w:themeColor="text1"/>
        </w:rPr>
        <w:t>2</w:t>
      </w:r>
      <w:r>
        <w:rPr>
          <w:color w:val="000000" w:themeColor="text1"/>
        </w:rPr>
        <w:t>类标准要求</w:t>
      </w:r>
      <w:r w:rsidRPr="0027159F">
        <w:rPr>
          <w:rFonts w:hint="eastAsia"/>
          <w:lang w:val="de-DE"/>
        </w:rPr>
        <w:t>。</w:t>
      </w:r>
    </w:p>
    <w:p w:rsidR="00BE3F37" w:rsidRDefault="00BE3F37" w:rsidP="00BE3F37">
      <w:pPr>
        <w:pStyle w:val="3"/>
        <w:numPr>
          <w:ilvl w:val="2"/>
          <w:numId w:val="2"/>
        </w:numPr>
        <w:spacing w:before="0" w:after="0" w:line="360" w:lineRule="auto"/>
        <w:ind w:firstLineChars="0"/>
        <w:rPr>
          <w:sz w:val="28"/>
        </w:rPr>
      </w:pPr>
      <w:r>
        <w:rPr>
          <w:sz w:val="28"/>
        </w:rPr>
        <w:t>噪声预测模式</w:t>
      </w:r>
    </w:p>
    <w:p w:rsidR="00BE3F37" w:rsidRDefault="00BE3F37" w:rsidP="00BE3F37">
      <w:pPr>
        <w:pStyle w:val="King"/>
      </w:pPr>
      <w:r>
        <w:rPr>
          <w:rFonts w:hint="eastAsia"/>
        </w:rPr>
        <w:t>根据《</w:t>
      </w:r>
      <w:r>
        <w:t>环境影响评价技术导则</w:t>
      </w:r>
      <w:r>
        <w:rPr>
          <w:rFonts w:hint="eastAsia"/>
        </w:rPr>
        <w:t xml:space="preserve">  </w:t>
      </w:r>
      <w:r>
        <w:rPr>
          <w:rFonts w:hint="eastAsia"/>
        </w:rPr>
        <w:t>声环境》（</w:t>
      </w:r>
      <w:r>
        <w:rPr>
          <w:rFonts w:hint="eastAsia"/>
        </w:rPr>
        <w:t>HJ2.4-2021</w:t>
      </w:r>
      <w:r>
        <w:rPr>
          <w:rFonts w:hint="eastAsia"/>
        </w:rPr>
        <w:t>），</w:t>
      </w:r>
      <w:r>
        <w:t>噪声预测模式采用</w:t>
      </w:r>
      <w:r>
        <w:rPr>
          <w:rFonts w:hint="eastAsia"/>
        </w:rPr>
        <w:t>HJ2.4-2021</w:t>
      </w:r>
      <w:r>
        <w:rPr>
          <w:rFonts w:hint="eastAsia"/>
        </w:rPr>
        <w:t>附录</w:t>
      </w:r>
      <w:r>
        <w:t>B</w:t>
      </w:r>
      <w:r>
        <w:rPr>
          <w:rFonts w:hint="eastAsia"/>
        </w:rPr>
        <w:t>规定</w:t>
      </w:r>
      <w:r>
        <w:t>的</w:t>
      </w:r>
      <w:r>
        <w:rPr>
          <w:rFonts w:hint="eastAsia"/>
        </w:rPr>
        <w:t>预测</w:t>
      </w:r>
      <w:r>
        <w:t>方法进行</w:t>
      </w:r>
      <w:r>
        <w:rPr>
          <w:rFonts w:hint="eastAsia"/>
        </w:rPr>
        <w:t>预测</w:t>
      </w:r>
      <w:r>
        <w:t>。</w:t>
      </w:r>
    </w:p>
    <w:p w:rsidR="00BE3F37" w:rsidRDefault="00BE3F37" w:rsidP="00BE3F37">
      <w:pPr>
        <w:pStyle w:val="King"/>
      </w:pPr>
      <w:r>
        <w:t>（</w:t>
      </w:r>
      <w:r>
        <w:t>1</w:t>
      </w:r>
      <w:r>
        <w:t>）</w:t>
      </w:r>
      <w:r>
        <w:rPr>
          <w:rFonts w:hint="eastAsia"/>
        </w:rPr>
        <w:t>室内点声源的</w:t>
      </w:r>
      <w:r>
        <w:t>预测</w:t>
      </w:r>
    </w:p>
    <w:p w:rsidR="00BE3F37" w:rsidRDefault="00BE3F37" w:rsidP="00BE3F37">
      <w:pPr>
        <w:pStyle w:val="King"/>
      </w:pPr>
      <w:r>
        <w:rPr>
          <w:rFonts w:hint="eastAsia"/>
        </w:rPr>
        <w:t>①</w:t>
      </w:r>
      <w:r w:rsidRPr="0027159F">
        <w:rPr>
          <w:rFonts w:hint="eastAsia"/>
        </w:rPr>
        <w:t>室内</w:t>
      </w:r>
      <w:r>
        <w:rPr>
          <w:rFonts w:hint="eastAsia"/>
        </w:rPr>
        <w:t>声源</w:t>
      </w:r>
      <w:r w:rsidRPr="0027159F">
        <w:rPr>
          <w:rFonts w:hint="eastAsia"/>
        </w:rPr>
        <w:t>靠近围护结构处的倍频带声压级：</w:t>
      </w:r>
    </w:p>
    <w:p w:rsidR="00BE3F37" w:rsidRDefault="00BE3F37" w:rsidP="00BE3F37">
      <w:pPr>
        <w:pStyle w:val="King"/>
        <w:jc w:val="center"/>
      </w:pPr>
      <w:r>
        <w:rPr>
          <w:noProof/>
        </w:rPr>
        <w:drawing>
          <wp:inline distT="0" distB="0" distL="0" distR="0" wp14:anchorId="7D1A7355" wp14:editId="7AC782BB">
            <wp:extent cx="1980952" cy="52381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80952" cy="523810"/>
                    </a:xfrm>
                    <a:prstGeom prst="rect">
                      <a:avLst/>
                    </a:prstGeom>
                  </pic:spPr>
                </pic:pic>
              </a:graphicData>
            </a:graphic>
          </wp:inline>
        </w:drawing>
      </w:r>
    </w:p>
    <w:p w:rsidR="00BE3F37" w:rsidRDefault="00BE3F37" w:rsidP="00BE3F37">
      <w:pPr>
        <w:pStyle w:val="King"/>
        <w:rPr>
          <w:lang w:val="de-DE"/>
        </w:rPr>
      </w:pPr>
      <w:r w:rsidRPr="0027159F">
        <w:rPr>
          <w:rFonts w:hint="eastAsia"/>
          <w:lang w:val="de-DE"/>
        </w:rPr>
        <w:t>式中：</w:t>
      </w:r>
      <w:r>
        <w:rPr>
          <w:rFonts w:hint="eastAsia"/>
          <w:lang w:val="de-DE"/>
        </w:rPr>
        <w:t>L</w:t>
      </w:r>
      <w:r w:rsidRPr="0027159F">
        <w:rPr>
          <w:vertAlign w:val="subscript"/>
          <w:lang w:val="de-DE"/>
        </w:rPr>
        <w:t>p</w:t>
      </w:r>
      <w:r w:rsidRPr="0027159F">
        <w:rPr>
          <w:rFonts w:hint="eastAsia"/>
          <w:vertAlign w:val="subscript"/>
          <w:lang w:val="de-DE"/>
        </w:rPr>
        <w:t>1</w:t>
      </w:r>
      <w:r>
        <w:rPr>
          <w:lang w:val="de-DE"/>
        </w:rPr>
        <w:t>——</w:t>
      </w:r>
      <w:r w:rsidRPr="0027159F">
        <w:rPr>
          <w:rFonts w:hint="eastAsia"/>
          <w:lang w:val="de-DE"/>
        </w:rPr>
        <w:t>为室内某源距离围护结构的距离；</w:t>
      </w:r>
    </w:p>
    <w:p w:rsidR="00BE3F37" w:rsidRDefault="00BE3F37" w:rsidP="00BE3F37">
      <w:pPr>
        <w:pStyle w:val="King"/>
        <w:ind w:firstLineChars="500" w:firstLine="1200"/>
        <w:rPr>
          <w:lang w:val="de-DE"/>
        </w:rPr>
      </w:pPr>
      <w:r>
        <w:rPr>
          <w:lang w:val="de-DE"/>
        </w:rPr>
        <w:t>Lw——</w:t>
      </w:r>
      <w:r>
        <w:rPr>
          <w:rFonts w:hint="eastAsia"/>
          <w:lang w:val="de-DE"/>
        </w:rPr>
        <w:t>点声源</w:t>
      </w:r>
      <w:r>
        <w:rPr>
          <w:lang w:val="de-DE"/>
        </w:rPr>
        <w:t>声功率级，</w:t>
      </w:r>
      <w:r>
        <w:rPr>
          <w:lang w:val="de-DE"/>
        </w:rPr>
        <w:t>dB</w:t>
      </w:r>
      <w:r>
        <w:rPr>
          <w:rFonts w:hint="eastAsia"/>
          <w:lang w:val="de-DE"/>
        </w:rPr>
        <w:t>；</w:t>
      </w:r>
    </w:p>
    <w:p w:rsidR="00BE3F37" w:rsidRPr="0027159F" w:rsidRDefault="00BE3F37" w:rsidP="00BE3F37">
      <w:pPr>
        <w:pStyle w:val="King"/>
        <w:ind w:firstLineChars="500" w:firstLine="1200"/>
        <w:rPr>
          <w:lang w:val="de-DE"/>
        </w:rPr>
      </w:pPr>
      <w:r>
        <w:rPr>
          <w:lang w:val="de-DE"/>
        </w:rPr>
        <w:t>Q——</w:t>
      </w:r>
      <w:r>
        <w:rPr>
          <w:rFonts w:hint="eastAsia"/>
          <w:lang w:val="de-DE"/>
        </w:rPr>
        <w:t>指向性</w:t>
      </w:r>
      <w:r>
        <w:rPr>
          <w:lang w:val="de-DE"/>
        </w:rPr>
        <w:t>因数；通</w:t>
      </w:r>
      <w:r>
        <w:rPr>
          <w:rFonts w:hint="eastAsia"/>
          <w:lang w:val="de-DE"/>
        </w:rPr>
        <w:t>常</w:t>
      </w:r>
      <w:r>
        <w:rPr>
          <w:lang w:val="de-DE"/>
        </w:rPr>
        <w:t>对无指向性声源，当声源放在房间中心时，</w:t>
      </w:r>
      <w:r>
        <w:rPr>
          <w:rFonts w:hint="eastAsia"/>
          <w:lang w:val="de-DE"/>
        </w:rPr>
        <w:t>Q</w:t>
      </w:r>
      <w:r>
        <w:rPr>
          <w:lang w:val="de-DE"/>
        </w:rPr>
        <w:t>=1</w:t>
      </w:r>
      <w:r>
        <w:rPr>
          <w:rFonts w:hint="eastAsia"/>
          <w:lang w:val="de-DE"/>
        </w:rPr>
        <w:t>；</w:t>
      </w:r>
      <w:r>
        <w:rPr>
          <w:lang w:val="de-DE"/>
        </w:rPr>
        <w:t>当</w:t>
      </w:r>
      <w:r>
        <w:rPr>
          <w:rFonts w:hint="eastAsia"/>
          <w:lang w:val="de-DE"/>
        </w:rPr>
        <w:t>声源</w:t>
      </w:r>
      <w:r>
        <w:rPr>
          <w:lang w:val="de-DE"/>
        </w:rPr>
        <w:t>放在一面墙中心时，</w:t>
      </w:r>
      <w:r>
        <w:rPr>
          <w:rFonts w:hint="eastAsia"/>
          <w:lang w:val="de-DE"/>
        </w:rPr>
        <w:t>Q</w:t>
      </w:r>
      <w:r>
        <w:rPr>
          <w:lang w:val="de-DE"/>
        </w:rPr>
        <w:t>=2</w:t>
      </w:r>
      <w:r>
        <w:rPr>
          <w:rFonts w:hint="eastAsia"/>
          <w:lang w:val="de-DE"/>
        </w:rPr>
        <w:t>；当</w:t>
      </w:r>
      <w:r>
        <w:rPr>
          <w:lang w:val="de-DE"/>
        </w:rPr>
        <w:t>放在</w:t>
      </w:r>
      <w:r>
        <w:rPr>
          <w:rFonts w:hint="eastAsia"/>
          <w:lang w:val="de-DE"/>
        </w:rPr>
        <w:t>两面墙</w:t>
      </w:r>
      <w:r>
        <w:rPr>
          <w:lang w:val="de-DE"/>
        </w:rPr>
        <w:t>夹角处时，</w:t>
      </w:r>
      <w:r>
        <w:rPr>
          <w:rFonts w:hint="eastAsia"/>
          <w:lang w:val="de-DE"/>
        </w:rPr>
        <w:t>Q</w:t>
      </w:r>
      <w:r>
        <w:rPr>
          <w:lang w:val="de-DE"/>
        </w:rPr>
        <w:t>=4</w:t>
      </w:r>
      <w:r>
        <w:rPr>
          <w:rFonts w:hint="eastAsia"/>
          <w:lang w:val="de-DE"/>
        </w:rPr>
        <w:t>；</w:t>
      </w:r>
      <w:r>
        <w:rPr>
          <w:lang w:val="de-DE"/>
        </w:rPr>
        <w:t>当放在三面墙夹角处时，</w:t>
      </w:r>
      <w:r>
        <w:rPr>
          <w:rFonts w:hint="eastAsia"/>
          <w:lang w:val="de-DE"/>
        </w:rPr>
        <w:t>Q</w:t>
      </w:r>
      <w:r>
        <w:rPr>
          <w:lang w:val="de-DE"/>
        </w:rPr>
        <w:t>=8</w:t>
      </w:r>
      <w:r>
        <w:rPr>
          <w:rFonts w:hint="eastAsia"/>
          <w:lang w:val="de-DE"/>
        </w:rPr>
        <w:t>；</w:t>
      </w:r>
    </w:p>
    <w:p w:rsidR="00BE3F37" w:rsidRDefault="00BE3F37" w:rsidP="00BE3F37">
      <w:pPr>
        <w:pStyle w:val="King"/>
        <w:ind w:firstLineChars="500" w:firstLine="1200"/>
        <w:rPr>
          <w:lang w:val="de-DE"/>
        </w:rPr>
      </w:pPr>
      <w:r w:rsidRPr="0027159F">
        <w:rPr>
          <w:rFonts w:hint="eastAsia"/>
          <w:lang w:val="de-DE"/>
        </w:rPr>
        <w:t>R</w:t>
      </w:r>
      <w:r>
        <w:rPr>
          <w:lang w:val="de-DE"/>
        </w:rPr>
        <w:t>——</w:t>
      </w:r>
      <w:r w:rsidRPr="0027159F">
        <w:rPr>
          <w:rFonts w:hint="eastAsia"/>
          <w:lang w:val="de-DE"/>
        </w:rPr>
        <w:t>为房间常数；</w:t>
      </w:r>
      <w:r>
        <w:rPr>
          <w:rFonts w:hint="eastAsia"/>
          <w:lang w:val="de-DE"/>
        </w:rPr>
        <w:t>R</w:t>
      </w:r>
      <w:r>
        <w:rPr>
          <w:lang w:val="de-DE"/>
        </w:rPr>
        <w:t>=Sα/</w:t>
      </w:r>
      <w:r>
        <w:rPr>
          <w:rFonts w:hint="eastAsia"/>
          <w:lang w:val="de-DE"/>
        </w:rPr>
        <w:t>（</w:t>
      </w:r>
      <w:r>
        <w:rPr>
          <w:rFonts w:hint="eastAsia"/>
          <w:lang w:val="de-DE"/>
        </w:rPr>
        <w:t>1-</w:t>
      </w:r>
      <w:r w:rsidRPr="0027159F">
        <w:rPr>
          <w:lang w:val="de-DE"/>
        </w:rPr>
        <w:t>α</w:t>
      </w:r>
      <w:r>
        <w:rPr>
          <w:rFonts w:hint="eastAsia"/>
          <w:lang w:val="de-DE"/>
        </w:rPr>
        <w:t>），</w:t>
      </w:r>
      <w:r>
        <w:rPr>
          <w:rFonts w:hint="eastAsia"/>
          <w:lang w:val="de-DE"/>
        </w:rPr>
        <w:t>S</w:t>
      </w:r>
      <w:r>
        <w:rPr>
          <w:rFonts w:hint="eastAsia"/>
          <w:lang w:val="de-DE"/>
        </w:rPr>
        <w:t>为</w:t>
      </w:r>
      <w:r>
        <w:rPr>
          <w:lang w:val="de-DE"/>
        </w:rPr>
        <w:t>房间内</w:t>
      </w:r>
      <w:r>
        <w:rPr>
          <w:rFonts w:hint="eastAsia"/>
          <w:lang w:val="de-DE"/>
        </w:rPr>
        <w:t>表面积</w:t>
      </w:r>
      <w:r>
        <w:rPr>
          <w:lang w:val="de-DE"/>
        </w:rPr>
        <w:t>，</w:t>
      </w:r>
      <w:r>
        <w:rPr>
          <w:lang w:val="de-DE"/>
        </w:rPr>
        <w:t>m</w:t>
      </w:r>
      <w:r w:rsidRPr="0027159F">
        <w:rPr>
          <w:vertAlign w:val="superscript"/>
          <w:lang w:val="de-DE"/>
        </w:rPr>
        <w:t>2</w:t>
      </w:r>
      <w:r>
        <w:rPr>
          <w:rFonts w:hint="eastAsia"/>
          <w:lang w:val="de-DE"/>
        </w:rPr>
        <w:t>；</w:t>
      </w:r>
      <w:r w:rsidRPr="0027159F">
        <w:rPr>
          <w:lang w:val="de-DE"/>
        </w:rPr>
        <w:t>α</w:t>
      </w:r>
      <w:r>
        <w:rPr>
          <w:rFonts w:hint="eastAsia"/>
          <w:lang w:val="de-DE"/>
        </w:rPr>
        <w:t>为</w:t>
      </w:r>
      <w:r>
        <w:rPr>
          <w:lang w:val="de-DE"/>
        </w:rPr>
        <w:t>平均吸声系数；</w:t>
      </w:r>
    </w:p>
    <w:p w:rsidR="00BE3F37" w:rsidRPr="00BE3F37" w:rsidRDefault="00BE3F37" w:rsidP="00BE3F37">
      <w:pPr>
        <w:pStyle w:val="King"/>
        <w:ind w:firstLineChars="500" w:firstLine="1200"/>
        <w:rPr>
          <w:lang w:val="de-DE"/>
        </w:rPr>
      </w:pPr>
      <w:r>
        <w:rPr>
          <w:rFonts w:hint="eastAsia"/>
          <w:lang w:val="de-DE"/>
        </w:rPr>
        <w:t>r</w:t>
      </w:r>
      <w:r>
        <w:rPr>
          <w:lang w:val="de-DE"/>
        </w:rPr>
        <w:t>——</w:t>
      </w:r>
      <w:r>
        <w:rPr>
          <w:rFonts w:hint="eastAsia"/>
          <w:lang w:val="de-DE"/>
        </w:rPr>
        <w:t>声源</w:t>
      </w:r>
      <w:r>
        <w:rPr>
          <w:lang w:val="de-DE"/>
        </w:rPr>
        <w:t>靠近围护结构某点处的距离，</w:t>
      </w:r>
      <w:r>
        <w:rPr>
          <w:lang w:val="de-DE"/>
        </w:rPr>
        <w:t>m</w:t>
      </w:r>
      <w:r>
        <w:rPr>
          <w:lang w:val="de-DE"/>
        </w:rPr>
        <w:t>。</w:t>
      </w:r>
    </w:p>
    <w:p w:rsidR="00566A67" w:rsidRDefault="00566A67">
      <w:pPr>
        <w:pStyle w:val="King"/>
        <w:sectPr w:rsidR="00566A67" w:rsidSect="00566A67">
          <w:pgSz w:w="16838" w:h="11906" w:orient="landscape"/>
          <w:pgMar w:top="1701" w:right="1418" w:bottom="1588" w:left="1418" w:header="851" w:footer="992" w:gutter="0"/>
          <w:cols w:space="425"/>
          <w:docGrid w:type="linesAndChars" w:linePitch="326"/>
        </w:sectPr>
      </w:pPr>
    </w:p>
    <w:p w:rsidR="00F3369E" w:rsidRDefault="00F3369E" w:rsidP="00F3369E">
      <w:pPr>
        <w:pStyle w:val="afff1"/>
        <w:ind w:firstLine="480"/>
        <w:rPr>
          <w:lang w:val="de-DE"/>
        </w:rPr>
      </w:pPr>
      <w:r>
        <w:rPr>
          <w:rFonts w:hint="eastAsia"/>
          <w:lang w:val="de-DE"/>
        </w:rPr>
        <w:lastRenderedPageBreak/>
        <w:t>②</w:t>
      </w:r>
      <w:r>
        <w:rPr>
          <w:lang w:val="de-DE"/>
        </w:rPr>
        <w:t>室内声源在围护结构处</w:t>
      </w:r>
      <w:r>
        <w:rPr>
          <w:rFonts w:hint="eastAsia"/>
          <w:lang w:val="de-DE"/>
        </w:rPr>
        <w:t>产生</w:t>
      </w:r>
      <w:r>
        <w:rPr>
          <w:lang w:val="de-DE"/>
        </w:rPr>
        <w:t>的</w:t>
      </w:r>
      <w:r w:rsidRPr="0027159F">
        <w:rPr>
          <w:rFonts w:hint="eastAsia"/>
          <w:lang w:val="de-DE"/>
        </w:rPr>
        <w:t>总倍频带声压级</w:t>
      </w:r>
      <w:r>
        <w:rPr>
          <w:rFonts w:hint="eastAsia"/>
          <w:lang w:val="de-DE"/>
        </w:rPr>
        <w:t>：</w:t>
      </w:r>
    </w:p>
    <w:p w:rsidR="00F3369E" w:rsidRPr="00F3369E" w:rsidRDefault="00F3369E" w:rsidP="00F3369E">
      <w:pPr>
        <w:pStyle w:val="afff1"/>
        <w:ind w:firstLine="480"/>
        <w:jc w:val="center"/>
        <w:rPr>
          <w:lang w:val="de-DE"/>
        </w:rPr>
      </w:pPr>
      <w:r>
        <w:rPr>
          <w:noProof/>
        </w:rPr>
        <w:drawing>
          <wp:inline distT="0" distB="0" distL="0" distR="0" wp14:anchorId="0038B9EC" wp14:editId="2EFEFC05">
            <wp:extent cx="1819048" cy="58095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19048" cy="580952"/>
                    </a:xfrm>
                    <a:prstGeom prst="rect">
                      <a:avLst/>
                    </a:prstGeom>
                  </pic:spPr>
                </pic:pic>
              </a:graphicData>
            </a:graphic>
          </wp:inline>
        </w:drawing>
      </w:r>
    </w:p>
    <w:p w:rsidR="00F3369E" w:rsidRPr="00F3369E" w:rsidRDefault="003F7950" w:rsidP="00F3369E">
      <w:pPr>
        <w:pStyle w:val="King"/>
        <w:rPr>
          <w:lang w:val="de-DE"/>
        </w:rPr>
      </w:pPr>
      <w:r>
        <w:rPr>
          <w:rFonts w:hint="eastAsia"/>
          <w:lang w:val="de-DE"/>
        </w:rPr>
        <w:t>式中：</w:t>
      </w:r>
      <w:r w:rsidR="00F3369E" w:rsidRPr="00F3369E">
        <w:rPr>
          <w:rFonts w:hint="eastAsia"/>
          <w:lang w:val="de-DE"/>
        </w:rPr>
        <w:t>L</w:t>
      </w:r>
      <w:r w:rsidR="00F3369E" w:rsidRPr="00F3369E">
        <w:rPr>
          <w:rFonts w:hint="eastAsia"/>
          <w:vertAlign w:val="subscript"/>
          <w:lang w:val="de-DE"/>
        </w:rPr>
        <w:t>p1i</w:t>
      </w:r>
      <w:r w:rsidR="00F3369E" w:rsidRPr="00F3369E">
        <w:rPr>
          <w:rFonts w:hint="eastAsia"/>
          <w:lang w:val="de-DE"/>
        </w:rPr>
        <w:t>（</w:t>
      </w:r>
      <w:r w:rsidR="00F3369E" w:rsidRPr="00F3369E">
        <w:rPr>
          <w:rFonts w:hint="eastAsia"/>
          <w:lang w:val="de-DE"/>
        </w:rPr>
        <w:t>T</w:t>
      </w:r>
      <w:r w:rsidR="00F3369E" w:rsidRPr="00F3369E">
        <w:rPr>
          <w:rFonts w:hint="eastAsia"/>
          <w:lang w:val="de-DE"/>
        </w:rPr>
        <w:t>）</w:t>
      </w:r>
      <w:r>
        <w:rPr>
          <w:lang w:val="de-DE"/>
        </w:rPr>
        <w:t>——</w:t>
      </w:r>
      <w:r w:rsidR="00F3369E" w:rsidRPr="00F3369E">
        <w:rPr>
          <w:rFonts w:hint="eastAsia"/>
          <w:lang w:val="de-DE"/>
        </w:rPr>
        <w:t>靠近围护结构处室内</w:t>
      </w:r>
      <w:r w:rsidR="00F3369E">
        <w:rPr>
          <w:rFonts w:hint="eastAsia"/>
          <w:lang w:val="de-DE"/>
        </w:rPr>
        <w:t>N</w:t>
      </w:r>
      <w:r w:rsidR="00F3369E" w:rsidRPr="00F3369E">
        <w:rPr>
          <w:rFonts w:hint="eastAsia"/>
          <w:lang w:val="de-DE"/>
        </w:rPr>
        <w:t>个声源</w:t>
      </w:r>
      <w:r w:rsidR="00F3369E">
        <w:rPr>
          <w:rFonts w:hint="eastAsia"/>
          <w:lang w:val="de-DE"/>
        </w:rPr>
        <w:t>i</w:t>
      </w:r>
      <w:r w:rsidR="00F3369E" w:rsidRPr="00F3369E">
        <w:rPr>
          <w:rFonts w:hint="eastAsia"/>
          <w:lang w:val="de-DE"/>
        </w:rPr>
        <w:t>倍频带的叠加声压级，</w:t>
      </w:r>
      <w:r w:rsidR="00F3369E" w:rsidRPr="00F3369E">
        <w:rPr>
          <w:rFonts w:hint="eastAsia"/>
          <w:lang w:val="de-DE"/>
        </w:rPr>
        <w:t>dB</w:t>
      </w:r>
      <w:r w:rsidR="00F3369E" w:rsidRPr="00F3369E">
        <w:rPr>
          <w:rFonts w:hint="eastAsia"/>
          <w:lang w:val="de-DE"/>
        </w:rPr>
        <w:t>；</w:t>
      </w:r>
    </w:p>
    <w:p w:rsidR="00F3369E" w:rsidRPr="00F3369E" w:rsidRDefault="00F3369E" w:rsidP="00F3369E">
      <w:pPr>
        <w:pStyle w:val="King"/>
        <w:ind w:firstLineChars="472" w:firstLine="1133"/>
        <w:rPr>
          <w:lang w:val="de-DE"/>
        </w:rPr>
      </w:pPr>
      <w:r w:rsidRPr="00F3369E">
        <w:rPr>
          <w:rFonts w:hint="eastAsia"/>
          <w:lang w:val="de-DE"/>
        </w:rPr>
        <w:t>L</w:t>
      </w:r>
      <w:r w:rsidRPr="00F3369E">
        <w:rPr>
          <w:rFonts w:hint="eastAsia"/>
          <w:vertAlign w:val="subscript"/>
          <w:lang w:val="de-DE"/>
        </w:rPr>
        <w:t>p1ij</w:t>
      </w:r>
      <w:r>
        <w:rPr>
          <w:lang w:val="de-DE"/>
        </w:rPr>
        <w:t>——</w:t>
      </w:r>
      <w:r w:rsidRPr="00F3369E">
        <w:rPr>
          <w:rFonts w:hint="eastAsia"/>
          <w:lang w:val="de-DE"/>
        </w:rPr>
        <w:t>室内</w:t>
      </w:r>
      <w:r>
        <w:rPr>
          <w:rFonts w:hint="eastAsia"/>
          <w:lang w:val="de-DE"/>
        </w:rPr>
        <w:t>j</w:t>
      </w:r>
      <w:r w:rsidRPr="00F3369E">
        <w:rPr>
          <w:rFonts w:hint="eastAsia"/>
          <w:lang w:val="de-DE"/>
        </w:rPr>
        <w:t>声源</w:t>
      </w:r>
      <w:r>
        <w:rPr>
          <w:rFonts w:hint="eastAsia"/>
          <w:lang w:val="de-DE"/>
        </w:rPr>
        <w:t>i</w:t>
      </w:r>
      <w:r w:rsidRPr="00F3369E">
        <w:rPr>
          <w:rFonts w:hint="eastAsia"/>
          <w:lang w:val="de-DE"/>
        </w:rPr>
        <w:t>倍频带的声压级，</w:t>
      </w:r>
      <w:r w:rsidRPr="00F3369E">
        <w:rPr>
          <w:rFonts w:hint="eastAsia"/>
          <w:lang w:val="de-DE"/>
        </w:rPr>
        <w:t>dB</w:t>
      </w:r>
      <w:r w:rsidRPr="00F3369E">
        <w:rPr>
          <w:rFonts w:hint="eastAsia"/>
          <w:lang w:val="de-DE"/>
        </w:rPr>
        <w:t>；</w:t>
      </w:r>
    </w:p>
    <w:p w:rsidR="003F7950" w:rsidRDefault="00F3369E" w:rsidP="00F3369E">
      <w:pPr>
        <w:pStyle w:val="King"/>
        <w:ind w:firstLineChars="472" w:firstLine="1133"/>
        <w:rPr>
          <w:lang w:val="de-DE"/>
        </w:rPr>
      </w:pPr>
      <w:r w:rsidRPr="00F3369E">
        <w:rPr>
          <w:rFonts w:hint="eastAsia"/>
          <w:lang w:val="de-DE"/>
        </w:rPr>
        <w:t>N</w:t>
      </w:r>
      <w:r>
        <w:rPr>
          <w:lang w:val="de-DE"/>
        </w:rPr>
        <w:t>——</w:t>
      </w:r>
      <w:r w:rsidRPr="00F3369E">
        <w:rPr>
          <w:rFonts w:hint="eastAsia"/>
          <w:lang w:val="de-DE"/>
        </w:rPr>
        <w:t>室内声源总数。</w:t>
      </w:r>
    </w:p>
    <w:p w:rsidR="00B97174" w:rsidRDefault="00F3369E" w:rsidP="00F3369E">
      <w:pPr>
        <w:pStyle w:val="afff1"/>
        <w:ind w:firstLine="480"/>
        <w:rPr>
          <w:lang w:val="de-DE"/>
        </w:rPr>
      </w:pPr>
      <w:r>
        <w:rPr>
          <w:rFonts w:hint="eastAsia"/>
          <w:lang w:val="de-DE"/>
        </w:rPr>
        <w:t>③靠近</w:t>
      </w:r>
      <w:r>
        <w:rPr>
          <w:lang w:val="de-DE"/>
        </w:rPr>
        <w:t>室</w:t>
      </w:r>
      <w:r>
        <w:rPr>
          <w:rFonts w:hint="eastAsia"/>
          <w:lang w:val="de-DE"/>
        </w:rPr>
        <w:t>外</w:t>
      </w:r>
      <w:r>
        <w:rPr>
          <w:lang w:val="de-DE"/>
        </w:rPr>
        <w:t>围护结构处的声压级：</w:t>
      </w:r>
    </w:p>
    <w:p w:rsidR="00F3369E" w:rsidRPr="00F3369E" w:rsidRDefault="00F3369E" w:rsidP="00F3369E">
      <w:pPr>
        <w:pStyle w:val="afff1"/>
        <w:ind w:firstLine="480"/>
        <w:jc w:val="center"/>
        <w:rPr>
          <w:lang w:val="de-DE"/>
        </w:rPr>
      </w:pPr>
      <w:r>
        <w:rPr>
          <w:lang w:val="de-DE"/>
        </w:rPr>
        <w:t>L</w:t>
      </w:r>
      <w:r>
        <w:rPr>
          <w:vertAlign w:val="subscript"/>
          <w:lang w:val="de-DE"/>
        </w:rPr>
        <w:t>P2i</w:t>
      </w:r>
      <w:r>
        <w:rPr>
          <w:lang w:val="de-DE"/>
        </w:rPr>
        <w:t>(T) = L</w:t>
      </w:r>
      <w:r>
        <w:rPr>
          <w:vertAlign w:val="subscript"/>
          <w:lang w:val="de-DE"/>
        </w:rPr>
        <w:t>Pli</w:t>
      </w:r>
      <w:r>
        <w:rPr>
          <w:lang w:val="de-DE"/>
        </w:rPr>
        <w:t>(T)-(TL</w:t>
      </w:r>
      <w:r w:rsidRPr="00F3369E">
        <w:rPr>
          <w:vertAlign w:val="subscript"/>
          <w:lang w:val="de-DE"/>
        </w:rPr>
        <w:t>i</w:t>
      </w:r>
      <w:r>
        <w:rPr>
          <w:lang w:val="de-DE"/>
        </w:rPr>
        <w:t>+6)</w:t>
      </w:r>
    </w:p>
    <w:p w:rsidR="00F3369E" w:rsidRPr="00F3369E" w:rsidRDefault="00B97174" w:rsidP="00F3369E">
      <w:pPr>
        <w:pStyle w:val="King"/>
        <w:rPr>
          <w:lang w:val="de-DE"/>
        </w:rPr>
      </w:pPr>
      <w:r>
        <w:rPr>
          <w:rFonts w:hint="eastAsia"/>
          <w:lang w:val="sv-SE"/>
        </w:rPr>
        <w:t>式中：</w:t>
      </w:r>
      <w:r w:rsidR="00F3369E" w:rsidRPr="00F3369E">
        <w:rPr>
          <w:rFonts w:hint="eastAsia"/>
          <w:lang w:val="de-DE"/>
        </w:rPr>
        <w:t>L</w:t>
      </w:r>
      <w:r w:rsidR="00F3369E" w:rsidRPr="00F3369E">
        <w:rPr>
          <w:rFonts w:hint="eastAsia"/>
          <w:vertAlign w:val="subscript"/>
          <w:lang w:val="de-DE"/>
        </w:rPr>
        <w:t>p2i</w:t>
      </w:r>
      <w:r w:rsidR="00F3369E" w:rsidRPr="00F3369E">
        <w:rPr>
          <w:rFonts w:hint="eastAsia"/>
          <w:lang w:val="de-DE"/>
        </w:rPr>
        <w:t>（</w:t>
      </w:r>
      <w:r w:rsidR="00F3369E" w:rsidRPr="00F3369E">
        <w:rPr>
          <w:rFonts w:hint="eastAsia"/>
          <w:lang w:val="de-DE"/>
        </w:rPr>
        <w:t>T</w:t>
      </w:r>
      <w:r w:rsidR="00F3369E" w:rsidRPr="00F3369E">
        <w:rPr>
          <w:rFonts w:hint="eastAsia"/>
          <w:lang w:val="de-DE"/>
        </w:rPr>
        <w:t>）</w:t>
      </w:r>
      <w:r>
        <w:rPr>
          <w:lang w:val="de-DE"/>
        </w:rPr>
        <w:t>——</w:t>
      </w:r>
      <w:r w:rsidR="00F3369E" w:rsidRPr="00F3369E">
        <w:rPr>
          <w:rFonts w:hint="eastAsia"/>
          <w:lang w:val="de-DE"/>
        </w:rPr>
        <w:t>靠近围护结构处室外</w:t>
      </w:r>
      <w:r w:rsidR="00F3369E">
        <w:rPr>
          <w:rFonts w:hint="eastAsia"/>
          <w:lang w:val="de-DE"/>
        </w:rPr>
        <w:t>N</w:t>
      </w:r>
      <w:r w:rsidR="00F3369E" w:rsidRPr="00F3369E">
        <w:rPr>
          <w:rFonts w:hint="eastAsia"/>
          <w:lang w:val="de-DE"/>
        </w:rPr>
        <w:t>个声源</w:t>
      </w:r>
      <w:r w:rsidR="00F3369E">
        <w:rPr>
          <w:rFonts w:hint="eastAsia"/>
          <w:lang w:val="de-DE"/>
        </w:rPr>
        <w:t>i</w:t>
      </w:r>
      <w:r w:rsidR="00F3369E" w:rsidRPr="00F3369E">
        <w:rPr>
          <w:rFonts w:hint="eastAsia"/>
          <w:lang w:val="de-DE"/>
        </w:rPr>
        <w:t>倍频带的叠加声压级，</w:t>
      </w:r>
      <w:r w:rsidR="00F3369E" w:rsidRPr="00F3369E">
        <w:rPr>
          <w:rFonts w:hint="eastAsia"/>
          <w:lang w:val="de-DE"/>
        </w:rPr>
        <w:t>dB</w:t>
      </w:r>
      <w:r w:rsidR="00F3369E" w:rsidRPr="00F3369E">
        <w:rPr>
          <w:rFonts w:hint="eastAsia"/>
          <w:lang w:val="de-DE"/>
        </w:rPr>
        <w:t>；</w:t>
      </w:r>
    </w:p>
    <w:p w:rsidR="00F3369E" w:rsidRPr="00F3369E" w:rsidRDefault="00F3369E" w:rsidP="00F3369E">
      <w:pPr>
        <w:pStyle w:val="King"/>
        <w:ind w:firstLineChars="472" w:firstLine="1133"/>
        <w:rPr>
          <w:lang w:val="de-DE"/>
        </w:rPr>
      </w:pPr>
      <w:r w:rsidRPr="00F3369E">
        <w:rPr>
          <w:rFonts w:hint="eastAsia"/>
          <w:lang w:val="de-DE"/>
        </w:rPr>
        <w:t>L</w:t>
      </w:r>
      <w:r w:rsidRPr="00F3369E">
        <w:rPr>
          <w:rFonts w:hint="eastAsia"/>
          <w:vertAlign w:val="subscript"/>
          <w:lang w:val="de-DE"/>
        </w:rPr>
        <w:t>p1i</w:t>
      </w:r>
      <w:r w:rsidRPr="00F3369E">
        <w:rPr>
          <w:rFonts w:hint="eastAsia"/>
          <w:lang w:val="de-DE"/>
        </w:rPr>
        <w:t>（</w:t>
      </w:r>
      <w:r w:rsidRPr="00F3369E">
        <w:rPr>
          <w:rFonts w:hint="eastAsia"/>
          <w:lang w:val="de-DE"/>
        </w:rPr>
        <w:t>T</w:t>
      </w:r>
      <w:r w:rsidRPr="00F3369E">
        <w:rPr>
          <w:rFonts w:hint="eastAsia"/>
          <w:lang w:val="de-DE"/>
        </w:rPr>
        <w:t>）</w:t>
      </w:r>
      <w:r>
        <w:rPr>
          <w:lang w:val="de-DE"/>
        </w:rPr>
        <w:t>——</w:t>
      </w:r>
      <w:r w:rsidRPr="00F3369E">
        <w:rPr>
          <w:rFonts w:hint="eastAsia"/>
          <w:lang w:val="de-DE"/>
        </w:rPr>
        <w:t>靠近围护结构处室内</w:t>
      </w:r>
      <w:r>
        <w:rPr>
          <w:rFonts w:hint="eastAsia"/>
          <w:lang w:val="de-DE"/>
        </w:rPr>
        <w:t>N</w:t>
      </w:r>
      <w:r w:rsidRPr="00F3369E">
        <w:rPr>
          <w:rFonts w:hint="eastAsia"/>
          <w:lang w:val="de-DE"/>
        </w:rPr>
        <w:t>个声源</w:t>
      </w:r>
      <w:r>
        <w:rPr>
          <w:rFonts w:hint="eastAsia"/>
          <w:lang w:val="de-DE"/>
        </w:rPr>
        <w:t>i</w:t>
      </w:r>
      <w:r w:rsidRPr="00F3369E">
        <w:rPr>
          <w:rFonts w:hint="eastAsia"/>
          <w:lang w:val="de-DE"/>
        </w:rPr>
        <w:t>倍频带的叠加声压级，</w:t>
      </w:r>
      <w:r w:rsidRPr="00F3369E">
        <w:rPr>
          <w:rFonts w:hint="eastAsia"/>
          <w:lang w:val="de-DE"/>
        </w:rPr>
        <w:t>dB</w:t>
      </w:r>
      <w:r w:rsidRPr="00F3369E">
        <w:rPr>
          <w:rFonts w:hint="eastAsia"/>
          <w:lang w:val="de-DE"/>
        </w:rPr>
        <w:t>；</w:t>
      </w:r>
    </w:p>
    <w:p w:rsidR="00B97174" w:rsidRDefault="00F3369E" w:rsidP="00F3369E">
      <w:pPr>
        <w:pStyle w:val="King"/>
        <w:ind w:firstLineChars="472" w:firstLine="1133"/>
        <w:rPr>
          <w:lang w:val="de-DE"/>
        </w:rPr>
      </w:pPr>
      <w:r w:rsidRPr="00F3369E">
        <w:rPr>
          <w:rFonts w:hint="eastAsia"/>
          <w:lang w:val="de-DE"/>
        </w:rPr>
        <w:t>T</w:t>
      </w:r>
      <w:r w:rsidRPr="00F3369E">
        <w:rPr>
          <w:rFonts w:hint="eastAsia"/>
          <w:vertAlign w:val="subscript"/>
          <w:lang w:val="de-DE"/>
        </w:rPr>
        <w:t>Li</w:t>
      </w:r>
      <w:r>
        <w:rPr>
          <w:lang w:val="de-DE"/>
        </w:rPr>
        <w:t>——</w:t>
      </w:r>
      <w:r w:rsidRPr="00F3369E">
        <w:rPr>
          <w:rFonts w:hint="eastAsia"/>
          <w:lang w:val="de-DE"/>
        </w:rPr>
        <w:t>围护结构</w:t>
      </w:r>
      <w:r>
        <w:rPr>
          <w:rFonts w:hint="eastAsia"/>
          <w:lang w:val="de-DE"/>
        </w:rPr>
        <w:t>i</w:t>
      </w:r>
      <w:r w:rsidRPr="00F3369E">
        <w:rPr>
          <w:rFonts w:hint="eastAsia"/>
          <w:lang w:val="de-DE"/>
        </w:rPr>
        <w:t>倍频带的隔声量，</w:t>
      </w:r>
      <w:r w:rsidRPr="00F3369E">
        <w:rPr>
          <w:rFonts w:hint="eastAsia"/>
          <w:lang w:val="de-DE"/>
        </w:rPr>
        <w:t>dB</w:t>
      </w:r>
      <w:r w:rsidRPr="00F3369E">
        <w:rPr>
          <w:rFonts w:hint="eastAsia"/>
          <w:lang w:val="de-DE"/>
        </w:rPr>
        <w:t>。</w:t>
      </w:r>
    </w:p>
    <w:p w:rsidR="00F3369E" w:rsidRDefault="00F3369E" w:rsidP="00F3369E">
      <w:pPr>
        <w:pStyle w:val="afff1"/>
        <w:ind w:firstLine="480"/>
        <w:rPr>
          <w:lang w:val="de-DE"/>
        </w:rPr>
      </w:pPr>
      <w:r>
        <w:rPr>
          <w:rFonts w:hint="eastAsia"/>
          <w:lang w:val="de-DE"/>
        </w:rPr>
        <w:t>④</w:t>
      </w:r>
      <w:r w:rsidRPr="00F3369E">
        <w:rPr>
          <w:rFonts w:hint="eastAsia"/>
          <w:lang w:val="de-DE"/>
        </w:rPr>
        <w:t>室外声压级换算成等效的室外声源：</w:t>
      </w:r>
    </w:p>
    <w:p w:rsidR="00F3369E" w:rsidRPr="00F3369E" w:rsidRDefault="00F3369E" w:rsidP="00F3369E">
      <w:pPr>
        <w:pStyle w:val="afff1"/>
        <w:ind w:firstLine="480"/>
        <w:jc w:val="center"/>
        <w:rPr>
          <w:lang w:val="de-DE"/>
        </w:rPr>
      </w:pPr>
      <w:r>
        <w:rPr>
          <w:rFonts w:hint="eastAsia"/>
          <w:lang w:val="de-DE"/>
        </w:rPr>
        <w:t>L</w:t>
      </w:r>
      <w:r w:rsidRPr="00F3369E">
        <w:rPr>
          <w:rFonts w:hint="eastAsia"/>
          <w:vertAlign w:val="subscript"/>
          <w:lang w:val="de-DE"/>
        </w:rPr>
        <w:t>W</w:t>
      </w:r>
      <w:r>
        <w:rPr>
          <w:rFonts w:hint="eastAsia"/>
          <w:lang w:val="de-DE"/>
        </w:rPr>
        <w:t>=L</w:t>
      </w:r>
      <w:r w:rsidRPr="00F3369E">
        <w:rPr>
          <w:rFonts w:hint="eastAsia"/>
          <w:vertAlign w:val="subscript"/>
          <w:lang w:val="de-DE"/>
        </w:rPr>
        <w:t>P2</w:t>
      </w:r>
      <w:r>
        <w:rPr>
          <w:rFonts w:hint="eastAsia"/>
          <w:lang w:val="de-DE"/>
        </w:rPr>
        <w:t>(T)+10</w:t>
      </w:r>
      <w:r>
        <w:rPr>
          <w:lang w:val="de-DE"/>
        </w:rPr>
        <w:t>lgS</w:t>
      </w:r>
    </w:p>
    <w:p w:rsidR="00B97174" w:rsidRDefault="00B97174" w:rsidP="00F3369E">
      <w:pPr>
        <w:pStyle w:val="King"/>
        <w:ind w:firstLineChars="531" w:firstLine="1274"/>
        <w:rPr>
          <w:lang w:val="de-DE"/>
        </w:rPr>
      </w:pPr>
      <w:r>
        <w:rPr>
          <w:lang w:val="de-DE"/>
        </w:rPr>
        <w:t>L</w:t>
      </w:r>
      <w:r w:rsidR="00F3369E">
        <w:rPr>
          <w:vertAlign w:val="subscript"/>
          <w:lang w:val="de-DE"/>
        </w:rPr>
        <w:t>w</w:t>
      </w:r>
      <w:r>
        <w:rPr>
          <w:lang w:val="de-DE"/>
        </w:rPr>
        <w:t>——</w:t>
      </w:r>
      <w:r w:rsidR="00F3369E" w:rsidRPr="00F3369E">
        <w:rPr>
          <w:rFonts w:hint="eastAsia"/>
          <w:lang w:val="de-DE"/>
        </w:rPr>
        <w:t>中心位置位于透声面积（</w:t>
      </w:r>
      <w:r w:rsidR="00F3369E" w:rsidRPr="00F3369E">
        <w:rPr>
          <w:rFonts w:hint="eastAsia"/>
          <w:lang w:val="de-DE"/>
        </w:rPr>
        <w:t>S</w:t>
      </w:r>
      <w:r w:rsidR="00F3369E" w:rsidRPr="00F3369E">
        <w:rPr>
          <w:rFonts w:hint="eastAsia"/>
          <w:lang w:val="de-DE"/>
        </w:rPr>
        <w:t>）处的等效声源的倍频带声功率级，</w:t>
      </w:r>
      <w:r w:rsidR="00F3369E" w:rsidRPr="00F3369E">
        <w:rPr>
          <w:rFonts w:hint="eastAsia"/>
          <w:lang w:val="de-DE"/>
        </w:rPr>
        <w:t>dB</w:t>
      </w:r>
      <w:r w:rsidR="00F3369E" w:rsidRPr="00F3369E">
        <w:rPr>
          <w:rFonts w:hint="eastAsia"/>
          <w:lang w:val="de-DE"/>
        </w:rPr>
        <w:t>；</w:t>
      </w:r>
    </w:p>
    <w:p w:rsidR="00B97174" w:rsidRDefault="00F3369E" w:rsidP="00F3369E">
      <w:pPr>
        <w:pStyle w:val="King"/>
        <w:ind w:firstLineChars="531" w:firstLine="1274"/>
        <w:rPr>
          <w:lang w:val="de-DE"/>
        </w:rPr>
      </w:pPr>
      <w:r>
        <w:rPr>
          <w:rFonts w:hint="eastAsia"/>
          <w:lang w:val="de-DE"/>
        </w:rPr>
        <w:t>L</w:t>
      </w:r>
      <w:r w:rsidRPr="00F3369E">
        <w:rPr>
          <w:rFonts w:hint="eastAsia"/>
          <w:vertAlign w:val="subscript"/>
          <w:lang w:val="de-DE"/>
        </w:rPr>
        <w:t>P2</w:t>
      </w:r>
      <w:r>
        <w:rPr>
          <w:rFonts w:hint="eastAsia"/>
          <w:lang w:val="de-DE"/>
        </w:rPr>
        <w:t>(T)</w:t>
      </w:r>
      <w:r w:rsidR="00B97174">
        <w:rPr>
          <w:lang w:val="de-DE"/>
        </w:rPr>
        <w:t>——</w:t>
      </w:r>
      <w:r w:rsidRPr="00F3369E">
        <w:rPr>
          <w:rFonts w:hint="eastAsia"/>
          <w:lang w:val="de-DE"/>
        </w:rPr>
        <w:t>靠近围护结构处室外声源的声压级，</w:t>
      </w:r>
      <w:r w:rsidRPr="00F3369E">
        <w:rPr>
          <w:rFonts w:hint="eastAsia"/>
          <w:lang w:val="de-DE"/>
        </w:rPr>
        <w:t>dB</w:t>
      </w:r>
      <w:r w:rsidR="00B97174">
        <w:rPr>
          <w:rFonts w:hint="eastAsia"/>
          <w:lang w:val="de-DE"/>
        </w:rPr>
        <w:t>；</w:t>
      </w:r>
    </w:p>
    <w:p w:rsidR="00B97174" w:rsidRDefault="00F3369E" w:rsidP="00F3369E">
      <w:pPr>
        <w:pStyle w:val="King"/>
        <w:ind w:firstLineChars="531" w:firstLine="1274"/>
        <w:rPr>
          <w:iCs/>
          <w:lang w:val="de-DE"/>
        </w:rPr>
      </w:pPr>
      <w:r>
        <w:rPr>
          <w:lang w:val="de-DE"/>
        </w:rPr>
        <w:t>S</w:t>
      </w:r>
      <w:r w:rsidR="00B97174">
        <w:rPr>
          <w:lang w:val="de-DE"/>
        </w:rPr>
        <w:t>——</w:t>
      </w:r>
      <w:r w:rsidRPr="00F3369E">
        <w:rPr>
          <w:rFonts w:hint="eastAsia"/>
          <w:lang w:val="de-DE"/>
        </w:rPr>
        <w:t>透声面积，</w:t>
      </w:r>
      <w:r w:rsidRPr="00F3369E">
        <w:rPr>
          <w:rFonts w:hint="eastAsia"/>
          <w:lang w:val="de-DE"/>
        </w:rPr>
        <w:t>m</w:t>
      </w:r>
      <w:r w:rsidRPr="00F3369E">
        <w:rPr>
          <w:rFonts w:hint="eastAsia"/>
          <w:vertAlign w:val="superscript"/>
          <w:lang w:val="de-DE"/>
        </w:rPr>
        <w:t>2</w:t>
      </w:r>
      <w:r w:rsidR="00B97174">
        <w:rPr>
          <w:rFonts w:hint="eastAsia"/>
          <w:lang w:val="de-DE"/>
        </w:rPr>
        <w:t>。</w:t>
      </w:r>
    </w:p>
    <w:p w:rsidR="004C544C" w:rsidRDefault="00F3369E" w:rsidP="00F3369E">
      <w:pPr>
        <w:pStyle w:val="King"/>
      </w:pPr>
      <w:r>
        <w:rPr>
          <w:rFonts w:hint="eastAsia"/>
        </w:rPr>
        <w:t>等效室外声源的位置为围护结构的位置，其倍频带声功率级为</w:t>
      </w:r>
      <w:r>
        <w:rPr>
          <w:rFonts w:hint="eastAsia"/>
        </w:rPr>
        <w:t>Lwoct</w:t>
      </w:r>
      <w:r>
        <w:rPr>
          <w:rFonts w:hint="eastAsia"/>
        </w:rPr>
        <w:t>，由此按室外声源方法计算等效室外声源在预测点产生的声级。</w:t>
      </w:r>
    </w:p>
    <w:p w:rsidR="00095360" w:rsidRDefault="007910C7">
      <w:pPr>
        <w:pStyle w:val="King"/>
      </w:pPr>
      <w:r>
        <w:t>（</w:t>
      </w:r>
      <w:r w:rsidR="004C544C">
        <w:t>2</w:t>
      </w:r>
      <w:r>
        <w:t>）</w:t>
      </w:r>
      <w:r w:rsidR="004C544C" w:rsidRPr="004C544C">
        <w:rPr>
          <w:rFonts w:hint="eastAsia"/>
        </w:rPr>
        <w:t>室外声源传播衰减预测模式：</w:t>
      </w:r>
    </w:p>
    <w:p w:rsidR="004C544C" w:rsidRDefault="004C544C" w:rsidP="004C544C">
      <w:pPr>
        <w:pStyle w:val="King"/>
        <w:jc w:val="center"/>
      </w:pPr>
      <w:r>
        <w:rPr>
          <w:noProof/>
        </w:rPr>
        <w:drawing>
          <wp:inline distT="0" distB="0" distL="0" distR="0" wp14:anchorId="53CB4F85" wp14:editId="5FFD403A">
            <wp:extent cx="1885714" cy="476190"/>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85714" cy="476190"/>
                    </a:xfrm>
                    <a:prstGeom prst="rect">
                      <a:avLst/>
                    </a:prstGeom>
                  </pic:spPr>
                </pic:pic>
              </a:graphicData>
            </a:graphic>
          </wp:inline>
        </w:drawing>
      </w:r>
    </w:p>
    <w:p w:rsidR="004C544C" w:rsidRDefault="004C544C" w:rsidP="004C544C">
      <w:pPr>
        <w:pStyle w:val="King"/>
      </w:pPr>
      <w:r>
        <w:rPr>
          <w:rFonts w:hint="eastAsia"/>
        </w:rPr>
        <w:t>式中：</w:t>
      </w:r>
      <w:r>
        <w:rPr>
          <w:rFonts w:hint="eastAsia"/>
        </w:rPr>
        <w:t>L(r</w:t>
      </w:r>
      <w:r w:rsidRPr="004C544C">
        <w:rPr>
          <w:rFonts w:hint="eastAsia"/>
          <w:vertAlign w:val="subscript"/>
        </w:rPr>
        <w:t>1</w:t>
      </w:r>
      <w:r>
        <w:rPr>
          <w:rFonts w:hint="eastAsia"/>
        </w:rPr>
        <w:t>)</w:t>
      </w:r>
      <w:r>
        <w:rPr>
          <w:lang w:val="de-DE"/>
        </w:rPr>
        <w:t>——</w:t>
      </w:r>
      <w:r>
        <w:rPr>
          <w:rFonts w:hint="eastAsia"/>
        </w:rPr>
        <w:t>距声源距离</w:t>
      </w:r>
      <w:r>
        <w:rPr>
          <w:rFonts w:hint="eastAsia"/>
        </w:rPr>
        <w:t>r1</w:t>
      </w:r>
      <w:r>
        <w:rPr>
          <w:rFonts w:hint="eastAsia"/>
        </w:rPr>
        <w:t>处声级，</w:t>
      </w:r>
      <w:r>
        <w:rPr>
          <w:rFonts w:hint="eastAsia"/>
        </w:rPr>
        <w:t>dB(A)</w:t>
      </w:r>
      <w:r>
        <w:rPr>
          <w:rFonts w:hint="eastAsia"/>
        </w:rPr>
        <w:t>；</w:t>
      </w:r>
    </w:p>
    <w:p w:rsidR="004C544C" w:rsidRDefault="004C544C" w:rsidP="004C544C">
      <w:pPr>
        <w:pStyle w:val="King"/>
        <w:ind w:firstLineChars="500" w:firstLine="1200"/>
      </w:pPr>
      <w:r>
        <w:rPr>
          <w:rFonts w:hint="eastAsia"/>
        </w:rPr>
        <w:t>L(r</w:t>
      </w:r>
      <w:r w:rsidRPr="004C544C">
        <w:rPr>
          <w:rFonts w:hint="eastAsia"/>
          <w:vertAlign w:val="subscript"/>
        </w:rPr>
        <w:t>2</w:t>
      </w:r>
      <w:r>
        <w:rPr>
          <w:rFonts w:hint="eastAsia"/>
        </w:rPr>
        <w:t>)</w:t>
      </w:r>
      <w:r w:rsidRPr="004C544C">
        <w:rPr>
          <w:lang w:val="de-DE"/>
        </w:rPr>
        <w:t xml:space="preserve"> </w:t>
      </w:r>
      <w:r>
        <w:rPr>
          <w:lang w:val="de-DE"/>
        </w:rPr>
        <w:t>——</w:t>
      </w:r>
      <w:r>
        <w:rPr>
          <w:rFonts w:hint="eastAsia"/>
        </w:rPr>
        <w:t>为距声源距离</w:t>
      </w:r>
      <w:r>
        <w:rPr>
          <w:rFonts w:hint="eastAsia"/>
        </w:rPr>
        <w:t xml:space="preserve">r2 </w:t>
      </w:r>
      <w:r>
        <w:rPr>
          <w:rFonts w:hint="eastAsia"/>
        </w:rPr>
        <w:t>处声级，</w:t>
      </w:r>
      <w:r>
        <w:rPr>
          <w:rFonts w:hint="eastAsia"/>
        </w:rPr>
        <w:t>dB(A)</w:t>
      </w:r>
      <w:r>
        <w:rPr>
          <w:rFonts w:hint="eastAsia"/>
        </w:rPr>
        <w:t>；</w:t>
      </w:r>
    </w:p>
    <w:p w:rsidR="004C544C" w:rsidRDefault="004C544C" w:rsidP="004C544C">
      <w:pPr>
        <w:pStyle w:val="King"/>
        <w:ind w:firstLineChars="500" w:firstLine="1200"/>
      </w:pPr>
      <w:r>
        <w:rPr>
          <w:rFonts w:hint="eastAsia"/>
        </w:rPr>
        <w:t>r</w:t>
      </w:r>
      <w:r w:rsidRPr="00EA6948">
        <w:rPr>
          <w:rFonts w:hint="eastAsia"/>
          <w:vertAlign w:val="subscript"/>
        </w:rPr>
        <w:t>1</w:t>
      </w:r>
      <w:r>
        <w:rPr>
          <w:lang w:val="de-DE"/>
        </w:rPr>
        <w:t>——</w:t>
      </w:r>
      <w:r>
        <w:rPr>
          <w:rFonts w:hint="eastAsia"/>
        </w:rPr>
        <w:t>受声点</w:t>
      </w:r>
      <w:r>
        <w:rPr>
          <w:rFonts w:hint="eastAsia"/>
        </w:rPr>
        <w:t xml:space="preserve">1 </w:t>
      </w:r>
      <w:r>
        <w:rPr>
          <w:rFonts w:hint="eastAsia"/>
        </w:rPr>
        <w:t>距声源间的距离，</w:t>
      </w:r>
      <w:r>
        <w:rPr>
          <w:rFonts w:hint="eastAsia"/>
        </w:rPr>
        <w:t>(m)</w:t>
      </w:r>
      <w:r>
        <w:rPr>
          <w:rFonts w:hint="eastAsia"/>
        </w:rPr>
        <w:t>；</w:t>
      </w:r>
    </w:p>
    <w:p w:rsidR="004C544C" w:rsidRDefault="004C544C" w:rsidP="004C544C">
      <w:pPr>
        <w:pStyle w:val="King"/>
        <w:ind w:firstLineChars="500" w:firstLine="1200"/>
      </w:pPr>
      <w:r>
        <w:rPr>
          <w:rFonts w:hint="eastAsia"/>
        </w:rPr>
        <w:t>r</w:t>
      </w:r>
      <w:r w:rsidRPr="00EA6948">
        <w:rPr>
          <w:rFonts w:hint="eastAsia"/>
          <w:vertAlign w:val="subscript"/>
        </w:rPr>
        <w:t>2</w:t>
      </w:r>
      <w:r>
        <w:rPr>
          <w:lang w:val="de-DE"/>
        </w:rPr>
        <w:t>——</w:t>
      </w:r>
      <w:r>
        <w:rPr>
          <w:rFonts w:hint="eastAsia"/>
        </w:rPr>
        <w:t>受声点</w:t>
      </w:r>
      <w:r w:rsidR="00EA6948">
        <w:rPr>
          <w:rFonts w:hint="eastAsia"/>
        </w:rPr>
        <w:t>2</w:t>
      </w:r>
      <w:r>
        <w:rPr>
          <w:rFonts w:hint="eastAsia"/>
        </w:rPr>
        <w:t>距声源间的距离，</w:t>
      </w:r>
      <w:r>
        <w:rPr>
          <w:rFonts w:hint="eastAsia"/>
        </w:rPr>
        <w:t>(m)</w:t>
      </w:r>
      <w:r>
        <w:rPr>
          <w:rFonts w:hint="eastAsia"/>
        </w:rPr>
        <w:t>；</w:t>
      </w:r>
    </w:p>
    <w:p w:rsidR="004C544C" w:rsidRDefault="004C544C" w:rsidP="004C544C">
      <w:pPr>
        <w:pStyle w:val="King"/>
        <w:ind w:firstLineChars="500" w:firstLine="1200"/>
      </w:pPr>
      <w:r>
        <w:rPr>
          <w:rFonts w:hint="eastAsia"/>
        </w:rPr>
        <w:t>△</w:t>
      </w:r>
      <w:r>
        <w:rPr>
          <w:rFonts w:hint="eastAsia"/>
        </w:rPr>
        <w:t>L</w:t>
      </w:r>
      <w:r>
        <w:rPr>
          <w:lang w:val="de-DE"/>
        </w:rPr>
        <w:t>——</w:t>
      </w:r>
      <w:r>
        <w:rPr>
          <w:rFonts w:hint="eastAsia"/>
        </w:rPr>
        <w:t>各种因素引起的衰减量，包括声屏障、遮挡物、绿化等；</w:t>
      </w:r>
    </w:p>
    <w:p w:rsidR="00095360" w:rsidRDefault="004C544C" w:rsidP="004C544C">
      <w:pPr>
        <w:pStyle w:val="King"/>
        <w:ind w:firstLineChars="500" w:firstLine="1200"/>
        <w:rPr>
          <w:kern w:val="0"/>
          <w:szCs w:val="24"/>
        </w:rPr>
      </w:pPr>
      <w:r>
        <w:rPr>
          <w:rFonts w:hint="eastAsia"/>
        </w:rPr>
        <w:t>A</w:t>
      </w:r>
      <w:r>
        <w:rPr>
          <w:lang w:val="de-DE"/>
        </w:rPr>
        <w:t>——</w:t>
      </w:r>
      <w:r>
        <w:rPr>
          <w:rFonts w:hint="eastAsia"/>
        </w:rPr>
        <w:t>预测线声源时取</w:t>
      </w:r>
      <w:r>
        <w:rPr>
          <w:rFonts w:hint="eastAsia"/>
        </w:rPr>
        <w:t>10</w:t>
      </w:r>
      <w:r>
        <w:rPr>
          <w:rFonts w:hint="eastAsia"/>
        </w:rPr>
        <w:t>，预测点声源时取</w:t>
      </w:r>
      <w:r>
        <w:rPr>
          <w:rFonts w:hint="eastAsia"/>
        </w:rPr>
        <w:t>20</w:t>
      </w:r>
      <w:r>
        <w:rPr>
          <w:rFonts w:hint="eastAsia"/>
        </w:rPr>
        <w:t>。</w:t>
      </w:r>
    </w:p>
    <w:p w:rsidR="00095360" w:rsidRDefault="007910C7">
      <w:pPr>
        <w:pStyle w:val="King"/>
        <w:rPr>
          <w:kern w:val="0"/>
          <w:szCs w:val="24"/>
        </w:rPr>
      </w:pPr>
      <w:r>
        <w:rPr>
          <w:kern w:val="0"/>
          <w:szCs w:val="24"/>
        </w:rPr>
        <w:t>（</w:t>
      </w:r>
      <w:r>
        <w:rPr>
          <w:kern w:val="0"/>
          <w:szCs w:val="24"/>
        </w:rPr>
        <w:t>5</w:t>
      </w:r>
      <w:r>
        <w:rPr>
          <w:kern w:val="0"/>
          <w:szCs w:val="24"/>
        </w:rPr>
        <w:t>）基准预测点噪声级叠加公式</w:t>
      </w:r>
    </w:p>
    <w:p w:rsidR="00095360" w:rsidRDefault="007910C7">
      <w:pPr>
        <w:autoSpaceDE w:val="0"/>
        <w:autoSpaceDN w:val="0"/>
        <w:snapToGrid/>
        <w:spacing w:line="240" w:lineRule="auto"/>
        <w:ind w:firstLineChars="0" w:firstLine="0"/>
        <w:jc w:val="center"/>
        <w:rPr>
          <w:rFonts w:eastAsia="SymbolMT"/>
          <w:kern w:val="0"/>
          <w:sz w:val="28"/>
          <w:szCs w:val="28"/>
        </w:rPr>
      </w:pPr>
      <w:r>
        <w:rPr>
          <w:noProof/>
        </w:rPr>
        <w:lastRenderedPageBreak/>
        <w:drawing>
          <wp:inline distT="0" distB="0" distL="0" distR="0" wp14:anchorId="63904774" wp14:editId="31121451">
            <wp:extent cx="1449705" cy="4381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6" cstate="print"/>
                    <a:stretch>
                      <a:fillRect/>
                    </a:stretch>
                  </pic:blipFill>
                  <pic:spPr>
                    <a:xfrm>
                      <a:off x="0" y="0"/>
                      <a:ext cx="1466652" cy="443255"/>
                    </a:xfrm>
                    <a:prstGeom prst="rect">
                      <a:avLst/>
                    </a:prstGeom>
                  </pic:spPr>
                </pic:pic>
              </a:graphicData>
            </a:graphic>
          </wp:inline>
        </w:drawing>
      </w:r>
    </w:p>
    <w:p w:rsidR="00095360" w:rsidRDefault="007910C7" w:rsidP="00EA6948">
      <w:pPr>
        <w:pStyle w:val="afff1"/>
        <w:ind w:firstLine="480"/>
      </w:pPr>
      <w:r>
        <w:t>式中：</w:t>
      </w:r>
      <w:r>
        <w:t>L</w:t>
      </w:r>
      <w:r>
        <w:rPr>
          <w:vertAlign w:val="subscript"/>
        </w:rPr>
        <w:t>P</w:t>
      </w:r>
      <w:r>
        <w:rPr>
          <w:vertAlign w:val="subscript"/>
        </w:rPr>
        <w:t>总</w:t>
      </w:r>
      <w:r w:rsidR="00EA6948">
        <w:rPr>
          <w:lang w:val="de-DE"/>
        </w:rPr>
        <w:t>——</w:t>
      </w:r>
      <w:r>
        <w:t>叠加后总声级，</w:t>
      </w:r>
      <w:r>
        <w:t>dB(A)</w:t>
      </w:r>
      <w:r>
        <w:t>；</w:t>
      </w:r>
    </w:p>
    <w:p w:rsidR="00095360" w:rsidRDefault="007910C7" w:rsidP="00EA6948">
      <w:pPr>
        <w:pStyle w:val="afff1"/>
        <w:ind w:firstLineChars="500" w:firstLine="1200"/>
      </w:pPr>
      <w:r>
        <w:t>L</w:t>
      </w:r>
      <w:r>
        <w:rPr>
          <w:vertAlign w:val="subscript"/>
        </w:rPr>
        <w:t>Pi</w:t>
      </w:r>
      <w:r w:rsidR="00EA6948">
        <w:rPr>
          <w:lang w:val="de-DE"/>
        </w:rPr>
        <w:t>——</w:t>
      </w:r>
      <w:r>
        <w:t>i</w:t>
      </w:r>
      <w:r>
        <w:t>声源点至基准预测点的声级，</w:t>
      </w:r>
      <w:r>
        <w:t>dB(A)</w:t>
      </w:r>
      <w:r>
        <w:t>；</w:t>
      </w:r>
    </w:p>
    <w:p w:rsidR="00095360" w:rsidRDefault="007910C7" w:rsidP="00EA6948">
      <w:pPr>
        <w:pStyle w:val="afff1"/>
        <w:ind w:firstLineChars="500" w:firstLine="1200"/>
      </w:pPr>
      <w:r>
        <w:t>n</w:t>
      </w:r>
      <w:r w:rsidR="00EA6948">
        <w:rPr>
          <w:lang w:val="de-DE"/>
        </w:rPr>
        <w:t>——</w:t>
      </w:r>
      <w:r>
        <w:t>噪声源数目。</w:t>
      </w:r>
    </w:p>
    <w:p w:rsidR="00EA6948" w:rsidRDefault="00EA6948" w:rsidP="00EA6948">
      <w:pPr>
        <w:pStyle w:val="3"/>
        <w:numPr>
          <w:ilvl w:val="2"/>
          <w:numId w:val="2"/>
        </w:numPr>
        <w:spacing w:before="0" w:after="0" w:line="360" w:lineRule="auto"/>
        <w:ind w:firstLineChars="0"/>
        <w:rPr>
          <w:sz w:val="28"/>
        </w:rPr>
      </w:pPr>
      <w:r>
        <w:rPr>
          <w:sz w:val="28"/>
        </w:rPr>
        <w:t>噪声预测</w:t>
      </w:r>
      <w:r>
        <w:rPr>
          <w:rFonts w:hint="eastAsia"/>
          <w:sz w:val="28"/>
        </w:rPr>
        <w:t>结果与</w:t>
      </w:r>
      <w:r>
        <w:rPr>
          <w:sz w:val="28"/>
        </w:rPr>
        <w:t>评价</w:t>
      </w:r>
    </w:p>
    <w:p w:rsidR="00095360" w:rsidRDefault="00EA6948">
      <w:pPr>
        <w:ind w:firstLine="480"/>
      </w:pPr>
      <w:r w:rsidRPr="00EA6948">
        <w:rPr>
          <w:rFonts w:hint="eastAsia"/>
        </w:rPr>
        <w:t>通过预测模型计算，项目厂界</w:t>
      </w:r>
      <w:r>
        <w:rPr>
          <w:rFonts w:hint="eastAsia"/>
        </w:rPr>
        <w:t>及</w:t>
      </w:r>
      <w:r>
        <w:t>周围敏感点</w:t>
      </w:r>
      <w:r w:rsidRPr="00EA6948">
        <w:rPr>
          <w:rFonts w:hint="eastAsia"/>
        </w:rPr>
        <w:t>噪声预测结果与达标分析见</w:t>
      </w:r>
      <w:r>
        <w:rPr>
          <w:rFonts w:hint="eastAsia"/>
        </w:rPr>
        <w:t>下</w:t>
      </w:r>
      <w:r w:rsidRPr="00EA6948">
        <w:rPr>
          <w:rFonts w:hint="eastAsia"/>
        </w:rPr>
        <w:t>表</w:t>
      </w:r>
      <w:r w:rsidR="007910C7">
        <w:t>。</w:t>
      </w:r>
    </w:p>
    <w:p w:rsidR="00095360" w:rsidRDefault="007910C7" w:rsidP="007A7698">
      <w:pPr>
        <w:pStyle w:val="aff7"/>
        <w:numPr>
          <w:ilvl w:val="0"/>
          <w:numId w:val="13"/>
        </w:numPr>
        <w:spacing w:beforeLines="0"/>
      </w:pPr>
      <w:r>
        <w:t>噪声预测结果</w:t>
      </w:r>
    </w:p>
    <w:tbl>
      <w:tblPr>
        <w:tblStyle w:val="afff8"/>
        <w:tblW w:w="5000" w:type="pct"/>
        <w:tblLayout w:type="fixed"/>
        <w:tblLook w:val="04A0" w:firstRow="1" w:lastRow="0" w:firstColumn="1" w:lastColumn="0" w:noHBand="0" w:noVBand="1"/>
      </w:tblPr>
      <w:tblGrid>
        <w:gridCol w:w="1254"/>
        <w:gridCol w:w="791"/>
        <w:gridCol w:w="1153"/>
        <w:gridCol w:w="1090"/>
        <w:gridCol w:w="1048"/>
        <w:gridCol w:w="1956"/>
        <w:gridCol w:w="1325"/>
      </w:tblGrid>
      <w:tr w:rsidR="00C52080" w:rsidTr="00BF341C">
        <w:trPr>
          <w:trHeight w:val="397"/>
        </w:trPr>
        <w:tc>
          <w:tcPr>
            <w:tcW w:w="2045" w:type="dxa"/>
            <w:gridSpan w:val="2"/>
            <w:vAlign w:val="center"/>
          </w:tcPr>
          <w:p w:rsidR="00C52080" w:rsidRDefault="00C52080" w:rsidP="00C52080">
            <w:pPr>
              <w:pStyle w:val="01"/>
            </w:pPr>
            <w:r>
              <w:t>预测点</w:t>
            </w:r>
          </w:p>
        </w:tc>
        <w:tc>
          <w:tcPr>
            <w:tcW w:w="1153" w:type="dxa"/>
            <w:vAlign w:val="center"/>
          </w:tcPr>
          <w:p w:rsidR="00C52080" w:rsidRDefault="00C52080" w:rsidP="00C52080">
            <w:pPr>
              <w:pStyle w:val="01"/>
            </w:pPr>
            <w:r>
              <w:t>贡献值</w:t>
            </w:r>
          </w:p>
        </w:tc>
        <w:tc>
          <w:tcPr>
            <w:tcW w:w="1090" w:type="dxa"/>
            <w:vAlign w:val="center"/>
          </w:tcPr>
          <w:p w:rsidR="00C52080" w:rsidRDefault="00C52080" w:rsidP="00C52080">
            <w:pPr>
              <w:pStyle w:val="01"/>
            </w:pPr>
            <w:r>
              <w:t>现状值</w:t>
            </w:r>
          </w:p>
        </w:tc>
        <w:tc>
          <w:tcPr>
            <w:tcW w:w="1048" w:type="dxa"/>
            <w:vAlign w:val="center"/>
          </w:tcPr>
          <w:p w:rsidR="00C52080" w:rsidRDefault="00C52080" w:rsidP="00C52080">
            <w:pPr>
              <w:pStyle w:val="01"/>
            </w:pPr>
            <w:r>
              <w:t>预测值</w:t>
            </w:r>
          </w:p>
        </w:tc>
        <w:tc>
          <w:tcPr>
            <w:tcW w:w="1956" w:type="dxa"/>
            <w:vAlign w:val="center"/>
          </w:tcPr>
          <w:p w:rsidR="00C52080" w:rsidRDefault="00C52080" w:rsidP="00C52080">
            <w:pPr>
              <w:pStyle w:val="01"/>
            </w:pPr>
            <w:r>
              <w:t>标准</w:t>
            </w:r>
          </w:p>
        </w:tc>
        <w:tc>
          <w:tcPr>
            <w:tcW w:w="1325" w:type="dxa"/>
            <w:vAlign w:val="center"/>
          </w:tcPr>
          <w:p w:rsidR="00C52080" w:rsidRDefault="00C52080" w:rsidP="00C52080">
            <w:pPr>
              <w:pStyle w:val="01"/>
            </w:pPr>
            <w:r>
              <w:t>达标分析</w:t>
            </w:r>
          </w:p>
        </w:tc>
      </w:tr>
      <w:tr w:rsidR="00953160" w:rsidTr="00BF341C">
        <w:trPr>
          <w:trHeight w:val="397"/>
        </w:trPr>
        <w:tc>
          <w:tcPr>
            <w:tcW w:w="1254" w:type="dxa"/>
            <w:vMerge w:val="restart"/>
            <w:vAlign w:val="center"/>
          </w:tcPr>
          <w:p w:rsidR="00953160" w:rsidRDefault="00953160" w:rsidP="00C52080">
            <w:pPr>
              <w:pStyle w:val="01"/>
            </w:pPr>
            <w:r>
              <w:rPr>
                <w:rFonts w:hint="eastAsia"/>
              </w:rPr>
              <w:t>东</w:t>
            </w:r>
            <w:r>
              <w:t>厂区东厂界</w:t>
            </w:r>
          </w:p>
        </w:tc>
        <w:tc>
          <w:tcPr>
            <w:tcW w:w="791" w:type="dxa"/>
            <w:vAlign w:val="center"/>
          </w:tcPr>
          <w:p w:rsidR="00953160" w:rsidRDefault="00953160" w:rsidP="00C52080">
            <w:pPr>
              <w:pStyle w:val="01"/>
            </w:pPr>
            <w:r>
              <w:t>昼间</w:t>
            </w:r>
          </w:p>
        </w:tc>
        <w:tc>
          <w:tcPr>
            <w:tcW w:w="1153" w:type="dxa"/>
            <w:vMerge w:val="restart"/>
            <w:vAlign w:val="center"/>
          </w:tcPr>
          <w:p w:rsidR="00953160" w:rsidRDefault="00EA6948" w:rsidP="00BF341C">
            <w:pPr>
              <w:pStyle w:val="01"/>
            </w:pPr>
            <w:r>
              <w:t>2</w:t>
            </w:r>
            <w:r w:rsidR="00BF341C">
              <w:t>5</w:t>
            </w:r>
            <w:r>
              <w:t>.1</w:t>
            </w:r>
          </w:p>
        </w:tc>
        <w:tc>
          <w:tcPr>
            <w:tcW w:w="1090" w:type="dxa"/>
            <w:vAlign w:val="center"/>
          </w:tcPr>
          <w:p w:rsidR="00953160" w:rsidRDefault="006E25B5" w:rsidP="00C52080">
            <w:pPr>
              <w:pStyle w:val="01"/>
            </w:pPr>
            <w:r>
              <w:rPr>
                <w:rFonts w:hint="eastAsia"/>
              </w:rPr>
              <w:t>54</w:t>
            </w:r>
          </w:p>
        </w:tc>
        <w:tc>
          <w:tcPr>
            <w:tcW w:w="1048" w:type="dxa"/>
            <w:vAlign w:val="center"/>
          </w:tcPr>
          <w:p w:rsidR="00953160" w:rsidRDefault="00EA7626" w:rsidP="00C52080">
            <w:pPr>
              <w:pStyle w:val="01"/>
            </w:pPr>
            <w:r>
              <w:t>54.01</w:t>
            </w:r>
          </w:p>
        </w:tc>
        <w:tc>
          <w:tcPr>
            <w:tcW w:w="1956" w:type="dxa"/>
            <w:vAlign w:val="center"/>
          </w:tcPr>
          <w:p w:rsidR="00953160" w:rsidRDefault="00953160" w:rsidP="00C52080">
            <w:pPr>
              <w:pStyle w:val="01"/>
            </w:pPr>
            <w:r>
              <w:t>60</w:t>
            </w:r>
          </w:p>
        </w:tc>
        <w:tc>
          <w:tcPr>
            <w:tcW w:w="1325" w:type="dxa"/>
            <w:vAlign w:val="center"/>
          </w:tcPr>
          <w:p w:rsidR="00953160" w:rsidRDefault="00953160" w:rsidP="00C52080">
            <w:pPr>
              <w:pStyle w:val="01"/>
            </w:pPr>
            <w:r>
              <w:t>达标</w:t>
            </w:r>
          </w:p>
        </w:tc>
      </w:tr>
      <w:tr w:rsidR="00953160" w:rsidTr="00BF341C">
        <w:trPr>
          <w:trHeight w:val="397"/>
        </w:trPr>
        <w:tc>
          <w:tcPr>
            <w:tcW w:w="1254" w:type="dxa"/>
            <w:vMerge/>
            <w:vAlign w:val="center"/>
          </w:tcPr>
          <w:p w:rsidR="00953160" w:rsidRDefault="00953160" w:rsidP="00C52080">
            <w:pPr>
              <w:pStyle w:val="01"/>
            </w:pPr>
          </w:p>
        </w:tc>
        <w:tc>
          <w:tcPr>
            <w:tcW w:w="791" w:type="dxa"/>
            <w:vAlign w:val="center"/>
          </w:tcPr>
          <w:p w:rsidR="00953160" w:rsidRDefault="00953160" w:rsidP="00C52080">
            <w:pPr>
              <w:pStyle w:val="01"/>
            </w:pPr>
            <w:r>
              <w:t>夜间</w:t>
            </w:r>
          </w:p>
        </w:tc>
        <w:tc>
          <w:tcPr>
            <w:tcW w:w="1153" w:type="dxa"/>
            <w:vMerge/>
            <w:vAlign w:val="center"/>
          </w:tcPr>
          <w:p w:rsidR="00953160" w:rsidRDefault="00953160" w:rsidP="00C52080">
            <w:pPr>
              <w:pStyle w:val="01"/>
            </w:pPr>
          </w:p>
        </w:tc>
        <w:tc>
          <w:tcPr>
            <w:tcW w:w="1090" w:type="dxa"/>
            <w:vAlign w:val="center"/>
          </w:tcPr>
          <w:p w:rsidR="00953160" w:rsidRDefault="006E25B5" w:rsidP="00C52080">
            <w:pPr>
              <w:pStyle w:val="01"/>
            </w:pPr>
            <w:r>
              <w:rPr>
                <w:rFonts w:hint="eastAsia"/>
              </w:rPr>
              <w:t>44</w:t>
            </w:r>
          </w:p>
        </w:tc>
        <w:tc>
          <w:tcPr>
            <w:tcW w:w="1048" w:type="dxa"/>
            <w:vAlign w:val="center"/>
          </w:tcPr>
          <w:p w:rsidR="00953160" w:rsidRDefault="00EA7626" w:rsidP="00BF341C">
            <w:pPr>
              <w:pStyle w:val="01"/>
            </w:pPr>
            <w:r>
              <w:t>44.</w:t>
            </w:r>
            <w:r w:rsidR="00BF341C">
              <w:t>06</w:t>
            </w:r>
          </w:p>
        </w:tc>
        <w:tc>
          <w:tcPr>
            <w:tcW w:w="1956" w:type="dxa"/>
            <w:vAlign w:val="center"/>
          </w:tcPr>
          <w:p w:rsidR="00953160" w:rsidRDefault="00953160" w:rsidP="00C52080">
            <w:pPr>
              <w:pStyle w:val="01"/>
            </w:pPr>
            <w:r>
              <w:t>50</w:t>
            </w:r>
          </w:p>
        </w:tc>
        <w:tc>
          <w:tcPr>
            <w:tcW w:w="1325" w:type="dxa"/>
            <w:vAlign w:val="center"/>
          </w:tcPr>
          <w:p w:rsidR="00953160" w:rsidRDefault="00953160" w:rsidP="00C52080">
            <w:pPr>
              <w:pStyle w:val="01"/>
            </w:pPr>
            <w:r>
              <w:t>达标</w:t>
            </w:r>
          </w:p>
        </w:tc>
      </w:tr>
      <w:tr w:rsidR="00953160" w:rsidTr="00BF341C">
        <w:trPr>
          <w:trHeight w:val="397"/>
        </w:trPr>
        <w:tc>
          <w:tcPr>
            <w:tcW w:w="1254" w:type="dxa"/>
            <w:vMerge w:val="restart"/>
            <w:vAlign w:val="center"/>
          </w:tcPr>
          <w:p w:rsidR="00953160" w:rsidRDefault="00953160" w:rsidP="00953160">
            <w:pPr>
              <w:pStyle w:val="01"/>
            </w:pPr>
            <w:r>
              <w:rPr>
                <w:rFonts w:hint="eastAsia"/>
              </w:rPr>
              <w:t>东</w:t>
            </w:r>
            <w:r>
              <w:t>厂区南厂界</w:t>
            </w:r>
          </w:p>
        </w:tc>
        <w:tc>
          <w:tcPr>
            <w:tcW w:w="791" w:type="dxa"/>
            <w:vAlign w:val="center"/>
          </w:tcPr>
          <w:p w:rsidR="00953160" w:rsidRDefault="00953160" w:rsidP="00953160">
            <w:pPr>
              <w:pStyle w:val="01"/>
            </w:pPr>
            <w:r>
              <w:t>昼间</w:t>
            </w:r>
          </w:p>
        </w:tc>
        <w:tc>
          <w:tcPr>
            <w:tcW w:w="1153" w:type="dxa"/>
            <w:vMerge w:val="restart"/>
            <w:vAlign w:val="center"/>
          </w:tcPr>
          <w:p w:rsidR="00953160" w:rsidRDefault="00BF341C" w:rsidP="00953160">
            <w:pPr>
              <w:pStyle w:val="01"/>
            </w:pPr>
            <w:r>
              <w:t>6.0</w:t>
            </w:r>
          </w:p>
        </w:tc>
        <w:tc>
          <w:tcPr>
            <w:tcW w:w="1090" w:type="dxa"/>
            <w:vAlign w:val="center"/>
          </w:tcPr>
          <w:p w:rsidR="00953160" w:rsidRDefault="006E25B5" w:rsidP="00953160">
            <w:pPr>
              <w:pStyle w:val="01"/>
            </w:pPr>
            <w:r>
              <w:rPr>
                <w:rFonts w:hint="eastAsia"/>
              </w:rPr>
              <w:t>53</w:t>
            </w:r>
          </w:p>
        </w:tc>
        <w:tc>
          <w:tcPr>
            <w:tcW w:w="1048" w:type="dxa"/>
            <w:vAlign w:val="center"/>
          </w:tcPr>
          <w:p w:rsidR="00953160" w:rsidRDefault="00EA7626" w:rsidP="00953160">
            <w:pPr>
              <w:pStyle w:val="01"/>
            </w:pPr>
            <w:r>
              <w:t>53</w:t>
            </w:r>
          </w:p>
        </w:tc>
        <w:tc>
          <w:tcPr>
            <w:tcW w:w="1956" w:type="dxa"/>
            <w:vAlign w:val="center"/>
          </w:tcPr>
          <w:p w:rsidR="00953160" w:rsidRDefault="00953160" w:rsidP="00953160">
            <w:pPr>
              <w:pStyle w:val="01"/>
            </w:pPr>
            <w:r>
              <w:t>70</w:t>
            </w:r>
          </w:p>
        </w:tc>
        <w:tc>
          <w:tcPr>
            <w:tcW w:w="1325" w:type="dxa"/>
            <w:vAlign w:val="center"/>
          </w:tcPr>
          <w:p w:rsidR="00953160" w:rsidRDefault="00953160" w:rsidP="00953160">
            <w:pPr>
              <w:pStyle w:val="01"/>
            </w:pPr>
            <w:r>
              <w:t>达标</w:t>
            </w:r>
          </w:p>
        </w:tc>
      </w:tr>
      <w:tr w:rsidR="00953160" w:rsidTr="00BF341C">
        <w:trPr>
          <w:trHeight w:val="397"/>
        </w:trPr>
        <w:tc>
          <w:tcPr>
            <w:tcW w:w="1254" w:type="dxa"/>
            <w:vMerge/>
            <w:vAlign w:val="center"/>
          </w:tcPr>
          <w:p w:rsidR="00953160" w:rsidRDefault="00953160" w:rsidP="00953160">
            <w:pPr>
              <w:pStyle w:val="01"/>
            </w:pPr>
          </w:p>
        </w:tc>
        <w:tc>
          <w:tcPr>
            <w:tcW w:w="791" w:type="dxa"/>
            <w:vAlign w:val="center"/>
          </w:tcPr>
          <w:p w:rsidR="00953160" w:rsidRDefault="00953160" w:rsidP="00953160">
            <w:pPr>
              <w:pStyle w:val="01"/>
            </w:pPr>
            <w:r>
              <w:t>夜间</w:t>
            </w:r>
          </w:p>
        </w:tc>
        <w:tc>
          <w:tcPr>
            <w:tcW w:w="1153" w:type="dxa"/>
            <w:vMerge/>
            <w:vAlign w:val="center"/>
          </w:tcPr>
          <w:p w:rsidR="00953160" w:rsidRDefault="00953160" w:rsidP="00953160">
            <w:pPr>
              <w:pStyle w:val="01"/>
            </w:pPr>
          </w:p>
        </w:tc>
        <w:tc>
          <w:tcPr>
            <w:tcW w:w="1090" w:type="dxa"/>
            <w:vAlign w:val="center"/>
          </w:tcPr>
          <w:p w:rsidR="00953160" w:rsidRDefault="006E25B5" w:rsidP="00953160">
            <w:pPr>
              <w:pStyle w:val="01"/>
            </w:pPr>
            <w:r>
              <w:rPr>
                <w:rFonts w:hint="eastAsia"/>
              </w:rPr>
              <w:t>43</w:t>
            </w:r>
          </w:p>
        </w:tc>
        <w:tc>
          <w:tcPr>
            <w:tcW w:w="1048" w:type="dxa"/>
            <w:vAlign w:val="center"/>
          </w:tcPr>
          <w:p w:rsidR="00953160" w:rsidRDefault="00BF341C" w:rsidP="00953160">
            <w:pPr>
              <w:pStyle w:val="01"/>
            </w:pPr>
            <w:r>
              <w:t>43</w:t>
            </w:r>
          </w:p>
        </w:tc>
        <w:tc>
          <w:tcPr>
            <w:tcW w:w="1956" w:type="dxa"/>
            <w:vAlign w:val="center"/>
          </w:tcPr>
          <w:p w:rsidR="00953160" w:rsidRDefault="00953160" w:rsidP="00953160">
            <w:pPr>
              <w:pStyle w:val="01"/>
            </w:pPr>
            <w:r>
              <w:t>55</w:t>
            </w:r>
          </w:p>
        </w:tc>
        <w:tc>
          <w:tcPr>
            <w:tcW w:w="1325" w:type="dxa"/>
            <w:vAlign w:val="center"/>
          </w:tcPr>
          <w:p w:rsidR="00953160" w:rsidRDefault="00953160" w:rsidP="00953160">
            <w:pPr>
              <w:pStyle w:val="01"/>
            </w:pPr>
            <w:r>
              <w:t>达标</w:t>
            </w:r>
          </w:p>
        </w:tc>
      </w:tr>
      <w:tr w:rsidR="00953160" w:rsidTr="00BF341C">
        <w:trPr>
          <w:trHeight w:val="397"/>
        </w:trPr>
        <w:tc>
          <w:tcPr>
            <w:tcW w:w="1254" w:type="dxa"/>
            <w:vMerge w:val="restart"/>
            <w:vAlign w:val="center"/>
          </w:tcPr>
          <w:p w:rsidR="00953160" w:rsidRDefault="00953160" w:rsidP="00953160">
            <w:pPr>
              <w:pStyle w:val="01"/>
            </w:pPr>
            <w:r>
              <w:rPr>
                <w:rFonts w:hint="eastAsia"/>
              </w:rPr>
              <w:t>东</w:t>
            </w:r>
            <w:r>
              <w:t>厂区西厂界</w:t>
            </w:r>
          </w:p>
        </w:tc>
        <w:tc>
          <w:tcPr>
            <w:tcW w:w="791" w:type="dxa"/>
            <w:vAlign w:val="center"/>
          </w:tcPr>
          <w:p w:rsidR="00953160" w:rsidRDefault="00953160" w:rsidP="00953160">
            <w:pPr>
              <w:pStyle w:val="01"/>
            </w:pPr>
            <w:r>
              <w:t>昼间</w:t>
            </w:r>
          </w:p>
        </w:tc>
        <w:tc>
          <w:tcPr>
            <w:tcW w:w="1153" w:type="dxa"/>
            <w:vMerge w:val="restart"/>
            <w:vAlign w:val="center"/>
          </w:tcPr>
          <w:p w:rsidR="00953160" w:rsidRDefault="00EA6948" w:rsidP="00BF341C">
            <w:pPr>
              <w:pStyle w:val="01"/>
            </w:pPr>
            <w:r>
              <w:t>3</w:t>
            </w:r>
            <w:r w:rsidR="00BF341C">
              <w:t>0.6</w:t>
            </w:r>
          </w:p>
        </w:tc>
        <w:tc>
          <w:tcPr>
            <w:tcW w:w="1090" w:type="dxa"/>
            <w:vAlign w:val="center"/>
          </w:tcPr>
          <w:p w:rsidR="00953160" w:rsidRDefault="006E25B5" w:rsidP="00953160">
            <w:pPr>
              <w:pStyle w:val="01"/>
            </w:pPr>
            <w:r>
              <w:rPr>
                <w:rFonts w:hint="eastAsia"/>
              </w:rPr>
              <w:t>54</w:t>
            </w:r>
          </w:p>
        </w:tc>
        <w:tc>
          <w:tcPr>
            <w:tcW w:w="1048" w:type="dxa"/>
            <w:vAlign w:val="center"/>
          </w:tcPr>
          <w:p w:rsidR="00953160" w:rsidRDefault="00EA7626" w:rsidP="00BF341C">
            <w:pPr>
              <w:pStyle w:val="01"/>
            </w:pPr>
            <w:r>
              <w:t>54.</w:t>
            </w:r>
            <w:r w:rsidR="00BF341C">
              <w:t>0</w:t>
            </w:r>
            <w:r>
              <w:t>2</w:t>
            </w:r>
          </w:p>
        </w:tc>
        <w:tc>
          <w:tcPr>
            <w:tcW w:w="1956" w:type="dxa"/>
            <w:vAlign w:val="center"/>
          </w:tcPr>
          <w:p w:rsidR="00953160" w:rsidRDefault="00953160" w:rsidP="00953160">
            <w:pPr>
              <w:pStyle w:val="01"/>
            </w:pPr>
            <w:r>
              <w:t>60</w:t>
            </w:r>
          </w:p>
        </w:tc>
        <w:tc>
          <w:tcPr>
            <w:tcW w:w="1325" w:type="dxa"/>
            <w:vAlign w:val="center"/>
          </w:tcPr>
          <w:p w:rsidR="00953160" w:rsidRDefault="00953160" w:rsidP="00953160">
            <w:pPr>
              <w:pStyle w:val="01"/>
            </w:pPr>
            <w:r>
              <w:t>达标</w:t>
            </w:r>
          </w:p>
        </w:tc>
      </w:tr>
      <w:tr w:rsidR="00953160" w:rsidTr="00BF341C">
        <w:trPr>
          <w:trHeight w:val="397"/>
        </w:trPr>
        <w:tc>
          <w:tcPr>
            <w:tcW w:w="1254" w:type="dxa"/>
            <w:vMerge/>
            <w:vAlign w:val="center"/>
          </w:tcPr>
          <w:p w:rsidR="00953160" w:rsidRDefault="00953160" w:rsidP="00953160">
            <w:pPr>
              <w:pStyle w:val="01"/>
            </w:pPr>
          </w:p>
        </w:tc>
        <w:tc>
          <w:tcPr>
            <w:tcW w:w="791" w:type="dxa"/>
            <w:vAlign w:val="center"/>
          </w:tcPr>
          <w:p w:rsidR="00953160" w:rsidRDefault="00953160" w:rsidP="00953160">
            <w:pPr>
              <w:pStyle w:val="01"/>
            </w:pPr>
            <w:r>
              <w:t>夜间</w:t>
            </w:r>
          </w:p>
        </w:tc>
        <w:tc>
          <w:tcPr>
            <w:tcW w:w="1153" w:type="dxa"/>
            <w:vMerge/>
            <w:vAlign w:val="center"/>
          </w:tcPr>
          <w:p w:rsidR="00953160" w:rsidRDefault="00953160" w:rsidP="00953160">
            <w:pPr>
              <w:pStyle w:val="01"/>
            </w:pPr>
          </w:p>
        </w:tc>
        <w:tc>
          <w:tcPr>
            <w:tcW w:w="1090" w:type="dxa"/>
            <w:vAlign w:val="center"/>
          </w:tcPr>
          <w:p w:rsidR="00953160" w:rsidRDefault="006E25B5" w:rsidP="00953160">
            <w:pPr>
              <w:pStyle w:val="01"/>
            </w:pPr>
            <w:r>
              <w:rPr>
                <w:rFonts w:hint="eastAsia"/>
              </w:rPr>
              <w:t>44</w:t>
            </w:r>
          </w:p>
        </w:tc>
        <w:tc>
          <w:tcPr>
            <w:tcW w:w="1048" w:type="dxa"/>
            <w:vAlign w:val="center"/>
          </w:tcPr>
          <w:p w:rsidR="00953160" w:rsidRDefault="00EA7626" w:rsidP="00BF341C">
            <w:pPr>
              <w:pStyle w:val="01"/>
            </w:pPr>
            <w:r>
              <w:t>4</w:t>
            </w:r>
            <w:r w:rsidR="00BF341C">
              <w:t>4.19</w:t>
            </w:r>
          </w:p>
        </w:tc>
        <w:tc>
          <w:tcPr>
            <w:tcW w:w="1956" w:type="dxa"/>
            <w:vAlign w:val="center"/>
          </w:tcPr>
          <w:p w:rsidR="00953160" w:rsidRDefault="00953160" w:rsidP="00953160">
            <w:pPr>
              <w:pStyle w:val="01"/>
            </w:pPr>
            <w:r>
              <w:t>50</w:t>
            </w:r>
          </w:p>
        </w:tc>
        <w:tc>
          <w:tcPr>
            <w:tcW w:w="1325" w:type="dxa"/>
            <w:vAlign w:val="center"/>
          </w:tcPr>
          <w:p w:rsidR="00953160" w:rsidRDefault="00953160" w:rsidP="00953160">
            <w:pPr>
              <w:pStyle w:val="01"/>
            </w:pPr>
            <w:r>
              <w:t>达标</w:t>
            </w:r>
          </w:p>
        </w:tc>
      </w:tr>
      <w:tr w:rsidR="00953160" w:rsidTr="00BF341C">
        <w:trPr>
          <w:trHeight w:val="397"/>
        </w:trPr>
        <w:tc>
          <w:tcPr>
            <w:tcW w:w="1254" w:type="dxa"/>
            <w:vMerge w:val="restart"/>
            <w:vAlign w:val="center"/>
          </w:tcPr>
          <w:p w:rsidR="00953160" w:rsidRDefault="00953160" w:rsidP="00953160">
            <w:pPr>
              <w:pStyle w:val="01"/>
            </w:pPr>
            <w:r>
              <w:rPr>
                <w:rFonts w:hint="eastAsia"/>
              </w:rPr>
              <w:t>东</w:t>
            </w:r>
            <w:r>
              <w:t>厂区北厂界</w:t>
            </w:r>
          </w:p>
        </w:tc>
        <w:tc>
          <w:tcPr>
            <w:tcW w:w="791" w:type="dxa"/>
            <w:vAlign w:val="center"/>
          </w:tcPr>
          <w:p w:rsidR="00953160" w:rsidRDefault="00953160" w:rsidP="00953160">
            <w:pPr>
              <w:pStyle w:val="01"/>
            </w:pPr>
            <w:r>
              <w:t>昼间</w:t>
            </w:r>
          </w:p>
        </w:tc>
        <w:tc>
          <w:tcPr>
            <w:tcW w:w="1153" w:type="dxa"/>
            <w:vMerge w:val="restart"/>
            <w:vAlign w:val="center"/>
          </w:tcPr>
          <w:p w:rsidR="00953160" w:rsidRDefault="00BF341C" w:rsidP="00953160">
            <w:pPr>
              <w:pStyle w:val="01"/>
            </w:pPr>
            <w:r>
              <w:t>18.8</w:t>
            </w:r>
          </w:p>
        </w:tc>
        <w:tc>
          <w:tcPr>
            <w:tcW w:w="1090" w:type="dxa"/>
            <w:vAlign w:val="center"/>
          </w:tcPr>
          <w:p w:rsidR="00953160" w:rsidRDefault="006E25B5" w:rsidP="00953160">
            <w:pPr>
              <w:pStyle w:val="01"/>
            </w:pPr>
            <w:r>
              <w:rPr>
                <w:rFonts w:hint="eastAsia"/>
              </w:rPr>
              <w:t>54</w:t>
            </w:r>
          </w:p>
        </w:tc>
        <w:tc>
          <w:tcPr>
            <w:tcW w:w="1048" w:type="dxa"/>
            <w:vAlign w:val="center"/>
          </w:tcPr>
          <w:p w:rsidR="00953160" w:rsidRDefault="00BF341C" w:rsidP="00953160">
            <w:pPr>
              <w:pStyle w:val="01"/>
            </w:pPr>
            <w:r>
              <w:t>54</w:t>
            </w:r>
          </w:p>
        </w:tc>
        <w:tc>
          <w:tcPr>
            <w:tcW w:w="1956" w:type="dxa"/>
            <w:vAlign w:val="center"/>
          </w:tcPr>
          <w:p w:rsidR="00953160" w:rsidRDefault="00953160" w:rsidP="00953160">
            <w:pPr>
              <w:pStyle w:val="01"/>
            </w:pPr>
            <w:r>
              <w:t>60</w:t>
            </w:r>
          </w:p>
        </w:tc>
        <w:tc>
          <w:tcPr>
            <w:tcW w:w="1325" w:type="dxa"/>
            <w:vAlign w:val="center"/>
          </w:tcPr>
          <w:p w:rsidR="00953160" w:rsidRDefault="00953160" w:rsidP="00953160">
            <w:pPr>
              <w:pStyle w:val="01"/>
            </w:pPr>
            <w:r>
              <w:t>达标</w:t>
            </w:r>
          </w:p>
        </w:tc>
      </w:tr>
      <w:tr w:rsidR="00953160" w:rsidTr="00BF341C">
        <w:trPr>
          <w:trHeight w:val="397"/>
        </w:trPr>
        <w:tc>
          <w:tcPr>
            <w:tcW w:w="1254" w:type="dxa"/>
            <w:vMerge/>
            <w:vAlign w:val="center"/>
          </w:tcPr>
          <w:p w:rsidR="00953160" w:rsidRDefault="00953160" w:rsidP="00953160">
            <w:pPr>
              <w:pStyle w:val="01"/>
            </w:pPr>
          </w:p>
        </w:tc>
        <w:tc>
          <w:tcPr>
            <w:tcW w:w="791" w:type="dxa"/>
            <w:vAlign w:val="center"/>
          </w:tcPr>
          <w:p w:rsidR="00953160" w:rsidRDefault="00953160" w:rsidP="00953160">
            <w:pPr>
              <w:pStyle w:val="01"/>
            </w:pPr>
            <w:r>
              <w:t>夜间</w:t>
            </w:r>
          </w:p>
        </w:tc>
        <w:tc>
          <w:tcPr>
            <w:tcW w:w="1153" w:type="dxa"/>
            <w:vMerge/>
            <w:vAlign w:val="center"/>
          </w:tcPr>
          <w:p w:rsidR="00953160" w:rsidRDefault="00953160" w:rsidP="00953160">
            <w:pPr>
              <w:pStyle w:val="01"/>
            </w:pPr>
          </w:p>
        </w:tc>
        <w:tc>
          <w:tcPr>
            <w:tcW w:w="1090" w:type="dxa"/>
            <w:vAlign w:val="center"/>
          </w:tcPr>
          <w:p w:rsidR="00953160" w:rsidRDefault="006E25B5" w:rsidP="00953160">
            <w:pPr>
              <w:pStyle w:val="01"/>
            </w:pPr>
            <w:r>
              <w:rPr>
                <w:rFonts w:hint="eastAsia"/>
              </w:rPr>
              <w:t>44</w:t>
            </w:r>
          </w:p>
        </w:tc>
        <w:tc>
          <w:tcPr>
            <w:tcW w:w="1048" w:type="dxa"/>
            <w:vAlign w:val="center"/>
          </w:tcPr>
          <w:p w:rsidR="00953160" w:rsidRDefault="00EA7626" w:rsidP="00BF341C">
            <w:pPr>
              <w:pStyle w:val="01"/>
            </w:pPr>
            <w:r>
              <w:t>44.</w:t>
            </w:r>
            <w:r w:rsidR="00BF341C">
              <w:t>0</w:t>
            </w:r>
            <w:r>
              <w:t>1</w:t>
            </w:r>
          </w:p>
        </w:tc>
        <w:tc>
          <w:tcPr>
            <w:tcW w:w="1956" w:type="dxa"/>
            <w:vAlign w:val="center"/>
          </w:tcPr>
          <w:p w:rsidR="00953160" w:rsidRDefault="00953160" w:rsidP="00953160">
            <w:pPr>
              <w:pStyle w:val="01"/>
            </w:pPr>
            <w:r>
              <w:t>50</w:t>
            </w:r>
          </w:p>
        </w:tc>
        <w:tc>
          <w:tcPr>
            <w:tcW w:w="1325" w:type="dxa"/>
            <w:vAlign w:val="center"/>
          </w:tcPr>
          <w:p w:rsidR="00953160" w:rsidRDefault="00953160" w:rsidP="00953160">
            <w:pPr>
              <w:pStyle w:val="01"/>
            </w:pPr>
            <w:r>
              <w:t>达标</w:t>
            </w:r>
          </w:p>
        </w:tc>
      </w:tr>
      <w:tr w:rsidR="00BF341C" w:rsidTr="00BF341C">
        <w:trPr>
          <w:trHeight w:val="397"/>
        </w:trPr>
        <w:tc>
          <w:tcPr>
            <w:tcW w:w="1254" w:type="dxa"/>
            <w:vMerge w:val="restart"/>
            <w:vAlign w:val="center"/>
          </w:tcPr>
          <w:p w:rsidR="00BF341C" w:rsidRDefault="00BF341C" w:rsidP="00BF341C">
            <w:pPr>
              <w:pStyle w:val="01"/>
            </w:pPr>
            <w:r>
              <w:rPr>
                <w:rFonts w:hint="eastAsia"/>
              </w:rPr>
              <w:t>乔岭新村</w:t>
            </w:r>
          </w:p>
        </w:tc>
        <w:tc>
          <w:tcPr>
            <w:tcW w:w="791" w:type="dxa"/>
            <w:vAlign w:val="center"/>
          </w:tcPr>
          <w:p w:rsidR="00BF341C" w:rsidRDefault="00BF341C" w:rsidP="00BF341C">
            <w:pPr>
              <w:pStyle w:val="01"/>
            </w:pPr>
            <w:r>
              <w:t>昼间</w:t>
            </w:r>
          </w:p>
        </w:tc>
        <w:tc>
          <w:tcPr>
            <w:tcW w:w="1153" w:type="dxa"/>
            <w:vMerge w:val="restart"/>
            <w:vAlign w:val="center"/>
          </w:tcPr>
          <w:p w:rsidR="00BF341C" w:rsidRDefault="00BF341C" w:rsidP="00BF341C">
            <w:pPr>
              <w:pStyle w:val="01"/>
            </w:pPr>
            <w:r>
              <w:t>9.6</w:t>
            </w:r>
          </w:p>
        </w:tc>
        <w:tc>
          <w:tcPr>
            <w:tcW w:w="1090" w:type="dxa"/>
            <w:vAlign w:val="center"/>
          </w:tcPr>
          <w:p w:rsidR="00BF341C" w:rsidRDefault="00BF341C" w:rsidP="00BF341C">
            <w:pPr>
              <w:pStyle w:val="01"/>
            </w:pPr>
            <w:r>
              <w:rPr>
                <w:rFonts w:hint="eastAsia"/>
              </w:rPr>
              <w:t>52</w:t>
            </w:r>
          </w:p>
        </w:tc>
        <w:tc>
          <w:tcPr>
            <w:tcW w:w="1048" w:type="dxa"/>
            <w:vAlign w:val="center"/>
          </w:tcPr>
          <w:p w:rsidR="00BF341C" w:rsidRDefault="00BF341C" w:rsidP="00BF341C">
            <w:pPr>
              <w:pStyle w:val="01"/>
            </w:pPr>
            <w:r>
              <w:rPr>
                <w:rFonts w:hint="eastAsia"/>
              </w:rPr>
              <w:t>52</w:t>
            </w:r>
          </w:p>
        </w:tc>
        <w:tc>
          <w:tcPr>
            <w:tcW w:w="1956" w:type="dxa"/>
            <w:vAlign w:val="center"/>
          </w:tcPr>
          <w:p w:rsidR="00BF341C" w:rsidRDefault="00BF341C" w:rsidP="00BF341C">
            <w:pPr>
              <w:pStyle w:val="01"/>
            </w:pPr>
            <w:r>
              <w:t>60</w:t>
            </w:r>
          </w:p>
        </w:tc>
        <w:tc>
          <w:tcPr>
            <w:tcW w:w="1325" w:type="dxa"/>
            <w:vAlign w:val="center"/>
          </w:tcPr>
          <w:p w:rsidR="00BF341C" w:rsidRDefault="00BF341C" w:rsidP="00BF341C">
            <w:pPr>
              <w:pStyle w:val="01"/>
            </w:pPr>
            <w:r>
              <w:t>达标</w:t>
            </w:r>
          </w:p>
        </w:tc>
      </w:tr>
      <w:tr w:rsidR="00BF341C" w:rsidTr="00BF341C">
        <w:trPr>
          <w:trHeight w:val="397"/>
        </w:trPr>
        <w:tc>
          <w:tcPr>
            <w:tcW w:w="1254" w:type="dxa"/>
            <w:vMerge/>
            <w:vAlign w:val="center"/>
          </w:tcPr>
          <w:p w:rsidR="00BF341C" w:rsidRDefault="00BF341C" w:rsidP="00BF341C">
            <w:pPr>
              <w:pStyle w:val="01"/>
            </w:pPr>
          </w:p>
        </w:tc>
        <w:tc>
          <w:tcPr>
            <w:tcW w:w="791" w:type="dxa"/>
            <w:vAlign w:val="center"/>
          </w:tcPr>
          <w:p w:rsidR="00BF341C" w:rsidRDefault="00BF341C" w:rsidP="00BF341C">
            <w:pPr>
              <w:pStyle w:val="01"/>
            </w:pPr>
            <w:r>
              <w:t>夜间</w:t>
            </w:r>
          </w:p>
        </w:tc>
        <w:tc>
          <w:tcPr>
            <w:tcW w:w="1153" w:type="dxa"/>
            <w:vMerge/>
            <w:vAlign w:val="center"/>
          </w:tcPr>
          <w:p w:rsidR="00BF341C" w:rsidRDefault="00BF341C" w:rsidP="00BF341C">
            <w:pPr>
              <w:pStyle w:val="01"/>
            </w:pPr>
          </w:p>
        </w:tc>
        <w:tc>
          <w:tcPr>
            <w:tcW w:w="1090" w:type="dxa"/>
            <w:vAlign w:val="center"/>
          </w:tcPr>
          <w:p w:rsidR="00BF341C" w:rsidRDefault="00BF341C" w:rsidP="00BF341C">
            <w:pPr>
              <w:pStyle w:val="01"/>
            </w:pPr>
            <w:r>
              <w:rPr>
                <w:rFonts w:hint="eastAsia"/>
              </w:rPr>
              <w:t>42</w:t>
            </w:r>
          </w:p>
        </w:tc>
        <w:tc>
          <w:tcPr>
            <w:tcW w:w="1048" w:type="dxa"/>
            <w:vAlign w:val="center"/>
          </w:tcPr>
          <w:p w:rsidR="00BF341C" w:rsidRDefault="00BF341C" w:rsidP="00BF341C">
            <w:pPr>
              <w:pStyle w:val="01"/>
            </w:pPr>
            <w:r>
              <w:rPr>
                <w:rFonts w:hint="eastAsia"/>
              </w:rPr>
              <w:t>42</w:t>
            </w:r>
          </w:p>
        </w:tc>
        <w:tc>
          <w:tcPr>
            <w:tcW w:w="1956" w:type="dxa"/>
            <w:vAlign w:val="center"/>
          </w:tcPr>
          <w:p w:rsidR="00BF341C" w:rsidRDefault="00BF341C" w:rsidP="00BF341C">
            <w:pPr>
              <w:pStyle w:val="01"/>
            </w:pPr>
            <w:r>
              <w:t>50</w:t>
            </w:r>
          </w:p>
        </w:tc>
        <w:tc>
          <w:tcPr>
            <w:tcW w:w="1325" w:type="dxa"/>
            <w:vAlign w:val="center"/>
          </w:tcPr>
          <w:p w:rsidR="00BF341C" w:rsidRDefault="00BF341C" w:rsidP="00BF341C">
            <w:pPr>
              <w:pStyle w:val="01"/>
            </w:pPr>
            <w:r>
              <w:t>达标</w:t>
            </w:r>
          </w:p>
        </w:tc>
      </w:tr>
      <w:tr w:rsidR="00BF341C" w:rsidTr="00BF341C">
        <w:trPr>
          <w:trHeight w:val="397"/>
        </w:trPr>
        <w:tc>
          <w:tcPr>
            <w:tcW w:w="1254" w:type="dxa"/>
            <w:vMerge w:val="restart"/>
            <w:vAlign w:val="center"/>
          </w:tcPr>
          <w:p w:rsidR="00BF341C" w:rsidRDefault="00BF341C" w:rsidP="00BF341C">
            <w:pPr>
              <w:pStyle w:val="01"/>
            </w:pPr>
            <w:r>
              <w:rPr>
                <w:rFonts w:hint="eastAsia"/>
              </w:rPr>
              <w:t>王家寨</w:t>
            </w:r>
          </w:p>
        </w:tc>
        <w:tc>
          <w:tcPr>
            <w:tcW w:w="791" w:type="dxa"/>
            <w:vAlign w:val="center"/>
          </w:tcPr>
          <w:p w:rsidR="00BF341C" w:rsidRDefault="00BF341C" w:rsidP="00BF341C">
            <w:pPr>
              <w:pStyle w:val="01"/>
            </w:pPr>
            <w:r>
              <w:t>昼间</w:t>
            </w:r>
          </w:p>
        </w:tc>
        <w:tc>
          <w:tcPr>
            <w:tcW w:w="1153" w:type="dxa"/>
            <w:vMerge w:val="restart"/>
            <w:vAlign w:val="center"/>
          </w:tcPr>
          <w:p w:rsidR="00BF341C" w:rsidRDefault="00BF341C" w:rsidP="00BF341C">
            <w:pPr>
              <w:pStyle w:val="01"/>
            </w:pPr>
            <w:r>
              <w:t>9.6</w:t>
            </w:r>
          </w:p>
        </w:tc>
        <w:tc>
          <w:tcPr>
            <w:tcW w:w="1090" w:type="dxa"/>
            <w:vAlign w:val="center"/>
          </w:tcPr>
          <w:p w:rsidR="00BF341C" w:rsidRDefault="00BF341C" w:rsidP="00BF341C">
            <w:pPr>
              <w:pStyle w:val="01"/>
            </w:pPr>
            <w:r>
              <w:rPr>
                <w:rFonts w:hint="eastAsia"/>
              </w:rPr>
              <w:t>51</w:t>
            </w:r>
          </w:p>
        </w:tc>
        <w:tc>
          <w:tcPr>
            <w:tcW w:w="1048" w:type="dxa"/>
            <w:vAlign w:val="center"/>
          </w:tcPr>
          <w:p w:rsidR="00BF341C" w:rsidRDefault="00BF341C" w:rsidP="00BF341C">
            <w:pPr>
              <w:pStyle w:val="01"/>
            </w:pPr>
            <w:r>
              <w:rPr>
                <w:rFonts w:hint="eastAsia"/>
              </w:rPr>
              <w:t>51</w:t>
            </w:r>
          </w:p>
        </w:tc>
        <w:tc>
          <w:tcPr>
            <w:tcW w:w="1956" w:type="dxa"/>
            <w:vAlign w:val="center"/>
          </w:tcPr>
          <w:p w:rsidR="00BF341C" w:rsidRDefault="00BF341C" w:rsidP="00BF341C">
            <w:pPr>
              <w:pStyle w:val="01"/>
            </w:pPr>
            <w:r>
              <w:t>60</w:t>
            </w:r>
          </w:p>
        </w:tc>
        <w:tc>
          <w:tcPr>
            <w:tcW w:w="1325" w:type="dxa"/>
            <w:vAlign w:val="center"/>
          </w:tcPr>
          <w:p w:rsidR="00BF341C" w:rsidRDefault="00BF341C" w:rsidP="00BF341C">
            <w:pPr>
              <w:pStyle w:val="01"/>
            </w:pPr>
            <w:r>
              <w:t>达标</w:t>
            </w:r>
          </w:p>
        </w:tc>
      </w:tr>
      <w:tr w:rsidR="00BF341C" w:rsidTr="00BF341C">
        <w:trPr>
          <w:trHeight w:val="397"/>
        </w:trPr>
        <w:tc>
          <w:tcPr>
            <w:tcW w:w="1254" w:type="dxa"/>
            <w:vMerge/>
            <w:vAlign w:val="center"/>
          </w:tcPr>
          <w:p w:rsidR="00BF341C" w:rsidRDefault="00BF341C" w:rsidP="00BF341C">
            <w:pPr>
              <w:pStyle w:val="01"/>
            </w:pPr>
          </w:p>
        </w:tc>
        <w:tc>
          <w:tcPr>
            <w:tcW w:w="791" w:type="dxa"/>
            <w:vAlign w:val="center"/>
          </w:tcPr>
          <w:p w:rsidR="00BF341C" w:rsidRDefault="00BF341C" w:rsidP="00BF341C">
            <w:pPr>
              <w:pStyle w:val="01"/>
            </w:pPr>
            <w:r>
              <w:t>夜间</w:t>
            </w:r>
          </w:p>
        </w:tc>
        <w:tc>
          <w:tcPr>
            <w:tcW w:w="1153" w:type="dxa"/>
            <w:vMerge/>
            <w:vAlign w:val="center"/>
          </w:tcPr>
          <w:p w:rsidR="00BF341C" w:rsidRDefault="00BF341C" w:rsidP="00BF341C">
            <w:pPr>
              <w:pStyle w:val="01"/>
            </w:pPr>
          </w:p>
        </w:tc>
        <w:tc>
          <w:tcPr>
            <w:tcW w:w="1090" w:type="dxa"/>
            <w:vAlign w:val="center"/>
          </w:tcPr>
          <w:p w:rsidR="00BF341C" w:rsidRDefault="00BF341C" w:rsidP="00BF341C">
            <w:pPr>
              <w:pStyle w:val="01"/>
            </w:pPr>
            <w:r>
              <w:rPr>
                <w:rFonts w:hint="eastAsia"/>
              </w:rPr>
              <w:t>42</w:t>
            </w:r>
          </w:p>
        </w:tc>
        <w:tc>
          <w:tcPr>
            <w:tcW w:w="1048" w:type="dxa"/>
            <w:vAlign w:val="center"/>
          </w:tcPr>
          <w:p w:rsidR="00BF341C" w:rsidRDefault="00BF341C" w:rsidP="00BF341C">
            <w:pPr>
              <w:pStyle w:val="01"/>
            </w:pPr>
            <w:r>
              <w:rPr>
                <w:rFonts w:hint="eastAsia"/>
              </w:rPr>
              <w:t>42</w:t>
            </w:r>
          </w:p>
        </w:tc>
        <w:tc>
          <w:tcPr>
            <w:tcW w:w="1956" w:type="dxa"/>
            <w:vAlign w:val="center"/>
          </w:tcPr>
          <w:p w:rsidR="00BF341C" w:rsidRDefault="00BF341C" w:rsidP="00BF341C">
            <w:pPr>
              <w:pStyle w:val="01"/>
            </w:pPr>
            <w:r>
              <w:t>50</w:t>
            </w:r>
          </w:p>
        </w:tc>
        <w:tc>
          <w:tcPr>
            <w:tcW w:w="1325" w:type="dxa"/>
            <w:vAlign w:val="center"/>
          </w:tcPr>
          <w:p w:rsidR="00BF341C" w:rsidRDefault="00BF341C" w:rsidP="00BF341C">
            <w:pPr>
              <w:pStyle w:val="01"/>
            </w:pPr>
            <w:r>
              <w:t>达标</w:t>
            </w:r>
          </w:p>
        </w:tc>
      </w:tr>
      <w:tr w:rsidR="00BF341C" w:rsidTr="00BF341C">
        <w:trPr>
          <w:trHeight w:val="397"/>
        </w:trPr>
        <w:tc>
          <w:tcPr>
            <w:tcW w:w="1254" w:type="dxa"/>
            <w:vMerge w:val="restart"/>
            <w:vAlign w:val="center"/>
          </w:tcPr>
          <w:p w:rsidR="00BF341C" w:rsidRDefault="00BF341C" w:rsidP="00BF341C">
            <w:pPr>
              <w:pStyle w:val="01"/>
            </w:pPr>
            <w:r>
              <w:rPr>
                <w:rFonts w:hint="eastAsia"/>
              </w:rPr>
              <w:t>后窑</w:t>
            </w:r>
          </w:p>
        </w:tc>
        <w:tc>
          <w:tcPr>
            <w:tcW w:w="791" w:type="dxa"/>
            <w:vAlign w:val="center"/>
          </w:tcPr>
          <w:p w:rsidR="00BF341C" w:rsidRDefault="00BF341C" w:rsidP="00BF341C">
            <w:pPr>
              <w:pStyle w:val="01"/>
            </w:pPr>
            <w:r>
              <w:t>昼间</w:t>
            </w:r>
          </w:p>
        </w:tc>
        <w:tc>
          <w:tcPr>
            <w:tcW w:w="1153" w:type="dxa"/>
            <w:vMerge w:val="restart"/>
            <w:vAlign w:val="center"/>
          </w:tcPr>
          <w:p w:rsidR="00BF341C" w:rsidRDefault="00BF341C" w:rsidP="00BF341C">
            <w:pPr>
              <w:pStyle w:val="01"/>
            </w:pPr>
            <w:r>
              <w:t>2.2</w:t>
            </w:r>
          </w:p>
        </w:tc>
        <w:tc>
          <w:tcPr>
            <w:tcW w:w="1090" w:type="dxa"/>
            <w:vAlign w:val="center"/>
          </w:tcPr>
          <w:p w:rsidR="00BF341C" w:rsidRDefault="00BF341C" w:rsidP="00BF341C">
            <w:pPr>
              <w:pStyle w:val="01"/>
            </w:pPr>
            <w:r>
              <w:rPr>
                <w:rFonts w:hint="eastAsia"/>
              </w:rPr>
              <w:t>52</w:t>
            </w:r>
          </w:p>
        </w:tc>
        <w:tc>
          <w:tcPr>
            <w:tcW w:w="1048" w:type="dxa"/>
            <w:vAlign w:val="center"/>
          </w:tcPr>
          <w:p w:rsidR="00BF341C" w:rsidRDefault="00BF341C" w:rsidP="00BF341C">
            <w:pPr>
              <w:pStyle w:val="01"/>
            </w:pPr>
            <w:r>
              <w:rPr>
                <w:rFonts w:hint="eastAsia"/>
              </w:rPr>
              <w:t>52</w:t>
            </w:r>
          </w:p>
        </w:tc>
        <w:tc>
          <w:tcPr>
            <w:tcW w:w="1956" w:type="dxa"/>
            <w:vAlign w:val="center"/>
          </w:tcPr>
          <w:p w:rsidR="00BF341C" w:rsidRDefault="00BF341C" w:rsidP="00BF341C">
            <w:pPr>
              <w:pStyle w:val="01"/>
            </w:pPr>
            <w:r>
              <w:t>60</w:t>
            </w:r>
          </w:p>
        </w:tc>
        <w:tc>
          <w:tcPr>
            <w:tcW w:w="1325" w:type="dxa"/>
            <w:vAlign w:val="center"/>
          </w:tcPr>
          <w:p w:rsidR="00BF341C" w:rsidRDefault="00BF341C" w:rsidP="00BF341C">
            <w:pPr>
              <w:pStyle w:val="01"/>
            </w:pPr>
            <w:r>
              <w:t>达标</w:t>
            </w:r>
          </w:p>
        </w:tc>
      </w:tr>
      <w:tr w:rsidR="00BF341C" w:rsidTr="00BF341C">
        <w:trPr>
          <w:trHeight w:val="397"/>
        </w:trPr>
        <w:tc>
          <w:tcPr>
            <w:tcW w:w="1254" w:type="dxa"/>
            <w:vMerge/>
            <w:vAlign w:val="center"/>
          </w:tcPr>
          <w:p w:rsidR="00BF341C" w:rsidRDefault="00BF341C" w:rsidP="00BF341C">
            <w:pPr>
              <w:pStyle w:val="01"/>
            </w:pPr>
          </w:p>
        </w:tc>
        <w:tc>
          <w:tcPr>
            <w:tcW w:w="791" w:type="dxa"/>
            <w:vAlign w:val="center"/>
          </w:tcPr>
          <w:p w:rsidR="00BF341C" w:rsidRDefault="00BF341C" w:rsidP="00BF341C">
            <w:pPr>
              <w:pStyle w:val="01"/>
            </w:pPr>
            <w:r>
              <w:t>夜间</w:t>
            </w:r>
          </w:p>
        </w:tc>
        <w:tc>
          <w:tcPr>
            <w:tcW w:w="1153" w:type="dxa"/>
            <w:vMerge/>
            <w:vAlign w:val="center"/>
          </w:tcPr>
          <w:p w:rsidR="00BF341C" w:rsidRDefault="00BF341C" w:rsidP="00BF341C">
            <w:pPr>
              <w:pStyle w:val="01"/>
            </w:pPr>
          </w:p>
        </w:tc>
        <w:tc>
          <w:tcPr>
            <w:tcW w:w="1090" w:type="dxa"/>
            <w:vAlign w:val="center"/>
          </w:tcPr>
          <w:p w:rsidR="00BF341C" w:rsidRDefault="00BF341C" w:rsidP="00BF341C">
            <w:pPr>
              <w:pStyle w:val="01"/>
            </w:pPr>
            <w:r>
              <w:rPr>
                <w:rFonts w:hint="eastAsia"/>
              </w:rPr>
              <w:t>42</w:t>
            </w:r>
          </w:p>
        </w:tc>
        <w:tc>
          <w:tcPr>
            <w:tcW w:w="1048" w:type="dxa"/>
            <w:vAlign w:val="center"/>
          </w:tcPr>
          <w:p w:rsidR="00BF341C" w:rsidRDefault="00BF341C" w:rsidP="00BF341C">
            <w:pPr>
              <w:pStyle w:val="01"/>
            </w:pPr>
            <w:r>
              <w:rPr>
                <w:rFonts w:hint="eastAsia"/>
              </w:rPr>
              <w:t>42</w:t>
            </w:r>
          </w:p>
        </w:tc>
        <w:tc>
          <w:tcPr>
            <w:tcW w:w="1956" w:type="dxa"/>
            <w:vAlign w:val="center"/>
          </w:tcPr>
          <w:p w:rsidR="00BF341C" w:rsidRDefault="00BF341C" w:rsidP="00BF341C">
            <w:pPr>
              <w:pStyle w:val="01"/>
            </w:pPr>
            <w:r>
              <w:t>50</w:t>
            </w:r>
          </w:p>
        </w:tc>
        <w:tc>
          <w:tcPr>
            <w:tcW w:w="1325" w:type="dxa"/>
            <w:vAlign w:val="center"/>
          </w:tcPr>
          <w:p w:rsidR="00BF341C" w:rsidRDefault="00BF341C" w:rsidP="00BF341C">
            <w:pPr>
              <w:pStyle w:val="01"/>
            </w:pPr>
            <w:r>
              <w:t>达标</w:t>
            </w:r>
          </w:p>
        </w:tc>
      </w:tr>
      <w:tr w:rsidR="00BF341C" w:rsidTr="00BF341C">
        <w:trPr>
          <w:trHeight w:val="397"/>
        </w:trPr>
        <w:tc>
          <w:tcPr>
            <w:tcW w:w="1254" w:type="dxa"/>
            <w:vMerge w:val="restart"/>
            <w:vAlign w:val="center"/>
          </w:tcPr>
          <w:p w:rsidR="00BF341C" w:rsidRDefault="00BF341C" w:rsidP="00BF341C">
            <w:pPr>
              <w:pStyle w:val="01"/>
            </w:pPr>
            <w:r>
              <w:rPr>
                <w:rFonts w:hint="eastAsia"/>
              </w:rPr>
              <w:t>渑池县</w:t>
            </w:r>
            <w:r>
              <w:t>气象局</w:t>
            </w:r>
          </w:p>
        </w:tc>
        <w:tc>
          <w:tcPr>
            <w:tcW w:w="791" w:type="dxa"/>
            <w:vAlign w:val="center"/>
          </w:tcPr>
          <w:p w:rsidR="00BF341C" w:rsidRDefault="00BF341C" w:rsidP="00BF341C">
            <w:pPr>
              <w:pStyle w:val="01"/>
            </w:pPr>
            <w:r>
              <w:t>昼间</w:t>
            </w:r>
          </w:p>
        </w:tc>
        <w:tc>
          <w:tcPr>
            <w:tcW w:w="1153" w:type="dxa"/>
            <w:vMerge w:val="restart"/>
            <w:vAlign w:val="center"/>
          </w:tcPr>
          <w:p w:rsidR="00BF341C" w:rsidRDefault="00BF341C" w:rsidP="00BF341C">
            <w:pPr>
              <w:pStyle w:val="01"/>
            </w:pPr>
            <w:r>
              <w:t>4.8</w:t>
            </w:r>
          </w:p>
        </w:tc>
        <w:tc>
          <w:tcPr>
            <w:tcW w:w="1090" w:type="dxa"/>
            <w:vAlign w:val="center"/>
          </w:tcPr>
          <w:p w:rsidR="00BF341C" w:rsidRDefault="00BF341C" w:rsidP="00BF341C">
            <w:pPr>
              <w:pStyle w:val="01"/>
            </w:pPr>
            <w:r>
              <w:rPr>
                <w:rFonts w:hint="eastAsia"/>
              </w:rPr>
              <w:t>51</w:t>
            </w:r>
          </w:p>
        </w:tc>
        <w:tc>
          <w:tcPr>
            <w:tcW w:w="1048" w:type="dxa"/>
            <w:vAlign w:val="center"/>
          </w:tcPr>
          <w:p w:rsidR="00BF341C" w:rsidRDefault="00BF341C" w:rsidP="00BF341C">
            <w:pPr>
              <w:pStyle w:val="01"/>
            </w:pPr>
            <w:r>
              <w:rPr>
                <w:rFonts w:hint="eastAsia"/>
              </w:rPr>
              <w:t>51</w:t>
            </w:r>
          </w:p>
        </w:tc>
        <w:tc>
          <w:tcPr>
            <w:tcW w:w="1956" w:type="dxa"/>
            <w:vAlign w:val="center"/>
          </w:tcPr>
          <w:p w:rsidR="00BF341C" w:rsidRDefault="00BF341C" w:rsidP="00BF341C">
            <w:pPr>
              <w:pStyle w:val="01"/>
            </w:pPr>
            <w:r>
              <w:t>60</w:t>
            </w:r>
          </w:p>
        </w:tc>
        <w:tc>
          <w:tcPr>
            <w:tcW w:w="1325" w:type="dxa"/>
            <w:vAlign w:val="center"/>
          </w:tcPr>
          <w:p w:rsidR="00BF341C" w:rsidRDefault="00BF341C" w:rsidP="00BF341C">
            <w:pPr>
              <w:pStyle w:val="01"/>
            </w:pPr>
            <w:r>
              <w:t>达标</w:t>
            </w:r>
          </w:p>
        </w:tc>
      </w:tr>
      <w:tr w:rsidR="00BF341C" w:rsidTr="00BF341C">
        <w:trPr>
          <w:trHeight w:val="397"/>
        </w:trPr>
        <w:tc>
          <w:tcPr>
            <w:tcW w:w="1254" w:type="dxa"/>
            <w:vMerge/>
            <w:vAlign w:val="center"/>
          </w:tcPr>
          <w:p w:rsidR="00BF341C" w:rsidRDefault="00BF341C" w:rsidP="00BF341C">
            <w:pPr>
              <w:pStyle w:val="01"/>
            </w:pPr>
          </w:p>
        </w:tc>
        <w:tc>
          <w:tcPr>
            <w:tcW w:w="791" w:type="dxa"/>
            <w:vAlign w:val="center"/>
          </w:tcPr>
          <w:p w:rsidR="00BF341C" w:rsidRDefault="00BF341C" w:rsidP="00BF341C">
            <w:pPr>
              <w:pStyle w:val="01"/>
            </w:pPr>
            <w:r>
              <w:t>夜间</w:t>
            </w:r>
          </w:p>
        </w:tc>
        <w:tc>
          <w:tcPr>
            <w:tcW w:w="1153" w:type="dxa"/>
            <w:vMerge/>
            <w:vAlign w:val="center"/>
          </w:tcPr>
          <w:p w:rsidR="00BF341C" w:rsidRDefault="00BF341C" w:rsidP="00BF341C">
            <w:pPr>
              <w:pStyle w:val="01"/>
            </w:pPr>
          </w:p>
        </w:tc>
        <w:tc>
          <w:tcPr>
            <w:tcW w:w="1090" w:type="dxa"/>
            <w:vAlign w:val="center"/>
          </w:tcPr>
          <w:p w:rsidR="00BF341C" w:rsidRDefault="00BF341C" w:rsidP="00BF341C">
            <w:pPr>
              <w:pStyle w:val="01"/>
            </w:pPr>
            <w:r>
              <w:rPr>
                <w:rFonts w:hint="eastAsia"/>
              </w:rPr>
              <w:t>42</w:t>
            </w:r>
          </w:p>
        </w:tc>
        <w:tc>
          <w:tcPr>
            <w:tcW w:w="1048" w:type="dxa"/>
            <w:vAlign w:val="center"/>
          </w:tcPr>
          <w:p w:rsidR="00BF341C" w:rsidRDefault="00BF341C" w:rsidP="00BF341C">
            <w:pPr>
              <w:pStyle w:val="01"/>
            </w:pPr>
            <w:r>
              <w:rPr>
                <w:rFonts w:hint="eastAsia"/>
              </w:rPr>
              <w:t>42</w:t>
            </w:r>
          </w:p>
        </w:tc>
        <w:tc>
          <w:tcPr>
            <w:tcW w:w="1956" w:type="dxa"/>
            <w:vAlign w:val="center"/>
          </w:tcPr>
          <w:p w:rsidR="00BF341C" w:rsidRDefault="00BF341C" w:rsidP="00BF341C">
            <w:pPr>
              <w:pStyle w:val="01"/>
            </w:pPr>
            <w:r>
              <w:t>50</w:t>
            </w:r>
          </w:p>
        </w:tc>
        <w:tc>
          <w:tcPr>
            <w:tcW w:w="1325" w:type="dxa"/>
            <w:vAlign w:val="center"/>
          </w:tcPr>
          <w:p w:rsidR="00BF341C" w:rsidRDefault="00BF341C" w:rsidP="00BF341C">
            <w:pPr>
              <w:pStyle w:val="01"/>
            </w:pPr>
            <w:r>
              <w:t>达标</w:t>
            </w:r>
          </w:p>
        </w:tc>
      </w:tr>
      <w:tr w:rsidR="00953160" w:rsidTr="00BF341C">
        <w:trPr>
          <w:trHeight w:val="397"/>
        </w:trPr>
        <w:tc>
          <w:tcPr>
            <w:tcW w:w="1254" w:type="dxa"/>
            <w:vMerge w:val="restart"/>
            <w:vAlign w:val="center"/>
          </w:tcPr>
          <w:p w:rsidR="00953160" w:rsidRDefault="00953160" w:rsidP="00953160">
            <w:pPr>
              <w:pStyle w:val="01"/>
            </w:pPr>
            <w:r>
              <w:rPr>
                <w:rFonts w:hint="eastAsia"/>
              </w:rPr>
              <w:t>澧泉小区</w:t>
            </w:r>
          </w:p>
        </w:tc>
        <w:tc>
          <w:tcPr>
            <w:tcW w:w="791" w:type="dxa"/>
            <w:vAlign w:val="center"/>
          </w:tcPr>
          <w:p w:rsidR="00953160" w:rsidRDefault="00953160" w:rsidP="00953160">
            <w:pPr>
              <w:pStyle w:val="01"/>
            </w:pPr>
            <w:r>
              <w:t>昼间</w:t>
            </w:r>
          </w:p>
        </w:tc>
        <w:tc>
          <w:tcPr>
            <w:tcW w:w="1153" w:type="dxa"/>
            <w:vMerge w:val="restart"/>
            <w:vAlign w:val="center"/>
          </w:tcPr>
          <w:p w:rsidR="00953160" w:rsidRDefault="00EA6948" w:rsidP="00953160">
            <w:pPr>
              <w:pStyle w:val="01"/>
            </w:pPr>
            <w:r>
              <w:t>0</w:t>
            </w:r>
          </w:p>
        </w:tc>
        <w:tc>
          <w:tcPr>
            <w:tcW w:w="1090" w:type="dxa"/>
            <w:vAlign w:val="center"/>
          </w:tcPr>
          <w:p w:rsidR="00953160" w:rsidRDefault="006E25B5" w:rsidP="00953160">
            <w:pPr>
              <w:pStyle w:val="01"/>
            </w:pPr>
            <w:r>
              <w:rPr>
                <w:rFonts w:hint="eastAsia"/>
              </w:rPr>
              <w:t>52</w:t>
            </w:r>
          </w:p>
        </w:tc>
        <w:tc>
          <w:tcPr>
            <w:tcW w:w="1048" w:type="dxa"/>
            <w:vAlign w:val="center"/>
          </w:tcPr>
          <w:p w:rsidR="00953160" w:rsidRDefault="00EA7626" w:rsidP="00BF341C">
            <w:pPr>
              <w:pStyle w:val="01"/>
            </w:pPr>
            <w:r>
              <w:t>52</w:t>
            </w:r>
          </w:p>
        </w:tc>
        <w:tc>
          <w:tcPr>
            <w:tcW w:w="1956" w:type="dxa"/>
            <w:vAlign w:val="center"/>
          </w:tcPr>
          <w:p w:rsidR="00953160" w:rsidRDefault="00953160" w:rsidP="00953160">
            <w:pPr>
              <w:pStyle w:val="01"/>
            </w:pPr>
            <w:r>
              <w:t>60</w:t>
            </w:r>
          </w:p>
        </w:tc>
        <w:tc>
          <w:tcPr>
            <w:tcW w:w="1325" w:type="dxa"/>
            <w:vAlign w:val="center"/>
          </w:tcPr>
          <w:p w:rsidR="00953160" w:rsidRDefault="00953160" w:rsidP="00953160">
            <w:pPr>
              <w:pStyle w:val="01"/>
            </w:pPr>
            <w:r>
              <w:t>达标</w:t>
            </w:r>
          </w:p>
        </w:tc>
      </w:tr>
      <w:tr w:rsidR="00953160" w:rsidTr="00BF341C">
        <w:trPr>
          <w:trHeight w:val="397"/>
        </w:trPr>
        <w:tc>
          <w:tcPr>
            <w:tcW w:w="1254" w:type="dxa"/>
            <w:vMerge/>
            <w:vAlign w:val="center"/>
          </w:tcPr>
          <w:p w:rsidR="00953160" w:rsidRDefault="00953160" w:rsidP="00953160">
            <w:pPr>
              <w:pStyle w:val="01"/>
            </w:pPr>
          </w:p>
        </w:tc>
        <w:tc>
          <w:tcPr>
            <w:tcW w:w="791" w:type="dxa"/>
            <w:vAlign w:val="center"/>
          </w:tcPr>
          <w:p w:rsidR="00953160" w:rsidRDefault="00953160" w:rsidP="00953160">
            <w:pPr>
              <w:pStyle w:val="01"/>
            </w:pPr>
            <w:r>
              <w:t>夜间</w:t>
            </w:r>
          </w:p>
        </w:tc>
        <w:tc>
          <w:tcPr>
            <w:tcW w:w="1153" w:type="dxa"/>
            <w:vMerge/>
            <w:vAlign w:val="center"/>
          </w:tcPr>
          <w:p w:rsidR="00953160" w:rsidRDefault="00953160" w:rsidP="00953160">
            <w:pPr>
              <w:pStyle w:val="01"/>
            </w:pPr>
          </w:p>
        </w:tc>
        <w:tc>
          <w:tcPr>
            <w:tcW w:w="1090" w:type="dxa"/>
            <w:vAlign w:val="center"/>
          </w:tcPr>
          <w:p w:rsidR="00953160" w:rsidRDefault="006E25B5" w:rsidP="00953160">
            <w:pPr>
              <w:pStyle w:val="01"/>
            </w:pPr>
            <w:r>
              <w:rPr>
                <w:rFonts w:hint="eastAsia"/>
              </w:rPr>
              <w:t>43</w:t>
            </w:r>
          </w:p>
        </w:tc>
        <w:tc>
          <w:tcPr>
            <w:tcW w:w="1048" w:type="dxa"/>
            <w:vAlign w:val="center"/>
          </w:tcPr>
          <w:p w:rsidR="00953160" w:rsidRDefault="00EA7626" w:rsidP="00BF341C">
            <w:pPr>
              <w:pStyle w:val="01"/>
            </w:pPr>
            <w:r>
              <w:t>43</w:t>
            </w:r>
          </w:p>
        </w:tc>
        <w:tc>
          <w:tcPr>
            <w:tcW w:w="1956" w:type="dxa"/>
            <w:vAlign w:val="center"/>
          </w:tcPr>
          <w:p w:rsidR="00953160" w:rsidRDefault="00953160" w:rsidP="00953160">
            <w:pPr>
              <w:pStyle w:val="01"/>
            </w:pPr>
            <w:r>
              <w:t>50</w:t>
            </w:r>
          </w:p>
        </w:tc>
        <w:tc>
          <w:tcPr>
            <w:tcW w:w="1325" w:type="dxa"/>
            <w:vAlign w:val="center"/>
          </w:tcPr>
          <w:p w:rsidR="00953160" w:rsidRDefault="00953160" w:rsidP="00953160">
            <w:pPr>
              <w:pStyle w:val="01"/>
            </w:pPr>
            <w:r>
              <w:t>达标</w:t>
            </w:r>
          </w:p>
        </w:tc>
      </w:tr>
    </w:tbl>
    <w:p w:rsidR="00CF476C" w:rsidRDefault="007910C7" w:rsidP="00CF476C">
      <w:pPr>
        <w:pStyle w:val="afff1"/>
        <w:ind w:firstLine="480"/>
        <w:rPr>
          <w:rFonts w:cs="Times New Roman"/>
          <w:color w:val="000000" w:themeColor="text1"/>
        </w:rPr>
      </w:pPr>
      <w:r>
        <w:t>由上表可知，本项目实施后项目噪声源对四周厂界处的噪声昼间贡献值</w:t>
      </w:r>
      <w:r w:rsidR="00EA7626">
        <w:rPr>
          <w:rFonts w:hint="eastAsia"/>
        </w:rPr>
        <w:t>及</w:t>
      </w:r>
      <w:r w:rsidR="00EA7626">
        <w:t>叠加背景值后的预测值均</w:t>
      </w:r>
      <w:r>
        <w:t>可满足《工业企业厂界环境噪声排放标准》（</w:t>
      </w:r>
      <w:r>
        <w:t>GB12348-2008</w:t>
      </w:r>
      <w:r>
        <w:t>）</w:t>
      </w:r>
      <w:r w:rsidR="00CF476C">
        <w:t>2</w:t>
      </w:r>
      <w:r>
        <w:t>类</w:t>
      </w:r>
      <w:r w:rsidR="00CF476C">
        <w:rPr>
          <w:rFonts w:hint="eastAsia"/>
        </w:rPr>
        <w:t>和</w:t>
      </w:r>
      <w:r w:rsidR="00CF476C">
        <w:rPr>
          <w:rFonts w:hint="eastAsia"/>
        </w:rPr>
        <w:t>4</w:t>
      </w:r>
      <w:r w:rsidR="00CF476C">
        <w:rPr>
          <w:rFonts w:hint="eastAsia"/>
        </w:rPr>
        <w:t>类</w:t>
      </w:r>
      <w:r>
        <w:t>标准要求。</w:t>
      </w:r>
      <w:r w:rsidR="00CF476C">
        <w:rPr>
          <w:rFonts w:hint="eastAsia"/>
        </w:rPr>
        <w:t>叠加</w:t>
      </w:r>
      <w:r w:rsidR="00CF476C">
        <w:t>背景值后，</w:t>
      </w:r>
      <w:r w:rsidR="00CF476C">
        <w:rPr>
          <w:rFonts w:cs="Times New Roman"/>
          <w:color w:val="000000" w:themeColor="text1"/>
        </w:rPr>
        <w:t>周边敏感点</w:t>
      </w:r>
      <w:r w:rsidR="00CF476C">
        <w:rPr>
          <w:rFonts w:cs="Times New Roman" w:hint="eastAsia"/>
          <w:color w:val="000000" w:themeColor="text1"/>
        </w:rPr>
        <w:t>噪声</w:t>
      </w:r>
      <w:r w:rsidR="00CF476C">
        <w:rPr>
          <w:rFonts w:cs="Times New Roman"/>
          <w:color w:val="000000" w:themeColor="text1"/>
        </w:rPr>
        <w:t>预测值</w:t>
      </w:r>
      <w:r w:rsidR="00CF476C">
        <w:rPr>
          <w:rFonts w:cs="Times New Roman" w:hint="eastAsia"/>
          <w:color w:val="000000" w:themeColor="text1"/>
        </w:rPr>
        <w:t>均</w:t>
      </w:r>
      <w:r w:rsidR="00CF476C">
        <w:rPr>
          <w:rFonts w:cs="Times New Roman"/>
          <w:color w:val="000000" w:themeColor="text1"/>
        </w:rPr>
        <w:t>可以满足《声环境质量标准》（</w:t>
      </w:r>
      <w:r w:rsidR="00CF476C">
        <w:rPr>
          <w:rFonts w:cs="Times New Roman"/>
          <w:color w:val="000000" w:themeColor="text1"/>
        </w:rPr>
        <w:t>GB3096-2008</w:t>
      </w:r>
      <w:r w:rsidR="00CF476C">
        <w:rPr>
          <w:rFonts w:cs="Times New Roman"/>
          <w:color w:val="000000" w:themeColor="text1"/>
        </w:rPr>
        <w:t>）</w:t>
      </w:r>
      <w:r w:rsidR="00CF476C">
        <w:rPr>
          <w:rFonts w:cs="Times New Roman"/>
          <w:color w:val="000000" w:themeColor="text1"/>
        </w:rPr>
        <w:t>2</w:t>
      </w:r>
      <w:r w:rsidR="00CF476C">
        <w:rPr>
          <w:rFonts w:cs="Times New Roman"/>
          <w:color w:val="000000" w:themeColor="text1"/>
        </w:rPr>
        <w:t>类标准要求。</w:t>
      </w:r>
    </w:p>
    <w:p w:rsidR="00095360" w:rsidRDefault="00CF476C" w:rsidP="00CF476C">
      <w:pPr>
        <w:pStyle w:val="afff1"/>
        <w:ind w:firstLine="480"/>
      </w:pPr>
      <w:r>
        <w:rPr>
          <w:rFonts w:cs="Times New Roman" w:hint="eastAsia"/>
          <w:color w:val="000000" w:themeColor="text1"/>
        </w:rPr>
        <w:t>综上所述</w:t>
      </w:r>
      <w:r>
        <w:rPr>
          <w:rFonts w:cs="Times New Roman"/>
          <w:color w:val="000000" w:themeColor="text1"/>
        </w:rPr>
        <w:t>，</w:t>
      </w:r>
      <w:r w:rsidR="007910C7">
        <w:t>拟建工程实施后项目噪声源对区域声环境影响</w:t>
      </w:r>
      <w:r>
        <w:rPr>
          <w:rFonts w:hint="eastAsia"/>
        </w:rPr>
        <w:t>较小</w:t>
      </w:r>
      <w:r w:rsidR="007910C7">
        <w:t>，是可以接受的。</w:t>
      </w:r>
    </w:p>
    <w:p w:rsidR="00F207EA" w:rsidRDefault="00F207EA" w:rsidP="00F207EA">
      <w:pPr>
        <w:pStyle w:val="3"/>
        <w:numPr>
          <w:ilvl w:val="2"/>
          <w:numId w:val="2"/>
        </w:numPr>
        <w:spacing w:before="0" w:after="0" w:line="360" w:lineRule="auto"/>
        <w:ind w:firstLineChars="0"/>
        <w:rPr>
          <w:sz w:val="28"/>
        </w:rPr>
      </w:pPr>
      <w:r>
        <w:rPr>
          <w:sz w:val="28"/>
        </w:rPr>
        <w:lastRenderedPageBreak/>
        <w:t>声</w:t>
      </w:r>
      <w:r>
        <w:rPr>
          <w:rFonts w:hint="eastAsia"/>
          <w:sz w:val="28"/>
        </w:rPr>
        <w:t>环境影响</w:t>
      </w:r>
      <w:r>
        <w:rPr>
          <w:sz w:val="28"/>
        </w:rPr>
        <w:t>评价</w:t>
      </w:r>
      <w:r>
        <w:rPr>
          <w:rFonts w:hint="eastAsia"/>
          <w:sz w:val="28"/>
        </w:rPr>
        <w:t>自查表</w:t>
      </w:r>
    </w:p>
    <w:p w:rsidR="00F207EA" w:rsidRDefault="00F207EA" w:rsidP="00CF476C">
      <w:pPr>
        <w:pStyle w:val="afff1"/>
        <w:ind w:firstLine="480"/>
      </w:pPr>
      <w:r>
        <w:rPr>
          <w:rFonts w:hint="eastAsia"/>
        </w:rPr>
        <w:t>根据</w:t>
      </w:r>
      <w:r>
        <w:t>《</w:t>
      </w:r>
      <w:r>
        <w:rPr>
          <w:rFonts w:hint="eastAsia"/>
        </w:rPr>
        <w:t>环境影响</w:t>
      </w:r>
      <w:r>
        <w:t>评价技术导则</w:t>
      </w:r>
      <w:r>
        <w:rPr>
          <w:rFonts w:hint="eastAsia"/>
        </w:rPr>
        <w:t xml:space="preserve">  </w:t>
      </w:r>
      <w:r>
        <w:rPr>
          <w:rFonts w:hint="eastAsia"/>
        </w:rPr>
        <w:t>声环境</w:t>
      </w:r>
      <w:r>
        <w:t>》</w:t>
      </w:r>
      <w:r>
        <w:rPr>
          <w:rFonts w:hint="eastAsia"/>
        </w:rPr>
        <w:t>（</w:t>
      </w:r>
      <w:r>
        <w:rPr>
          <w:rFonts w:hint="eastAsia"/>
        </w:rPr>
        <w:t>HJ2.4-2021</w:t>
      </w:r>
      <w:r>
        <w:rPr>
          <w:rFonts w:hint="eastAsia"/>
        </w:rPr>
        <w:t>）附录</w:t>
      </w:r>
      <w:r>
        <w:rPr>
          <w:rFonts w:hint="eastAsia"/>
        </w:rPr>
        <w:t>E</w:t>
      </w:r>
      <w:r>
        <w:rPr>
          <w:rFonts w:hint="eastAsia"/>
        </w:rPr>
        <w:t>，</w:t>
      </w:r>
      <w:r>
        <w:t>本项目声环境影响评价自查表详见</w:t>
      </w:r>
      <w:r>
        <w:rPr>
          <w:rFonts w:hint="eastAsia"/>
        </w:rPr>
        <w:t>下表。</w:t>
      </w:r>
    </w:p>
    <w:p w:rsidR="00F207EA" w:rsidRDefault="00F207EA" w:rsidP="007A7698">
      <w:pPr>
        <w:pStyle w:val="aff7"/>
        <w:numPr>
          <w:ilvl w:val="0"/>
          <w:numId w:val="13"/>
        </w:numPr>
        <w:spacing w:beforeLines="0"/>
      </w:pPr>
      <w:r>
        <w:rPr>
          <w:rFonts w:hint="eastAsia"/>
        </w:rPr>
        <w:t>声环境影响</w:t>
      </w:r>
      <w:r>
        <w:t>评价自查表</w:t>
      </w:r>
    </w:p>
    <w:tbl>
      <w:tblPr>
        <w:tblStyle w:val="afb"/>
        <w:tblW w:w="5000" w:type="pct"/>
        <w:tblLook w:val="04A0" w:firstRow="1" w:lastRow="0" w:firstColumn="1" w:lastColumn="0" w:noHBand="0" w:noVBand="1"/>
      </w:tblPr>
      <w:tblGrid>
        <w:gridCol w:w="1073"/>
        <w:gridCol w:w="1381"/>
        <w:gridCol w:w="912"/>
        <w:gridCol w:w="526"/>
        <w:gridCol w:w="12"/>
        <w:gridCol w:w="512"/>
        <w:gridCol w:w="184"/>
        <w:gridCol w:w="867"/>
        <w:gridCol w:w="1050"/>
        <w:gridCol w:w="93"/>
        <w:gridCol w:w="433"/>
        <w:gridCol w:w="524"/>
        <w:gridCol w:w="1050"/>
      </w:tblGrid>
      <w:tr w:rsidR="00F207EA" w:rsidTr="00F207EA">
        <w:trPr>
          <w:trHeight w:val="397"/>
        </w:trPr>
        <w:tc>
          <w:tcPr>
            <w:tcW w:w="1425" w:type="pct"/>
            <w:gridSpan w:val="2"/>
            <w:vAlign w:val="center"/>
          </w:tcPr>
          <w:p w:rsidR="00F207EA" w:rsidRDefault="00F207EA" w:rsidP="00F207EA">
            <w:pPr>
              <w:pStyle w:val="01"/>
            </w:pPr>
            <w:r>
              <w:rPr>
                <w:rFonts w:hint="eastAsia"/>
              </w:rPr>
              <w:t>工作内容</w:t>
            </w:r>
          </w:p>
        </w:tc>
        <w:tc>
          <w:tcPr>
            <w:tcW w:w="3575" w:type="pct"/>
            <w:gridSpan w:val="11"/>
            <w:vAlign w:val="center"/>
          </w:tcPr>
          <w:p w:rsidR="00F207EA" w:rsidRDefault="00F207EA" w:rsidP="00F207EA">
            <w:pPr>
              <w:pStyle w:val="01"/>
            </w:pPr>
            <w:r>
              <w:rPr>
                <w:rFonts w:hint="eastAsia"/>
              </w:rPr>
              <w:t>自查</w:t>
            </w:r>
            <w:r>
              <w:t>项目</w:t>
            </w:r>
          </w:p>
        </w:tc>
      </w:tr>
      <w:tr w:rsidR="00F207EA" w:rsidTr="00F207EA">
        <w:trPr>
          <w:trHeight w:val="397"/>
        </w:trPr>
        <w:tc>
          <w:tcPr>
            <w:tcW w:w="623" w:type="pct"/>
            <w:vMerge w:val="restart"/>
            <w:vAlign w:val="center"/>
          </w:tcPr>
          <w:p w:rsidR="00F207EA" w:rsidRDefault="00F207EA" w:rsidP="00F207EA">
            <w:pPr>
              <w:pStyle w:val="01"/>
            </w:pPr>
            <w:r>
              <w:rPr>
                <w:rFonts w:hint="eastAsia"/>
              </w:rPr>
              <w:t>评价等级</w:t>
            </w:r>
            <w:r>
              <w:t>与范围</w:t>
            </w:r>
          </w:p>
        </w:tc>
        <w:tc>
          <w:tcPr>
            <w:tcW w:w="802" w:type="pct"/>
            <w:vAlign w:val="center"/>
          </w:tcPr>
          <w:p w:rsidR="00F207EA" w:rsidRDefault="00F207EA" w:rsidP="00F207EA">
            <w:pPr>
              <w:pStyle w:val="01"/>
            </w:pPr>
            <w:r>
              <w:rPr>
                <w:rFonts w:hint="eastAsia"/>
              </w:rPr>
              <w:t>评价</w:t>
            </w:r>
            <w:r>
              <w:t>等级</w:t>
            </w:r>
          </w:p>
        </w:tc>
        <w:tc>
          <w:tcPr>
            <w:tcW w:w="3575" w:type="pct"/>
            <w:gridSpan w:val="11"/>
            <w:vAlign w:val="center"/>
          </w:tcPr>
          <w:p w:rsidR="00F207EA" w:rsidRDefault="00F207EA" w:rsidP="00F207EA">
            <w:pPr>
              <w:pStyle w:val="01"/>
            </w:pPr>
            <w:r>
              <w:rPr>
                <w:rFonts w:hint="eastAsia"/>
              </w:rPr>
              <w:t>一级</w:t>
            </w:r>
            <w:r w:rsidRPr="00F207EA">
              <w:rPr>
                <w:rFonts w:cs="Times New Roman"/>
                <w:sz w:val="28"/>
                <w:szCs w:val="28"/>
              </w:rPr>
              <w:t>□</w:t>
            </w:r>
            <w:r>
              <w:t xml:space="preserve">         </w:t>
            </w:r>
            <w:r>
              <w:rPr>
                <w:rFonts w:hint="eastAsia"/>
              </w:rPr>
              <w:t>二级</w:t>
            </w:r>
            <w:r>
              <w:rPr>
                <w:rFonts w:ascii="MS Mincho" w:eastAsia="MS Mincho" w:hAnsi="MS Mincho" w:cs="MS Mincho" w:hint="eastAsia"/>
                <w:sz w:val="18"/>
                <w:szCs w:val="18"/>
              </w:rPr>
              <w:t>☑</w:t>
            </w:r>
            <w:r>
              <w:t xml:space="preserve">          </w:t>
            </w:r>
            <w:r>
              <w:rPr>
                <w:rFonts w:hint="eastAsia"/>
              </w:rPr>
              <w:t>三级</w:t>
            </w:r>
            <w:r w:rsidRPr="00F207EA">
              <w:rPr>
                <w:rFonts w:cs="Times New Roman"/>
                <w:sz w:val="28"/>
                <w:szCs w:val="28"/>
              </w:rPr>
              <w:t>□</w:t>
            </w:r>
          </w:p>
        </w:tc>
      </w:tr>
      <w:tr w:rsidR="00F207EA" w:rsidTr="00F207EA">
        <w:trPr>
          <w:trHeight w:val="397"/>
        </w:trPr>
        <w:tc>
          <w:tcPr>
            <w:tcW w:w="623" w:type="pct"/>
            <w:vMerge/>
            <w:vAlign w:val="center"/>
          </w:tcPr>
          <w:p w:rsidR="00F207EA" w:rsidRDefault="00F207EA" w:rsidP="00F207EA">
            <w:pPr>
              <w:pStyle w:val="01"/>
            </w:pPr>
          </w:p>
        </w:tc>
        <w:tc>
          <w:tcPr>
            <w:tcW w:w="802" w:type="pct"/>
            <w:vAlign w:val="center"/>
          </w:tcPr>
          <w:p w:rsidR="00F207EA" w:rsidRDefault="00F207EA" w:rsidP="00F207EA">
            <w:pPr>
              <w:pStyle w:val="01"/>
            </w:pPr>
            <w:r>
              <w:rPr>
                <w:rFonts w:hint="eastAsia"/>
              </w:rPr>
              <w:t>评价因子</w:t>
            </w:r>
          </w:p>
        </w:tc>
        <w:tc>
          <w:tcPr>
            <w:tcW w:w="3575" w:type="pct"/>
            <w:gridSpan w:val="11"/>
            <w:vAlign w:val="center"/>
          </w:tcPr>
          <w:p w:rsidR="00F207EA" w:rsidRDefault="00F207EA" w:rsidP="00F207EA">
            <w:pPr>
              <w:pStyle w:val="01"/>
            </w:pPr>
            <w:r>
              <w:rPr>
                <w:rFonts w:hint="eastAsia"/>
              </w:rPr>
              <w:t>200</w:t>
            </w:r>
            <w:r>
              <w:t xml:space="preserve">m </w:t>
            </w:r>
            <w:r>
              <w:rPr>
                <w:rFonts w:ascii="MS Mincho" w:eastAsia="MS Mincho" w:hAnsi="MS Mincho" w:cs="MS Mincho" w:hint="eastAsia"/>
                <w:sz w:val="18"/>
                <w:szCs w:val="18"/>
              </w:rPr>
              <w:t>☑</w:t>
            </w:r>
            <w:r>
              <w:t xml:space="preserve">            </w:t>
            </w:r>
            <w:r>
              <w:rPr>
                <w:rFonts w:hint="eastAsia"/>
              </w:rPr>
              <w:t>大于</w:t>
            </w:r>
            <w:r>
              <w:rPr>
                <w:rFonts w:hint="eastAsia"/>
              </w:rPr>
              <w:t>200</w:t>
            </w:r>
            <w:r>
              <w:t xml:space="preserve">m </w:t>
            </w:r>
            <w:r w:rsidRPr="00F207EA">
              <w:rPr>
                <w:rFonts w:cs="Times New Roman"/>
                <w:sz w:val="28"/>
                <w:szCs w:val="28"/>
              </w:rPr>
              <w:t>□</w:t>
            </w:r>
            <w:r>
              <w:t xml:space="preserve">              </w:t>
            </w:r>
            <w:r>
              <w:rPr>
                <w:rFonts w:hint="eastAsia"/>
              </w:rPr>
              <w:t>小于</w:t>
            </w:r>
            <w:r>
              <w:rPr>
                <w:rFonts w:hint="eastAsia"/>
              </w:rPr>
              <w:t>200</w:t>
            </w:r>
            <w:r>
              <w:t xml:space="preserve">m </w:t>
            </w:r>
            <w:r w:rsidRPr="00F207EA">
              <w:rPr>
                <w:rFonts w:cs="Times New Roman"/>
                <w:sz w:val="28"/>
                <w:szCs w:val="28"/>
              </w:rPr>
              <w:t>□</w:t>
            </w:r>
          </w:p>
        </w:tc>
      </w:tr>
      <w:tr w:rsidR="00F207EA" w:rsidTr="00F207EA">
        <w:trPr>
          <w:trHeight w:val="397"/>
        </w:trPr>
        <w:tc>
          <w:tcPr>
            <w:tcW w:w="623" w:type="pct"/>
            <w:vAlign w:val="center"/>
          </w:tcPr>
          <w:p w:rsidR="00F207EA" w:rsidRDefault="00F207EA" w:rsidP="00F207EA">
            <w:pPr>
              <w:pStyle w:val="01"/>
            </w:pPr>
            <w:r>
              <w:rPr>
                <w:rFonts w:hint="eastAsia"/>
              </w:rPr>
              <w:t>评价</w:t>
            </w:r>
            <w:r>
              <w:t>因子</w:t>
            </w:r>
          </w:p>
        </w:tc>
        <w:tc>
          <w:tcPr>
            <w:tcW w:w="802" w:type="pct"/>
            <w:vAlign w:val="center"/>
          </w:tcPr>
          <w:p w:rsidR="00F207EA" w:rsidRDefault="00F207EA" w:rsidP="00F207EA">
            <w:pPr>
              <w:pStyle w:val="01"/>
            </w:pPr>
            <w:r>
              <w:rPr>
                <w:rFonts w:hint="eastAsia"/>
              </w:rPr>
              <w:t>评价</w:t>
            </w:r>
            <w:r>
              <w:t>因子</w:t>
            </w:r>
          </w:p>
        </w:tc>
        <w:tc>
          <w:tcPr>
            <w:tcW w:w="3575" w:type="pct"/>
            <w:gridSpan w:val="11"/>
            <w:vAlign w:val="center"/>
          </w:tcPr>
          <w:p w:rsidR="00F207EA" w:rsidRDefault="00F207EA" w:rsidP="00F207EA">
            <w:pPr>
              <w:pStyle w:val="01"/>
            </w:pPr>
            <w:r>
              <w:rPr>
                <w:rFonts w:hint="eastAsia"/>
              </w:rPr>
              <w:t>等效</w:t>
            </w:r>
            <w:r>
              <w:t>连续</w:t>
            </w:r>
            <w:r>
              <w:rPr>
                <w:rFonts w:hint="eastAsia"/>
              </w:rPr>
              <w:t>A</w:t>
            </w:r>
            <w:r>
              <w:rPr>
                <w:rFonts w:hint="eastAsia"/>
              </w:rPr>
              <w:t>声级</w:t>
            </w:r>
            <w:r w:rsidRPr="00F207EA">
              <w:rPr>
                <w:rFonts w:cs="Times New Roman"/>
                <w:sz w:val="28"/>
                <w:szCs w:val="28"/>
              </w:rPr>
              <w:t>□</w:t>
            </w:r>
            <w:r>
              <w:rPr>
                <w:rFonts w:hint="eastAsia"/>
              </w:rPr>
              <w:t xml:space="preserve">  </w:t>
            </w:r>
            <w:r>
              <w:rPr>
                <w:rFonts w:hint="eastAsia"/>
              </w:rPr>
              <w:t>最大</w:t>
            </w:r>
            <w:r>
              <w:rPr>
                <w:rFonts w:hint="eastAsia"/>
              </w:rPr>
              <w:t>A</w:t>
            </w:r>
            <w:r>
              <w:rPr>
                <w:rFonts w:hint="eastAsia"/>
              </w:rPr>
              <w:t>声级</w:t>
            </w:r>
            <w:r>
              <w:rPr>
                <w:rFonts w:ascii="MS Mincho" w:eastAsia="MS Mincho" w:hAnsi="MS Mincho" w:cs="MS Mincho" w:hint="eastAsia"/>
                <w:sz w:val="18"/>
                <w:szCs w:val="18"/>
              </w:rPr>
              <w:t>☑</w:t>
            </w:r>
            <w:r>
              <w:rPr>
                <w:rFonts w:hint="eastAsia"/>
              </w:rPr>
              <w:t xml:space="preserve">  </w:t>
            </w:r>
            <w:r>
              <w:rPr>
                <w:rFonts w:hint="eastAsia"/>
              </w:rPr>
              <w:t>计权</w:t>
            </w:r>
            <w:r>
              <w:t>等效连续感觉噪声级</w:t>
            </w:r>
            <w:r w:rsidRPr="00F207EA">
              <w:rPr>
                <w:rFonts w:cs="Times New Roman"/>
                <w:sz w:val="28"/>
                <w:szCs w:val="28"/>
              </w:rPr>
              <w:t>□</w:t>
            </w:r>
          </w:p>
        </w:tc>
      </w:tr>
      <w:tr w:rsidR="00F207EA" w:rsidTr="00F207EA">
        <w:trPr>
          <w:trHeight w:val="397"/>
        </w:trPr>
        <w:tc>
          <w:tcPr>
            <w:tcW w:w="623" w:type="pct"/>
            <w:vAlign w:val="center"/>
          </w:tcPr>
          <w:p w:rsidR="00F207EA" w:rsidRDefault="00F207EA" w:rsidP="00F207EA">
            <w:pPr>
              <w:pStyle w:val="01"/>
            </w:pPr>
            <w:r>
              <w:rPr>
                <w:rFonts w:hint="eastAsia"/>
              </w:rPr>
              <w:t>评价标准</w:t>
            </w:r>
          </w:p>
        </w:tc>
        <w:tc>
          <w:tcPr>
            <w:tcW w:w="802" w:type="pct"/>
            <w:vAlign w:val="center"/>
          </w:tcPr>
          <w:p w:rsidR="00F207EA" w:rsidRDefault="00F207EA" w:rsidP="00F207EA">
            <w:pPr>
              <w:pStyle w:val="01"/>
            </w:pPr>
            <w:r>
              <w:rPr>
                <w:rFonts w:hint="eastAsia"/>
              </w:rPr>
              <w:t>评价标准</w:t>
            </w:r>
          </w:p>
        </w:tc>
        <w:tc>
          <w:tcPr>
            <w:tcW w:w="3575" w:type="pct"/>
            <w:gridSpan w:val="11"/>
            <w:vAlign w:val="center"/>
          </w:tcPr>
          <w:p w:rsidR="00F207EA" w:rsidRDefault="00F207EA" w:rsidP="00F207EA">
            <w:pPr>
              <w:pStyle w:val="01"/>
            </w:pPr>
            <w:r>
              <w:rPr>
                <w:rFonts w:hint="eastAsia"/>
              </w:rPr>
              <w:t>国家标准</w:t>
            </w:r>
            <w:r>
              <w:rPr>
                <w:rFonts w:ascii="MS Mincho" w:eastAsia="MS Mincho" w:hAnsi="MS Mincho" w:cs="MS Mincho" w:hint="eastAsia"/>
                <w:sz w:val="18"/>
                <w:szCs w:val="18"/>
              </w:rPr>
              <w:t>☑</w:t>
            </w:r>
            <w:r>
              <w:rPr>
                <w:rFonts w:hint="eastAsia"/>
              </w:rPr>
              <w:t xml:space="preserve">      </w:t>
            </w:r>
            <w:r>
              <w:rPr>
                <w:rFonts w:hint="eastAsia"/>
              </w:rPr>
              <w:t>地方</w:t>
            </w:r>
            <w:r>
              <w:t>标准</w:t>
            </w:r>
            <w:r w:rsidRPr="00F207EA">
              <w:rPr>
                <w:rFonts w:cs="Times New Roman"/>
                <w:sz w:val="28"/>
                <w:szCs w:val="28"/>
              </w:rPr>
              <w:t>□</w:t>
            </w:r>
            <w:r>
              <w:rPr>
                <w:rFonts w:hint="eastAsia"/>
              </w:rPr>
              <w:t xml:space="preserve">      </w:t>
            </w:r>
            <w:r>
              <w:rPr>
                <w:rFonts w:hint="eastAsia"/>
              </w:rPr>
              <w:t>国外标准</w:t>
            </w:r>
            <w:r w:rsidRPr="00F207EA">
              <w:rPr>
                <w:rFonts w:cs="Times New Roman"/>
                <w:sz w:val="28"/>
                <w:szCs w:val="28"/>
              </w:rPr>
              <w:t>□</w:t>
            </w:r>
          </w:p>
        </w:tc>
      </w:tr>
      <w:tr w:rsidR="00F207EA" w:rsidTr="00F207EA">
        <w:trPr>
          <w:trHeight w:val="397"/>
        </w:trPr>
        <w:tc>
          <w:tcPr>
            <w:tcW w:w="623" w:type="pct"/>
            <w:vMerge w:val="restart"/>
            <w:vAlign w:val="center"/>
          </w:tcPr>
          <w:p w:rsidR="00F207EA" w:rsidRDefault="00F207EA" w:rsidP="00F207EA">
            <w:pPr>
              <w:pStyle w:val="01"/>
            </w:pPr>
            <w:r>
              <w:rPr>
                <w:rFonts w:hint="eastAsia"/>
              </w:rPr>
              <w:t>现状</w:t>
            </w:r>
            <w:r>
              <w:t>评价</w:t>
            </w:r>
          </w:p>
        </w:tc>
        <w:tc>
          <w:tcPr>
            <w:tcW w:w="802" w:type="pct"/>
            <w:vAlign w:val="center"/>
          </w:tcPr>
          <w:p w:rsidR="00F207EA" w:rsidRDefault="00F207EA" w:rsidP="00F207EA">
            <w:pPr>
              <w:pStyle w:val="01"/>
            </w:pPr>
            <w:r>
              <w:rPr>
                <w:rFonts w:hint="eastAsia"/>
              </w:rPr>
              <w:t>环境</w:t>
            </w:r>
            <w:r>
              <w:t>功能区</w:t>
            </w:r>
          </w:p>
        </w:tc>
        <w:tc>
          <w:tcPr>
            <w:tcW w:w="529" w:type="pct"/>
            <w:vAlign w:val="center"/>
          </w:tcPr>
          <w:p w:rsidR="00F207EA" w:rsidRDefault="00F207EA" w:rsidP="00F207EA">
            <w:pPr>
              <w:pStyle w:val="01"/>
            </w:pPr>
            <w:r>
              <w:rPr>
                <w:rFonts w:hint="eastAsia"/>
              </w:rPr>
              <w:t>0</w:t>
            </w:r>
            <w:r>
              <w:rPr>
                <w:rFonts w:hint="eastAsia"/>
              </w:rPr>
              <w:t>类</w:t>
            </w:r>
            <w:r>
              <w:t>区</w:t>
            </w:r>
            <w:r w:rsidRPr="00F207EA">
              <w:rPr>
                <w:rFonts w:cs="Times New Roman"/>
                <w:sz w:val="24"/>
                <w:szCs w:val="28"/>
              </w:rPr>
              <w:t>□</w:t>
            </w:r>
          </w:p>
        </w:tc>
        <w:tc>
          <w:tcPr>
            <w:tcW w:w="609" w:type="pct"/>
            <w:gridSpan w:val="3"/>
            <w:vAlign w:val="center"/>
          </w:tcPr>
          <w:p w:rsidR="00F207EA" w:rsidRDefault="00F207EA" w:rsidP="00F207EA">
            <w:pPr>
              <w:pStyle w:val="01"/>
            </w:pPr>
            <w:r>
              <w:rPr>
                <w:rFonts w:hint="eastAsia"/>
              </w:rPr>
              <w:t>1</w:t>
            </w:r>
            <w:r>
              <w:rPr>
                <w:rFonts w:hint="eastAsia"/>
              </w:rPr>
              <w:t>类区</w:t>
            </w:r>
            <w:r w:rsidRPr="00F207EA">
              <w:rPr>
                <w:rFonts w:cs="Times New Roman"/>
                <w:sz w:val="28"/>
                <w:szCs w:val="28"/>
              </w:rPr>
              <w:t>□</w:t>
            </w:r>
          </w:p>
        </w:tc>
        <w:tc>
          <w:tcPr>
            <w:tcW w:w="610" w:type="pct"/>
            <w:gridSpan w:val="2"/>
            <w:vAlign w:val="center"/>
          </w:tcPr>
          <w:p w:rsidR="00F207EA" w:rsidRDefault="00F207EA" w:rsidP="00F207EA">
            <w:pPr>
              <w:pStyle w:val="01"/>
            </w:pPr>
            <w:r>
              <w:t>2</w:t>
            </w:r>
            <w:r>
              <w:rPr>
                <w:rFonts w:hint="eastAsia"/>
              </w:rPr>
              <w:t>类区</w:t>
            </w:r>
            <w:r>
              <w:rPr>
                <w:rFonts w:ascii="MS Mincho" w:eastAsia="MS Mincho" w:hAnsi="MS Mincho" w:cs="MS Mincho" w:hint="eastAsia"/>
                <w:sz w:val="18"/>
                <w:szCs w:val="18"/>
              </w:rPr>
              <w:t>☑</w:t>
            </w:r>
          </w:p>
        </w:tc>
        <w:tc>
          <w:tcPr>
            <w:tcW w:w="609" w:type="pct"/>
            <w:vAlign w:val="center"/>
          </w:tcPr>
          <w:p w:rsidR="00F207EA" w:rsidRDefault="00F207EA" w:rsidP="00F207EA">
            <w:pPr>
              <w:pStyle w:val="01"/>
            </w:pPr>
            <w:r>
              <w:t>3</w:t>
            </w:r>
            <w:r>
              <w:rPr>
                <w:rFonts w:hint="eastAsia"/>
              </w:rPr>
              <w:t>类区</w:t>
            </w:r>
            <w:r w:rsidRPr="00F207EA">
              <w:rPr>
                <w:rFonts w:cs="Times New Roman"/>
                <w:sz w:val="28"/>
                <w:szCs w:val="28"/>
              </w:rPr>
              <w:t>□</w:t>
            </w:r>
          </w:p>
        </w:tc>
        <w:tc>
          <w:tcPr>
            <w:tcW w:w="609" w:type="pct"/>
            <w:gridSpan w:val="3"/>
            <w:vAlign w:val="center"/>
          </w:tcPr>
          <w:p w:rsidR="00F207EA" w:rsidRDefault="00F207EA" w:rsidP="00F207EA">
            <w:pPr>
              <w:pStyle w:val="01"/>
            </w:pPr>
            <w:r>
              <w:t>4a</w:t>
            </w:r>
            <w:r>
              <w:rPr>
                <w:rFonts w:hint="eastAsia"/>
              </w:rPr>
              <w:t>类区</w:t>
            </w:r>
            <w:r w:rsidR="005A7B0A">
              <w:rPr>
                <w:rFonts w:ascii="MS Mincho" w:eastAsia="MS Mincho" w:hAnsi="MS Mincho" w:cs="MS Mincho" w:hint="eastAsia"/>
                <w:sz w:val="18"/>
                <w:szCs w:val="18"/>
              </w:rPr>
              <w:t>☑</w:t>
            </w:r>
          </w:p>
        </w:tc>
        <w:tc>
          <w:tcPr>
            <w:tcW w:w="609" w:type="pct"/>
            <w:vAlign w:val="center"/>
          </w:tcPr>
          <w:p w:rsidR="00F207EA" w:rsidRDefault="00F207EA" w:rsidP="00F207EA">
            <w:pPr>
              <w:pStyle w:val="01"/>
            </w:pPr>
            <w:r>
              <w:t>4b</w:t>
            </w:r>
            <w:r>
              <w:rPr>
                <w:rFonts w:hint="eastAsia"/>
              </w:rPr>
              <w:t>类区</w:t>
            </w:r>
            <w:r w:rsidRPr="00F207EA">
              <w:rPr>
                <w:rFonts w:cs="Times New Roman"/>
                <w:sz w:val="28"/>
                <w:szCs w:val="28"/>
              </w:rPr>
              <w:t>□</w:t>
            </w:r>
          </w:p>
        </w:tc>
      </w:tr>
      <w:tr w:rsidR="00F207EA" w:rsidTr="00F207EA">
        <w:trPr>
          <w:trHeight w:val="397"/>
        </w:trPr>
        <w:tc>
          <w:tcPr>
            <w:tcW w:w="623" w:type="pct"/>
            <w:vMerge/>
            <w:vAlign w:val="center"/>
          </w:tcPr>
          <w:p w:rsidR="00F207EA" w:rsidRDefault="00F207EA" w:rsidP="00F207EA">
            <w:pPr>
              <w:pStyle w:val="01"/>
            </w:pPr>
          </w:p>
        </w:tc>
        <w:tc>
          <w:tcPr>
            <w:tcW w:w="802" w:type="pct"/>
            <w:vAlign w:val="center"/>
          </w:tcPr>
          <w:p w:rsidR="00F207EA" w:rsidRDefault="00F207EA" w:rsidP="00F207EA">
            <w:pPr>
              <w:pStyle w:val="01"/>
            </w:pPr>
            <w:r>
              <w:rPr>
                <w:rFonts w:hint="eastAsia"/>
              </w:rPr>
              <w:t>评价</w:t>
            </w:r>
            <w:r>
              <w:t>年度</w:t>
            </w:r>
          </w:p>
        </w:tc>
        <w:tc>
          <w:tcPr>
            <w:tcW w:w="834" w:type="pct"/>
            <w:gridSpan w:val="2"/>
            <w:vAlign w:val="center"/>
          </w:tcPr>
          <w:p w:rsidR="00F207EA" w:rsidRDefault="00F207EA" w:rsidP="00F207EA">
            <w:pPr>
              <w:pStyle w:val="01"/>
            </w:pPr>
            <w:r>
              <w:rPr>
                <w:rFonts w:hint="eastAsia"/>
              </w:rPr>
              <w:t>初期</w:t>
            </w:r>
            <w:r>
              <w:rPr>
                <w:rFonts w:ascii="MS Mincho" w:eastAsia="MS Mincho" w:hAnsi="MS Mincho" w:cs="MS Mincho" w:hint="eastAsia"/>
                <w:sz w:val="18"/>
                <w:szCs w:val="18"/>
              </w:rPr>
              <w:t>☑</w:t>
            </w:r>
          </w:p>
        </w:tc>
        <w:tc>
          <w:tcPr>
            <w:tcW w:w="914" w:type="pct"/>
            <w:gridSpan w:val="4"/>
            <w:vAlign w:val="center"/>
          </w:tcPr>
          <w:p w:rsidR="00F207EA" w:rsidRDefault="00F207EA" w:rsidP="00F207EA">
            <w:pPr>
              <w:pStyle w:val="01"/>
            </w:pPr>
            <w:r>
              <w:rPr>
                <w:rFonts w:hint="eastAsia"/>
              </w:rPr>
              <w:t>近期</w:t>
            </w:r>
            <w:r w:rsidRPr="00F207EA">
              <w:rPr>
                <w:rFonts w:cs="Times New Roman"/>
                <w:sz w:val="28"/>
                <w:szCs w:val="28"/>
              </w:rPr>
              <w:t>□</w:t>
            </w:r>
          </w:p>
        </w:tc>
        <w:tc>
          <w:tcPr>
            <w:tcW w:w="914" w:type="pct"/>
            <w:gridSpan w:val="3"/>
            <w:vAlign w:val="center"/>
          </w:tcPr>
          <w:p w:rsidR="00F207EA" w:rsidRDefault="00F207EA" w:rsidP="00F207EA">
            <w:pPr>
              <w:pStyle w:val="01"/>
            </w:pPr>
            <w:r>
              <w:rPr>
                <w:rFonts w:hint="eastAsia"/>
              </w:rPr>
              <w:t>中期</w:t>
            </w:r>
            <w:r w:rsidRPr="00F207EA">
              <w:rPr>
                <w:rFonts w:cs="Times New Roman"/>
                <w:sz w:val="28"/>
                <w:szCs w:val="28"/>
              </w:rPr>
              <w:t>□</w:t>
            </w:r>
          </w:p>
        </w:tc>
        <w:tc>
          <w:tcPr>
            <w:tcW w:w="913" w:type="pct"/>
            <w:gridSpan w:val="2"/>
            <w:vAlign w:val="center"/>
          </w:tcPr>
          <w:p w:rsidR="00F207EA" w:rsidRDefault="00F207EA" w:rsidP="00F207EA">
            <w:pPr>
              <w:pStyle w:val="01"/>
            </w:pPr>
            <w:r>
              <w:rPr>
                <w:rFonts w:hint="eastAsia"/>
              </w:rPr>
              <w:t>远期</w:t>
            </w:r>
            <w:r w:rsidRPr="00F207EA">
              <w:rPr>
                <w:rFonts w:cs="Times New Roman"/>
                <w:sz w:val="28"/>
                <w:szCs w:val="28"/>
              </w:rPr>
              <w:t>□</w:t>
            </w:r>
          </w:p>
        </w:tc>
      </w:tr>
      <w:tr w:rsidR="00F207EA" w:rsidTr="00F207EA">
        <w:trPr>
          <w:trHeight w:val="397"/>
        </w:trPr>
        <w:tc>
          <w:tcPr>
            <w:tcW w:w="623" w:type="pct"/>
            <w:vMerge/>
            <w:vAlign w:val="center"/>
          </w:tcPr>
          <w:p w:rsidR="00F207EA" w:rsidRDefault="00F207EA" w:rsidP="00F207EA">
            <w:pPr>
              <w:pStyle w:val="01"/>
            </w:pPr>
          </w:p>
        </w:tc>
        <w:tc>
          <w:tcPr>
            <w:tcW w:w="802" w:type="pct"/>
            <w:vAlign w:val="center"/>
          </w:tcPr>
          <w:p w:rsidR="00F207EA" w:rsidRDefault="00F207EA" w:rsidP="00F207EA">
            <w:pPr>
              <w:pStyle w:val="01"/>
            </w:pPr>
            <w:r>
              <w:rPr>
                <w:rFonts w:hint="eastAsia"/>
              </w:rPr>
              <w:t>现状</w:t>
            </w:r>
            <w:r>
              <w:t>调查方法</w:t>
            </w:r>
          </w:p>
        </w:tc>
        <w:tc>
          <w:tcPr>
            <w:tcW w:w="3575" w:type="pct"/>
            <w:gridSpan w:val="11"/>
            <w:vAlign w:val="center"/>
          </w:tcPr>
          <w:p w:rsidR="00F207EA" w:rsidRDefault="00F207EA" w:rsidP="00F207EA">
            <w:pPr>
              <w:pStyle w:val="01"/>
            </w:pPr>
            <w:r>
              <w:rPr>
                <w:rFonts w:hint="eastAsia"/>
              </w:rPr>
              <w:t>现场</w:t>
            </w:r>
            <w:r>
              <w:t>实测法</w:t>
            </w:r>
            <w:r>
              <w:rPr>
                <w:rFonts w:ascii="MS Mincho" w:eastAsia="MS Mincho" w:hAnsi="MS Mincho" w:cs="MS Mincho" w:hint="eastAsia"/>
                <w:sz w:val="18"/>
                <w:szCs w:val="18"/>
              </w:rPr>
              <w:t>☑</w:t>
            </w:r>
            <w:r>
              <w:rPr>
                <w:rFonts w:hint="eastAsia"/>
              </w:rPr>
              <w:t xml:space="preserve">  </w:t>
            </w:r>
            <w:r>
              <w:t xml:space="preserve">  </w:t>
            </w:r>
            <w:r>
              <w:rPr>
                <w:rFonts w:hint="eastAsia"/>
              </w:rPr>
              <w:t xml:space="preserve">  </w:t>
            </w:r>
            <w:r>
              <w:rPr>
                <w:rFonts w:hint="eastAsia"/>
              </w:rPr>
              <w:t>现场实测</w:t>
            </w:r>
            <w:r>
              <w:t>加模型计算法</w:t>
            </w:r>
            <w:r w:rsidRPr="00F207EA">
              <w:rPr>
                <w:rFonts w:cs="Times New Roman"/>
                <w:sz w:val="28"/>
                <w:szCs w:val="28"/>
              </w:rPr>
              <w:t>□</w:t>
            </w:r>
            <w:r>
              <w:rPr>
                <w:rFonts w:hint="eastAsia"/>
              </w:rPr>
              <w:t xml:space="preserve">      </w:t>
            </w:r>
            <w:r>
              <w:rPr>
                <w:rFonts w:hint="eastAsia"/>
              </w:rPr>
              <w:t>研究成果</w:t>
            </w:r>
            <w:r w:rsidRPr="00F207EA">
              <w:rPr>
                <w:rFonts w:cs="Times New Roman"/>
                <w:sz w:val="28"/>
                <w:szCs w:val="28"/>
              </w:rPr>
              <w:t>□</w:t>
            </w:r>
          </w:p>
        </w:tc>
      </w:tr>
      <w:tr w:rsidR="00F207EA" w:rsidTr="00F207EA">
        <w:trPr>
          <w:trHeight w:val="397"/>
        </w:trPr>
        <w:tc>
          <w:tcPr>
            <w:tcW w:w="623" w:type="pct"/>
            <w:vMerge/>
            <w:vAlign w:val="center"/>
          </w:tcPr>
          <w:p w:rsidR="00F207EA" w:rsidRDefault="00F207EA" w:rsidP="00F207EA">
            <w:pPr>
              <w:pStyle w:val="01"/>
            </w:pPr>
          </w:p>
        </w:tc>
        <w:tc>
          <w:tcPr>
            <w:tcW w:w="802" w:type="pct"/>
            <w:vAlign w:val="center"/>
          </w:tcPr>
          <w:p w:rsidR="00F207EA" w:rsidRDefault="00F207EA" w:rsidP="00F207EA">
            <w:pPr>
              <w:pStyle w:val="01"/>
            </w:pPr>
            <w:r>
              <w:rPr>
                <w:rFonts w:hint="eastAsia"/>
              </w:rPr>
              <w:t>现状</w:t>
            </w:r>
            <w:r>
              <w:t>评价</w:t>
            </w:r>
          </w:p>
        </w:tc>
        <w:tc>
          <w:tcPr>
            <w:tcW w:w="841" w:type="pct"/>
            <w:gridSpan w:val="3"/>
            <w:tcBorders>
              <w:right w:val="single" w:sz="4" w:space="0" w:color="auto"/>
            </w:tcBorders>
            <w:vAlign w:val="center"/>
          </w:tcPr>
          <w:p w:rsidR="00F207EA" w:rsidRDefault="00F207EA" w:rsidP="00F207EA">
            <w:pPr>
              <w:pStyle w:val="01"/>
              <w:jc w:val="left"/>
            </w:pPr>
            <w:r>
              <w:rPr>
                <w:rFonts w:hint="eastAsia"/>
              </w:rPr>
              <w:t>达标</w:t>
            </w:r>
            <w:r>
              <w:t>百分比</w:t>
            </w:r>
          </w:p>
        </w:tc>
        <w:tc>
          <w:tcPr>
            <w:tcW w:w="2735" w:type="pct"/>
            <w:gridSpan w:val="8"/>
            <w:tcBorders>
              <w:left w:val="single" w:sz="4" w:space="0" w:color="auto"/>
            </w:tcBorders>
            <w:vAlign w:val="center"/>
          </w:tcPr>
          <w:p w:rsidR="00F207EA" w:rsidRDefault="00F207EA" w:rsidP="00F207EA">
            <w:pPr>
              <w:pStyle w:val="01"/>
            </w:pPr>
            <w:r>
              <w:rPr>
                <w:rFonts w:hint="eastAsia"/>
              </w:rPr>
              <w:t>100</w:t>
            </w:r>
            <w:r>
              <w:t>%</w:t>
            </w:r>
          </w:p>
        </w:tc>
      </w:tr>
      <w:tr w:rsidR="00F207EA" w:rsidTr="00F207EA">
        <w:trPr>
          <w:trHeight w:val="397"/>
        </w:trPr>
        <w:tc>
          <w:tcPr>
            <w:tcW w:w="623" w:type="pct"/>
            <w:vAlign w:val="center"/>
          </w:tcPr>
          <w:p w:rsidR="00F207EA" w:rsidRDefault="00F207EA" w:rsidP="00F207EA">
            <w:pPr>
              <w:pStyle w:val="01"/>
            </w:pPr>
            <w:r>
              <w:rPr>
                <w:rFonts w:hint="eastAsia"/>
              </w:rPr>
              <w:t>噪声源</w:t>
            </w:r>
            <w:r>
              <w:t>调查</w:t>
            </w:r>
          </w:p>
        </w:tc>
        <w:tc>
          <w:tcPr>
            <w:tcW w:w="802" w:type="pct"/>
            <w:vAlign w:val="center"/>
          </w:tcPr>
          <w:p w:rsidR="00F207EA" w:rsidRDefault="00F207EA" w:rsidP="00F207EA">
            <w:pPr>
              <w:pStyle w:val="01"/>
            </w:pPr>
            <w:r>
              <w:rPr>
                <w:rFonts w:hint="eastAsia"/>
              </w:rPr>
              <w:t>噪声源</w:t>
            </w:r>
            <w:r>
              <w:t>调查方法</w:t>
            </w:r>
          </w:p>
        </w:tc>
        <w:tc>
          <w:tcPr>
            <w:tcW w:w="3575" w:type="pct"/>
            <w:gridSpan w:val="11"/>
            <w:vAlign w:val="center"/>
          </w:tcPr>
          <w:p w:rsidR="00F207EA" w:rsidRDefault="00F207EA" w:rsidP="00F207EA">
            <w:pPr>
              <w:pStyle w:val="01"/>
            </w:pPr>
            <w:r>
              <w:rPr>
                <w:rFonts w:hint="eastAsia"/>
              </w:rPr>
              <w:t>现场</w:t>
            </w:r>
            <w:r>
              <w:t>实测</w:t>
            </w:r>
            <w:r>
              <w:rPr>
                <w:rFonts w:ascii="MS Mincho" w:eastAsia="MS Mincho" w:hAnsi="MS Mincho" w:cs="MS Mincho" w:hint="eastAsia"/>
                <w:sz w:val="18"/>
                <w:szCs w:val="18"/>
              </w:rPr>
              <w:t>☑</w:t>
            </w:r>
            <w:r>
              <w:rPr>
                <w:rFonts w:hint="eastAsia"/>
              </w:rPr>
              <w:t xml:space="preserve">     </w:t>
            </w:r>
            <w:r>
              <w:t xml:space="preserve"> </w:t>
            </w:r>
            <w:r>
              <w:rPr>
                <w:rFonts w:hint="eastAsia"/>
              </w:rPr>
              <w:t xml:space="preserve">   </w:t>
            </w:r>
            <w:r>
              <w:rPr>
                <w:rFonts w:hint="eastAsia"/>
              </w:rPr>
              <w:t>已有资料</w:t>
            </w:r>
            <w:r w:rsidRPr="00F207EA">
              <w:rPr>
                <w:rFonts w:cs="Times New Roman"/>
                <w:sz w:val="28"/>
                <w:szCs w:val="28"/>
              </w:rPr>
              <w:t>□</w:t>
            </w:r>
            <w:r>
              <w:rPr>
                <w:rFonts w:hint="eastAsia"/>
              </w:rPr>
              <w:t xml:space="preserve">  </w:t>
            </w:r>
            <w:r>
              <w:t xml:space="preserve"> </w:t>
            </w:r>
            <w:r>
              <w:rPr>
                <w:rFonts w:hint="eastAsia"/>
              </w:rPr>
              <w:t xml:space="preserve">    </w:t>
            </w:r>
            <w:r>
              <w:rPr>
                <w:rFonts w:hint="eastAsia"/>
              </w:rPr>
              <w:t>研究成果</w:t>
            </w:r>
            <w:r w:rsidRPr="00F207EA">
              <w:rPr>
                <w:rFonts w:cs="Times New Roman"/>
                <w:sz w:val="28"/>
                <w:szCs w:val="28"/>
              </w:rPr>
              <w:t>□</w:t>
            </w:r>
          </w:p>
        </w:tc>
      </w:tr>
      <w:tr w:rsidR="00F207EA" w:rsidTr="00F207EA">
        <w:trPr>
          <w:trHeight w:val="397"/>
        </w:trPr>
        <w:tc>
          <w:tcPr>
            <w:tcW w:w="623" w:type="pct"/>
            <w:vMerge w:val="restart"/>
            <w:vAlign w:val="center"/>
          </w:tcPr>
          <w:p w:rsidR="00F207EA" w:rsidRDefault="00F207EA" w:rsidP="00F207EA">
            <w:pPr>
              <w:pStyle w:val="01"/>
            </w:pPr>
            <w:r>
              <w:rPr>
                <w:rFonts w:hint="eastAsia"/>
              </w:rPr>
              <w:t>声环境</w:t>
            </w:r>
            <w:r>
              <w:t>影响预测</w:t>
            </w:r>
            <w:r>
              <w:rPr>
                <w:rFonts w:hint="eastAsia"/>
              </w:rPr>
              <w:t>与</w:t>
            </w:r>
            <w:r>
              <w:t>评价</w:t>
            </w:r>
          </w:p>
        </w:tc>
        <w:tc>
          <w:tcPr>
            <w:tcW w:w="802" w:type="pct"/>
            <w:vAlign w:val="center"/>
          </w:tcPr>
          <w:p w:rsidR="00F207EA" w:rsidRDefault="00F207EA" w:rsidP="00F207EA">
            <w:pPr>
              <w:pStyle w:val="01"/>
            </w:pPr>
            <w:r>
              <w:rPr>
                <w:rFonts w:hint="eastAsia"/>
              </w:rPr>
              <w:t>预测模型</w:t>
            </w:r>
          </w:p>
        </w:tc>
        <w:tc>
          <w:tcPr>
            <w:tcW w:w="3575" w:type="pct"/>
            <w:gridSpan w:val="11"/>
            <w:vAlign w:val="center"/>
          </w:tcPr>
          <w:p w:rsidR="00F207EA" w:rsidRDefault="00F207EA" w:rsidP="00F207EA">
            <w:pPr>
              <w:pStyle w:val="01"/>
            </w:pPr>
            <w:r>
              <w:rPr>
                <w:rFonts w:hint="eastAsia"/>
              </w:rPr>
              <w:t>导则</w:t>
            </w:r>
            <w:r>
              <w:t>推荐模型</w:t>
            </w:r>
            <w:r>
              <w:rPr>
                <w:rFonts w:ascii="MS Mincho" w:eastAsia="MS Mincho" w:hAnsi="MS Mincho" w:cs="MS Mincho" w:hint="eastAsia"/>
                <w:sz w:val="18"/>
                <w:szCs w:val="18"/>
              </w:rPr>
              <w:t>☑</w:t>
            </w:r>
            <w:r>
              <w:rPr>
                <w:rFonts w:hint="eastAsia"/>
              </w:rPr>
              <w:t xml:space="preserve">         </w:t>
            </w:r>
            <w:r>
              <w:rPr>
                <w:rFonts w:hint="eastAsia"/>
              </w:rPr>
              <w:t>其他</w:t>
            </w:r>
            <w:r w:rsidRPr="00F207EA">
              <w:rPr>
                <w:rFonts w:cs="Times New Roman"/>
                <w:sz w:val="28"/>
                <w:szCs w:val="28"/>
              </w:rPr>
              <w:t>□</w:t>
            </w:r>
            <w:r w:rsidRPr="00054198">
              <w:rPr>
                <w:rFonts w:hint="eastAsia"/>
                <w:u w:val="single"/>
              </w:rPr>
              <w:t xml:space="preserve">         </w:t>
            </w:r>
          </w:p>
        </w:tc>
      </w:tr>
      <w:tr w:rsidR="00F207EA" w:rsidTr="00F207EA">
        <w:trPr>
          <w:trHeight w:val="397"/>
        </w:trPr>
        <w:tc>
          <w:tcPr>
            <w:tcW w:w="623" w:type="pct"/>
            <w:vMerge/>
            <w:vAlign w:val="center"/>
          </w:tcPr>
          <w:p w:rsidR="00F207EA" w:rsidRDefault="00F207EA" w:rsidP="00F207EA">
            <w:pPr>
              <w:pStyle w:val="01"/>
            </w:pPr>
          </w:p>
        </w:tc>
        <w:tc>
          <w:tcPr>
            <w:tcW w:w="802" w:type="pct"/>
            <w:vAlign w:val="center"/>
          </w:tcPr>
          <w:p w:rsidR="00F207EA" w:rsidRDefault="00F207EA" w:rsidP="00F207EA">
            <w:pPr>
              <w:pStyle w:val="01"/>
            </w:pPr>
            <w:r>
              <w:rPr>
                <w:rFonts w:hint="eastAsia"/>
              </w:rPr>
              <w:t>预测</w:t>
            </w:r>
            <w:r>
              <w:t>范围</w:t>
            </w:r>
          </w:p>
        </w:tc>
        <w:tc>
          <w:tcPr>
            <w:tcW w:w="3575" w:type="pct"/>
            <w:gridSpan w:val="11"/>
            <w:vAlign w:val="center"/>
          </w:tcPr>
          <w:p w:rsidR="00F207EA" w:rsidRDefault="00F207EA" w:rsidP="00F207EA">
            <w:pPr>
              <w:pStyle w:val="01"/>
            </w:pPr>
            <w:r>
              <w:rPr>
                <w:rFonts w:hint="eastAsia"/>
              </w:rPr>
              <w:t>200</w:t>
            </w:r>
            <w:r>
              <w:t>m</w:t>
            </w:r>
            <w:r>
              <w:rPr>
                <w:rFonts w:ascii="MS Mincho" w:eastAsia="MS Mincho" w:hAnsi="MS Mincho" w:cs="MS Mincho" w:hint="eastAsia"/>
                <w:sz w:val="18"/>
                <w:szCs w:val="18"/>
              </w:rPr>
              <w:t>☑</w:t>
            </w:r>
            <w:r>
              <w:t xml:space="preserve">        </w:t>
            </w:r>
            <w:r>
              <w:rPr>
                <w:rFonts w:hint="eastAsia"/>
              </w:rPr>
              <w:t>大于</w:t>
            </w:r>
            <w:r>
              <w:rPr>
                <w:rFonts w:hint="eastAsia"/>
              </w:rPr>
              <w:t>200</w:t>
            </w:r>
            <w:r>
              <w:t>m</w:t>
            </w:r>
            <w:r w:rsidRPr="00F207EA">
              <w:rPr>
                <w:rFonts w:cs="Times New Roman"/>
                <w:sz w:val="28"/>
                <w:szCs w:val="28"/>
              </w:rPr>
              <w:t>□</w:t>
            </w:r>
            <w:r>
              <w:t xml:space="preserve">         </w:t>
            </w:r>
            <w:r>
              <w:rPr>
                <w:rFonts w:hint="eastAsia"/>
              </w:rPr>
              <w:t>小于</w:t>
            </w:r>
            <w:r>
              <w:rPr>
                <w:rFonts w:hint="eastAsia"/>
              </w:rPr>
              <w:t>200</w:t>
            </w:r>
            <w:r>
              <w:t>m</w:t>
            </w:r>
            <w:r w:rsidRPr="00F207EA">
              <w:rPr>
                <w:rFonts w:cs="Times New Roman"/>
                <w:sz w:val="28"/>
                <w:szCs w:val="28"/>
              </w:rPr>
              <w:t>□</w:t>
            </w:r>
          </w:p>
        </w:tc>
      </w:tr>
      <w:tr w:rsidR="00F207EA" w:rsidTr="00F207EA">
        <w:trPr>
          <w:trHeight w:val="397"/>
        </w:trPr>
        <w:tc>
          <w:tcPr>
            <w:tcW w:w="623" w:type="pct"/>
            <w:vMerge/>
            <w:vAlign w:val="center"/>
          </w:tcPr>
          <w:p w:rsidR="00F207EA" w:rsidRDefault="00F207EA" w:rsidP="00F207EA">
            <w:pPr>
              <w:pStyle w:val="01"/>
            </w:pPr>
          </w:p>
        </w:tc>
        <w:tc>
          <w:tcPr>
            <w:tcW w:w="802" w:type="pct"/>
            <w:vAlign w:val="center"/>
          </w:tcPr>
          <w:p w:rsidR="00F207EA" w:rsidRDefault="00F207EA" w:rsidP="00F207EA">
            <w:pPr>
              <w:pStyle w:val="01"/>
            </w:pPr>
            <w:r>
              <w:rPr>
                <w:rFonts w:hint="eastAsia"/>
              </w:rPr>
              <w:t>预测</w:t>
            </w:r>
            <w:r>
              <w:t>因子</w:t>
            </w:r>
          </w:p>
        </w:tc>
        <w:tc>
          <w:tcPr>
            <w:tcW w:w="3575" w:type="pct"/>
            <w:gridSpan w:val="11"/>
            <w:vAlign w:val="center"/>
          </w:tcPr>
          <w:p w:rsidR="00F207EA" w:rsidRDefault="00F207EA" w:rsidP="00F207EA">
            <w:pPr>
              <w:pStyle w:val="01"/>
              <w:jc w:val="left"/>
            </w:pPr>
            <w:r>
              <w:rPr>
                <w:rFonts w:hint="eastAsia"/>
              </w:rPr>
              <w:t>等效</w:t>
            </w:r>
            <w:r>
              <w:t>连续</w:t>
            </w:r>
            <w:r>
              <w:rPr>
                <w:rFonts w:hint="eastAsia"/>
              </w:rPr>
              <w:t>A</w:t>
            </w:r>
            <w:r>
              <w:rPr>
                <w:rFonts w:hint="eastAsia"/>
              </w:rPr>
              <w:t>声级</w:t>
            </w:r>
            <w:r w:rsidRPr="00F207EA">
              <w:rPr>
                <w:rFonts w:cs="Times New Roman"/>
                <w:sz w:val="28"/>
                <w:szCs w:val="28"/>
              </w:rPr>
              <w:t>□</w:t>
            </w:r>
            <w:r>
              <w:rPr>
                <w:rFonts w:hint="eastAsia"/>
              </w:rPr>
              <w:t xml:space="preserve">   </w:t>
            </w:r>
            <w:r>
              <w:rPr>
                <w:rFonts w:hint="eastAsia"/>
              </w:rPr>
              <w:t>最大</w:t>
            </w:r>
            <w:r>
              <w:rPr>
                <w:rFonts w:hint="eastAsia"/>
              </w:rPr>
              <w:t>A</w:t>
            </w:r>
            <w:r>
              <w:rPr>
                <w:rFonts w:hint="eastAsia"/>
              </w:rPr>
              <w:t>声级</w:t>
            </w:r>
            <w:r>
              <w:rPr>
                <w:rFonts w:ascii="MS Mincho" w:eastAsia="MS Mincho" w:hAnsi="MS Mincho" w:cs="MS Mincho" w:hint="eastAsia"/>
                <w:sz w:val="18"/>
                <w:szCs w:val="18"/>
              </w:rPr>
              <w:t>☑</w:t>
            </w:r>
            <w:r>
              <w:rPr>
                <w:rFonts w:hint="eastAsia"/>
              </w:rPr>
              <w:t xml:space="preserve">   </w:t>
            </w:r>
            <w:r>
              <w:rPr>
                <w:rFonts w:hint="eastAsia"/>
              </w:rPr>
              <w:t>计权</w:t>
            </w:r>
            <w:r>
              <w:t>等效连续感觉噪声级</w:t>
            </w:r>
            <w:r w:rsidRPr="00F207EA">
              <w:rPr>
                <w:rFonts w:cs="Times New Roman"/>
                <w:sz w:val="28"/>
                <w:szCs w:val="28"/>
              </w:rPr>
              <w:t>□</w:t>
            </w:r>
          </w:p>
        </w:tc>
      </w:tr>
      <w:tr w:rsidR="00F207EA" w:rsidTr="00F207EA">
        <w:trPr>
          <w:trHeight w:val="397"/>
        </w:trPr>
        <w:tc>
          <w:tcPr>
            <w:tcW w:w="623" w:type="pct"/>
            <w:vMerge/>
            <w:vAlign w:val="center"/>
          </w:tcPr>
          <w:p w:rsidR="00F207EA" w:rsidRDefault="00F207EA" w:rsidP="00F207EA">
            <w:pPr>
              <w:pStyle w:val="01"/>
            </w:pPr>
          </w:p>
        </w:tc>
        <w:tc>
          <w:tcPr>
            <w:tcW w:w="802" w:type="pct"/>
            <w:vAlign w:val="center"/>
          </w:tcPr>
          <w:p w:rsidR="00F207EA" w:rsidRDefault="00F207EA" w:rsidP="00F207EA">
            <w:pPr>
              <w:pStyle w:val="01"/>
            </w:pPr>
            <w:r>
              <w:rPr>
                <w:rFonts w:hint="eastAsia"/>
              </w:rPr>
              <w:t>厂界</w:t>
            </w:r>
            <w:r>
              <w:t>噪声贡献值</w:t>
            </w:r>
          </w:p>
        </w:tc>
        <w:tc>
          <w:tcPr>
            <w:tcW w:w="3575" w:type="pct"/>
            <w:gridSpan w:val="11"/>
            <w:vAlign w:val="center"/>
          </w:tcPr>
          <w:p w:rsidR="00F207EA" w:rsidRDefault="00F207EA" w:rsidP="00F207EA">
            <w:pPr>
              <w:pStyle w:val="01"/>
            </w:pPr>
            <w:r>
              <w:rPr>
                <w:rFonts w:hint="eastAsia"/>
              </w:rPr>
              <w:t>达标</w:t>
            </w:r>
            <w:r>
              <w:rPr>
                <w:rFonts w:ascii="MS Mincho" w:eastAsia="MS Mincho" w:hAnsi="MS Mincho" w:cs="MS Mincho" w:hint="eastAsia"/>
                <w:sz w:val="18"/>
                <w:szCs w:val="18"/>
              </w:rPr>
              <w:t>☑</w:t>
            </w:r>
            <w:r>
              <w:rPr>
                <w:rFonts w:hint="eastAsia"/>
              </w:rPr>
              <w:t xml:space="preserve">                </w:t>
            </w:r>
            <w:r>
              <w:rPr>
                <w:rFonts w:hint="eastAsia"/>
              </w:rPr>
              <w:t>不达标</w:t>
            </w:r>
            <w:r w:rsidRPr="00F207EA">
              <w:rPr>
                <w:rFonts w:cs="Times New Roman"/>
                <w:sz w:val="28"/>
                <w:szCs w:val="28"/>
              </w:rPr>
              <w:t>□</w:t>
            </w:r>
          </w:p>
        </w:tc>
      </w:tr>
      <w:tr w:rsidR="00F207EA" w:rsidTr="00F207EA">
        <w:trPr>
          <w:trHeight w:val="397"/>
        </w:trPr>
        <w:tc>
          <w:tcPr>
            <w:tcW w:w="623" w:type="pct"/>
            <w:vMerge/>
            <w:vAlign w:val="center"/>
          </w:tcPr>
          <w:p w:rsidR="00F207EA" w:rsidRDefault="00F207EA" w:rsidP="00F207EA">
            <w:pPr>
              <w:pStyle w:val="01"/>
            </w:pPr>
          </w:p>
        </w:tc>
        <w:tc>
          <w:tcPr>
            <w:tcW w:w="802" w:type="pct"/>
            <w:vAlign w:val="center"/>
          </w:tcPr>
          <w:p w:rsidR="00F207EA" w:rsidRDefault="00F207EA" w:rsidP="00F207EA">
            <w:pPr>
              <w:pStyle w:val="01"/>
            </w:pPr>
            <w:r>
              <w:rPr>
                <w:rFonts w:hint="eastAsia"/>
              </w:rPr>
              <w:t>声环境</w:t>
            </w:r>
            <w:r>
              <w:t>保护目标处噪声值</w:t>
            </w:r>
          </w:p>
        </w:tc>
        <w:tc>
          <w:tcPr>
            <w:tcW w:w="3575" w:type="pct"/>
            <w:gridSpan w:val="11"/>
            <w:vAlign w:val="center"/>
          </w:tcPr>
          <w:p w:rsidR="00F207EA" w:rsidRDefault="00F207EA" w:rsidP="00F207EA">
            <w:pPr>
              <w:pStyle w:val="01"/>
            </w:pPr>
            <w:r>
              <w:rPr>
                <w:rFonts w:hint="eastAsia"/>
              </w:rPr>
              <w:t>达标</w:t>
            </w:r>
            <w:r>
              <w:rPr>
                <w:rFonts w:ascii="MS Mincho" w:eastAsia="MS Mincho" w:hAnsi="MS Mincho" w:cs="MS Mincho" w:hint="eastAsia"/>
                <w:sz w:val="18"/>
                <w:szCs w:val="18"/>
              </w:rPr>
              <w:t>☑</w:t>
            </w:r>
            <w:r>
              <w:rPr>
                <w:rFonts w:hint="eastAsia"/>
              </w:rPr>
              <w:t xml:space="preserve">                </w:t>
            </w:r>
            <w:r>
              <w:rPr>
                <w:rFonts w:hint="eastAsia"/>
              </w:rPr>
              <w:t>不达标</w:t>
            </w:r>
            <w:r w:rsidRPr="00F207EA">
              <w:rPr>
                <w:rFonts w:cs="Times New Roman"/>
                <w:sz w:val="28"/>
                <w:szCs w:val="28"/>
              </w:rPr>
              <w:t>□</w:t>
            </w:r>
          </w:p>
        </w:tc>
      </w:tr>
      <w:tr w:rsidR="00F207EA" w:rsidTr="00F207EA">
        <w:trPr>
          <w:trHeight w:val="397"/>
        </w:trPr>
        <w:tc>
          <w:tcPr>
            <w:tcW w:w="623" w:type="pct"/>
            <w:vMerge w:val="restart"/>
            <w:vAlign w:val="center"/>
          </w:tcPr>
          <w:p w:rsidR="00F207EA" w:rsidRDefault="00F207EA" w:rsidP="00F207EA">
            <w:pPr>
              <w:pStyle w:val="01"/>
            </w:pPr>
            <w:r>
              <w:rPr>
                <w:rFonts w:hint="eastAsia"/>
              </w:rPr>
              <w:t>环境</w:t>
            </w:r>
            <w:r>
              <w:t>监测计划</w:t>
            </w:r>
          </w:p>
        </w:tc>
        <w:tc>
          <w:tcPr>
            <w:tcW w:w="802" w:type="pct"/>
            <w:vAlign w:val="center"/>
          </w:tcPr>
          <w:p w:rsidR="00F207EA" w:rsidRDefault="00F207EA" w:rsidP="00F207EA">
            <w:pPr>
              <w:pStyle w:val="01"/>
            </w:pPr>
            <w:r>
              <w:rPr>
                <w:rFonts w:hint="eastAsia"/>
              </w:rPr>
              <w:t>排放</w:t>
            </w:r>
            <w:r>
              <w:t>监测</w:t>
            </w:r>
          </w:p>
        </w:tc>
        <w:tc>
          <w:tcPr>
            <w:tcW w:w="3575" w:type="pct"/>
            <w:gridSpan w:val="11"/>
            <w:vAlign w:val="center"/>
          </w:tcPr>
          <w:p w:rsidR="00F207EA" w:rsidRDefault="00F207EA" w:rsidP="00F207EA">
            <w:pPr>
              <w:pStyle w:val="01"/>
            </w:pPr>
            <w:r>
              <w:rPr>
                <w:rFonts w:hint="eastAsia"/>
              </w:rPr>
              <w:t>厂界</w:t>
            </w:r>
            <w:r>
              <w:t>监测</w:t>
            </w:r>
            <w:r>
              <w:rPr>
                <w:rFonts w:ascii="MS Mincho" w:eastAsia="MS Mincho" w:hAnsi="MS Mincho" w:cs="MS Mincho" w:hint="eastAsia"/>
                <w:sz w:val="18"/>
                <w:szCs w:val="18"/>
              </w:rPr>
              <w:t>☑</w:t>
            </w:r>
            <w:r>
              <w:rPr>
                <w:rFonts w:hint="eastAsia"/>
              </w:rPr>
              <w:t xml:space="preserve"> </w:t>
            </w:r>
            <w:r>
              <w:t xml:space="preserve"> </w:t>
            </w:r>
            <w:r>
              <w:rPr>
                <w:rFonts w:hint="eastAsia"/>
              </w:rPr>
              <w:t>固定</w:t>
            </w:r>
            <w:r>
              <w:t>位置监测</w:t>
            </w:r>
            <w:r w:rsidRPr="00F207EA">
              <w:rPr>
                <w:rFonts w:cs="Times New Roman"/>
                <w:sz w:val="28"/>
                <w:szCs w:val="28"/>
              </w:rPr>
              <w:t>□</w:t>
            </w:r>
            <w:r>
              <w:rPr>
                <w:rFonts w:hint="eastAsia"/>
              </w:rPr>
              <w:t xml:space="preserve"> </w:t>
            </w:r>
            <w:r>
              <w:rPr>
                <w:rFonts w:hint="eastAsia"/>
              </w:rPr>
              <w:t>自动监测</w:t>
            </w:r>
            <w:r w:rsidRPr="00F207EA">
              <w:rPr>
                <w:rFonts w:cs="Times New Roman"/>
                <w:sz w:val="28"/>
                <w:szCs w:val="28"/>
              </w:rPr>
              <w:t>□</w:t>
            </w:r>
            <w:r w:rsidR="00BF341C">
              <w:rPr>
                <w:rFonts w:hint="eastAsia"/>
              </w:rPr>
              <w:t xml:space="preserve"> </w:t>
            </w:r>
            <w:r>
              <w:rPr>
                <w:rFonts w:hint="eastAsia"/>
              </w:rPr>
              <w:t>手动监测</w:t>
            </w:r>
            <w:r w:rsidRPr="00F207EA">
              <w:rPr>
                <w:rFonts w:cs="Times New Roman"/>
                <w:sz w:val="28"/>
                <w:szCs w:val="28"/>
              </w:rPr>
              <w:t>□</w:t>
            </w:r>
            <w:r w:rsidR="00BF341C">
              <w:rPr>
                <w:rFonts w:hint="eastAsia"/>
              </w:rPr>
              <w:t xml:space="preserve"> </w:t>
            </w:r>
            <w:r>
              <w:rPr>
                <w:rFonts w:hint="eastAsia"/>
              </w:rPr>
              <w:t>无监测</w:t>
            </w:r>
            <w:r w:rsidRPr="00F207EA">
              <w:rPr>
                <w:rFonts w:cs="Times New Roman"/>
                <w:sz w:val="28"/>
                <w:szCs w:val="28"/>
              </w:rPr>
              <w:t>□</w:t>
            </w:r>
          </w:p>
        </w:tc>
      </w:tr>
      <w:tr w:rsidR="00F207EA" w:rsidTr="00F207EA">
        <w:trPr>
          <w:trHeight w:val="397"/>
        </w:trPr>
        <w:tc>
          <w:tcPr>
            <w:tcW w:w="623" w:type="pct"/>
            <w:vMerge/>
            <w:vAlign w:val="center"/>
          </w:tcPr>
          <w:p w:rsidR="00F207EA" w:rsidRDefault="00F207EA" w:rsidP="00F207EA">
            <w:pPr>
              <w:pStyle w:val="01"/>
            </w:pPr>
          </w:p>
        </w:tc>
        <w:tc>
          <w:tcPr>
            <w:tcW w:w="802" w:type="pct"/>
            <w:vAlign w:val="center"/>
          </w:tcPr>
          <w:p w:rsidR="00F207EA" w:rsidRDefault="00F207EA" w:rsidP="00F207EA">
            <w:pPr>
              <w:pStyle w:val="01"/>
            </w:pPr>
            <w:r>
              <w:rPr>
                <w:rFonts w:hint="eastAsia"/>
              </w:rPr>
              <w:t>声</w:t>
            </w:r>
            <w:r>
              <w:t>环境保护目标处噪声监测</w:t>
            </w:r>
          </w:p>
        </w:tc>
        <w:tc>
          <w:tcPr>
            <w:tcW w:w="1245" w:type="pct"/>
            <w:gridSpan w:val="5"/>
            <w:vAlign w:val="center"/>
          </w:tcPr>
          <w:p w:rsidR="00F207EA" w:rsidRDefault="00F207EA" w:rsidP="00F207EA">
            <w:pPr>
              <w:pStyle w:val="01"/>
            </w:pPr>
            <w:r>
              <w:rPr>
                <w:rFonts w:hint="eastAsia"/>
              </w:rPr>
              <w:t>监测</w:t>
            </w:r>
            <w:r>
              <w:t>因子：（</w:t>
            </w:r>
            <w:r w:rsidR="00EA7626">
              <w:rPr>
                <w:rFonts w:hint="eastAsia"/>
              </w:rPr>
              <w:t>/</w:t>
            </w:r>
            <w:r>
              <w:t>）</w:t>
            </w:r>
          </w:p>
        </w:tc>
        <w:tc>
          <w:tcPr>
            <w:tcW w:w="1166" w:type="pct"/>
            <w:gridSpan w:val="3"/>
            <w:vAlign w:val="center"/>
          </w:tcPr>
          <w:p w:rsidR="00F207EA" w:rsidRDefault="00F207EA" w:rsidP="00F207EA">
            <w:pPr>
              <w:pStyle w:val="01"/>
            </w:pPr>
            <w:r>
              <w:rPr>
                <w:rFonts w:hint="eastAsia"/>
              </w:rPr>
              <w:t>监测</w:t>
            </w:r>
            <w:r>
              <w:t>点位</w:t>
            </w:r>
            <w:r>
              <w:rPr>
                <w:rFonts w:hint="eastAsia"/>
              </w:rPr>
              <w:t>数</w:t>
            </w:r>
            <w:r>
              <w:t>：（</w:t>
            </w:r>
            <w:r w:rsidR="00EA7626">
              <w:rPr>
                <w:rFonts w:hint="eastAsia"/>
              </w:rPr>
              <w:t>/</w:t>
            </w:r>
            <w:r>
              <w:t>）</w:t>
            </w:r>
          </w:p>
        </w:tc>
        <w:tc>
          <w:tcPr>
            <w:tcW w:w="1164" w:type="pct"/>
            <w:gridSpan w:val="3"/>
            <w:vAlign w:val="center"/>
          </w:tcPr>
          <w:p w:rsidR="00F207EA" w:rsidRDefault="00F207EA" w:rsidP="00F207EA">
            <w:pPr>
              <w:pStyle w:val="01"/>
            </w:pPr>
            <w:r>
              <w:rPr>
                <w:rFonts w:hint="eastAsia"/>
              </w:rPr>
              <w:t>无监测</w:t>
            </w:r>
            <w:r w:rsidR="00EA7626">
              <w:rPr>
                <w:rFonts w:ascii="MS Mincho" w:eastAsia="MS Mincho" w:hAnsi="MS Mincho" w:cs="MS Mincho" w:hint="eastAsia"/>
                <w:sz w:val="18"/>
                <w:szCs w:val="18"/>
              </w:rPr>
              <w:t>☑</w:t>
            </w:r>
          </w:p>
        </w:tc>
      </w:tr>
      <w:tr w:rsidR="00F207EA" w:rsidTr="00F207EA">
        <w:trPr>
          <w:trHeight w:val="397"/>
        </w:trPr>
        <w:tc>
          <w:tcPr>
            <w:tcW w:w="623" w:type="pct"/>
            <w:vAlign w:val="center"/>
          </w:tcPr>
          <w:p w:rsidR="00F207EA" w:rsidRDefault="00F207EA" w:rsidP="00F207EA">
            <w:pPr>
              <w:pStyle w:val="01"/>
            </w:pPr>
            <w:r>
              <w:rPr>
                <w:rFonts w:hint="eastAsia"/>
              </w:rPr>
              <w:t>评价</w:t>
            </w:r>
            <w:r>
              <w:t>结论</w:t>
            </w:r>
          </w:p>
        </w:tc>
        <w:tc>
          <w:tcPr>
            <w:tcW w:w="802" w:type="pct"/>
            <w:vAlign w:val="center"/>
          </w:tcPr>
          <w:p w:rsidR="00F207EA" w:rsidRDefault="00F207EA" w:rsidP="00F207EA">
            <w:pPr>
              <w:pStyle w:val="01"/>
            </w:pPr>
            <w:r>
              <w:rPr>
                <w:rFonts w:hint="eastAsia"/>
              </w:rPr>
              <w:t>环境</w:t>
            </w:r>
            <w:r>
              <w:t>影响</w:t>
            </w:r>
          </w:p>
        </w:tc>
        <w:tc>
          <w:tcPr>
            <w:tcW w:w="3575" w:type="pct"/>
            <w:gridSpan w:val="11"/>
            <w:vAlign w:val="center"/>
          </w:tcPr>
          <w:p w:rsidR="00F207EA" w:rsidRDefault="00F207EA" w:rsidP="00F207EA">
            <w:pPr>
              <w:pStyle w:val="01"/>
            </w:pPr>
            <w:r>
              <w:rPr>
                <w:rFonts w:hint="eastAsia"/>
              </w:rPr>
              <w:t>可行</w:t>
            </w:r>
            <w:r>
              <w:rPr>
                <w:rFonts w:ascii="MS Mincho" w:eastAsia="MS Mincho" w:hAnsi="MS Mincho" w:cs="MS Mincho" w:hint="eastAsia"/>
                <w:sz w:val="18"/>
                <w:szCs w:val="18"/>
              </w:rPr>
              <w:t>☑</w:t>
            </w:r>
            <w:r>
              <w:rPr>
                <w:rFonts w:hint="eastAsia"/>
              </w:rPr>
              <w:t xml:space="preserve">            </w:t>
            </w:r>
            <w:r>
              <w:rPr>
                <w:rFonts w:hint="eastAsia"/>
              </w:rPr>
              <w:t>不可行</w:t>
            </w:r>
            <w:r w:rsidRPr="00F207EA">
              <w:rPr>
                <w:rFonts w:cs="Times New Roman"/>
                <w:sz w:val="28"/>
                <w:szCs w:val="28"/>
              </w:rPr>
              <w:t>□</w:t>
            </w:r>
          </w:p>
        </w:tc>
      </w:tr>
      <w:tr w:rsidR="00F207EA" w:rsidTr="003B4CEC">
        <w:trPr>
          <w:trHeight w:val="397"/>
        </w:trPr>
        <w:tc>
          <w:tcPr>
            <w:tcW w:w="5000" w:type="pct"/>
            <w:gridSpan w:val="13"/>
            <w:vAlign w:val="center"/>
          </w:tcPr>
          <w:p w:rsidR="00F207EA" w:rsidRDefault="00F207EA" w:rsidP="00F207EA">
            <w:pPr>
              <w:pStyle w:val="01"/>
              <w:jc w:val="left"/>
            </w:pPr>
            <w:r>
              <w:rPr>
                <w:rFonts w:hint="eastAsia"/>
              </w:rPr>
              <w:t>注</w:t>
            </w:r>
            <w:r>
              <w:t>：</w:t>
            </w:r>
            <w:r>
              <w:rPr>
                <w:rFonts w:hint="eastAsia"/>
              </w:rPr>
              <w:t>“</w:t>
            </w:r>
            <w:r>
              <w:t>□</w:t>
            </w:r>
            <w:r>
              <w:rPr>
                <w:rFonts w:hint="eastAsia"/>
              </w:rPr>
              <w:t>”为</w:t>
            </w:r>
            <w:r>
              <w:t>勾选项，可</w:t>
            </w:r>
            <w:r>
              <w:t>√</w:t>
            </w:r>
            <w:r>
              <w:t>；</w:t>
            </w:r>
            <w:r>
              <w:t>“</w:t>
            </w:r>
            <w:r>
              <w:rPr>
                <w:rFonts w:hint="eastAsia"/>
              </w:rPr>
              <w:t>（）</w:t>
            </w:r>
            <w:r>
              <w:t>”</w:t>
            </w:r>
            <w:r>
              <w:rPr>
                <w:rFonts w:hint="eastAsia"/>
              </w:rPr>
              <w:t>为</w:t>
            </w:r>
            <w:r>
              <w:t>内容填写项。</w:t>
            </w:r>
          </w:p>
        </w:tc>
      </w:tr>
    </w:tbl>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82" w:name="_Toc107910712"/>
      <w:r>
        <w:rPr>
          <w:rFonts w:ascii="Times New Roman" w:hAnsi="Times New Roman" w:cs="Times New Roman"/>
        </w:rPr>
        <w:t>固体废物环境影响分析</w:t>
      </w:r>
      <w:bookmarkEnd w:id="82"/>
    </w:p>
    <w:p w:rsidR="00095360" w:rsidRDefault="007910C7">
      <w:pPr>
        <w:ind w:firstLine="480"/>
      </w:pPr>
      <w:r>
        <w:t>本项目运营过程中产生的固体废物包括一般固废和危险固废。</w:t>
      </w:r>
    </w:p>
    <w:p w:rsidR="00095360" w:rsidRDefault="007910C7">
      <w:pPr>
        <w:pStyle w:val="3"/>
        <w:numPr>
          <w:ilvl w:val="2"/>
          <w:numId w:val="2"/>
        </w:numPr>
        <w:spacing w:before="0" w:after="0" w:line="360" w:lineRule="auto"/>
        <w:ind w:firstLineChars="0"/>
        <w:rPr>
          <w:sz w:val="28"/>
        </w:rPr>
      </w:pPr>
      <w:r>
        <w:rPr>
          <w:sz w:val="28"/>
        </w:rPr>
        <w:t>一般固废影响分析</w:t>
      </w:r>
    </w:p>
    <w:p w:rsidR="00095360" w:rsidRDefault="007910C7">
      <w:pPr>
        <w:ind w:firstLine="480"/>
      </w:pPr>
      <w:r>
        <w:t>有工程分析可知，本项目运营期产生的一般固废主要为</w:t>
      </w:r>
      <w:r w:rsidR="00CF476C">
        <w:t>污水处理站污泥</w:t>
      </w:r>
      <w:r w:rsidR="00364253">
        <w:t>和不含汞废</w:t>
      </w:r>
      <w:r w:rsidR="00364253">
        <w:rPr>
          <w:rFonts w:hint="eastAsia"/>
        </w:rPr>
        <w:t>U</w:t>
      </w:r>
      <w:r w:rsidR="00364253">
        <w:t>V</w:t>
      </w:r>
      <w:r w:rsidR="00364253">
        <w:t>灯管</w:t>
      </w:r>
      <w:r>
        <w:rPr>
          <w:rFonts w:hint="eastAsia"/>
        </w:rPr>
        <w:t>。</w:t>
      </w:r>
      <w:r w:rsidR="00CF476C">
        <w:rPr>
          <w:rFonts w:hint="eastAsia"/>
        </w:rPr>
        <w:t>污水处理站</w:t>
      </w:r>
      <w:r w:rsidR="00CF476C">
        <w:t>污泥经脱水机脱水</w:t>
      </w:r>
      <w:r w:rsidR="003857A0">
        <w:t>后送渑池县生活垃圾填埋场处置</w:t>
      </w:r>
      <w:r w:rsidR="00364253">
        <w:t>，不</w:t>
      </w:r>
      <w:r w:rsidR="00364253">
        <w:lastRenderedPageBreak/>
        <w:t>含汞废</w:t>
      </w:r>
      <w:r w:rsidR="00364253">
        <w:rPr>
          <w:rFonts w:hint="eastAsia"/>
        </w:rPr>
        <w:t>U</w:t>
      </w:r>
      <w:r w:rsidR="00364253">
        <w:t>V</w:t>
      </w:r>
      <w:r w:rsidR="00364253">
        <w:t>灯管外售综合利用</w:t>
      </w:r>
      <w:r>
        <w:t>。</w:t>
      </w:r>
    </w:p>
    <w:p w:rsidR="00095360" w:rsidRDefault="007910C7">
      <w:pPr>
        <w:ind w:firstLine="480"/>
      </w:pPr>
      <w:r>
        <w:t>综上，</w:t>
      </w:r>
      <w:r>
        <w:rPr>
          <w:rFonts w:hint="eastAsia"/>
        </w:rPr>
        <w:t>在采取以上措施后，</w:t>
      </w:r>
      <w:r>
        <w:t>本项目一般固废均可得到合理处置，不会产生二次污染。</w:t>
      </w:r>
    </w:p>
    <w:p w:rsidR="00095360" w:rsidRDefault="007910C7">
      <w:pPr>
        <w:pStyle w:val="3"/>
        <w:numPr>
          <w:ilvl w:val="2"/>
          <w:numId w:val="2"/>
        </w:numPr>
        <w:spacing w:before="0" w:after="0" w:line="360" w:lineRule="auto"/>
        <w:ind w:firstLineChars="0"/>
        <w:rPr>
          <w:sz w:val="28"/>
        </w:rPr>
      </w:pPr>
      <w:r>
        <w:rPr>
          <w:sz w:val="28"/>
        </w:rPr>
        <w:t>危险废物</w:t>
      </w:r>
      <w:r>
        <w:rPr>
          <w:rFonts w:hint="eastAsia"/>
          <w:sz w:val="28"/>
        </w:rPr>
        <w:t>影响分析</w:t>
      </w:r>
    </w:p>
    <w:p w:rsidR="00095360" w:rsidRDefault="007910C7">
      <w:pPr>
        <w:pStyle w:val="a5"/>
        <w:ind w:left="0"/>
      </w:pPr>
      <w:r>
        <w:t>危险废物产生及处置措施</w:t>
      </w:r>
    </w:p>
    <w:p w:rsidR="00095360" w:rsidRDefault="007910C7">
      <w:pPr>
        <w:ind w:firstLine="480"/>
      </w:pPr>
      <w:r>
        <w:t>本项目产生的危险废物主要</w:t>
      </w:r>
      <w:r w:rsidR="00CF476C">
        <w:rPr>
          <w:rFonts w:hint="eastAsia"/>
        </w:rPr>
        <w:t>为丢糟</w:t>
      </w:r>
      <w:r w:rsidR="00CF476C">
        <w:t>暂存</w:t>
      </w:r>
      <w:r w:rsidR="00CF476C">
        <w:rPr>
          <w:rFonts w:hint="eastAsia"/>
        </w:rPr>
        <w:t>间</w:t>
      </w:r>
      <w:r w:rsidR="00CF476C">
        <w:t>有机废气</w:t>
      </w:r>
      <w:r w:rsidR="00226DA5">
        <w:rPr>
          <w:rFonts w:hint="eastAsia"/>
        </w:rPr>
        <w:t>处理装置“</w:t>
      </w:r>
      <w:r w:rsidR="00226DA5">
        <w:rPr>
          <w:rFonts w:hint="eastAsia"/>
        </w:rPr>
        <w:t>UV</w:t>
      </w:r>
      <w:r w:rsidR="00226DA5">
        <w:rPr>
          <w:rFonts w:hint="eastAsia"/>
        </w:rPr>
        <w:t>光氧</w:t>
      </w:r>
      <w:r w:rsidR="00226DA5">
        <w:rPr>
          <w:rFonts w:hint="eastAsia"/>
        </w:rPr>
        <w:t>+</w:t>
      </w:r>
      <w:r w:rsidR="00226DA5">
        <w:rPr>
          <w:rFonts w:hint="eastAsia"/>
        </w:rPr>
        <w:t>活性炭</w:t>
      </w:r>
      <w:r w:rsidR="00226DA5">
        <w:t>吸附</w:t>
      </w:r>
      <w:r w:rsidR="00CF476C">
        <w:t>装置</w:t>
      </w:r>
      <w:r w:rsidR="00226DA5">
        <w:rPr>
          <w:rFonts w:hint="eastAsia"/>
        </w:rPr>
        <w:t>”</w:t>
      </w:r>
      <w:r w:rsidR="00CF476C">
        <w:rPr>
          <w:rFonts w:hint="eastAsia"/>
        </w:rPr>
        <w:t>产生</w:t>
      </w:r>
      <w:r w:rsidR="00CF476C">
        <w:t>的</w:t>
      </w:r>
      <w:r w:rsidR="00CF476C">
        <w:rPr>
          <w:rFonts w:hint="eastAsia"/>
        </w:rPr>
        <w:t>废活性炭</w:t>
      </w:r>
      <w:r>
        <w:t>。</w:t>
      </w:r>
      <w:r>
        <w:rPr>
          <w:rFonts w:hint="eastAsia"/>
        </w:rPr>
        <w:t>根据《危险废物污染防治技术政策》（环发</w:t>
      </w:r>
      <w:r w:rsidR="00A9484D">
        <w:rPr>
          <w:rFonts w:hint="eastAsia"/>
        </w:rPr>
        <w:t>[2001]199</w:t>
      </w:r>
      <w:r>
        <w:rPr>
          <w:rFonts w:hint="eastAsia"/>
        </w:rPr>
        <w:t>号）、《建设项目危险废物环境影响评价指南》，工程设计已加强了工艺创新，提高产品率，尽可能减少危废残渣等的产生。对危险固废设置了专门场所储存，由专人负责，经单独</w:t>
      </w:r>
      <w:r w:rsidR="00A9484D">
        <w:rPr>
          <w:rFonts w:hint="eastAsia"/>
        </w:rPr>
        <w:t>收</w:t>
      </w:r>
      <w:r>
        <w:rPr>
          <w:rFonts w:hint="eastAsia"/>
        </w:rPr>
        <w:t>集</w:t>
      </w:r>
      <w:r w:rsidR="00A9484D">
        <w:rPr>
          <w:rFonts w:hint="eastAsia"/>
        </w:rPr>
        <w:t>后存入密封容器内，</w:t>
      </w:r>
      <w:r>
        <w:rPr>
          <w:rFonts w:hint="eastAsia"/>
        </w:rPr>
        <w:t>送厂区危废暂存间暂存，定期委托有资质单位定期清运及</w:t>
      </w:r>
      <w:r w:rsidR="00A9484D">
        <w:rPr>
          <w:rFonts w:hint="eastAsia"/>
        </w:rPr>
        <w:t>处置</w:t>
      </w:r>
      <w:r>
        <w:rPr>
          <w:rFonts w:hint="eastAsia"/>
        </w:rPr>
        <w:t>。</w:t>
      </w:r>
    </w:p>
    <w:p w:rsidR="00095360" w:rsidRDefault="007910C7">
      <w:pPr>
        <w:pStyle w:val="a5"/>
        <w:ind w:left="0"/>
      </w:pPr>
      <w:r>
        <w:t>危险废物</w:t>
      </w:r>
      <w:r>
        <w:rPr>
          <w:rFonts w:hint="eastAsia"/>
        </w:rPr>
        <w:t>收集、贮存环境影响分析</w:t>
      </w:r>
    </w:p>
    <w:p w:rsidR="00095360" w:rsidRDefault="007910C7">
      <w:pPr>
        <w:ind w:firstLine="480"/>
      </w:pPr>
      <w:r>
        <w:t>本次</w:t>
      </w:r>
      <w:r w:rsidR="003F69EF">
        <w:rPr>
          <w:rFonts w:hint="eastAsia"/>
        </w:rPr>
        <w:t>评价</w:t>
      </w:r>
      <w:r>
        <w:t>要求在</w:t>
      </w:r>
      <w:r w:rsidR="00CF476C">
        <w:rPr>
          <w:rFonts w:hint="eastAsia"/>
        </w:rPr>
        <w:t>丢糟暂存间东侧</w:t>
      </w:r>
      <w:r>
        <w:rPr>
          <w:rFonts w:hint="eastAsia"/>
        </w:rPr>
        <w:t>设置一个危废暂存间（</w:t>
      </w:r>
      <w:r w:rsidR="00CF476C">
        <w:t>1</w:t>
      </w:r>
      <w:r>
        <w:rPr>
          <w:rFonts w:hint="eastAsia"/>
        </w:rPr>
        <w:t>0m</w:t>
      </w:r>
      <w:r>
        <w:rPr>
          <w:rFonts w:hint="eastAsia"/>
          <w:vertAlign w:val="superscript"/>
        </w:rPr>
        <w:t>2</w:t>
      </w:r>
      <w:r>
        <w:rPr>
          <w:rFonts w:hint="eastAsia"/>
        </w:rPr>
        <w:t>），</w:t>
      </w:r>
      <w:r w:rsidR="00CF476C">
        <w:rPr>
          <w:rFonts w:hint="eastAsia"/>
        </w:rPr>
        <w:t>丢糟</w:t>
      </w:r>
      <w:r w:rsidR="00CF476C">
        <w:t>暂存</w:t>
      </w:r>
      <w:r w:rsidR="00CF476C">
        <w:rPr>
          <w:rFonts w:hint="eastAsia"/>
        </w:rPr>
        <w:t>间</w:t>
      </w:r>
      <w:r w:rsidR="00CF476C">
        <w:t>有机废气</w:t>
      </w:r>
      <w:r w:rsidR="00CF476C">
        <w:rPr>
          <w:rFonts w:hint="eastAsia"/>
        </w:rPr>
        <w:t>活性炭吸附</w:t>
      </w:r>
      <w:r w:rsidR="00CF476C">
        <w:t>装置</w:t>
      </w:r>
      <w:r w:rsidR="00CF476C">
        <w:rPr>
          <w:rFonts w:hint="eastAsia"/>
        </w:rPr>
        <w:t>产生</w:t>
      </w:r>
      <w:r w:rsidR="00CF476C">
        <w:t>的</w:t>
      </w:r>
      <w:r w:rsidR="00CF476C">
        <w:rPr>
          <w:rFonts w:hint="eastAsia"/>
        </w:rPr>
        <w:t>废活性炭</w:t>
      </w:r>
      <w:r>
        <w:rPr>
          <w:rFonts w:hint="eastAsia"/>
        </w:rPr>
        <w:t>经密闭容器储存后，定期委托有资质单位处置。</w:t>
      </w:r>
    </w:p>
    <w:p w:rsidR="00095360" w:rsidRDefault="007910C7">
      <w:pPr>
        <w:ind w:firstLine="480"/>
        <w:rPr>
          <w:b/>
          <w:u w:val="single"/>
        </w:rPr>
      </w:pPr>
      <w:r>
        <w:t>危险废物贮存场所（设施）：环评要求</w:t>
      </w:r>
      <w:r>
        <w:rPr>
          <w:rFonts w:hint="eastAsia"/>
        </w:rPr>
        <w:t>危废暂存间严格按照《危险废物贮存污染控制标准》（</w:t>
      </w:r>
      <w:r>
        <w:rPr>
          <w:rFonts w:hint="eastAsia"/>
        </w:rPr>
        <w:t>GB18597-2001</w:t>
      </w:r>
      <w:r>
        <w:rPr>
          <w:rFonts w:hint="eastAsia"/>
        </w:rPr>
        <w:t>）及修改单中的要求进行设计和建设，且满足“四防”要求；库房内各种危废分类存放在各自的堆放区内，并装入容器中，分层整齐堆放，粘贴危废标签，并设置警示标志；</w:t>
      </w:r>
      <w:r>
        <w:t>危险废物暂存间采用抗渗混凝土进行硬化，混凝土强度等级为</w:t>
      </w:r>
      <w:r>
        <w:t>C25</w:t>
      </w:r>
      <w:r>
        <w:t>，抗渗等级大于</w:t>
      </w:r>
      <w:r>
        <w:t>P10</w:t>
      </w:r>
      <w:r>
        <w:t>，混凝土敷设厚度为</w:t>
      </w:r>
      <w:r>
        <w:t>100mm</w:t>
      </w:r>
      <w:r>
        <w:t>，混凝土防渗层在墙、柱、基础交接处设衔接缝，衔接缝内填制嵌缝板、背衬材料和嵌缝密封料，最后采用防渗涂料喷涂地面，渗透系数小于</w:t>
      </w:r>
      <w:r>
        <w:t>1.0×10</w:t>
      </w:r>
      <w:r>
        <w:rPr>
          <w:vertAlign w:val="superscript"/>
        </w:rPr>
        <w:t>-10</w:t>
      </w:r>
      <w:r>
        <w:t>cm/s</w:t>
      </w:r>
      <w:r>
        <w:t>，满足《危险废物贮存污染控制标准》（</w:t>
      </w:r>
      <w:r>
        <w:t>GB18597-2001</w:t>
      </w:r>
      <w:r>
        <w:t>）的要求；危险废物暂存间应设计堵截泄漏的裙角，地面和裙角的容积不低于堵截最大容器的最大储量；危险废物采用专用容器收集，危险废物暂存间应设置危废标识</w:t>
      </w:r>
      <w:r>
        <w:rPr>
          <w:rFonts w:hint="eastAsia"/>
        </w:rPr>
        <w:t>。</w:t>
      </w:r>
    </w:p>
    <w:p w:rsidR="00095360" w:rsidRDefault="007910C7" w:rsidP="00CF476C">
      <w:pPr>
        <w:pStyle w:val="afff1"/>
        <w:ind w:firstLine="480"/>
      </w:pPr>
      <w:r>
        <w:rPr>
          <w:rFonts w:hint="eastAsia"/>
        </w:rPr>
        <w:t>项目产生的危险固废应按照《危险废物产生单位管理计划制定指南》进行管理。工程对各类危险固废的收集、贮存应满足《危险废物收集、贮存、运输技术规范》（</w:t>
      </w:r>
      <w:r>
        <w:rPr>
          <w:rFonts w:hint="eastAsia"/>
        </w:rPr>
        <w:t>HJ2025-2012</w:t>
      </w:r>
      <w:r>
        <w:rPr>
          <w:rFonts w:hint="eastAsia"/>
        </w:rPr>
        <w:t>）、《危险废物贮存污染控制标准》（</w:t>
      </w:r>
      <w:r>
        <w:rPr>
          <w:rFonts w:hint="eastAsia"/>
        </w:rPr>
        <w:t>GB18597-2001</w:t>
      </w:r>
      <w:r>
        <w:rPr>
          <w:rFonts w:hint="eastAsia"/>
        </w:rPr>
        <w:t>）及其修改单的相关规定。环评建议项目应加强以下措施：</w:t>
      </w:r>
    </w:p>
    <w:p w:rsidR="00095360" w:rsidRDefault="007910C7" w:rsidP="00CF476C">
      <w:pPr>
        <w:pStyle w:val="afff1"/>
        <w:ind w:firstLine="480"/>
      </w:pPr>
      <w:r>
        <w:rPr>
          <w:rFonts w:hint="eastAsia"/>
        </w:rPr>
        <w:t>（</w:t>
      </w:r>
      <w:r>
        <w:rPr>
          <w:rFonts w:hint="eastAsia"/>
        </w:rPr>
        <w:t>1</w:t>
      </w:r>
      <w:r>
        <w:rPr>
          <w:rFonts w:hint="eastAsia"/>
        </w:rPr>
        <w:t>）危险废物的收集作业</w:t>
      </w:r>
    </w:p>
    <w:p w:rsidR="00095360" w:rsidRDefault="007910C7" w:rsidP="00CF476C">
      <w:pPr>
        <w:pStyle w:val="afff1"/>
        <w:ind w:firstLine="480"/>
      </w:pPr>
      <w:r>
        <w:rPr>
          <w:rFonts w:hint="eastAsia"/>
        </w:rPr>
        <w:lastRenderedPageBreak/>
        <w:t>①应根据收集设备、转运车辆以及现场人员等实际情况确定相应作业区域，同时要设置作业界限标志和警示牌。</w:t>
      </w:r>
    </w:p>
    <w:p w:rsidR="00095360" w:rsidRDefault="007910C7" w:rsidP="00CF476C">
      <w:pPr>
        <w:pStyle w:val="afff1"/>
        <w:ind w:firstLine="480"/>
      </w:pPr>
      <w:r>
        <w:rPr>
          <w:rFonts w:hint="eastAsia"/>
        </w:rPr>
        <w:t>②作业区域内应设置危险废物收集专用通道和人员避险通道。</w:t>
      </w:r>
    </w:p>
    <w:p w:rsidR="00095360" w:rsidRDefault="007910C7" w:rsidP="00CF476C">
      <w:pPr>
        <w:pStyle w:val="afff1"/>
        <w:ind w:firstLine="480"/>
      </w:pPr>
      <w:r>
        <w:rPr>
          <w:rFonts w:hint="eastAsia"/>
        </w:rPr>
        <w:t>③收集时应配备必要的收集工具和包装物，以及必要的应急监测设备及应急装备。</w:t>
      </w:r>
    </w:p>
    <w:p w:rsidR="00095360" w:rsidRDefault="007910C7" w:rsidP="00CF476C">
      <w:pPr>
        <w:pStyle w:val="afff1"/>
        <w:ind w:firstLine="480"/>
      </w:pPr>
      <w:r>
        <w:rPr>
          <w:rFonts w:hint="eastAsia"/>
        </w:rPr>
        <w:t>④危险废物收集应参照本标准附录</w:t>
      </w:r>
      <w:r>
        <w:rPr>
          <w:rFonts w:hint="eastAsia"/>
        </w:rPr>
        <w:t>A</w:t>
      </w:r>
      <w:r>
        <w:rPr>
          <w:rFonts w:hint="eastAsia"/>
        </w:rPr>
        <w:t>填写记录表，</w:t>
      </w:r>
      <w:r>
        <w:rPr>
          <w:rFonts w:hint="eastAsia"/>
        </w:rPr>
        <w:t xml:space="preserve"> </w:t>
      </w:r>
      <w:r>
        <w:rPr>
          <w:rFonts w:hint="eastAsia"/>
        </w:rPr>
        <w:t>并将记录表作为危险废物管理的重要档案妥善保存。</w:t>
      </w:r>
    </w:p>
    <w:p w:rsidR="00095360" w:rsidRDefault="007910C7" w:rsidP="00CF476C">
      <w:pPr>
        <w:pStyle w:val="afff1"/>
        <w:ind w:firstLine="480"/>
      </w:pPr>
      <w:r>
        <w:rPr>
          <w:rFonts w:hint="eastAsia"/>
        </w:rPr>
        <w:t>⑤收集结束后应清理和恢复收集作业区域，确保作业区域环境整洁安全。</w:t>
      </w:r>
    </w:p>
    <w:p w:rsidR="00095360" w:rsidRDefault="007910C7" w:rsidP="00CF476C">
      <w:pPr>
        <w:pStyle w:val="afff1"/>
        <w:ind w:firstLine="480"/>
      </w:pPr>
      <w:r>
        <w:rPr>
          <w:rFonts w:hint="eastAsia"/>
        </w:rPr>
        <w:t>⑥收集过危险废物的容器、设备、设施、场所及其它物品转作它用时，应消除污染，确保其使用安全。</w:t>
      </w:r>
    </w:p>
    <w:p w:rsidR="00095360" w:rsidRDefault="007910C7" w:rsidP="00CF476C">
      <w:pPr>
        <w:pStyle w:val="afff1"/>
        <w:ind w:firstLine="480"/>
      </w:pPr>
      <w:r>
        <w:rPr>
          <w:rFonts w:hint="eastAsia"/>
        </w:rPr>
        <w:t>（</w:t>
      </w:r>
      <w:r>
        <w:rPr>
          <w:rFonts w:hint="eastAsia"/>
        </w:rPr>
        <w:t>2</w:t>
      </w:r>
      <w:r>
        <w:rPr>
          <w:rFonts w:hint="eastAsia"/>
        </w:rPr>
        <w:t>）危险废物贮存</w:t>
      </w:r>
    </w:p>
    <w:p w:rsidR="00095360" w:rsidRDefault="007910C7" w:rsidP="00CF476C">
      <w:pPr>
        <w:pStyle w:val="afff1"/>
        <w:ind w:firstLine="480"/>
      </w:pPr>
      <w:r>
        <w:rPr>
          <w:rFonts w:hint="eastAsia"/>
        </w:rPr>
        <w:t>①危险废物贮存设施应配备通讯设备、照明设施和消防设施。</w:t>
      </w:r>
    </w:p>
    <w:p w:rsidR="00095360" w:rsidRDefault="007910C7" w:rsidP="00CF476C">
      <w:pPr>
        <w:pStyle w:val="afff1"/>
        <w:ind w:firstLine="480"/>
      </w:pPr>
      <w:r>
        <w:rPr>
          <w:rFonts w:hint="eastAsia"/>
        </w:rPr>
        <w:t>②贮存危险废物时应按危险废物的种类和特性进行分区贮存，每个贮存区域之间宜设置挡墙间隔，并应设置防雨、防火、防雷、防扬尘装置。</w:t>
      </w:r>
    </w:p>
    <w:p w:rsidR="00095360" w:rsidRDefault="007910C7" w:rsidP="00CF476C">
      <w:pPr>
        <w:pStyle w:val="afff1"/>
        <w:ind w:firstLine="480"/>
      </w:pPr>
      <w:r>
        <w:rPr>
          <w:rFonts w:hint="eastAsia"/>
        </w:rPr>
        <w:t>③建设单位应明确危险废物贮存设施现状，包括设施名称、数量、类型、面积及贮存能力，掌握贮存危险废物的类别、名称、数量及贮存原因，提出危险废物贮存过程的污染防治和事故预防措施等内容。</w:t>
      </w:r>
    </w:p>
    <w:p w:rsidR="00095360" w:rsidRDefault="007910C7" w:rsidP="00CF476C">
      <w:pPr>
        <w:pStyle w:val="afff1"/>
        <w:ind w:firstLine="480"/>
      </w:pPr>
      <w:r>
        <w:rPr>
          <w:rFonts w:hint="eastAsia"/>
        </w:rPr>
        <w:t>此外，危险废物贮存容器必须满足以下要求：①应当使用符合标准的容器盛装危险废物；②装载危险废物的容器和材质要满足相应的强度要求；③装载危险废物的容器必须完好无损；④盛装危险废物的容器材质和衬里要与危险废物相容（不相互反应）；⑤液体危险废物可注入开孔直径不超过</w:t>
      </w:r>
      <w:r>
        <w:rPr>
          <w:rFonts w:hint="eastAsia"/>
        </w:rPr>
        <w:t>70mm</w:t>
      </w:r>
      <w:r>
        <w:rPr>
          <w:rFonts w:hint="eastAsia"/>
        </w:rPr>
        <w:t>，并有放气孔的桶中。</w:t>
      </w:r>
    </w:p>
    <w:p w:rsidR="00095360" w:rsidRDefault="007910C7" w:rsidP="00CF476C">
      <w:pPr>
        <w:pStyle w:val="afff1"/>
        <w:ind w:firstLine="480"/>
      </w:pPr>
      <w:r>
        <w:rPr>
          <w:rFonts w:hint="eastAsia"/>
        </w:rPr>
        <w:t>由上分析，本项目在厂内按国家相关要求设置了危险固废暂存场所，并进行分类分区存放，满足国家危废暂存场所设置要求。预计不会对区域环境产生污染影响。</w:t>
      </w:r>
    </w:p>
    <w:p w:rsidR="00364253" w:rsidRDefault="00364253" w:rsidP="00364253">
      <w:pPr>
        <w:pStyle w:val="a5"/>
        <w:ind w:left="0"/>
      </w:pPr>
      <w:r>
        <w:t>危险废物</w:t>
      </w:r>
      <w:r>
        <w:rPr>
          <w:rFonts w:hint="eastAsia"/>
        </w:rPr>
        <w:t>运输、处置环境影响分析</w:t>
      </w:r>
    </w:p>
    <w:p w:rsidR="00095360" w:rsidRDefault="007910C7" w:rsidP="00CF476C">
      <w:pPr>
        <w:pStyle w:val="afff1"/>
        <w:ind w:firstLine="480"/>
      </w:pPr>
      <w:r>
        <w:rPr>
          <w:rFonts w:hint="eastAsia"/>
        </w:rPr>
        <w:t>本项目危险固废均外协有资质的单位进行处置，危险废物的转运严格按照有关规定，实行联单制度。本项目运输任务由处置单位负责，处置单位在申领危废处置经营许可证时已按要求对运输车辆及管理制度进行了严格审查和规范，本项目在外协时只要严格审查处置单位资质，可有效避免运输及处置过程中的可能出现的各项污染事故的发生。</w:t>
      </w:r>
    </w:p>
    <w:p w:rsidR="00095360" w:rsidRDefault="007910C7" w:rsidP="00CF476C">
      <w:pPr>
        <w:pStyle w:val="afff1"/>
        <w:ind w:firstLine="480"/>
      </w:pPr>
      <w:r>
        <w:rPr>
          <w:rFonts w:hint="eastAsia"/>
        </w:rPr>
        <w:t>依据《危险废物收集、贮存、运输技术规范》（</w:t>
      </w:r>
      <w:r>
        <w:rPr>
          <w:rFonts w:hint="eastAsia"/>
        </w:rPr>
        <w:t>HJ2025-2012</w:t>
      </w:r>
      <w:r>
        <w:rPr>
          <w:rFonts w:hint="eastAsia"/>
        </w:rPr>
        <w:t>），环评建议项目</w:t>
      </w:r>
      <w:r>
        <w:rPr>
          <w:rFonts w:hint="eastAsia"/>
        </w:rPr>
        <w:lastRenderedPageBreak/>
        <w:t>应加强以下措施：</w:t>
      </w:r>
    </w:p>
    <w:p w:rsidR="00095360" w:rsidRDefault="007910C7" w:rsidP="00CF476C">
      <w:pPr>
        <w:pStyle w:val="afff1"/>
        <w:ind w:firstLine="480"/>
      </w:pPr>
      <w:r>
        <w:rPr>
          <w:rFonts w:hint="eastAsia"/>
        </w:rPr>
        <w:t>（</w:t>
      </w:r>
      <w:r>
        <w:rPr>
          <w:rFonts w:hint="eastAsia"/>
        </w:rPr>
        <w:t>1</w:t>
      </w:r>
      <w:r>
        <w:rPr>
          <w:rFonts w:hint="eastAsia"/>
        </w:rPr>
        <w:t>）危险废物的运输</w:t>
      </w:r>
    </w:p>
    <w:p w:rsidR="00095360" w:rsidRDefault="007910C7" w:rsidP="00CF476C">
      <w:pPr>
        <w:pStyle w:val="afff1"/>
        <w:ind w:firstLine="480"/>
      </w:pPr>
      <w:r>
        <w:rPr>
          <w:rFonts w:hint="eastAsia"/>
        </w:rPr>
        <w:t>①危险废物公路运输应按照《道路危险货物运输管理规定》</w:t>
      </w:r>
      <w:r>
        <w:rPr>
          <w:rFonts w:hint="eastAsia"/>
        </w:rPr>
        <w:t>(</w:t>
      </w:r>
      <w:r>
        <w:rPr>
          <w:rFonts w:hint="eastAsia"/>
        </w:rPr>
        <w:t>交通部令</w:t>
      </w:r>
      <w:r>
        <w:rPr>
          <w:rFonts w:hint="eastAsia"/>
        </w:rPr>
        <w:t>[2005</w:t>
      </w:r>
      <w:r>
        <w:rPr>
          <w:rFonts w:hint="eastAsia"/>
        </w:rPr>
        <w:t>年</w:t>
      </w:r>
      <w:r>
        <w:rPr>
          <w:rFonts w:hint="eastAsia"/>
        </w:rPr>
        <w:t>]</w:t>
      </w:r>
      <w:r>
        <w:rPr>
          <w:rFonts w:hint="eastAsia"/>
        </w:rPr>
        <w:t>第</w:t>
      </w:r>
      <w:r w:rsidR="00953160">
        <w:rPr>
          <w:rFonts w:hint="eastAsia"/>
        </w:rPr>
        <w:t>9</w:t>
      </w:r>
      <w:r>
        <w:rPr>
          <w:rFonts w:hint="eastAsia"/>
        </w:rPr>
        <w:t>号</w:t>
      </w:r>
      <w:r>
        <w:rPr>
          <w:rFonts w:hint="eastAsia"/>
        </w:rPr>
        <w:t>)</w:t>
      </w:r>
      <w:r>
        <w:rPr>
          <w:rFonts w:hint="eastAsia"/>
        </w:rPr>
        <w:t>、</w:t>
      </w:r>
      <w:r>
        <w:rPr>
          <w:rFonts w:hint="eastAsia"/>
        </w:rPr>
        <w:t>JT617</w:t>
      </w:r>
      <w:r>
        <w:rPr>
          <w:rFonts w:hint="eastAsia"/>
        </w:rPr>
        <w:t>以及</w:t>
      </w:r>
      <w:r>
        <w:rPr>
          <w:rFonts w:hint="eastAsia"/>
        </w:rPr>
        <w:t>JT618</w:t>
      </w:r>
      <w:r>
        <w:rPr>
          <w:rFonts w:hint="eastAsia"/>
        </w:rPr>
        <w:t>执行。</w:t>
      </w:r>
    </w:p>
    <w:p w:rsidR="00095360" w:rsidRDefault="007910C7" w:rsidP="00CF476C">
      <w:pPr>
        <w:pStyle w:val="afff1"/>
        <w:ind w:firstLine="480"/>
      </w:pPr>
      <w:r>
        <w:rPr>
          <w:rFonts w:hint="eastAsia"/>
        </w:rPr>
        <w:t>②运输单位承运危险废物时，应在危险废物包装上按照</w:t>
      </w:r>
      <w:r>
        <w:rPr>
          <w:rFonts w:hint="eastAsia"/>
        </w:rPr>
        <w:t xml:space="preserve">GB18597 </w:t>
      </w:r>
      <w:r>
        <w:rPr>
          <w:rFonts w:hint="eastAsia"/>
        </w:rPr>
        <w:t>附录</w:t>
      </w:r>
      <w:r>
        <w:rPr>
          <w:rFonts w:hint="eastAsia"/>
        </w:rPr>
        <w:t>A</w:t>
      </w:r>
      <w:r>
        <w:rPr>
          <w:rFonts w:hint="eastAsia"/>
        </w:rPr>
        <w:t>设置标志。</w:t>
      </w:r>
    </w:p>
    <w:p w:rsidR="00095360" w:rsidRDefault="007910C7" w:rsidP="00CF476C">
      <w:pPr>
        <w:pStyle w:val="afff1"/>
        <w:ind w:firstLine="480"/>
      </w:pPr>
      <w:r>
        <w:rPr>
          <w:rFonts w:hint="eastAsia"/>
        </w:rPr>
        <w:t>③危险废物公路运输时，运输车辆应按</w:t>
      </w:r>
      <w:r>
        <w:rPr>
          <w:rFonts w:hint="eastAsia"/>
        </w:rPr>
        <w:t>GB13392</w:t>
      </w:r>
      <w:r>
        <w:rPr>
          <w:rFonts w:hint="eastAsia"/>
        </w:rPr>
        <w:t>设置车辆标志。</w:t>
      </w:r>
    </w:p>
    <w:p w:rsidR="00095360" w:rsidRDefault="007910C7" w:rsidP="00CF476C">
      <w:pPr>
        <w:pStyle w:val="afff1"/>
        <w:ind w:firstLine="480"/>
      </w:pPr>
      <w:r>
        <w:rPr>
          <w:rFonts w:hint="eastAsia"/>
        </w:rPr>
        <w:t>④危险废物运输应遵守危险货物运输管理的相关规定，按照危险废物特性分类运输。委托外单位运输危险废物时，应描述委托运输具体状况，包括委托运输单位、危险货物运输资质等。</w:t>
      </w:r>
    </w:p>
    <w:p w:rsidR="00095360" w:rsidRDefault="007910C7" w:rsidP="00CF476C">
      <w:pPr>
        <w:pStyle w:val="afff1"/>
        <w:ind w:firstLine="480"/>
      </w:pPr>
      <w:r>
        <w:rPr>
          <w:rFonts w:hint="eastAsia"/>
        </w:rPr>
        <w:t>（</w:t>
      </w:r>
      <w:r>
        <w:rPr>
          <w:rFonts w:hint="eastAsia"/>
        </w:rPr>
        <w:t>2</w:t>
      </w:r>
      <w:r>
        <w:rPr>
          <w:rFonts w:hint="eastAsia"/>
        </w:rPr>
        <w:t>）危险废物转移</w:t>
      </w:r>
    </w:p>
    <w:p w:rsidR="00095360" w:rsidRDefault="007910C7" w:rsidP="00CF476C">
      <w:pPr>
        <w:pStyle w:val="afff1"/>
        <w:ind w:firstLine="480"/>
      </w:pPr>
      <w:r>
        <w:rPr>
          <w:rFonts w:hint="eastAsia"/>
        </w:rPr>
        <w:t>①产生危险固废单位需要将危险废物转移出厂区的，应制定转移计划，其内容包括：危险废物数量、种类；拟接收危险废物的经营单位等。</w:t>
      </w:r>
    </w:p>
    <w:p w:rsidR="00095360" w:rsidRDefault="007910C7" w:rsidP="00CF476C">
      <w:pPr>
        <w:pStyle w:val="afff1"/>
        <w:ind w:firstLine="480"/>
      </w:pPr>
      <w:r>
        <w:rPr>
          <w:rFonts w:hint="eastAsia"/>
        </w:rPr>
        <w:t>②转运采用专用密封厢式车运输，运前对车辆安全排查隐患；转运过程做好转运台账，严格实施交接清单制度。</w:t>
      </w:r>
    </w:p>
    <w:p w:rsidR="00095360" w:rsidRDefault="007910C7" w:rsidP="00CF476C">
      <w:pPr>
        <w:pStyle w:val="afff1"/>
        <w:ind w:firstLine="480"/>
      </w:pPr>
      <w:r>
        <w:rPr>
          <w:rFonts w:hint="eastAsia"/>
        </w:rPr>
        <w:t>③建设单位必须严格要求转运单位，应加强对运输车辆司机的安全教育和车辆装载量管理；要求运输人员技术过硬、经验丰富、工作认真负责；定期对运输车辆进行安全检查，并严格遵守交通规则，避免交通事故发生。</w:t>
      </w:r>
    </w:p>
    <w:p w:rsidR="00095360" w:rsidRDefault="007910C7" w:rsidP="00CF476C">
      <w:pPr>
        <w:pStyle w:val="afff1"/>
        <w:ind w:firstLine="480"/>
      </w:pPr>
      <w:r>
        <w:rPr>
          <w:rFonts w:hint="eastAsia"/>
        </w:rPr>
        <w:t>④建立建设单位与当地政府、环保局等相关部门的联络机制，若有险情发生，应及时与作业区值班人员取得联系，若确认发生固废外溢事故，应及时上报当地政府、环保局等相关部门。</w:t>
      </w:r>
    </w:p>
    <w:p w:rsidR="00095360" w:rsidRDefault="007910C7" w:rsidP="00CF476C">
      <w:pPr>
        <w:pStyle w:val="afff1"/>
        <w:ind w:firstLine="480"/>
      </w:pPr>
      <w:r>
        <w:rPr>
          <w:rFonts w:hint="eastAsia"/>
        </w:rPr>
        <w:t>由上分析，本项目危险废物运输及处置由取得资质的单位进行，运输风险及处置措施可以满足环保要求。预计不会对区域环境产生污染影响。</w:t>
      </w:r>
    </w:p>
    <w:p w:rsidR="00095360" w:rsidRDefault="007910C7" w:rsidP="00CF476C">
      <w:pPr>
        <w:pStyle w:val="afff1"/>
        <w:ind w:firstLine="480"/>
      </w:pPr>
      <w:r>
        <w:rPr>
          <w:rFonts w:hint="eastAsia"/>
        </w:rPr>
        <w:t>综合以上分析，本项目一般固废均得到了妥善处理，危险固废在厂内按国家相关要求设置了危险固废暂存场所，并进行分类分区存放，满足国家危废暂存场所设置要求。运输及处置由取得资质的单位进行，运输风险及处置措施可以满足环保要求。危险固废的收集、贮存、运输及处置满足环保部门的规范要求，在采取工程设计及环评提出的各项防范措施，并严格按照拟定运输路线转运，可以有效预防项目固体废物可能造成的对环境空气、地表水、地下水等环境因素的影响。</w:t>
      </w:r>
    </w:p>
    <w:p w:rsidR="00095360" w:rsidRDefault="00095360">
      <w:pPr>
        <w:ind w:firstLine="480"/>
        <w:sectPr w:rsidR="00095360">
          <w:pgSz w:w="11906" w:h="16838"/>
          <w:pgMar w:top="1418" w:right="1588" w:bottom="1418" w:left="1701" w:header="851" w:footer="992" w:gutter="0"/>
          <w:cols w:space="425"/>
          <w:docGrid w:type="linesAndChars" w:linePitch="312"/>
        </w:sectPr>
      </w:pPr>
    </w:p>
    <w:p w:rsidR="00095360" w:rsidRDefault="007910C7">
      <w:pPr>
        <w:pStyle w:val="1"/>
        <w:numPr>
          <w:ilvl w:val="0"/>
          <w:numId w:val="2"/>
        </w:numPr>
        <w:spacing w:before="156" w:after="156"/>
        <w:ind w:left="0" w:firstLine="0"/>
        <w:rPr>
          <w:sz w:val="36"/>
        </w:rPr>
      </w:pPr>
      <w:bookmarkStart w:id="83" w:name="_Toc107910713"/>
      <w:r>
        <w:rPr>
          <w:sz w:val="36"/>
        </w:rPr>
        <w:lastRenderedPageBreak/>
        <w:t>环境风险评价</w:t>
      </w:r>
      <w:bookmarkEnd w:id="83"/>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84" w:name="_Toc107910714"/>
      <w:r>
        <w:rPr>
          <w:rFonts w:ascii="Times New Roman" w:hAnsi="Times New Roman" w:cs="Times New Roman"/>
        </w:rPr>
        <w:t>风险评价的目的、重点和工作程序</w:t>
      </w:r>
      <w:bookmarkEnd w:id="84"/>
    </w:p>
    <w:p w:rsidR="00095360" w:rsidRDefault="007910C7">
      <w:pPr>
        <w:pStyle w:val="3"/>
        <w:numPr>
          <w:ilvl w:val="2"/>
          <w:numId w:val="2"/>
        </w:numPr>
        <w:spacing w:before="0" w:after="0" w:line="360" w:lineRule="auto"/>
        <w:ind w:firstLineChars="0"/>
        <w:rPr>
          <w:sz w:val="28"/>
        </w:rPr>
      </w:pPr>
      <w:r>
        <w:rPr>
          <w:sz w:val="28"/>
        </w:rPr>
        <w:t>评价目的</w:t>
      </w:r>
    </w:p>
    <w:p w:rsidR="00095360" w:rsidRDefault="007910C7">
      <w:pPr>
        <w:ind w:firstLine="480"/>
      </w:pPr>
      <w: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095360" w:rsidRDefault="007910C7">
      <w:pPr>
        <w:ind w:firstLine="480"/>
      </w:pPr>
      <w:r>
        <w:t>环境风险评价的目的是分析和预测建设项目存在的潜在危险、有害因素，建设项目建设和运行期间可能发生的突发性事件或事故，引起有毒有害和易燃易爆等物质泄漏，所造成的人身安全与环境影响和损害程度，提出合理可行的防范、应急与减缓措施，以使建设项目事故率、损失和环境影响达到可接受水平。</w:t>
      </w:r>
    </w:p>
    <w:p w:rsidR="00095360" w:rsidRDefault="007910C7">
      <w:pPr>
        <w:pStyle w:val="3"/>
        <w:numPr>
          <w:ilvl w:val="2"/>
          <w:numId w:val="2"/>
        </w:numPr>
        <w:spacing w:before="0" w:after="0" w:line="360" w:lineRule="auto"/>
        <w:ind w:firstLineChars="0"/>
        <w:rPr>
          <w:sz w:val="28"/>
        </w:rPr>
      </w:pPr>
      <w:r>
        <w:rPr>
          <w:sz w:val="28"/>
        </w:rPr>
        <w:t>评价重点</w:t>
      </w:r>
    </w:p>
    <w:p w:rsidR="00095360" w:rsidRDefault="007910C7">
      <w:pPr>
        <w:ind w:firstLine="480"/>
      </w:pPr>
      <w:r>
        <w:t>（</w:t>
      </w:r>
      <w:r>
        <w:t>1</w:t>
      </w:r>
      <w:r>
        <w:t>）根据项目特点，分析建设项目存在的潜在危险及有害因素，摸清本项目火灾、爆炸、易燃易爆物、泄漏等风险的种类、原因。</w:t>
      </w:r>
    </w:p>
    <w:p w:rsidR="00095360" w:rsidRDefault="007910C7">
      <w:pPr>
        <w:ind w:firstLine="480"/>
      </w:pPr>
      <w:r>
        <w:t>（</w:t>
      </w:r>
      <w:r>
        <w:t>2</w:t>
      </w:r>
      <w:r>
        <w:t>）结合本工程生产工艺、物料性质及成分，产品特点等因素，识别本项目风险评价的重点和主要风险评价因子。</w:t>
      </w:r>
    </w:p>
    <w:p w:rsidR="00095360" w:rsidRDefault="007910C7">
      <w:pPr>
        <w:ind w:firstLine="480"/>
      </w:pPr>
      <w:r>
        <w:t>（</w:t>
      </w:r>
      <w:r>
        <w:t>3</w:t>
      </w:r>
      <w:r>
        <w:t>）计算主要的事故污染物排放量，预测风险影响的程度和范围。</w:t>
      </w:r>
    </w:p>
    <w:p w:rsidR="00095360" w:rsidRDefault="007910C7">
      <w:pPr>
        <w:ind w:firstLine="480"/>
      </w:pPr>
      <w:r>
        <w:t>（</w:t>
      </w:r>
      <w:r>
        <w:t>4</w:t>
      </w:r>
      <w:r>
        <w:t>）针对本工程的具体情况和环境概况，提出相应的风险防范、应急和减缓措施。</w:t>
      </w:r>
    </w:p>
    <w:p w:rsidR="00095360" w:rsidRDefault="007910C7">
      <w:pPr>
        <w:pStyle w:val="3"/>
        <w:numPr>
          <w:ilvl w:val="2"/>
          <w:numId w:val="2"/>
        </w:numPr>
        <w:spacing w:before="0" w:after="0" w:line="360" w:lineRule="auto"/>
        <w:ind w:firstLineChars="0"/>
        <w:rPr>
          <w:sz w:val="28"/>
        </w:rPr>
      </w:pPr>
      <w:r>
        <w:rPr>
          <w:sz w:val="28"/>
        </w:rPr>
        <w:t>评价工作程序</w:t>
      </w:r>
    </w:p>
    <w:p w:rsidR="00095360" w:rsidRDefault="007910C7">
      <w:pPr>
        <w:ind w:firstLine="480"/>
      </w:pPr>
      <w:r>
        <w:t>根据《建设项目环境风险评价技术导则》（</w:t>
      </w:r>
      <w:r>
        <w:t>HJ169-2018</w:t>
      </w:r>
      <w:r>
        <w:t>），本项目环境风险评价的工作程序见下图。</w:t>
      </w:r>
    </w:p>
    <w:p w:rsidR="00095360" w:rsidRDefault="007910C7">
      <w:pPr>
        <w:pStyle w:val="King0"/>
        <w:spacing w:line="240" w:lineRule="auto"/>
        <w:ind w:firstLineChars="0" w:firstLine="0"/>
        <w:jc w:val="center"/>
      </w:pPr>
      <w:r>
        <w:rPr>
          <w:noProof/>
        </w:rPr>
        <w:lastRenderedPageBreak/>
        <w:drawing>
          <wp:inline distT="0" distB="0" distL="0" distR="0">
            <wp:extent cx="5133975" cy="5451541"/>
            <wp:effectExtent l="0" t="0" r="0" b="0"/>
            <wp:docPr id="3" name="图片 3" descr="Screenshot_2019031911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reenshot_201903191107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139540" cy="5457450"/>
                    </a:xfrm>
                    <a:prstGeom prst="rect">
                      <a:avLst/>
                    </a:prstGeom>
                    <a:noFill/>
                    <a:ln>
                      <a:noFill/>
                    </a:ln>
                  </pic:spPr>
                </pic:pic>
              </a:graphicData>
            </a:graphic>
          </wp:inline>
        </w:drawing>
      </w:r>
    </w:p>
    <w:p w:rsidR="00095360" w:rsidRDefault="007910C7" w:rsidP="005318CD">
      <w:pPr>
        <w:pStyle w:val="aff3"/>
        <w:numPr>
          <w:ilvl w:val="1"/>
          <w:numId w:val="14"/>
        </w:numPr>
      </w:pPr>
      <w:r>
        <w:t>环境风险评价工作流程图</w:t>
      </w: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85" w:name="_Toc107910715"/>
      <w:r>
        <w:rPr>
          <w:rFonts w:ascii="Times New Roman" w:hAnsi="Times New Roman" w:cs="Times New Roman"/>
        </w:rPr>
        <w:t>风险</w:t>
      </w:r>
      <w:r w:rsidR="00714BF6">
        <w:rPr>
          <w:rFonts w:ascii="Times New Roman" w:hAnsi="Times New Roman" w:cs="Times New Roman" w:hint="eastAsia"/>
        </w:rPr>
        <w:t>潜势</w:t>
      </w:r>
      <w:r w:rsidR="00714BF6">
        <w:rPr>
          <w:rFonts w:ascii="Times New Roman" w:hAnsi="Times New Roman" w:cs="Times New Roman"/>
        </w:rPr>
        <w:t>初判</w:t>
      </w:r>
      <w:bookmarkEnd w:id="85"/>
    </w:p>
    <w:p w:rsidR="00095360" w:rsidRDefault="00714BF6">
      <w:pPr>
        <w:pStyle w:val="3"/>
        <w:numPr>
          <w:ilvl w:val="2"/>
          <w:numId w:val="2"/>
        </w:numPr>
        <w:spacing w:before="0" w:after="0" w:line="360" w:lineRule="auto"/>
        <w:ind w:firstLineChars="0"/>
        <w:rPr>
          <w:sz w:val="28"/>
        </w:rPr>
      </w:pPr>
      <w:r>
        <w:rPr>
          <w:rFonts w:hint="eastAsia"/>
          <w:sz w:val="28"/>
        </w:rPr>
        <w:t>环境敏感</w:t>
      </w:r>
      <w:r>
        <w:rPr>
          <w:sz w:val="28"/>
        </w:rPr>
        <w:t>程度（</w:t>
      </w:r>
      <w:r>
        <w:rPr>
          <w:rFonts w:hint="eastAsia"/>
          <w:sz w:val="28"/>
        </w:rPr>
        <w:t>E</w:t>
      </w:r>
      <w:r>
        <w:rPr>
          <w:sz w:val="28"/>
        </w:rPr>
        <w:t>）的确定</w:t>
      </w:r>
    </w:p>
    <w:p w:rsidR="00095360" w:rsidRDefault="00714BF6" w:rsidP="00101922">
      <w:pPr>
        <w:pStyle w:val="aff1"/>
        <w:numPr>
          <w:ilvl w:val="3"/>
          <w:numId w:val="2"/>
        </w:numPr>
        <w:ind w:left="0" w:firstLineChars="0" w:firstLine="0"/>
        <w:outlineLvl w:val="3"/>
        <w:rPr>
          <w:rFonts w:eastAsia="楷体"/>
          <w:b/>
        </w:rPr>
      </w:pPr>
      <w:r>
        <w:rPr>
          <w:rFonts w:eastAsia="楷体" w:hint="eastAsia"/>
          <w:b/>
        </w:rPr>
        <w:t>大气</w:t>
      </w:r>
      <w:r>
        <w:rPr>
          <w:rFonts w:eastAsia="楷体"/>
          <w:b/>
        </w:rPr>
        <w:t>环境</w:t>
      </w:r>
    </w:p>
    <w:p w:rsidR="00095360" w:rsidRDefault="00714BF6">
      <w:pPr>
        <w:ind w:firstLine="480"/>
      </w:pPr>
      <w:r w:rsidRPr="00714BF6">
        <w:rPr>
          <w:rFonts w:hint="eastAsia"/>
        </w:rPr>
        <w:t>依据环境敏感目标环境敏感性及人口密度划分环境风险受体的敏感性，共分为三种类型，</w:t>
      </w:r>
      <w:r w:rsidRPr="00714BF6">
        <w:rPr>
          <w:rFonts w:hint="eastAsia"/>
        </w:rPr>
        <w:t>E1</w:t>
      </w:r>
      <w:r w:rsidRPr="00714BF6">
        <w:rPr>
          <w:rFonts w:hint="eastAsia"/>
        </w:rPr>
        <w:t>为环境高度敏感区，</w:t>
      </w:r>
      <w:r w:rsidRPr="00714BF6">
        <w:rPr>
          <w:rFonts w:hint="eastAsia"/>
        </w:rPr>
        <w:t>E2</w:t>
      </w:r>
      <w:r w:rsidRPr="00714BF6">
        <w:rPr>
          <w:rFonts w:hint="eastAsia"/>
        </w:rPr>
        <w:t>为环境中度敏感区，</w:t>
      </w:r>
      <w:r w:rsidRPr="00714BF6">
        <w:rPr>
          <w:rFonts w:hint="eastAsia"/>
        </w:rPr>
        <w:t>E3</w:t>
      </w:r>
      <w:r w:rsidRPr="00714BF6">
        <w:rPr>
          <w:rFonts w:hint="eastAsia"/>
        </w:rPr>
        <w:t>为环境低度敏感区，分级原则见《建设项目环境风险评价技术导则》（</w:t>
      </w:r>
      <w:r w:rsidRPr="00714BF6">
        <w:rPr>
          <w:rFonts w:hint="eastAsia"/>
        </w:rPr>
        <w:t>HJ169-2018</w:t>
      </w:r>
      <w:r w:rsidRPr="00714BF6">
        <w:rPr>
          <w:rFonts w:hint="eastAsia"/>
        </w:rPr>
        <w:t>）附录</w:t>
      </w:r>
      <w:r w:rsidRPr="00714BF6">
        <w:rPr>
          <w:rFonts w:hint="eastAsia"/>
        </w:rPr>
        <w:t>D</w:t>
      </w:r>
      <w:r w:rsidRPr="00714BF6">
        <w:rPr>
          <w:rFonts w:hint="eastAsia"/>
        </w:rPr>
        <w:t>表</w:t>
      </w:r>
      <w:r w:rsidRPr="00714BF6">
        <w:rPr>
          <w:rFonts w:hint="eastAsia"/>
        </w:rPr>
        <w:t>D.1</w:t>
      </w:r>
      <w:r w:rsidRPr="00714BF6">
        <w:rPr>
          <w:rFonts w:hint="eastAsia"/>
        </w:rPr>
        <w:t>。</w:t>
      </w:r>
    </w:p>
    <w:p w:rsidR="00797FFC" w:rsidRDefault="00797FFC">
      <w:pPr>
        <w:ind w:firstLine="480"/>
      </w:pPr>
    </w:p>
    <w:p w:rsidR="00797FFC" w:rsidRDefault="00797FFC">
      <w:pPr>
        <w:ind w:firstLine="480"/>
      </w:pPr>
    </w:p>
    <w:p w:rsidR="00797FFC" w:rsidRDefault="00797FFC">
      <w:pPr>
        <w:ind w:firstLine="480"/>
      </w:pPr>
    </w:p>
    <w:p w:rsidR="00797FFC" w:rsidRDefault="00797FFC">
      <w:pPr>
        <w:ind w:firstLine="480"/>
      </w:pPr>
    </w:p>
    <w:p w:rsidR="00095360" w:rsidRDefault="00714BF6" w:rsidP="005318CD">
      <w:pPr>
        <w:pStyle w:val="af8"/>
        <w:numPr>
          <w:ilvl w:val="0"/>
          <w:numId w:val="15"/>
        </w:numPr>
        <w:spacing w:before="156"/>
        <w:ind w:left="0" w:firstLine="0"/>
      </w:pPr>
      <w:r>
        <w:rPr>
          <w:rFonts w:hint="eastAsia"/>
        </w:rPr>
        <w:lastRenderedPageBreak/>
        <w:t>项目大气环境敏感特征判断定</w:t>
      </w:r>
    </w:p>
    <w:tbl>
      <w:tblPr>
        <w:tblStyle w:val="afff8"/>
        <w:tblW w:w="5000" w:type="pct"/>
        <w:tblLook w:val="04A0" w:firstRow="1" w:lastRow="0" w:firstColumn="1" w:lastColumn="0" w:noHBand="0" w:noVBand="1"/>
      </w:tblPr>
      <w:tblGrid>
        <w:gridCol w:w="659"/>
        <w:gridCol w:w="5437"/>
        <w:gridCol w:w="1701"/>
        <w:gridCol w:w="820"/>
      </w:tblGrid>
      <w:tr w:rsidR="00714BF6" w:rsidTr="00797FFC">
        <w:trPr>
          <w:trHeight w:val="397"/>
        </w:trPr>
        <w:tc>
          <w:tcPr>
            <w:tcW w:w="382" w:type="pct"/>
            <w:vAlign w:val="center"/>
          </w:tcPr>
          <w:p w:rsidR="00714BF6" w:rsidRDefault="00714BF6" w:rsidP="00714BF6">
            <w:pPr>
              <w:pStyle w:val="01"/>
            </w:pPr>
            <w:r>
              <w:t>分级</w:t>
            </w:r>
          </w:p>
        </w:tc>
        <w:tc>
          <w:tcPr>
            <w:tcW w:w="3155" w:type="pct"/>
            <w:vAlign w:val="center"/>
          </w:tcPr>
          <w:p w:rsidR="00714BF6" w:rsidRDefault="00714BF6" w:rsidP="00714BF6">
            <w:pPr>
              <w:pStyle w:val="01"/>
            </w:pPr>
            <w:r>
              <w:t>大气环境敏感性</w:t>
            </w:r>
          </w:p>
        </w:tc>
        <w:tc>
          <w:tcPr>
            <w:tcW w:w="987" w:type="pct"/>
            <w:vAlign w:val="center"/>
          </w:tcPr>
          <w:p w:rsidR="00714BF6" w:rsidRDefault="00714BF6" w:rsidP="00714BF6">
            <w:pPr>
              <w:pStyle w:val="01"/>
            </w:pPr>
            <w:r>
              <w:t>本项目大气环境敏感特征</w:t>
            </w:r>
          </w:p>
        </w:tc>
        <w:tc>
          <w:tcPr>
            <w:tcW w:w="476" w:type="pct"/>
            <w:vAlign w:val="center"/>
          </w:tcPr>
          <w:p w:rsidR="00714BF6" w:rsidRDefault="00714BF6" w:rsidP="00714BF6">
            <w:pPr>
              <w:pStyle w:val="01"/>
            </w:pPr>
            <w:r>
              <w:t>分级判定</w:t>
            </w:r>
          </w:p>
        </w:tc>
      </w:tr>
      <w:tr w:rsidR="00714BF6" w:rsidTr="00797FFC">
        <w:trPr>
          <w:trHeight w:val="397"/>
        </w:trPr>
        <w:tc>
          <w:tcPr>
            <w:tcW w:w="382" w:type="pct"/>
            <w:vAlign w:val="center"/>
          </w:tcPr>
          <w:p w:rsidR="00714BF6" w:rsidRDefault="00714BF6" w:rsidP="00714BF6">
            <w:pPr>
              <w:pStyle w:val="01"/>
            </w:pPr>
            <w:r>
              <w:t>E1</w:t>
            </w:r>
          </w:p>
        </w:tc>
        <w:tc>
          <w:tcPr>
            <w:tcW w:w="3155" w:type="pct"/>
            <w:vAlign w:val="center"/>
          </w:tcPr>
          <w:p w:rsidR="00714BF6" w:rsidRDefault="00714BF6" w:rsidP="00714BF6">
            <w:pPr>
              <w:pStyle w:val="01"/>
              <w:jc w:val="both"/>
            </w:pPr>
            <w:r>
              <w:t>周边</w:t>
            </w:r>
            <w:r>
              <w:t>5km</w:t>
            </w:r>
            <w:r>
              <w:t>范围内居住区、医疗卫生、文化教育、科研、行政办公等机构人口总数大于</w:t>
            </w:r>
            <w:r>
              <w:t>5</w:t>
            </w:r>
            <w:r>
              <w:t>万人，或其他需要特殊保护区域；或周边</w:t>
            </w:r>
            <w:r>
              <w:t>500m</w:t>
            </w:r>
            <w:r>
              <w:t>范围内人口总数大于</w:t>
            </w:r>
            <w:r>
              <w:t>1000</w:t>
            </w:r>
            <w:r>
              <w:t>人；油气、化学品输送管线管段周边</w:t>
            </w:r>
            <w:r>
              <w:t>200m</w:t>
            </w:r>
            <w:r>
              <w:t>范围内，每千米管段人口数大于</w:t>
            </w:r>
            <w:r>
              <w:t>200</w:t>
            </w:r>
            <w:r>
              <w:t>人</w:t>
            </w:r>
          </w:p>
        </w:tc>
        <w:tc>
          <w:tcPr>
            <w:tcW w:w="987" w:type="pct"/>
            <w:vMerge w:val="restart"/>
            <w:vAlign w:val="center"/>
          </w:tcPr>
          <w:p w:rsidR="00714BF6" w:rsidRDefault="00714BF6" w:rsidP="00714BF6">
            <w:pPr>
              <w:pStyle w:val="01"/>
            </w:pPr>
            <w:r>
              <w:t>项目厂址周边</w:t>
            </w:r>
            <w:r>
              <w:t>5km</w:t>
            </w:r>
            <w:r>
              <w:t>范围内人口数</w:t>
            </w:r>
            <w:r>
              <w:t>10.1</w:t>
            </w:r>
            <w:r>
              <w:t>万人，属于</w:t>
            </w:r>
            <w:r>
              <w:t>E1</w:t>
            </w:r>
            <w:r>
              <w:t>情况</w:t>
            </w:r>
          </w:p>
        </w:tc>
        <w:tc>
          <w:tcPr>
            <w:tcW w:w="476" w:type="pct"/>
            <w:vMerge w:val="restart"/>
            <w:vAlign w:val="center"/>
          </w:tcPr>
          <w:p w:rsidR="00714BF6" w:rsidRDefault="00714BF6" w:rsidP="00714BF6">
            <w:pPr>
              <w:pStyle w:val="01"/>
            </w:pPr>
            <w:r>
              <w:t>E1</w:t>
            </w:r>
          </w:p>
        </w:tc>
      </w:tr>
      <w:tr w:rsidR="00714BF6" w:rsidTr="00797FFC">
        <w:trPr>
          <w:trHeight w:val="397"/>
        </w:trPr>
        <w:tc>
          <w:tcPr>
            <w:tcW w:w="382" w:type="pct"/>
            <w:vAlign w:val="center"/>
          </w:tcPr>
          <w:p w:rsidR="00714BF6" w:rsidRDefault="00714BF6" w:rsidP="00714BF6">
            <w:pPr>
              <w:pStyle w:val="01"/>
            </w:pPr>
            <w:r>
              <w:t>E2</w:t>
            </w:r>
          </w:p>
        </w:tc>
        <w:tc>
          <w:tcPr>
            <w:tcW w:w="3155" w:type="pct"/>
            <w:vAlign w:val="center"/>
          </w:tcPr>
          <w:p w:rsidR="00714BF6" w:rsidRDefault="00714BF6" w:rsidP="00714BF6">
            <w:pPr>
              <w:pStyle w:val="01"/>
              <w:jc w:val="both"/>
            </w:pPr>
            <w:r>
              <w:t>周边</w:t>
            </w:r>
            <w:r>
              <w:t>5km</w:t>
            </w:r>
            <w:r>
              <w:t>范围内居住区、医疗卫生、文化教育、科研、行政办公等机构人口总数大于</w:t>
            </w:r>
            <w:r>
              <w:t>1</w:t>
            </w:r>
            <w:r>
              <w:t>万人，小于</w:t>
            </w:r>
            <w:r>
              <w:t>5</w:t>
            </w:r>
            <w:r>
              <w:t>万人；或周边</w:t>
            </w:r>
            <w:r>
              <w:t>500m</w:t>
            </w:r>
            <w:r>
              <w:t>范围内人口总数大于</w:t>
            </w:r>
            <w:r>
              <w:t>500</w:t>
            </w:r>
            <w:r>
              <w:t>人，小于</w:t>
            </w:r>
            <w:r>
              <w:t>1000</w:t>
            </w:r>
            <w:r>
              <w:t>人；油气、化学品输送管线管段周边</w:t>
            </w:r>
            <w:r>
              <w:t>200m</w:t>
            </w:r>
            <w:r>
              <w:t>范围内，每千米管段人口数大于</w:t>
            </w:r>
            <w:r>
              <w:t>100</w:t>
            </w:r>
            <w:r>
              <w:t>人，小于</w:t>
            </w:r>
            <w:r>
              <w:t>200</w:t>
            </w:r>
            <w:r>
              <w:t>人</w:t>
            </w:r>
          </w:p>
        </w:tc>
        <w:tc>
          <w:tcPr>
            <w:tcW w:w="987" w:type="pct"/>
            <w:vMerge/>
            <w:vAlign w:val="center"/>
          </w:tcPr>
          <w:p w:rsidR="00714BF6" w:rsidRDefault="00714BF6" w:rsidP="00714BF6">
            <w:pPr>
              <w:pStyle w:val="01"/>
            </w:pPr>
          </w:p>
        </w:tc>
        <w:tc>
          <w:tcPr>
            <w:tcW w:w="476" w:type="pct"/>
            <w:vMerge/>
            <w:vAlign w:val="center"/>
          </w:tcPr>
          <w:p w:rsidR="00714BF6" w:rsidRDefault="00714BF6" w:rsidP="00714BF6">
            <w:pPr>
              <w:pStyle w:val="01"/>
            </w:pPr>
          </w:p>
        </w:tc>
      </w:tr>
      <w:tr w:rsidR="00714BF6" w:rsidTr="00797FFC">
        <w:trPr>
          <w:trHeight w:val="397"/>
        </w:trPr>
        <w:tc>
          <w:tcPr>
            <w:tcW w:w="382" w:type="pct"/>
            <w:vAlign w:val="center"/>
          </w:tcPr>
          <w:p w:rsidR="00714BF6" w:rsidRDefault="00714BF6" w:rsidP="00714BF6">
            <w:pPr>
              <w:pStyle w:val="01"/>
            </w:pPr>
            <w:r>
              <w:t>E3</w:t>
            </w:r>
          </w:p>
        </w:tc>
        <w:tc>
          <w:tcPr>
            <w:tcW w:w="3155" w:type="pct"/>
            <w:vAlign w:val="center"/>
          </w:tcPr>
          <w:p w:rsidR="00714BF6" w:rsidRDefault="00714BF6" w:rsidP="00714BF6">
            <w:pPr>
              <w:pStyle w:val="01"/>
              <w:jc w:val="both"/>
            </w:pPr>
            <w:r>
              <w:t>周边</w:t>
            </w:r>
            <w:r>
              <w:t>5km</w:t>
            </w:r>
            <w:r>
              <w:t>范围内居住区、医疗卫生、文化教育、科研、行政办公等机构人口总数小于</w:t>
            </w:r>
            <w:r>
              <w:t>1</w:t>
            </w:r>
            <w:r>
              <w:t>万人；或周边</w:t>
            </w:r>
            <w:r>
              <w:t>500m</w:t>
            </w:r>
            <w:r>
              <w:t>范围内人口总数小于</w:t>
            </w:r>
            <w:r>
              <w:t>500</w:t>
            </w:r>
            <w:r>
              <w:t>人；油气、化学品输送管线管段周边</w:t>
            </w:r>
            <w:r>
              <w:t>200m</w:t>
            </w:r>
            <w:r>
              <w:t>范围内，每千米管段人口数小于</w:t>
            </w:r>
            <w:r>
              <w:t>100</w:t>
            </w:r>
            <w:r>
              <w:t>人</w:t>
            </w:r>
          </w:p>
        </w:tc>
        <w:tc>
          <w:tcPr>
            <w:tcW w:w="987" w:type="pct"/>
            <w:vMerge/>
            <w:vAlign w:val="center"/>
          </w:tcPr>
          <w:p w:rsidR="00714BF6" w:rsidRDefault="00714BF6" w:rsidP="00714BF6">
            <w:pPr>
              <w:pStyle w:val="01"/>
            </w:pPr>
          </w:p>
        </w:tc>
        <w:tc>
          <w:tcPr>
            <w:tcW w:w="476" w:type="pct"/>
            <w:vMerge/>
            <w:vAlign w:val="center"/>
          </w:tcPr>
          <w:p w:rsidR="00714BF6" w:rsidRDefault="00714BF6" w:rsidP="00714BF6">
            <w:pPr>
              <w:pStyle w:val="01"/>
            </w:pPr>
          </w:p>
        </w:tc>
      </w:tr>
    </w:tbl>
    <w:p w:rsidR="00964236" w:rsidRDefault="00964236">
      <w:pPr>
        <w:ind w:firstLine="480"/>
        <w:rPr>
          <w:color w:val="000000" w:themeColor="text1"/>
        </w:rPr>
      </w:pPr>
      <w:r>
        <w:rPr>
          <w:color w:val="000000" w:themeColor="text1"/>
        </w:rPr>
        <w:t>由上表可知，本项目大气环境敏感特征判定为</w:t>
      </w:r>
      <w:r>
        <w:rPr>
          <w:color w:val="000000" w:themeColor="text1"/>
        </w:rPr>
        <w:t>E1</w:t>
      </w:r>
      <w:r>
        <w:rPr>
          <w:color w:val="000000" w:themeColor="text1"/>
        </w:rPr>
        <w:t>。</w:t>
      </w:r>
    </w:p>
    <w:p w:rsidR="00964236" w:rsidRDefault="00964236" w:rsidP="00101922">
      <w:pPr>
        <w:pStyle w:val="aff1"/>
        <w:numPr>
          <w:ilvl w:val="3"/>
          <w:numId w:val="2"/>
        </w:numPr>
        <w:ind w:left="0" w:firstLineChars="0" w:firstLine="0"/>
        <w:outlineLvl w:val="3"/>
        <w:rPr>
          <w:rFonts w:eastAsia="楷体"/>
          <w:b/>
        </w:rPr>
      </w:pPr>
      <w:r>
        <w:rPr>
          <w:rFonts w:eastAsia="楷体" w:hint="eastAsia"/>
          <w:b/>
        </w:rPr>
        <w:t>地表水</w:t>
      </w:r>
      <w:r>
        <w:rPr>
          <w:rFonts w:eastAsia="楷体"/>
          <w:b/>
        </w:rPr>
        <w:t>环境</w:t>
      </w:r>
    </w:p>
    <w:p w:rsidR="00964236" w:rsidRDefault="00964236">
      <w:pPr>
        <w:ind w:firstLine="480"/>
      </w:pPr>
      <w:r>
        <w:rPr>
          <w:color w:val="000000" w:themeColor="text1"/>
        </w:rPr>
        <w:t>依据事故情况下危险物质泄漏到水体的排放点受纳地表水体功能敏感性，与下游环境敏感目标情况，共分为三种类型，</w:t>
      </w:r>
      <w:r>
        <w:rPr>
          <w:color w:val="000000" w:themeColor="text1"/>
        </w:rPr>
        <w:t>E1</w:t>
      </w:r>
      <w:r>
        <w:rPr>
          <w:color w:val="000000" w:themeColor="text1"/>
        </w:rPr>
        <w:t>为环境高度敏感区，</w:t>
      </w:r>
      <w:r>
        <w:rPr>
          <w:color w:val="000000" w:themeColor="text1"/>
        </w:rPr>
        <w:t>E2</w:t>
      </w:r>
      <w:r>
        <w:rPr>
          <w:color w:val="000000" w:themeColor="text1"/>
        </w:rPr>
        <w:t>为环境中度敏感区，</w:t>
      </w:r>
      <w:r>
        <w:rPr>
          <w:color w:val="000000" w:themeColor="text1"/>
        </w:rPr>
        <w:t>E3</w:t>
      </w:r>
      <w:r>
        <w:rPr>
          <w:color w:val="000000" w:themeColor="text1"/>
        </w:rPr>
        <w:t>为环境低度敏感区，分级原则见《建设项目环境风险评价技术导则》（</w:t>
      </w:r>
      <w:r>
        <w:rPr>
          <w:color w:val="000000" w:themeColor="text1"/>
        </w:rPr>
        <w:t>HJ169-2018</w:t>
      </w:r>
      <w:r>
        <w:rPr>
          <w:color w:val="000000" w:themeColor="text1"/>
        </w:rPr>
        <w:t>）附录</w:t>
      </w:r>
      <w:r>
        <w:rPr>
          <w:color w:val="000000" w:themeColor="text1"/>
        </w:rPr>
        <w:t>D</w:t>
      </w:r>
      <w:r>
        <w:rPr>
          <w:color w:val="000000" w:themeColor="text1"/>
        </w:rPr>
        <w:t>表</w:t>
      </w:r>
      <w:r>
        <w:rPr>
          <w:color w:val="000000" w:themeColor="text1"/>
        </w:rPr>
        <w:t>D.2</w:t>
      </w:r>
      <w:r>
        <w:rPr>
          <w:color w:val="000000" w:themeColor="text1"/>
        </w:rPr>
        <w:t>。地表水功能敏感性分区详见下表。</w:t>
      </w:r>
    </w:p>
    <w:p w:rsidR="00095360" w:rsidRDefault="00964236" w:rsidP="005318CD">
      <w:pPr>
        <w:pStyle w:val="af8"/>
        <w:numPr>
          <w:ilvl w:val="0"/>
          <w:numId w:val="15"/>
        </w:numPr>
        <w:spacing w:before="156"/>
        <w:ind w:left="0"/>
      </w:pPr>
      <w:r>
        <w:rPr>
          <w:rFonts w:hint="eastAsia"/>
        </w:rPr>
        <w:t>地表水</w:t>
      </w:r>
      <w:r>
        <w:t>功能敏感性分区</w:t>
      </w:r>
    </w:p>
    <w:tbl>
      <w:tblPr>
        <w:tblStyle w:val="afff8"/>
        <w:tblW w:w="5000" w:type="pct"/>
        <w:tblLook w:val="04A0" w:firstRow="1" w:lastRow="0" w:firstColumn="1" w:lastColumn="0" w:noHBand="0" w:noVBand="1"/>
      </w:tblPr>
      <w:tblGrid>
        <w:gridCol w:w="1258"/>
        <w:gridCol w:w="7359"/>
      </w:tblGrid>
      <w:tr w:rsidR="00964236" w:rsidTr="00964236">
        <w:trPr>
          <w:trHeight w:val="397"/>
        </w:trPr>
        <w:tc>
          <w:tcPr>
            <w:tcW w:w="730" w:type="pct"/>
            <w:vAlign w:val="center"/>
          </w:tcPr>
          <w:p w:rsidR="00964236" w:rsidRDefault="00964236" w:rsidP="00964236">
            <w:pPr>
              <w:pStyle w:val="01"/>
            </w:pPr>
            <w:r>
              <w:t>敏感性</w:t>
            </w:r>
          </w:p>
        </w:tc>
        <w:tc>
          <w:tcPr>
            <w:tcW w:w="4270" w:type="pct"/>
            <w:vAlign w:val="center"/>
          </w:tcPr>
          <w:p w:rsidR="00964236" w:rsidRDefault="00964236" w:rsidP="00964236">
            <w:pPr>
              <w:pStyle w:val="01"/>
            </w:pPr>
            <w:r>
              <w:t>地表水环境敏感特征</w:t>
            </w:r>
          </w:p>
        </w:tc>
      </w:tr>
      <w:tr w:rsidR="00964236" w:rsidTr="00964236">
        <w:trPr>
          <w:trHeight w:val="397"/>
        </w:trPr>
        <w:tc>
          <w:tcPr>
            <w:tcW w:w="730" w:type="pct"/>
            <w:vAlign w:val="center"/>
          </w:tcPr>
          <w:p w:rsidR="00964236" w:rsidRDefault="00964236" w:rsidP="00964236">
            <w:pPr>
              <w:pStyle w:val="01"/>
            </w:pPr>
            <w:r>
              <w:t>敏感</w:t>
            </w:r>
            <w:r>
              <w:t>F1</w:t>
            </w:r>
          </w:p>
        </w:tc>
        <w:tc>
          <w:tcPr>
            <w:tcW w:w="4270" w:type="pct"/>
            <w:vAlign w:val="center"/>
          </w:tcPr>
          <w:p w:rsidR="00964236" w:rsidRDefault="00964236" w:rsidP="00964236">
            <w:pPr>
              <w:pStyle w:val="01"/>
              <w:jc w:val="both"/>
            </w:pPr>
            <w:r>
              <w:t>排放点进入地表水水域环境功能为</w:t>
            </w:r>
            <w:r>
              <w:t>Ⅱ</w:t>
            </w:r>
            <w:r>
              <w:t>类及以上，或海水水质分类第一类；或以发生事故时，危险物质泄漏到水体的排放点算起，排放进入受纳河流最大流速时，</w:t>
            </w:r>
            <w:r>
              <w:t>24h</w:t>
            </w:r>
            <w:r>
              <w:t>流经范围内涉跨国界的</w:t>
            </w:r>
          </w:p>
        </w:tc>
      </w:tr>
      <w:tr w:rsidR="00964236" w:rsidTr="00964236">
        <w:trPr>
          <w:trHeight w:val="397"/>
        </w:trPr>
        <w:tc>
          <w:tcPr>
            <w:tcW w:w="730" w:type="pct"/>
            <w:vAlign w:val="center"/>
          </w:tcPr>
          <w:p w:rsidR="00964236" w:rsidRDefault="00964236" w:rsidP="00964236">
            <w:pPr>
              <w:pStyle w:val="01"/>
            </w:pPr>
            <w:r>
              <w:t>较敏感</w:t>
            </w:r>
            <w:r>
              <w:t>F2</w:t>
            </w:r>
          </w:p>
        </w:tc>
        <w:tc>
          <w:tcPr>
            <w:tcW w:w="4270" w:type="pct"/>
            <w:vAlign w:val="center"/>
          </w:tcPr>
          <w:p w:rsidR="00964236" w:rsidRDefault="00964236" w:rsidP="00964236">
            <w:pPr>
              <w:pStyle w:val="01"/>
              <w:jc w:val="both"/>
            </w:pPr>
            <w:r>
              <w:t>排放点进入地表水水域环境功能为</w:t>
            </w:r>
            <w:r>
              <w:t>Ⅲ</w:t>
            </w:r>
            <w:r>
              <w:t>类，或海水水质分类第二类；或以发生事故时，危险物质泄漏到水体的排放点算起，排放进入受纳河流最大流速时，</w:t>
            </w:r>
            <w:r>
              <w:t>24h</w:t>
            </w:r>
            <w:r>
              <w:t>流经范围内涉跨省界的</w:t>
            </w:r>
          </w:p>
        </w:tc>
      </w:tr>
      <w:tr w:rsidR="00964236" w:rsidTr="00964236">
        <w:trPr>
          <w:trHeight w:val="397"/>
        </w:trPr>
        <w:tc>
          <w:tcPr>
            <w:tcW w:w="730" w:type="pct"/>
            <w:vAlign w:val="center"/>
          </w:tcPr>
          <w:p w:rsidR="00964236" w:rsidRDefault="00964236" w:rsidP="00964236">
            <w:pPr>
              <w:pStyle w:val="01"/>
            </w:pPr>
            <w:r>
              <w:t>低敏感</w:t>
            </w:r>
            <w:r>
              <w:t>F3</w:t>
            </w:r>
          </w:p>
        </w:tc>
        <w:tc>
          <w:tcPr>
            <w:tcW w:w="4270" w:type="pct"/>
            <w:vAlign w:val="center"/>
          </w:tcPr>
          <w:p w:rsidR="00964236" w:rsidRDefault="00964236" w:rsidP="00964236">
            <w:pPr>
              <w:pStyle w:val="01"/>
            </w:pPr>
            <w:r>
              <w:t>上述地区之外的其他地区</w:t>
            </w:r>
          </w:p>
        </w:tc>
      </w:tr>
    </w:tbl>
    <w:p w:rsidR="00964236" w:rsidRDefault="00964236">
      <w:pPr>
        <w:ind w:firstLine="480"/>
      </w:pPr>
      <w:r>
        <w:t>环境敏感目标分级详见下表。</w:t>
      </w:r>
    </w:p>
    <w:p w:rsidR="00964236" w:rsidRDefault="00964236" w:rsidP="005318CD">
      <w:pPr>
        <w:pStyle w:val="af8"/>
        <w:numPr>
          <w:ilvl w:val="0"/>
          <w:numId w:val="15"/>
        </w:numPr>
        <w:spacing w:before="156"/>
        <w:ind w:left="0"/>
      </w:pPr>
      <w:r>
        <w:rPr>
          <w:rFonts w:hint="eastAsia"/>
        </w:rPr>
        <w:t>地表水</w:t>
      </w:r>
      <w:r>
        <w:t>功能敏感性分区</w:t>
      </w:r>
    </w:p>
    <w:tbl>
      <w:tblPr>
        <w:tblStyle w:val="afff8"/>
        <w:tblW w:w="5000" w:type="pct"/>
        <w:tblLook w:val="04A0" w:firstRow="1" w:lastRow="0" w:firstColumn="1" w:lastColumn="0" w:noHBand="0" w:noVBand="1"/>
      </w:tblPr>
      <w:tblGrid>
        <w:gridCol w:w="1074"/>
        <w:gridCol w:w="7543"/>
      </w:tblGrid>
      <w:tr w:rsidR="00964236" w:rsidTr="00B2400A">
        <w:trPr>
          <w:trHeight w:val="397"/>
        </w:trPr>
        <w:tc>
          <w:tcPr>
            <w:tcW w:w="623" w:type="pct"/>
            <w:vAlign w:val="center"/>
          </w:tcPr>
          <w:p w:rsidR="00964236" w:rsidRDefault="00964236" w:rsidP="008E7B52">
            <w:pPr>
              <w:pStyle w:val="01"/>
            </w:pPr>
            <w:r>
              <w:rPr>
                <w:rFonts w:hint="eastAsia"/>
              </w:rPr>
              <w:t>分级</w:t>
            </w:r>
          </w:p>
        </w:tc>
        <w:tc>
          <w:tcPr>
            <w:tcW w:w="4377" w:type="pct"/>
            <w:vAlign w:val="center"/>
          </w:tcPr>
          <w:p w:rsidR="00964236" w:rsidRDefault="00964236" w:rsidP="00964236">
            <w:pPr>
              <w:pStyle w:val="01"/>
            </w:pPr>
            <w:r>
              <w:t>敏感</w:t>
            </w:r>
            <w:r>
              <w:rPr>
                <w:rFonts w:hint="eastAsia"/>
              </w:rPr>
              <w:t>目标</w:t>
            </w:r>
          </w:p>
        </w:tc>
      </w:tr>
      <w:tr w:rsidR="00964236" w:rsidTr="00B2400A">
        <w:trPr>
          <w:trHeight w:val="397"/>
        </w:trPr>
        <w:tc>
          <w:tcPr>
            <w:tcW w:w="623" w:type="pct"/>
            <w:vAlign w:val="center"/>
          </w:tcPr>
          <w:p w:rsidR="00964236" w:rsidRDefault="00964236" w:rsidP="00964236">
            <w:pPr>
              <w:pStyle w:val="01"/>
            </w:pPr>
            <w:r>
              <w:rPr>
                <w:rFonts w:hint="eastAsia"/>
              </w:rPr>
              <w:t>S</w:t>
            </w:r>
            <w:r>
              <w:t>1</w:t>
            </w:r>
          </w:p>
        </w:tc>
        <w:tc>
          <w:tcPr>
            <w:tcW w:w="4377" w:type="pct"/>
            <w:vAlign w:val="center"/>
          </w:tcPr>
          <w:p w:rsidR="00964236" w:rsidRDefault="00964236" w:rsidP="00B2400A">
            <w:pPr>
              <w:pStyle w:val="01"/>
              <w:jc w:val="both"/>
            </w:pPr>
            <w:r>
              <w:t>发生事故时，危险物质泄漏到内陆水体的排放点下游（顺水流向）</w:t>
            </w:r>
            <w:r>
              <w:t>10km</w:t>
            </w:r>
            <w: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w:t>
            </w:r>
            <w:r>
              <w:lastRenderedPageBreak/>
              <w:t>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964236" w:rsidTr="00B2400A">
        <w:trPr>
          <w:trHeight w:val="397"/>
        </w:trPr>
        <w:tc>
          <w:tcPr>
            <w:tcW w:w="623" w:type="pct"/>
            <w:vAlign w:val="center"/>
          </w:tcPr>
          <w:p w:rsidR="00964236" w:rsidRDefault="00964236" w:rsidP="00964236">
            <w:pPr>
              <w:pStyle w:val="01"/>
            </w:pPr>
            <w:r>
              <w:rPr>
                <w:rFonts w:hint="eastAsia"/>
              </w:rPr>
              <w:lastRenderedPageBreak/>
              <w:t>S</w:t>
            </w:r>
            <w:r>
              <w:t>2</w:t>
            </w:r>
          </w:p>
        </w:tc>
        <w:tc>
          <w:tcPr>
            <w:tcW w:w="4377" w:type="pct"/>
            <w:vAlign w:val="center"/>
          </w:tcPr>
          <w:p w:rsidR="00964236" w:rsidRDefault="00964236" w:rsidP="00B2400A">
            <w:pPr>
              <w:pStyle w:val="01"/>
              <w:jc w:val="both"/>
            </w:pPr>
            <w:r>
              <w:t>发生事故时，危险物质泄漏到内陆水体的排放点下游（顺水流向）</w:t>
            </w:r>
            <w:r>
              <w:t>10km</w:t>
            </w:r>
            <w: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rsidR="00964236" w:rsidTr="00B2400A">
        <w:trPr>
          <w:trHeight w:val="397"/>
        </w:trPr>
        <w:tc>
          <w:tcPr>
            <w:tcW w:w="623" w:type="pct"/>
            <w:vAlign w:val="center"/>
          </w:tcPr>
          <w:p w:rsidR="00964236" w:rsidRDefault="00964236" w:rsidP="00964236">
            <w:pPr>
              <w:pStyle w:val="01"/>
            </w:pPr>
            <w:r>
              <w:rPr>
                <w:rFonts w:hint="eastAsia"/>
              </w:rPr>
              <w:t>S</w:t>
            </w:r>
            <w:r>
              <w:t>3</w:t>
            </w:r>
          </w:p>
        </w:tc>
        <w:tc>
          <w:tcPr>
            <w:tcW w:w="4377" w:type="pct"/>
            <w:vAlign w:val="center"/>
          </w:tcPr>
          <w:p w:rsidR="00964236" w:rsidRDefault="00964236" w:rsidP="00B2400A">
            <w:pPr>
              <w:pStyle w:val="01"/>
              <w:jc w:val="both"/>
            </w:pPr>
            <w:r>
              <w:t>排放点下游（顺水流向）</w:t>
            </w:r>
            <w:r>
              <w:t>10km</w:t>
            </w:r>
            <w:r>
              <w:t>范围、近岸海域一个潮周期水质点可能达到的最大水平距离的两倍范围内无上述类型</w:t>
            </w:r>
            <w:r>
              <w:t>1</w:t>
            </w:r>
            <w:r>
              <w:t>和类型</w:t>
            </w:r>
            <w:r>
              <w:t>2</w:t>
            </w:r>
            <w:r>
              <w:t>包括的敏感保护目标</w:t>
            </w:r>
          </w:p>
        </w:tc>
      </w:tr>
    </w:tbl>
    <w:p w:rsidR="00964236" w:rsidRDefault="00964236">
      <w:pPr>
        <w:ind w:firstLine="480"/>
        <w:rPr>
          <w:color w:val="000000" w:themeColor="text1"/>
        </w:rPr>
      </w:pPr>
      <w:r>
        <w:rPr>
          <w:color w:val="000000" w:themeColor="text1"/>
        </w:rPr>
        <w:t>本项目产生的废水经</w:t>
      </w:r>
      <w:r w:rsidR="00C72DD6">
        <w:rPr>
          <w:rFonts w:hint="eastAsia"/>
          <w:color w:val="000000" w:themeColor="text1"/>
        </w:rPr>
        <w:t>东</w:t>
      </w:r>
      <w:r>
        <w:rPr>
          <w:color w:val="000000" w:themeColor="text1"/>
        </w:rPr>
        <w:t>厂区</w:t>
      </w:r>
      <w:r w:rsidR="00C72DD6">
        <w:rPr>
          <w:rFonts w:hint="eastAsia"/>
          <w:color w:val="000000" w:themeColor="text1"/>
        </w:rPr>
        <w:t>现有</w:t>
      </w:r>
      <w:r>
        <w:rPr>
          <w:color w:val="000000" w:themeColor="text1"/>
        </w:rPr>
        <w:t>污水处理站</w:t>
      </w:r>
      <w:r w:rsidR="00C72DD6">
        <w:rPr>
          <w:rFonts w:hint="eastAsia"/>
          <w:color w:val="000000" w:themeColor="text1"/>
        </w:rPr>
        <w:t>处理</w:t>
      </w:r>
      <w:r>
        <w:rPr>
          <w:color w:val="000000" w:themeColor="text1"/>
        </w:rPr>
        <w:t>后排入</w:t>
      </w:r>
      <w:r w:rsidR="00490965">
        <w:rPr>
          <w:color w:val="000000" w:themeColor="text1"/>
        </w:rPr>
        <w:t>联合环境水务（渑池）有限公司</w:t>
      </w:r>
      <w:r>
        <w:rPr>
          <w:color w:val="000000" w:themeColor="text1"/>
        </w:rPr>
        <w:t>，不直接排入水体</w:t>
      </w:r>
      <w:r w:rsidR="00797FFC">
        <w:rPr>
          <w:rFonts w:hint="eastAsia"/>
          <w:color w:val="000000" w:themeColor="text1"/>
        </w:rPr>
        <w:t>。</w:t>
      </w:r>
      <w:r>
        <w:rPr>
          <w:color w:val="000000" w:themeColor="text1"/>
        </w:rPr>
        <w:t>因此，地表水功能敏感性为</w:t>
      </w:r>
      <w:r>
        <w:rPr>
          <w:color w:val="000000" w:themeColor="text1"/>
        </w:rPr>
        <w:t>F3</w:t>
      </w:r>
      <w:r>
        <w:rPr>
          <w:color w:val="000000" w:themeColor="text1"/>
        </w:rPr>
        <w:t>，发生事故时，危险物质可以控制在厂区范围内，不排入外水体，因此环境敏感目标为</w:t>
      </w:r>
      <w:r>
        <w:rPr>
          <w:color w:val="000000" w:themeColor="text1"/>
        </w:rPr>
        <w:t>S3</w:t>
      </w:r>
      <w:r>
        <w:rPr>
          <w:color w:val="000000" w:themeColor="text1"/>
        </w:rPr>
        <w:t>。</w:t>
      </w:r>
    </w:p>
    <w:p w:rsidR="00964236" w:rsidRDefault="00964236">
      <w:pPr>
        <w:ind w:firstLine="480"/>
        <w:rPr>
          <w:color w:val="000000" w:themeColor="text1"/>
        </w:rPr>
      </w:pPr>
      <w:r>
        <w:rPr>
          <w:color w:val="000000" w:themeColor="text1"/>
        </w:rPr>
        <w:t>根据本项目地表水功能敏感性判定结果和环境敏感目标判定结果，本项目地表水环境敏感程度分级详见下表。</w:t>
      </w:r>
    </w:p>
    <w:p w:rsidR="00964236" w:rsidRDefault="00964236" w:rsidP="005318CD">
      <w:pPr>
        <w:pStyle w:val="af8"/>
        <w:numPr>
          <w:ilvl w:val="0"/>
          <w:numId w:val="15"/>
        </w:numPr>
        <w:spacing w:before="156"/>
        <w:ind w:left="0"/>
      </w:pPr>
      <w:r>
        <w:rPr>
          <w:rFonts w:hint="eastAsia"/>
        </w:rPr>
        <w:t>地表水</w:t>
      </w:r>
      <w:r>
        <w:t>功能敏感</w:t>
      </w:r>
      <w:r w:rsidR="00B2400A">
        <w:rPr>
          <w:rFonts w:hint="eastAsia"/>
        </w:rPr>
        <w:t>程度</w:t>
      </w:r>
      <w:r w:rsidR="00B2400A">
        <w:t>分级</w:t>
      </w:r>
    </w:p>
    <w:tbl>
      <w:tblPr>
        <w:tblStyle w:val="afff8"/>
        <w:tblW w:w="5000" w:type="pct"/>
        <w:tblLook w:val="04A0" w:firstRow="1" w:lastRow="0" w:firstColumn="1" w:lastColumn="0" w:noHBand="0" w:noVBand="1"/>
      </w:tblPr>
      <w:tblGrid>
        <w:gridCol w:w="2153"/>
        <w:gridCol w:w="2154"/>
        <w:gridCol w:w="2156"/>
        <w:gridCol w:w="2154"/>
      </w:tblGrid>
      <w:tr w:rsidR="00964236" w:rsidTr="00964236">
        <w:trPr>
          <w:trHeight w:val="397"/>
        </w:trPr>
        <w:tc>
          <w:tcPr>
            <w:tcW w:w="1249" w:type="pct"/>
            <w:vMerge w:val="restart"/>
            <w:vAlign w:val="center"/>
          </w:tcPr>
          <w:p w:rsidR="00964236" w:rsidRDefault="00964236" w:rsidP="00964236">
            <w:pPr>
              <w:pStyle w:val="01"/>
            </w:pPr>
            <w:r>
              <w:t>环境敏感目标</w:t>
            </w:r>
          </w:p>
        </w:tc>
        <w:tc>
          <w:tcPr>
            <w:tcW w:w="3751" w:type="pct"/>
            <w:gridSpan w:val="3"/>
            <w:vAlign w:val="center"/>
          </w:tcPr>
          <w:p w:rsidR="00964236" w:rsidRDefault="00964236" w:rsidP="00964236">
            <w:pPr>
              <w:pStyle w:val="01"/>
            </w:pPr>
            <w:r>
              <w:t>地表水功能敏感性</w:t>
            </w:r>
          </w:p>
        </w:tc>
      </w:tr>
      <w:tr w:rsidR="00964236" w:rsidTr="00AA1248">
        <w:trPr>
          <w:trHeight w:val="397"/>
        </w:trPr>
        <w:tc>
          <w:tcPr>
            <w:tcW w:w="1249" w:type="pct"/>
            <w:vMerge/>
            <w:vAlign w:val="center"/>
          </w:tcPr>
          <w:p w:rsidR="00964236" w:rsidRDefault="00964236" w:rsidP="00964236">
            <w:pPr>
              <w:pStyle w:val="01"/>
            </w:pPr>
          </w:p>
        </w:tc>
        <w:tc>
          <w:tcPr>
            <w:tcW w:w="1250" w:type="pct"/>
            <w:vAlign w:val="center"/>
          </w:tcPr>
          <w:p w:rsidR="00964236" w:rsidRDefault="00964236" w:rsidP="00964236">
            <w:pPr>
              <w:pStyle w:val="01"/>
            </w:pPr>
            <w:r>
              <w:t>F1</w:t>
            </w:r>
          </w:p>
        </w:tc>
        <w:tc>
          <w:tcPr>
            <w:tcW w:w="1251" w:type="pct"/>
            <w:vAlign w:val="center"/>
          </w:tcPr>
          <w:p w:rsidR="00964236" w:rsidRDefault="00964236" w:rsidP="00964236">
            <w:pPr>
              <w:pStyle w:val="01"/>
            </w:pPr>
            <w:r>
              <w:t>F2</w:t>
            </w:r>
          </w:p>
        </w:tc>
        <w:tc>
          <w:tcPr>
            <w:tcW w:w="1250" w:type="pct"/>
            <w:vAlign w:val="center"/>
          </w:tcPr>
          <w:p w:rsidR="00964236" w:rsidRDefault="00964236" w:rsidP="00964236">
            <w:pPr>
              <w:pStyle w:val="01"/>
            </w:pPr>
            <w:r>
              <w:t>F3</w:t>
            </w:r>
          </w:p>
        </w:tc>
      </w:tr>
      <w:tr w:rsidR="00964236" w:rsidTr="00AA1248">
        <w:trPr>
          <w:trHeight w:val="397"/>
        </w:trPr>
        <w:tc>
          <w:tcPr>
            <w:tcW w:w="1249" w:type="pct"/>
            <w:vAlign w:val="center"/>
          </w:tcPr>
          <w:p w:rsidR="00964236" w:rsidRDefault="00964236" w:rsidP="00964236">
            <w:pPr>
              <w:pStyle w:val="01"/>
            </w:pPr>
            <w:r>
              <w:t>S1</w:t>
            </w:r>
          </w:p>
        </w:tc>
        <w:tc>
          <w:tcPr>
            <w:tcW w:w="1250" w:type="pct"/>
            <w:vAlign w:val="center"/>
          </w:tcPr>
          <w:p w:rsidR="00964236" w:rsidRDefault="00964236" w:rsidP="00964236">
            <w:pPr>
              <w:pStyle w:val="01"/>
            </w:pPr>
            <w:r>
              <w:t>E1</w:t>
            </w:r>
          </w:p>
        </w:tc>
        <w:tc>
          <w:tcPr>
            <w:tcW w:w="1251" w:type="pct"/>
            <w:vAlign w:val="center"/>
          </w:tcPr>
          <w:p w:rsidR="00964236" w:rsidRDefault="00964236" w:rsidP="00964236">
            <w:pPr>
              <w:pStyle w:val="01"/>
            </w:pPr>
            <w:r>
              <w:t>E1</w:t>
            </w:r>
          </w:p>
        </w:tc>
        <w:tc>
          <w:tcPr>
            <w:tcW w:w="1250" w:type="pct"/>
            <w:vAlign w:val="center"/>
          </w:tcPr>
          <w:p w:rsidR="00964236" w:rsidRDefault="00964236" w:rsidP="00964236">
            <w:pPr>
              <w:pStyle w:val="01"/>
            </w:pPr>
            <w:r>
              <w:t>E2</w:t>
            </w:r>
          </w:p>
        </w:tc>
      </w:tr>
      <w:tr w:rsidR="00964236" w:rsidTr="00797FFC">
        <w:trPr>
          <w:trHeight w:val="397"/>
        </w:trPr>
        <w:tc>
          <w:tcPr>
            <w:tcW w:w="1249" w:type="pct"/>
            <w:vAlign w:val="center"/>
          </w:tcPr>
          <w:p w:rsidR="00964236" w:rsidRDefault="00964236" w:rsidP="00964236">
            <w:pPr>
              <w:pStyle w:val="01"/>
            </w:pPr>
            <w:r>
              <w:t>S2</w:t>
            </w:r>
          </w:p>
        </w:tc>
        <w:tc>
          <w:tcPr>
            <w:tcW w:w="1250" w:type="pct"/>
            <w:vAlign w:val="center"/>
          </w:tcPr>
          <w:p w:rsidR="00964236" w:rsidRDefault="00964236" w:rsidP="00964236">
            <w:pPr>
              <w:pStyle w:val="01"/>
            </w:pPr>
            <w:r>
              <w:t>E1</w:t>
            </w:r>
          </w:p>
        </w:tc>
        <w:tc>
          <w:tcPr>
            <w:tcW w:w="1251" w:type="pct"/>
            <w:vAlign w:val="center"/>
          </w:tcPr>
          <w:p w:rsidR="00964236" w:rsidRDefault="00964236" w:rsidP="00964236">
            <w:pPr>
              <w:pStyle w:val="01"/>
            </w:pPr>
            <w:r>
              <w:t>E2</w:t>
            </w:r>
          </w:p>
        </w:tc>
        <w:tc>
          <w:tcPr>
            <w:tcW w:w="1250" w:type="pct"/>
            <w:tcBorders>
              <w:bottom w:val="single" w:sz="6" w:space="0" w:color="auto"/>
            </w:tcBorders>
            <w:vAlign w:val="center"/>
          </w:tcPr>
          <w:p w:rsidR="00964236" w:rsidRDefault="00964236" w:rsidP="00964236">
            <w:pPr>
              <w:pStyle w:val="01"/>
            </w:pPr>
            <w:r>
              <w:t>E3</w:t>
            </w:r>
          </w:p>
        </w:tc>
      </w:tr>
      <w:tr w:rsidR="00964236" w:rsidTr="00797FFC">
        <w:trPr>
          <w:trHeight w:val="397"/>
        </w:trPr>
        <w:tc>
          <w:tcPr>
            <w:tcW w:w="1249" w:type="pct"/>
            <w:vAlign w:val="center"/>
          </w:tcPr>
          <w:p w:rsidR="00964236" w:rsidRDefault="00964236" w:rsidP="00964236">
            <w:pPr>
              <w:pStyle w:val="01"/>
            </w:pPr>
            <w:r>
              <w:t>S3</w:t>
            </w:r>
          </w:p>
        </w:tc>
        <w:tc>
          <w:tcPr>
            <w:tcW w:w="1250" w:type="pct"/>
            <w:vAlign w:val="center"/>
          </w:tcPr>
          <w:p w:rsidR="00964236" w:rsidRDefault="00964236" w:rsidP="00964236">
            <w:pPr>
              <w:pStyle w:val="01"/>
            </w:pPr>
            <w:r>
              <w:t>E1</w:t>
            </w:r>
          </w:p>
        </w:tc>
        <w:tc>
          <w:tcPr>
            <w:tcW w:w="1251" w:type="pct"/>
            <w:vAlign w:val="center"/>
          </w:tcPr>
          <w:p w:rsidR="00964236" w:rsidRDefault="00964236" w:rsidP="00964236">
            <w:pPr>
              <w:pStyle w:val="01"/>
            </w:pPr>
            <w:r>
              <w:t>E2</w:t>
            </w:r>
          </w:p>
        </w:tc>
        <w:tc>
          <w:tcPr>
            <w:tcW w:w="1250" w:type="pct"/>
            <w:tcBorders>
              <w:top w:val="single" w:sz="6" w:space="0" w:color="auto"/>
              <w:bottom w:val="single" w:sz="12" w:space="0" w:color="auto"/>
            </w:tcBorders>
            <w:shd w:val="clear" w:color="auto" w:fill="D9D9D9" w:themeFill="background1" w:themeFillShade="D9"/>
            <w:vAlign w:val="center"/>
          </w:tcPr>
          <w:p w:rsidR="00964236" w:rsidRDefault="00964236" w:rsidP="00964236">
            <w:pPr>
              <w:pStyle w:val="01"/>
            </w:pPr>
            <w:r>
              <w:t>E3</w:t>
            </w:r>
          </w:p>
        </w:tc>
      </w:tr>
    </w:tbl>
    <w:p w:rsidR="00964236" w:rsidRPr="00964236" w:rsidRDefault="00AA1248">
      <w:pPr>
        <w:ind w:firstLine="480"/>
      </w:pPr>
      <w:r>
        <w:rPr>
          <w:color w:val="000000" w:themeColor="text1"/>
        </w:rPr>
        <w:t>综上分析，项目地表水环境敏感程度分级为</w:t>
      </w:r>
      <w:r>
        <w:rPr>
          <w:color w:val="000000" w:themeColor="text1"/>
        </w:rPr>
        <w:t>E3</w:t>
      </w:r>
      <w:r>
        <w:rPr>
          <w:color w:val="000000" w:themeColor="text1"/>
        </w:rPr>
        <w:t>。</w:t>
      </w:r>
    </w:p>
    <w:p w:rsidR="00AA1248" w:rsidRDefault="00AA1248" w:rsidP="00101922">
      <w:pPr>
        <w:pStyle w:val="aff1"/>
        <w:numPr>
          <w:ilvl w:val="3"/>
          <w:numId w:val="2"/>
        </w:numPr>
        <w:ind w:left="0" w:firstLineChars="0" w:firstLine="0"/>
        <w:outlineLvl w:val="3"/>
        <w:rPr>
          <w:rFonts w:eastAsia="楷体"/>
          <w:b/>
        </w:rPr>
      </w:pPr>
      <w:r>
        <w:rPr>
          <w:rFonts w:eastAsia="楷体" w:hint="eastAsia"/>
          <w:b/>
        </w:rPr>
        <w:t>地下水</w:t>
      </w:r>
      <w:r>
        <w:rPr>
          <w:rFonts w:eastAsia="楷体"/>
          <w:b/>
        </w:rPr>
        <w:t>环境</w:t>
      </w:r>
    </w:p>
    <w:p w:rsidR="00964236" w:rsidRDefault="00AA1248">
      <w:pPr>
        <w:ind w:firstLine="480"/>
      </w:pPr>
      <w:r>
        <w:rPr>
          <w:color w:val="000000" w:themeColor="text1"/>
          <w:szCs w:val="24"/>
        </w:rPr>
        <w:t>依据地下水功能敏感性与包气带防污性能，共分为三种类型，</w:t>
      </w:r>
      <w:r>
        <w:rPr>
          <w:color w:val="000000" w:themeColor="text1"/>
          <w:szCs w:val="24"/>
        </w:rPr>
        <w:t>E1</w:t>
      </w:r>
      <w:r>
        <w:rPr>
          <w:color w:val="000000" w:themeColor="text1"/>
          <w:szCs w:val="24"/>
        </w:rPr>
        <w:t>为环境高度敏感区，</w:t>
      </w:r>
      <w:r>
        <w:rPr>
          <w:color w:val="000000" w:themeColor="text1"/>
          <w:szCs w:val="24"/>
        </w:rPr>
        <w:t>E2</w:t>
      </w:r>
      <w:r>
        <w:rPr>
          <w:color w:val="000000" w:themeColor="text1"/>
          <w:szCs w:val="24"/>
        </w:rPr>
        <w:t>为环境中度敏感区，</w:t>
      </w:r>
      <w:r>
        <w:rPr>
          <w:color w:val="000000" w:themeColor="text1"/>
          <w:szCs w:val="24"/>
        </w:rPr>
        <w:t>E3</w:t>
      </w:r>
      <w:r>
        <w:rPr>
          <w:color w:val="000000" w:themeColor="text1"/>
          <w:szCs w:val="24"/>
        </w:rPr>
        <w:t>为环境低度敏感区，分级原则见《建设项目环境风险评价技术导则》（</w:t>
      </w:r>
      <w:r>
        <w:rPr>
          <w:color w:val="000000" w:themeColor="text1"/>
          <w:szCs w:val="24"/>
        </w:rPr>
        <w:t>HJ169-2018</w:t>
      </w:r>
      <w:r>
        <w:rPr>
          <w:color w:val="000000" w:themeColor="text1"/>
          <w:szCs w:val="24"/>
        </w:rPr>
        <w:t>）附录</w:t>
      </w:r>
      <w:r>
        <w:rPr>
          <w:color w:val="000000" w:themeColor="text1"/>
          <w:szCs w:val="24"/>
        </w:rPr>
        <w:t>D</w:t>
      </w:r>
      <w:r>
        <w:rPr>
          <w:color w:val="000000" w:themeColor="text1"/>
          <w:szCs w:val="24"/>
        </w:rPr>
        <w:t>表</w:t>
      </w:r>
      <w:r>
        <w:rPr>
          <w:color w:val="000000" w:themeColor="text1"/>
          <w:szCs w:val="24"/>
        </w:rPr>
        <w:t>D.5</w:t>
      </w:r>
      <w:r>
        <w:rPr>
          <w:color w:val="000000" w:themeColor="text1"/>
          <w:szCs w:val="24"/>
        </w:rPr>
        <w:t>。其中地下水功能敏感性分区和包气带防污性能分级分别见表</w:t>
      </w:r>
      <w:r>
        <w:rPr>
          <w:color w:val="000000" w:themeColor="text1"/>
          <w:szCs w:val="24"/>
        </w:rPr>
        <w:t>D.6</w:t>
      </w:r>
      <w:r>
        <w:rPr>
          <w:color w:val="000000" w:themeColor="text1"/>
          <w:szCs w:val="24"/>
        </w:rPr>
        <w:t>和表</w:t>
      </w:r>
      <w:r>
        <w:rPr>
          <w:color w:val="000000" w:themeColor="text1"/>
          <w:szCs w:val="24"/>
        </w:rPr>
        <w:t>D.7</w:t>
      </w:r>
      <w:r>
        <w:rPr>
          <w:color w:val="000000" w:themeColor="text1"/>
          <w:szCs w:val="24"/>
        </w:rPr>
        <w:t>。当同一建设项目涉及两个</w:t>
      </w:r>
      <w:r>
        <w:rPr>
          <w:color w:val="000000" w:themeColor="text1"/>
          <w:szCs w:val="24"/>
        </w:rPr>
        <w:t>G</w:t>
      </w:r>
      <w:r>
        <w:rPr>
          <w:color w:val="000000" w:themeColor="text1"/>
          <w:szCs w:val="24"/>
        </w:rPr>
        <w:t>分区或</w:t>
      </w:r>
      <w:r>
        <w:rPr>
          <w:color w:val="000000" w:themeColor="text1"/>
          <w:szCs w:val="24"/>
        </w:rPr>
        <w:t>D</w:t>
      </w:r>
      <w:r>
        <w:rPr>
          <w:color w:val="000000" w:themeColor="text1"/>
          <w:szCs w:val="24"/>
        </w:rPr>
        <w:t>分级及以上时，取相对高值。</w:t>
      </w:r>
    </w:p>
    <w:p w:rsidR="00AA1248" w:rsidRDefault="00B2400A" w:rsidP="00371FD2">
      <w:pPr>
        <w:pStyle w:val="af8"/>
        <w:numPr>
          <w:ilvl w:val="0"/>
          <w:numId w:val="15"/>
        </w:numPr>
        <w:spacing w:before="156"/>
        <w:ind w:left="0" w:firstLine="0"/>
      </w:pPr>
      <w:r>
        <w:rPr>
          <w:rFonts w:hint="eastAsia"/>
        </w:rPr>
        <w:t>地下</w:t>
      </w:r>
      <w:r w:rsidR="00AA1248">
        <w:rPr>
          <w:rFonts w:hint="eastAsia"/>
        </w:rPr>
        <w:t>水</w:t>
      </w:r>
      <w:r w:rsidR="00AA1248">
        <w:t>功能敏感性分区</w:t>
      </w:r>
    </w:p>
    <w:tbl>
      <w:tblPr>
        <w:tblStyle w:val="afff8"/>
        <w:tblW w:w="5000" w:type="pct"/>
        <w:tblLook w:val="04A0" w:firstRow="1" w:lastRow="0" w:firstColumn="1" w:lastColumn="0" w:noHBand="0" w:noVBand="1"/>
      </w:tblPr>
      <w:tblGrid>
        <w:gridCol w:w="1258"/>
        <w:gridCol w:w="7359"/>
      </w:tblGrid>
      <w:tr w:rsidR="00AA1248" w:rsidTr="008E7B52">
        <w:trPr>
          <w:trHeight w:val="397"/>
        </w:trPr>
        <w:tc>
          <w:tcPr>
            <w:tcW w:w="730" w:type="pct"/>
            <w:vAlign w:val="center"/>
          </w:tcPr>
          <w:p w:rsidR="00AA1248" w:rsidRDefault="00AA1248" w:rsidP="00AA1248">
            <w:pPr>
              <w:pStyle w:val="01"/>
            </w:pPr>
            <w:r>
              <w:t>敏感性</w:t>
            </w:r>
          </w:p>
        </w:tc>
        <w:tc>
          <w:tcPr>
            <w:tcW w:w="4270" w:type="pct"/>
            <w:vAlign w:val="center"/>
          </w:tcPr>
          <w:p w:rsidR="00AA1248" w:rsidRDefault="00AA1248" w:rsidP="00AA1248">
            <w:pPr>
              <w:pStyle w:val="01"/>
            </w:pPr>
            <w:r>
              <w:t>地下水环境敏感特征</w:t>
            </w:r>
          </w:p>
        </w:tc>
      </w:tr>
      <w:tr w:rsidR="00AA1248" w:rsidTr="008E7B52">
        <w:trPr>
          <w:trHeight w:val="397"/>
        </w:trPr>
        <w:tc>
          <w:tcPr>
            <w:tcW w:w="730" w:type="pct"/>
            <w:vAlign w:val="center"/>
          </w:tcPr>
          <w:p w:rsidR="00AA1248" w:rsidRDefault="00AA1248" w:rsidP="00AA1248">
            <w:pPr>
              <w:pStyle w:val="01"/>
            </w:pPr>
            <w:r>
              <w:t>敏感</w:t>
            </w:r>
            <w:r>
              <w:t>G1</w:t>
            </w:r>
          </w:p>
        </w:tc>
        <w:tc>
          <w:tcPr>
            <w:tcW w:w="4270" w:type="pct"/>
            <w:vAlign w:val="center"/>
          </w:tcPr>
          <w:p w:rsidR="00AA1248" w:rsidRDefault="00AA1248" w:rsidP="00AA1248">
            <w:pPr>
              <w:pStyle w:val="01"/>
              <w:jc w:val="both"/>
            </w:pPr>
            <w: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AA1248" w:rsidTr="008E7B52">
        <w:trPr>
          <w:trHeight w:val="397"/>
        </w:trPr>
        <w:tc>
          <w:tcPr>
            <w:tcW w:w="730" w:type="pct"/>
            <w:vAlign w:val="center"/>
          </w:tcPr>
          <w:p w:rsidR="00AA1248" w:rsidRDefault="00AA1248" w:rsidP="00AA1248">
            <w:pPr>
              <w:pStyle w:val="01"/>
            </w:pPr>
            <w:r>
              <w:t>较敏感</w:t>
            </w:r>
            <w:r>
              <w:t>G2</w:t>
            </w:r>
          </w:p>
        </w:tc>
        <w:tc>
          <w:tcPr>
            <w:tcW w:w="4270" w:type="pct"/>
            <w:vAlign w:val="center"/>
          </w:tcPr>
          <w:p w:rsidR="00AA1248" w:rsidRDefault="00AA1248" w:rsidP="00AA1248">
            <w:pPr>
              <w:pStyle w:val="01"/>
              <w:jc w:val="both"/>
            </w:pPr>
            <w: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w:t>
            </w:r>
            <w:r>
              <w:lastRenderedPageBreak/>
              <w:t>矿泉水、温泉等）保护区以外的分布区等其他未列入上述敏感分级的环境敏感区</w:t>
            </w:r>
          </w:p>
        </w:tc>
      </w:tr>
      <w:tr w:rsidR="00AA1248" w:rsidTr="008E7B52">
        <w:trPr>
          <w:trHeight w:val="397"/>
        </w:trPr>
        <w:tc>
          <w:tcPr>
            <w:tcW w:w="730" w:type="pct"/>
            <w:vAlign w:val="center"/>
          </w:tcPr>
          <w:p w:rsidR="00AA1248" w:rsidRDefault="00AA1248" w:rsidP="00AA1248">
            <w:pPr>
              <w:pStyle w:val="01"/>
            </w:pPr>
            <w:r>
              <w:lastRenderedPageBreak/>
              <w:t>不敏感</w:t>
            </w:r>
            <w:r>
              <w:t>G3</w:t>
            </w:r>
          </w:p>
        </w:tc>
        <w:tc>
          <w:tcPr>
            <w:tcW w:w="4270" w:type="pct"/>
            <w:vAlign w:val="center"/>
          </w:tcPr>
          <w:p w:rsidR="00AA1248" w:rsidRDefault="00AA1248" w:rsidP="00AA1248">
            <w:pPr>
              <w:pStyle w:val="01"/>
            </w:pPr>
            <w:r>
              <w:t>上述地区之外的其他地区</w:t>
            </w:r>
          </w:p>
        </w:tc>
      </w:tr>
    </w:tbl>
    <w:p w:rsidR="00964236" w:rsidRPr="00AA1248" w:rsidRDefault="00AA1248" w:rsidP="00AA1248">
      <w:pPr>
        <w:ind w:firstLine="480"/>
        <w:rPr>
          <w:color w:val="000000" w:themeColor="text1"/>
        </w:rPr>
      </w:pPr>
      <w:r>
        <w:rPr>
          <w:color w:val="000000" w:themeColor="text1"/>
        </w:rPr>
        <w:t>根据地下水评价等级判定，本项目及周边居民饮用水源主要为自来水，少数散户居民取用地下水，区域地下水环境敏感程度为较敏感。项目区不涉及地下水饮用水源保护区。因此，项目区地下水环境敏感程度可定为</w:t>
      </w:r>
      <w:r>
        <w:rPr>
          <w:color w:val="000000" w:themeColor="text1"/>
        </w:rPr>
        <w:t>“</w:t>
      </w:r>
      <w:r>
        <w:rPr>
          <w:color w:val="000000" w:themeColor="text1"/>
        </w:rPr>
        <w:t>较敏感</w:t>
      </w:r>
      <w:r>
        <w:rPr>
          <w:color w:val="000000" w:themeColor="text1"/>
        </w:rPr>
        <w:t>”G2</w:t>
      </w:r>
      <w:r>
        <w:rPr>
          <w:color w:val="000000" w:themeColor="text1"/>
        </w:rPr>
        <w:t>。</w:t>
      </w:r>
    </w:p>
    <w:p w:rsidR="00B2400A" w:rsidRDefault="00B2400A" w:rsidP="005318CD">
      <w:pPr>
        <w:pStyle w:val="af8"/>
        <w:numPr>
          <w:ilvl w:val="0"/>
          <w:numId w:val="15"/>
        </w:numPr>
        <w:spacing w:before="156"/>
        <w:ind w:left="0"/>
      </w:pPr>
      <w:r>
        <w:rPr>
          <w:rFonts w:hint="eastAsia"/>
        </w:rPr>
        <w:t>包气带防污性能分级</w:t>
      </w:r>
    </w:p>
    <w:tbl>
      <w:tblPr>
        <w:tblStyle w:val="afff8"/>
        <w:tblW w:w="5000" w:type="pct"/>
        <w:tblLook w:val="04A0" w:firstRow="1" w:lastRow="0" w:firstColumn="1" w:lastColumn="0" w:noHBand="0" w:noVBand="1"/>
      </w:tblPr>
      <w:tblGrid>
        <w:gridCol w:w="1258"/>
        <w:gridCol w:w="7359"/>
      </w:tblGrid>
      <w:tr w:rsidR="00B2400A" w:rsidTr="008E7B52">
        <w:trPr>
          <w:trHeight w:val="397"/>
        </w:trPr>
        <w:tc>
          <w:tcPr>
            <w:tcW w:w="730" w:type="pct"/>
            <w:vAlign w:val="center"/>
          </w:tcPr>
          <w:p w:rsidR="00B2400A" w:rsidRDefault="00B2400A" w:rsidP="00B2400A">
            <w:pPr>
              <w:pStyle w:val="01"/>
            </w:pPr>
            <w:r>
              <w:t>分级</w:t>
            </w:r>
          </w:p>
        </w:tc>
        <w:tc>
          <w:tcPr>
            <w:tcW w:w="4270" w:type="pct"/>
            <w:vAlign w:val="center"/>
          </w:tcPr>
          <w:p w:rsidR="00B2400A" w:rsidRDefault="00B2400A" w:rsidP="00B2400A">
            <w:pPr>
              <w:pStyle w:val="01"/>
            </w:pPr>
            <w:r>
              <w:t>包气带岩土的渗透性能</w:t>
            </w:r>
          </w:p>
        </w:tc>
      </w:tr>
      <w:tr w:rsidR="00B2400A" w:rsidTr="008E7B52">
        <w:trPr>
          <w:trHeight w:val="397"/>
        </w:trPr>
        <w:tc>
          <w:tcPr>
            <w:tcW w:w="730" w:type="pct"/>
            <w:vAlign w:val="center"/>
          </w:tcPr>
          <w:p w:rsidR="00B2400A" w:rsidRDefault="00B2400A" w:rsidP="00B2400A">
            <w:pPr>
              <w:pStyle w:val="01"/>
            </w:pPr>
            <w:r>
              <w:t>D3</w:t>
            </w:r>
          </w:p>
        </w:tc>
        <w:tc>
          <w:tcPr>
            <w:tcW w:w="4270" w:type="pct"/>
            <w:vAlign w:val="center"/>
          </w:tcPr>
          <w:p w:rsidR="00B2400A" w:rsidRDefault="00B2400A" w:rsidP="00B2400A">
            <w:pPr>
              <w:pStyle w:val="01"/>
            </w:pPr>
            <w:r>
              <w:t>Mb≥1.0m</w:t>
            </w:r>
            <w:r>
              <w:t>，</w:t>
            </w:r>
            <w:r>
              <w:t>K≤1.0×10</w:t>
            </w:r>
            <w:r>
              <w:rPr>
                <w:vertAlign w:val="superscript"/>
              </w:rPr>
              <w:t>-6</w:t>
            </w:r>
            <w:r>
              <w:t>cm/s</w:t>
            </w:r>
            <w:r>
              <w:t>，且分布连续、稳定</w:t>
            </w:r>
          </w:p>
        </w:tc>
      </w:tr>
      <w:tr w:rsidR="00B2400A" w:rsidTr="008E7B52">
        <w:trPr>
          <w:trHeight w:val="397"/>
        </w:trPr>
        <w:tc>
          <w:tcPr>
            <w:tcW w:w="730" w:type="pct"/>
            <w:vAlign w:val="center"/>
          </w:tcPr>
          <w:p w:rsidR="00B2400A" w:rsidRDefault="00B2400A" w:rsidP="00B2400A">
            <w:pPr>
              <w:pStyle w:val="01"/>
            </w:pPr>
            <w:r>
              <w:t>D2</w:t>
            </w:r>
          </w:p>
        </w:tc>
        <w:tc>
          <w:tcPr>
            <w:tcW w:w="4270" w:type="pct"/>
            <w:vAlign w:val="center"/>
          </w:tcPr>
          <w:p w:rsidR="00B2400A" w:rsidRDefault="00B2400A" w:rsidP="00B2400A">
            <w:pPr>
              <w:pStyle w:val="01"/>
            </w:pPr>
            <w:r>
              <w:t>0.5m≤Mb&lt;1.0m</w:t>
            </w:r>
            <w:r>
              <w:t>，</w:t>
            </w:r>
            <w:r>
              <w:t>K≤1.0×10</w:t>
            </w:r>
            <w:r>
              <w:rPr>
                <w:vertAlign w:val="superscript"/>
              </w:rPr>
              <w:t>-6</w:t>
            </w:r>
            <w:r>
              <w:t>cm/s</w:t>
            </w:r>
            <w:r>
              <w:t>，且分布连续、稳定</w:t>
            </w:r>
          </w:p>
          <w:p w:rsidR="00B2400A" w:rsidRDefault="00B2400A" w:rsidP="00B2400A">
            <w:pPr>
              <w:pStyle w:val="01"/>
            </w:pPr>
            <w:r>
              <w:t>Mb≥1.0m</w:t>
            </w:r>
            <w:r>
              <w:t>，</w:t>
            </w:r>
            <w:r>
              <w:t>1.0×10</w:t>
            </w:r>
            <w:r>
              <w:rPr>
                <w:vertAlign w:val="superscript"/>
              </w:rPr>
              <w:t>-6</w:t>
            </w:r>
            <w:r>
              <w:t>cm/s</w:t>
            </w:r>
            <w:r>
              <w:t>＜</w:t>
            </w:r>
            <w:r>
              <w:t>K≤1.0×10</w:t>
            </w:r>
            <w:r>
              <w:rPr>
                <w:vertAlign w:val="superscript"/>
              </w:rPr>
              <w:t>-4</w:t>
            </w:r>
            <w:r>
              <w:t>cm/s</w:t>
            </w:r>
            <w:r>
              <w:t>，且分布连续、稳定</w:t>
            </w:r>
          </w:p>
        </w:tc>
      </w:tr>
      <w:tr w:rsidR="00B2400A" w:rsidTr="008E7B52">
        <w:trPr>
          <w:trHeight w:val="397"/>
        </w:trPr>
        <w:tc>
          <w:tcPr>
            <w:tcW w:w="730" w:type="pct"/>
            <w:vAlign w:val="center"/>
          </w:tcPr>
          <w:p w:rsidR="00B2400A" w:rsidRDefault="00B2400A" w:rsidP="00B2400A">
            <w:pPr>
              <w:pStyle w:val="01"/>
            </w:pPr>
            <w:r>
              <w:t>D1</w:t>
            </w:r>
          </w:p>
        </w:tc>
        <w:tc>
          <w:tcPr>
            <w:tcW w:w="4270" w:type="pct"/>
            <w:vAlign w:val="center"/>
          </w:tcPr>
          <w:p w:rsidR="00B2400A" w:rsidRDefault="00B2400A" w:rsidP="00B2400A">
            <w:pPr>
              <w:pStyle w:val="01"/>
            </w:pPr>
            <w:r>
              <w:t>岩（土）层不满足上述</w:t>
            </w:r>
            <w:r>
              <w:t>“D2”</w:t>
            </w:r>
            <w:r>
              <w:t>和</w:t>
            </w:r>
            <w:r>
              <w:t>“D3”</w:t>
            </w:r>
            <w:r>
              <w:t>条件</w:t>
            </w:r>
          </w:p>
        </w:tc>
      </w:tr>
      <w:tr w:rsidR="00B2400A" w:rsidTr="00B2400A">
        <w:trPr>
          <w:trHeight w:val="397"/>
        </w:trPr>
        <w:tc>
          <w:tcPr>
            <w:tcW w:w="5000" w:type="pct"/>
            <w:gridSpan w:val="2"/>
            <w:vAlign w:val="center"/>
          </w:tcPr>
          <w:p w:rsidR="00B2400A" w:rsidRDefault="00B2400A" w:rsidP="00B2400A">
            <w:pPr>
              <w:pStyle w:val="01"/>
            </w:pPr>
            <w:r>
              <w:t>Mb</w:t>
            </w:r>
            <w:r>
              <w:t>：岩土层单层厚度。</w:t>
            </w:r>
            <w:r>
              <w:t>K</w:t>
            </w:r>
            <w:r>
              <w:t>：渗透系数。</w:t>
            </w:r>
          </w:p>
        </w:tc>
      </w:tr>
    </w:tbl>
    <w:p w:rsidR="00964236" w:rsidRPr="00B2400A" w:rsidRDefault="00B2400A" w:rsidP="00B2400A">
      <w:pPr>
        <w:pStyle w:val="afff1"/>
        <w:ind w:firstLine="480"/>
      </w:pPr>
      <w:r>
        <w:t>项目场地松散层包气带由素填土、浅黄色粉土质粉质粘土和卵石构成，松散层包气带垂向渗透系数</w:t>
      </w:r>
      <w:r>
        <w:t>6.0×10</w:t>
      </w:r>
      <w:r>
        <w:rPr>
          <w:vertAlign w:val="superscript"/>
        </w:rPr>
        <w:t>-5</w:t>
      </w:r>
      <w:r>
        <w:t>cm/s</w:t>
      </w:r>
      <w:r>
        <w:t>。因此，项目场地包气带防污性能为</w:t>
      </w:r>
      <w:r>
        <w:t>D2</w:t>
      </w:r>
      <w:r>
        <w:t>。</w:t>
      </w:r>
    </w:p>
    <w:p w:rsidR="00B2400A" w:rsidRDefault="00B2400A" w:rsidP="005318CD">
      <w:pPr>
        <w:pStyle w:val="af8"/>
        <w:numPr>
          <w:ilvl w:val="0"/>
          <w:numId w:val="15"/>
        </w:numPr>
        <w:spacing w:before="156"/>
        <w:ind w:left="0"/>
      </w:pPr>
      <w:r>
        <w:rPr>
          <w:rFonts w:hint="eastAsia"/>
        </w:rPr>
        <w:t>地</w:t>
      </w:r>
      <w:r w:rsidR="0085518D">
        <w:rPr>
          <w:rFonts w:hint="eastAsia"/>
        </w:rPr>
        <w:t>下</w:t>
      </w:r>
      <w:r>
        <w:rPr>
          <w:rFonts w:hint="eastAsia"/>
        </w:rPr>
        <w:t>水</w:t>
      </w:r>
      <w:r>
        <w:t>功能敏感</w:t>
      </w:r>
      <w:r>
        <w:rPr>
          <w:rFonts w:hint="eastAsia"/>
        </w:rPr>
        <w:t>程度</w:t>
      </w:r>
      <w:r>
        <w:t>分级</w:t>
      </w:r>
    </w:p>
    <w:tbl>
      <w:tblPr>
        <w:tblStyle w:val="afff8"/>
        <w:tblW w:w="5000" w:type="pct"/>
        <w:tblLook w:val="04A0" w:firstRow="1" w:lastRow="0" w:firstColumn="1" w:lastColumn="0" w:noHBand="0" w:noVBand="1"/>
      </w:tblPr>
      <w:tblGrid>
        <w:gridCol w:w="2153"/>
        <w:gridCol w:w="2154"/>
        <w:gridCol w:w="2156"/>
        <w:gridCol w:w="2154"/>
      </w:tblGrid>
      <w:tr w:rsidR="00B2400A" w:rsidTr="008E7B52">
        <w:trPr>
          <w:trHeight w:val="397"/>
        </w:trPr>
        <w:tc>
          <w:tcPr>
            <w:tcW w:w="1249" w:type="pct"/>
            <w:vMerge w:val="restart"/>
            <w:vAlign w:val="center"/>
          </w:tcPr>
          <w:p w:rsidR="00B2400A" w:rsidRDefault="0085518D" w:rsidP="0085518D">
            <w:pPr>
              <w:pStyle w:val="01"/>
            </w:pPr>
            <w:r>
              <w:rPr>
                <w:rFonts w:hint="eastAsia"/>
              </w:rPr>
              <w:t>包气带</w:t>
            </w:r>
            <w:r>
              <w:t>防污性能</w:t>
            </w:r>
          </w:p>
        </w:tc>
        <w:tc>
          <w:tcPr>
            <w:tcW w:w="3751" w:type="pct"/>
            <w:gridSpan w:val="3"/>
            <w:vAlign w:val="center"/>
          </w:tcPr>
          <w:p w:rsidR="00B2400A" w:rsidRDefault="00B2400A" w:rsidP="0085518D">
            <w:pPr>
              <w:pStyle w:val="01"/>
            </w:pPr>
            <w:r>
              <w:t>地</w:t>
            </w:r>
            <w:r w:rsidR="0085518D">
              <w:rPr>
                <w:rFonts w:hint="eastAsia"/>
              </w:rPr>
              <w:t>下</w:t>
            </w:r>
            <w:r>
              <w:t>水功能敏感性</w:t>
            </w:r>
          </w:p>
        </w:tc>
      </w:tr>
      <w:tr w:rsidR="0085518D" w:rsidTr="008E7B52">
        <w:trPr>
          <w:trHeight w:val="397"/>
        </w:trPr>
        <w:tc>
          <w:tcPr>
            <w:tcW w:w="1249" w:type="pct"/>
            <w:vMerge/>
            <w:vAlign w:val="center"/>
          </w:tcPr>
          <w:p w:rsidR="0085518D" w:rsidRDefault="0085518D" w:rsidP="0085518D">
            <w:pPr>
              <w:pStyle w:val="01"/>
            </w:pPr>
          </w:p>
        </w:tc>
        <w:tc>
          <w:tcPr>
            <w:tcW w:w="1250" w:type="pct"/>
            <w:vAlign w:val="center"/>
          </w:tcPr>
          <w:p w:rsidR="0085518D" w:rsidRDefault="0085518D" w:rsidP="0085518D">
            <w:pPr>
              <w:pStyle w:val="01"/>
              <w:rPr>
                <w:color w:val="000000" w:themeColor="text1"/>
              </w:rPr>
            </w:pPr>
            <w:r>
              <w:rPr>
                <w:color w:val="000000" w:themeColor="text1"/>
              </w:rPr>
              <w:t>G1</w:t>
            </w:r>
          </w:p>
        </w:tc>
        <w:tc>
          <w:tcPr>
            <w:tcW w:w="1251" w:type="pct"/>
            <w:vAlign w:val="center"/>
          </w:tcPr>
          <w:p w:rsidR="0085518D" w:rsidRDefault="0085518D" w:rsidP="0085518D">
            <w:pPr>
              <w:pStyle w:val="01"/>
              <w:rPr>
                <w:color w:val="000000" w:themeColor="text1"/>
              </w:rPr>
            </w:pPr>
            <w:r>
              <w:rPr>
                <w:color w:val="000000" w:themeColor="text1"/>
              </w:rPr>
              <w:t>G2</w:t>
            </w:r>
          </w:p>
        </w:tc>
        <w:tc>
          <w:tcPr>
            <w:tcW w:w="1250" w:type="pct"/>
            <w:vAlign w:val="center"/>
          </w:tcPr>
          <w:p w:rsidR="0085518D" w:rsidRDefault="0085518D" w:rsidP="0085518D">
            <w:pPr>
              <w:pStyle w:val="01"/>
              <w:rPr>
                <w:color w:val="000000" w:themeColor="text1"/>
              </w:rPr>
            </w:pPr>
            <w:r>
              <w:rPr>
                <w:color w:val="000000" w:themeColor="text1"/>
              </w:rPr>
              <w:t>G3</w:t>
            </w:r>
          </w:p>
        </w:tc>
      </w:tr>
      <w:tr w:rsidR="0085518D" w:rsidTr="00797FFC">
        <w:trPr>
          <w:trHeight w:val="397"/>
        </w:trPr>
        <w:tc>
          <w:tcPr>
            <w:tcW w:w="1249" w:type="pct"/>
            <w:vAlign w:val="center"/>
          </w:tcPr>
          <w:p w:rsidR="0085518D" w:rsidRDefault="0085518D" w:rsidP="0085518D">
            <w:pPr>
              <w:pStyle w:val="01"/>
              <w:rPr>
                <w:color w:val="000000" w:themeColor="text1"/>
              </w:rPr>
            </w:pPr>
            <w:r>
              <w:rPr>
                <w:color w:val="000000" w:themeColor="text1"/>
              </w:rPr>
              <w:t>D1</w:t>
            </w:r>
          </w:p>
        </w:tc>
        <w:tc>
          <w:tcPr>
            <w:tcW w:w="1250" w:type="pct"/>
            <w:vAlign w:val="center"/>
          </w:tcPr>
          <w:p w:rsidR="0085518D" w:rsidRDefault="0085518D" w:rsidP="0085518D">
            <w:pPr>
              <w:pStyle w:val="01"/>
              <w:rPr>
                <w:color w:val="000000" w:themeColor="text1"/>
              </w:rPr>
            </w:pPr>
            <w:r>
              <w:rPr>
                <w:color w:val="000000" w:themeColor="text1"/>
              </w:rPr>
              <w:t>E1</w:t>
            </w:r>
          </w:p>
        </w:tc>
        <w:tc>
          <w:tcPr>
            <w:tcW w:w="1251" w:type="pct"/>
            <w:tcBorders>
              <w:bottom w:val="single" w:sz="6" w:space="0" w:color="auto"/>
            </w:tcBorders>
            <w:vAlign w:val="center"/>
          </w:tcPr>
          <w:p w:rsidR="0085518D" w:rsidRDefault="0085518D" w:rsidP="0085518D">
            <w:pPr>
              <w:pStyle w:val="01"/>
              <w:rPr>
                <w:color w:val="000000" w:themeColor="text1"/>
              </w:rPr>
            </w:pPr>
            <w:r>
              <w:rPr>
                <w:color w:val="000000" w:themeColor="text1"/>
              </w:rPr>
              <w:t>E1</w:t>
            </w:r>
          </w:p>
        </w:tc>
        <w:tc>
          <w:tcPr>
            <w:tcW w:w="1250" w:type="pct"/>
            <w:vAlign w:val="center"/>
          </w:tcPr>
          <w:p w:rsidR="0085518D" w:rsidRDefault="0085518D" w:rsidP="0085518D">
            <w:pPr>
              <w:pStyle w:val="01"/>
              <w:rPr>
                <w:color w:val="000000" w:themeColor="text1"/>
              </w:rPr>
            </w:pPr>
            <w:r>
              <w:rPr>
                <w:color w:val="000000" w:themeColor="text1"/>
              </w:rPr>
              <w:t>E2</w:t>
            </w:r>
          </w:p>
        </w:tc>
      </w:tr>
      <w:tr w:rsidR="0085518D" w:rsidTr="00797FFC">
        <w:trPr>
          <w:trHeight w:val="397"/>
        </w:trPr>
        <w:tc>
          <w:tcPr>
            <w:tcW w:w="1249" w:type="pct"/>
            <w:vAlign w:val="center"/>
          </w:tcPr>
          <w:p w:rsidR="0085518D" w:rsidRDefault="0085518D" w:rsidP="0085518D">
            <w:pPr>
              <w:pStyle w:val="01"/>
              <w:rPr>
                <w:color w:val="000000" w:themeColor="text1"/>
              </w:rPr>
            </w:pPr>
            <w:r>
              <w:rPr>
                <w:color w:val="000000" w:themeColor="text1"/>
              </w:rPr>
              <w:t>D2</w:t>
            </w:r>
          </w:p>
        </w:tc>
        <w:tc>
          <w:tcPr>
            <w:tcW w:w="1250" w:type="pct"/>
            <w:vAlign w:val="center"/>
          </w:tcPr>
          <w:p w:rsidR="0085518D" w:rsidRDefault="0085518D" w:rsidP="0085518D">
            <w:pPr>
              <w:pStyle w:val="01"/>
              <w:rPr>
                <w:color w:val="000000" w:themeColor="text1"/>
              </w:rPr>
            </w:pPr>
            <w:r>
              <w:rPr>
                <w:color w:val="000000" w:themeColor="text1"/>
              </w:rPr>
              <w:t>E1</w:t>
            </w:r>
          </w:p>
        </w:tc>
        <w:tc>
          <w:tcPr>
            <w:tcW w:w="1251" w:type="pct"/>
            <w:tcBorders>
              <w:top w:val="single" w:sz="6" w:space="0" w:color="auto"/>
              <w:bottom w:val="single" w:sz="6" w:space="0" w:color="auto"/>
            </w:tcBorders>
            <w:shd w:val="clear" w:color="auto" w:fill="D9D9D9" w:themeFill="background1" w:themeFillShade="D9"/>
            <w:vAlign w:val="center"/>
          </w:tcPr>
          <w:p w:rsidR="0085518D" w:rsidRDefault="0085518D" w:rsidP="0085518D">
            <w:pPr>
              <w:pStyle w:val="01"/>
              <w:rPr>
                <w:color w:val="000000" w:themeColor="text1"/>
              </w:rPr>
            </w:pPr>
            <w:r>
              <w:rPr>
                <w:color w:val="000000" w:themeColor="text1"/>
              </w:rPr>
              <w:t>E2</w:t>
            </w:r>
          </w:p>
        </w:tc>
        <w:tc>
          <w:tcPr>
            <w:tcW w:w="1250" w:type="pct"/>
            <w:vAlign w:val="center"/>
          </w:tcPr>
          <w:p w:rsidR="0085518D" w:rsidRDefault="0085518D" w:rsidP="0085518D">
            <w:pPr>
              <w:pStyle w:val="01"/>
              <w:rPr>
                <w:color w:val="000000" w:themeColor="text1"/>
              </w:rPr>
            </w:pPr>
            <w:r>
              <w:rPr>
                <w:color w:val="000000" w:themeColor="text1"/>
              </w:rPr>
              <w:t>E3</w:t>
            </w:r>
          </w:p>
        </w:tc>
      </w:tr>
      <w:tr w:rsidR="0085518D" w:rsidTr="00797FFC">
        <w:trPr>
          <w:trHeight w:val="397"/>
        </w:trPr>
        <w:tc>
          <w:tcPr>
            <w:tcW w:w="1249" w:type="pct"/>
            <w:vAlign w:val="center"/>
          </w:tcPr>
          <w:p w:rsidR="0085518D" w:rsidRDefault="0085518D" w:rsidP="0085518D">
            <w:pPr>
              <w:pStyle w:val="01"/>
              <w:rPr>
                <w:color w:val="000000" w:themeColor="text1"/>
              </w:rPr>
            </w:pPr>
            <w:r>
              <w:rPr>
                <w:color w:val="000000" w:themeColor="text1"/>
              </w:rPr>
              <w:t>D3</w:t>
            </w:r>
          </w:p>
        </w:tc>
        <w:tc>
          <w:tcPr>
            <w:tcW w:w="1250" w:type="pct"/>
            <w:vAlign w:val="center"/>
          </w:tcPr>
          <w:p w:rsidR="0085518D" w:rsidRDefault="0085518D" w:rsidP="0085518D">
            <w:pPr>
              <w:pStyle w:val="01"/>
              <w:rPr>
                <w:color w:val="000000" w:themeColor="text1"/>
              </w:rPr>
            </w:pPr>
            <w:r>
              <w:rPr>
                <w:color w:val="000000" w:themeColor="text1"/>
              </w:rPr>
              <w:t>E2</w:t>
            </w:r>
          </w:p>
        </w:tc>
        <w:tc>
          <w:tcPr>
            <w:tcW w:w="1251" w:type="pct"/>
            <w:tcBorders>
              <w:top w:val="single" w:sz="6" w:space="0" w:color="auto"/>
            </w:tcBorders>
            <w:vAlign w:val="center"/>
          </w:tcPr>
          <w:p w:rsidR="0085518D" w:rsidRDefault="0085518D" w:rsidP="0085518D">
            <w:pPr>
              <w:pStyle w:val="01"/>
              <w:rPr>
                <w:color w:val="000000" w:themeColor="text1"/>
              </w:rPr>
            </w:pPr>
            <w:r>
              <w:rPr>
                <w:color w:val="000000" w:themeColor="text1"/>
              </w:rPr>
              <w:t>E3</w:t>
            </w:r>
          </w:p>
        </w:tc>
        <w:tc>
          <w:tcPr>
            <w:tcW w:w="1250" w:type="pct"/>
            <w:vAlign w:val="center"/>
          </w:tcPr>
          <w:p w:rsidR="0085518D" w:rsidRDefault="0085518D" w:rsidP="0085518D">
            <w:pPr>
              <w:pStyle w:val="01"/>
              <w:rPr>
                <w:color w:val="000000" w:themeColor="text1"/>
              </w:rPr>
            </w:pPr>
            <w:r>
              <w:rPr>
                <w:color w:val="000000" w:themeColor="text1"/>
              </w:rPr>
              <w:t>E3</w:t>
            </w:r>
          </w:p>
        </w:tc>
      </w:tr>
    </w:tbl>
    <w:p w:rsidR="00964236" w:rsidRDefault="0085518D" w:rsidP="0085518D">
      <w:pPr>
        <w:pStyle w:val="afff1"/>
        <w:ind w:firstLine="480"/>
      </w:pPr>
      <w:r>
        <w:t>综上所述，项目地下水环境敏感程度为</w:t>
      </w:r>
      <w:r>
        <w:t>“</w:t>
      </w:r>
      <w:r>
        <w:t>较敏感</w:t>
      </w:r>
      <w:r>
        <w:t>G2”</w:t>
      </w:r>
      <w:r>
        <w:t>，项目场地包气带防污性能为</w:t>
      </w:r>
      <w:r>
        <w:t>D2</w:t>
      </w:r>
      <w:r>
        <w:t>，故项目地下水环境敏感程度分级为</w:t>
      </w:r>
      <w:r>
        <w:t>E2</w:t>
      </w:r>
      <w:r>
        <w:t>。</w:t>
      </w:r>
    </w:p>
    <w:p w:rsidR="0085518D" w:rsidRDefault="0085518D" w:rsidP="0085518D">
      <w:pPr>
        <w:pStyle w:val="a4"/>
        <w:ind w:left="0"/>
      </w:pPr>
      <w:r w:rsidRPr="0085518D">
        <w:rPr>
          <w:rFonts w:hint="eastAsia"/>
        </w:rPr>
        <w:t>危险物质及工艺系统危害性（</w:t>
      </w:r>
      <w:r w:rsidRPr="0085518D">
        <w:rPr>
          <w:rFonts w:hint="eastAsia"/>
        </w:rPr>
        <w:t>P</w:t>
      </w:r>
      <w:r w:rsidRPr="0085518D">
        <w:rPr>
          <w:rFonts w:hint="eastAsia"/>
        </w:rPr>
        <w:t>）的确定</w:t>
      </w:r>
    </w:p>
    <w:p w:rsidR="0085518D" w:rsidRDefault="0085518D" w:rsidP="0085518D">
      <w:pPr>
        <w:pStyle w:val="afff1"/>
        <w:ind w:firstLine="480"/>
      </w:pPr>
      <w:r>
        <w:t>根据《建设项目环境风险评价技术导则》（</w:t>
      </w:r>
      <w:r>
        <w:t>HJ/T169</w:t>
      </w:r>
      <w:r>
        <w:t>－</w:t>
      </w:r>
      <w:r>
        <w:t>2018</w:t>
      </w:r>
      <w:r>
        <w:t>），危险物质及工艺系统危害性（</w:t>
      </w:r>
      <w:r>
        <w:t>P</w:t>
      </w:r>
      <w:r>
        <w:t>）应根据危险物质数量与临界量的比值（</w:t>
      </w:r>
      <w:r>
        <w:t>Q</w:t>
      </w:r>
      <w:r>
        <w:t>）和行业及生产工艺（</w:t>
      </w:r>
      <w:r>
        <w:t>M</w:t>
      </w:r>
      <w:r>
        <w:t>）确定。</w:t>
      </w:r>
    </w:p>
    <w:p w:rsidR="0085518D" w:rsidRDefault="0085518D" w:rsidP="0085518D">
      <w:pPr>
        <w:pStyle w:val="a5"/>
        <w:ind w:left="0"/>
      </w:pPr>
      <w:r w:rsidRPr="0085518D">
        <w:rPr>
          <w:rFonts w:hint="eastAsia"/>
        </w:rPr>
        <w:t>危险物质数量与临界量比值（</w:t>
      </w:r>
      <w:r w:rsidRPr="0085518D">
        <w:rPr>
          <w:rFonts w:hint="eastAsia"/>
        </w:rPr>
        <w:t>Q</w:t>
      </w:r>
      <w:r w:rsidRPr="0085518D">
        <w:rPr>
          <w:rFonts w:hint="eastAsia"/>
        </w:rPr>
        <w:t>）确定</w:t>
      </w:r>
    </w:p>
    <w:p w:rsidR="0085518D" w:rsidRDefault="0085518D" w:rsidP="0085518D">
      <w:pPr>
        <w:pStyle w:val="afff1"/>
        <w:ind w:firstLine="480"/>
      </w:pPr>
      <w:r>
        <w:t>计算所涉及的每种危险物质在厂界内的最大存在总量与其在附录</w:t>
      </w:r>
      <w:r>
        <w:t>B</w:t>
      </w:r>
      <w:r>
        <w:t>中对应临界量的比值</w:t>
      </w:r>
      <w:r>
        <w:t>Q</w:t>
      </w:r>
      <w:r>
        <w:t>。在不同厂区的同一种物质，按其在厂界内的最大存在总量计算。</w:t>
      </w:r>
    </w:p>
    <w:p w:rsidR="0085518D" w:rsidRDefault="0085518D" w:rsidP="0085518D">
      <w:pPr>
        <w:pStyle w:val="afff1"/>
        <w:ind w:firstLine="480"/>
      </w:pPr>
      <w:r>
        <w:t>（</w:t>
      </w:r>
      <w:r>
        <w:t>1</w:t>
      </w:r>
      <w:r>
        <w:t>）当只涉及一种危险物质时，计算该物质的总量与其临界量比值，即为</w:t>
      </w:r>
      <w:r>
        <w:t>Q</w:t>
      </w:r>
      <w:r>
        <w:t>；</w:t>
      </w:r>
    </w:p>
    <w:p w:rsidR="0085518D" w:rsidRDefault="0085518D" w:rsidP="0085518D">
      <w:pPr>
        <w:pStyle w:val="afff1"/>
        <w:ind w:firstLine="480"/>
      </w:pPr>
      <w:r>
        <w:lastRenderedPageBreak/>
        <w:t>（</w:t>
      </w:r>
      <w:r>
        <w:t>2</w:t>
      </w:r>
      <w:r>
        <w:t>）当存在多种危险物质时，则按下式计算物质总量与其临界量比值（</w:t>
      </w:r>
      <w:r>
        <w:t>Q</w:t>
      </w:r>
      <w:r>
        <w:t>）：</w:t>
      </w:r>
    </w:p>
    <w:p w:rsidR="0085518D" w:rsidRDefault="0085518D" w:rsidP="0085518D">
      <w:pPr>
        <w:pStyle w:val="afff1"/>
        <w:ind w:firstLine="480"/>
        <w:jc w:val="center"/>
      </w:pPr>
      <w:r>
        <w:rPr>
          <w:noProof/>
        </w:rPr>
        <w:drawing>
          <wp:inline distT="0" distB="0" distL="0" distR="0" wp14:anchorId="26C7528F" wp14:editId="47B706D9">
            <wp:extent cx="1717675" cy="371475"/>
            <wp:effectExtent l="0" t="0" r="0" b="0"/>
            <wp:docPr id="1381" name="图片 1381" descr="C:\Users\dell\AppData\Local\Temp\15439072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图片 1381" descr="C:\Users\dell\AppData\Local\Temp\1543907251(1).png"/>
                    <pic:cNvPicPr>
                      <a:picLocks noChangeAspect="1" noChangeArrowheads="1"/>
                    </pic:cNvPicPr>
                  </pic:nvPicPr>
                  <pic:blipFill>
                    <a:blip r:embed="rId68" cstate="screen"/>
                    <a:srcRect/>
                    <a:stretch>
                      <a:fillRect/>
                    </a:stretch>
                  </pic:blipFill>
                  <pic:spPr>
                    <a:xfrm>
                      <a:off x="0" y="0"/>
                      <a:ext cx="1772919" cy="383386"/>
                    </a:xfrm>
                    <a:prstGeom prst="rect">
                      <a:avLst/>
                    </a:prstGeom>
                    <a:noFill/>
                    <a:ln>
                      <a:noFill/>
                    </a:ln>
                  </pic:spPr>
                </pic:pic>
              </a:graphicData>
            </a:graphic>
          </wp:inline>
        </w:drawing>
      </w:r>
    </w:p>
    <w:p w:rsidR="0085518D" w:rsidRDefault="0085518D" w:rsidP="0085518D">
      <w:pPr>
        <w:pStyle w:val="afff1"/>
        <w:ind w:firstLine="480"/>
      </w:pPr>
      <w:r>
        <w:t>式中：</w:t>
      </w:r>
      <w:r>
        <w:t>q</w:t>
      </w:r>
      <w:r>
        <w:rPr>
          <w:vertAlign w:val="subscript"/>
        </w:rPr>
        <w:t>1</w:t>
      </w:r>
      <w:r>
        <w:t>，</w:t>
      </w:r>
      <w:r>
        <w:t>q</w:t>
      </w:r>
      <w:r>
        <w:rPr>
          <w:vertAlign w:val="subscript"/>
        </w:rPr>
        <w:t>2</w:t>
      </w:r>
      <w:r>
        <w:t>，</w:t>
      </w:r>
      <w:r>
        <w:t>...</w:t>
      </w:r>
      <w:r>
        <w:t>，</w:t>
      </w:r>
      <w:r>
        <w:t>q</w:t>
      </w:r>
      <w:r>
        <w:rPr>
          <w:vertAlign w:val="subscript"/>
        </w:rPr>
        <w:t>n</w:t>
      </w:r>
      <w:r>
        <w:t>——</w:t>
      </w:r>
      <w:r>
        <w:t>每种危险物质的最大存在总量，</w:t>
      </w:r>
      <w:r>
        <w:t>t</w:t>
      </w:r>
      <w:r>
        <w:t>；</w:t>
      </w:r>
    </w:p>
    <w:p w:rsidR="0085518D" w:rsidRDefault="0085518D" w:rsidP="0085518D">
      <w:pPr>
        <w:pStyle w:val="afff1"/>
        <w:ind w:firstLineChars="500" w:firstLine="1200"/>
      </w:pPr>
      <w:r>
        <w:t>Q</w:t>
      </w:r>
      <w:r>
        <w:rPr>
          <w:vertAlign w:val="subscript"/>
        </w:rPr>
        <w:t>1</w:t>
      </w:r>
      <w:r>
        <w:t>，</w:t>
      </w:r>
      <w:r>
        <w:t>Q</w:t>
      </w:r>
      <w:r>
        <w:rPr>
          <w:vertAlign w:val="subscript"/>
        </w:rPr>
        <w:t>2</w:t>
      </w:r>
      <w:r>
        <w:t>，</w:t>
      </w:r>
      <w:r>
        <w:t>...</w:t>
      </w:r>
      <w:r>
        <w:t>，</w:t>
      </w:r>
      <w:r>
        <w:t>Q</w:t>
      </w:r>
      <w:r>
        <w:rPr>
          <w:vertAlign w:val="subscript"/>
        </w:rPr>
        <w:t>n</w:t>
      </w:r>
      <w:r>
        <w:t>——</w:t>
      </w:r>
      <w:r>
        <w:t>每种危险物质的临界量，</w:t>
      </w:r>
      <w:r>
        <w:t>t</w:t>
      </w:r>
      <w:r>
        <w:t>。</w:t>
      </w:r>
    </w:p>
    <w:p w:rsidR="0085518D" w:rsidRDefault="0085518D" w:rsidP="0085518D">
      <w:pPr>
        <w:pStyle w:val="afff1"/>
        <w:ind w:firstLineChars="500" w:firstLine="1200"/>
      </w:pPr>
      <w:r>
        <w:t>当</w:t>
      </w:r>
      <w:r>
        <w:t>Q</w:t>
      </w:r>
      <w:r>
        <w:t>＜</w:t>
      </w:r>
      <w:r>
        <w:t>1</w:t>
      </w:r>
      <w:r>
        <w:t>时，该项目环境风险潜势为</w:t>
      </w:r>
      <w:r>
        <w:t>Ⅰ</w:t>
      </w:r>
      <w:r>
        <w:t>。</w:t>
      </w:r>
    </w:p>
    <w:p w:rsidR="0085518D" w:rsidRDefault="0085518D" w:rsidP="0085518D">
      <w:pPr>
        <w:pStyle w:val="afff1"/>
        <w:ind w:firstLineChars="500" w:firstLine="1200"/>
      </w:pPr>
      <w:r>
        <w:t>当</w:t>
      </w:r>
      <w:r>
        <w:t>Q≥1</w:t>
      </w:r>
      <w:r>
        <w:t>时，将</w:t>
      </w:r>
      <w:r>
        <w:t>Q</w:t>
      </w:r>
      <w:r>
        <w:t>值划分为：（</w:t>
      </w:r>
      <w:r>
        <w:t>1</w:t>
      </w:r>
      <w:r>
        <w:t>）</w:t>
      </w:r>
      <w:r>
        <w:t>1≤Q</w:t>
      </w:r>
      <w:r>
        <w:t>＜</w:t>
      </w:r>
      <w:r>
        <w:t>10</w:t>
      </w:r>
      <w:r>
        <w:t>；（</w:t>
      </w:r>
      <w:r>
        <w:t>2</w:t>
      </w:r>
      <w:r>
        <w:t>）</w:t>
      </w:r>
      <w:r>
        <w:t>10≤Q</w:t>
      </w:r>
      <w:r>
        <w:t>＜</w:t>
      </w:r>
      <w:r>
        <w:t>100</w:t>
      </w:r>
      <w:r>
        <w:t>；（</w:t>
      </w:r>
      <w:r>
        <w:t>3</w:t>
      </w:r>
      <w:r>
        <w:t>）</w:t>
      </w:r>
      <w:r>
        <w:t>Q≥100</w:t>
      </w:r>
      <w:r>
        <w:t>。</w:t>
      </w:r>
    </w:p>
    <w:p w:rsidR="0085518D" w:rsidRDefault="0085518D" w:rsidP="0085518D">
      <w:pPr>
        <w:pStyle w:val="afff1"/>
        <w:ind w:firstLine="480"/>
      </w:pPr>
      <w:r>
        <w:t>本项目主要危险物质为乙醇</w:t>
      </w:r>
      <w:r>
        <w:rPr>
          <w:rFonts w:hint="eastAsia"/>
        </w:rPr>
        <w:t>和污水站运行产生的沼气</w:t>
      </w:r>
      <w:r>
        <w:t>，根据《建设项目环境风险评价技术导则》（</w:t>
      </w:r>
      <w:r>
        <w:t>HJ169-2018</w:t>
      </w:r>
      <w:r>
        <w:t>）中表</w:t>
      </w:r>
      <w:r>
        <w:t>B.1</w:t>
      </w:r>
      <w:r>
        <w:t>的规定，乙醇未被列为危险物质。参照《危险化学品重大危险源辨识》（</w:t>
      </w:r>
      <w:r>
        <w:t>GB18218-2018</w:t>
      </w:r>
      <w:r>
        <w:t>）中表</w:t>
      </w:r>
      <w:r>
        <w:t>1</w:t>
      </w:r>
      <w:r>
        <w:t>，乙醇临界量为</w:t>
      </w:r>
      <w:r>
        <w:t>500</w:t>
      </w:r>
      <w:r>
        <w:t>吨</w:t>
      </w:r>
      <w:r>
        <w:rPr>
          <w:rFonts w:hint="eastAsia"/>
        </w:rPr>
        <w:t>。</w:t>
      </w:r>
    </w:p>
    <w:p w:rsidR="00964236" w:rsidRDefault="0085518D" w:rsidP="0085518D">
      <w:pPr>
        <w:pStyle w:val="afff1"/>
        <w:ind w:firstLine="480"/>
      </w:pPr>
      <w:r>
        <w:t>本项目</w:t>
      </w:r>
      <w:r>
        <w:rPr>
          <w:rFonts w:hint="eastAsia"/>
        </w:rPr>
        <w:t>酒库</w:t>
      </w:r>
      <w:r>
        <w:t>依托东厂区现有</w:t>
      </w:r>
      <w:r w:rsidR="00797FFC">
        <w:rPr>
          <w:rFonts w:hint="eastAsia"/>
        </w:rPr>
        <w:t>万吨洞藏酒窖储存</w:t>
      </w:r>
      <w:r>
        <w:t>，</w:t>
      </w:r>
      <w:r w:rsidR="000B4263">
        <w:rPr>
          <w:rFonts w:hint="eastAsia"/>
        </w:rPr>
        <w:t>设计</w:t>
      </w:r>
      <w:r>
        <w:t>储酒量总计可达</w:t>
      </w:r>
      <w:r>
        <w:t>10000</w:t>
      </w:r>
      <w:r>
        <w:rPr>
          <w:rFonts w:hint="eastAsia"/>
        </w:rPr>
        <w:t>吨</w:t>
      </w:r>
      <w:r w:rsidR="000B4263">
        <w:rPr>
          <w:rFonts w:hint="eastAsia"/>
        </w:rPr>
        <w:t>，</w:t>
      </w:r>
      <w:r w:rsidR="000B4263">
        <w:t>根据企业提供资料，</w:t>
      </w:r>
      <w:r w:rsidR="00F6399F">
        <w:rPr>
          <w:rFonts w:hint="eastAsia"/>
        </w:rPr>
        <w:t>目前</w:t>
      </w:r>
      <w:r w:rsidR="000B4263">
        <w:t>东厂区万吨洞藏酒窖</w:t>
      </w:r>
      <w:r w:rsidR="000B4263">
        <w:rPr>
          <w:rFonts w:hint="eastAsia"/>
        </w:rPr>
        <w:t>原酒</w:t>
      </w:r>
      <w:r w:rsidR="000B4263">
        <w:t>存储量为</w:t>
      </w:r>
      <w:r w:rsidR="000B4263">
        <w:rPr>
          <w:rFonts w:hint="eastAsia"/>
        </w:rPr>
        <w:t>2000</w:t>
      </w:r>
      <w:r w:rsidR="000B4263">
        <w:t>t</w:t>
      </w:r>
      <w:r w:rsidR="004621DE">
        <w:rPr>
          <w:rFonts w:hint="eastAsia"/>
        </w:rPr>
        <w:t>，</w:t>
      </w:r>
      <w:r w:rsidR="004621DE">
        <w:t>折合乙醇量为</w:t>
      </w:r>
      <w:r w:rsidR="004621DE">
        <w:rPr>
          <w:rFonts w:hint="eastAsia"/>
        </w:rPr>
        <w:t>1</w:t>
      </w:r>
      <w:r w:rsidR="00677C20">
        <w:t>10</w:t>
      </w:r>
      <w:r w:rsidR="004621DE">
        <w:rPr>
          <w:rFonts w:hint="eastAsia"/>
        </w:rPr>
        <w:t>0</w:t>
      </w:r>
      <w:r w:rsidR="004621DE">
        <w:t>t</w:t>
      </w:r>
      <w:r>
        <w:t>。</w:t>
      </w:r>
      <w:r w:rsidR="004621DE">
        <w:rPr>
          <w:rFonts w:hint="eastAsia"/>
        </w:rPr>
        <w:t>本项目</w:t>
      </w:r>
      <w:r w:rsidR="004621DE">
        <w:t>原酒折合乙醇量为</w:t>
      </w:r>
      <w:r w:rsidR="00B76278">
        <w:t>2667</w:t>
      </w:r>
      <w:r w:rsidR="004621DE">
        <w:t>t</w:t>
      </w:r>
      <w:r w:rsidR="004621DE">
        <w:rPr>
          <w:rFonts w:hint="eastAsia"/>
        </w:rPr>
        <w:t>。</w:t>
      </w:r>
      <w:r w:rsidR="00774036">
        <w:rPr>
          <w:rFonts w:hint="eastAsia"/>
        </w:rPr>
        <w:t>本项目涉及</w:t>
      </w:r>
      <w:r w:rsidR="00774036" w:rsidRPr="00774036">
        <w:rPr>
          <w:rFonts w:hint="eastAsia"/>
        </w:rPr>
        <w:t>环境风险物质的储存及使用如下表。</w:t>
      </w:r>
    </w:p>
    <w:p w:rsidR="00774036" w:rsidRPr="00774036" w:rsidRDefault="00774036" w:rsidP="00774036">
      <w:pPr>
        <w:pStyle w:val="af8"/>
        <w:numPr>
          <w:ilvl w:val="0"/>
          <w:numId w:val="15"/>
        </w:numPr>
        <w:spacing w:before="156"/>
        <w:ind w:left="0"/>
        <w:rPr>
          <w:color w:val="000000" w:themeColor="text1"/>
        </w:rPr>
      </w:pPr>
      <w:r w:rsidRPr="00774036">
        <w:rPr>
          <w:color w:val="000000" w:themeColor="text1"/>
        </w:rPr>
        <w:t>企业主要风险物质的储存及使用情况表</w:t>
      </w:r>
    </w:p>
    <w:tbl>
      <w:tblPr>
        <w:tblStyle w:val="afff8"/>
        <w:tblW w:w="5000" w:type="pct"/>
        <w:tblLayout w:type="fixed"/>
        <w:tblLook w:val="0000" w:firstRow="0" w:lastRow="0" w:firstColumn="0" w:lastColumn="0" w:noHBand="0" w:noVBand="0"/>
      </w:tblPr>
      <w:tblGrid>
        <w:gridCol w:w="654"/>
        <w:gridCol w:w="695"/>
        <w:gridCol w:w="969"/>
        <w:gridCol w:w="969"/>
        <w:gridCol w:w="1020"/>
        <w:gridCol w:w="1460"/>
        <w:gridCol w:w="1194"/>
        <w:gridCol w:w="1656"/>
      </w:tblGrid>
      <w:tr w:rsidR="00774036" w:rsidRPr="00797FFC" w:rsidTr="00774036">
        <w:trPr>
          <w:trHeight w:val="397"/>
        </w:trPr>
        <w:tc>
          <w:tcPr>
            <w:tcW w:w="380" w:type="pct"/>
            <w:vAlign w:val="center"/>
          </w:tcPr>
          <w:p w:rsidR="00774036" w:rsidRPr="00797FFC" w:rsidRDefault="00774036" w:rsidP="00774036">
            <w:pPr>
              <w:pStyle w:val="01"/>
              <w:rPr>
                <w:snapToGrid w:val="0"/>
              </w:rPr>
            </w:pPr>
            <w:r w:rsidRPr="00797FFC">
              <w:rPr>
                <w:rFonts w:hint="eastAsia"/>
                <w:snapToGrid w:val="0"/>
              </w:rPr>
              <w:t>项目</w:t>
            </w:r>
          </w:p>
        </w:tc>
        <w:tc>
          <w:tcPr>
            <w:tcW w:w="403" w:type="pct"/>
            <w:vAlign w:val="center"/>
          </w:tcPr>
          <w:p w:rsidR="00774036" w:rsidRPr="00797FFC" w:rsidRDefault="00774036" w:rsidP="00774036">
            <w:pPr>
              <w:pStyle w:val="01"/>
              <w:rPr>
                <w:snapToGrid w:val="0"/>
              </w:rPr>
            </w:pPr>
            <w:r w:rsidRPr="00797FFC">
              <w:rPr>
                <w:rFonts w:hint="eastAsia"/>
                <w:snapToGrid w:val="0"/>
              </w:rPr>
              <w:t>名称</w:t>
            </w:r>
          </w:p>
        </w:tc>
        <w:tc>
          <w:tcPr>
            <w:tcW w:w="562" w:type="pct"/>
            <w:vAlign w:val="center"/>
          </w:tcPr>
          <w:p w:rsidR="00774036" w:rsidRPr="00797FFC" w:rsidRDefault="00774036" w:rsidP="00774036">
            <w:pPr>
              <w:pStyle w:val="01"/>
              <w:rPr>
                <w:snapToGrid w:val="0"/>
              </w:rPr>
            </w:pPr>
            <w:r w:rsidRPr="00797FFC">
              <w:rPr>
                <w:rFonts w:hint="eastAsia"/>
                <w:snapToGrid w:val="0"/>
              </w:rPr>
              <w:t>乙醇含量</w:t>
            </w:r>
            <w:r w:rsidRPr="00797FFC">
              <w:rPr>
                <w:rFonts w:hint="eastAsia"/>
                <w:snapToGrid w:val="0"/>
              </w:rPr>
              <w:t>*</w:t>
            </w:r>
          </w:p>
        </w:tc>
        <w:tc>
          <w:tcPr>
            <w:tcW w:w="562" w:type="pct"/>
            <w:vAlign w:val="center"/>
          </w:tcPr>
          <w:p w:rsidR="00774036" w:rsidRPr="00797FFC" w:rsidRDefault="00774036" w:rsidP="00774036">
            <w:pPr>
              <w:pStyle w:val="01"/>
              <w:rPr>
                <w:snapToGrid w:val="0"/>
              </w:rPr>
            </w:pPr>
            <w:r w:rsidRPr="00797FFC">
              <w:rPr>
                <w:rFonts w:hint="eastAsia"/>
                <w:snapToGrid w:val="0"/>
              </w:rPr>
              <w:t>最大存量</w:t>
            </w:r>
          </w:p>
        </w:tc>
        <w:tc>
          <w:tcPr>
            <w:tcW w:w="592" w:type="pct"/>
            <w:vAlign w:val="center"/>
          </w:tcPr>
          <w:p w:rsidR="00774036" w:rsidRPr="00797FFC" w:rsidRDefault="00774036" w:rsidP="00774036">
            <w:pPr>
              <w:pStyle w:val="01"/>
              <w:rPr>
                <w:snapToGrid w:val="0"/>
              </w:rPr>
            </w:pPr>
            <w:r w:rsidRPr="00797FFC">
              <w:rPr>
                <w:rFonts w:hint="eastAsia"/>
                <w:snapToGrid w:val="0"/>
              </w:rPr>
              <w:t>乙醇最大储存量</w:t>
            </w:r>
          </w:p>
        </w:tc>
        <w:tc>
          <w:tcPr>
            <w:tcW w:w="847" w:type="pct"/>
            <w:vAlign w:val="center"/>
          </w:tcPr>
          <w:p w:rsidR="00774036" w:rsidRPr="00797FFC" w:rsidRDefault="00774036" w:rsidP="00774036">
            <w:pPr>
              <w:pStyle w:val="01"/>
              <w:rPr>
                <w:snapToGrid w:val="0"/>
              </w:rPr>
            </w:pPr>
            <w:r w:rsidRPr="00797FFC">
              <w:rPr>
                <w:rFonts w:hint="eastAsia"/>
                <w:snapToGrid w:val="0"/>
              </w:rPr>
              <w:t>储存（存在）方式</w:t>
            </w:r>
          </w:p>
        </w:tc>
        <w:tc>
          <w:tcPr>
            <w:tcW w:w="693" w:type="pct"/>
            <w:vAlign w:val="center"/>
          </w:tcPr>
          <w:p w:rsidR="00774036" w:rsidRPr="00797FFC" w:rsidRDefault="00774036" w:rsidP="00774036">
            <w:pPr>
              <w:pStyle w:val="01"/>
              <w:rPr>
                <w:snapToGrid w:val="0"/>
              </w:rPr>
            </w:pPr>
            <w:r w:rsidRPr="00797FFC">
              <w:rPr>
                <w:rFonts w:hint="eastAsia"/>
                <w:snapToGrid w:val="0"/>
              </w:rPr>
              <w:t>使用周期</w:t>
            </w:r>
          </w:p>
        </w:tc>
        <w:tc>
          <w:tcPr>
            <w:tcW w:w="961" w:type="pct"/>
            <w:vAlign w:val="center"/>
          </w:tcPr>
          <w:p w:rsidR="00774036" w:rsidRPr="00797FFC" w:rsidRDefault="00774036" w:rsidP="00774036">
            <w:pPr>
              <w:pStyle w:val="01"/>
              <w:rPr>
                <w:snapToGrid w:val="0"/>
              </w:rPr>
            </w:pPr>
            <w:r w:rsidRPr="00797FFC">
              <w:rPr>
                <w:rFonts w:hint="eastAsia"/>
                <w:snapToGrid w:val="0"/>
              </w:rPr>
              <w:t>备注</w:t>
            </w:r>
          </w:p>
        </w:tc>
      </w:tr>
      <w:tr w:rsidR="00774036" w:rsidRPr="00797FFC" w:rsidTr="00774036">
        <w:trPr>
          <w:trHeight w:val="397"/>
        </w:trPr>
        <w:tc>
          <w:tcPr>
            <w:tcW w:w="380" w:type="pct"/>
            <w:vMerge w:val="restart"/>
            <w:vAlign w:val="center"/>
          </w:tcPr>
          <w:p w:rsidR="00774036" w:rsidRPr="00797FFC" w:rsidRDefault="00774036" w:rsidP="00774036">
            <w:pPr>
              <w:pStyle w:val="01"/>
              <w:rPr>
                <w:bCs/>
                <w:snapToGrid w:val="0"/>
              </w:rPr>
            </w:pPr>
            <w:r w:rsidRPr="00797FFC">
              <w:rPr>
                <w:rFonts w:hint="eastAsia"/>
                <w:bCs/>
                <w:snapToGrid w:val="0"/>
              </w:rPr>
              <w:t>储存</w:t>
            </w:r>
          </w:p>
        </w:tc>
        <w:tc>
          <w:tcPr>
            <w:tcW w:w="403" w:type="pct"/>
            <w:vAlign w:val="center"/>
          </w:tcPr>
          <w:p w:rsidR="00774036" w:rsidRPr="00797FFC" w:rsidRDefault="00774036" w:rsidP="00774036">
            <w:pPr>
              <w:pStyle w:val="01"/>
              <w:rPr>
                <w:bCs/>
                <w:snapToGrid w:val="0"/>
              </w:rPr>
            </w:pPr>
            <w:r w:rsidRPr="00797FFC">
              <w:rPr>
                <w:rFonts w:hint="eastAsia"/>
                <w:bCs/>
                <w:snapToGrid w:val="0"/>
              </w:rPr>
              <w:t>原酒</w:t>
            </w:r>
          </w:p>
        </w:tc>
        <w:tc>
          <w:tcPr>
            <w:tcW w:w="562" w:type="pct"/>
            <w:vAlign w:val="center"/>
          </w:tcPr>
          <w:p w:rsidR="00774036" w:rsidRPr="00797FFC" w:rsidRDefault="00774036" w:rsidP="00774036">
            <w:pPr>
              <w:pStyle w:val="01"/>
              <w:rPr>
                <w:bCs/>
                <w:snapToGrid w:val="0"/>
              </w:rPr>
            </w:pPr>
            <w:r w:rsidRPr="00797FFC">
              <w:rPr>
                <w:rFonts w:hint="eastAsia"/>
                <w:bCs/>
                <w:snapToGrid w:val="0"/>
              </w:rPr>
              <w:t>≥</w:t>
            </w:r>
            <w:r w:rsidRPr="00797FFC">
              <w:rPr>
                <w:rFonts w:hint="eastAsia"/>
                <w:bCs/>
                <w:snapToGrid w:val="0"/>
              </w:rPr>
              <w:t>55%Vol</w:t>
            </w:r>
          </w:p>
        </w:tc>
        <w:tc>
          <w:tcPr>
            <w:tcW w:w="562" w:type="pct"/>
            <w:vAlign w:val="center"/>
          </w:tcPr>
          <w:p w:rsidR="00774036" w:rsidRPr="00797FFC" w:rsidRDefault="00774036" w:rsidP="00774036">
            <w:pPr>
              <w:pStyle w:val="01"/>
              <w:rPr>
                <w:bCs/>
                <w:snapToGrid w:val="0"/>
              </w:rPr>
            </w:pPr>
            <w:r w:rsidRPr="00797FFC">
              <w:rPr>
                <w:rFonts w:hint="eastAsia"/>
                <w:bCs/>
                <w:snapToGrid w:val="0"/>
              </w:rPr>
              <w:t>2000t</w:t>
            </w:r>
          </w:p>
        </w:tc>
        <w:tc>
          <w:tcPr>
            <w:tcW w:w="592" w:type="pct"/>
            <w:vAlign w:val="center"/>
          </w:tcPr>
          <w:p w:rsidR="00774036" w:rsidRPr="00797FFC" w:rsidRDefault="00774036" w:rsidP="00774036">
            <w:pPr>
              <w:pStyle w:val="01"/>
              <w:rPr>
                <w:bCs/>
                <w:snapToGrid w:val="0"/>
              </w:rPr>
            </w:pPr>
            <w:r w:rsidRPr="00797FFC">
              <w:rPr>
                <w:bCs/>
                <w:snapToGrid w:val="0"/>
              </w:rPr>
              <w:t>38</w:t>
            </w:r>
            <w:r w:rsidRPr="00797FFC">
              <w:rPr>
                <w:rFonts w:hint="eastAsia"/>
                <w:bCs/>
                <w:snapToGrid w:val="0"/>
              </w:rPr>
              <w:t>00t</w:t>
            </w:r>
          </w:p>
        </w:tc>
        <w:tc>
          <w:tcPr>
            <w:tcW w:w="847" w:type="pct"/>
            <w:vAlign w:val="center"/>
          </w:tcPr>
          <w:p w:rsidR="00774036" w:rsidRPr="00797FFC" w:rsidRDefault="00774036" w:rsidP="00774036">
            <w:pPr>
              <w:pStyle w:val="01"/>
              <w:rPr>
                <w:bCs/>
                <w:snapToGrid w:val="0"/>
              </w:rPr>
            </w:pPr>
            <w:r w:rsidRPr="00797FFC">
              <w:rPr>
                <w:rFonts w:hint="eastAsia"/>
                <w:bCs/>
                <w:snapToGrid w:val="0"/>
              </w:rPr>
              <w:t>350kg-1t</w:t>
            </w:r>
            <w:r w:rsidRPr="00797FFC">
              <w:rPr>
                <w:rFonts w:hint="eastAsia"/>
                <w:bCs/>
                <w:snapToGrid w:val="0"/>
              </w:rPr>
              <w:t>坛装</w:t>
            </w:r>
          </w:p>
        </w:tc>
        <w:tc>
          <w:tcPr>
            <w:tcW w:w="693" w:type="pct"/>
            <w:vAlign w:val="center"/>
          </w:tcPr>
          <w:p w:rsidR="00774036" w:rsidRPr="00797FFC" w:rsidRDefault="00774036" w:rsidP="00774036">
            <w:pPr>
              <w:pStyle w:val="01"/>
              <w:rPr>
                <w:bCs/>
                <w:snapToGrid w:val="0"/>
              </w:rPr>
            </w:pPr>
            <w:r w:rsidRPr="00797FFC">
              <w:rPr>
                <w:rFonts w:hint="eastAsia"/>
                <w:bCs/>
                <w:snapToGrid w:val="0"/>
              </w:rPr>
              <w:t>基本上处于动态平衡</w:t>
            </w:r>
          </w:p>
        </w:tc>
        <w:tc>
          <w:tcPr>
            <w:tcW w:w="961" w:type="pct"/>
            <w:vAlign w:val="center"/>
          </w:tcPr>
          <w:p w:rsidR="00774036" w:rsidRPr="00797FFC" w:rsidRDefault="00774036" w:rsidP="00774036">
            <w:pPr>
              <w:pStyle w:val="01"/>
              <w:rPr>
                <w:bCs/>
                <w:snapToGrid w:val="0"/>
              </w:rPr>
            </w:pPr>
            <w:r w:rsidRPr="00797FFC">
              <w:rPr>
                <w:rFonts w:hint="eastAsia"/>
                <w:bCs/>
                <w:snapToGrid w:val="0"/>
              </w:rPr>
              <w:t>地上三层地下三层原酒酒库</w:t>
            </w:r>
          </w:p>
        </w:tc>
      </w:tr>
      <w:tr w:rsidR="00774036" w:rsidRPr="00797FFC" w:rsidTr="00774036">
        <w:trPr>
          <w:trHeight w:val="397"/>
        </w:trPr>
        <w:tc>
          <w:tcPr>
            <w:tcW w:w="380" w:type="pct"/>
            <w:vMerge/>
            <w:vAlign w:val="center"/>
          </w:tcPr>
          <w:p w:rsidR="00774036" w:rsidRPr="00797FFC" w:rsidRDefault="00774036" w:rsidP="00774036">
            <w:pPr>
              <w:pStyle w:val="01"/>
              <w:rPr>
                <w:bCs/>
                <w:snapToGrid w:val="0"/>
              </w:rPr>
            </w:pPr>
          </w:p>
        </w:tc>
        <w:tc>
          <w:tcPr>
            <w:tcW w:w="403" w:type="pct"/>
            <w:vAlign w:val="center"/>
          </w:tcPr>
          <w:p w:rsidR="00774036" w:rsidRPr="00797FFC" w:rsidRDefault="00774036" w:rsidP="00774036">
            <w:pPr>
              <w:pStyle w:val="01"/>
              <w:rPr>
                <w:bCs/>
                <w:snapToGrid w:val="0"/>
              </w:rPr>
            </w:pPr>
            <w:r w:rsidRPr="00797FFC">
              <w:rPr>
                <w:rFonts w:hint="eastAsia"/>
                <w:bCs/>
                <w:snapToGrid w:val="0"/>
              </w:rPr>
              <w:t>成品库</w:t>
            </w:r>
          </w:p>
        </w:tc>
        <w:tc>
          <w:tcPr>
            <w:tcW w:w="562" w:type="pct"/>
            <w:vAlign w:val="center"/>
          </w:tcPr>
          <w:p w:rsidR="00774036" w:rsidRPr="00797FFC" w:rsidRDefault="00774036" w:rsidP="00774036">
            <w:pPr>
              <w:pStyle w:val="01"/>
              <w:rPr>
                <w:bCs/>
                <w:snapToGrid w:val="0"/>
              </w:rPr>
            </w:pPr>
            <w:r w:rsidRPr="00797FFC">
              <w:rPr>
                <w:rFonts w:hint="eastAsia"/>
                <w:bCs/>
                <w:snapToGrid w:val="0"/>
              </w:rPr>
              <w:t>42-55%Vol</w:t>
            </w:r>
          </w:p>
        </w:tc>
        <w:tc>
          <w:tcPr>
            <w:tcW w:w="562" w:type="pct"/>
            <w:vAlign w:val="center"/>
          </w:tcPr>
          <w:p w:rsidR="00774036" w:rsidRPr="00797FFC" w:rsidRDefault="00774036" w:rsidP="00774036">
            <w:pPr>
              <w:pStyle w:val="01"/>
              <w:rPr>
                <w:bCs/>
                <w:snapToGrid w:val="0"/>
              </w:rPr>
            </w:pPr>
            <w:r w:rsidRPr="00797FFC">
              <w:rPr>
                <w:rFonts w:hint="eastAsia"/>
                <w:bCs/>
                <w:snapToGrid w:val="0"/>
              </w:rPr>
              <w:t>210t</w:t>
            </w:r>
          </w:p>
        </w:tc>
        <w:tc>
          <w:tcPr>
            <w:tcW w:w="592" w:type="pct"/>
            <w:vAlign w:val="center"/>
          </w:tcPr>
          <w:p w:rsidR="00774036" w:rsidRPr="00797FFC" w:rsidRDefault="00774036" w:rsidP="00774036">
            <w:pPr>
              <w:pStyle w:val="01"/>
              <w:rPr>
                <w:bCs/>
                <w:snapToGrid w:val="0"/>
              </w:rPr>
            </w:pPr>
            <w:r w:rsidRPr="00797FFC">
              <w:rPr>
                <w:rFonts w:hint="eastAsia"/>
                <w:bCs/>
                <w:snapToGrid w:val="0"/>
              </w:rPr>
              <w:t>102t</w:t>
            </w:r>
          </w:p>
        </w:tc>
        <w:tc>
          <w:tcPr>
            <w:tcW w:w="847" w:type="pct"/>
            <w:vAlign w:val="center"/>
          </w:tcPr>
          <w:p w:rsidR="00774036" w:rsidRPr="00797FFC" w:rsidRDefault="00774036" w:rsidP="00774036">
            <w:pPr>
              <w:pStyle w:val="01"/>
              <w:rPr>
                <w:bCs/>
                <w:snapToGrid w:val="0"/>
              </w:rPr>
            </w:pPr>
            <w:r w:rsidRPr="00797FFC">
              <w:rPr>
                <w:rFonts w:hint="eastAsia"/>
                <w:bCs/>
                <w:snapToGrid w:val="0"/>
              </w:rPr>
              <w:t>每件</w:t>
            </w:r>
            <w:r w:rsidRPr="00797FFC">
              <w:rPr>
                <w:rFonts w:hint="eastAsia"/>
                <w:bCs/>
                <w:snapToGrid w:val="0"/>
              </w:rPr>
              <w:t>6</w:t>
            </w:r>
            <w:r w:rsidRPr="00797FFC">
              <w:rPr>
                <w:rFonts w:hint="eastAsia"/>
                <w:bCs/>
                <w:snapToGrid w:val="0"/>
              </w:rPr>
              <w:t>瓶，每瓶</w:t>
            </w:r>
            <w:r w:rsidRPr="00797FFC">
              <w:rPr>
                <w:rFonts w:hint="eastAsia"/>
                <w:bCs/>
                <w:snapToGrid w:val="0"/>
              </w:rPr>
              <w:t>500ml</w:t>
            </w:r>
            <w:r w:rsidRPr="00797FFC">
              <w:rPr>
                <w:rFonts w:hint="eastAsia"/>
                <w:bCs/>
                <w:snapToGrid w:val="0"/>
              </w:rPr>
              <w:t>，瓶装库存约</w:t>
            </w:r>
            <w:r w:rsidRPr="00797FFC">
              <w:rPr>
                <w:rFonts w:hint="eastAsia"/>
                <w:bCs/>
                <w:snapToGrid w:val="0"/>
              </w:rPr>
              <w:t>7</w:t>
            </w:r>
            <w:r w:rsidRPr="00797FFC">
              <w:rPr>
                <w:rFonts w:hint="eastAsia"/>
                <w:bCs/>
                <w:snapToGrid w:val="0"/>
              </w:rPr>
              <w:t>万件</w:t>
            </w:r>
          </w:p>
        </w:tc>
        <w:tc>
          <w:tcPr>
            <w:tcW w:w="693" w:type="pct"/>
            <w:vAlign w:val="center"/>
          </w:tcPr>
          <w:p w:rsidR="00774036" w:rsidRPr="00797FFC" w:rsidRDefault="00774036" w:rsidP="00774036">
            <w:pPr>
              <w:pStyle w:val="01"/>
              <w:rPr>
                <w:bCs/>
                <w:snapToGrid w:val="0"/>
              </w:rPr>
            </w:pPr>
            <w:r w:rsidRPr="00797FFC">
              <w:rPr>
                <w:rFonts w:hint="eastAsia"/>
                <w:bCs/>
                <w:snapToGrid w:val="0"/>
              </w:rPr>
              <w:t>基本上处于动态平衡</w:t>
            </w:r>
          </w:p>
        </w:tc>
        <w:tc>
          <w:tcPr>
            <w:tcW w:w="961" w:type="pct"/>
            <w:vAlign w:val="center"/>
          </w:tcPr>
          <w:p w:rsidR="00774036" w:rsidRPr="00797FFC" w:rsidRDefault="00774036" w:rsidP="00774036">
            <w:pPr>
              <w:pStyle w:val="01"/>
              <w:rPr>
                <w:bCs/>
                <w:snapToGrid w:val="0"/>
              </w:rPr>
            </w:pPr>
            <w:r w:rsidRPr="00797FFC">
              <w:rPr>
                <w:rFonts w:hint="eastAsia"/>
                <w:bCs/>
                <w:snapToGrid w:val="0"/>
              </w:rPr>
              <w:t>厂区共分</w:t>
            </w:r>
            <w:r w:rsidRPr="00797FFC">
              <w:rPr>
                <w:rFonts w:hint="eastAsia"/>
                <w:bCs/>
                <w:snapToGrid w:val="0"/>
              </w:rPr>
              <w:t>2</w:t>
            </w:r>
            <w:r w:rsidRPr="00797FFC">
              <w:rPr>
                <w:rFonts w:hint="eastAsia"/>
                <w:bCs/>
                <w:snapToGrid w:val="0"/>
              </w:rPr>
              <w:t>个大库</w:t>
            </w:r>
          </w:p>
        </w:tc>
      </w:tr>
      <w:tr w:rsidR="00774036" w:rsidRPr="00797FFC" w:rsidTr="00774036">
        <w:trPr>
          <w:trHeight w:val="397"/>
        </w:trPr>
        <w:tc>
          <w:tcPr>
            <w:tcW w:w="380" w:type="pct"/>
            <w:vAlign w:val="center"/>
          </w:tcPr>
          <w:p w:rsidR="00774036" w:rsidRPr="00797FFC" w:rsidRDefault="00774036" w:rsidP="00774036">
            <w:pPr>
              <w:pStyle w:val="01"/>
              <w:rPr>
                <w:bCs/>
                <w:snapToGrid w:val="0"/>
              </w:rPr>
            </w:pPr>
            <w:r w:rsidRPr="00797FFC">
              <w:rPr>
                <w:rFonts w:hint="eastAsia"/>
                <w:bCs/>
                <w:snapToGrid w:val="0"/>
              </w:rPr>
              <w:t>酿造车间</w:t>
            </w:r>
          </w:p>
        </w:tc>
        <w:tc>
          <w:tcPr>
            <w:tcW w:w="403" w:type="pct"/>
            <w:vAlign w:val="center"/>
          </w:tcPr>
          <w:p w:rsidR="00774036" w:rsidRPr="00797FFC" w:rsidRDefault="00774036" w:rsidP="00774036">
            <w:pPr>
              <w:pStyle w:val="01"/>
              <w:rPr>
                <w:bCs/>
                <w:snapToGrid w:val="0"/>
              </w:rPr>
            </w:pPr>
            <w:r w:rsidRPr="00797FFC">
              <w:rPr>
                <w:rFonts w:hint="eastAsia"/>
                <w:bCs/>
                <w:snapToGrid w:val="0"/>
              </w:rPr>
              <w:t>原酒</w:t>
            </w:r>
          </w:p>
        </w:tc>
        <w:tc>
          <w:tcPr>
            <w:tcW w:w="562" w:type="pct"/>
            <w:vAlign w:val="center"/>
          </w:tcPr>
          <w:p w:rsidR="00774036" w:rsidRPr="00797FFC" w:rsidRDefault="00774036" w:rsidP="00774036">
            <w:pPr>
              <w:pStyle w:val="01"/>
              <w:rPr>
                <w:bCs/>
                <w:snapToGrid w:val="0"/>
              </w:rPr>
            </w:pPr>
            <w:r w:rsidRPr="00797FFC">
              <w:rPr>
                <w:rFonts w:hint="eastAsia"/>
                <w:bCs/>
                <w:snapToGrid w:val="0"/>
              </w:rPr>
              <w:t>＞</w:t>
            </w:r>
            <w:r w:rsidRPr="00797FFC">
              <w:rPr>
                <w:rFonts w:hint="eastAsia"/>
                <w:bCs/>
                <w:snapToGrid w:val="0"/>
              </w:rPr>
              <w:t>60%Vol</w:t>
            </w:r>
          </w:p>
        </w:tc>
        <w:tc>
          <w:tcPr>
            <w:tcW w:w="562" w:type="pct"/>
            <w:vAlign w:val="center"/>
          </w:tcPr>
          <w:p w:rsidR="00774036" w:rsidRPr="00797FFC" w:rsidRDefault="00774036" w:rsidP="00774036">
            <w:pPr>
              <w:pStyle w:val="01"/>
              <w:rPr>
                <w:bCs/>
                <w:snapToGrid w:val="0"/>
              </w:rPr>
            </w:pPr>
            <w:r w:rsidRPr="00797FFC">
              <w:rPr>
                <w:rFonts w:hint="eastAsia"/>
                <w:bCs/>
                <w:snapToGrid w:val="0"/>
              </w:rPr>
              <w:t>200kg</w:t>
            </w:r>
          </w:p>
        </w:tc>
        <w:tc>
          <w:tcPr>
            <w:tcW w:w="592" w:type="pct"/>
            <w:vAlign w:val="center"/>
          </w:tcPr>
          <w:p w:rsidR="00774036" w:rsidRPr="00797FFC" w:rsidRDefault="00774036" w:rsidP="00774036">
            <w:pPr>
              <w:pStyle w:val="01"/>
              <w:rPr>
                <w:bCs/>
                <w:snapToGrid w:val="0"/>
              </w:rPr>
            </w:pPr>
            <w:r w:rsidRPr="00797FFC">
              <w:rPr>
                <w:rFonts w:hint="eastAsia"/>
                <w:bCs/>
                <w:snapToGrid w:val="0"/>
              </w:rPr>
              <w:t>120kg</w:t>
            </w:r>
          </w:p>
        </w:tc>
        <w:tc>
          <w:tcPr>
            <w:tcW w:w="847" w:type="pct"/>
            <w:vAlign w:val="center"/>
          </w:tcPr>
          <w:p w:rsidR="00774036" w:rsidRPr="00797FFC" w:rsidRDefault="00774036" w:rsidP="00774036">
            <w:pPr>
              <w:pStyle w:val="01"/>
              <w:rPr>
                <w:bCs/>
                <w:snapToGrid w:val="0"/>
              </w:rPr>
            </w:pPr>
            <w:r w:rsidRPr="00797FFC">
              <w:rPr>
                <w:rFonts w:hint="eastAsia"/>
                <w:bCs/>
                <w:snapToGrid w:val="0"/>
              </w:rPr>
              <w:t>50L</w:t>
            </w:r>
            <w:r w:rsidRPr="00797FFC">
              <w:rPr>
                <w:rFonts w:hint="eastAsia"/>
                <w:bCs/>
                <w:snapToGrid w:val="0"/>
              </w:rPr>
              <w:t>酒桶</w:t>
            </w:r>
          </w:p>
        </w:tc>
        <w:tc>
          <w:tcPr>
            <w:tcW w:w="693" w:type="pct"/>
            <w:vAlign w:val="center"/>
          </w:tcPr>
          <w:p w:rsidR="00774036" w:rsidRPr="00797FFC" w:rsidRDefault="00774036" w:rsidP="00774036">
            <w:pPr>
              <w:pStyle w:val="01"/>
              <w:rPr>
                <w:bCs/>
                <w:snapToGrid w:val="0"/>
              </w:rPr>
            </w:pPr>
            <w:r w:rsidRPr="00797FFC">
              <w:rPr>
                <w:rFonts w:hint="eastAsia"/>
                <w:bCs/>
                <w:snapToGrid w:val="0"/>
              </w:rPr>
              <w:t>每班交至酒库一次</w:t>
            </w:r>
          </w:p>
        </w:tc>
        <w:tc>
          <w:tcPr>
            <w:tcW w:w="961" w:type="pct"/>
            <w:vAlign w:val="center"/>
          </w:tcPr>
          <w:p w:rsidR="00774036" w:rsidRPr="00797FFC" w:rsidRDefault="00774036" w:rsidP="00774036">
            <w:pPr>
              <w:pStyle w:val="01"/>
              <w:rPr>
                <w:bCs/>
                <w:snapToGrid w:val="0"/>
              </w:rPr>
            </w:pPr>
            <w:r w:rsidRPr="00797FFC">
              <w:rPr>
                <w:rFonts w:hint="eastAsia"/>
                <w:bCs/>
                <w:snapToGrid w:val="0"/>
              </w:rPr>
              <w:t>每班</w:t>
            </w:r>
            <w:r w:rsidRPr="00797FFC">
              <w:rPr>
                <w:rFonts w:hint="eastAsia"/>
                <w:bCs/>
                <w:snapToGrid w:val="0"/>
              </w:rPr>
              <w:t>5</w:t>
            </w:r>
            <w:r w:rsidRPr="00797FFC">
              <w:rPr>
                <w:rFonts w:hint="eastAsia"/>
                <w:bCs/>
                <w:snapToGrid w:val="0"/>
              </w:rPr>
              <w:t>个，共</w:t>
            </w:r>
            <w:r w:rsidRPr="00797FFC">
              <w:rPr>
                <w:rFonts w:hint="eastAsia"/>
                <w:bCs/>
                <w:snapToGrid w:val="0"/>
              </w:rPr>
              <w:t>75</w:t>
            </w:r>
            <w:r w:rsidRPr="00797FFC">
              <w:rPr>
                <w:rFonts w:hint="eastAsia"/>
                <w:bCs/>
                <w:snapToGrid w:val="0"/>
              </w:rPr>
              <w:t>个</w:t>
            </w:r>
          </w:p>
        </w:tc>
      </w:tr>
      <w:tr w:rsidR="00774036" w:rsidRPr="00797FFC" w:rsidTr="00774036">
        <w:trPr>
          <w:trHeight w:val="397"/>
        </w:trPr>
        <w:tc>
          <w:tcPr>
            <w:tcW w:w="380" w:type="pct"/>
            <w:vAlign w:val="center"/>
          </w:tcPr>
          <w:p w:rsidR="00774036" w:rsidRPr="00797FFC" w:rsidRDefault="00774036" w:rsidP="00774036">
            <w:pPr>
              <w:pStyle w:val="01"/>
              <w:rPr>
                <w:bCs/>
                <w:snapToGrid w:val="0"/>
              </w:rPr>
            </w:pPr>
            <w:r w:rsidRPr="00797FFC">
              <w:rPr>
                <w:rFonts w:hint="eastAsia"/>
                <w:bCs/>
                <w:snapToGrid w:val="0"/>
              </w:rPr>
              <w:t>勾兑</w:t>
            </w:r>
          </w:p>
        </w:tc>
        <w:tc>
          <w:tcPr>
            <w:tcW w:w="403" w:type="pct"/>
            <w:vMerge w:val="restart"/>
            <w:vAlign w:val="center"/>
          </w:tcPr>
          <w:p w:rsidR="00774036" w:rsidRPr="00797FFC" w:rsidRDefault="00774036" w:rsidP="00774036">
            <w:pPr>
              <w:pStyle w:val="01"/>
              <w:rPr>
                <w:bCs/>
                <w:snapToGrid w:val="0"/>
              </w:rPr>
            </w:pPr>
            <w:r w:rsidRPr="00797FFC">
              <w:rPr>
                <w:rFonts w:hint="eastAsia"/>
                <w:bCs/>
                <w:snapToGrid w:val="0"/>
              </w:rPr>
              <w:t>半成品酒</w:t>
            </w:r>
          </w:p>
        </w:tc>
        <w:tc>
          <w:tcPr>
            <w:tcW w:w="562" w:type="pct"/>
            <w:vMerge w:val="restart"/>
            <w:vAlign w:val="center"/>
          </w:tcPr>
          <w:p w:rsidR="00774036" w:rsidRPr="00797FFC" w:rsidRDefault="00774036" w:rsidP="00774036">
            <w:pPr>
              <w:pStyle w:val="01"/>
              <w:rPr>
                <w:bCs/>
                <w:snapToGrid w:val="0"/>
              </w:rPr>
            </w:pPr>
            <w:r w:rsidRPr="00797FFC">
              <w:rPr>
                <w:rFonts w:hint="eastAsia"/>
                <w:bCs/>
                <w:snapToGrid w:val="0"/>
              </w:rPr>
              <w:t>42~60%Vol</w:t>
            </w:r>
          </w:p>
        </w:tc>
        <w:tc>
          <w:tcPr>
            <w:tcW w:w="562" w:type="pct"/>
            <w:vAlign w:val="center"/>
          </w:tcPr>
          <w:p w:rsidR="00774036" w:rsidRPr="00797FFC" w:rsidRDefault="00774036" w:rsidP="00774036">
            <w:pPr>
              <w:pStyle w:val="01"/>
              <w:rPr>
                <w:bCs/>
                <w:snapToGrid w:val="0"/>
              </w:rPr>
            </w:pPr>
            <w:r w:rsidRPr="00797FFC">
              <w:rPr>
                <w:rFonts w:hint="eastAsia"/>
                <w:bCs/>
                <w:snapToGrid w:val="0"/>
              </w:rPr>
              <w:t>5400t</w:t>
            </w:r>
          </w:p>
        </w:tc>
        <w:tc>
          <w:tcPr>
            <w:tcW w:w="592" w:type="pct"/>
            <w:vAlign w:val="center"/>
          </w:tcPr>
          <w:p w:rsidR="00774036" w:rsidRPr="00797FFC" w:rsidRDefault="00774036" w:rsidP="00774036">
            <w:pPr>
              <w:pStyle w:val="01"/>
              <w:rPr>
                <w:bCs/>
                <w:snapToGrid w:val="0"/>
              </w:rPr>
            </w:pPr>
            <w:r w:rsidRPr="00797FFC">
              <w:rPr>
                <w:rFonts w:hint="eastAsia"/>
                <w:bCs/>
                <w:snapToGrid w:val="0"/>
              </w:rPr>
              <w:t>2754t</w:t>
            </w:r>
          </w:p>
        </w:tc>
        <w:tc>
          <w:tcPr>
            <w:tcW w:w="847" w:type="pct"/>
            <w:vAlign w:val="center"/>
          </w:tcPr>
          <w:p w:rsidR="00774036" w:rsidRPr="00797FFC" w:rsidRDefault="00774036" w:rsidP="00774036">
            <w:pPr>
              <w:pStyle w:val="01"/>
              <w:rPr>
                <w:bCs/>
                <w:snapToGrid w:val="0"/>
              </w:rPr>
            </w:pPr>
            <w:r w:rsidRPr="00797FFC">
              <w:rPr>
                <w:rFonts w:hint="eastAsia"/>
                <w:bCs/>
                <w:snapToGrid w:val="0"/>
              </w:rPr>
              <w:t>200t</w:t>
            </w:r>
            <w:r w:rsidRPr="00797FFC">
              <w:rPr>
                <w:rFonts w:hint="eastAsia"/>
                <w:bCs/>
                <w:snapToGrid w:val="0"/>
              </w:rPr>
              <w:t>、</w:t>
            </w:r>
            <w:r w:rsidRPr="00797FFC">
              <w:rPr>
                <w:rFonts w:hint="eastAsia"/>
                <w:bCs/>
                <w:snapToGrid w:val="0"/>
              </w:rPr>
              <w:t>500t</w:t>
            </w:r>
            <w:r w:rsidRPr="00797FFC">
              <w:rPr>
                <w:rFonts w:hint="eastAsia"/>
                <w:bCs/>
                <w:snapToGrid w:val="0"/>
              </w:rPr>
              <w:t>调酒罐装</w:t>
            </w:r>
          </w:p>
        </w:tc>
        <w:tc>
          <w:tcPr>
            <w:tcW w:w="693" w:type="pct"/>
            <w:vAlign w:val="center"/>
          </w:tcPr>
          <w:p w:rsidR="00774036" w:rsidRPr="00797FFC" w:rsidRDefault="00774036" w:rsidP="00774036">
            <w:pPr>
              <w:pStyle w:val="01"/>
              <w:rPr>
                <w:bCs/>
                <w:snapToGrid w:val="0"/>
              </w:rPr>
            </w:pPr>
            <w:r w:rsidRPr="00797FFC">
              <w:rPr>
                <w:rFonts w:hint="eastAsia"/>
                <w:bCs/>
                <w:snapToGrid w:val="0"/>
              </w:rPr>
              <w:t>基本上处于动态平衡</w:t>
            </w:r>
          </w:p>
        </w:tc>
        <w:tc>
          <w:tcPr>
            <w:tcW w:w="961" w:type="pct"/>
            <w:vAlign w:val="center"/>
          </w:tcPr>
          <w:p w:rsidR="00774036" w:rsidRPr="00797FFC" w:rsidRDefault="00774036" w:rsidP="00774036">
            <w:pPr>
              <w:pStyle w:val="01"/>
              <w:rPr>
                <w:bCs/>
                <w:snapToGrid w:val="0"/>
              </w:rPr>
            </w:pPr>
            <w:r w:rsidRPr="00797FFC">
              <w:rPr>
                <w:rFonts w:hint="eastAsia"/>
                <w:bCs/>
                <w:snapToGrid w:val="0"/>
              </w:rPr>
              <w:t>30</w:t>
            </w:r>
            <w:r w:rsidRPr="00797FFC">
              <w:rPr>
                <w:rFonts w:hint="eastAsia"/>
                <w:bCs/>
                <w:snapToGrid w:val="0"/>
              </w:rPr>
              <w:t>个酒罐</w:t>
            </w:r>
          </w:p>
        </w:tc>
      </w:tr>
      <w:tr w:rsidR="00774036" w:rsidRPr="00797FFC" w:rsidTr="00774036">
        <w:trPr>
          <w:trHeight w:val="397"/>
        </w:trPr>
        <w:tc>
          <w:tcPr>
            <w:tcW w:w="380" w:type="pct"/>
            <w:vAlign w:val="center"/>
          </w:tcPr>
          <w:p w:rsidR="00774036" w:rsidRPr="00797FFC" w:rsidRDefault="00774036" w:rsidP="00774036">
            <w:pPr>
              <w:pStyle w:val="01"/>
              <w:rPr>
                <w:bCs/>
                <w:snapToGrid w:val="0"/>
              </w:rPr>
            </w:pPr>
            <w:r w:rsidRPr="00797FFC">
              <w:rPr>
                <w:rFonts w:hint="eastAsia"/>
                <w:bCs/>
                <w:snapToGrid w:val="0"/>
              </w:rPr>
              <w:t>包装</w:t>
            </w:r>
          </w:p>
        </w:tc>
        <w:tc>
          <w:tcPr>
            <w:tcW w:w="403" w:type="pct"/>
            <w:vMerge/>
            <w:vAlign w:val="center"/>
          </w:tcPr>
          <w:p w:rsidR="00774036" w:rsidRPr="00797FFC" w:rsidRDefault="00774036" w:rsidP="00774036">
            <w:pPr>
              <w:pStyle w:val="01"/>
              <w:rPr>
                <w:bCs/>
                <w:snapToGrid w:val="0"/>
              </w:rPr>
            </w:pPr>
          </w:p>
        </w:tc>
        <w:tc>
          <w:tcPr>
            <w:tcW w:w="562" w:type="pct"/>
            <w:vMerge/>
            <w:vAlign w:val="center"/>
          </w:tcPr>
          <w:p w:rsidR="00774036" w:rsidRPr="00797FFC" w:rsidRDefault="00774036" w:rsidP="00774036">
            <w:pPr>
              <w:pStyle w:val="01"/>
              <w:rPr>
                <w:bCs/>
                <w:snapToGrid w:val="0"/>
              </w:rPr>
            </w:pPr>
          </w:p>
        </w:tc>
        <w:tc>
          <w:tcPr>
            <w:tcW w:w="562" w:type="pct"/>
            <w:vAlign w:val="center"/>
          </w:tcPr>
          <w:p w:rsidR="00774036" w:rsidRPr="00797FFC" w:rsidRDefault="00774036" w:rsidP="00774036">
            <w:pPr>
              <w:pStyle w:val="01"/>
              <w:rPr>
                <w:bCs/>
                <w:snapToGrid w:val="0"/>
              </w:rPr>
            </w:pPr>
            <w:r w:rsidRPr="00797FFC">
              <w:rPr>
                <w:rFonts w:hint="eastAsia"/>
                <w:bCs/>
                <w:snapToGrid w:val="0"/>
              </w:rPr>
              <w:t>5t</w:t>
            </w:r>
          </w:p>
        </w:tc>
        <w:tc>
          <w:tcPr>
            <w:tcW w:w="592" w:type="pct"/>
            <w:vAlign w:val="center"/>
          </w:tcPr>
          <w:p w:rsidR="00774036" w:rsidRPr="00797FFC" w:rsidRDefault="00774036" w:rsidP="00774036">
            <w:pPr>
              <w:pStyle w:val="01"/>
              <w:rPr>
                <w:bCs/>
                <w:snapToGrid w:val="0"/>
              </w:rPr>
            </w:pPr>
            <w:r w:rsidRPr="00797FFC">
              <w:rPr>
                <w:rFonts w:hint="eastAsia"/>
                <w:bCs/>
                <w:snapToGrid w:val="0"/>
              </w:rPr>
              <w:t>2.55t</w:t>
            </w:r>
          </w:p>
        </w:tc>
        <w:tc>
          <w:tcPr>
            <w:tcW w:w="847" w:type="pct"/>
            <w:vAlign w:val="center"/>
          </w:tcPr>
          <w:p w:rsidR="00774036" w:rsidRPr="00797FFC" w:rsidRDefault="00774036" w:rsidP="00774036">
            <w:pPr>
              <w:pStyle w:val="01"/>
              <w:rPr>
                <w:bCs/>
                <w:snapToGrid w:val="0"/>
              </w:rPr>
            </w:pPr>
            <w:r w:rsidRPr="00797FFC">
              <w:rPr>
                <w:rFonts w:hint="eastAsia"/>
                <w:bCs/>
                <w:snapToGrid w:val="0"/>
              </w:rPr>
              <w:t>自动灌装机</w:t>
            </w:r>
          </w:p>
        </w:tc>
        <w:tc>
          <w:tcPr>
            <w:tcW w:w="693" w:type="pct"/>
            <w:vAlign w:val="center"/>
          </w:tcPr>
          <w:p w:rsidR="00774036" w:rsidRPr="00797FFC" w:rsidRDefault="00774036" w:rsidP="00774036">
            <w:pPr>
              <w:pStyle w:val="01"/>
              <w:rPr>
                <w:bCs/>
                <w:snapToGrid w:val="0"/>
              </w:rPr>
            </w:pPr>
            <w:r w:rsidRPr="00797FFC">
              <w:rPr>
                <w:rFonts w:hint="eastAsia"/>
                <w:bCs/>
                <w:snapToGrid w:val="0"/>
              </w:rPr>
              <w:t>动态平衡</w:t>
            </w:r>
          </w:p>
        </w:tc>
        <w:tc>
          <w:tcPr>
            <w:tcW w:w="961" w:type="pct"/>
            <w:vAlign w:val="center"/>
          </w:tcPr>
          <w:p w:rsidR="00774036" w:rsidRPr="00797FFC" w:rsidRDefault="00774036" w:rsidP="00774036">
            <w:pPr>
              <w:pStyle w:val="01"/>
              <w:rPr>
                <w:bCs/>
                <w:snapToGrid w:val="0"/>
              </w:rPr>
            </w:pPr>
            <w:r w:rsidRPr="00797FFC">
              <w:rPr>
                <w:rFonts w:hint="eastAsia"/>
                <w:bCs/>
                <w:snapToGrid w:val="0"/>
              </w:rPr>
              <w:t>与勾兑工段管道连接</w:t>
            </w:r>
          </w:p>
        </w:tc>
      </w:tr>
      <w:tr w:rsidR="00774036" w:rsidRPr="00797FFC" w:rsidTr="00774036">
        <w:trPr>
          <w:trHeight w:val="397"/>
        </w:trPr>
        <w:tc>
          <w:tcPr>
            <w:tcW w:w="380" w:type="pct"/>
            <w:vAlign w:val="center"/>
          </w:tcPr>
          <w:p w:rsidR="00774036" w:rsidRPr="00797FFC" w:rsidRDefault="00774036" w:rsidP="00774036">
            <w:pPr>
              <w:pStyle w:val="01"/>
              <w:rPr>
                <w:bCs/>
                <w:snapToGrid w:val="0"/>
              </w:rPr>
            </w:pPr>
            <w:r w:rsidRPr="00797FFC">
              <w:rPr>
                <w:rFonts w:hint="eastAsia"/>
                <w:bCs/>
                <w:snapToGrid w:val="0"/>
              </w:rPr>
              <w:t>酒文化展示中心</w:t>
            </w:r>
          </w:p>
        </w:tc>
        <w:tc>
          <w:tcPr>
            <w:tcW w:w="403" w:type="pct"/>
            <w:vAlign w:val="center"/>
          </w:tcPr>
          <w:p w:rsidR="00774036" w:rsidRPr="00797FFC" w:rsidRDefault="00774036" w:rsidP="00774036">
            <w:pPr>
              <w:pStyle w:val="01"/>
              <w:rPr>
                <w:bCs/>
                <w:snapToGrid w:val="0"/>
              </w:rPr>
            </w:pPr>
            <w:r w:rsidRPr="00797FFC">
              <w:rPr>
                <w:rFonts w:hint="eastAsia"/>
                <w:bCs/>
                <w:snapToGrid w:val="0"/>
              </w:rPr>
              <w:t>成品酒及原酒</w:t>
            </w:r>
          </w:p>
        </w:tc>
        <w:tc>
          <w:tcPr>
            <w:tcW w:w="562" w:type="pct"/>
            <w:vAlign w:val="center"/>
          </w:tcPr>
          <w:p w:rsidR="00774036" w:rsidRPr="00797FFC" w:rsidRDefault="00774036" w:rsidP="00774036">
            <w:pPr>
              <w:pStyle w:val="01"/>
              <w:rPr>
                <w:bCs/>
                <w:snapToGrid w:val="0"/>
              </w:rPr>
            </w:pPr>
            <w:r w:rsidRPr="00797FFC">
              <w:rPr>
                <w:rFonts w:hint="eastAsia"/>
                <w:bCs/>
                <w:snapToGrid w:val="0"/>
              </w:rPr>
              <w:t>38~60%Vol</w:t>
            </w:r>
          </w:p>
        </w:tc>
        <w:tc>
          <w:tcPr>
            <w:tcW w:w="562" w:type="pct"/>
            <w:vAlign w:val="center"/>
          </w:tcPr>
          <w:p w:rsidR="00774036" w:rsidRPr="00797FFC" w:rsidRDefault="00774036" w:rsidP="00774036">
            <w:pPr>
              <w:pStyle w:val="01"/>
              <w:rPr>
                <w:bCs/>
                <w:snapToGrid w:val="0"/>
              </w:rPr>
            </w:pPr>
            <w:r w:rsidRPr="00797FFC">
              <w:rPr>
                <w:rFonts w:hint="eastAsia"/>
                <w:bCs/>
                <w:snapToGrid w:val="0"/>
              </w:rPr>
              <w:t>600t</w:t>
            </w:r>
          </w:p>
        </w:tc>
        <w:tc>
          <w:tcPr>
            <w:tcW w:w="592" w:type="pct"/>
            <w:vAlign w:val="center"/>
          </w:tcPr>
          <w:p w:rsidR="00774036" w:rsidRPr="00797FFC" w:rsidRDefault="00774036" w:rsidP="00774036">
            <w:pPr>
              <w:pStyle w:val="01"/>
              <w:rPr>
                <w:bCs/>
                <w:snapToGrid w:val="0"/>
              </w:rPr>
            </w:pPr>
            <w:r w:rsidRPr="00797FFC">
              <w:rPr>
                <w:rFonts w:hint="eastAsia"/>
                <w:bCs/>
                <w:snapToGrid w:val="0"/>
              </w:rPr>
              <w:t>294t</w:t>
            </w:r>
          </w:p>
        </w:tc>
        <w:tc>
          <w:tcPr>
            <w:tcW w:w="847" w:type="pct"/>
            <w:vAlign w:val="center"/>
          </w:tcPr>
          <w:p w:rsidR="00774036" w:rsidRPr="00797FFC" w:rsidRDefault="00774036" w:rsidP="00774036">
            <w:pPr>
              <w:pStyle w:val="01"/>
              <w:rPr>
                <w:bCs/>
                <w:snapToGrid w:val="0"/>
              </w:rPr>
            </w:pPr>
            <w:r w:rsidRPr="00797FFC">
              <w:rPr>
                <w:rFonts w:hint="eastAsia"/>
                <w:bCs/>
                <w:snapToGrid w:val="0"/>
              </w:rPr>
              <w:t>坛装酒与瓶装酒</w:t>
            </w:r>
          </w:p>
        </w:tc>
        <w:tc>
          <w:tcPr>
            <w:tcW w:w="693" w:type="pct"/>
            <w:vAlign w:val="center"/>
          </w:tcPr>
          <w:p w:rsidR="00774036" w:rsidRPr="00797FFC" w:rsidRDefault="00774036" w:rsidP="00774036">
            <w:pPr>
              <w:pStyle w:val="01"/>
              <w:rPr>
                <w:bCs/>
                <w:snapToGrid w:val="0"/>
              </w:rPr>
            </w:pPr>
            <w:r w:rsidRPr="00797FFC">
              <w:rPr>
                <w:rFonts w:hint="eastAsia"/>
                <w:bCs/>
                <w:snapToGrid w:val="0"/>
              </w:rPr>
              <w:t>固定存放，定期更换</w:t>
            </w:r>
          </w:p>
        </w:tc>
        <w:tc>
          <w:tcPr>
            <w:tcW w:w="961" w:type="pct"/>
            <w:vAlign w:val="center"/>
          </w:tcPr>
          <w:p w:rsidR="00774036" w:rsidRPr="00797FFC" w:rsidRDefault="00774036" w:rsidP="00774036">
            <w:pPr>
              <w:pStyle w:val="01"/>
              <w:rPr>
                <w:bCs/>
                <w:snapToGrid w:val="0"/>
              </w:rPr>
            </w:pPr>
            <w:r w:rsidRPr="00797FFC">
              <w:rPr>
                <w:rFonts w:hint="eastAsia"/>
                <w:bCs/>
                <w:snapToGrid w:val="0"/>
              </w:rPr>
              <w:t>西侧为酒库展示区，东侧为成品酒储存区</w:t>
            </w:r>
          </w:p>
        </w:tc>
      </w:tr>
      <w:tr w:rsidR="00774036" w:rsidRPr="00797FFC" w:rsidTr="00774036">
        <w:trPr>
          <w:trHeight w:val="397"/>
        </w:trPr>
        <w:tc>
          <w:tcPr>
            <w:tcW w:w="380" w:type="pct"/>
            <w:vAlign w:val="center"/>
          </w:tcPr>
          <w:p w:rsidR="00774036" w:rsidRPr="00797FFC" w:rsidRDefault="00774036" w:rsidP="00774036">
            <w:pPr>
              <w:pStyle w:val="01"/>
              <w:rPr>
                <w:bCs/>
                <w:snapToGrid w:val="0"/>
              </w:rPr>
            </w:pPr>
            <w:r w:rsidRPr="00797FFC">
              <w:rPr>
                <w:rFonts w:hint="eastAsia"/>
                <w:bCs/>
                <w:snapToGrid w:val="0"/>
              </w:rPr>
              <w:t>污水</w:t>
            </w:r>
            <w:r w:rsidRPr="00797FFC">
              <w:rPr>
                <w:bCs/>
                <w:snapToGrid w:val="0"/>
              </w:rPr>
              <w:t>站</w:t>
            </w:r>
          </w:p>
        </w:tc>
        <w:tc>
          <w:tcPr>
            <w:tcW w:w="403" w:type="pct"/>
            <w:vAlign w:val="center"/>
          </w:tcPr>
          <w:p w:rsidR="00774036" w:rsidRPr="00797FFC" w:rsidRDefault="00774036" w:rsidP="00797FFC">
            <w:pPr>
              <w:pStyle w:val="01"/>
              <w:rPr>
                <w:bCs/>
                <w:snapToGrid w:val="0"/>
              </w:rPr>
            </w:pPr>
            <w:r w:rsidRPr="00797FFC">
              <w:rPr>
                <w:rFonts w:hint="eastAsia"/>
                <w:bCs/>
                <w:snapToGrid w:val="0"/>
              </w:rPr>
              <w:t>沼气</w:t>
            </w:r>
            <w:r w:rsidR="00797FFC" w:rsidRPr="00797FFC">
              <w:rPr>
                <w:rFonts w:hint="eastAsia"/>
                <w:bCs/>
                <w:snapToGrid w:val="0"/>
                <w:sz w:val="16"/>
              </w:rPr>
              <w:t>(</w:t>
            </w:r>
            <w:r w:rsidRPr="00797FFC">
              <w:rPr>
                <w:rFonts w:hint="eastAsia"/>
                <w:bCs/>
                <w:snapToGrid w:val="0"/>
                <w:sz w:val="16"/>
              </w:rPr>
              <w:t>甲烷</w:t>
            </w:r>
            <w:r w:rsidR="00797FFC" w:rsidRPr="00797FFC">
              <w:rPr>
                <w:bCs/>
                <w:snapToGrid w:val="0"/>
                <w:sz w:val="16"/>
              </w:rPr>
              <w:t>)</w:t>
            </w:r>
          </w:p>
        </w:tc>
        <w:tc>
          <w:tcPr>
            <w:tcW w:w="562" w:type="pct"/>
            <w:vAlign w:val="center"/>
          </w:tcPr>
          <w:p w:rsidR="00774036" w:rsidRPr="00797FFC" w:rsidRDefault="00774036" w:rsidP="00774036">
            <w:pPr>
              <w:pStyle w:val="01"/>
              <w:rPr>
                <w:bCs/>
                <w:snapToGrid w:val="0"/>
              </w:rPr>
            </w:pPr>
            <w:r w:rsidRPr="00797FFC">
              <w:rPr>
                <w:rFonts w:hint="eastAsia"/>
                <w:bCs/>
                <w:snapToGrid w:val="0"/>
              </w:rPr>
              <w:t>/</w:t>
            </w:r>
          </w:p>
        </w:tc>
        <w:tc>
          <w:tcPr>
            <w:tcW w:w="562" w:type="pct"/>
            <w:vAlign w:val="center"/>
          </w:tcPr>
          <w:p w:rsidR="00774036" w:rsidRPr="00797FFC" w:rsidRDefault="00774036" w:rsidP="00774036">
            <w:pPr>
              <w:pStyle w:val="01"/>
              <w:rPr>
                <w:bCs/>
                <w:snapToGrid w:val="0"/>
              </w:rPr>
            </w:pPr>
            <w:r w:rsidRPr="00797FFC">
              <w:rPr>
                <w:rFonts w:hint="eastAsia"/>
                <w:bCs/>
                <w:snapToGrid w:val="0"/>
              </w:rPr>
              <w:t>1.16</w:t>
            </w:r>
          </w:p>
        </w:tc>
        <w:tc>
          <w:tcPr>
            <w:tcW w:w="592" w:type="pct"/>
            <w:vAlign w:val="center"/>
          </w:tcPr>
          <w:p w:rsidR="00774036" w:rsidRPr="00797FFC" w:rsidRDefault="00774036" w:rsidP="00774036">
            <w:pPr>
              <w:pStyle w:val="01"/>
              <w:rPr>
                <w:bCs/>
                <w:snapToGrid w:val="0"/>
              </w:rPr>
            </w:pPr>
            <w:r w:rsidRPr="00797FFC">
              <w:rPr>
                <w:rFonts w:hint="eastAsia"/>
                <w:bCs/>
                <w:snapToGrid w:val="0"/>
              </w:rPr>
              <w:t>/</w:t>
            </w:r>
          </w:p>
        </w:tc>
        <w:tc>
          <w:tcPr>
            <w:tcW w:w="847" w:type="pct"/>
            <w:vAlign w:val="center"/>
          </w:tcPr>
          <w:p w:rsidR="00774036" w:rsidRPr="00797FFC" w:rsidRDefault="00774036" w:rsidP="00774036">
            <w:pPr>
              <w:pStyle w:val="01"/>
              <w:rPr>
                <w:bCs/>
                <w:snapToGrid w:val="0"/>
              </w:rPr>
            </w:pPr>
            <w:r w:rsidRPr="00797FFC">
              <w:rPr>
                <w:rFonts w:hint="eastAsia"/>
                <w:bCs/>
                <w:snapToGrid w:val="0"/>
              </w:rPr>
              <w:t>沼气柜</w:t>
            </w:r>
          </w:p>
        </w:tc>
        <w:tc>
          <w:tcPr>
            <w:tcW w:w="693" w:type="pct"/>
            <w:vAlign w:val="center"/>
          </w:tcPr>
          <w:p w:rsidR="00774036" w:rsidRPr="00797FFC" w:rsidRDefault="00774036" w:rsidP="00774036">
            <w:pPr>
              <w:pStyle w:val="01"/>
              <w:rPr>
                <w:bCs/>
                <w:snapToGrid w:val="0"/>
              </w:rPr>
            </w:pPr>
            <w:r w:rsidRPr="00797FFC">
              <w:rPr>
                <w:rFonts w:hint="eastAsia"/>
                <w:bCs/>
                <w:snapToGrid w:val="0"/>
              </w:rPr>
              <w:t>火炬</w:t>
            </w:r>
            <w:r w:rsidRPr="00797FFC">
              <w:rPr>
                <w:bCs/>
                <w:snapToGrid w:val="0"/>
              </w:rPr>
              <w:t>燃烧排放</w:t>
            </w:r>
          </w:p>
        </w:tc>
        <w:tc>
          <w:tcPr>
            <w:tcW w:w="961" w:type="pct"/>
            <w:vAlign w:val="center"/>
          </w:tcPr>
          <w:p w:rsidR="00774036" w:rsidRPr="00797FFC" w:rsidRDefault="00774036" w:rsidP="00774036">
            <w:pPr>
              <w:pStyle w:val="01"/>
              <w:rPr>
                <w:bCs/>
                <w:snapToGrid w:val="0"/>
              </w:rPr>
            </w:pPr>
            <w:r w:rsidRPr="00797FFC">
              <w:rPr>
                <w:rFonts w:hint="eastAsia"/>
                <w:bCs/>
                <w:snapToGrid w:val="0"/>
              </w:rPr>
              <w:t>/</w:t>
            </w:r>
          </w:p>
        </w:tc>
      </w:tr>
    </w:tbl>
    <w:p w:rsidR="00774036" w:rsidRPr="00774036" w:rsidRDefault="00774036" w:rsidP="0085518D">
      <w:pPr>
        <w:pStyle w:val="afff1"/>
        <w:ind w:firstLine="480"/>
      </w:pPr>
      <w:r>
        <w:rPr>
          <w:rFonts w:hint="eastAsia"/>
        </w:rPr>
        <w:lastRenderedPageBreak/>
        <w:t>由</w:t>
      </w:r>
      <w:r>
        <w:t>上表可知，本项目乙醇最大存在量为</w:t>
      </w:r>
      <w:r>
        <w:rPr>
          <w:rFonts w:hint="eastAsia"/>
        </w:rPr>
        <w:t>6952.67</w:t>
      </w:r>
      <w:r>
        <w:t>t</w:t>
      </w:r>
      <w:r>
        <w:rPr>
          <w:rFonts w:hint="eastAsia"/>
        </w:rPr>
        <w:t>，</w:t>
      </w:r>
      <w:r>
        <w:t>甲烷最大存在量为</w:t>
      </w:r>
      <w:r>
        <w:rPr>
          <w:rFonts w:hint="eastAsia"/>
        </w:rPr>
        <w:t>1.16</w:t>
      </w:r>
      <w:r>
        <w:t>t</w:t>
      </w:r>
      <w:r>
        <w:t>。</w:t>
      </w:r>
      <w:r>
        <w:rPr>
          <w:rFonts w:hint="eastAsia"/>
        </w:rPr>
        <w:t>本项目</w:t>
      </w:r>
      <w:r>
        <w:t>涉及风险物质的</w:t>
      </w:r>
      <w:r>
        <w:rPr>
          <w:rFonts w:hint="eastAsia"/>
        </w:rPr>
        <w:t>Q</w:t>
      </w:r>
      <w:r>
        <w:rPr>
          <w:rFonts w:hint="eastAsia"/>
        </w:rPr>
        <w:t>值</w:t>
      </w:r>
      <w:r>
        <w:t>确定详见下表。</w:t>
      </w:r>
    </w:p>
    <w:p w:rsidR="0085518D" w:rsidRPr="004E471F" w:rsidRDefault="0085518D" w:rsidP="005318CD">
      <w:pPr>
        <w:pStyle w:val="af8"/>
        <w:numPr>
          <w:ilvl w:val="0"/>
          <w:numId w:val="15"/>
        </w:numPr>
        <w:spacing w:before="156"/>
        <w:ind w:left="0"/>
        <w:rPr>
          <w:b w:val="0"/>
          <w:bCs w:val="0"/>
          <w:color w:val="000000" w:themeColor="text1"/>
        </w:rPr>
      </w:pPr>
      <w:r w:rsidRPr="004E471F">
        <w:rPr>
          <w:color w:val="000000" w:themeColor="text1"/>
        </w:rPr>
        <w:t>本项目</w:t>
      </w:r>
      <w:r w:rsidRPr="004E471F">
        <w:rPr>
          <w:color w:val="000000" w:themeColor="text1"/>
        </w:rPr>
        <w:t>Q</w:t>
      </w:r>
      <w:r w:rsidRPr="004E471F">
        <w:rPr>
          <w:color w:val="000000" w:themeColor="text1"/>
        </w:rPr>
        <w:t>值确定表</w:t>
      </w:r>
    </w:p>
    <w:tbl>
      <w:tblPr>
        <w:tblStyle w:val="afff8"/>
        <w:tblW w:w="5000" w:type="pct"/>
        <w:tblLayout w:type="fixed"/>
        <w:tblLook w:val="04A0" w:firstRow="1" w:lastRow="0" w:firstColumn="1" w:lastColumn="0" w:noHBand="0" w:noVBand="1"/>
      </w:tblPr>
      <w:tblGrid>
        <w:gridCol w:w="736"/>
        <w:gridCol w:w="1447"/>
        <w:gridCol w:w="1383"/>
        <w:gridCol w:w="1934"/>
        <w:gridCol w:w="1245"/>
        <w:gridCol w:w="1872"/>
      </w:tblGrid>
      <w:tr w:rsidR="0085518D" w:rsidTr="0085518D">
        <w:trPr>
          <w:trHeight w:val="397"/>
        </w:trPr>
        <w:tc>
          <w:tcPr>
            <w:tcW w:w="752" w:type="dxa"/>
            <w:vAlign w:val="center"/>
          </w:tcPr>
          <w:p w:rsidR="0085518D" w:rsidRDefault="0085518D" w:rsidP="0085518D">
            <w:pPr>
              <w:pStyle w:val="01"/>
            </w:pPr>
            <w:r>
              <w:t>序号</w:t>
            </w:r>
          </w:p>
        </w:tc>
        <w:tc>
          <w:tcPr>
            <w:tcW w:w="1483" w:type="dxa"/>
            <w:vAlign w:val="center"/>
          </w:tcPr>
          <w:p w:rsidR="0085518D" w:rsidRDefault="0085518D" w:rsidP="0085518D">
            <w:pPr>
              <w:pStyle w:val="01"/>
            </w:pPr>
            <w:r>
              <w:t>危险物质名称</w:t>
            </w:r>
          </w:p>
        </w:tc>
        <w:tc>
          <w:tcPr>
            <w:tcW w:w="1417" w:type="dxa"/>
            <w:vAlign w:val="center"/>
          </w:tcPr>
          <w:p w:rsidR="0085518D" w:rsidRDefault="0085518D" w:rsidP="0085518D">
            <w:pPr>
              <w:pStyle w:val="01"/>
            </w:pPr>
            <w:r>
              <w:t>CAS</w:t>
            </w:r>
            <w:r>
              <w:t>号</w:t>
            </w:r>
          </w:p>
        </w:tc>
        <w:tc>
          <w:tcPr>
            <w:tcW w:w="1985" w:type="dxa"/>
            <w:vAlign w:val="center"/>
          </w:tcPr>
          <w:p w:rsidR="0085518D" w:rsidRDefault="0085518D" w:rsidP="0085518D">
            <w:pPr>
              <w:pStyle w:val="01"/>
            </w:pPr>
            <w:r>
              <w:t>最大存在总量</w:t>
            </w:r>
            <w:r>
              <w:t>q/t</w:t>
            </w:r>
          </w:p>
        </w:tc>
        <w:tc>
          <w:tcPr>
            <w:tcW w:w="1275" w:type="dxa"/>
            <w:vAlign w:val="center"/>
          </w:tcPr>
          <w:p w:rsidR="0085518D" w:rsidRDefault="0085518D" w:rsidP="0085518D">
            <w:pPr>
              <w:pStyle w:val="01"/>
            </w:pPr>
            <w:r>
              <w:t>临界量</w:t>
            </w:r>
            <w:r>
              <w:t>Q/t</w:t>
            </w:r>
          </w:p>
        </w:tc>
        <w:tc>
          <w:tcPr>
            <w:tcW w:w="1921" w:type="dxa"/>
            <w:vAlign w:val="center"/>
          </w:tcPr>
          <w:p w:rsidR="0085518D" w:rsidRDefault="0085518D" w:rsidP="0085518D">
            <w:pPr>
              <w:pStyle w:val="01"/>
            </w:pPr>
            <w:r>
              <w:t>该种危险物质</w:t>
            </w:r>
            <w:r>
              <w:t>Q</w:t>
            </w:r>
            <w:r>
              <w:t>值</w:t>
            </w:r>
          </w:p>
        </w:tc>
      </w:tr>
      <w:tr w:rsidR="0085518D" w:rsidTr="0085518D">
        <w:trPr>
          <w:trHeight w:val="397"/>
        </w:trPr>
        <w:tc>
          <w:tcPr>
            <w:tcW w:w="752" w:type="dxa"/>
            <w:vAlign w:val="center"/>
          </w:tcPr>
          <w:p w:rsidR="0085518D" w:rsidRDefault="0085518D" w:rsidP="0085518D">
            <w:pPr>
              <w:pStyle w:val="01"/>
            </w:pPr>
            <w:r>
              <w:t>1</w:t>
            </w:r>
          </w:p>
        </w:tc>
        <w:tc>
          <w:tcPr>
            <w:tcW w:w="1483" w:type="dxa"/>
            <w:vAlign w:val="center"/>
          </w:tcPr>
          <w:p w:rsidR="0085518D" w:rsidRDefault="0085518D" w:rsidP="0085518D">
            <w:pPr>
              <w:pStyle w:val="01"/>
            </w:pPr>
            <w:r>
              <w:t>乙醇</w:t>
            </w:r>
          </w:p>
        </w:tc>
        <w:tc>
          <w:tcPr>
            <w:tcW w:w="1417" w:type="dxa"/>
            <w:vAlign w:val="center"/>
          </w:tcPr>
          <w:p w:rsidR="0085518D" w:rsidRDefault="0085518D" w:rsidP="0085518D">
            <w:pPr>
              <w:pStyle w:val="01"/>
            </w:pPr>
            <w:r>
              <w:t>64-17-5</w:t>
            </w:r>
          </w:p>
        </w:tc>
        <w:tc>
          <w:tcPr>
            <w:tcW w:w="1985" w:type="dxa"/>
            <w:vAlign w:val="center"/>
          </w:tcPr>
          <w:p w:rsidR="0085518D" w:rsidRDefault="00774036" w:rsidP="00677C20">
            <w:pPr>
              <w:pStyle w:val="01"/>
            </w:pPr>
            <w:r>
              <w:t>6952.67</w:t>
            </w:r>
          </w:p>
        </w:tc>
        <w:tc>
          <w:tcPr>
            <w:tcW w:w="1275" w:type="dxa"/>
            <w:vAlign w:val="center"/>
          </w:tcPr>
          <w:p w:rsidR="0085518D" w:rsidRDefault="0085518D" w:rsidP="0085518D">
            <w:pPr>
              <w:pStyle w:val="01"/>
            </w:pPr>
            <w:r>
              <w:t>500</w:t>
            </w:r>
          </w:p>
        </w:tc>
        <w:tc>
          <w:tcPr>
            <w:tcW w:w="1921" w:type="dxa"/>
            <w:vAlign w:val="center"/>
          </w:tcPr>
          <w:p w:rsidR="0085518D" w:rsidRDefault="00774036" w:rsidP="0085518D">
            <w:pPr>
              <w:pStyle w:val="01"/>
            </w:pPr>
            <w:r>
              <w:t>13.9</w:t>
            </w:r>
          </w:p>
        </w:tc>
      </w:tr>
      <w:tr w:rsidR="0085518D" w:rsidTr="0085518D">
        <w:trPr>
          <w:trHeight w:val="397"/>
        </w:trPr>
        <w:tc>
          <w:tcPr>
            <w:tcW w:w="752" w:type="dxa"/>
            <w:vAlign w:val="center"/>
          </w:tcPr>
          <w:p w:rsidR="0085518D" w:rsidRDefault="0085518D" w:rsidP="0085518D">
            <w:pPr>
              <w:pStyle w:val="01"/>
            </w:pPr>
            <w:r>
              <w:rPr>
                <w:rFonts w:hint="eastAsia"/>
              </w:rPr>
              <w:t>3</w:t>
            </w:r>
          </w:p>
        </w:tc>
        <w:tc>
          <w:tcPr>
            <w:tcW w:w="1483" w:type="dxa"/>
            <w:vAlign w:val="center"/>
          </w:tcPr>
          <w:p w:rsidR="0085518D" w:rsidRDefault="0085518D" w:rsidP="0085518D">
            <w:pPr>
              <w:pStyle w:val="01"/>
            </w:pPr>
            <w:r>
              <w:rPr>
                <w:rFonts w:hint="eastAsia"/>
              </w:rPr>
              <w:t>沼气（甲烷）</w:t>
            </w:r>
          </w:p>
        </w:tc>
        <w:tc>
          <w:tcPr>
            <w:tcW w:w="1417" w:type="dxa"/>
            <w:vAlign w:val="center"/>
          </w:tcPr>
          <w:p w:rsidR="0085518D" w:rsidRDefault="0085518D" w:rsidP="0085518D">
            <w:pPr>
              <w:pStyle w:val="01"/>
            </w:pPr>
            <w:r>
              <w:rPr>
                <w:rFonts w:hint="eastAsia"/>
              </w:rPr>
              <w:t>7</w:t>
            </w:r>
            <w:r>
              <w:t>4-82-8</w:t>
            </w:r>
          </w:p>
        </w:tc>
        <w:tc>
          <w:tcPr>
            <w:tcW w:w="1985" w:type="dxa"/>
            <w:vAlign w:val="center"/>
          </w:tcPr>
          <w:p w:rsidR="0085518D" w:rsidRDefault="0085518D" w:rsidP="0085518D">
            <w:pPr>
              <w:pStyle w:val="01"/>
            </w:pPr>
            <w:r>
              <w:rPr>
                <w:rFonts w:hint="eastAsia"/>
              </w:rPr>
              <w:t>1</w:t>
            </w:r>
            <w:r>
              <w:t>.16</w:t>
            </w:r>
          </w:p>
        </w:tc>
        <w:tc>
          <w:tcPr>
            <w:tcW w:w="1275" w:type="dxa"/>
            <w:vAlign w:val="center"/>
          </w:tcPr>
          <w:p w:rsidR="0085518D" w:rsidRDefault="0085518D" w:rsidP="0085518D">
            <w:pPr>
              <w:pStyle w:val="01"/>
            </w:pPr>
            <w:r>
              <w:rPr>
                <w:rFonts w:hint="eastAsia"/>
              </w:rPr>
              <w:t>1</w:t>
            </w:r>
            <w:r>
              <w:t>0</w:t>
            </w:r>
          </w:p>
        </w:tc>
        <w:tc>
          <w:tcPr>
            <w:tcW w:w="1921" w:type="dxa"/>
            <w:vAlign w:val="center"/>
          </w:tcPr>
          <w:p w:rsidR="0085518D" w:rsidRDefault="0085518D" w:rsidP="0085518D">
            <w:pPr>
              <w:pStyle w:val="01"/>
            </w:pPr>
            <w:r>
              <w:rPr>
                <w:rFonts w:hint="eastAsia"/>
              </w:rPr>
              <w:t>0</w:t>
            </w:r>
            <w:r w:rsidR="00774036">
              <w:t>.1</w:t>
            </w:r>
          </w:p>
        </w:tc>
      </w:tr>
    </w:tbl>
    <w:p w:rsidR="00964236" w:rsidRDefault="0085518D" w:rsidP="0085518D">
      <w:pPr>
        <w:pStyle w:val="afff1"/>
        <w:ind w:firstLine="480"/>
      </w:pPr>
      <w:r>
        <w:rPr>
          <w:rFonts w:cs="Times New Roman"/>
          <w:color w:val="000000" w:themeColor="text1"/>
        </w:rPr>
        <w:t>由上表可知，项目</w:t>
      </w:r>
      <w:r>
        <w:rPr>
          <w:rFonts w:cs="Times New Roman"/>
          <w:color w:val="000000" w:themeColor="text1"/>
        </w:rPr>
        <w:t>Q</w:t>
      </w:r>
      <w:r>
        <w:rPr>
          <w:rFonts w:cs="Times New Roman"/>
          <w:color w:val="000000" w:themeColor="text1"/>
        </w:rPr>
        <w:t>值为</w:t>
      </w:r>
      <w:r w:rsidR="00774036">
        <w:rPr>
          <w:rFonts w:cs="Times New Roman"/>
          <w:color w:val="000000" w:themeColor="text1"/>
        </w:rPr>
        <w:t>14</w:t>
      </w:r>
      <w:r>
        <w:rPr>
          <w:rFonts w:cs="Times New Roman"/>
          <w:color w:val="000000" w:themeColor="text1"/>
        </w:rPr>
        <w:t>，属于</w:t>
      </w:r>
      <w:r w:rsidR="004E471F">
        <w:rPr>
          <w:rFonts w:cs="Times New Roman"/>
          <w:color w:val="000000" w:themeColor="text1"/>
        </w:rPr>
        <w:t>“</w:t>
      </w:r>
      <w:r w:rsidR="00774036">
        <w:t>10≤Q</w:t>
      </w:r>
      <w:r w:rsidR="00774036">
        <w:t>＜</w:t>
      </w:r>
      <w:r w:rsidR="00774036">
        <w:t>100</w:t>
      </w:r>
      <w:r>
        <w:rPr>
          <w:rFonts w:cs="Times New Roman"/>
          <w:color w:val="000000" w:themeColor="text1"/>
        </w:rPr>
        <w:t>”</w:t>
      </w:r>
      <w:r>
        <w:rPr>
          <w:rFonts w:cs="Times New Roman"/>
          <w:color w:val="000000" w:themeColor="text1"/>
        </w:rPr>
        <w:t>。</w:t>
      </w:r>
    </w:p>
    <w:p w:rsidR="004E471F" w:rsidRDefault="004E471F" w:rsidP="004E471F">
      <w:pPr>
        <w:pStyle w:val="a5"/>
        <w:ind w:left="0"/>
      </w:pPr>
      <w:r w:rsidRPr="004E471F">
        <w:rPr>
          <w:rFonts w:hint="eastAsia"/>
        </w:rPr>
        <w:t>行业与生产工艺（</w:t>
      </w:r>
      <w:r w:rsidRPr="004E471F">
        <w:rPr>
          <w:rFonts w:hint="eastAsia"/>
        </w:rPr>
        <w:t>M</w:t>
      </w:r>
      <w:r w:rsidRPr="004E471F">
        <w:rPr>
          <w:rFonts w:hint="eastAsia"/>
        </w:rPr>
        <w:t>）</w:t>
      </w:r>
    </w:p>
    <w:p w:rsidR="004E471F" w:rsidRDefault="004E471F" w:rsidP="004E471F">
      <w:pPr>
        <w:ind w:firstLine="480"/>
      </w:pPr>
      <w:r>
        <w:rPr>
          <w:rFonts w:hint="eastAsia"/>
        </w:rPr>
        <w:t>分析项目所属行业及生产工艺特点，按照《建设项目环境风险评价技术导则》（</w:t>
      </w:r>
      <w:r>
        <w:rPr>
          <w:rFonts w:hint="eastAsia"/>
        </w:rPr>
        <w:t>HJ169-2018</w:t>
      </w:r>
      <w:r>
        <w:rPr>
          <w:rFonts w:hint="eastAsia"/>
        </w:rPr>
        <w:t>）附录</w:t>
      </w:r>
      <w:r>
        <w:rPr>
          <w:rFonts w:hint="eastAsia"/>
        </w:rPr>
        <w:t>C</w:t>
      </w:r>
      <w:r>
        <w:rPr>
          <w:rFonts w:hint="eastAsia"/>
        </w:rPr>
        <w:t>表</w:t>
      </w:r>
      <w:r>
        <w:rPr>
          <w:rFonts w:hint="eastAsia"/>
        </w:rPr>
        <w:t>C.1</w:t>
      </w:r>
      <w:r>
        <w:rPr>
          <w:rFonts w:hint="eastAsia"/>
        </w:rPr>
        <w:t>评估生产工艺情况。具有多套工艺单元的项目，对每套生产工艺分别评分并求和。将</w:t>
      </w:r>
      <w:r>
        <w:rPr>
          <w:rFonts w:hint="eastAsia"/>
        </w:rPr>
        <w:t>M</w:t>
      </w:r>
      <w:r>
        <w:rPr>
          <w:rFonts w:hint="eastAsia"/>
        </w:rPr>
        <w:t>划分为（</w:t>
      </w:r>
      <w:r>
        <w:rPr>
          <w:rFonts w:hint="eastAsia"/>
        </w:rPr>
        <w:t>1</w:t>
      </w:r>
      <w:r>
        <w:rPr>
          <w:rFonts w:hint="eastAsia"/>
        </w:rPr>
        <w:t>）</w:t>
      </w:r>
      <w:r>
        <w:rPr>
          <w:rFonts w:hint="eastAsia"/>
        </w:rPr>
        <w:t>M</w:t>
      </w:r>
      <w:r>
        <w:rPr>
          <w:rFonts w:hint="eastAsia"/>
        </w:rPr>
        <w:t>＞</w:t>
      </w:r>
      <w:r>
        <w:rPr>
          <w:rFonts w:hint="eastAsia"/>
        </w:rPr>
        <w:t>20</w:t>
      </w:r>
      <w:r>
        <w:rPr>
          <w:rFonts w:hint="eastAsia"/>
        </w:rPr>
        <w:t>；（</w:t>
      </w:r>
      <w:r>
        <w:rPr>
          <w:rFonts w:hint="eastAsia"/>
        </w:rPr>
        <w:t>2</w:t>
      </w:r>
      <w:r>
        <w:rPr>
          <w:rFonts w:hint="eastAsia"/>
        </w:rPr>
        <w:t>）</w:t>
      </w:r>
      <w:r>
        <w:rPr>
          <w:rFonts w:hint="eastAsia"/>
        </w:rPr>
        <w:t>10</w:t>
      </w:r>
      <w:r>
        <w:rPr>
          <w:rFonts w:hint="eastAsia"/>
        </w:rPr>
        <w:t>＜</w:t>
      </w:r>
      <w:r>
        <w:rPr>
          <w:rFonts w:hint="eastAsia"/>
        </w:rPr>
        <w:t>M</w:t>
      </w:r>
      <w:r>
        <w:rPr>
          <w:rFonts w:hint="eastAsia"/>
        </w:rPr>
        <w:t>≤</w:t>
      </w:r>
      <w:r>
        <w:rPr>
          <w:rFonts w:hint="eastAsia"/>
        </w:rPr>
        <w:t>20</w:t>
      </w:r>
      <w:r>
        <w:rPr>
          <w:rFonts w:hint="eastAsia"/>
        </w:rPr>
        <w:t>；（</w:t>
      </w:r>
      <w:r>
        <w:rPr>
          <w:rFonts w:hint="eastAsia"/>
        </w:rPr>
        <w:t>3</w:t>
      </w:r>
      <w:r>
        <w:rPr>
          <w:rFonts w:hint="eastAsia"/>
        </w:rPr>
        <w:t>）</w:t>
      </w:r>
      <w:r>
        <w:rPr>
          <w:rFonts w:hint="eastAsia"/>
        </w:rPr>
        <w:t>5</w:t>
      </w:r>
      <w:r>
        <w:rPr>
          <w:rFonts w:hint="eastAsia"/>
        </w:rPr>
        <w:t>＜</w:t>
      </w:r>
      <w:r>
        <w:rPr>
          <w:rFonts w:hint="eastAsia"/>
        </w:rPr>
        <w:t>M</w:t>
      </w:r>
      <w:r>
        <w:rPr>
          <w:rFonts w:hint="eastAsia"/>
        </w:rPr>
        <w:t>≤</w:t>
      </w:r>
      <w:r>
        <w:rPr>
          <w:rFonts w:hint="eastAsia"/>
        </w:rPr>
        <w:t>10</w:t>
      </w:r>
      <w:r>
        <w:rPr>
          <w:rFonts w:hint="eastAsia"/>
        </w:rPr>
        <w:t>；（</w:t>
      </w:r>
      <w:r>
        <w:rPr>
          <w:rFonts w:hint="eastAsia"/>
        </w:rPr>
        <w:t>4</w:t>
      </w:r>
      <w:r>
        <w:rPr>
          <w:rFonts w:hint="eastAsia"/>
        </w:rPr>
        <w:t>）</w:t>
      </w:r>
      <w:r>
        <w:rPr>
          <w:rFonts w:hint="eastAsia"/>
        </w:rPr>
        <w:t>M=5</w:t>
      </w:r>
      <w:r>
        <w:rPr>
          <w:rFonts w:hint="eastAsia"/>
        </w:rPr>
        <w:t>，分别以</w:t>
      </w:r>
      <w:r>
        <w:rPr>
          <w:rFonts w:hint="eastAsia"/>
        </w:rPr>
        <w:t>M1</w:t>
      </w:r>
      <w:r>
        <w:rPr>
          <w:rFonts w:hint="eastAsia"/>
        </w:rPr>
        <w:t>、</w:t>
      </w:r>
      <w:r>
        <w:rPr>
          <w:rFonts w:hint="eastAsia"/>
        </w:rPr>
        <w:t>M2</w:t>
      </w:r>
      <w:r>
        <w:rPr>
          <w:rFonts w:hint="eastAsia"/>
        </w:rPr>
        <w:t>、</w:t>
      </w:r>
      <w:r>
        <w:rPr>
          <w:rFonts w:hint="eastAsia"/>
        </w:rPr>
        <w:t>M3</w:t>
      </w:r>
      <w:r>
        <w:rPr>
          <w:rFonts w:hint="eastAsia"/>
        </w:rPr>
        <w:t>和</w:t>
      </w:r>
      <w:r>
        <w:rPr>
          <w:rFonts w:hint="eastAsia"/>
        </w:rPr>
        <w:t>M4</w:t>
      </w:r>
      <w:r>
        <w:rPr>
          <w:rFonts w:hint="eastAsia"/>
        </w:rPr>
        <w:t>表示。</w:t>
      </w:r>
    </w:p>
    <w:p w:rsidR="00964236" w:rsidRPr="004E471F" w:rsidRDefault="004E471F" w:rsidP="004E471F">
      <w:pPr>
        <w:ind w:firstLine="480"/>
      </w:pPr>
      <w:r>
        <w:rPr>
          <w:rFonts w:hint="eastAsia"/>
        </w:rPr>
        <w:t>本项目为涉及危险物质使用，贮存的项目，项目</w:t>
      </w:r>
      <w:r>
        <w:rPr>
          <w:rFonts w:hint="eastAsia"/>
        </w:rPr>
        <w:t>M</w:t>
      </w:r>
      <w:r>
        <w:rPr>
          <w:rFonts w:hint="eastAsia"/>
        </w:rPr>
        <w:t>值为</w:t>
      </w:r>
      <w:r>
        <w:rPr>
          <w:rFonts w:hint="eastAsia"/>
        </w:rPr>
        <w:t>5</w:t>
      </w:r>
      <w:r>
        <w:rPr>
          <w:rFonts w:hint="eastAsia"/>
        </w:rPr>
        <w:t>，所以本项目行业和生产工艺为</w:t>
      </w:r>
      <w:r>
        <w:rPr>
          <w:rFonts w:hint="eastAsia"/>
        </w:rPr>
        <w:t>M4</w:t>
      </w:r>
      <w:r>
        <w:rPr>
          <w:rFonts w:hint="eastAsia"/>
        </w:rPr>
        <w:t>。</w:t>
      </w:r>
    </w:p>
    <w:p w:rsidR="004E471F" w:rsidRDefault="004E471F" w:rsidP="004E471F">
      <w:pPr>
        <w:pStyle w:val="a5"/>
        <w:ind w:left="0"/>
      </w:pPr>
      <w:r w:rsidRPr="004E471F">
        <w:rPr>
          <w:rFonts w:hint="eastAsia"/>
        </w:rPr>
        <w:t>危险物质及工艺系统危险性（</w:t>
      </w:r>
      <w:r w:rsidRPr="004E471F">
        <w:rPr>
          <w:rFonts w:hint="eastAsia"/>
        </w:rPr>
        <w:t>P</w:t>
      </w:r>
      <w:r w:rsidRPr="004E471F">
        <w:rPr>
          <w:rFonts w:hint="eastAsia"/>
        </w:rPr>
        <w:t>）分级</w:t>
      </w:r>
    </w:p>
    <w:p w:rsidR="004E471F" w:rsidRDefault="004E471F" w:rsidP="004E471F">
      <w:pPr>
        <w:pStyle w:val="afff1"/>
        <w:ind w:firstLine="480"/>
      </w:pPr>
      <w:r>
        <w:t>根据危险物质数量与临界量比值（</w:t>
      </w:r>
      <w:r>
        <w:rPr>
          <w:i/>
          <w:iCs/>
        </w:rPr>
        <w:t>Q</w:t>
      </w:r>
      <w:r>
        <w:t>）和行业及生产工艺（</w:t>
      </w:r>
      <w:r>
        <w:t>M</w:t>
      </w:r>
      <w:r>
        <w:t>），按照《建设项目环境风险评价技术导则》（</w:t>
      </w:r>
      <w:r>
        <w:t>HJ169-2018</w:t>
      </w:r>
      <w:r>
        <w:t>）附录</w:t>
      </w:r>
      <w:r>
        <w:t>C</w:t>
      </w:r>
      <w:r>
        <w:t>表</w:t>
      </w:r>
      <w:r>
        <w:t>C.2</w:t>
      </w:r>
      <w:r>
        <w:t>确定危险物质及工艺系统危险性等级（</w:t>
      </w:r>
      <w:r>
        <w:t>P</w:t>
      </w:r>
      <w:r>
        <w:t>），分别以</w:t>
      </w:r>
      <w:r>
        <w:t>P1</w:t>
      </w:r>
      <w:r>
        <w:t>、</w:t>
      </w:r>
      <w:r>
        <w:t>P2</w:t>
      </w:r>
      <w:r>
        <w:t>、</w:t>
      </w:r>
      <w:r>
        <w:t>P3</w:t>
      </w:r>
      <w:r>
        <w:t>、</w:t>
      </w:r>
      <w:r>
        <w:t>P4</w:t>
      </w:r>
      <w:r>
        <w:t>表示。</w:t>
      </w:r>
    </w:p>
    <w:p w:rsidR="004E471F" w:rsidRDefault="004E471F" w:rsidP="005318CD">
      <w:pPr>
        <w:pStyle w:val="af8"/>
        <w:numPr>
          <w:ilvl w:val="0"/>
          <w:numId w:val="15"/>
        </w:numPr>
        <w:spacing w:before="156"/>
        <w:ind w:left="0"/>
      </w:pPr>
      <w:r>
        <w:t>危险物质及工艺系统危险性等级判断（</w:t>
      </w:r>
      <w:r>
        <w:t>P</w:t>
      </w:r>
      <w:r>
        <w:t>）</w:t>
      </w:r>
    </w:p>
    <w:tbl>
      <w:tblPr>
        <w:tblStyle w:val="afff8"/>
        <w:tblW w:w="5000" w:type="pct"/>
        <w:tblLayout w:type="fixed"/>
        <w:tblLook w:val="04A0" w:firstRow="1" w:lastRow="0" w:firstColumn="1" w:lastColumn="0" w:noHBand="0" w:noVBand="1"/>
      </w:tblPr>
      <w:tblGrid>
        <w:gridCol w:w="4067"/>
        <w:gridCol w:w="1137"/>
        <w:gridCol w:w="1137"/>
        <w:gridCol w:w="1137"/>
        <w:gridCol w:w="1139"/>
      </w:tblGrid>
      <w:tr w:rsidR="004E471F" w:rsidTr="004E471F">
        <w:trPr>
          <w:trHeight w:val="397"/>
        </w:trPr>
        <w:tc>
          <w:tcPr>
            <w:tcW w:w="3906" w:type="dxa"/>
            <w:vMerge w:val="restart"/>
            <w:vAlign w:val="center"/>
          </w:tcPr>
          <w:p w:rsidR="004E471F" w:rsidRDefault="004E471F" w:rsidP="004E471F">
            <w:pPr>
              <w:pStyle w:val="01"/>
            </w:pPr>
            <w:r>
              <w:t>危险物质数量与临界量比值（</w:t>
            </w:r>
            <w:r>
              <w:rPr>
                <w:i/>
                <w:iCs/>
              </w:rPr>
              <w:t>Q</w:t>
            </w:r>
            <w:r>
              <w:t>）</w:t>
            </w:r>
          </w:p>
        </w:tc>
        <w:tc>
          <w:tcPr>
            <w:tcW w:w="4370" w:type="dxa"/>
            <w:gridSpan w:val="4"/>
            <w:vAlign w:val="center"/>
          </w:tcPr>
          <w:p w:rsidR="004E471F" w:rsidRDefault="004E471F" w:rsidP="004E471F">
            <w:pPr>
              <w:pStyle w:val="01"/>
            </w:pPr>
            <w:r>
              <w:t>行业及生产工艺（</w:t>
            </w:r>
            <w:r>
              <w:t>M</w:t>
            </w:r>
            <w:r>
              <w:t>）</w:t>
            </w:r>
          </w:p>
        </w:tc>
      </w:tr>
      <w:tr w:rsidR="004E471F" w:rsidTr="004E471F">
        <w:trPr>
          <w:trHeight w:val="397"/>
        </w:trPr>
        <w:tc>
          <w:tcPr>
            <w:tcW w:w="3906" w:type="dxa"/>
            <w:vMerge/>
            <w:vAlign w:val="center"/>
          </w:tcPr>
          <w:p w:rsidR="004E471F" w:rsidRDefault="004E471F" w:rsidP="004E471F">
            <w:pPr>
              <w:pStyle w:val="01"/>
            </w:pPr>
          </w:p>
        </w:tc>
        <w:tc>
          <w:tcPr>
            <w:tcW w:w="1092" w:type="dxa"/>
            <w:vAlign w:val="center"/>
          </w:tcPr>
          <w:p w:rsidR="004E471F" w:rsidRDefault="004E471F" w:rsidP="004E471F">
            <w:pPr>
              <w:pStyle w:val="01"/>
            </w:pPr>
            <w:r>
              <w:t>M1</w:t>
            </w:r>
          </w:p>
        </w:tc>
        <w:tc>
          <w:tcPr>
            <w:tcW w:w="1092" w:type="dxa"/>
            <w:vAlign w:val="center"/>
          </w:tcPr>
          <w:p w:rsidR="004E471F" w:rsidRDefault="004E471F" w:rsidP="004E471F">
            <w:pPr>
              <w:pStyle w:val="01"/>
            </w:pPr>
            <w:r>
              <w:t>M2</w:t>
            </w:r>
          </w:p>
        </w:tc>
        <w:tc>
          <w:tcPr>
            <w:tcW w:w="1092" w:type="dxa"/>
            <w:vAlign w:val="center"/>
          </w:tcPr>
          <w:p w:rsidR="004E471F" w:rsidRDefault="004E471F" w:rsidP="004E471F">
            <w:pPr>
              <w:pStyle w:val="01"/>
            </w:pPr>
            <w:r>
              <w:t>M3</w:t>
            </w:r>
          </w:p>
        </w:tc>
        <w:tc>
          <w:tcPr>
            <w:tcW w:w="1094" w:type="dxa"/>
            <w:vAlign w:val="center"/>
          </w:tcPr>
          <w:p w:rsidR="004E471F" w:rsidRDefault="004E471F" w:rsidP="004E471F">
            <w:pPr>
              <w:pStyle w:val="01"/>
            </w:pPr>
            <w:r>
              <w:t>M4</w:t>
            </w:r>
          </w:p>
        </w:tc>
      </w:tr>
      <w:tr w:rsidR="004E471F" w:rsidTr="004E471F">
        <w:trPr>
          <w:trHeight w:val="397"/>
        </w:trPr>
        <w:tc>
          <w:tcPr>
            <w:tcW w:w="3906" w:type="dxa"/>
            <w:vAlign w:val="center"/>
          </w:tcPr>
          <w:p w:rsidR="004E471F" w:rsidRDefault="004E471F" w:rsidP="004E471F">
            <w:pPr>
              <w:pStyle w:val="01"/>
            </w:pPr>
            <w:r>
              <w:rPr>
                <w:i/>
                <w:iCs/>
              </w:rPr>
              <w:t>Q</w:t>
            </w:r>
            <w:r>
              <w:t>≥100</w:t>
            </w:r>
          </w:p>
        </w:tc>
        <w:tc>
          <w:tcPr>
            <w:tcW w:w="1092" w:type="dxa"/>
            <w:vAlign w:val="center"/>
          </w:tcPr>
          <w:p w:rsidR="004E471F" w:rsidRDefault="004E471F" w:rsidP="004E471F">
            <w:pPr>
              <w:pStyle w:val="01"/>
            </w:pPr>
            <w:r>
              <w:t>P1</w:t>
            </w:r>
          </w:p>
        </w:tc>
        <w:tc>
          <w:tcPr>
            <w:tcW w:w="1092" w:type="dxa"/>
            <w:vAlign w:val="center"/>
          </w:tcPr>
          <w:p w:rsidR="004E471F" w:rsidRDefault="004E471F" w:rsidP="004E471F">
            <w:pPr>
              <w:pStyle w:val="01"/>
            </w:pPr>
            <w:r>
              <w:t>P1</w:t>
            </w:r>
          </w:p>
        </w:tc>
        <w:tc>
          <w:tcPr>
            <w:tcW w:w="1092" w:type="dxa"/>
            <w:vAlign w:val="center"/>
          </w:tcPr>
          <w:p w:rsidR="004E471F" w:rsidRDefault="004E471F" w:rsidP="004E471F">
            <w:pPr>
              <w:pStyle w:val="01"/>
            </w:pPr>
            <w:r>
              <w:t>P2</w:t>
            </w:r>
          </w:p>
        </w:tc>
        <w:tc>
          <w:tcPr>
            <w:tcW w:w="1094" w:type="dxa"/>
            <w:vAlign w:val="center"/>
          </w:tcPr>
          <w:p w:rsidR="004E471F" w:rsidRDefault="004E471F" w:rsidP="004E471F">
            <w:pPr>
              <w:pStyle w:val="01"/>
            </w:pPr>
            <w:r>
              <w:t>P3</w:t>
            </w:r>
          </w:p>
        </w:tc>
      </w:tr>
      <w:tr w:rsidR="004E471F" w:rsidTr="00797FFC">
        <w:trPr>
          <w:trHeight w:val="397"/>
        </w:trPr>
        <w:tc>
          <w:tcPr>
            <w:tcW w:w="3906" w:type="dxa"/>
            <w:vAlign w:val="center"/>
          </w:tcPr>
          <w:p w:rsidR="004E471F" w:rsidRDefault="004E471F" w:rsidP="004E471F">
            <w:pPr>
              <w:pStyle w:val="01"/>
            </w:pPr>
            <w:r>
              <w:t>10≤</w:t>
            </w:r>
            <w:r>
              <w:rPr>
                <w:i/>
                <w:iCs/>
              </w:rPr>
              <w:t>Q</w:t>
            </w:r>
            <w:r>
              <w:t>＜</w:t>
            </w:r>
            <w:r>
              <w:t>100</w:t>
            </w:r>
          </w:p>
        </w:tc>
        <w:tc>
          <w:tcPr>
            <w:tcW w:w="1092" w:type="dxa"/>
            <w:vAlign w:val="center"/>
          </w:tcPr>
          <w:p w:rsidR="004E471F" w:rsidRDefault="004E471F" w:rsidP="004E471F">
            <w:pPr>
              <w:pStyle w:val="01"/>
            </w:pPr>
            <w:r>
              <w:t>P1</w:t>
            </w:r>
          </w:p>
        </w:tc>
        <w:tc>
          <w:tcPr>
            <w:tcW w:w="1092" w:type="dxa"/>
            <w:vAlign w:val="center"/>
          </w:tcPr>
          <w:p w:rsidR="004E471F" w:rsidRDefault="004E471F" w:rsidP="004E471F">
            <w:pPr>
              <w:pStyle w:val="01"/>
            </w:pPr>
            <w:r>
              <w:t>P2</w:t>
            </w:r>
          </w:p>
        </w:tc>
        <w:tc>
          <w:tcPr>
            <w:tcW w:w="1092" w:type="dxa"/>
            <w:vAlign w:val="center"/>
          </w:tcPr>
          <w:p w:rsidR="004E471F" w:rsidRDefault="004E471F" w:rsidP="004E471F">
            <w:pPr>
              <w:pStyle w:val="01"/>
            </w:pPr>
            <w:r>
              <w:t>P3</w:t>
            </w:r>
          </w:p>
        </w:tc>
        <w:tc>
          <w:tcPr>
            <w:tcW w:w="1094" w:type="dxa"/>
            <w:tcBorders>
              <w:bottom w:val="single" w:sz="6" w:space="0" w:color="auto"/>
            </w:tcBorders>
            <w:vAlign w:val="center"/>
          </w:tcPr>
          <w:p w:rsidR="004E471F" w:rsidRDefault="004E471F" w:rsidP="004E471F">
            <w:pPr>
              <w:pStyle w:val="01"/>
            </w:pPr>
            <w:r>
              <w:t>P4</w:t>
            </w:r>
          </w:p>
        </w:tc>
      </w:tr>
      <w:tr w:rsidR="004E471F" w:rsidTr="00797FFC">
        <w:trPr>
          <w:trHeight w:val="397"/>
        </w:trPr>
        <w:tc>
          <w:tcPr>
            <w:tcW w:w="3906" w:type="dxa"/>
            <w:vAlign w:val="center"/>
          </w:tcPr>
          <w:p w:rsidR="004E471F" w:rsidRDefault="004E471F" w:rsidP="004E471F">
            <w:pPr>
              <w:pStyle w:val="01"/>
            </w:pPr>
            <w:r>
              <w:t>1≤</w:t>
            </w:r>
            <w:r>
              <w:rPr>
                <w:i/>
                <w:iCs/>
              </w:rPr>
              <w:t>Q</w:t>
            </w:r>
            <w:r>
              <w:t>＜</w:t>
            </w:r>
            <w:r>
              <w:t>10</w:t>
            </w:r>
          </w:p>
        </w:tc>
        <w:tc>
          <w:tcPr>
            <w:tcW w:w="1092" w:type="dxa"/>
            <w:vAlign w:val="center"/>
          </w:tcPr>
          <w:p w:rsidR="004E471F" w:rsidRDefault="004E471F" w:rsidP="004E471F">
            <w:pPr>
              <w:pStyle w:val="01"/>
            </w:pPr>
            <w:r>
              <w:t>P2</w:t>
            </w:r>
          </w:p>
        </w:tc>
        <w:tc>
          <w:tcPr>
            <w:tcW w:w="1092" w:type="dxa"/>
            <w:vAlign w:val="center"/>
          </w:tcPr>
          <w:p w:rsidR="004E471F" w:rsidRDefault="004E471F" w:rsidP="004E471F">
            <w:pPr>
              <w:pStyle w:val="01"/>
            </w:pPr>
            <w:r>
              <w:t>P3</w:t>
            </w:r>
          </w:p>
        </w:tc>
        <w:tc>
          <w:tcPr>
            <w:tcW w:w="1092" w:type="dxa"/>
            <w:vAlign w:val="center"/>
          </w:tcPr>
          <w:p w:rsidR="004E471F" w:rsidRDefault="004E471F" w:rsidP="004E471F">
            <w:pPr>
              <w:pStyle w:val="01"/>
            </w:pPr>
            <w:r>
              <w:t>P4</w:t>
            </w:r>
          </w:p>
        </w:tc>
        <w:tc>
          <w:tcPr>
            <w:tcW w:w="1094" w:type="dxa"/>
            <w:tcBorders>
              <w:top w:val="single" w:sz="6" w:space="0" w:color="auto"/>
              <w:bottom w:val="single" w:sz="12" w:space="0" w:color="auto"/>
            </w:tcBorders>
            <w:shd w:val="clear" w:color="auto" w:fill="D9D9D9" w:themeFill="background1" w:themeFillShade="D9"/>
            <w:vAlign w:val="center"/>
          </w:tcPr>
          <w:p w:rsidR="004E471F" w:rsidRDefault="004E471F" w:rsidP="004E471F">
            <w:pPr>
              <w:pStyle w:val="01"/>
            </w:pPr>
            <w:r>
              <w:t>P4</w:t>
            </w:r>
          </w:p>
        </w:tc>
      </w:tr>
    </w:tbl>
    <w:p w:rsidR="004E471F" w:rsidRDefault="004E471F" w:rsidP="004E471F">
      <w:pPr>
        <w:pStyle w:val="afff1"/>
        <w:ind w:firstLine="480"/>
      </w:pPr>
      <w:r>
        <w:t>综上所述，本项目</w:t>
      </w:r>
      <w:r>
        <w:t>Q</w:t>
      </w:r>
      <w:r>
        <w:t>值为</w:t>
      </w:r>
      <w:r w:rsidR="0069425F">
        <w:t>14</w:t>
      </w:r>
      <w:r>
        <w:t>，行业和生产工艺为</w:t>
      </w:r>
      <w:r>
        <w:t>M</w:t>
      </w:r>
      <w:r w:rsidR="0069425F">
        <w:t>4</w:t>
      </w:r>
      <w:r>
        <w:t>，故按照</w:t>
      </w:r>
      <w:r w:rsidR="0069425F">
        <w:rPr>
          <w:rFonts w:hint="eastAsia"/>
        </w:rPr>
        <w:t>上表</w:t>
      </w:r>
      <w:r>
        <w:t>判定，本项目危险物质及工艺系统危险性等级为</w:t>
      </w:r>
      <w:r>
        <w:t>P</w:t>
      </w:r>
      <w:r w:rsidR="0069425F">
        <w:t>4</w:t>
      </w:r>
      <w:r>
        <w:t>。</w:t>
      </w:r>
    </w:p>
    <w:p w:rsidR="004E471F" w:rsidRDefault="004E471F" w:rsidP="004E471F">
      <w:pPr>
        <w:pStyle w:val="a4"/>
        <w:ind w:left="0"/>
      </w:pPr>
      <w:r>
        <w:rPr>
          <w:rFonts w:hint="eastAsia"/>
        </w:rPr>
        <w:t>环境风险潜势判断</w:t>
      </w:r>
    </w:p>
    <w:p w:rsidR="00964236" w:rsidRPr="004E471F" w:rsidRDefault="004E471F" w:rsidP="004E471F">
      <w:pPr>
        <w:pStyle w:val="afff1"/>
        <w:ind w:firstLine="480"/>
      </w:pPr>
      <w:r w:rsidRPr="004E471F">
        <w:t>建设项目环境风险潜势划分为</w:t>
      </w:r>
      <w:r w:rsidRPr="004E471F">
        <w:t>Ⅰ</w:t>
      </w:r>
      <w:r w:rsidRPr="004E471F">
        <w:t>、</w:t>
      </w:r>
      <w:r w:rsidRPr="004E471F">
        <w:t>Ⅱ</w:t>
      </w:r>
      <w:r w:rsidRPr="004E471F">
        <w:t>、</w:t>
      </w:r>
      <w:r w:rsidRPr="004E471F">
        <w:t>Ⅲ</w:t>
      </w:r>
      <w:r w:rsidRPr="004E471F">
        <w:t>、</w:t>
      </w:r>
      <w:r w:rsidRPr="004E471F">
        <w:t>Ⅳ/Ⅳ+</w:t>
      </w:r>
      <w:r w:rsidRPr="004E471F">
        <w:t>级。根据建设项目涉及的物质和工艺系统的危险性及其所在地的环境敏感程度，结合事故情形下环境影响途径，</w:t>
      </w:r>
      <w:r w:rsidRPr="004E471F">
        <w:lastRenderedPageBreak/>
        <w:t>对建设项目潜在环境危害程度进行概化分析，按照下表确定环境风险潜势。</w:t>
      </w:r>
    </w:p>
    <w:p w:rsidR="004E471F" w:rsidRDefault="004E471F" w:rsidP="005318CD">
      <w:pPr>
        <w:pStyle w:val="af8"/>
        <w:numPr>
          <w:ilvl w:val="0"/>
          <w:numId w:val="15"/>
        </w:numPr>
        <w:spacing w:before="156"/>
        <w:ind w:left="0"/>
        <w:rPr>
          <w:color w:val="000000" w:themeColor="text1"/>
        </w:rPr>
      </w:pPr>
      <w:r>
        <w:rPr>
          <w:color w:val="000000" w:themeColor="text1"/>
        </w:rPr>
        <w:t>目环境风险潜势划分</w:t>
      </w:r>
    </w:p>
    <w:tbl>
      <w:tblPr>
        <w:tblStyle w:val="afff8"/>
        <w:tblW w:w="5000" w:type="pct"/>
        <w:tblLayout w:type="fixed"/>
        <w:tblLook w:val="04A0" w:firstRow="1" w:lastRow="0" w:firstColumn="1" w:lastColumn="0" w:noHBand="0" w:noVBand="1"/>
      </w:tblPr>
      <w:tblGrid>
        <w:gridCol w:w="2316"/>
        <w:gridCol w:w="1462"/>
        <w:gridCol w:w="1613"/>
        <w:gridCol w:w="1613"/>
        <w:gridCol w:w="1613"/>
      </w:tblGrid>
      <w:tr w:rsidR="004E471F" w:rsidTr="004E471F">
        <w:trPr>
          <w:trHeight w:val="397"/>
        </w:trPr>
        <w:tc>
          <w:tcPr>
            <w:tcW w:w="2376" w:type="dxa"/>
            <w:vMerge w:val="restart"/>
            <w:vAlign w:val="center"/>
          </w:tcPr>
          <w:p w:rsidR="004E471F" w:rsidRDefault="004E471F" w:rsidP="004E471F">
            <w:pPr>
              <w:pStyle w:val="01"/>
            </w:pPr>
            <w:r>
              <w:t>环境敏感程度（</w:t>
            </w:r>
            <w:r>
              <w:t>E</w:t>
            </w:r>
            <w:r>
              <w:t>）</w:t>
            </w:r>
          </w:p>
        </w:tc>
        <w:tc>
          <w:tcPr>
            <w:tcW w:w="6457" w:type="dxa"/>
            <w:gridSpan w:val="4"/>
            <w:vAlign w:val="center"/>
          </w:tcPr>
          <w:p w:rsidR="004E471F" w:rsidRDefault="004E471F" w:rsidP="004E471F">
            <w:pPr>
              <w:pStyle w:val="01"/>
            </w:pPr>
            <w:r>
              <w:t>危险物质及工艺系统危险性（</w:t>
            </w:r>
            <w:r>
              <w:t>P</w:t>
            </w:r>
            <w:r>
              <w:t>）</w:t>
            </w:r>
          </w:p>
        </w:tc>
      </w:tr>
      <w:tr w:rsidR="004E471F" w:rsidTr="00797FFC">
        <w:trPr>
          <w:trHeight w:val="397"/>
        </w:trPr>
        <w:tc>
          <w:tcPr>
            <w:tcW w:w="2376" w:type="dxa"/>
            <w:vMerge/>
            <w:vAlign w:val="center"/>
          </w:tcPr>
          <w:p w:rsidR="004E471F" w:rsidRDefault="004E471F" w:rsidP="004E471F">
            <w:pPr>
              <w:pStyle w:val="01"/>
            </w:pPr>
          </w:p>
        </w:tc>
        <w:tc>
          <w:tcPr>
            <w:tcW w:w="1498" w:type="dxa"/>
            <w:vAlign w:val="center"/>
          </w:tcPr>
          <w:p w:rsidR="004E471F" w:rsidRDefault="004E471F" w:rsidP="004E471F">
            <w:pPr>
              <w:pStyle w:val="01"/>
            </w:pPr>
            <w:r>
              <w:t>极高危害（</w:t>
            </w:r>
            <w:r>
              <w:t>P1</w:t>
            </w:r>
            <w:r>
              <w:t>）</w:t>
            </w:r>
          </w:p>
        </w:tc>
        <w:tc>
          <w:tcPr>
            <w:tcW w:w="1653" w:type="dxa"/>
            <w:vAlign w:val="center"/>
          </w:tcPr>
          <w:p w:rsidR="004E471F" w:rsidRDefault="004E471F" w:rsidP="004E471F">
            <w:pPr>
              <w:pStyle w:val="01"/>
            </w:pPr>
            <w:r>
              <w:t>高度危害（</w:t>
            </w:r>
            <w:r>
              <w:t>P2</w:t>
            </w:r>
            <w:r>
              <w:t>）</w:t>
            </w:r>
          </w:p>
        </w:tc>
        <w:tc>
          <w:tcPr>
            <w:tcW w:w="1653" w:type="dxa"/>
            <w:vAlign w:val="center"/>
          </w:tcPr>
          <w:p w:rsidR="004E471F" w:rsidRDefault="004E471F" w:rsidP="004E471F">
            <w:pPr>
              <w:pStyle w:val="01"/>
            </w:pPr>
            <w:r>
              <w:t>中度危害（</w:t>
            </w:r>
            <w:r>
              <w:t>P3</w:t>
            </w:r>
            <w:r>
              <w:t>）</w:t>
            </w:r>
          </w:p>
        </w:tc>
        <w:tc>
          <w:tcPr>
            <w:tcW w:w="1653" w:type="dxa"/>
            <w:tcBorders>
              <w:bottom w:val="single" w:sz="6" w:space="0" w:color="auto"/>
            </w:tcBorders>
            <w:vAlign w:val="center"/>
          </w:tcPr>
          <w:p w:rsidR="004E471F" w:rsidRDefault="004E471F" w:rsidP="004E471F">
            <w:pPr>
              <w:pStyle w:val="01"/>
            </w:pPr>
            <w:r>
              <w:t>轻度危害（</w:t>
            </w:r>
            <w:r>
              <w:t>P4</w:t>
            </w:r>
            <w:r>
              <w:t>）</w:t>
            </w:r>
          </w:p>
        </w:tc>
      </w:tr>
      <w:tr w:rsidR="004E471F" w:rsidTr="00797FFC">
        <w:trPr>
          <w:trHeight w:val="397"/>
        </w:trPr>
        <w:tc>
          <w:tcPr>
            <w:tcW w:w="2376" w:type="dxa"/>
            <w:vAlign w:val="center"/>
          </w:tcPr>
          <w:p w:rsidR="004E471F" w:rsidRDefault="004E471F" w:rsidP="004E471F">
            <w:pPr>
              <w:pStyle w:val="01"/>
            </w:pPr>
            <w:r>
              <w:t>环境高度敏感区（</w:t>
            </w:r>
            <w:r>
              <w:t>E1</w:t>
            </w:r>
            <w:r>
              <w:t>）</w:t>
            </w:r>
          </w:p>
        </w:tc>
        <w:tc>
          <w:tcPr>
            <w:tcW w:w="1498" w:type="dxa"/>
            <w:vAlign w:val="center"/>
          </w:tcPr>
          <w:p w:rsidR="004E471F" w:rsidRDefault="004E471F" w:rsidP="004E471F">
            <w:pPr>
              <w:pStyle w:val="01"/>
            </w:pPr>
            <w:r>
              <w:t>Ⅳ</w:t>
            </w:r>
            <w:r>
              <w:rPr>
                <w:vertAlign w:val="superscript"/>
              </w:rPr>
              <w:t>+</w:t>
            </w:r>
          </w:p>
        </w:tc>
        <w:tc>
          <w:tcPr>
            <w:tcW w:w="1653" w:type="dxa"/>
            <w:vAlign w:val="center"/>
          </w:tcPr>
          <w:p w:rsidR="004E471F" w:rsidRDefault="004E471F" w:rsidP="004E471F">
            <w:pPr>
              <w:pStyle w:val="01"/>
            </w:pPr>
            <w:r>
              <w:t>Ⅳ</w:t>
            </w:r>
          </w:p>
        </w:tc>
        <w:tc>
          <w:tcPr>
            <w:tcW w:w="1653" w:type="dxa"/>
            <w:vAlign w:val="center"/>
          </w:tcPr>
          <w:p w:rsidR="004E471F" w:rsidRDefault="004E471F" w:rsidP="004E471F">
            <w:pPr>
              <w:pStyle w:val="01"/>
            </w:pPr>
            <w:r>
              <w:t>Ⅲ</w:t>
            </w:r>
          </w:p>
        </w:tc>
        <w:tc>
          <w:tcPr>
            <w:tcW w:w="1653" w:type="dxa"/>
            <w:tcBorders>
              <w:top w:val="single" w:sz="6" w:space="0" w:color="auto"/>
              <w:bottom w:val="single" w:sz="6" w:space="0" w:color="auto"/>
            </w:tcBorders>
            <w:shd w:val="clear" w:color="auto" w:fill="D9D9D9" w:themeFill="background1" w:themeFillShade="D9"/>
            <w:vAlign w:val="center"/>
          </w:tcPr>
          <w:p w:rsidR="004E471F" w:rsidRDefault="004E471F" w:rsidP="004E471F">
            <w:pPr>
              <w:pStyle w:val="01"/>
            </w:pPr>
            <w:r>
              <w:t>Ⅲ</w:t>
            </w:r>
          </w:p>
        </w:tc>
      </w:tr>
      <w:tr w:rsidR="004E471F" w:rsidTr="00797FFC">
        <w:trPr>
          <w:trHeight w:val="397"/>
        </w:trPr>
        <w:tc>
          <w:tcPr>
            <w:tcW w:w="2376" w:type="dxa"/>
            <w:vAlign w:val="center"/>
          </w:tcPr>
          <w:p w:rsidR="004E471F" w:rsidRDefault="004E471F" w:rsidP="004E471F">
            <w:pPr>
              <w:pStyle w:val="01"/>
            </w:pPr>
            <w:r>
              <w:t>环境中度敏感区（</w:t>
            </w:r>
            <w:r>
              <w:t>E2</w:t>
            </w:r>
            <w:r>
              <w:t>）</w:t>
            </w:r>
          </w:p>
        </w:tc>
        <w:tc>
          <w:tcPr>
            <w:tcW w:w="1498" w:type="dxa"/>
            <w:vAlign w:val="center"/>
          </w:tcPr>
          <w:p w:rsidR="004E471F" w:rsidRDefault="004E471F" w:rsidP="004E471F">
            <w:pPr>
              <w:pStyle w:val="01"/>
            </w:pPr>
            <w:r>
              <w:t>Ⅳ</w:t>
            </w:r>
          </w:p>
        </w:tc>
        <w:tc>
          <w:tcPr>
            <w:tcW w:w="1653" w:type="dxa"/>
            <w:vAlign w:val="center"/>
          </w:tcPr>
          <w:p w:rsidR="004E471F" w:rsidRDefault="004E471F" w:rsidP="004E471F">
            <w:pPr>
              <w:pStyle w:val="01"/>
            </w:pPr>
            <w:r>
              <w:t>Ⅲ</w:t>
            </w:r>
          </w:p>
        </w:tc>
        <w:tc>
          <w:tcPr>
            <w:tcW w:w="1653" w:type="dxa"/>
            <w:vAlign w:val="center"/>
          </w:tcPr>
          <w:p w:rsidR="004E471F" w:rsidRDefault="004E471F" w:rsidP="004E471F">
            <w:pPr>
              <w:pStyle w:val="01"/>
            </w:pPr>
            <w:r>
              <w:t>Ⅲ</w:t>
            </w:r>
          </w:p>
        </w:tc>
        <w:tc>
          <w:tcPr>
            <w:tcW w:w="1653" w:type="dxa"/>
            <w:tcBorders>
              <w:top w:val="single" w:sz="6" w:space="0" w:color="auto"/>
            </w:tcBorders>
            <w:vAlign w:val="center"/>
          </w:tcPr>
          <w:p w:rsidR="004E471F" w:rsidRDefault="004E471F" w:rsidP="004E471F">
            <w:pPr>
              <w:pStyle w:val="01"/>
            </w:pPr>
            <w:r>
              <w:t>Ⅱ</w:t>
            </w:r>
          </w:p>
        </w:tc>
      </w:tr>
      <w:tr w:rsidR="004E471F" w:rsidTr="004E471F">
        <w:trPr>
          <w:trHeight w:val="397"/>
        </w:trPr>
        <w:tc>
          <w:tcPr>
            <w:tcW w:w="2376" w:type="dxa"/>
            <w:vAlign w:val="center"/>
          </w:tcPr>
          <w:p w:rsidR="004E471F" w:rsidRDefault="004E471F" w:rsidP="004E471F">
            <w:pPr>
              <w:pStyle w:val="01"/>
            </w:pPr>
            <w:r>
              <w:t>环境低度敏感区（</w:t>
            </w:r>
            <w:r>
              <w:t>E3</w:t>
            </w:r>
            <w:r>
              <w:t>）</w:t>
            </w:r>
          </w:p>
        </w:tc>
        <w:tc>
          <w:tcPr>
            <w:tcW w:w="1498" w:type="dxa"/>
            <w:vAlign w:val="center"/>
          </w:tcPr>
          <w:p w:rsidR="004E471F" w:rsidRDefault="004E471F" w:rsidP="004E471F">
            <w:pPr>
              <w:pStyle w:val="01"/>
            </w:pPr>
            <w:r>
              <w:t>Ⅲ</w:t>
            </w:r>
          </w:p>
        </w:tc>
        <w:tc>
          <w:tcPr>
            <w:tcW w:w="1653" w:type="dxa"/>
            <w:vAlign w:val="center"/>
          </w:tcPr>
          <w:p w:rsidR="004E471F" w:rsidRDefault="004E471F" w:rsidP="004E471F">
            <w:pPr>
              <w:pStyle w:val="01"/>
            </w:pPr>
            <w:r>
              <w:t>Ⅲ</w:t>
            </w:r>
          </w:p>
        </w:tc>
        <w:tc>
          <w:tcPr>
            <w:tcW w:w="1653" w:type="dxa"/>
            <w:vAlign w:val="center"/>
          </w:tcPr>
          <w:p w:rsidR="004E471F" w:rsidRDefault="004E471F" w:rsidP="004E471F">
            <w:pPr>
              <w:pStyle w:val="01"/>
            </w:pPr>
            <w:r>
              <w:t>Ⅱ</w:t>
            </w:r>
          </w:p>
        </w:tc>
        <w:tc>
          <w:tcPr>
            <w:tcW w:w="1653" w:type="dxa"/>
            <w:vAlign w:val="center"/>
          </w:tcPr>
          <w:p w:rsidR="004E471F" w:rsidRDefault="004E471F" w:rsidP="004E471F">
            <w:pPr>
              <w:pStyle w:val="01"/>
            </w:pPr>
            <w:r>
              <w:t>Ⅰ</w:t>
            </w:r>
          </w:p>
        </w:tc>
      </w:tr>
      <w:tr w:rsidR="004E471F" w:rsidTr="004E471F">
        <w:trPr>
          <w:trHeight w:val="397"/>
        </w:trPr>
        <w:tc>
          <w:tcPr>
            <w:tcW w:w="8833" w:type="dxa"/>
            <w:gridSpan w:val="5"/>
            <w:vAlign w:val="center"/>
          </w:tcPr>
          <w:p w:rsidR="004E471F" w:rsidRDefault="004E471F" w:rsidP="004E471F">
            <w:pPr>
              <w:pStyle w:val="01"/>
              <w:jc w:val="both"/>
            </w:pPr>
            <w:r>
              <w:t>注：</w:t>
            </w:r>
            <w:r>
              <w:t>Ⅳ</w:t>
            </w:r>
            <w:r>
              <w:rPr>
                <w:vertAlign w:val="superscript"/>
              </w:rPr>
              <w:t>+</w:t>
            </w:r>
            <w:r>
              <w:t>为极高环境风险。</w:t>
            </w:r>
          </w:p>
        </w:tc>
      </w:tr>
    </w:tbl>
    <w:p w:rsidR="00964236" w:rsidRPr="004E471F" w:rsidRDefault="004E471F" w:rsidP="004E471F">
      <w:pPr>
        <w:pStyle w:val="afff1"/>
        <w:ind w:firstLine="480"/>
      </w:pPr>
      <w:r w:rsidRPr="004E471F">
        <w:t>根据分析判定，本项目危险物质及工艺系统危险性为</w:t>
      </w:r>
      <w:r w:rsidRPr="004E471F">
        <w:t>P4</w:t>
      </w:r>
      <w:r w:rsidRPr="004E471F">
        <w:t>，环境敏感程度高值为</w:t>
      </w:r>
      <w:r w:rsidRPr="004E471F">
        <w:t>E1</w:t>
      </w:r>
      <w:r w:rsidRPr="004E471F">
        <w:t>，则由</w:t>
      </w:r>
      <w:r w:rsidR="0069425F">
        <w:rPr>
          <w:rFonts w:hint="eastAsia"/>
        </w:rPr>
        <w:t>上表</w:t>
      </w:r>
      <w:r w:rsidRPr="004E471F">
        <w:t>可知，本项目环境风险潜势划分为</w:t>
      </w:r>
      <w:r w:rsidRPr="004E471F">
        <w:t>III</w:t>
      </w:r>
      <w:r w:rsidRPr="004E471F">
        <w:t>级。</w:t>
      </w:r>
    </w:p>
    <w:p w:rsidR="004E471F" w:rsidRDefault="004E471F" w:rsidP="004E471F">
      <w:pPr>
        <w:pStyle w:val="2"/>
        <w:numPr>
          <w:ilvl w:val="1"/>
          <w:numId w:val="2"/>
        </w:numPr>
        <w:spacing w:before="156"/>
        <w:ind w:left="659" w:hangingChars="205" w:hanging="659"/>
        <w:rPr>
          <w:rFonts w:ascii="Times New Roman" w:hAnsi="Times New Roman" w:cs="Times New Roman"/>
        </w:rPr>
      </w:pPr>
      <w:bookmarkStart w:id="86" w:name="_Toc107910716"/>
      <w:r>
        <w:rPr>
          <w:rFonts w:ascii="Times New Roman" w:hAnsi="Times New Roman" w:cs="Times New Roman" w:hint="eastAsia"/>
        </w:rPr>
        <w:t>评价</w:t>
      </w:r>
      <w:r>
        <w:rPr>
          <w:rFonts w:ascii="Times New Roman" w:hAnsi="Times New Roman" w:cs="Times New Roman"/>
        </w:rPr>
        <w:t>等级与评价范围</w:t>
      </w:r>
      <w:bookmarkEnd w:id="86"/>
    </w:p>
    <w:p w:rsidR="004E471F" w:rsidRDefault="004E471F" w:rsidP="004E471F">
      <w:pPr>
        <w:pStyle w:val="a4"/>
        <w:ind w:left="0"/>
      </w:pPr>
      <w:r>
        <w:rPr>
          <w:rFonts w:hint="eastAsia"/>
        </w:rPr>
        <w:t>评价等级</w:t>
      </w:r>
    </w:p>
    <w:p w:rsidR="004E471F" w:rsidRDefault="004E471F" w:rsidP="004E471F">
      <w:pPr>
        <w:pStyle w:val="afff1"/>
        <w:ind w:firstLine="480"/>
      </w:pPr>
      <w:r>
        <w:t>环境风险评价工作等级划分为一级、二级、三级。根据建设项目涉及的物质及工艺系统危险性和所在地的环境敏感性确定环境风险潜势，按照下表确定评价工作等级。风险潜势为</w:t>
      </w:r>
      <w:r>
        <w:t>Ⅳ</w:t>
      </w:r>
      <w:r>
        <w:t>及以上，进行一级评价；风险潜势为</w:t>
      </w:r>
      <w:r>
        <w:t>Ⅲ</w:t>
      </w:r>
      <w:r>
        <w:t>，进行二级评价；风险潜势为</w:t>
      </w:r>
      <w:r>
        <w:t>Ⅱ</w:t>
      </w:r>
      <w:r>
        <w:t>，进行三级评价；风险潜势为</w:t>
      </w:r>
      <w:r>
        <w:t>Ⅰ</w:t>
      </w:r>
      <w:r>
        <w:t>，可开展简单分析。</w:t>
      </w:r>
    </w:p>
    <w:p w:rsidR="004E471F" w:rsidRDefault="004E471F" w:rsidP="005318CD">
      <w:pPr>
        <w:pStyle w:val="af8"/>
        <w:numPr>
          <w:ilvl w:val="0"/>
          <w:numId w:val="15"/>
        </w:numPr>
        <w:spacing w:before="156"/>
        <w:ind w:left="0"/>
      </w:pPr>
      <w:r>
        <w:t>评价工作等级划分</w:t>
      </w:r>
    </w:p>
    <w:tbl>
      <w:tblPr>
        <w:tblStyle w:val="afff8"/>
        <w:tblW w:w="5000" w:type="pct"/>
        <w:tblLook w:val="04A0" w:firstRow="1" w:lastRow="0" w:firstColumn="1" w:lastColumn="0" w:noHBand="0" w:noVBand="1"/>
      </w:tblPr>
      <w:tblGrid>
        <w:gridCol w:w="1721"/>
        <w:gridCol w:w="1730"/>
        <w:gridCol w:w="1722"/>
        <w:gridCol w:w="1722"/>
        <w:gridCol w:w="1722"/>
      </w:tblGrid>
      <w:tr w:rsidR="004E471F" w:rsidTr="00797FFC">
        <w:trPr>
          <w:trHeight w:val="397"/>
        </w:trPr>
        <w:tc>
          <w:tcPr>
            <w:tcW w:w="999" w:type="pct"/>
            <w:vAlign w:val="center"/>
          </w:tcPr>
          <w:p w:rsidR="004E471F" w:rsidRDefault="004E471F" w:rsidP="004E471F">
            <w:pPr>
              <w:pStyle w:val="01"/>
            </w:pPr>
            <w:r>
              <w:t>环境风险潜势</w:t>
            </w:r>
          </w:p>
        </w:tc>
        <w:tc>
          <w:tcPr>
            <w:tcW w:w="1004" w:type="pct"/>
            <w:vAlign w:val="center"/>
          </w:tcPr>
          <w:p w:rsidR="004E471F" w:rsidRDefault="004E471F" w:rsidP="004E471F">
            <w:pPr>
              <w:pStyle w:val="01"/>
            </w:pPr>
            <w:r>
              <w:t>Ⅳ</w:t>
            </w:r>
            <w:r>
              <w:t>、</w:t>
            </w:r>
            <w:r>
              <w:t>Ⅳ</w:t>
            </w:r>
            <w:r>
              <w:rPr>
                <w:vertAlign w:val="superscript"/>
              </w:rPr>
              <w:t>+</w:t>
            </w:r>
          </w:p>
        </w:tc>
        <w:tc>
          <w:tcPr>
            <w:tcW w:w="999" w:type="pct"/>
            <w:tcBorders>
              <w:bottom w:val="single" w:sz="6" w:space="0" w:color="auto"/>
            </w:tcBorders>
            <w:vAlign w:val="center"/>
          </w:tcPr>
          <w:p w:rsidR="004E471F" w:rsidRDefault="004E471F" w:rsidP="004E471F">
            <w:pPr>
              <w:pStyle w:val="01"/>
            </w:pPr>
            <w:r>
              <w:t>Ⅲ</w:t>
            </w:r>
          </w:p>
        </w:tc>
        <w:tc>
          <w:tcPr>
            <w:tcW w:w="999" w:type="pct"/>
            <w:vAlign w:val="center"/>
          </w:tcPr>
          <w:p w:rsidR="004E471F" w:rsidRDefault="004E471F" w:rsidP="004E471F">
            <w:pPr>
              <w:pStyle w:val="01"/>
            </w:pPr>
            <w:r>
              <w:t>Ⅱ</w:t>
            </w:r>
          </w:p>
        </w:tc>
        <w:tc>
          <w:tcPr>
            <w:tcW w:w="999" w:type="pct"/>
            <w:vAlign w:val="center"/>
          </w:tcPr>
          <w:p w:rsidR="004E471F" w:rsidRDefault="004E471F" w:rsidP="004E471F">
            <w:pPr>
              <w:pStyle w:val="01"/>
            </w:pPr>
            <w:r>
              <w:t>Ⅰ</w:t>
            </w:r>
          </w:p>
        </w:tc>
      </w:tr>
      <w:tr w:rsidR="004E471F" w:rsidTr="00797FFC">
        <w:trPr>
          <w:trHeight w:val="397"/>
        </w:trPr>
        <w:tc>
          <w:tcPr>
            <w:tcW w:w="999" w:type="pct"/>
            <w:vAlign w:val="center"/>
          </w:tcPr>
          <w:p w:rsidR="004E471F" w:rsidRDefault="004E471F" w:rsidP="004E471F">
            <w:pPr>
              <w:pStyle w:val="01"/>
            </w:pPr>
            <w:r>
              <w:t>评价工作等级</w:t>
            </w:r>
          </w:p>
        </w:tc>
        <w:tc>
          <w:tcPr>
            <w:tcW w:w="1004" w:type="pct"/>
            <w:vAlign w:val="center"/>
          </w:tcPr>
          <w:p w:rsidR="004E471F" w:rsidRDefault="004E471F" w:rsidP="004E471F">
            <w:pPr>
              <w:pStyle w:val="01"/>
            </w:pPr>
            <w:r>
              <w:t>一</w:t>
            </w:r>
          </w:p>
        </w:tc>
        <w:tc>
          <w:tcPr>
            <w:tcW w:w="999" w:type="pct"/>
            <w:tcBorders>
              <w:top w:val="single" w:sz="6" w:space="0" w:color="auto"/>
              <w:bottom w:val="single" w:sz="6" w:space="0" w:color="auto"/>
            </w:tcBorders>
            <w:shd w:val="clear" w:color="auto" w:fill="D9D9D9" w:themeFill="background1" w:themeFillShade="D9"/>
            <w:vAlign w:val="center"/>
          </w:tcPr>
          <w:p w:rsidR="004E471F" w:rsidRDefault="004E471F" w:rsidP="004E471F">
            <w:pPr>
              <w:pStyle w:val="01"/>
              <w:rPr>
                <w:b/>
              </w:rPr>
            </w:pPr>
            <w:r>
              <w:rPr>
                <w:b/>
              </w:rPr>
              <w:t>二</w:t>
            </w:r>
          </w:p>
        </w:tc>
        <w:tc>
          <w:tcPr>
            <w:tcW w:w="999" w:type="pct"/>
            <w:vAlign w:val="center"/>
          </w:tcPr>
          <w:p w:rsidR="004E471F" w:rsidRDefault="004E471F" w:rsidP="004E471F">
            <w:pPr>
              <w:pStyle w:val="01"/>
            </w:pPr>
            <w:r>
              <w:t>三</w:t>
            </w:r>
          </w:p>
        </w:tc>
        <w:tc>
          <w:tcPr>
            <w:tcW w:w="999" w:type="pct"/>
            <w:vAlign w:val="center"/>
          </w:tcPr>
          <w:p w:rsidR="004E471F" w:rsidRDefault="004E471F" w:rsidP="004E471F">
            <w:pPr>
              <w:pStyle w:val="01"/>
            </w:pPr>
            <w:r>
              <w:t>简单分析</w:t>
            </w:r>
            <w:r>
              <w:rPr>
                <w:vertAlign w:val="superscript"/>
              </w:rPr>
              <w:t>a</w:t>
            </w:r>
          </w:p>
        </w:tc>
      </w:tr>
      <w:tr w:rsidR="004E471F" w:rsidTr="004E471F">
        <w:trPr>
          <w:trHeight w:val="397"/>
        </w:trPr>
        <w:tc>
          <w:tcPr>
            <w:tcW w:w="5000" w:type="pct"/>
            <w:gridSpan w:val="5"/>
            <w:vAlign w:val="center"/>
          </w:tcPr>
          <w:p w:rsidR="004E471F" w:rsidRDefault="004E471F" w:rsidP="004E471F">
            <w:pPr>
              <w:pStyle w:val="01"/>
              <w:jc w:val="both"/>
            </w:pPr>
            <w:r>
              <w:t xml:space="preserve">a </w:t>
            </w:r>
            <w:r>
              <w:t>是相对于详细评价工作内容而言，在描述危险物质、环境影响途径、环境危害后果、风险防范措施等方面给出定性的说明。</w:t>
            </w:r>
          </w:p>
        </w:tc>
      </w:tr>
    </w:tbl>
    <w:p w:rsidR="004E471F" w:rsidRDefault="004E471F" w:rsidP="004E471F">
      <w:pPr>
        <w:pStyle w:val="afff1"/>
        <w:ind w:firstLine="480"/>
      </w:pPr>
      <w:r>
        <w:t>根据判定，本项目环境风险潜势划分为</w:t>
      </w:r>
      <w:r>
        <w:t>III</w:t>
      </w:r>
      <w:r>
        <w:t>级。对照上表，环境风险评价等级为二级。</w:t>
      </w:r>
    </w:p>
    <w:p w:rsidR="004E471F" w:rsidRDefault="004E471F" w:rsidP="004E471F">
      <w:pPr>
        <w:pStyle w:val="a4"/>
        <w:ind w:left="0"/>
      </w:pPr>
      <w:r>
        <w:rPr>
          <w:rFonts w:hint="eastAsia"/>
        </w:rPr>
        <w:t>评价范围</w:t>
      </w:r>
    </w:p>
    <w:p w:rsidR="00964236" w:rsidRDefault="004E471F" w:rsidP="004E471F">
      <w:pPr>
        <w:pStyle w:val="afff1"/>
        <w:ind w:firstLine="480"/>
      </w:pPr>
      <w:r>
        <w:rPr>
          <w:rFonts w:cs="Times New Roman"/>
          <w:color w:val="000000" w:themeColor="text1"/>
        </w:rPr>
        <w:t>本项目环境风险评价范围为建设项目厂界外扩</w:t>
      </w:r>
      <w:r>
        <w:rPr>
          <w:rFonts w:cs="Times New Roman"/>
          <w:color w:val="000000" w:themeColor="text1"/>
        </w:rPr>
        <w:t>5km</w:t>
      </w:r>
      <w:r>
        <w:rPr>
          <w:rFonts w:cs="Times New Roman"/>
          <w:color w:val="000000" w:themeColor="text1"/>
        </w:rPr>
        <w:t>范围。</w:t>
      </w:r>
      <w:r w:rsidR="008E7B52">
        <w:t>调查项目周围</w:t>
      </w:r>
      <w:r w:rsidR="008E7B52">
        <w:rPr>
          <w:rFonts w:hint="eastAsia"/>
        </w:rPr>
        <w:t>5km</w:t>
      </w:r>
      <w:r w:rsidR="008E7B52">
        <w:rPr>
          <w:rFonts w:hint="eastAsia"/>
        </w:rPr>
        <w:t>范围内的</w:t>
      </w:r>
      <w:r w:rsidR="008E7B52">
        <w:t>环境敏感目标，详见下表。</w:t>
      </w:r>
    </w:p>
    <w:p w:rsidR="00797FFC" w:rsidRDefault="00797FFC" w:rsidP="004E471F">
      <w:pPr>
        <w:pStyle w:val="afff1"/>
        <w:ind w:firstLine="480"/>
      </w:pPr>
    </w:p>
    <w:p w:rsidR="00797FFC" w:rsidRPr="004E471F" w:rsidRDefault="00797FFC" w:rsidP="004E471F">
      <w:pPr>
        <w:pStyle w:val="afff1"/>
        <w:ind w:firstLine="480"/>
      </w:pPr>
    </w:p>
    <w:p w:rsidR="008E7B52" w:rsidRDefault="008E7B52" w:rsidP="005318CD">
      <w:pPr>
        <w:pStyle w:val="af8"/>
        <w:numPr>
          <w:ilvl w:val="0"/>
          <w:numId w:val="15"/>
        </w:numPr>
        <w:spacing w:before="156"/>
        <w:ind w:left="0"/>
        <w:rPr>
          <w:color w:val="000000" w:themeColor="text1"/>
        </w:rPr>
      </w:pPr>
      <w:r w:rsidRPr="00B14B2A">
        <w:lastRenderedPageBreak/>
        <w:t>企</w:t>
      </w:r>
      <w:r w:rsidRPr="00F9372F">
        <w:t>业</w:t>
      </w:r>
      <w:r w:rsidRPr="00F9372F">
        <w:rPr>
          <w:color w:val="000000" w:themeColor="text1"/>
        </w:rPr>
        <w:t>周边</w:t>
      </w:r>
      <w:r w:rsidRPr="00F9372F">
        <w:rPr>
          <w:color w:val="000000" w:themeColor="text1"/>
        </w:rPr>
        <w:t>5km</w:t>
      </w:r>
      <w:r w:rsidRPr="00F9372F">
        <w:rPr>
          <w:color w:val="000000" w:themeColor="text1"/>
        </w:rPr>
        <w:t>环境风险受体情况汇总</w:t>
      </w:r>
      <w:r>
        <w:rPr>
          <w:color w:val="000000" w:themeColor="text1"/>
        </w:rPr>
        <w:t>表</w:t>
      </w:r>
    </w:p>
    <w:tbl>
      <w:tblPr>
        <w:tblStyle w:val="afb"/>
        <w:tblW w:w="5000" w:type="pct"/>
        <w:jc w:val="center"/>
        <w:tblLayout w:type="fixed"/>
        <w:tblLook w:val="04A0" w:firstRow="1" w:lastRow="0" w:firstColumn="1" w:lastColumn="0" w:noHBand="0" w:noVBand="1"/>
      </w:tblPr>
      <w:tblGrid>
        <w:gridCol w:w="1121"/>
        <w:gridCol w:w="1431"/>
        <w:gridCol w:w="1300"/>
        <w:gridCol w:w="1092"/>
        <w:gridCol w:w="816"/>
        <w:gridCol w:w="906"/>
        <w:gridCol w:w="919"/>
        <w:gridCol w:w="1032"/>
      </w:tblGrid>
      <w:tr w:rsidR="00A2592D" w:rsidTr="00F9372F">
        <w:trPr>
          <w:trHeight w:val="397"/>
          <w:tblHeader/>
          <w:jc w:val="center"/>
        </w:trPr>
        <w:tc>
          <w:tcPr>
            <w:tcW w:w="1121" w:type="dxa"/>
            <w:vMerge w:val="restart"/>
            <w:vAlign w:val="center"/>
          </w:tcPr>
          <w:p w:rsidR="00A2592D" w:rsidRDefault="00A2592D" w:rsidP="00F9372F">
            <w:pPr>
              <w:pStyle w:val="01"/>
              <w:rPr>
                <w:rFonts w:cs="Times New Roman"/>
                <w:sz w:val="20"/>
              </w:rPr>
            </w:pPr>
            <w:bookmarkStart w:id="87" w:name="_Toc107910717"/>
            <w:r>
              <w:rPr>
                <w:rFonts w:cs="Times New Roman"/>
                <w:sz w:val="20"/>
              </w:rPr>
              <w:t>名称</w:t>
            </w:r>
          </w:p>
        </w:tc>
        <w:tc>
          <w:tcPr>
            <w:tcW w:w="2731" w:type="dxa"/>
            <w:gridSpan w:val="2"/>
            <w:vAlign w:val="center"/>
          </w:tcPr>
          <w:p w:rsidR="00A2592D" w:rsidRDefault="00A2592D" w:rsidP="00F9372F">
            <w:pPr>
              <w:pStyle w:val="01"/>
              <w:rPr>
                <w:rFonts w:cs="Times New Roman"/>
                <w:sz w:val="20"/>
              </w:rPr>
            </w:pPr>
            <w:r>
              <w:rPr>
                <w:rFonts w:cs="Times New Roman"/>
                <w:sz w:val="20"/>
              </w:rPr>
              <w:t>坐标</w:t>
            </w:r>
          </w:p>
        </w:tc>
        <w:tc>
          <w:tcPr>
            <w:tcW w:w="1092" w:type="dxa"/>
            <w:vMerge w:val="restart"/>
            <w:vAlign w:val="center"/>
          </w:tcPr>
          <w:p w:rsidR="00A2592D" w:rsidRDefault="00A2592D" w:rsidP="00F9372F">
            <w:pPr>
              <w:pStyle w:val="01"/>
              <w:rPr>
                <w:rFonts w:cs="Times New Roman"/>
                <w:sz w:val="20"/>
              </w:rPr>
            </w:pPr>
            <w:r>
              <w:rPr>
                <w:rFonts w:cs="Times New Roman"/>
                <w:sz w:val="20"/>
              </w:rPr>
              <w:t>保护对象</w:t>
            </w:r>
          </w:p>
        </w:tc>
        <w:tc>
          <w:tcPr>
            <w:tcW w:w="816" w:type="dxa"/>
            <w:vMerge w:val="restart"/>
            <w:vAlign w:val="center"/>
          </w:tcPr>
          <w:p w:rsidR="00A2592D" w:rsidRDefault="00A2592D" w:rsidP="00F9372F">
            <w:pPr>
              <w:pStyle w:val="01"/>
              <w:rPr>
                <w:rFonts w:cs="Times New Roman"/>
                <w:sz w:val="20"/>
              </w:rPr>
            </w:pPr>
            <w:r>
              <w:rPr>
                <w:rFonts w:cs="Times New Roman"/>
                <w:sz w:val="20"/>
              </w:rPr>
              <w:t>保护内容</w:t>
            </w:r>
          </w:p>
        </w:tc>
        <w:tc>
          <w:tcPr>
            <w:tcW w:w="906" w:type="dxa"/>
            <w:vMerge w:val="restart"/>
            <w:vAlign w:val="center"/>
          </w:tcPr>
          <w:p w:rsidR="00A2592D" w:rsidRDefault="00A2592D" w:rsidP="00F9372F">
            <w:pPr>
              <w:pStyle w:val="01"/>
              <w:rPr>
                <w:rFonts w:cs="Times New Roman"/>
                <w:sz w:val="20"/>
              </w:rPr>
            </w:pPr>
            <w:r>
              <w:rPr>
                <w:rFonts w:cs="Times New Roman"/>
                <w:sz w:val="20"/>
              </w:rPr>
              <w:t>环境功能区</w:t>
            </w:r>
          </w:p>
        </w:tc>
        <w:tc>
          <w:tcPr>
            <w:tcW w:w="919" w:type="dxa"/>
            <w:vMerge w:val="restart"/>
            <w:vAlign w:val="center"/>
          </w:tcPr>
          <w:p w:rsidR="00A2592D" w:rsidRDefault="00A2592D" w:rsidP="00F9372F">
            <w:pPr>
              <w:pStyle w:val="01"/>
              <w:rPr>
                <w:rFonts w:cs="Times New Roman"/>
                <w:sz w:val="20"/>
              </w:rPr>
            </w:pPr>
            <w:r>
              <w:rPr>
                <w:rFonts w:cs="Times New Roman"/>
                <w:sz w:val="20"/>
              </w:rPr>
              <w:t>相对厂址方位</w:t>
            </w:r>
          </w:p>
        </w:tc>
        <w:tc>
          <w:tcPr>
            <w:tcW w:w="1032" w:type="dxa"/>
            <w:vMerge w:val="restart"/>
            <w:vAlign w:val="center"/>
          </w:tcPr>
          <w:p w:rsidR="00A2592D" w:rsidRDefault="00A2592D" w:rsidP="00F9372F">
            <w:pPr>
              <w:pStyle w:val="01"/>
              <w:rPr>
                <w:rFonts w:cs="Times New Roman"/>
                <w:sz w:val="20"/>
              </w:rPr>
            </w:pPr>
            <w:r>
              <w:rPr>
                <w:rFonts w:cs="Times New Roman"/>
                <w:sz w:val="20"/>
              </w:rPr>
              <w:t>相对厂界距离</w:t>
            </w:r>
            <w:r>
              <w:rPr>
                <w:rFonts w:cs="Times New Roman"/>
                <w:sz w:val="20"/>
              </w:rPr>
              <w:t>/m</w:t>
            </w:r>
          </w:p>
        </w:tc>
      </w:tr>
      <w:tr w:rsidR="00A2592D" w:rsidTr="00F9372F">
        <w:trPr>
          <w:trHeight w:val="397"/>
          <w:tblHeader/>
          <w:jc w:val="center"/>
        </w:trPr>
        <w:tc>
          <w:tcPr>
            <w:tcW w:w="1121" w:type="dxa"/>
            <w:vMerge/>
            <w:vAlign w:val="center"/>
          </w:tcPr>
          <w:p w:rsidR="00A2592D" w:rsidRDefault="00A2592D" w:rsidP="00F9372F">
            <w:pPr>
              <w:pStyle w:val="01"/>
              <w:rPr>
                <w:rFonts w:cs="Times New Roman"/>
                <w:sz w:val="20"/>
              </w:rPr>
            </w:pPr>
          </w:p>
        </w:tc>
        <w:tc>
          <w:tcPr>
            <w:tcW w:w="1431" w:type="dxa"/>
            <w:vAlign w:val="center"/>
          </w:tcPr>
          <w:p w:rsidR="00A2592D" w:rsidRDefault="00A2592D" w:rsidP="00F9372F">
            <w:pPr>
              <w:pStyle w:val="01"/>
              <w:rPr>
                <w:rFonts w:cs="Times New Roman"/>
                <w:sz w:val="20"/>
              </w:rPr>
            </w:pPr>
            <w:r>
              <w:rPr>
                <w:rFonts w:cs="Times New Roman"/>
                <w:sz w:val="20"/>
              </w:rPr>
              <w:t>经度</w:t>
            </w:r>
          </w:p>
        </w:tc>
        <w:tc>
          <w:tcPr>
            <w:tcW w:w="1300" w:type="dxa"/>
            <w:vAlign w:val="center"/>
          </w:tcPr>
          <w:p w:rsidR="00A2592D" w:rsidRDefault="00A2592D" w:rsidP="00F9372F">
            <w:pPr>
              <w:pStyle w:val="01"/>
              <w:rPr>
                <w:rFonts w:cs="Times New Roman"/>
                <w:sz w:val="20"/>
              </w:rPr>
            </w:pPr>
            <w:r>
              <w:rPr>
                <w:rFonts w:cs="Times New Roman"/>
                <w:sz w:val="20"/>
              </w:rPr>
              <w:t>纬度</w:t>
            </w:r>
          </w:p>
        </w:tc>
        <w:tc>
          <w:tcPr>
            <w:tcW w:w="1092" w:type="dxa"/>
            <w:vMerge/>
            <w:vAlign w:val="center"/>
          </w:tcPr>
          <w:p w:rsidR="00A2592D" w:rsidRDefault="00A2592D" w:rsidP="00F9372F">
            <w:pPr>
              <w:pStyle w:val="01"/>
              <w:rPr>
                <w:rFonts w:cs="Times New Roman"/>
                <w:sz w:val="20"/>
              </w:rPr>
            </w:pPr>
          </w:p>
        </w:tc>
        <w:tc>
          <w:tcPr>
            <w:tcW w:w="816" w:type="dxa"/>
            <w:vMerge/>
            <w:vAlign w:val="center"/>
          </w:tcPr>
          <w:p w:rsidR="00A2592D" w:rsidRDefault="00A2592D" w:rsidP="00F9372F">
            <w:pPr>
              <w:pStyle w:val="01"/>
              <w:rPr>
                <w:rFonts w:cs="Times New Roman"/>
                <w:sz w:val="20"/>
              </w:rPr>
            </w:pPr>
          </w:p>
        </w:tc>
        <w:tc>
          <w:tcPr>
            <w:tcW w:w="906" w:type="dxa"/>
            <w:vMerge/>
            <w:vAlign w:val="center"/>
          </w:tcPr>
          <w:p w:rsidR="00A2592D" w:rsidRDefault="00A2592D" w:rsidP="00F9372F">
            <w:pPr>
              <w:pStyle w:val="01"/>
              <w:rPr>
                <w:rFonts w:cs="Times New Roman"/>
                <w:sz w:val="20"/>
              </w:rPr>
            </w:pPr>
          </w:p>
        </w:tc>
        <w:tc>
          <w:tcPr>
            <w:tcW w:w="919" w:type="dxa"/>
            <w:vMerge/>
            <w:vAlign w:val="center"/>
          </w:tcPr>
          <w:p w:rsidR="00A2592D" w:rsidRDefault="00A2592D" w:rsidP="00F9372F">
            <w:pPr>
              <w:pStyle w:val="01"/>
              <w:rPr>
                <w:rFonts w:cs="Times New Roman"/>
                <w:sz w:val="20"/>
              </w:rPr>
            </w:pPr>
          </w:p>
        </w:tc>
        <w:tc>
          <w:tcPr>
            <w:tcW w:w="1032" w:type="dxa"/>
            <w:vMerge/>
            <w:vAlign w:val="center"/>
          </w:tcPr>
          <w:p w:rsidR="00A2592D" w:rsidRDefault="00A2592D" w:rsidP="00F9372F">
            <w:pPr>
              <w:pStyle w:val="01"/>
              <w:rPr>
                <w:rFonts w:cs="Times New Roman"/>
                <w:sz w:val="20"/>
              </w:rPr>
            </w:pPr>
          </w:p>
        </w:tc>
      </w:tr>
      <w:tr w:rsidR="00F9372F" w:rsidTr="00F9372F">
        <w:trPr>
          <w:trHeight w:val="397"/>
          <w:jc w:val="center"/>
        </w:trPr>
        <w:tc>
          <w:tcPr>
            <w:tcW w:w="8617" w:type="dxa"/>
            <w:gridSpan w:val="8"/>
            <w:vAlign w:val="center"/>
          </w:tcPr>
          <w:p w:rsidR="00F9372F" w:rsidRDefault="00F9372F" w:rsidP="00F9372F">
            <w:pPr>
              <w:pStyle w:val="01"/>
              <w:jc w:val="left"/>
              <w:rPr>
                <w:rFonts w:cs="Times New Roman"/>
                <w:b/>
                <w:sz w:val="20"/>
              </w:rPr>
            </w:pPr>
            <w:r>
              <w:rPr>
                <w:rFonts w:cs="Times New Roman"/>
                <w:b/>
                <w:sz w:val="20"/>
              </w:rPr>
              <w:t>一、环境空气</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小寨</w:t>
            </w:r>
          </w:p>
        </w:tc>
        <w:tc>
          <w:tcPr>
            <w:tcW w:w="1431" w:type="dxa"/>
            <w:vAlign w:val="center"/>
          </w:tcPr>
          <w:p w:rsidR="00A2592D" w:rsidRDefault="00A2592D" w:rsidP="00F9372F">
            <w:pPr>
              <w:pStyle w:val="01"/>
              <w:rPr>
                <w:rFonts w:cs="Times New Roman"/>
                <w:sz w:val="20"/>
              </w:rPr>
            </w:pPr>
            <w:r>
              <w:rPr>
                <w:rFonts w:cs="Times New Roman"/>
                <w:sz w:val="20"/>
              </w:rPr>
              <w:t>111°46′34.44″</w:t>
            </w:r>
          </w:p>
        </w:tc>
        <w:tc>
          <w:tcPr>
            <w:tcW w:w="1300" w:type="dxa"/>
            <w:vAlign w:val="center"/>
          </w:tcPr>
          <w:p w:rsidR="00A2592D" w:rsidRDefault="00A2592D" w:rsidP="00F9372F">
            <w:pPr>
              <w:pStyle w:val="01"/>
              <w:rPr>
                <w:rFonts w:cs="Times New Roman"/>
                <w:sz w:val="20"/>
              </w:rPr>
            </w:pPr>
            <w:r>
              <w:rPr>
                <w:rFonts w:cs="Times New Roman"/>
                <w:sz w:val="20"/>
              </w:rPr>
              <w:t>34°45′47.49″</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SW</w:t>
            </w:r>
          </w:p>
        </w:tc>
        <w:tc>
          <w:tcPr>
            <w:tcW w:w="1032" w:type="dxa"/>
            <w:vAlign w:val="center"/>
          </w:tcPr>
          <w:p w:rsidR="00A2592D" w:rsidRDefault="00A2592D" w:rsidP="00F9372F">
            <w:pPr>
              <w:pStyle w:val="01"/>
              <w:rPr>
                <w:rFonts w:cs="Times New Roman"/>
                <w:sz w:val="20"/>
              </w:rPr>
            </w:pPr>
            <w:r>
              <w:rPr>
                <w:rFonts w:cs="Times New Roman"/>
                <w:sz w:val="20"/>
              </w:rPr>
              <w:t>544</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公园香居</w:t>
            </w:r>
          </w:p>
        </w:tc>
        <w:tc>
          <w:tcPr>
            <w:tcW w:w="1431" w:type="dxa"/>
            <w:vAlign w:val="center"/>
          </w:tcPr>
          <w:p w:rsidR="00A2592D" w:rsidRDefault="00A2592D" w:rsidP="00F9372F">
            <w:pPr>
              <w:pStyle w:val="01"/>
              <w:rPr>
                <w:rFonts w:cs="Times New Roman"/>
                <w:sz w:val="20"/>
              </w:rPr>
            </w:pPr>
            <w:r>
              <w:rPr>
                <w:rFonts w:cs="Times New Roman"/>
                <w:sz w:val="20"/>
              </w:rPr>
              <w:t>111°46′30.73″</w:t>
            </w:r>
          </w:p>
        </w:tc>
        <w:tc>
          <w:tcPr>
            <w:tcW w:w="1300" w:type="dxa"/>
            <w:vAlign w:val="center"/>
          </w:tcPr>
          <w:p w:rsidR="00A2592D" w:rsidRDefault="00A2592D" w:rsidP="00F9372F">
            <w:pPr>
              <w:pStyle w:val="01"/>
              <w:rPr>
                <w:rFonts w:cs="Times New Roman"/>
                <w:sz w:val="20"/>
              </w:rPr>
            </w:pPr>
            <w:r>
              <w:rPr>
                <w:rFonts w:cs="Times New Roman"/>
                <w:sz w:val="20"/>
              </w:rPr>
              <w:t>34°45′56.15″</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W</w:t>
            </w:r>
          </w:p>
        </w:tc>
        <w:tc>
          <w:tcPr>
            <w:tcW w:w="1032" w:type="dxa"/>
            <w:vAlign w:val="center"/>
          </w:tcPr>
          <w:p w:rsidR="00A2592D" w:rsidRDefault="00A2592D" w:rsidP="00F9372F">
            <w:pPr>
              <w:pStyle w:val="01"/>
              <w:rPr>
                <w:rFonts w:cs="Times New Roman"/>
                <w:sz w:val="20"/>
              </w:rPr>
            </w:pPr>
            <w:r>
              <w:rPr>
                <w:rFonts w:cs="Times New Roman"/>
                <w:sz w:val="20"/>
              </w:rPr>
              <w:t>637</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和谐佳苑</w:t>
            </w:r>
          </w:p>
        </w:tc>
        <w:tc>
          <w:tcPr>
            <w:tcW w:w="1431" w:type="dxa"/>
            <w:vAlign w:val="center"/>
          </w:tcPr>
          <w:p w:rsidR="00A2592D" w:rsidRDefault="00A2592D" w:rsidP="00F9372F">
            <w:pPr>
              <w:pStyle w:val="01"/>
              <w:rPr>
                <w:rFonts w:cs="Times New Roman"/>
                <w:sz w:val="20"/>
              </w:rPr>
            </w:pPr>
            <w:r>
              <w:rPr>
                <w:rFonts w:cs="Times New Roman"/>
                <w:sz w:val="20"/>
              </w:rPr>
              <w:t>111°46′30.65″</w:t>
            </w:r>
          </w:p>
        </w:tc>
        <w:tc>
          <w:tcPr>
            <w:tcW w:w="1300" w:type="dxa"/>
            <w:vAlign w:val="center"/>
          </w:tcPr>
          <w:p w:rsidR="00A2592D" w:rsidRDefault="00A2592D" w:rsidP="00F9372F">
            <w:pPr>
              <w:pStyle w:val="01"/>
              <w:rPr>
                <w:rFonts w:cs="Times New Roman"/>
                <w:sz w:val="20"/>
              </w:rPr>
            </w:pPr>
            <w:r>
              <w:rPr>
                <w:rFonts w:cs="Times New Roman"/>
                <w:sz w:val="20"/>
              </w:rPr>
              <w:t>34°45′59.36″</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W</w:t>
            </w:r>
          </w:p>
        </w:tc>
        <w:tc>
          <w:tcPr>
            <w:tcW w:w="1032" w:type="dxa"/>
            <w:vAlign w:val="center"/>
          </w:tcPr>
          <w:p w:rsidR="00A2592D" w:rsidRDefault="00A2592D" w:rsidP="00F9372F">
            <w:pPr>
              <w:pStyle w:val="01"/>
              <w:rPr>
                <w:rFonts w:cs="Times New Roman"/>
                <w:sz w:val="20"/>
              </w:rPr>
            </w:pPr>
            <w:r>
              <w:rPr>
                <w:rFonts w:cs="Times New Roman"/>
                <w:sz w:val="20"/>
              </w:rPr>
              <w:t>750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电业大厦</w:t>
            </w:r>
          </w:p>
        </w:tc>
        <w:tc>
          <w:tcPr>
            <w:tcW w:w="1431" w:type="dxa"/>
            <w:vAlign w:val="center"/>
          </w:tcPr>
          <w:p w:rsidR="00A2592D" w:rsidRDefault="00A2592D" w:rsidP="00F9372F">
            <w:pPr>
              <w:pStyle w:val="01"/>
              <w:rPr>
                <w:rFonts w:cs="Times New Roman"/>
                <w:sz w:val="20"/>
              </w:rPr>
            </w:pPr>
            <w:r>
              <w:rPr>
                <w:rFonts w:cs="Times New Roman"/>
                <w:sz w:val="20"/>
              </w:rPr>
              <w:t>111°46′27.02″</w:t>
            </w:r>
          </w:p>
        </w:tc>
        <w:tc>
          <w:tcPr>
            <w:tcW w:w="1300" w:type="dxa"/>
            <w:vAlign w:val="center"/>
          </w:tcPr>
          <w:p w:rsidR="00A2592D" w:rsidRDefault="00A2592D" w:rsidP="00F9372F">
            <w:pPr>
              <w:pStyle w:val="01"/>
              <w:rPr>
                <w:rFonts w:cs="Times New Roman"/>
                <w:sz w:val="20"/>
              </w:rPr>
            </w:pPr>
            <w:r>
              <w:rPr>
                <w:rFonts w:cs="Times New Roman"/>
                <w:sz w:val="20"/>
              </w:rPr>
              <w:t>34°45′54.79″</w:t>
            </w:r>
          </w:p>
        </w:tc>
        <w:tc>
          <w:tcPr>
            <w:tcW w:w="1092" w:type="dxa"/>
            <w:vAlign w:val="center"/>
          </w:tcPr>
          <w:p w:rsidR="00A2592D" w:rsidRDefault="00A2592D" w:rsidP="00F9372F">
            <w:pPr>
              <w:pStyle w:val="01"/>
              <w:rPr>
                <w:rFonts w:cs="Times New Roman"/>
                <w:sz w:val="20"/>
              </w:rPr>
            </w:pPr>
            <w:r>
              <w:rPr>
                <w:rFonts w:cs="Times New Roman"/>
                <w:sz w:val="20"/>
              </w:rPr>
              <w:t>政府机构</w:t>
            </w:r>
          </w:p>
        </w:tc>
        <w:tc>
          <w:tcPr>
            <w:tcW w:w="816" w:type="dxa"/>
            <w:vAlign w:val="center"/>
          </w:tcPr>
          <w:p w:rsidR="00A2592D" w:rsidRDefault="00A2592D" w:rsidP="00F9372F">
            <w:pPr>
              <w:pStyle w:val="01"/>
              <w:rPr>
                <w:rFonts w:cs="Times New Roman"/>
                <w:sz w:val="20"/>
              </w:rPr>
            </w:pPr>
            <w:r>
              <w:rPr>
                <w:rFonts w:cs="Times New Roman"/>
                <w:sz w:val="20"/>
              </w:rPr>
              <w:t>人员</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W</w:t>
            </w:r>
          </w:p>
        </w:tc>
        <w:tc>
          <w:tcPr>
            <w:tcW w:w="1032" w:type="dxa"/>
            <w:vAlign w:val="center"/>
          </w:tcPr>
          <w:p w:rsidR="00A2592D" w:rsidRDefault="00A2592D" w:rsidP="00F9372F">
            <w:pPr>
              <w:pStyle w:val="01"/>
              <w:rPr>
                <w:rFonts w:cs="Times New Roman"/>
                <w:sz w:val="20"/>
              </w:rPr>
            </w:pPr>
            <w:r>
              <w:rPr>
                <w:rFonts w:cs="Times New Roman"/>
                <w:sz w:val="20"/>
              </w:rPr>
              <w:t>780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御景国际</w:t>
            </w:r>
          </w:p>
        </w:tc>
        <w:tc>
          <w:tcPr>
            <w:tcW w:w="1431" w:type="dxa"/>
            <w:vAlign w:val="center"/>
          </w:tcPr>
          <w:p w:rsidR="00A2592D" w:rsidRDefault="00A2592D" w:rsidP="00F9372F">
            <w:pPr>
              <w:pStyle w:val="01"/>
              <w:rPr>
                <w:rFonts w:cs="Times New Roman"/>
                <w:sz w:val="20"/>
              </w:rPr>
            </w:pPr>
            <w:r>
              <w:rPr>
                <w:rFonts w:cs="Times New Roman"/>
                <w:sz w:val="20"/>
              </w:rPr>
              <w:t>111°46′9.80″</w:t>
            </w:r>
          </w:p>
        </w:tc>
        <w:tc>
          <w:tcPr>
            <w:tcW w:w="1300" w:type="dxa"/>
            <w:vAlign w:val="center"/>
          </w:tcPr>
          <w:p w:rsidR="00A2592D" w:rsidRDefault="00A2592D" w:rsidP="00F9372F">
            <w:pPr>
              <w:pStyle w:val="01"/>
              <w:rPr>
                <w:rFonts w:cs="Times New Roman"/>
                <w:sz w:val="20"/>
              </w:rPr>
            </w:pPr>
            <w:r>
              <w:rPr>
                <w:rFonts w:cs="Times New Roman"/>
                <w:sz w:val="20"/>
              </w:rPr>
              <w:t>34°45′59.99″</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W</w:t>
            </w:r>
          </w:p>
        </w:tc>
        <w:tc>
          <w:tcPr>
            <w:tcW w:w="1032" w:type="dxa"/>
            <w:vAlign w:val="center"/>
          </w:tcPr>
          <w:p w:rsidR="00A2592D" w:rsidRDefault="00A2592D" w:rsidP="00F9372F">
            <w:pPr>
              <w:pStyle w:val="01"/>
              <w:rPr>
                <w:rFonts w:cs="Times New Roman"/>
                <w:sz w:val="20"/>
              </w:rPr>
            </w:pPr>
            <w:r>
              <w:rPr>
                <w:rFonts w:cs="Times New Roman"/>
                <w:sz w:val="20"/>
              </w:rPr>
              <w:t>760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御景尚都</w:t>
            </w:r>
          </w:p>
        </w:tc>
        <w:tc>
          <w:tcPr>
            <w:tcW w:w="1431" w:type="dxa"/>
            <w:vAlign w:val="center"/>
          </w:tcPr>
          <w:p w:rsidR="00A2592D" w:rsidRDefault="00A2592D" w:rsidP="00F9372F">
            <w:pPr>
              <w:pStyle w:val="01"/>
              <w:rPr>
                <w:rFonts w:cs="Times New Roman"/>
                <w:sz w:val="20"/>
              </w:rPr>
            </w:pPr>
            <w:r>
              <w:rPr>
                <w:rFonts w:cs="Times New Roman"/>
                <w:sz w:val="20"/>
              </w:rPr>
              <w:t>111°46′12.11″</w:t>
            </w:r>
          </w:p>
        </w:tc>
        <w:tc>
          <w:tcPr>
            <w:tcW w:w="1300" w:type="dxa"/>
            <w:vAlign w:val="center"/>
          </w:tcPr>
          <w:p w:rsidR="00A2592D" w:rsidRDefault="00A2592D" w:rsidP="00F9372F">
            <w:pPr>
              <w:pStyle w:val="01"/>
              <w:rPr>
                <w:rFonts w:cs="Times New Roman"/>
                <w:sz w:val="20"/>
              </w:rPr>
            </w:pPr>
            <w:r>
              <w:rPr>
                <w:rFonts w:cs="Times New Roman"/>
                <w:sz w:val="20"/>
              </w:rPr>
              <w:t>34°46′7.92″</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W</w:t>
            </w:r>
          </w:p>
        </w:tc>
        <w:tc>
          <w:tcPr>
            <w:tcW w:w="1032" w:type="dxa"/>
            <w:vAlign w:val="center"/>
          </w:tcPr>
          <w:p w:rsidR="00A2592D" w:rsidRDefault="00A2592D" w:rsidP="00F9372F">
            <w:pPr>
              <w:pStyle w:val="01"/>
              <w:rPr>
                <w:rFonts w:cs="Times New Roman"/>
                <w:sz w:val="20"/>
              </w:rPr>
            </w:pPr>
            <w:r>
              <w:rPr>
                <w:rFonts w:cs="Times New Roman"/>
                <w:sz w:val="20"/>
              </w:rPr>
              <w:t>1268</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安泰</w:t>
            </w:r>
            <w:r>
              <w:rPr>
                <w:rFonts w:cs="Times New Roman"/>
                <w:sz w:val="20"/>
              </w:rPr>
              <w:t>·</w:t>
            </w:r>
            <w:r>
              <w:rPr>
                <w:rFonts w:cs="Times New Roman"/>
                <w:sz w:val="20"/>
              </w:rPr>
              <w:t>华庭</w:t>
            </w:r>
          </w:p>
        </w:tc>
        <w:tc>
          <w:tcPr>
            <w:tcW w:w="1431" w:type="dxa"/>
            <w:vAlign w:val="center"/>
          </w:tcPr>
          <w:p w:rsidR="00A2592D" w:rsidRDefault="00A2592D" w:rsidP="00F9372F">
            <w:pPr>
              <w:pStyle w:val="01"/>
              <w:rPr>
                <w:rFonts w:cs="Times New Roman"/>
                <w:sz w:val="20"/>
              </w:rPr>
            </w:pPr>
            <w:r>
              <w:rPr>
                <w:rFonts w:cs="Times New Roman"/>
                <w:sz w:val="20"/>
              </w:rPr>
              <w:t>111°45′59.99″</w:t>
            </w:r>
          </w:p>
        </w:tc>
        <w:tc>
          <w:tcPr>
            <w:tcW w:w="1300" w:type="dxa"/>
            <w:vAlign w:val="center"/>
          </w:tcPr>
          <w:p w:rsidR="00A2592D" w:rsidRDefault="00A2592D" w:rsidP="00F9372F">
            <w:pPr>
              <w:pStyle w:val="01"/>
              <w:rPr>
                <w:rFonts w:cs="Times New Roman"/>
                <w:sz w:val="20"/>
              </w:rPr>
            </w:pPr>
            <w:r>
              <w:rPr>
                <w:rFonts w:cs="Times New Roman"/>
                <w:sz w:val="20"/>
              </w:rPr>
              <w:t>34°46′2.34″</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W</w:t>
            </w:r>
          </w:p>
        </w:tc>
        <w:tc>
          <w:tcPr>
            <w:tcW w:w="1032" w:type="dxa"/>
            <w:vAlign w:val="center"/>
          </w:tcPr>
          <w:p w:rsidR="00A2592D" w:rsidRDefault="00A2592D" w:rsidP="00F9372F">
            <w:pPr>
              <w:pStyle w:val="01"/>
              <w:rPr>
                <w:rFonts w:cs="Times New Roman"/>
                <w:sz w:val="20"/>
              </w:rPr>
            </w:pPr>
            <w:r>
              <w:rPr>
                <w:rFonts w:cs="Times New Roman"/>
                <w:sz w:val="20"/>
              </w:rPr>
              <w:t>1514</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天下城</w:t>
            </w:r>
          </w:p>
        </w:tc>
        <w:tc>
          <w:tcPr>
            <w:tcW w:w="1431" w:type="dxa"/>
            <w:vAlign w:val="center"/>
          </w:tcPr>
          <w:p w:rsidR="00A2592D" w:rsidRDefault="00A2592D" w:rsidP="00F9372F">
            <w:pPr>
              <w:pStyle w:val="01"/>
              <w:rPr>
                <w:rFonts w:cs="Times New Roman"/>
                <w:sz w:val="20"/>
              </w:rPr>
            </w:pPr>
            <w:r>
              <w:rPr>
                <w:rFonts w:cs="Times New Roman"/>
                <w:sz w:val="20"/>
              </w:rPr>
              <w:t>111°46′2.46″</w:t>
            </w:r>
          </w:p>
        </w:tc>
        <w:tc>
          <w:tcPr>
            <w:tcW w:w="1300" w:type="dxa"/>
            <w:vAlign w:val="center"/>
          </w:tcPr>
          <w:p w:rsidR="00A2592D" w:rsidRDefault="00A2592D" w:rsidP="00F9372F">
            <w:pPr>
              <w:pStyle w:val="01"/>
              <w:rPr>
                <w:rFonts w:cs="Times New Roman"/>
                <w:sz w:val="20"/>
              </w:rPr>
            </w:pPr>
            <w:r>
              <w:rPr>
                <w:rFonts w:cs="Times New Roman"/>
                <w:sz w:val="20"/>
              </w:rPr>
              <w:t>34°46′10.08″</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W</w:t>
            </w:r>
          </w:p>
        </w:tc>
        <w:tc>
          <w:tcPr>
            <w:tcW w:w="1032" w:type="dxa"/>
            <w:vAlign w:val="center"/>
          </w:tcPr>
          <w:p w:rsidR="00A2592D" w:rsidRDefault="00A2592D" w:rsidP="00F9372F">
            <w:pPr>
              <w:pStyle w:val="01"/>
              <w:rPr>
                <w:rFonts w:cs="Times New Roman"/>
                <w:sz w:val="20"/>
              </w:rPr>
            </w:pPr>
            <w:r>
              <w:rPr>
                <w:rFonts w:cs="Times New Roman"/>
                <w:sz w:val="20"/>
              </w:rPr>
              <w:t>1523</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新文东区</w:t>
            </w:r>
          </w:p>
        </w:tc>
        <w:tc>
          <w:tcPr>
            <w:tcW w:w="1431" w:type="dxa"/>
            <w:vAlign w:val="center"/>
          </w:tcPr>
          <w:p w:rsidR="00A2592D" w:rsidRDefault="00A2592D" w:rsidP="00F9372F">
            <w:pPr>
              <w:pStyle w:val="01"/>
              <w:rPr>
                <w:rFonts w:cs="Times New Roman"/>
                <w:sz w:val="20"/>
              </w:rPr>
            </w:pPr>
            <w:r>
              <w:rPr>
                <w:rFonts w:cs="Times New Roman"/>
                <w:sz w:val="20"/>
              </w:rPr>
              <w:t>111°46′21.38″</w:t>
            </w:r>
          </w:p>
        </w:tc>
        <w:tc>
          <w:tcPr>
            <w:tcW w:w="1300" w:type="dxa"/>
            <w:vAlign w:val="center"/>
          </w:tcPr>
          <w:p w:rsidR="00A2592D" w:rsidRDefault="00A2592D" w:rsidP="00F9372F">
            <w:pPr>
              <w:pStyle w:val="01"/>
              <w:rPr>
                <w:rFonts w:cs="Times New Roman"/>
                <w:sz w:val="20"/>
              </w:rPr>
            </w:pPr>
            <w:r>
              <w:rPr>
                <w:rFonts w:cs="Times New Roman"/>
                <w:sz w:val="20"/>
              </w:rPr>
              <w:t>34°46′10.27″</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W</w:t>
            </w:r>
          </w:p>
        </w:tc>
        <w:tc>
          <w:tcPr>
            <w:tcW w:w="1032" w:type="dxa"/>
            <w:vAlign w:val="center"/>
          </w:tcPr>
          <w:p w:rsidR="00A2592D" w:rsidRDefault="00A2592D" w:rsidP="00F9372F">
            <w:pPr>
              <w:pStyle w:val="01"/>
              <w:rPr>
                <w:rFonts w:cs="Times New Roman"/>
                <w:sz w:val="20"/>
              </w:rPr>
            </w:pPr>
            <w:r>
              <w:rPr>
                <w:rFonts w:cs="Times New Roman"/>
                <w:sz w:val="20"/>
              </w:rPr>
              <w:t>964</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外国语小学</w:t>
            </w:r>
          </w:p>
        </w:tc>
        <w:tc>
          <w:tcPr>
            <w:tcW w:w="1431" w:type="dxa"/>
            <w:vAlign w:val="center"/>
          </w:tcPr>
          <w:p w:rsidR="00A2592D" w:rsidRDefault="00A2592D" w:rsidP="00F9372F">
            <w:pPr>
              <w:pStyle w:val="01"/>
              <w:rPr>
                <w:rFonts w:cs="Times New Roman"/>
                <w:sz w:val="20"/>
              </w:rPr>
            </w:pPr>
            <w:r>
              <w:rPr>
                <w:rFonts w:cs="Times New Roman"/>
                <w:sz w:val="20"/>
              </w:rPr>
              <w:t>111°46′26.56″</w:t>
            </w:r>
          </w:p>
        </w:tc>
        <w:tc>
          <w:tcPr>
            <w:tcW w:w="1300" w:type="dxa"/>
            <w:vAlign w:val="center"/>
          </w:tcPr>
          <w:p w:rsidR="00A2592D" w:rsidRDefault="00A2592D" w:rsidP="00F9372F">
            <w:pPr>
              <w:pStyle w:val="01"/>
              <w:rPr>
                <w:rFonts w:cs="Times New Roman"/>
                <w:sz w:val="20"/>
              </w:rPr>
            </w:pPr>
            <w:r>
              <w:rPr>
                <w:rFonts w:cs="Times New Roman"/>
                <w:sz w:val="20"/>
              </w:rPr>
              <w:t>34°46′6.40″</w:t>
            </w:r>
          </w:p>
        </w:tc>
        <w:tc>
          <w:tcPr>
            <w:tcW w:w="1092" w:type="dxa"/>
            <w:vAlign w:val="center"/>
          </w:tcPr>
          <w:p w:rsidR="00A2592D" w:rsidRDefault="00A2592D" w:rsidP="00F9372F">
            <w:pPr>
              <w:pStyle w:val="01"/>
              <w:rPr>
                <w:rFonts w:cs="Times New Roman"/>
                <w:sz w:val="20"/>
              </w:rPr>
            </w:pPr>
            <w:r>
              <w:rPr>
                <w:rFonts w:cs="Times New Roman"/>
                <w:sz w:val="20"/>
              </w:rPr>
              <w:t>学校</w:t>
            </w:r>
          </w:p>
        </w:tc>
        <w:tc>
          <w:tcPr>
            <w:tcW w:w="816" w:type="dxa"/>
            <w:vAlign w:val="center"/>
          </w:tcPr>
          <w:p w:rsidR="00A2592D" w:rsidRDefault="00A2592D" w:rsidP="00F9372F">
            <w:pPr>
              <w:pStyle w:val="01"/>
              <w:rPr>
                <w:rFonts w:cs="Times New Roman"/>
                <w:sz w:val="20"/>
              </w:rPr>
            </w:pPr>
            <w:r>
              <w:rPr>
                <w:rFonts w:cs="Times New Roman"/>
                <w:sz w:val="20"/>
              </w:rPr>
              <w:t>师生</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W</w:t>
            </w:r>
          </w:p>
        </w:tc>
        <w:tc>
          <w:tcPr>
            <w:tcW w:w="1032" w:type="dxa"/>
            <w:vAlign w:val="center"/>
          </w:tcPr>
          <w:p w:rsidR="00A2592D" w:rsidRDefault="00A2592D" w:rsidP="00F9372F">
            <w:pPr>
              <w:pStyle w:val="01"/>
              <w:rPr>
                <w:rFonts w:cs="Times New Roman"/>
                <w:sz w:val="20"/>
              </w:rPr>
            </w:pPr>
            <w:r>
              <w:rPr>
                <w:rFonts w:cs="Times New Roman"/>
                <w:sz w:val="20"/>
              </w:rPr>
              <w:t>964</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东苑小区</w:t>
            </w:r>
          </w:p>
        </w:tc>
        <w:tc>
          <w:tcPr>
            <w:tcW w:w="1431" w:type="dxa"/>
            <w:vAlign w:val="center"/>
          </w:tcPr>
          <w:p w:rsidR="00A2592D" w:rsidRDefault="00A2592D" w:rsidP="00F9372F">
            <w:pPr>
              <w:pStyle w:val="01"/>
              <w:rPr>
                <w:rFonts w:cs="Times New Roman"/>
                <w:sz w:val="20"/>
              </w:rPr>
            </w:pPr>
            <w:r>
              <w:rPr>
                <w:rFonts w:cs="Times New Roman"/>
                <w:sz w:val="20"/>
              </w:rPr>
              <w:t>111°46′26.79″</w:t>
            </w:r>
          </w:p>
        </w:tc>
        <w:tc>
          <w:tcPr>
            <w:tcW w:w="1300" w:type="dxa"/>
            <w:vAlign w:val="center"/>
          </w:tcPr>
          <w:p w:rsidR="00A2592D" w:rsidRDefault="00A2592D" w:rsidP="00F9372F">
            <w:pPr>
              <w:pStyle w:val="01"/>
              <w:rPr>
                <w:rFonts w:cs="Times New Roman"/>
                <w:sz w:val="20"/>
              </w:rPr>
            </w:pPr>
            <w:r>
              <w:rPr>
                <w:rFonts w:cs="Times New Roman"/>
                <w:sz w:val="20"/>
              </w:rPr>
              <w:t>34°46′12.81″</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W</w:t>
            </w:r>
          </w:p>
        </w:tc>
        <w:tc>
          <w:tcPr>
            <w:tcW w:w="1032" w:type="dxa"/>
            <w:vAlign w:val="center"/>
          </w:tcPr>
          <w:p w:rsidR="00A2592D" w:rsidRDefault="00A2592D" w:rsidP="00F9372F">
            <w:pPr>
              <w:pStyle w:val="01"/>
              <w:rPr>
                <w:rFonts w:cs="Times New Roman"/>
                <w:sz w:val="20"/>
              </w:rPr>
            </w:pPr>
            <w:r>
              <w:rPr>
                <w:rFonts w:cs="Times New Roman"/>
                <w:sz w:val="20"/>
              </w:rPr>
              <w:t>992</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西苑社区</w:t>
            </w:r>
          </w:p>
        </w:tc>
        <w:tc>
          <w:tcPr>
            <w:tcW w:w="1431" w:type="dxa"/>
            <w:vAlign w:val="center"/>
          </w:tcPr>
          <w:p w:rsidR="00A2592D" w:rsidRDefault="00A2592D" w:rsidP="00F9372F">
            <w:pPr>
              <w:pStyle w:val="01"/>
              <w:rPr>
                <w:rFonts w:cs="Times New Roman"/>
                <w:sz w:val="20"/>
              </w:rPr>
            </w:pPr>
            <w:r>
              <w:rPr>
                <w:rFonts w:cs="Times New Roman"/>
                <w:sz w:val="20"/>
              </w:rPr>
              <w:t>111°46′23.62″</w:t>
            </w:r>
          </w:p>
        </w:tc>
        <w:tc>
          <w:tcPr>
            <w:tcW w:w="1300" w:type="dxa"/>
            <w:vAlign w:val="center"/>
          </w:tcPr>
          <w:p w:rsidR="00A2592D" w:rsidRDefault="00A2592D" w:rsidP="00F9372F">
            <w:pPr>
              <w:pStyle w:val="01"/>
              <w:rPr>
                <w:rFonts w:cs="Times New Roman"/>
                <w:sz w:val="20"/>
              </w:rPr>
            </w:pPr>
            <w:r>
              <w:rPr>
                <w:rFonts w:cs="Times New Roman"/>
                <w:sz w:val="20"/>
              </w:rPr>
              <w:t>34°46′16.05″</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W</w:t>
            </w:r>
          </w:p>
        </w:tc>
        <w:tc>
          <w:tcPr>
            <w:tcW w:w="1032" w:type="dxa"/>
            <w:vAlign w:val="center"/>
          </w:tcPr>
          <w:p w:rsidR="00A2592D" w:rsidRDefault="00A2592D" w:rsidP="00F9372F">
            <w:pPr>
              <w:pStyle w:val="01"/>
              <w:rPr>
                <w:rFonts w:cs="Times New Roman"/>
                <w:sz w:val="20"/>
              </w:rPr>
            </w:pPr>
            <w:r>
              <w:rPr>
                <w:rFonts w:cs="Times New Roman"/>
                <w:sz w:val="20"/>
              </w:rPr>
              <w:t>1111</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新兴花苑</w:t>
            </w:r>
          </w:p>
        </w:tc>
        <w:tc>
          <w:tcPr>
            <w:tcW w:w="1431" w:type="dxa"/>
            <w:vAlign w:val="center"/>
          </w:tcPr>
          <w:p w:rsidR="00A2592D" w:rsidRDefault="00A2592D" w:rsidP="00F9372F">
            <w:pPr>
              <w:pStyle w:val="01"/>
              <w:rPr>
                <w:rFonts w:cs="Times New Roman"/>
                <w:sz w:val="20"/>
              </w:rPr>
            </w:pPr>
            <w:r>
              <w:rPr>
                <w:rFonts w:cs="Times New Roman"/>
                <w:sz w:val="20"/>
              </w:rPr>
              <w:t>111°46′19.84″</w:t>
            </w:r>
          </w:p>
        </w:tc>
        <w:tc>
          <w:tcPr>
            <w:tcW w:w="1300" w:type="dxa"/>
            <w:vAlign w:val="center"/>
          </w:tcPr>
          <w:p w:rsidR="00A2592D" w:rsidRDefault="00A2592D" w:rsidP="00F9372F">
            <w:pPr>
              <w:pStyle w:val="01"/>
              <w:rPr>
                <w:rFonts w:cs="Times New Roman"/>
                <w:sz w:val="20"/>
              </w:rPr>
            </w:pPr>
            <w:r>
              <w:rPr>
                <w:rFonts w:cs="Times New Roman"/>
                <w:sz w:val="20"/>
              </w:rPr>
              <w:t>34°46′16.87″</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w:t>
            </w:r>
          </w:p>
        </w:tc>
        <w:tc>
          <w:tcPr>
            <w:tcW w:w="1032" w:type="dxa"/>
            <w:vAlign w:val="center"/>
          </w:tcPr>
          <w:p w:rsidR="00A2592D" w:rsidRDefault="00A2592D" w:rsidP="00F9372F">
            <w:pPr>
              <w:pStyle w:val="01"/>
              <w:rPr>
                <w:rFonts w:cs="Times New Roman"/>
                <w:sz w:val="20"/>
              </w:rPr>
            </w:pPr>
            <w:r>
              <w:rPr>
                <w:rFonts w:cs="Times New Roman"/>
                <w:sz w:val="20"/>
              </w:rPr>
              <w:t>1210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城关镇安置区</w:t>
            </w:r>
          </w:p>
        </w:tc>
        <w:tc>
          <w:tcPr>
            <w:tcW w:w="1431" w:type="dxa"/>
            <w:vAlign w:val="center"/>
          </w:tcPr>
          <w:p w:rsidR="00A2592D" w:rsidRDefault="00A2592D" w:rsidP="00F9372F">
            <w:pPr>
              <w:pStyle w:val="01"/>
              <w:rPr>
                <w:rFonts w:cs="Times New Roman"/>
                <w:sz w:val="20"/>
              </w:rPr>
            </w:pPr>
            <w:r>
              <w:rPr>
                <w:rFonts w:cs="Times New Roman"/>
                <w:sz w:val="20"/>
              </w:rPr>
              <w:t>111°46′24.01″</w:t>
            </w:r>
          </w:p>
        </w:tc>
        <w:tc>
          <w:tcPr>
            <w:tcW w:w="1300" w:type="dxa"/>
            <w:vAlign w:val="center"/>
          </w:tcPr>
          <w:p w:rsidR="00A2592D" w:rsidRDefault="00A2592D" w:rsidP="00F9372F">
            <w:pPr>
              <w:pStyle w:val="01"/>
              <w:rPr>
                <w:rFonts w:cs="Times New Roman"/>
                <w:sz w:val="20"/>
              </w:rPr>
            </w:pPr>
            <w:r>
              <w:rPr>
                <w:rFonts w:cs="Times New Roman"/>
                <w:sz w:val="20"/>
              </w:rPr>
              <w:t>34°46′19.35″</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w:t>
            </w:r>
          </w:p>
        </w:tc>
        <w:tc>
          <w:tcPr>
            <w:tcW w:w="1032" w:type="dxa"/>
            <w:vAlign w:val="center"/>
          </w:tcPr>
          <w:p w:rsidR="00A2592D" w:rsidRDefault="00A2592D" w:rsidP="00F9372F">
            <w:pPr>
              <w:pStyle w:val="01"/>
              <w:rPr>
                <w:rFonts w:cs="Times New Roman"/>
                <w:sz w:val="20"/>
              </w:rPr>
            </w:pPr>
            <w:r>
              <w:rPr>
                <w:rFonts w:cs="Times New Roman"/>
                <w:sz w:val="20"/>
              </w:rPr>
              <w:t>1140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阳光花苑</w:t>
            </w:r>
          </w:p>
        </w:tc>
        <w:tc>
          <w:tcPr>
            <w:tcW w:w="1431" w:type="dxa"/>
            <w:vAlign w:val="center"/>
          </w:tcPr>
          <w:p w:rsidR="00A2592D" w:rsidRDefault="00A2592D" w:rsidP="00F9372F">
            <w:pPr>
              <w:pStyle w:val="01"/>
              <w:rPr>
                <w:rFonts w:cs="Times New Roman"/>
                <w:sz w:val="20"/>
              </w:rPr>
            </w:pPr>
            <w:r>
              <w:rPr>
                <w:rFonts w:cs="Times New Roman"/>
                <w:sz w:val="20"/>
              </w:rPr>
              <w:t>111°46′15.36″</w:t>
            </w:r>
          </w:p>
        </w:tc>
        <w:tc>
          <w:tcPr>
            <w:tcW w:w="1300" w:type="dxa"/>
            <w:vAlign w:val="center"/>
          </w:tcPr>
          <w:p w:rsidR="00A2592D" w:rsidRDefault="00A2592D" w:rsidP="00F9372F">
            <w:pPr>
              <w:pStyle w:val="01"/>
              <w:rPr>
                <w:rFonts w:cs="Times New Roman"/>
                <w:sz w:val="20"/>
              </w:rPr>
            </w:pPr>
            <w:r>
              <w:rPr>
                <w:rFonts w:cs="Times New Roman"/>
                <w:sz w:val="20"/>
              </w:rPr>
              <w:t>34°46′17.12″</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w:t>
            </w:r>
          </w:p>
        </w:tc>
        <w:tc>
          <w:tcPr>
            <w:tcW w:w="1032" w:type="dxa"/>
            <w:vAlign w:val="center"/>
          </w:tcPr>
          <w:p w:rsidR="00A2592D" w:rsidRDefault="00A2592D" w:rsidP="00F9372F">
            <w:pPr>
              <w:pStyle w:val="01"/>
              <w:rPr>
                <w:rFonts w:cs="Times New Roman"/>
                <w:sz w:val="20"/>
              </w:rPr>
            </w:pPr>
            <w:r>
              <w:rPr>
                <w:rFonts w:cs="Times New Roman"/>
                <w:sz w:val="20"/>
              </w:rPr>
              <w:t>1310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康宁家园</w:t>
            </w:r>
          </w:p>
        </w:tc>
        <w:tc>
          <w:tcPr>
            <w:tcW w:w="1431" w:type="dxa"/>
            <w:vAlign w:val="center"/>
          </w:tcPr>
          <w:p w:rsidR="00A2592D" w:rsidRDefault="00A2592D" w:rsidP="00F9372F">
            <w:pPr>
              <w:pStyle w:val="01"/>
              <w:rPr>
                <w:rFonts w:cs="Times New Roman"/>
                <w:sz w:val="20"/>
              </w:rPr>
            </w:pPr>
            <w:r>
              <w:rPr>
                <w:rFonts w:cs="Times New Roman"/>
                <w:sz w:val="20"/>
              </w:rPr>
              <w:t>111°46′18.45″</w:t>
            </w:r>
          </w:p>
        </w:tc>
        <w:tc>
          <w:tcPr>
            <w:tcW w:w="1300" w:type="dxa"/>
            <w:vAlign w:val="center"/>
          </w:tcPr>
          <w:p w:rsidR="00A2592D" w:rsidRDefault="00A2592D" w:rsidP="00F9372F">
            <w:pPr>
              <w:pStyle w:val="01"/>
              <w:rPr>
                <w:rFonts w:cs="Times New Roman"/>
                <w:sz w:val="20"/>
              </w:rPr>
            </w:pPr>
            <w:r>
              <w:rPr>
                <w:rFonts w:cs="Times New Roman"/>
                <w:sz w:val="20"/>
              </w:rPr>
              <w:t>34°46′27.15″</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w:t>
            </w:r>
          </w:p>
        </w:tc>
        <w:tc>
          <w:tcPr>
            <w:tcW w:w="1032" w:type="dxa"/>
            <w:vAlign w:val="center"/>
          </w:tcPr>
          <w:p w:rsidR="00A2592D" w:rsidRDefault="00A2592D" w:rsidP="00F9372F">
            <w:pPr>
              <w:pStyle w:val="01"/>
              <w:rPr>
                <w:rFonts w:cs="Times New Roman"/>
                <w:sz w:val="20"/>
              </w:rPr>
            </w:pPr>
            <w:r>
              <w:rPr>
                <w:rFonts w:cs="Times New Roman"/>
                <w:sz w:val="20"/>
              </w:rPr>
              <w:t>790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韶馨苑</w:t>
            </w:r>
          </w:p>
        </w:tc>
        <w:tc>
          <w:tcPr>
            <w:tcW w:w="1431" w:type="dxa"/>
            <w:vAlign w:val="center"/>
          </w:tcPr>
          <w:p w:rsidR="00A2592D" w:rsidRDefault="00A2592D" w:rsidP="00F9372F">
            <w:pPr>
              <w:pStyle w:val="01"/>
              <w:rPr>
                <w:rFonts w:cs="Times New Roman"/>
                <w:sz w:val="20"/>
              </w:rPr>
            </w:pPr>
            <w:r>
              <w:rPr>
                <w:rFonts w:cs="Times New Roman"/>
                <w:sz w:val="20"/>
              </w:rPr>
              <w:t>111°46′10.80″</w:t>
            </w:r>
          </w:p>
        </w:tc>
        <w:tc>
          <w:tcPr>
            <w:tcW w:w="1300" w:type="dxa"/>
            <w:vAlign w:val="center"/>
          </w:tcPr>
          <w:p w:rsidR="00A2592D" w:rsidRDefault="00A2592D" w:rsidP="00F9372F">
            <w:pPr>
              <w:pStyle w:val="01"/>
              <w:rPr>
                <w:rFonts w:cs="Times New Roman"/>
                <w:sz w:val="20"/>
              </w:rPr>
            </w:pPr>
            <w:r>
              <w:rPr>
                <w:rFonts w:cs="Times New Roman"/>
                <w:sz w:val="20"/>
              </w:rPr>
              <w:t>34°46′28.93″</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w:t>
            </w:r>
          </w:p>
        </w:tc>
        <w:tc>
          <w:tcPr>
            <w:tcW w:w="1032" w:type="dxa"/>
            <w:vAlign w:val="center"/>
          </w:tcPr>
          <w:p w:rsidR="00A2592D" w:rsidRDefault="00A2592D" w:rsidP="00F9372F">
            <w:pPr>
              <w:pStyle w:val="01"/>
              <w:rPr>
                <w:rFonts w:cs="Times New Roman"/>
                <w:sz w:val="20"/>
              </w:rPr>
            </w:pPr>
            <w:r>
              <w:rPr>
                <w:rFonts w:cs="Times New Roman"/>
                <w:sz w:val="20"/>
              </w:rPr>
              <w:t>970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渑池县人民医院</w:t>
            </w:r>
          </w:p>
        </w:tc>
        <w:tc>
          <w:tcPr>
            <w:tcW w:w="1431" w:type="dxa"/>
            <w:vAlign w:val="center"/>
          </w:tcPr>
          <w:p w:rsidR="00A2592D" w:rsidRDefault="00A2592D" w:rsidP="00F9372F">
            <w:pPr>
              <w:pStyle w:val="01"/>
              <w:rPr>
                <w:rFonts w:cs="Times New Roman"/>
                <w:sz w:val="20"/>
              </w:rPr>
            </w:pPr>
            <w:r>
              <w:rPr>
                <w:rFonts w:cs="Times New Roman"/>
                <w:sz w:val="20"/>
              </w:rPr>
              <w:t>111°46′8.33″</w:t>
            </w:r>
          </w:p>
        </w:tc>
        <w:tc>
          <w:tcPr>
            <w:tcW w:w="1300" w:type="dxa"/>
            <w:vAlign w:val="center"/>
          </w:tcPr>
          <w:p w:rsidR="00A2592D" w:rsidRDefault="00A2592D" w:rsidP="00F9372F">
            <w:pPr>
              <w:pStyle w:val="01"/>
              <w:rPr>
                <w:rFonts w:cs="Times New Roman"/>
                <w:sz w:val="20"/>
              </w:rPr>
            </w:pPr>
            <w:r>
              <w:rPr>
                <w:rFonts w:cs="Times New Roman"/>
                <w:sz w:val="20"/>
              </w:rPr>
              <w:t>34°46′20.17″</w:t>
            </w:r>
          </w:p>
        </w:tc>
        <w:tc>
          <w:tcPr>
            <w:tcW w:w="1092" w:type="dxa"/>
            <w:vAlign w:val="center"/>
          </w:tcPr>
          <w:p w:rsidR="00A2592D" w:rsidRDefault="00A2592D" w:rsidP="00F9372F">
            <w:pPr>
              <w:pStyle w:val="01"/>
              <w:rPr>
                <w:rFonts w:cs="Times New Roman"/>
                <w:sz w:val="20"/>
              </w:rPr>
            </w:pPr>
            <w:r>
              <w:rPr>
                <w:rFonts w:cs="Times New Roman"/>
                <w:sz w:val="20"/>
              </w:rPr>
              <w:t>医疗机构</w:t>
            </w:r>
          </w:p>
        </w:tc>
        <w:tc>
          <w:tcPr>
            <w:tcW w:w="816" w:type="dxa"/>
            <w:vAlign w:val="center"/>
          </w:tcPr>
          <w:p w:rsidR="00A2592D" w:rsidRDefault="00A2592D" w:rsidP="00F9372F">
            <w:pPr>
              <w:pStyle w:val="01"/>
              <w:rPr>
                <w:rFonts w:cs="Times New Roman"/>
                <w:sz w:val="20"/>
              </w:rPr>
            </w:pPr>
            <w:r>
              <w:rPr>
                <w:rFonts w:cs="Times New Roman"/>
                <w:sz w:val="20"/>
              </w:rPr>
              <w:t>人员</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w:t>
            </w:r>
          </w:p>
        </w:tc>
        <w:tc>
          <w:tcPr>
            <w:tcW w:w="1032" w:type="dxa"/>
            <w:vAlign w:val="center"/>
          </w:tcPr>
          <w:p w:rsidR="00A2592D" w:rsidRDefault="00A2592D" w:rsidP="00F9372F">
            <w:pPr>
              <w:pStyle w:val="01"/>
              <w:rPr>
                <w:rFonts w:cs="Times New Roman"/>
                <w:sz w:val="20"/>
              </w:rPr>
            </w:pPr>
            <w:r>
              <w:rPr>
                <w:rFonts w:cs="Times New Roman"/>
                <w:sz w:val="20"/>
              </w:rPr>
              <w:t>1585</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苏门小区</w:t>
            </w:r>
          </w:p>
        </w:tc>
        <w:tc>
          <w:tcPr>
            <w:tcW w:w="1431" w:type="dxa"/>
            <w:vAlign w:val="center"/>
          </w:tcPr>
          <w:p w:rsidR="00A2592D" w:rsidRDefault="00A2592D" w:rsidP="00F9372F">
            <w:pPr>
              <w:pStyle w:val="01"/>
              <w:rPr>
                <w:rFonts w:cs="Times New Roman"/>
                <w:sz w:val="20"/>
              </w:rPr>
            </w:pPr>
            <w:r>
              <w:rPr>
                <w:rFonts w:cs="Times New Roman"/>
                <w:sz w:val="20"/>
              </w:rPr>
              <w:t>111°46′50.66″</w:t>
            </w:r>
          </w:p>
        </w:tc>
        <w:tc>
          <w:tcPr>
            <w:tcW w:w="1300" w:type="dxa"/>
            <w:vAlign w:val="center"/>
          </w:tcPr>
          <w:p w:rsidR="00A2592D" w:rsidRDefault="00A2592D" w:rsidP="00F9372F">
            <w:pPr>
              <w:pStyle w:val="01"/>
              <w:rPr>
                <w:rFonts w:cs="Times New Roman"/>
                <w:sz w:val="20"/>
              </w:rPr>
            </w:pPr>
            <w:r>
              <w:rPr>
                <w:rFonts w:cs="Times New Roman"/>
                <w:sz w:val="20"/>
              </w:rPr>
              <w:t>34°46′48.03″</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t>
            </w:r>
          </w:p>
        </w:tc>
        <w:tc>
          <w:tcPr>
            <w:tcW w:w="1032" w:type="dxa"/>
            <w:vAlign w:val="center"/>
          </w:tcPr>
          <w:p w:rsidR="00A2592D" w:rsidRDefault="00A2592D" w:rsidP="00F9372F">
            <w:pPr>
              <w:pStyle w:val="01"/>
              <w:rPr>
                <w:rFonts w:cs="Times New Roman"/>
                <w:sz w:val="20"/>
              </w:rPr>
            </w:pPr>
            <w:r>
              <w:rPr>
                <w:rFonts w:cs="Times New Roman"/>
                <w:sz w:val="20"/>
              </w:rPr>
              <w:t>1270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韶州中学</w:t>
            </w:r>
          </w:p>
        </w:tc>
        <w:tc>
          <w:tcPr>
            <w:tcW w:w="1431" w:type="dxa"/>
            <w:vAlign w:val="center"/>
          </w:tcPr>
          <w:p w:rsidR="00A2592D" w:rsidRDefault="00A2592D" w:rsidP="00F9372F">
            <w:pPr>
              <w:pStyle w:val="01"/>
              <w:rPr>
                <w:rFonts w:cs="Times New Roman"/>
                <w:sz w:val="20"/>
              </w:rPr>
            </w:pPr>
            <w:r>
              <w:rPr>
                <w:rFonts w:cs="Times New Roman"/>
                <w:sz w:val="20"/>
              </w:rPr>
              <w:t>111°47′7.65″</w:t>
            </w:r>
          </w:p>
        </w:tc>
        <w:tc>
          <w:tcPr>
            <w:tcW w:w="1300" w:type="dxa"/>
            <w:vAlign w:val="center"/>
          </w:tcPr>
          <w:p w:rsidR="00A2592D" w:rsidRDefault="00A2592D" w:rsidP="00F9372F">
            <w:pPr>
              <w:pStyle w:val="01"/>
              <w:rPr>
                <w:rFonts w:cs="Times New Roman"/>
                <w:sz w:val="20"/>
              </w:rPr>
            </w:pPr>
            <w:r>
              <w:rPr>
                <w:rFonts w:cs="Times New Roman"/>
                <w:sz w:val="20"/>
              </w:rPr>
              <w:t>34°46′36.10″</w:t>
            </w:r>
          </w:p>
        </w:tc>
        <w:tc>
          <w:tcPr>
            <w:tcW w:w="1092" w:type="dxa"/>
            <w:vAlign w:val="center"/>
          </w:tcPr>
          <w:p w:rsidR="00A2592D" w:rsidRDefault="00A2592D" w:rsidP="00F9372F">
            <w:pPr>
              <w:pStyle w:val="01"/>
              <w:rPr>
                <w:rFonts w:cs="Times New Roman"/>
                <w:sz w:val="20"/>
              </w:rPr>
            </w:pPr>
            <w:r>
              <w:rPr>
                <w:rFonts w:cs="Times New Roman"/>
                <w:sz w:val="20"/>
              </w:rPr>
              <w:t>学校</w:t>
            </w:r>
          </w:p>
        </w:tc>
        <w:tc>
          <w:tcPr>
            <w:tcW w:w="816" w:type="dxa"/>
            <w:vAlign w:val="center"/>
          </w:tcPr>
          <w:p w:rsidR="00A2592D" w:rsidRDefault="00A2592D" w:rsidP="00F9372F">
            <w:pPr>
              <w:pStyle w:val="01"/>
              <w:rPr>
                <w:rFonts w:cs="Times New Roman"/>
                <w:sz w:val="20"/>
              </w:rPr>
            </w:pPr>
            <w:r>
              <w:rPr>
                <w:rFonts w:cs="Times New Roman"/>
                <w:sz w:val="20"/>
              </w:rPr>
              <w:t>师生</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t>
            </w:r>
          </w:p>
        </w:tc>
        <w:tc>
          <w:tcPr>
            <w:tcW w:w="1032" w:type="dxa"/>
            <w:vAlign w:val="center"/>
          </w:tcPr>
          <w:p w:rsidR="00A2592D" w:rsidRDefault="00A2592D" w:rsidP="00F9372F">
            <w:pPr>
              <w:pStyle w:val="01"/>
              <w:rPr>
                <w:rFonts w:cs="Times New Roman"/>
                <w:sz w:val="20"/>
              </w:rPr>
            </w:pPr>
            <w:r>
              <w:rPr>
                <w:rFonts w:cs="Times New Roman"/>
                <w:sz w:val="20"/>
              </w:rPr>
              <w:t>980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乔岭村</w:t>
            </w:r>
          </w:p>
        </w:tc>
        <w:tc>
          <w:tcPr>
            <w:tcW w:w="1431" w:type="dxa"/>
            <w:vAlign w:val="center"/>
          </w:tcPr>
          <w:p w:rsidR="00A2592D" w:rsidRDefault="00A2592D" w:rsidP="00F9372F">
            <w:pPr>
              <w:pStyle w:val="01"/>
              <w:rPr>
                <w:rFonts w:cs="Times New Roman"/>
                <w:sz w:val="20"/>
              </w:rPr>
            </w:pPr>
            <w:r>
              <w:rPr>
                <w:rFonts w:cs="Times New Roman"/>
                <w:sz w:val="20"/>
              </w:rPr>
              <w:t>111°47′5.18″</w:t>
            </w:r>
          </w:p>
        </w:tc>
        <w:tc>
          <w:tcPr>
            <w:tcW w:w="1300" w:type="dxa"/>
            <w:vAlign w:val="center"/>
          </w:tcPr>
          <w:p w:rsidR="00A2592D" w:rsidRDefault="00A2592D" w:rsidP="00F9372F">
            <w:pPr>
              <w:pStyle w:val="01"/>
              <w:rPr>
                <w:rFonts w:cs="Times New Roman"/>
                <w:sz w:val="20"/>
              </w:rPr>
            </w:pPr>
            <w:r>
              <w:rPr>
                <w:rFonts w:cs="Times New Roman"/>
                <w:sz w:val="20"/>
              </w:rPr>
              <w:t>34°46′27.34″</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t>
            </w:r>
          </w:p>
        </w:tc>
        <w:tc>
          <w:tcPr>
            <w:tcW w:w="1032" w:type="dxa"/>
            <w:vAlign w:val="center"/>
          </w:tcPr>
          <w:p w:rsidR="00A2592D" w:rsidRDefault="00A2592D" w:rsidP="00F9372F">
            <w:pPr>
              <w:pStyle w:val="01"/>
              <w:rPr>
                <w:rFonts w:cs="Times New Roman"/>
                <w:sz w:val="20"/>
              </w:rPr>
            </w:pPr>
            <w:r>
              <w:rPr>
                <w:rFonts w:cs="Times New Roman"/>
                <w:sz w:val="20"/>
              </w:rPr>
              <w:t>1200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疾控中心</w:t>
            </w:r>
          </w:p>
        </w:tc>
        <w:tc>
          <w:tcPr>
            <w:tcW w:w="1431" w:type="dxa"/>
            <w:vAlign w:val="center"/>
          </w:tcPr>
          <w:p w:rsidR="00A2592D" w:rsidRDefault="00A2592D" w:rsidP="00F9372F">
            <w:pPr>
              <w:pStyle w:val="01"/>
              <w:rPr>
                <w:rFonts w:cs="Times New Roman"/>
                <w:sz w:val="20"/>
              </w:rPr>
            </w:pPr>
            <w:r>
              <w:rPr>
                <w:rFonts w:cs="Times New Roman"/>
                <w:sz w:val="20"/>
              </w:rPr>
              <w:t>111°46′55.06″</w:t>
            </w:r>
          </w:p>
        </w:tc>
        <w:tc>
          <w:tcPr>
            <w:tcW w:w="1300" w:type="dxa"/>
            <w:vAlign w:val="center"/>
          </w:tcPr>
          <w:p w:rsidR="00A2592D" w:rsidRDefault="00A2592D" w:rsidP="00F9372F">
            <w:pPr>
              <w:pStyle w:val="01"/>
              <w:rPr>
                <w:rFonts w:cs="Times New Roman"/>
                <w:sz w:val="20"/>
              </w:rPr>
            </w:pPr>
            <w:r>
              <w:rPr>
                <w:rFonts w:cs="Times New Roman"/>
                <w:sz w:val="20"/>
              </w:rPr>
              <w:t>34°46′6.72″</w:t>
            </w:r>
          </w:p>
        </w:tc>
        <w:tc>
          <w:tcPr>
            <w:tcW w:w="1092" w:type="dxa"/>
            <w:vAlign w:val="center"/>
          </w:tcPr>
          <w:p w:rsidR="00A2592D" w:rsidRDefault="00A2592D" w:rsidP="00F9372F">
            <w:pPr>
              <w:pStyle w:val="01"/>
              <w:rPr>
                <w:rFonts w:cs="Times New Roman"/>
                <w:sz w:val="20"/>
              </w:rPr>
            </w:pPr>
            <w:r>
              <w:rPr>
                <w:rFonts w:cs="Times New Roman"/>
                <w:sz w:val="20"/>
              </w:rPr>
              <w:t>医疗机构</w:t>
            </w:r>
          </w:p>
        </w:tc>
        <w:tc>
          <w:tcPr>
            <w:tcW w:w="816" w:type="dxa"/>
            <w:vAlign w:val="center"/>
          </w:tcPr>
          <w:p w:rsidR="00A2592D" w:rsidRDefault="00A2592D" w:rsidP="00F9372F">
            <w:pPr>
              <w:pStyle w:val="01"/>
              <w:rPr>
                <w:rFonts w:cs="Times New Roman"/>
                <w:sz w:val="20"/>
              </w:rPr>
            </w:pPr>
            <w:r>
              <w:rPr>
                <w:rFonts w:cs="Times New Roman"/>
                <w:sz w:val="20"/>
              </w:rPr>
              <w:t>人员</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w:t>
            </w:r>
          </w:p>
        </w:tc>
        <w:tc>
          <w:tcPr>
            <w:tcW w:w="1032" w:type="dxa"/>
            <w:vAlign w:val="center"/>
          </w:tcPr>
          <w:p w:rsidR="00A2592D" w:rsidRDefault="00A2592D" w:rsidP="00F9372F">
            <w:pPr>
              <w:pStyle w:val="01"/>
              <w:rPr>
                <w:rFonts w:cs="Times New Roman"/>
                <w:sz w:val="20"/>
              </w:rPr>
            </w:pPr>
            <w:r>
              <w:rPr>
                <w:rFonts w:cs="Times New Roman"/>
                <w:sz w:val="20"/>
              </w:rPr>
              <w:t>257</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气象局</w:t>
            </w:r>
          </w:p>
        </w:tc>
        <w:tc>
          <w:tcPr>
            <w:tcW w:w="1431" w:type="dxa"/>
            <w:vAlign w:val="center"/>
          </w:tcPr>
          <w:p w:rsidR="00A2592D" w:rsidRDefault="00A2592D" w:rsidP="00F9372F">
            <w:pPr>
              <w:pStyle w:val="01"/>
              <w:rPr>
                <w:rFonts w:cs="Times New Roman"/>
                <w:sz w:val="20"/>
              </w:rPr>
            </w:pPr>
            <w:r>
              <w:rPr>
                <w:rFonts w:cs="Times New Roman"/>
                <w:sz w:val="20"/>
              </w:rPr>
              <w:t>111°46′59.50″</w:t>
            </w:r>
          </w:p>
        </w:tc>
        <w:tc>
          <w:tcPr>
            <w:tcW w:w="1300" w:type="dxa"/>
            <w:vAlign w:val="center"/>
          </w:tcPr>
          <w:p w:rsidR="00A2592D" w:rsidRDefault="00A2592D" w:rsidP="00F9372F">
            <w:pPr>
              <w:pStyle w:val="01"/>
              <w:rPr>
                <w:rFonts w:cs="Times New Roman"/>
                <w:sz w:val="20"/>
              </w:rPr>
            </w:pPr>
            <w:r>
              <w:rPr>
                <w:rFonts w:cs="Times New Roman"/>
                <w:sz w:val="20"/>
              </w:rPr>
              <w:t>34°46′5.10″</w:t>
            </w:r>
          </w:p>
        </w:tc>
        <w:tc>
          <w:tcPr>
            <w:tcW w:w="1092" w:type="dxa"/>
            <w:vAlign w:val="center"/>
          </w:tcPr>
          <w:p w:rsidR="00A2592D" w:rsidRDefault="00A2592D" w:rsidP="00F9372F">
            <w:pPr>
              <w:pStyle w:val="01"/>
              <w:rPr>
                <w:rFonts w:cs="Times New Roman"/>
                <w:sz w:val="20"/>
              </w:rPr>
            </w:pPr>
            <w:r>
              <w:rPr>
                <w:rFonts w:cs="Times New Roman"/>
                <w:sz w:val="20"/>
              </w:rPr>
              <w:t>政府机构</w:t>
            </w:r>
          </w:p>
        </w:tc>
        <w:tc>
          <w:tcPr>
            <w:tcW w:w="816" w:type="dxa"/>
            <w:vAlign w:val="center"/>
          </w:tcPr>
          <w:p w:rsidR="00A2592D" w:rsidRDefault="00A2592D" w:rsidP="00F9372F">
            <w:pPr>
              <w:pStyle w:val="01"/>
              <w:rPr>
                <w:rFonts w:cs="Times New Roman"/>
                <w:sz w:val="20"/>
              </w:rPr>
            </w:pPr>
            <w:r>
              <w:rPr>
                <w:rFonts w:cs="Times New Roman"/>
                <w:sz w:val="20"/>
              </w:rPr>
              <w:t>人员</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w:t>
            </w:r>
          </w:p>
        </w:tc>
        <w:tc>
          <w:tcPr>
            <w:tcW w:w="1032" w:type="dxa"/>
            <w:vAlign w:val="center"/>
          </w:tcPr>
          <w:p w:rsidR="00A2592D" w:rsidRDefault="00A2592D" w:rsidP="00F9372F">
            <w:pPr>
              <w:pStyle w:val="01"/>
              <w:rPr>
                <w:rFonts w:cs="Times New Roman"/>
                <w:sz w:val="20"/>
              </w:rPr>
            </w:pPr>
            <w:r>
              <w:rPr>
                <w:rFonts w:cs="Times New Roman"/>
                <w:sz w:val="20"/>
              </w:rPr>
              <w:t>35</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韶泉安置社区</w:t>
            </w:r>
          </w:p>
        </w:tc>
        <w:tc>
          <w:tcPr>
            <w:tcW w:w="1431" w:type="dxa"/>
            <w:vAlign w:val="center"/>
          </w:tcPr>
          <w:p w:rsidR="00A2592D" w:rsidRDefault="00A2592D" w:rsidP="00F9372F">
            <w:pPr>
              <w:pStyle w:val="01"/>
              <w:rPr>
                <w:rFonts w:cs="Times New Roman"/>
                <w:sz w:val="20"/>
              </w:rPr>
            </w:pPr>
            <w:r>
              <w:rPr>
                <w:rFonts w:cs="Times New Roman"/>
                <w:sz w:val="20"/>
              </w:rPr>
              <w:t>111°47′7.96″</w:t>
            </w:r>
          </w:p>
        </w:tc>
        <w:tc>
          <w:tcPr>
            <w:tcW w:w="1300" w:type="dxa"/>
            <w:vAlign w:val="center"/>
          </w:tcPr>
          <w:p w:rsidR="00A2592D" w:rsidRDefault="00A2592D" w:rsidP="00F9372F">
            <w:pPr>
              <w:pStyle w:val="01"/>
              <w:rPr>
                <w:rFonts w:cs="Times New Roman"/>
                <w:sz w:val="20"/>
              </w:rPr>
            </w:pPr>
            <w:r>
              <w:rPr>
                <w:rFonts w:cs="Times New Roman"/>
                <w:sz w:val="20"/>
              </w:rPr>
              <w:t>34°46′9.76″</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t>
            </w:r>
          </w:p>
        </w:tc>
        <w:tc>
          <w:tcPr>
            <w:tcW w:w="1032" w:type="dxa"/>
            <w:vAlign w:val="center"/>
          </w:tcPr>
          <w:p w:rsidR="00A2592D" w:rsidRDefault="00A2592D" w:rsidP="00F9372F">
            <w:pPr>
              <w:pStyle w:val="01"/>
              <w:rPr>
                <w:rFonts w:cs="Times New Roman"/>
                <w:sz w:val="20"/>
              </w:rPr>
            </w:pPr>
            <w:r>
              <w:rPr>
                <w:rFonts w:cs="Times New Roman"/>
                <w:sz w:val="20"/>
              </w:rPr>
              <w:t>205</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翰林实验学校</w:t>
            </w:r>
          </w:p>
        </w:tc>
        <w:tc>
          <w:tcPr>
            <w:tcW w:w="1431" w:type="dxa"/>
            <w:vAlign w:val="center"/>
          </w:tcPr>
          <w:p w:rsidR="00A2592D" w:rsidRDefault="00A2592D" w:rsidP="00F9372F">
            <w:pPr>
              <w:pStyle w:val="01"/>
              <w:rPr>
                <w:rFonts w:cs="Times New Roman"/>
                <w:sz w:val="20"/>
              </w:rPr>
            </w:pPr>
            <w:r>
              <w:rPr>
                <w:rFonts w:cs="Times New Roman"/>
                <w:sz w:val="20"/>
              </w:rPr>
              <w:t>111°47′18.31″</w:t>
            </w:r>
          </w:p>
        </w:tc>
        <w:tc>
          <w:tcPr>
            <w:tcW w:w="1300" w:type="dxa"/>
            <w:vAlign w:val="center"/>
          </w:tcPr>
          <w:p w:rsidR="00A2592D" w:rsidRDefault="00A2592D" w:rsidP="00F9372F">
            <w:pPr>
              <w:pStyle w:val="01"/>
              <w:rPr>
                <w:rFonts w:cs="Times New Roman"/>
                <w:sz w:val="20"/>
              </w:rPr>
            </w:pPr>
            <w:r>
              <w:rPr>
                <w:rFonts w:cs="Times New Roman"/>
                <w:sz w:val="20"/>
              </w:rPr>
              <w:t>34°46′7.16″</w:t>
            </w:r>
          </w:p>
        </w:tc>
        <w:tc>
          <w:tcPr>
            <w:tcW w:w="1092" w:type="dxa"/>
            <w:vAlign w:val="center"/>
          </w:tcPr>
          <w:p w:rsidR="00A2592D" w:rsidRDefault="00A2592D" w:rsidP="00F9372F">
            <w:pPr>
              <w:pStyle w:val="01"/>
              <w:rPr>
                <w:rFonts w:cs="Times New Roman"/>
                <w:sz w:val="20"/>
              </w:rPr>
            </w:pPr>
            <w:r>
              <w:rPr>
                <w:rFonts w:cs="Times New Roman"/>
                <w:sz w:val="20"/>
              </w:rPr>
              <w:t>学校</w:t>
            </w:r>
          </w:p>
        </w:tc>
        <w:tc>
          <w:tcPr>
            <w:tcW w:w="816" w:type="dxa"/>
            <w:vAlign w:val="center"/>
          </w:tcPr>
          <w:p w:rsidR="00A2592D" w:rsidRDefault="00A2592D" w:rsidP="00F9372F">
            <w:pPr>
              <w:pStyle w:val="01"/>
              <w:rPr>
                <w:rFonts w:cs="Times New Roman"/>
                <w:sz w:val="20"/>
              </w:rPr>
            </w:pPr>
            <w:r>
              <w:rPr>
                <w:rFonts w:cs="Times New Roman"/>
                <w:sz w:val="20"/>
              </w:rPr>
              <w:t>师生</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NE</w:t>
            </w:r>
          </w:p>
        </w:tc>
        <w:tc>
          <w:tcPr>
            <w:tcW w:w="1032" w:type="dxa"/>
            <w:vAlign w:val="center"/>
          </w:tcPr>
          <w:p w:rsidR="00A2592D" w:rsidRDefault="00A2592D" w:rsidP="00F9372F">
            <w:pPr>
              <w:pStyle w:val="01"/>
              <w:rPr>
                <w:rFonts w:cs="Times New Roman"/>
                <w:sz w:val="20"/>
              </w:rPr>
            </w:pPr>
            <w:r>
              <w:rPr>
                <w:rFonts w:cs="Times New Roman"/>
                <w:sz w:val="20"/>
              </w:rPr>
              <w:t>253</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渑池县中医院</w:t>
            </w:r>
          </w:p>
        </w:tc>
        <w:tc>
          <w:tcPr>
            <w:tcW w:w="1431" w:type="dxa"/>
            <w:vAlign w:val="center"/>
          </w:tcPr>
          <w:p w:rsidR="00A2592D" w:rsidRDefault="00A2592D" w:rsidP="00F9372F">
            <w:pPr>
              <w:pStyle w:val="01"/>
              <w:rPr>
                <w:rFonts w:cs="Times New Roman"/>
                <w:sz w:val="20"/>
              </w:rPr>
            </w:pPr>
            <w:r>
              <w:rPr>
                <w:rFonts w:cs="Times New Roman"/>
                <w:sz w:val="20"/>
              </w:rPr>
              <w:t>111°47′20.94″</w:t>
            </w:r>
          </w:p>
        </w:tc>
        <w:tc>
          <w:tcPr>
            <w:tcW w:w="1300" w:type="dxa"/>
            <w:vAlign w:val="center"/>
          </w:tcPr>
          <w:p w:rsidR="00A2592D" w:rsidRDefault="00A2592D" w:rsidP="00F9372F">
            <w:pPr>
              <w:pStyle w:val="01"/>
              <w:rPr>
                <w:rFonts w:cs="Times New Roman"/>
                <w:sz w:val="20"/>
              </w:rPr>
            </w:pPr>
            <w:r>
              <w:rPr>
                <w:rFonts w:cs="Times New Roman"/>
                <w:sz w:val="20"/>
              </w:rPr>
              <w:t>34°46′13.63″</w:t>
            </w:r>
          </w:p>
        </w:tc>
        <w:tc>
          <w:tcPr>
            <w:tcW w:w="1092" w:type="dxa"/>
            <w:vAlign w:val="center"/>
          </w:tcPr>
          <w:p w:rsidR="00A2592D" w:rsidRDefault="00A2592D" w:rsidP="00F9372F">
            <w:pPr>
              <w:pStyle w:val="01"/>
              <w:rPr>
                <w:rFonts w:cs="Times New Roman"/>
                <w:sz w:val="20"/>
              </w:rPr>
            </w:pPr>
            <w:r>
              <w:rPr>
                <w:rFonts w:cs="Times New Roman"/>
                <w:sz w:val="20"/>
              </w:rPr>
              <w:t>医疗机构</w:t>
            </w:r>
          </w:p>
        </w:tc>
        <w:tc>
          <w:tcPr>
            <w:tcW w:w="816" w:type="dxa"/>
            <w:vAlign w:val="center"/>
          </w:tcPr>
          <w:p w:rsidR="00A2592D" w:rsidRDefault="00A2592D" w:rsidP="00F9372F">
            <w:pPr>
              <w:pStyle w:val="01"/>
              <w:rPr>
                <w:rFonts w:cs="Times New Roman"/>
                <w:sz w:val="20"/>
              </w:rPr>
            </w:pPr>
            <w:r>
              <w:rPr>
                <w:rFonts w:cs="Times New Roman"/>
                <w:sz w:val="20"/>
              </w:rPr>
              <w:t>人员</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NE</w:t>
            </w:r>
          </w:p>
        </w:tc>
        <w:tc>
          <w:tcPr>
            <w:tcW w:w="1032" w:type="dxa"/>
            <w:vAlign w:val="center"/>
          </w:tcPr>
          <w:p w:rsidR="00A2592D" w:rsidRDefault="00A2592D" w:rsidP="00F9372F">
            <w:pPr>
              <w:pStyle w:val="01"/>
              <w:rPr>
                <w:rFonts w:cs="Times New Roman"/>
                <w:sz w:val="20"/>
              </w:rPr>
            </w:pPr>
            <w:r>
              <w:rPr>
                <w:rFonts w:cs="Times New Roman"/>
                <w:sz w:val="20"/>
              </w:rPr>
              <w:t>454</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后窑</w:t>
            </w:r>
          </w:p>
        </w:tc>
        <w:tc>
          <w:tcPr>
            <w:tcW w:w="1431" w:type="dxa"/>
            <w:vAlign w:val="center"/>
          </w:tcPr>
          <w:p w:rsidR="00A2592D" w:rsidRDefault="00A2592D" w:rsidP="00F9372F">
            <w:pPr>
              <w:pStyle w:val="01"/>
              <w:rPr>
                <w:rFonts w:cs="Times New Roman"/>
                <w:sz w:val="20"/>
              </w:rPr>
            </w:pPr>
            <w:r>
              <w:rPr>
                <w:rFonts w:cs="Times New Roman"/>
                <w:sz w:val="20"/>
              </w:rPr>
              <w:t>111°47′17.31″</w:t>
            </w:r>
          </w:p>
        </w:tc>
        <w:tc>
          <w:tcPr>
            <w:tcW w:w="1300" w:type="dxa"/>
            <w:vAlign w:val="center"/>
          </w:tcPr>
          <w:p w:rsidR="00A2592D" w:rsidRDefault="00A2592D" w:rsidP="00F9372F">
            <w:pPr>
              <w:pStyle w:val="01"/>
              <w:rPr>
                <w:rFonts w:cs="Times New Roman"/>
                <w:sz w:val="20"/>
              </w:rPr>
            </w:pPr>
            <w:r>
              <w:rPr>
                <w:rFonts w:cs="Times New Roman"/>
                <w:sz w:val="20"/>
              </w:rPr>
              <w:t>34°46′2.21″</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NE</w:t>
            </w:r>
          </w:p>
        </w:tc>
        <w:tc>
          <w:tcPr>
            <w:tcW w:w="1032" w:type="dxa"/>
            <w:vAlign w:val="center"/>
          </w:tcPr>
          <w:p w:rsidR="00A2592D" w:rsidRDefault="00A2592D" w:rsidP="00F9372F">
            <w:pPr>
              <w:pStyle w:val="01"/>
              <w:rPr>
                <w:rFonts w:cs="Times New Roman"/>
                <w:sz w:val="20"/>
              </w:rPr>
            </w:pPr>
            <w:r>
              <w:rPr>
                <w:rFonts w:cs="Times New Roman"/>
                <w:sz w:val="20"/>
              </w:rPr>
              <w:t>42</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lastRenderedPageBreak/>
              <w:t>王家寨</w:t>
            </w:r>
          </w:p>
        </w:tc>
        <w:tc>
          <w:tcPr>
            <w:tcW w:w="1431" w:type="dxa"/>
            <w:vAlign w:val="center"/>
          </w:tcPr>
          <w:p w:rsidR="00A2592D" w:rsidRDefault="00A2592D" w:rsidP="00F9372F">
            <w:pPr>
              <w:pStyle w:val="01"/>
              <w:rPr>
                <w:rFonts w:cs="Times New Roman"/>
                <w:sz w:val="20"/>
              </w:rPr>
            </w:pPr>
            <w:r>
              <w:rPr>
                <w:rFonts w:cs="Times New Roman"/>
                <w:sz w:val="20"/>
              </w:rPr>
              <w:t>111°47′13.76″</w:t>
            </w:r>
          </w:p>
        </w:tc>
        <w:tc>
          <w:tcPr>
            <w:tcW w:w="1300" w:type="dxa"/>
            <w:vAlign w:val="center"/>
          </w:tcPr>
          <w:p w:rsidR="00A2592D" w:rsidRDefault="00A2592D" w:rsidP="00F9372F">
            <w:pPr>
              <w:pStyle w:val="01"/>
              <w:rPr>
                <w:rFonts w:cs="Times New Roman"/>
                <w:sz w:val="20"/>
              </w:rPr>
            </w:pPr>
            <w:r>
              <w:rPr>
                <w:rFonts w:cs="Times New Roman"/>
                <w:sz w:val="20"/>
              </w:rPr>
              <w:t>34°45′56.88″</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E</w:t>
            </w:r>
          </w:p>
        </w:tc>
        <w:tc>
          <w:tcPr>
            <w:tcW w:w="1032" w:type="dxa"/>
            <w:vAlign w:val="center"/>
          </w:tcPr>
          <w:p w:rsidR="00A2592D" w:rsidRDefault="00A2592D" w:rsidP="00F9372F">
            <w:pPr>
              <w:pStyle w:val="01"/>
              <w:rPr>
                <w:rFonts w:cs="Times New Roman"/>
                <w:sz w:val="20"/>
              </w:rPr>
            </w:pPr>
            <w:r>
              <w:rPr>
                <w:rFonts w:cs="Times New Roman"/>
                <w:sz w:val="20"/>
              </w:rPr>
              <w:t>6</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乔岭新村</w:t>
            </w:r>
          </w:p>
        </w:tc>
        <w:tc>
          <w:tcPr>
            <w:tcW w:w="1431" w:type="dxa"/>
            <w:vAlign w:val="center"/>
          </w:tcPr>
          <w:p w:rsidR="00A2592D" w:rsidRDefault="00A2592D" w:rsidP="00F9372F">
            <w:pPr>
              <w:pStyle w:val="01"/>
              <w:rPr>
                <w:rFonts w:cs="Times New Roman"/>
                <w:sz w:val="20"/>
              </w:rPr>
            </w:pPr>
            <w:r>
              <w:rPr>
                <w:rFonts w:cs="Times New Roman"/>
                <w:sz w:val="20"/>
              </w:rPr>
              <w:t>111°47′11.98″</w:t>
            </w:r>
          </w:p>
        </w:tc>
        <w:tc>
          <w:tcPr>
            <w:tcW w:w="1300" w:type="dxa"/>
            <w:vAlign w:val="center"/>
          </w:tcPr>
          <w:p w:rsidR="00A2592D" w:rsidRDefault="00A2592D" w:rsidP="00F9372F">
            <w:pPr>
              <w:pStyle w:val="01"/>
              <w:rPr>
                <w:rFonts w:cs="Times New Roman"/>
                <w:sz w:val="20"/>
              </w:rPr>
            </w:pPr>
            <w:r>
              <w:rPr>
                <w:rFonts w:cs="Times New Roman"/>
                <w:sz w:val="20"/>
              </w:rPr>
              <w:t>34°45′51.81″</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E</w:t>
            </w:r>
          </w:p>
        </w:tc>
        <w:tc>
          <w:tcPr>
            <w:tcW w:w="1032" w:type="dxa"/>
            <w:vAlign w:val="center"/>
          </w:tcPr>
          <w:p w:rsidR="00A2592D" w:rsidRDefault="00A2592D" w:rsidP="00F9372F">
            <w:pPr>
              <w:pStyle w:val="01"/>
              <w:rPr>
                <w:rFonts w:cs="Times New Roman"/>
                <w:sz w:val="20"/>
              </w:rPr>
            </w:pPr>
            <w:r>
              <w:rPr>
                <w:rFonts w:cs="Times New Roman"/>
                <w:sz w:val="20"/>
              </w:rPr>
              <w:t>11</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张家</w:t>
            </w:r>
          </w:p>
        </w:tc>
        <w:tc>
          <w:tcPr>
            <w:tcW w:w="1431" w:type="dxa"/>
            <w:vAlign w:val="center"/>
          </w:tcPr>
          <w:p w:rsidR="00A2592D" w:rsidRDefault="00A2592D" w:rsidP="00F9372F">
            <w:pPr>
              <w:pStyle w:val="01"/>
              <w:rPr>
                <w:rFonts w:cs="Times New Roman"/>
                <w:sz w:val="20"/>
              </w:rPr>
            </w:pPr>
            <w:r>
              <w:rPr>
                <w:rFonts w:cs="Times New Roman"/>
                <w:sz w:val="20"/>
              </w:rPr>
              <w:t>111°47′30.60″</w:t>
            </w:r>
          </w:p>
        </w:tc>
        <w:tc>
          <w:tcPr>
            <w:tcW w:w="1300" w:type="dxa"/>
            <w:vAlign w:val="center"/>
          </w:tcPr>
          <w:p w:rsidR="00A2592D" w:rsidRDefault="00A2592D" w:rsidP="00F9372F">
            <w:pPr>
              <w:pStyle w:val="01"/>
              <w:rPr>
                <w:rFonts w:cs="Times New Roman"/>
                <w:sz w:val="20"/>
              </w:rPr>
            </w:pPr>
            <w:r>
              <w:rPr>
                <w:rFonts w:cs="Times New Roman"/>
                <w:sz w:val="20"/>
              </w:rPr>
              <w:t>34°45′52.82″</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E</w:t>
            </w:r>
          </w:p>
        </w:tc>
        <w:tc>
          <w:tcPr>
            <w:tcW w:w="1032" w:type="dxa"/>
            <w:vAlign w:val="center"/>
          </w:tcPr>
          <w:p w:rsidR="00A2592D" w:rsidRDefault="00A2592D" w:rsidP="00F9372F">
            <w:pPr>
              <w:pStyle w:val="01"/>
              <w:rPr>
                <w:rFonts w:cs="Times New Roman"/>
                <w:sz w:val="20"/>
              </w:rPr>
            </w:pPr>
            <w:r>
              <w:rPr>
                <w:rFonts w:cs="Times New Roman"/>
                <w:sz w:val="20"/>
              </w:rPr>
              <w:t>482</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孟岭小学</w:t>
            </w:r>
          </w:p>
        </w:tc>
        <w:tc>
          <w:tcPr>
            <w:tcW w:w="1431" w:type="dxa"/>
            <w:vAlign w:val="center"/>
          </w:tcPr>
          <w:p w:rsidR="00A2592D" w:rsidRDefault="00A2592D" w:rsidP="00F9372F">
            <w:pPr>
              <w:pStyle w:val="01"/>
              <w:rPr>
                <w:rFonts w:cs="Times New Roman"/>
                <w:sz w:val="20"/>
              </w:rPr>
            </w:pPr>
            <w:r>
              <w:rPr>
                <w:rFonts w:cs="Times New Roman"/>
                <w:sz w:val="20"/>
              </w:rPr>
              <w:t>111°47′31.45″</w:t>
            </w:r>
          </w:p>
        </w:tc>
        <w:tc>
          <w:tcPr>
            <w:tcW w:w="1300" w:type="dxa"/>
            <w:vAlign w:val="center"/>
          </w:tcPr>
          <w:p w:rsidR="00A2592D" w:rsidRDefault="00A2592D" w:rsidP="00F9372F">
            <w:pPr>
              <w:pStyle w:val="01"/>
              <w:rPr>
                <w:rFonts w:cs="Times New Roman"/>
                <w:sz w:val="20"/>
              </w:rPr>
            </w:pPr>
            <w:r>
              <w:rPr>
                <w:rFonts w:cs="Times New Roman"/>
                <w:sz w:val="20"/>
              </w:rPr>
              <w:t>34°45′43.56″</w:t>
            </w:r>
          </w:p>
        </w:tc>
        <w:tc>
          <w:tcPr>
            <w:tcW w:w="1092" w:type="dxa"/>
            <w:vAlign w:val="center"/>
          </w:tcPr>
          <w:p w:rsidR="00A2592D" w:rsidRDefault="00A2592D" w:rsidP="00F9372F">
            <w:pPr>
              <w:pStyle w:val="01"/>
              <w:rPr>
                <w:rFonts w:cs="Times New Roman"/>
                <w:sz w:val="20"/>
              </w:rPr>
            </w:pPr>
            <w:r>
              <w:rPr>
                <w:rFonts w:cs="Times New Roman"/>
                <w:sz w:val="20"/>
              </w:rPr>
              <w:t>学校</w:t>
            </w:r>
          </w:p>
        </w:tc>
        <w:tc>
          <w:tcPr>
            <w:tcW w:w="816" w:type="dxa"/>
            <w:vAlign w:val="center"/>
          </w:tcPr>
          <w:p w:rsidR="00A2592D" w:rsidRDefault="00A2592D" w:rsidP="00F9372F">
            <w:pPr>
              <w:pStyle w:val="01"/>
              <w:rPr>
                <w:rFonts w:cs="Times New Roman"/>
                <w:sz w:val="20"/>
              </w:rPr>
            </w:pPr>
            <w:r>
              <w:rPr>
                <w:rFonts w:cs="Times New Roman"/>
                <w:sz w:val="20"/>
              </w:rPr>
              <w:t>师生</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eastAsia="宋体" w:cs="Times New Roman"/>
                <w:sz w:val="20"/>
              </w:rPr>
            </w:pPr>
            <w:r>
              <w:rPr>
                <w:rFonts w:eastAsia="宋体" w:cs="Times New Roman"/>
                <w:sz w:val="20"/>
              </w:rPr>
              <w:t>E</w:t>
            </w:r>
          </w:p>
        </w:tc>
        <w:tc>
          <w:tcPr>
            <w:tcW w:w="1032" w:type="dxa"/>
            <w:vAlign w:val="center"/>
          </w:tcPr>
          <w:p w:rsidR="00A2592D" w:rsidRDefault="00A2592D" w:rsidP="00F9372F">
            <w:pPr>
              <w:pStyle w:val="01"/>
              <w:rPr>
                <w:rFonts w:cs="Times New Roman"/>
                <w:sz w:val="20"/>
              </w:rPr>
            </w:pPr>
            <w:r>
              <w:rPr>
                <w:rFonts w:cs="Times New Roman"/>
                <w:sz w:val="20"/>
              </w:rPr>
              <w:t>518</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孟岭村</w:t>
            </w:r>
          </w:p>
        </w:tc>
        <w:tc>
          <w:tcPr>
            <w:tcW w:w="1431" w:type="dxa"/>
            <w:vAlign w:val="center"/>
          </w:tcPr>
          <w:p w:rsidR="00A2592D" w:rsidRDefault="00A2592D" w:rsidP="00F9372F">
            <w:pPr>
              <w:pStyle w:val="01"/>
              <w:rPr>
                <w:rFonts w:cs="Times New Roman"/>
                <w:sz w:val="20"/>
              </w:rPr>
            </w:pPr>
            <w:r>
              <w:rPr>
                <w:rFonts w:cs="Times New Roman"/>
                <w:sz w:val="20"/>
              </w:rPr>
              <w:t>111°47′33.11″</w:t>
            </w:r>
          </w:p>
        </w:tc>
        <w:tc>
          <w:tcPr>
            <w:tcW w:w="1300" w:type="dxa"/>
            <w:vAlign w:val="center"/>
          </w:tcPr>
          <w:p w:rsidR="00A2592D" w:rsidRDefault="00A2592D" w:rsidP="00F9372F">
            <w:pPr>
              <w:pStyle w:val="01"/>
              <w:rPr>
                <w:rFonts w:cs="Times New Roman"/>
                <w:sz w:val="20"/>
              </w:rPr>
            </w:pPr>
            <w:r>
              <w:rPr>
                <w:rFonts w:cs="Times New Roman"/>
                <w:sz w:val="20"/>
              </w:rPr>
              <w:t>34°45′43.24″</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eastAsia="宋体" w:cs="Times New Roman"/>
                <w:sz w:val="20"/>
              </w:rPr>
            </w:pPr>
            <w:r>
              <w:rPr>
                <w:rFonts w:eastAsia="宋体" w:cs="Times New Roman"/>
                <w:sz w:val="20"/>
              </w:rPr>
              <w:t>E</w:t>
            </w:r>
          </w:p>
        </w:tc>
        <w:tc>
          <w:tcPr>
            <w:tcW w:w="1032" w:type="dxa"/>
            <w:vAlign w:val="center"/>
          </w:tcPr>
          <w:p w:rsidR="00A2592D" w:rsidRDefault="00A2592D" w:rsidP="00F9372F">
            <w:pPr>
              <w:pStyle w:val="01"/>
              <w:rPr>
                <w:rFonts w:cs="Times New Roman"/>
                <w:sz w:val="20"/>
              </w:rPr>
            </w:pPr>
            <w:r>
              <w:rPr>
                <w:rFonts w:cs="Times New Roman"/>
                <w:sz w:val="20"/>
              </w:rPr>
              <w:t>500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关家圪塔</w:t>
            </w:r>
          </w:p>
        </w:tc>
        <w:tc>
          <w:tcPr>
            <w:tcW w:w="1431" w:type="dxa"/>
            <w:vAlign w:val="center"/>
          </w:tcPr>
          <w:p w:rsidR="00A2592D" w:rsidRDefault="00A2592D" w:rsidP="00F9372F">
            <w:pPr>
              <w:pStyle w:val="01"/>
              <w:rPr>
                <w:rFonts w:cs="Times New Roman"/>
                <w:sz w:val="20"/>
              </w:rPr>
            </w:pPr>
            <w:r>
              <w:rPr>
                <w:rFonts w:cs="Times New Roman"/>
                <w:sz w:val="20"/>
              </w:rPr>
              <w:t>111°47′40.87″</w:t>
            </w:r>
          </w:p>
        </w:tc>
        <w:tc>
          <w:tcPr>
            <w:tcW w:w="1300" w:type="dxa"/>
            <w:vAlign w:val="center"/>
          </w:tcPr>
          <w:p w:rsidR="00A2592D" w:rsidRDefault="00A2592D" w:rsidP="00F9372F">
            <w:pPr>
              <w:pStyle w:val="01"/>
              <w:rPr>
                <w:rFonts w:cs="Times New Roman"/>
                <w:sz w:val="20"/>
              </w:rPr>
            </w:pPr>
            <w:r>
              <w:rPr>
                <w:rFonts w:cs="Times New Roman"/>
                <w:sz w:val="20"/>
              </w:rPr>
              <w:t>34°45′41.40″</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eastAsia="宋体" w:cs="Times New Roman"/>
                <w:sz w:val="20"/>
              </w:rPr>
            </w:pPr>
            <w:r>
              <w:rPr>
                <w:rFonts w:eastAsia="宋体" w:cs="Times New Roman"/>
                <w:sz w:val="20"/>
              </w:rPr>
              <w:t>E</w:t>
            </w:r>
          </w:p>
        </w:tc>
        <w:tc>
          <w:tcPr>
            <w:tcW w:w="1032" w:type="dxa"/>
            <w:vAlign w:val="center"/>
          </w:tcPr>
          <w:p w:rsidR="00A2592D" w:rsidRDefault="00A2592D" w:rsidP="00F9372F">
            <w:pPr>
              <w:pStyle w:val="01"/>
              <w:rPr>
                <w:rFonts w:cs="Times New Roman"/>
                <w:sz w:val="20"/>
              </w:rPr>
            </w:pPr>
            <w:r>
              <w:rPr>
                <w:rFonts w:cs="Times New Roman"/>
                <w:sz w:val="20"/>
              </w:rPr>
              <w:t>785</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澧泉小区</w:t>
            </w:r>
          </w:p>
        </w:tc>
        <w:tc>
          <w:tcPr>
            <w:tcW w:w="1431" w:type="dxa"/>
            <w:vAlign w:val="center"/>
          </w:tcPr>
          <w:p w:rsidR="00A2592D" w:rsidRDefault="00A2592D" w:rsidP="00F9372F">
            <w:pPr>
              <w:pStyle w:val="01"/>
              <w:rPr>
                <w:rFonts w:cs="Times New Roman"/>
                <w:sz w:val="20"/>
              </w:rPr>
            </w:pPr>
            <w:r>
              <w:rPr>
                <w:rFonts w:cs="Times New Roman"/>
                <w:sz w:val="20"/>
              </w:rPr>
              <w:t>111°46′54.52″</w:t>
            </w:r>
          </w:p>
        </w:tc>
        <w:tc>
          <w:tcPr>
            <w:tcW w:w="1300" w:type="dxa"/>
            <w:vAlign w:val="center"/>
          </w:tcPr>
          <w:p w:rsidR="00A2592D" w:rsidRDefault="00A2592D" w:rsidP="00F9372F">
            <w:pPr>
              <w:pStyle w:val="01"/>
              <w:rPr>
                <w:rFonts w:cs="Times New Roman"/>
                <w:sz w:val="20"/>
              </w:rPr>
            </w:pPr>
            <w:r>
              <w:rPr>
                <w:rFonts w:cs="Times New Roman"/>
                <w:sz w:val="20"/>
              </w:rPr>
              <w:t>34°45′43.11″</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eastAsia="宋体" w:cs="Times New Roman"/>
                <w:sz w:val="20"/>
              </w:rPr>
            </w:pPr>
            <w:r>
              <w:rPr>
                <w:rFonts w:eastAsia="宋体" w:cs="Times New Roman"/>
                <w:sz w:val="20"/>
              </w:rPr>
              <w:t>SE</w:t>
            </w:r>
          </w:p>
        </w:tc>
        <w:tc>
          <w:tcPr>
            <w:tcW w:w="1032" w:type="dxa"/>
            <w:vAlign w:val="center"/>
          </w:tcPr>
          <w:p w:rsidR="00A2592D" w:rsidRDefault="00A2592D" w:rsidP="00F9372F">
            <w:pPr>
              <w:pStyle w:val="01"/>
              <w:rPr>
                <w:rFonts w:cs="Times New Roman"/>
                <w:sz w:val="20"/>
              </w:rPr>
            </w:pPr>
            <w:r>
              <w:rPr>
                <w:rFonts w:cs="Times New Roman"/>
                <w:sz w:val="20"/>
              </w:rPr>
              <w:t>70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澧泉小学</w:t>
            </w:r>
          </w:p>
        </w:tc>
        <w:tc>
          <w:tcPr>
            <w:tcW w:w="1431" w:type="dxa"/>
            <w:vAlign w:val="center"/>
          </w:tcPr>
          <w:p w:rsidR="00A2592D" w:rsidRDefault="00A2592D" w:rsidP="00F9372F">
            <w:pPr>
              <w:pStyle w:val="01"/>
              <w:rPr>
                <w:rFonts w:cs="Times New Roman"/>
                <w:sz w:val="20"/>
              </w:rPr>
            </w:pPr>
            <w:r>
              <w:rPr>
                <w:rFonts w:cs="Times New Roman"/>
                <w:sz w:val="20"/>
              </w:rPr>
              <w:t>111°47′2.86″</w:t>
            </w:r>
          </w:p>
        </w:tc>
        <w:tc>
          <w:tcPr>
            <w:tcW w:w="1300" w:type="dxa"/>
            <w:vAlign w:val="center"/>
          </w:tcPr>
          <w:p w:rsidR="00A2592D" w:rsidRDefault="00A2592D" w:rsidP="00F9372F">
            <w:pPr>
              <w:pStyle w:val="01"/>
              <w:rPr>
                <w:rFonts w:cs="Times New Roman"/>
                <w:sz w:val="20"/>
              </w:rPr>
            </w:pPr>
            <w:r>
              <w:rPr>
                <w:rFonts w:cs="Times New Roman"/>
                <w:sz w:val="20"/>
              </w:rPr>
              <w:t>34°45′37.78″</w:t>
            </w:r>
          </w:p>
        </w:tc>
        <w:tc>
          <w:tcPr>
            <w:tcW w:w="1092" w:type="dxa"/>
            <w:vAlign w:val="center"/>
          </w:tcPr>
          <w:p w:rsidR="00A2592D" w:rsidRDefault="00A2592D" w:rsidP="00F9372F">
            <w:pPr>
              <w:pStyle w:val="01"/>
              <w:rPr>
                <w:rFonts w:cs="Times New Roman"/>
                <w:sz w:val="20"/>
              </w:rPr>
            </w:pPr>
            <w:r>
              <w:rPr>
                <w:rFonts w:cs="Times New Roman"/>
                <w:sz w:val="20"/>
              </w:rPr>
              <w:t>学校</w:t>
            </w:r>
          </w:p>
        </w:tc>
        <w:tc>
          <w:tcPr>
            <w:tcW w:w="816" w:type="dxa"/>
            <w:vAlign w:val="center"/>
          </w:tcPr>
          <w:p w:rsidR="00A2592D" w:rsidRDefault="00A2592D" w:rsidP="00F9372F">
            <w:pPr>
              <w:pStyle w:val="01"/>
              <w:rPr>
                <w:rFonts w:cs="Times New Roman"/>
                <w:sz w:val="20"/>
              </w:rPr>
            </w:pPr>
            <w:r>
              <w:rPr>
                <w:rFonts w:cs="Times New Roman"/>
                <w:sz w:val="20"/>
              </w:rPr>
              <w:t>师生</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eastAsia="宋体" w:cs="Times New Roman"/>
                <w:sz w:val="20"/>
              </w:rPr>
            </w:pPr>
            <w:r>
              <w:rPr>
                <w:rFonts w:eastAsia="宋体" w:cs="Times New Roman"/>
                <w:sz w:val="20"/>
              </w:rPr>
              <w:t>S</w:t>
            </w:r>
          </w:p>
        </w:tc>
        <w:tc>
          <w:tcPr>
            <w:tcW w:w="1032" w:type="dxa"/>
            <w:vAlign w:val="center"/>
          </w:tcPr>
          <w:p w:rsidR="00A2592D" w:rsidRDefault="00A2592D" w:rsidP="00F9372F">
            <w:pPr>
              <w:pStyle w:val="01"/>
              <w:rPr>
                <w:rFonts w:cs="Times New Roman"/>
                <w:sz w:val="20"/>
              </w:rPr>
            </w:pPr>
            <w:r>
              <w:rPr>
                <w:rFonts w:cs="Times New Roman"/>
                <w:sz w:val="20"/>
              </w:rPr>
              <w:t>165</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聚祥花园</w:t>
            </w:r>
          </w:p>
        </w:tc>
        <w:tc>
          <w:tcPr>
            <w:tcW w:w="1431" w:type="dxa"/>
            <w:vAlign w:val="center"/>
          </w:tcPr>
          <w:p w:rsidR="00A2592D" w:rsidRDefault="00A2592D" w:rsidP="00F9372F">
            <w:pPr>
              <w:pStyle w:val="01"/>
              <w:rPr>
                <w:rFonts w:cs="Times New Roman"/>
                <w:sz w:val="20"/>
              </w:rPr>
            </w:pPr>
            <w:r>
              <w:rPr>
                <w:rFonts w:cs="Times New Roman"/>
                <w:sz w:val="20"/>
              </w:rPr>
              <w:t>111°47′9.04″</w:t>
            </w:r>
          </w:p>
        </w:tc>
        <w:tc>
          <w:tcPr>
            <w:tcW w:w="1300" w:type="dxa"/>
            <w:vAlign w:val="center"/>
          </w:tcPr>
          <w:p w:rsidR="00A2592D" w:rsidRDefault="00A2592D" w:rsidP="00F9372F">
            <w:pPr>
              <w:pStyle w:val="01"/>
              <w:rPr>
                <w:rFonts w:cs="Times New Roman"/>
                <w:sz w:val="20"/>
              </w:rPr>
            </w:pPr>
            <w:r>
              <w:rPr>
                <w:rFonts w:cs="Times New Roman"/>
                <w:sz w:val="20"/>
              </w:rPr>
              <w:t>34°45′33.97″</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eastAsia="宋体" w:cs="Times New Roman"/>
                <w:sz w:val="20"/>
              </w:rPr>
            </w:pPr>
            <w:r>
              <w:rPr>
                <w:rFonts w:eastAsia="宋体" w:cs="Times New Roman"/>
                <w:sz w:val="20"/>
              </w:rPr>
              <w:t>S</w:t>
            </w:r>
          </w:p>
        </w:tc>
        <w:tc>
          <w:tcPr>
            <w:tcW w:w="1032" w:type="dxa"/>
            <w:vAlign w:val="center"/>
          </w:tcPr>
          <w:p w:rsidR="00A2592D" w:rsidRDefault="00A2592D" w:rsidP="00F9372F">
            <w:pPr>
              <w:pStyle w:val="01"/>
              <w:rPr>
                <w:rFonts w:cs="Times New Roman"/>
                <w:sz w:val="20"/>
              </w:rPr>
            </w:pPr>
            <w:r>
              <w:rPr>
                <w:rFonts w:cs="Times New Roman"/>
                <w:sz w:val="20"/>
              </w:rPr>
              <w:t>230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莹宝苑</w:t>
            </w:r>
          </w:p>
        </w:tc>
        <w:tc>
          <w:tcPr>
            <w:tcW w:w="1431" w:type="dxa"/>
            <w:vAlign w:val="center"/>
          </w:tcPr>
          <w:p w:rsidR="00A2592D" w:rsidRPr="00A20E18" w:rsidRDefault="00A2592D" w:rsidP="00F9372F">
            <w:pPr>
              <w:pStyle w:val="01"/>
              <w:rPr>
                <w:rFonts w:cs="Times New Roman"/>
                <w:sz w:val="20"/>
              </w:rPr>
            </w:pPr>
            <w:r w:rsidRPr="00A20E18">
              <w:rPr>
                <w:rFonts w:cs="Times New Roman"/>
                <w:sz w:val="20"/>
              </w:rPr>
              <w:t>111°47′18.39″</w:t>
            </w:r>
          </w:p>
        </w:tc>
        <w:tc>
          <w:tcPr>
            <w:tcW w:w="1300" w:type="dxa"/>
            <w:vAlign w:val="center"/>
          </w:tcPr>
          <w:p w:rsidR="00A2592D" w:rsidRPr="00A20E18" w:rsidRDefault="00A2592D" w:rsidP="00F9372F">
            <w:pPr>
              <w:pStyle w:val="01"/>
              <w:rPr>
                <w:rFonts w:cs="Times New Roman"/>
                <w:sz w:val="20"/>
              </w:rPr>
            </w:pPr>
            <w:r w:rsidRPr="00A20E18">
              <w:rPr>
                <w:rFonts w:cs="Times New Roman"/>
                <w:sz w:val="20"/>
              </w:rPr>
              <w:t>34°45′36.13″</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eastAsia="宋体" w:cs="Times New Roman"/>
                <w:sz w:val="20"/>
              </w:rPr>
            </w:pPr>
            <w:r>
              <w:rPr>
                <w:rFonts w:eastAsia="宋体" w:cs="Times New Roman" w:hint="eastAsia"/>
                <w:sz w:val="20"/>
              </w:rPr>
              <w:t>SE</w:t>
            </w:r>
          </w:p>
        </w:tc>
        <w:tc>
          <w:tcPr>
            <w:tcW w:w="1032" w:type="dxa"/>
            <w:vAlign w:val="center"/>
          </w:tcPr>
          <w:p w:rsidR="00A2592D" w:rsidRDefault="00A2592D" w:rsidP="00F9372F">
            <w:pPr>
              <w:pStyle w:val="01"/>
              <w:rPr>
                <w:rFonts w:cs="Times New Roman"/>
                <w:sz w:val="20"/>
              </w:rPr>
            </w:pPr>
            <w:r>
              <w:rPr>
                <w:rFonts w:cs="Times New Roman" w:hint="eastAsia"/>
                <w:sz w:val="20"/>
              </w:rPr>
              <w:t>268</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澧水小区</w:t>
            </w:r>
          </w:p>
        </w:tc>
        <w:tc>
          <w:tcPr>
            <w:tcW w:w="1431" w:type="dxa"/>
            <w:vAlign w:val="center"/>
          </w:tcPr>
          <w:p w:rsidR="00A2592D" w:rsidRDefault="00A2592D" w:rsidP="00F9372F">
            <w:pPr>
              <w:pStyle w:val="01"/>
              <w:rPr>
                <w:rFonts w:cs="Times New Roman"/>
                <w:sz w:val="20"/>
              </w:rPr>
            </w:pPr>
            <w:r>
              <w:rPr>
                <w:rFonts w:cs="Times New Roman"/>
                <w:sz w:val="20"/>
              </w:rPr>
              <w:t>111°47′5.72″</w:t>
            </w:r>
          </w:p>
        </w:tc>
        <w:tc>
          <w:tcPr>
            <w:tcW w:w="1300" w:type="dxa"/>
            <w:vAlign w:val="center"/>
          </w:tcPr>
          <w:p w:rsidR="00A2592D" w:rsidRDefault="00A2592D" w:rsidP="00F9372F">
            <w:pPr>
              <w:pStyle w:val="01"/>
              <w:rPr>
                <w:rFonts w:cs="Times New Roman"/>
                <w:sz w:val="20"/>
              </w:rPr>
            </w:pPr>
            <w:r>
              <w:rPr>
                <w:rFonts w:cs="Times New Roman"/>
                <w:sz w:val="20"/>
              </w:rPr>
              <w:t>34°45′33.47″</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eastAsia="宋体" w:cs="Times New Roman"/>
                <w:sz w:val="20"/>
              </w:rPr>
            </w:pPr>
            <w:r>
              <w:rPr>
                <w:rFonts w:eastAsia="宋体" w:cs="Times New Roman"/>
                <w:sz w:val="20"/>
              </w:rPr>
              <w:t>S</w:t>
            </w:r>
          </w:p>
        </w:tc>
        <w:tc>
          <w:tcPr>
            <w:tcW w:w="1032" w:type="dxa"/>
            <w:vAlign w:val="center"/>
          </w:tcPr>
          <w:p w:rsidR="00A2592D" w:rsidRDefault="00A2592D" w:rsidP="00F9372F">
            <w:pPr>
              <w:pStyle w:val="01"/>
              <w:rPr>
                <w:rFonts w:cs="Times New Roman"/>
                <w:sz w:val="20"/>
              </w:rPr>
            </w:pPr>
            <w:r>
              <w:rPr>
                <w:rFonts w:cs="Times New Roman"/>
                <w:sz w:val="20"/>
              </w:rPr>
              <w:t>510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sz w:val="20"/>
              </w:rPr>
              <w:t>东关村</w:t>
            </w:r>
          </w:p>
        </w:tc>
        <w:tc>
          <w:tcPr>
            <w:tcW w:w="1431" w:type="dxa"/>
            <w:vAlign w:val="center"/>
          </w:tcPr>
          <w:p w:rsidR="00A2592D" w:rsidRPr="00426BD9" w:rsidRDefault="00A2592D" w:rsidP="00F9372F">
            <w:pPr>
              <w:pStyle w:val="01"/>
              <w:rPr>
                <w:rFonts w:cs="Times New Roman"/>
                <w:sz w:val="20"/>
              </w:rPr>
            </w:pPr>
            <w:r w:rsidRPr="00426BD9">
              <w:rPr>
                <w:rFonts w:cs="Times New Roman"/>
                <w:sz w:val="20"/>
              </w:rPr>
              <w:t>111°46′46.22″</w:t>
            </w:r>
          </w:p>
        </w:tc>
        <w:tc>
          <w:tcPr>
            <w:tcW w:w="1300" w:type="dxa"/>
            <w:vAlign w:val="center"/>
          </w:tcPr>
          <w:p w:rsidR="00A2592D" w:rsidRPr="00426BD9" w:rsidRDefault="00A2592D" w:rsidP="00F9372F">
            <w:pPr>
              <w:pStyle w:val="01"/>
              <w:rPr>
                <w:rFonts w:cs="Times New Roman"/>
                <w:sz w:val="20"/>
              </w:rPr>
            </w:pPr>
            <w:r w:rsidRPr="00426BD9">
              <w:rPr>
                <w:rFonts w:cs="Times New Roman"/>
                <w:sz w:val="20"/>
              </w:rPr>
              <w:t>34°45′45.24″</w:t>
            </w:r>
          </w:p>
        </w:tc>
        <w:tc>
          <w:tcPr>
            <w:tcW w:w="1092" w:type="dxa"/>
            <w:vAlign w:val="center"/>
          </w:tcPr>
          <w:p w:rsidR="00A2592D" w:rsidRDefault="00A2592D" w:rsidP="00F9372F">
            <w:pPr>
              <w:pStyle w:val="01"/>
              <w:rPr>
                <w:rFonts w:cs="Times New Roman"/>
                <w:sz w:val="20"/>
              </w:rPr>
            </w:pPr>
            <w:r>
              <w:rPr>
                <w:rFonts w:cs="Times New Roman"/>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S</w:t>
            </w:r>
          </w:p>
        </w:tc>
        <w:tc>
          <w:tcPr>
            <w:tcW w:w="1032" w:type="dxa"/>
            <w:vAlign w:val="center"/>
          </w:tcPr>
          <w:p w:rsidR="00A2592D" w:rsidRDefault="00A2592D" w:rsidP="00F9372F">
            <w:pPr>
              <w:pStyle w:val="01"/>
              <w:rPr>
                <w:rFonts w:cs="Times New Roman"/>
                <w:sz w:val="20"/>
              </w:rPr>
            </w:pPr>
            <w:r>
              <w:rPr>
                <w:rFonts w:cs="Times New Roman"/>
                <w:sz w:val="20"/>
              </w:rPr>
              <w:t>166</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五里河</w:t>
            </w:r>
            <w:r>
              <w:rPr>
                <w:rFonts w:cs="Times New Roman"/>
                <w:sz w:val="20"/>
              </w:rPr>
              <w:t>村</w:t>
            </w:r>
          </w:p>
        </w:tc>
        <w:tc>
          <w:tcPr>
            <w:tcW w:w="1431" w:type="dxa"/>
            <w:vAlign w:val="center"/>
          </w:tcPr>
          <w:p w:rsidR="00A2592D" w:rsidRPr="00426BD9" w:rsidRDefault="00A2592D" w:rsidP="00F9372F">
            <w:pPr>
              <w:pStyle w:val="01"/>
              <w:rPr>
                <w:rFonts w:cs="Times New Roman"/>
                <w:sz w:val="20"/>
              </w:rPr>
            </w:pPr>
            <w:r w:rsidRPr="00426BD9">
              <w:rPr>
                <w:rFonts w:cs="Times New Roman"/>
                <w:sz w:val="20"/>
              </w:rPr>
              <w:t>111°47′38.01″</w:t>
            </w:r>
          </w:p>
        </w:tc>
        <w:tc>
          <w:tcPr>
            <w:tcW w:w="1300" w:type="dxa"/>
            <w:vAlign w:val="center"/>
          </w:tcPr>
          <w:p w:rsidR="00A2592D" w:rsidRPr="00426BD9" w:rsidRDefault="00A2592D" w:rsidP="00F9372F">
            <w:pPr>
              <w:pStyle w:val="01"/>
              <w:rPr>
                <w:rFonts w:cs="Times New Roman"/>
                <w:sz w:val="20"/>
              </w:rPr>
            </w:pPr>
            <w:r w:rsidRPr="00426BD9">
              <w:rPr>
                <w:rFonts w:cs="Times New Roman"/>
                <w:sz w:val="20"/>
              </w:rPr>
              <w:t>34°45′17.03″</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SE</w:t>
            </w:r>
          </w:p>
        </w:tc>
        <w:tc>
          <w:tcPr>
            <w:tcW w:w="1032" w:type="dxa"/>
            <w:vAlign w:val="center"/>
          </w:tcPr>
          <w:p w:rsidR="00A2592D" w:rsidRDefault="00A2592D" w:rsidP="00F9372F">
            <w:pPr>
              <w:pStyle w:val="01"/>
              <w:rPr>
                <w:rFonts w:cs="Times New Roman"/>
                <w:sz w:val="20"/>
              </w:rPr>
            </w:pPr>
            <w:r>
              <w:rPr>
                <w:rFonts w:cs="Times New Roman" w:hint="eastAsia"/>
                <w:sz w:val="20"/>
              </w:rPr>
              <w:t>814</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壹</w:t>
            </w:r>
            <w:r>
              <w:rPr>
                <w:rFonts w:cs="Times New Roman"/>
                <w:sz w:val="20"/>
              </w:rPr>
              <w:t>发福小区</w:t>
            </w:r>
          </w:p>
        </w:tc>
        <w:tc>
          <w:tcPr>
            <w:tcW w:w="1431" w:type="dxa"/>
            <w:vAlign w:val="center"/>
          </w:tcPr>
          <w:p w:rsidR="00A2592D" w:rsidRPr="00426BD9" w:rsidRDefault="00A2592D" w:rsidP="00F9372F">
            <w:pPr>
              <w:pStyle w:val="01"/>
              <w:rPr>
                <w:rFonts w:cs="Times New Roman"/>
                <w:sz w:val="20"/>
              </w:rPr>
            </w:pPr>
            <w:r w:rsidRPr="00426BD9">
              <w:rPr>
                <w:rFonts w:cs="Times New Roman"/>
                <w:sz w:val="20"/>
              </w:rPr>
              <w:t>111°47′47.40″</w:t>
            </w:r>
          </w:p>
        </w:tc>
        <w:tc>
          <w:tcPr>
            <w:tcW w:w="1300" w:type="dxa"/>
            <w:vAlign w:val="center"/>
          </w:tcPr>
          <w:p w:rsidR="00A2592D" w:rsidRPr="00426BD9" w:rsidRDefault="00A2592D" w:rsidP="00F9372F">
            <w:pPr>
              <w:pStyle w:val="01"/>
              <w:rPr>
                <w:rFonts w:cs="Times New Roman"/>
                <w:sz w:val="20"/>
              </w:rPr>
            </w:pPr>
            <w:r w:rsidRPr="00426BD9">
              <w:rPr>
                <w:rFonts w:cs="Times New Roman"/>
                <w:sz w:val="20"/>
              </w:rPr>
              <w:t>34°45′18.52″</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SE</w:t>
            </w:r>
          </w:p>
        </w:tc>
        <w:tc>
          <w:tcPr>
            <w:tcW w:w="1032" w:type="dxa"/>
            <w:vAlign w:val="center"/>
          </w:tcPr>
          <w:p w:rsidR="00A2592D" w:rsidRDefault="00A2592D" w:rsidP="00F9372F">
            <w:pPr>
              <w:pStyle w:val="01"/>
              <w:rPr>
                <w:rFonts w:cs="Times New Roman"/>
                <w:sz w:val="20"/>
              </w:rPr>
            </w:pPr>
            <w:r>
              <w:rPr>
                <w:rFonts w:cs="Times New Roman" w:hint="eastAsia"/>
                <w:sz w:val="20"/>
              </w:rPr>
              <w:t>1142</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盛世康城</w:t>
            </w:r>
          </w:p>
        </w:tc>
        <w:tc>
          <w:tcPr>
            <w:tcW w:w="1431" w:type="dxa"/>
            <w:vAlign w:val="center"/>
          </w:tcPr>
          <w:p w:rsidR="00A2592D" w:rsidRPr="00426BD9" w:rsidRDefault="00A2592D" w:rsidP="00F9372F">
            <w:pPr>
              <w:pStyle w:val="01"/>
              <w:rPr>
                <w:rFonts w:cs="Times New Roman"/>
                <w:sz w:val="20"/>
              </w:rPr>
            </w:pPr>
            <w:r w:rsidRPr="00426BD9">
              <w:rPr>
                <w:rFonts w:cs="Times New Roman"/>
                <w:sz w:val="20"/>
              </w:rPr>
              <w:t>111°47′59.45″</w:t>
            </w:r>
          </w:p>
        </w:tc>
        <w:tc>
          <w:tcPr>
            <w:tcW w:w="1300" w:type="dxa"/>
            <w:vAlign w:val="center"/>
          </w:tcPr>
          <w:p w:rsidR="00A2592D" w:rsidRPr="00426BD9" w:rsidRDefault="00A2592D" w:rsidP="00F9372F">
            <w:pPr>
              <w:pStyle w:val="01"/>
              <w:rPr>
                <w:rFonts w:cs="Times New Roman"/>
                <w:sz w:val="20"/>
              </w:rPr>
            </w:pPr>
            <w:r w:rsidRPr="00426BD9">
              <w:rPr>
                <w:rFonts w:cs="Times New Roman"/>
                <w:sz w:val="20"/>
              </w:rPr>
              <w:t>34°45′35.02″</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SE</w:t>
            </w:r>
          </w:p>
        </w:tc>
        <w:tc>
          <w:tcPr>
            <w:tcW w:w="1032" w:type="dxa"/>
            <w:vAlign w:val="center"/>
          </w:tcPr>
          <w:p w:rsidR="00A2592D" w:rsidRDefault="00A2592D" w:rsidP="00F9372F">
            <w:pPr>
              <w:pStyle w:val="01"/>
              <w:rPr>
                <w:rFonts w:cs="Times New Roman"/>
                <w:sz w:val="20"/>
              </w:rPr>
            </w:pPr>
            <w:r>
              <w:rPr>
                <w:rFonts w:cs="Times New Roman" w:hint="eastAsia"/>
                <w:sz w:val="20"/>
              </w:rPr>
              <w:t>1184</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同康苑</w:t>
            </w:r>
          </w:p>
        </w:tc>
        <w:tc>
          <w:tcPr>
            <w:tcW w:w="1431" w:type="dxa"/>
            <w:vAlign w:val="center"/>
          </w:tcPr>
          <w:p w:rsidR="00A2592D" w:rsidRPr="00426BD9" w:rsidRDefault="00A2592D" w:rsidP="00F9372F">
            <w:pPr>
              <w:pStyle w:val="01"/>
              <w:rPr>
                <w:rFonts w:cs="Times New Roman"/>
                <w:sz w:val="20"/>
              </w:rPr>
            </w:pPr>
            <w:r w:rsidRPr="00426BD9">
              <w:rPr>
                <w:rFonts w:cs="Times New Roman"/>
                <w:sz w:val="20"/>
              </w:rPr>
              <w:t>111°48′7.25″</w:t>
            </w:r>
          </w:p>
        </w:tc>
        <w:tc>
          <w:tcPr>
            <w:tcW w:w="1300" w:type="dxa"/>
            <w:vAlign w:val="center"/>
          </w:tcPr>
          <w:p w:rsidR="00A2592D" w:rsidRPr="00426BD9" w:rsidRDefault="00A2592D" w:rsidP="00F9372F">
            <w:pPr>
              <w:pStyle w:val="01"/>
              <w:rPr>
                <w:rFonts w:cs="Times New Roman"/>
                <w:sz w:val="20"/>
              </w:rPr>
            </w:pPr>
            <w:r w:rsidRPr="00426BD9">
              <w:rPr>
                <w:rFonts w:cs="Times New Roman"/>
                <w:sz w:val="20"/>
              </w:rPr>
              <w:t>34°45′35.24″</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SE</w:t>
            </w:r>
          </w:p>
        </w:tc>
        <w:tc>
          <w:tcPr>
            <w:tcW w:w="1032" w:type="dxa"/>
            <w:vAlign w:val="center"/>
          </w:tcPr>
          <w:p w:rsidR="00A2592D" w:rsidRDefault="00A2592D" w:rsidP="00F9372F">
            <w:pPr>
              <w:pStyle w:val="01"/>
              <w:rPr>
                <w:rFonts w:cs="Times New Roman"/>
                <w:sz w:val="20"/>
              </w:rPr>
            </w:pPr>
            <w:r>
              <w:rPr>
                <w:rFonts w:cs="Times New Roman" w:hint="eastAsia"/>
                <w:sz w:val="20"/>
              </w:rPr>
              <w:t>1398</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野狐沟</w:t>
            </w:r>
          </w:p>
        </w:tc>
        <w:tc>
          <w:tcPr>
            <w:tcW w:w="1431" w:type="dxa"/>
            <w:vAlign w:val="center"/>
          </w:tcPr>
          <w:p w:rsidR="00A2592D" w:rsidRPr="00426BD9" w:rsidRDefault="00A2592D" w:rsidP="00F9372F">
            <w:pPr>
              <w:pStyle w:val="01"/>
              <w:rPr>
                <w:rFonts w:cs="Times New Roman"/>
                <w:sz w:val="20"/>
              </w:rPr>
            </w:pPr>
            <w:r w:rsidRPr="00426BD9">
              <w:rPr>
                <w:rFonts w:cs="Times New Roman"/>
                <w:sz w:val="20"/>
              </w:rPr>
              <w:t>111°47′56.78″</w:t>
            </w:r>
          </w:p>
        </w:tc>
        <w:tc>
          <w:tcPr>
            <w:tcW w:w="1300" w:type="dxa"/>
            <w:vAlign w:val="center"/>
          </w:tcPr>
          <w:p w:rsidR="00A2592D" w:rsidRPr="00426BD9" w:rsidRDefault="00A2592D" w:rsidP="00F9372F">
            <w:pPr>
              <w:pStyle w:val="01"/>
              <w:rPr>
                <w:rFonts w:cs="Times New Roman"/>
                <w:sz w:val="20"/>
              </w:rPr>
            </w:pPr>
            <w:r w:rsidRPr="00426BD9">
              <w:rPr>
                <w:rFonts w:cs="Times New Roman"/>
                <w:sz w:val="20"/>
              </w:rPr>
              <w:t>34°45′24.39″</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SE</w:t>
            </w:r>
          </w:p>
        </w:tc>
        <w:tc>
          <w:tcPr>
            <w:tcW w:w="1032" w:type="dxa"/>
            <w:vAlign w:val="center"/>
          </w:tcPr>
          <w:p w:rsidR="00A2592D" w:rsidRDefault="00A2592D" w:rsidP="00F9372F">
            <w:pPr>
              <w:pStyle w:val="01"/>
              <w:rPr>
                <w:rFonts w:cs="Times New Roman"/>
                <w:sz w:val="20"/>
              </w:rPr>
            </w:pPr>
            <w:r>
              <w:rPr>
                <w:rFonts w:cs="Times New Roman" w:hint="eastAsia"/>
                <w:sz w:val="20"/>
              </w:rPr>
              <w:t>1178</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北高店</w:t>
            </w:r>
          </w:p>
        </w:tc>
        <w:tc>
          <w:tcPr>
            <w:tcW w:w="1431" w:type="dxa"/>
            <w:vAlign w:val="center"/>
          </w:tcPr>
          <w:p w:rsidR="00A2592D" w:rsidRPr="00426BD9" w:rsidRDefault="00A2592D" w:rsidP="00F9372F">
            <w:pPr>
              <w:pStyle w:val="01"/>
              <w:rPr>
                <w:rFonts w:cs="Times New Roman"/>
                <w:sz w:val="20"/>
              </w:rPr>
            </w:pPr>
            <w:r w:rsidRPr="00426BD9">
              <w:rPr>
                <w:rFonts w:cs="Times New Roman"/>
                <w:sz w:val="20"/>
              </w:rPr>
              <w:t>111°48′2.19″</w:t>
            </w:r>
          </w:p>
        </w:tc>
        <w:tc>
          <w:tcPr>
            <w:tcW w:w="1300" w:type="dxa"/>
            <w:vAlign w:val="center"/>
          </w:tcPr>
          <w:p w:rsidR="00A2592D" w:rsidRPr="00426BD9" w:rsidRDefault="00A2592D" w:rsidP="00F9372F">
            <w:pPr>
              <w:pStyle w:val="01"/>
              <w:rPr>
                <w:rFonts w:cs="Times New Roman"/>
                <w:sz w:val="20"/>
              </w:rPr>
            </w:pPr>
            <w:r w:rsidRPr="00426BD9">
              <w:rPr>
                <w:rFonts w:cs="Times New Roman"/>
                <w:sz w:val="20"/>
              </w:rPr>
              <w:t>34°44′59.13″</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SE</w:t>
            </w:r>
          </w:p>
        </w:tc>
        <w:tc>
          <w:tcPr>
            <w:tcW w:w="1032" w:type="dxa"/>
            <w:vAlign w:val="center"/>
          </w:tcPr>
          <w:p w:rsidR="00A2592D" w:rsidRDefault="00A2592D" w:rsidP="00F9372F">
            <w:pPr>
              <w:pStyle w:val="01"/>
              <w:rPr>
                <w:rFonts w:cs="Times New Roman"/>
                <w:sz w:val="20"/>
              </w:rPr>
            </w:pPr>
            <w:r>
              <w:rPr>
                <w:rFonts w:cs="Times New Roman" w:hint="eastAsia"/>
                <w:sz w:val="20"/>
              </w:rPr>
              <w:t>1725</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南高店</w:t>
            </w:r>
          </w:p>
        </w:tc>
        <w:tc>
          <w:tcPr>
            <w:tcW w:w="1431" w:type="dxa"/>
            <w:vAlign w:val="center"/>
          </w:tcPr>
          <w:p w:rsidR="00A2592D" w:rsidRPr="00426BD9" w:rsidRDefault="00A2592D" w:rsidP="00F9372F">
            <w:pPr>
              <w:pStyle w:val="01"/>
              <w:rPr>
                <w:rFonts w:cs="Times New Roman"/>
                <w:sz w:val="20"/>
              </w:rPr>
            </w:pPr>
            <w:r w:rsidRPr="00426BD9">
              <w:rPr>
                <w:rFonts w:cs="Times New Roman"/>
                <w:sz w:val="20"/>
              </w:rPr>
              <w:t>111°47′56.01″</w:t>
            </w:r>
          </w:p>
        </w:tc>
        <w:tc>
          <w:tcPr>
            <w:tcW w:w="1300" w:type="dxa"/>
            <w:vAlign w:val="center"/>
          </w:tcPr>
          <w:p w:rsidR="00A2592D" w:rsidRPr="00426BD9" w:rsidRDefault="00A2592D" w:rsidP="00F9372F">
            <w:pPr>
              <w:pStyle w:val="01"/>
              <w:rPr>
                <w:rFonts w:cs="Times New Roman"/>
                <w:sz w:val="20"/>
              </w:rPr>
            </w:pPr>
            <w:r w:rsidRPr="00426BD9">
              <w:rPr>
                <w:rFonts w:cs="Times New Roman"/>
                <w:sz w:val="20"/>
              </w:rPr>
              <w:t>34°44′43.39″</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SE</w:t>
            </w:r>
          </w:p>
        </w:tc>
        <w:tc>
          <w:tcPr>
            <w:tcW w:w="1032" w:type="dxa"/>
            <w:vAlign w:val="center"/>
          </w:tcPr>
          <w:p w:rsidR="00A2592D" w:rsidRDefault="00A2592D" w:rsidP="00F9372F">
            <w:pPr>
              <w:pStyle w:val="01"/>
              <w:rPr>
                <w:rFonts w:cs="Times New Roman"/>
                <w:sz w:val="20"/>
              </w:rPr>
            </w:pPr>
            <w:r>
              <w:rPr>
                <w:rFonts w:cs="Times New Roman" w:hint="eastAsia"/>
                <w:sz w:val="20"/>
              </w:rPr>
              <w:t>1951</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姜沟</w:t>
            </w:r>
          </w:p>
        </w:tc>
        <w:tc>
          <w:tcPr>
            <w:tcW w:w="1431" w:type="dxa"/>
            <w:vAlign w:val="center"/>
          </w:tcPr>
          <w:p w:rsidR="00A2592D" w:rsidRPr="005A7596" w:rsidRDefault="00A2592D" w:rsidP="00F9372F">
            <w:pPr>
              <w:pStyle w:val="01"/>
              <w:rPr>
                <w:rFonts w:cs="Times New Roman"/>
                <w:sz w:val="20"/>
              </w:rPr>
            </w:pPr>
            <w:r w:rsidRPr="005A7596">
              <w:rPr>
                <w:rFonts w:cs="Times New Roman"/>
                <w:sz w:val="20"/>
              </w:rPr>
              <w:t>111°47′23.10″</w:t>
            </w:r>
          </w:p>
        </w:tc>
        <w:tc>
          <w:tcPr>
            <w:tcW w:w="1300" w:type="dxa"/>
            <w:vAlign w:val="center"/>
          </w:tcPr>
          <w:p w:rsidR="00A2592D" w:rsidRPr="005A7596" w:rsidRDefault="00A2592D" w:rsidP="00F9372F">
            <w:pPr>
              <w:pStyle w:val="01"/>
              <w:rPr>
                <w:rFonts w:cs="Times New Roman"/>
                <w:sz w:val="20"/>
              </w:rPr>
            </w:pPr>
            <w:r w:rsidRPr="005A7596">
              <w:rPr>
                <w:rFonts w:cs="Times New Roman"/>
                <w:sz w:val="20"/>
              </w:rPr>
              <w:t>34°44′38.82″</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SE</w:t>
            </w:r>
          </w:p>
        </w:tc>
        <w:tc>
          <w:tcPr>
            <w:tcW w:w="1032" w:type="dxa"/>
            <w:vAlign w:val="center"/>
          </w:tcPr>
          <w:p w:rsidR="00A2592D" w:rsidRDefault="00A2592D" w:rsidP="00F9372F">
            <w:pPr>
              <w:pStyle w:val="01"/>
              <w:rPr>
                <w:rFonts w:cs="Times New Roman"/>
                <w:sz w:val="20"/>
              </w:rPr>
            </w:pPr>
            <w:r>
              <w:rPr>
                <w:rFonts w:cs="Times New Roman" w:hint="eastAsia"/>
                <w:sz w:val="20"/>
              </w:rPr>
              <w:t>1812</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东河南</w:t>
            </w:r>
          </w:p>
        </w:tc>
        <w:tc>
          <w:tcPr>
            <w:tcW w:w="1431" w:type="dxa"/>
            <w:vAlign w:val="center"/>
          </w:tcPr>
          <w:p w:rsidR="00A2592D" w:rsidRPr="005A7596" w:rsidRDefault="00A2592D" w:rsidP="00F9372F">
            <w:pPr>
              <w:pStyle w:val="01"/>
              <w:rPr>
                <w:rFonts w:cs="Times New Roman"/>
                <w:sz w:val="20"/>
              </w:rPr>
            </w:pPr>
            <w:r w:rsidRPr="005A7596">
              <w:rPr>
                <w:rFonts w:cs="Times New Roman"/>
                <w:sz w:val="20"/>
              </w:rPr>
              <w:t>111°46′43.09″</w:t>
            </w:r>
          </w:p>
        </w:tc>
        <w:tc>
          <w:tcPr>
            <w:tcW w:w="1300" w:type="dxa"/>
            <w:vAlign w:val="center"/>
          </w:tcPr>
          <w:p w:rsidR="00A2592D" w:rsidRPr="005A7596" w:rsidRDefault="00A2592D" w:rsidP="00F9372F">
            <w:pPr>
              <w:pStyle w:val="01"/>
              <w:rPr>
                <w:rFonts w:cs="Times New Roman"/>
                <w:sz w:val="20"/>
              </w:rPr>
            </w:pPr>
            <w:r w:rsidRPr="005A7596">
              <w:rPr>
                <w:rFonts w:cs="Times New Roman"/>
                <w:sz w:val="20"/>
              </w:rPr>
              <w:t>34°45′3.32″</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w:t>
            </w:r>
          </w:p>
        </w:tc>
        <w:tc>
          <w:tcPr>
            <w:tcW w:w="1032" w:type="dxa"/>
            <w:vAlign w:val="center"/>
          </w:tcPr>
          <w:p w:rsidR="00A2592D" w:rsidRDefault="00A2592D" w:rsidP="00F9372F">
            <w:pPr>
              <w:pStyle w:val="01"/>
              <w:rPr>
                <w:rFonts w:cs="Times New Roman"/>
                <w:sz w:val="20"/>
              </w:rPr>
            </w:pPr>
            <w:r>
              <w:rPr>
                <w:rFonts w:cs="Times New Roman" w:hint="eastAsia"/>
                <w:sz w:val="20"/>
              </w:rPr>
              <w:t>1246</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一里河村</w:t>
            </w:r>
          </w:p>
        </w:tc>
        <w:tc>
          <w:tcPr>
            <w:tcW w:w="1431" w:type="dxa"/>
            <w:vAlign w:val="center"/>
          </w:tcPr>
          <w:p w:rsidR="00A2592D" w:rsidRPr="005A7596" w:rsidRDefault="00A2592D" w:rsidP="00F9372F">
            <w:pPr>
              <w:pStyle w:val="01"/>
              <w:rPr>
                <w:rFonts w:cs="Times New Roman"/>
                <w:sz w:val="20"/>
              </w:rPr>
            </w:pPr>
            <w:r w:rsidRPr="005A7596">
              <w:rPr>
                <w:rFonts w:cs="Times New Roman"/>
                <w:sz w:val="20"/>
              </w:rPr>
              <w:t>111°46′56.07″</w:t>
            </w:r>
          </w:p>
        </w:tc>
        <w:tc>
          <w:tcPr>
            <w:tcW w:w="1300" w:type="dxa"/>
            <w:vAlign w:val="center"/>
          </w:tcPr>
          <w:p w:rsidR="00A2592D" w:rsidRPr="005A7596" w:rsidRDefault="00A2592D" w:rsidP="00F9372F">
            <w:pPr>
              <w:pStyle w:val="01"/>
              <w:rPr>
                <w:rFonts w:cs="Times New Roman"/>
                <w:sz w:val="20"/>
              </w:rPr>
            </w:pPr>
            <w:r w:rsidRPr="005A7596">
              <w:rPr>
                <w:rFonts w:cs="Times New Roman"/>
                <w:sz w:val="20"/>
              </w:rPr>
              <w:t>34°45′20.07″</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w:t>
            </w:r>
          </w:p>
        </w:tc>
        <w:tc>
          <w:tcPr>
            <w:tcW w:w="1032" w:type="dxa"/>
            <w:vAlign w:val="center"/>
          </w:tcPr>
          <w:p w:rsidR="00A2592D" w:rsidRDefault="00A2592D" w:rsidP="00F9372F">
            <w:pPr>
              <w:pStyle w:val="01"/>
              <w:rPr>
                <w:rFonts w:cs="Times New Roman"/>
                <w:sz w:val="20"/>
              </w:rPr>
            </w:pPr>
            <w:r>
              <w:rPr>
                <w:rFonts w:cs="Times New Roman" w:hint="eastAsia"/>
                <w:sz w:val="20"/>
              </w:rPr>
              <w:t>644</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南凹</w:t>
            </w:r>
          </w:p>
        </w:tc>
        <w:tc>
          <w:tcPr>
            <w:tcW w:w="1431" w:type="dxa"/>
            <w:vAlign w:val="center"/>
          </w:tcPr>
          <w:p w:rsidR="00A2592D" w:rsidRPr="005A7596" w:rsidRDefault="00A2592D" w:rsidP="00F9372F">
            <w:pPr>
              <w:pStyle w:val="01"/>
              <w:rPr>
                <w:rFonts w:cs="Times New Roman"/>
                <w:sz w:val="20"/>
              </w:rPr>
            </w:pPr>
            <w:r w:rsidRPr="005A7596">
              <w:rPr>
                <w:rFonts w:cs="Times New Roman"/>
                <w:sz w:val="20"/>
              </w:rPr>
              <w:t>111°47′15.38″</w:t>
            </w:r>
          </w:p>
        </w:tc>
        <w:tc>
          <w:tcPr>
            <w:tcW w:w="1300" w:type="dxa"/>
            <w:vAlign w:val="center"/>
          </w:tcPr>
          <w:p w:rsidR="00A2592D" w:rsidRPr="005A7596" w:rsidRDefault="00A2592D" w:rsidP="00F9372F">
            <w:pPr>
              <w:pStyle w:val="01"/>
              <w:rPr>
                <w:rFonts w:cs="Times New Roman"/>
                <w:sz w:val="20"/>
              </w:rPr>
            </w:pPr>
            <w:r w:rsidRPr="005A7596">
              <w:rPr>
                <w:rFonts w:cs="Times New Roman"/>
                <w:sz w:val="20"/>
              </w:rPr>
              <w:t>34°46′24.55″</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N</w:t>
            </w:r>
          </w:p>
        </w:tc>
        <w:tc>
          <w:tcPr>
            <w:tcW w:w="1032" w:type="dxa"/>
            <w:vAlign w:val="center"/>
          </w:tcPr>
          <w:p w:rsidR="00A2592D" w:rsidRDefault="00A2592D" w:rsidP="00F9372F">
            <w:pPr>
              <w:pStyle w:val="01"/>
              <w:rPr>
                <w:rFonts w:cs="Times New Roman"/>
                <w:sz w:val="20"/>
              </w:rPr>
            </w:pPr>
            <w:r>
              <w:rPr>
                <w:rFonts w:cs="Times New Roman" w:hint="eastAsia"/>
                <w:sz w:val="20"/>
              </w:rPr>
              <w:t>600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高村</w:t>
            </w:r>
          </w:p>
        </w:tc>
        <w:tc>
          <w:tcPr>
            <w:tcW w:w="1431" w:type="dxa"/>
            <w:vAlign w:val="center"/>
          </w:tcPr>
          <w:p w:rsidR="00A2592D" w:rsidRPr="00AC3722" w:rsidRDefault="00A2592D" w:rsidP="00F9372F">
            <w:pPr>
              <w:pStyle w:val="01"/>
              <w:rPr>
                <w:rFonts w:cs="Times New Roman"/>
                <w:sz w:val="20"/>
                <w:szCs w:val="20"/>
              </w:rPr>
            </w:pPr>
            <w:r w:rsidRPr="00AC3722">
              <w:rPr>
                <w:rFonts w:cs="Times New Roman"/>
                <w:sz w:val="20"/>
                <w:szCs w:val="20"/>
              </w:rPr>
              <w:t>111°48′8.53″</w:t>
            </w:r>
          </w:p>
        </w:tc>
        <w:tc>
          <w:tcPr>
            <w:tcW w:w="1300" w:type="dxa"/>
            <w:vAlign w:val="center"/>
          </w:tcPr>
          <w:p w:rsidR="00A2592D" w:rsidRPr="00AC3722" w:rsidRDefault="00A2592D" w:rsidP="00F9372F">
            <w:pPr>
              <w:pStyle w:val="01"/>
              <w:rPr>
                <w:rFonts w:cs="Times New Roman"/>
                <w:sz w:val="20"/>
                <w:szCs w:val="20"/>
              </w:rPr>
            </w:pPr>
            <w:r w:rsidRPr="00AC3722">
              <w:rPr>
                <w:rFonts w:cs="Times New Roman"/>
                <w:sz w:val="20"/>
                <w:szCs w:val="20"/>
              </w:rPr>
              <w:t>34°46′8.05″</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NE</w:t>
            </w:r>
          </w:p>
        </w:tc>
        <w:tc>
          <w:tcPr>
            <w:tcW w:w="1032" w:type="dxa"/>
            <w:vAlign w:val="center"/>
          </w:tcPr>
          <w:p w:rsidR="00A2592D" w:rsidRDefault="00A2592D" w:rsidP="00F9372F">
            <w:pPr>
              <w:pStyle w:val="01"/>
              <w:rPr>
                <w:rFonts w:cs="Times New Roman"/>
                <w:sz w:val="20"/>
              </w:rPr>
            </w:pPr>
            <w:r>
              <w:rPr>
                <w:rFonts w:cs="Times New Roman" w:hint="eastAsia"/>
                <w:sz w:val="20"/>
              </w:rPr>
              <w:t>1100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西阳</w:t>
            </w:r>
            <w:r>
              <w:rPr>
                <w:rFonts w:cs="Times New Roman"/>
                <w:sz w:val="20"/>
              </w:rPr>
              <w:t>村</w:t>
            </w:r>
          </w:p>
        </w:tc>
        <w:tc>
          <w:tcPr>
            <w:tcW w:w="1431" w:type="dxa"/>
            <w:vAlign w:val="center"/>
          </w:tcPr>
          <w:p w:rsidR="00A2592D" w:rsidRPr="005A7596" w:rsidRDefault="00A2592D" w:rsidP="00F9372F">
            <w:pPr>
              <w:pStyle w:val="01"/>
              <w:rPr>
                <w:rFonts w:cs="Times New Roman"/>
                <w:sz w:val="20"/>
              </w:rPr>
            </w:pPr>
            <w:r w:rsidRPr="005A7596">
              <w:rPr>
                <w:rFonts w:cs="Times New Roman"/>
                <w:sz w:val="20"/>
              </w:rPr>
              <w:t>111°48′11.00″</w:t>
            </w:r>
          </w:p>
        </w:tc>
        <w:tc>
          <w:tcPr>
            <w:tcW w:w="1300" w:type="dxa"/>
            <w:vAlign w:val="center"/>
          </w:tcPr>
          <w:p w:rsidR="00A2592D" w:rsidRPr="005A7596" w:rsidRDefault="00A2592D" w:rsidP="00F9372F">
            <w:pPr>
              <w:pStyle w:val="01"/>
              <w:rPr>
                <w:rFonts w:cs="Times New Roman"/>
                <w:sz w:val="20"/>
              </w:rPr>
            </w:pPr>
            <w:r w:rsidRPr="005A7596">
              <w:rPr>
                <w:rFonts w:cs="Times New Roman"/>
                <w:sz w:val="20"/>
              </w:rPr>
              <w:t>34°47′3.38″</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NE</w:t>
            </w:r>
          </w:p>
        </w:tc>
        <w:tc>
          <w:tcPr>
            <w:tcW w:w="1032" w:type="dxa"/>
            <w:vAlign w:val="center"/>
          </w:tcPr>
          <w:p w:rsidR="00A2592D" w:rsidRDefault="00A2592D" w:rsidP="00F9372F">
            <w:pPr>
              <w:pStyle w:val="01"/>
              <w:rPr>
                <w:rFonts w:cs="Times New Roman"/>
                <w:sz w:val="20"/>
              </w:rPr>
            </w:pPr>
            <w:r>
              <w:rPr>
                <w:rFonts w:cs="Times New Roman" w:hint="eastAsia"/>
                <w:sz w:val="20"/>
              </w:rPr>
              <w:t>2258</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西阳</w:t>
            </w:r>
            <w:r>
              <w:rPr>
                <w:rFonts w:cs="Times New Roman"/>
                <w:sz w:val="20"/>
              </w:rPr>
              <w:t>中学</w:t>
            </w:r>
          </w:p>
        </w:tc>
        <w:tc>
          <w:tcPr>
            <w:tcW w:w="1431" w:type="dxa"/>
            <w:vAlign w:val="center"/>
          </w:tcPr>
          <w:p w:rsidR="00A2592D" w:rsidRPr="005A7596" w:rsidRDefault="00A2592D" w:rsidP="00F9372F">
            <w:pPr>
              <w:pStyle w:val="01"/>
              <w:rPr>
                <w:rFonts w:cs="Times New Roman"/>
                <w:sz w:val="20"/>
              </w:rPr>
            </w:pPr>
            <w:r w:rsidRPr="005A7596">
              <w:rPr>
                <w:rFonts w:cs="Times New Roman"/>
                <w:sz w:val="20"/>
              </w:rPr>
              <w:t>111°48′18.41″</w:t>
            </w:r>
          </w:p>
        </w:tc>
        <w:tc>
          <w:tcPr>
            <w:tcW w:w="1300" w:type="dxa"/>
            <w:vAlign w:val="center"/>
          </w:tcPr>
          <w:p w:rsidR="00A2592D" w:rsidRPr="005A7596" w:rsidRDefault="00A2592D" w:rsidP="00F9372F">
            <w:pPr>
              <w:pStyle w:val="01"/>
              <w:rPr>
                <w:rFonts w:cs="Times New Roman"/>
                <w:sz w:val="20"/>
              </w:rPr>
            </w:pPr>
            <w:r w:rsidRPr="005A7596">
              <w:rPr>
                <w:rFonts w:cs="Times New Roman"/>
                <w:sz w:val="20"/>
              </w:rPr>
              <w:t>34°47′2.05″</w:t>
            </w:r>
          </w:p>
        </w:tc>
        <w:tc>
          <w:tcPr>
            <w:tcW w:w="1092" w:type="dxa"/>
            <w:vAlign w:val="center"/>
          </w:tcPr>
          <w:p w:rsidR="00A2592D" w:rsidRDefault="00A2592D" w:rsidP="00F9372F">
            <w:pPr>
              <w:pStyle w:val="01"/>
              <w:rPr>
                <w:rFonts w:cs="Times New Roman"/>
                <w:sz w:val="20"/>
              </w:rPr>
            </w:pPr>
            <w:r>
              <w:rPr>
                <w:rFonts w:cs="Times New Roman" w:hint="eastAsia"/>
                <w:sz w:val="20"/>
              </w:rPr>
              <w:t>学校</w:t>
            </w:r>
          </w:p>
        </w:tc>
        <w:tc>
          <w:tcPr>
            <w:tcW w:w="816" w:type="dxa"/>
            <w:vAlign w:val="center"/>
          </w:tcPr>
          <w:p w:rsidR="00A2592D" w:rsidRDefault="00A2592D" w:rsidP="00F9372F">
            <w:pPr>
              <w:pStyle w:val="01"/>
              <w:rPr>
                <w:rFonts w:cs="Times New Roman"/>
                <w:sz w:val="20"/>
              </w:rPr>
            </w:pPr>
            <w:r>
              <w:rPr>
                <w:rFonts w:cs="Times New Roman" w:hint="eastAsia"/>
                <w:sz w:val="20"/>
              </w:rPr>
              <w:t>师生</w:t>
            </w:r>
          </w:p>
        </w:tc>
        <w:tc>
          <w:tcPr>
            <w:tcW w:w="906" w:type="dxa"/>
            <w:vAlign w:val="center"/>
          </w:tcPr>
          <w:p w:rsidR="00A2592D" w:rsidRDefault="00A2592D" w:rsidP="00F9372F">
            <w:pPr>
              <w:pStyle w:val="01"/>
              <w:rPr>
                <w:rFonts w:cs="Times New Roman"/>
                <w:sz w:val="20"/>
              </w:rPr>
            </w:pPr>
            <w:r>
              <w:rPr>
                <w:rFonts w:cs="Times New Roman" w:hint="eastAsia"/>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NE</w:t>
            </w:r>
          </w:p>
        </w:tc>
        <w:tc>
          <w:tcPr>
            <w:tcW w:w="1032" w:type="dxa"/>
            <w:vAlign w:val="center"/>
          </w:tcPr>
          <w:p w:rsidR="00A2592D" w:rsidRDefault="00A2592D" w:rsidP="00F9372F">
            <w:pPr>
              <w:pStyle w:val="01"/>
              <w:rPr>
                <w:rFonts w:cs="Times New Roman"/>
                <w:sz w:val="20"/>
              </w:rPr>
            </w:pPr>
            <w:r>
              <w:rPr>
                <w:rFonts w:cs="Times New Roman" w:hint="eastAsia"/>
                <w:sz w:val="20"/>
              </w:rPr>
              <w:t>2434</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土桥村</w:t>
            </w:r>
          </w:p>
        </w:tc>
        <w:tc>
          <w:tcPr>
            <w:tcW w:w="1431" w:type="dxa"/>
            <w:vAlign w:val="center"/>
          </w:tcPr>
          <w:p w:rsidR="00A2592D" w:rsidRPr="005A7596" w:rsidRDefault="00A2592D" w:rsidP="00F9372F">
            <w:pPr>
              <w:pStyle w:val="01"/>
              <w:rPr>
                <w:rFonts w:cs="Times New Roman"/>
                <w:sz w:val="20"/>
              </w:rPr>
            </w:pPr>
            <w:r w:rsidRPr="005A7596">
              <w:rPr>
                <w:rFonts w:cs="Times New Roman"/>
                <w:sz w:val="20"/>
              </w:rPr>
              <w:t>111°46′40.93″</w:t>
            </w:r>
          </w:p>
        </w:tc>
        <w:tc>
          <w:tcPr>
            <w:tcW w:w="1300" w:type="dxa"/>
            <w:vAlign w:val="center"/>
          </w:tcPr>
          <w:p w:rsidR="00A2592D" w:rsidRPr="005A7596" w:rsidRDefault="00A2592D" w:rsidP="00F9372F">
            <w:pPr>
              <w:pStyle w:val="01"/>
              <w:rPr>
                <w:rFonts w:cs="Times New Roman"/>
                <w:sz w:val="20"/>
              </w:rPr>
            </w:pPr>
            <w:r w:rsidRPr="005A7596">
              <w:rPr>
                <w:rFonts w:cs="Times New Roman"/>
                <w:sz w:val="20"/>
              </w:rPr>
              <w:t>34°46′58.18″</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NW</w:t>
            </w:r>
          </w:p>
        </w:tc>
        <w:tc>
          <w:tcPr>
            <w:tcW w:w="1032" w:type="dxa"/>
            <w:vAlign w:val="center"/>
          </w:tcPr>
          <w:p w:rsidR="00A2592D" w:rsidRDefault="00A2592D" w:rsidP="00F9372F">
            <w:pPr>
              <w:pStyle w:val="01"/>
              <w:rPr>
                <w:rFonts w:cs="Times New Roman"/>
                <w:sz w:val="20"/>
              </w:rPr>
            </w:pPr>
            <w:r>
              <w:rPr>
                <w:rFonts w:cs="Times New Roman" w:hint="eastAsia"/>
                <w:sz w:val="20"/>
              </w:rPr>
              <w:t>1580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官庄村</w:t>
            </w:r>
          </w:p>
        </w:tc>
        <w:tc>
          <w:tcPr>
            <w:tcW w:w="1431" w:type="dxa"/>
            <w:vAlign w:val="center"/>
          </w:tcPr>
          <w:p w:rsidR="00A2592D" w:rsidRPr="005A7596" w:rsidRDefault="00A2592D" w:rsidP="00F9372F">
            <w:pPr>
              <w:pStyle w:val="01"/>
              <w:rPr>
                <w:rFonts w:cs="Times New Roman"/>
                <w:sz w:val="20"/>
              </w:rPr>
            </w:pPr>
            <w:r w:rsidRPr="005A7596">
              <w:rPr>
                <w:rFonts w:cs="Times New Roman"/>
                <w:sz w:val="20"/>
              </w:rPr>
              <w:t>111°46′14.66″</w:t>
            </w:r>
          </w:p>
        </w:tc>
        <w:tc>
          <w:tcPr>
            <w:tcW w:w="1300" w:type="dxa"/>
            <w:vAlign w:val="center"/>
          </w:tcPr>
          <w:p w:rsidR="00A2592D" w:rsidRPr="005A7596" w:rsidRDefault="00A2592D" w:rsidP="00F9372F">
            <w:pPr>
              <w:pStyle w:val="01"/>
              <w:rPr>
                <w:rFonts w:cs="Times New Roman"/>
                <w:sz w:val="20"/>
              </w:rPr>
            </w:pPr>
            <w:r w:rsidRPr="005A7596">
              <w:rPr>
                <w:rFonts w:cs="Times New Roman"/>
                <w:sz w:val="20"/>
              </w:rPr>
              <w:t>34°46′58.81″</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NW</w:t>
            </w:r>
          </w:p>
        </w:tc>
        <w:tc>
          <w:tcPr>
            <w:tcW w:w="1032" w:type="dxa"/>
            <w:vAlign w:val="center"/>
          </w:tcPr>
          <w:p w:rsidR="00A2592D" w:rsidRDefault="00A2592D" w:rsidP="00F9372F">
            <w:pPr>
              <w:pStyle w:val="01"/>
              <w:rPr>
                <w:rFonts w:cs="Times New Roman"/>
                <w:sz w:val="20"/>
              </w:rPr>
            </w:pPr>
            <w:r>
              <w:rPr>
                <w:rFonts w:cs="Times New Roman"/>
                <w:sz w:val="20"/>
              </w:rPr>
              <w:t>1628</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渑池高中</w:t>
            </w:r>
          </w:p>
        </w:tc>
        <w:tc>
          <w:tcPr>
            <w:tcW w:w="1431" w:type="dxa"/>
            <w:vAlign w:val="center"/>
          </w:tcPr>
          <w:p w:rsidR="00A2592D" w:rsidRPr="005A7596" w:rsidRDefault="00A2592D" w:rsidP="00F9372F">
            <w:pPr>
              <w:pStyle w:val="01"/>
              <w:rPr>
                <w:rFonts w:cs="Times New Roman"/>
                <w:sz w:val="20"/>
              </w:rPr>
            </w:pPr>
            <w:r w:rsidRPr="005A7596">
              <w:rPr>
                <w:rFonts w:cs="Times New Roman"/>
                <w:sz w:val="20"/>
              </w:rPr>
              <w:t>111°46′5.39″</w:t>
            </w:r>
          </w:p>
        </w:tc>
        <w:tc>
          <w:tcPr>
            <w:tcW w:w="1300" w:type="dxa"/>
            <w:vAlign w:val="center"/>
          </w:tcPr>
          <w:p w:rsidR="00A2592D" w:rsidRPr="005A7596" w:rsidRDefault="00A2592D" w:rsidP="00F9372F">
            <w:pPr>
              <w:pStyle w:val="01"/>
              <w:rPr>
                <w:rFonts w:cs="Times New Roman"/>
                <w:sz w:val="20"/>
              </w:rPr>
            </w:pPr>
            <w:r w:rsidRPr="005A7596">
              <w:rPr>
                <w:rFonts w:cs="Times New Roman"/>
                <w:sz w:val="20"/>
              </w:rPr>
              <w:t>34°46′41.30″</w:t>
            </w:r>
          </w:p>
        </w:tc>
        <w:tc>
          <w:tcPr>
            <w:tcW w:w="1092" w:type="dxa"/>
            <w:vAlign w:val="center"/>
          </w:tcPr>
          <w:p w:rsidR="00A2592D" w:rsidRDefault="00A2592D" w:rsidP="00F9372F">
            <w:pPr>
              <w:pStyle w:val="01"/>
              <w:rPr>
                <w:rFonts w:cs="Times New Roman"/>
                <w:sz w:val="20"/>
              </w:rPr>
            </w:pPr>
            <w:r>
              <w:rPr>
                <w:rFonts w:cs="Times New Roman" w:hint="eastAsia"/>
                <w:sz w:val="20"/>
              </w:rPr>
              <w:t>学校</w:t>
            </w:r>
          </w:p>
        </w:tc>
        <w:tc>
          <w:tcPr>
            <w:tcW w:w="816" w:type="dxa"/>
            <w:vAlign w:val="center"/>
          </w:tcPr>
          <w:p w:rsidR="00A2592D" w:rsidRDefault="00A2592D" w:rsidP="00F9372F">
            <w:pPr>
              <w:pStyle w:val="01"/>
              <w:rPr>
                <w:rFonts w:cs="Times New Roman"/>
                <w:sz w:val="20"/>
              </w:rPr>
            </w:pPr>
            <w:r>
              <w:rPr>
                <w:rFonts w:cs="Times New Roman" w:hint="eastAsia"/>
                <w:sz w:val="20"/>
              </w:rPr>
              <w:t>师生</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NW</w:t>
            </w:r>
          </w:p>
        </w:tc>
        <w:tc>
          <w:tcPr>
            <w:tcW w:w="1032" w:type="dxa"/>
            <w:vAlign w:val="center"/>
          </w:tcPr>
          <w:p w:rsidR="00A2592D" w:rsidRDefault="00A2592D" w:rsidP="00F9372F">
            <w:pPr>
              <w:pStyle w:val="01"/>
              <w:rPr>
                <w:rFonts w:cs="Times New Roman"/>
                <w:sz w:val="20"/>
              </w:rPr>
            </w:pPr>
            <w:r>
              <w:rPr>
                <w:rFonts w:cs="Times New Roman" w:hint="eastAsia"/>
                <w:sz w:val="20"/>
              </w:rPr>
              <w:t>1830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马岭村</w:t>
            </w:r>
          </w:p>
        </w:tc>
        <w:tc>
          <w:tcPr>
            <w:tcW w:w="1431" w:type="dxa"/>
            <w:vAlign w:val="center"/>
          </w:tcPr>
          <w:p w:rsidR="00A2592D" w:rsidRPr="005A7596" w:rsidRDefault="00A2592D" w:rsidP="00F9372F">
            <w:pPr>
              <w:pStyle w:val="01"/>
              <w:rPr>
                <w:rFonts w:cs="Times New Roman"/>
                <w:sz w:val="20"/>
              </w:rPr>
            </w:pPr>
            <w:r w:rsidRPr="005A7596">
              <w:rPr>
                <w:rFonts w:cs="Times New Roman"/>
                <w:sz w:val="20"/>
              </w:rPr>
              <w:t>111°45′47.16″</w:t>
            </w:r>
          </w:p>
        </w:tc>
        <w:tc>
          <w:tcPr>
            <w:tcW w:w="1300" w:type="dxa"/>
            <w:vAlign w:val="center"/>
          </w:tcPr>
          <w:p w:rsidR="00A2592D" w:rsidRPr="005A7596" w:rsidRDefault="00A2592D" w:rsidP="00F9372F">
            <w:pPr>
              <w:pStyle w:val="01"/>
              <w:rPr>
                <w:rFonts w:cs="Times New Roman"/>
                <w:sz w:val="20"/>
              </w:rPr>
            </w:pPr>
            <w:r w:rsidRPr="005A7596">
              <w:rPr>
                <w:rFonts w:cs="Times New Roman"/>
                <w:sz w:val="20"/>
              </w:rPr>
              <w:t>34°46′45.61″</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NW</w:t>
            </w:r>
          </w:p>
        </w:tc>
        <w:tc>
          <w:tcPr>
            <w:tcW w:w="1032" w:type="dxa"/>
            <w:vAlign w:val="center"/>
          </w:tcPr>
          <w:p w:rsidR="00A2592D" w:rsidRDefault="00A2592D" w:rsidP="00F9372F">
            <w:pPr>
              <w:pStyle w:val="01"/>
              <w:rPr>
                <w:rFonts w:cs="Times New Roman"/>
                <w:sz w:val="20"/>
              </w:rPr>
            </w:pPr>
            <w:r>
              <w:rPr>
                <w:rFonts w:cs="Times New Roman" w:hint="eastAsia"/>
                <w:sz w:val="20"/>
              </w:rPr>
              <w:t>2066</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马岭</w:t>
            </w:r>
            <w:r>
              <w:rPr>
                <w:rFonts w:cs="Times New Roman"/>
                <w:sz w:val="20"/>
              </w:rPr>
              <w:t>学校</w:t>
            </w:r>
          </w:p>
        </w:tc>
        <w:tc>
          <w:tcPr>
            <w:tcW w:w="1431" w:type="dxa"/>
            <w:vAlign w:val="center"/>
          </w:tcPr>
          <w:p w:rsidR="00A2592D" w:rsidRPr="005A7596" w:rsidRDefault="00A2592D" w:rsidP="00F9372F">
            <w:pPr>
              <w:pStyle w:val="01"/>
              <w:rPr>
                <w:rFonts w:cs="Times New Roman"/>
                <w:sz w:val="20"/>
              </w:rPr>
            </w:pPr>
            <w:r w:rsidRPr="005A7596">
              <w:rPr>
                <w:rFonts w:cs="Times New Roman"/>
                <w:sz w:val="20"/>
              </w:rPr>
              <w:t>111°45′37.58″</w:t>
            </w:r>
          </w:p>
        </w:tc>
        <w:tc>
          <w:tcPr>
            <w:tcW w:w="1300" w:type="dxa"/>
            <w:vAlign w:val="center"/>
          </w:tcPr>
          <w:p w:rsidR="00A2592D" w:rsidRPr="005A7596" w:rsidRDefault="00A2592D" w:rsidP="00F9372F">
            <w:pPr>
              <w:pStyle w:val="01"/>
              <w:rPr>
                <w:rFonts w:cs="Times New Roman"/>
                <w:sz w:val="20"/>
              </w:rPr>
            </w:pPr>
            <w:r w:rsidRPr="005A7596">
              <w:rPr>
                <w:rFonts w:cs="Times New Roman"/>
                <w:sz w:val="20"/>
              </w:rPr>
              <w:t>34°46′44.15″</w:t>
            </w:r>
          </w:p>
        </w:tc>
        <w:tc>
          <w:tcPr>
            <w:tcW w:w="1092" w:type="dxa"/>
            <w:vAlign w:val="center"/>
          </w:tcPr>
          <w:p w:rsidR="00A2592D" w:rsidRDefault="00A2592D" w:rsidP="00F9372F">
            <w:pPr>
              <w:pStyle w:val="01"/>
              <w:rPr>
                <w:rFonts w:cs="Times New Roman"/>
                <w:sz w:val="20"/>
              </w:rPr>
            </w:pPr>
            <w:r>
              <w:rPr>
                <w:rFonts w:cs="Times New Roman" w:hint="eastAsia"/>
                <w:sz w:val="20"/>
              </w:rPr>
              <w:t>学校</w:t>
            </w:r>
          </w:p>
        </w:tc>
        <w:tc>
          <w:tcPr>
            <w:tcW w:w="816" w:type="dxa"/>
            <w:vAlign w:val="center"/>
          </w:tcPr>
          <w:p w:rsidR="00A2592D" w:rsidRDefault="00A2592D" w:rsidP="00F9372F">
            <w:pPr>
              <w:pStyle w:val="01"/>
              <w:rPr>
                <w:rFonts w:cs="Times New Roman"/>
                <w:sz w:val="20"/>
              </w:rPr>
            </w:pPr>
            <w:r>
              <w:rPr>
                <w:rFonts w:cs="Times New Roman" w:hint="eastAsia"/>
                <w:sz w:val="20"/>
              </w:rPr>
              <w:t>师生</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NW</w:t>
            </w:r>
          </w:p>
        </w:tc>
        <w:tc>
          <w:tcPr>
            <w:tcW w:w="1032" w:type="dxa"/>
            <w:vAlign w:val="center"/>
          </w:tcPr>
          <w:p w:rsidR="00A2592D" w:rsidRDefault="00A2592D" w:rsidP="00F9372F">
            <w:pPr>
              <w:pStyle w:val="01"/>
              <w:rPr>
                <w:rFonts w:cs="Times New Roman"/>
                <w:sz w:val="20"/>
              </w:rPr>
            </w:pPr>
            <w:r>
              <w:rPr>
                <w:rFonts w:cs="Times New Roman" w:hint="eastAsia"/>
                <w:sz w:val="20"/>
              </w:rPr>
              <w:t>2525</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lastRenderedPageBreak/>
              <w:t>韶州</w:t>
            </w:r>
            <w:r>
              <w:rPr>
                <w:rFonts w:cs="Times New Roman"/>
                <w:sz w:val="20"/>
              </w:rPr>
              <w:t>花园</w:t>
            </w:r>
          </w:p>
        </w:tc>
        <w:tc>
          <w:tcPr>
            <w:tcW w:w="1431" w:type="dxa"/>
            <w:vAlign w:val="center"/>
          </w:tcPr>
          <w:p w:rsidR="00A2592D" w:rsidRPr="005A7596" w:rsidRDefault="00A2592D" w:rsidP="00F9372F">
            <w:pPr>
              <w:pStyle w:val="01"/>
              <w:rPr>
                <w:rFonts w:cs="Times New Roman"/>
                <w:sz w:val="20"/>
              </w:rPr>
            </w:pPr>
            <w:r w:rsidRPr="005A7596">
              <w:rPr>
                <w:rFonts w:cs="Times New Roman"/>
                <w:sz w:val="20"/>
              </w:rPr>
              <w:t>111°45′38.82″</w:t>
            </w:r>
          </w:p>
        </w:tc>
        <w:tc>
          <w:tcPr>
            <w:tcW w:w="1300" w:type="dxa"/>
            <w:vAlign w:val="center"/>
          </w:tcPr>
          <w:p w:rsidR="00A2592D" w:rsidRPr="005A7596" w:rsidRDefault="00A2592D" w:rsidP="00F9372F">
            <w:pPr>
              <w:pStyle w:val="01"/>
              <w:rPr>
                <w:rFonts w:cs="Times New Roman"/>
                <w:sz w:val="20"/>
              </w:rPr>
            </w:pPr>
            <w:r w:rsidRPr="005A7596">
              <w:rPr>
                <w:rFonts w:cs="Times New Roman"/>
                <w:sz w:val="20"/>
              </w:rPr>
              <w:t>34°46′32.86″</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2592D" w:rsidRDefault="00A2592D" w:rsidP="00F9372F">
            <w:pPr>
              <w:pStyle w:val="01"/>
              <w:rPr>
                <w:rFonts w:cs="Times New Roman"/>
                <w:sz w:val="20"/>
              </w:rPr>
            </w:pPr>
            <w:r>
              <w:rPr>
                <w:rFonts w:cs="Times New Roman" w:hint="eastAsia"/>
                <w:sz w:val="20"/>
              </w:rPr>
              <w:t>2300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金苑小区</w:t>
            </w:r>
          </w:p>
        </w:tc>
        <w:tc>
          <w:tcPr>
            <w:tcW w:w="1431" w:type="dxa"/>
            <w:vAlign w:val="center"/>
          </w:tcPr>
          <w:p w:rsidR="00A2592D" w:rsidRPr="00883790" w:rsidRDefault="00A2592D" w:rsidP="00F9372F">
            <w:pPr>
              <w:pStyle w:val="01"/>
              <w:rPr>
                <w:rFonts w:cs="Times New Roman"/>
                <w:sz w:val="20"/>
              </w:rPr>
            </w:pPr>
            <w:r w:rsidRPr="00883790">
              <w:rPr>
                <w:rFonts w:cs="Times New Roman"/>
                <w:sz w:val="20"/>
              </w:rPr>
              <w:t>111°45′43.65″</w:t>
            </w:r>
          </w:p>
        </w:tc>
        <w:tc>
          <w:tcPr>
            <w:tcW w:w="1300" w:type="dxa"/>
            <w:vAlign w:val="center"/>
          </w:tcPr>
          <w:p w:rsidR="00A2592D" w:rsidRPr="00883790" w:rsidRDefault="00A2592D" w:rsidP="00F9372F">
            <w:pPr>
              <w:pStyle w:val="01"/>
              <w:rPr>
                <w:rFonts w:cs="Times New Roman"/>
                <w:sz w:val="20"/>
              </w:rPr>
            </w:pPr>
            <w:r w:rsidRPr="00883790">
              <w:rPr>
                <w:rFonts w:cs="Times New Roman"/>
                <w:sz w:val="20"/>
              </w:rPr>
              <w:t>34°46′29.05″</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2592D" w:rsidRDefault="00A2592D" w:rsidP="00F9372F">
            <w:pPr>
              <w:pStyle w:val="01"/>
              <w:rPr>
                <w:rFonts w:cs="Times New Roman"/>
                <w:sz w:val="20"/>
              </w:rPr>
            </w:pPr>
            <w:r>
              <w:rPr>
                <w:rFonts w:cs="Times New Roman" w:hint="eastAsia"/>
                <w:sz w:val="20"/>
              </w:rPr>
              <w:t>2100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新华国际</w:t>
            </w:r>
          </w:p>
        </w:tc>
        <w:tc>
          <w:tcPr>
            <w:tcW w:w="1431" w:type="dxa"/>
            <w:vAlign w:val="center"/>
          </w:tcPr>
          <w:p w:rsidR="00A2592D" w:rsidRPr="00883790" w:rsidRDefault="00A2592D" w:rsidP="00F9372F">
            <w:pPr>
              <w:pStyle w:val="01"/>
              <w:rPr>
                <w:rFonts w:cs="Times New Roman"/>
                <w:sz w:val="20"/>
              </w:rPr>
            </w:pPr>
            <w:r w:rsidRPr="00883790">
              <w:rPr>
                <w:rFonts w:cs="Times New Roman"/>
                <w:sz w:val="20"/>
              </w:rPr>
              <w:t>111°45′52.34″</w:t>
            </w:r>
          </w:p>
        </w:tc>
        <w:tc>
          <w:tcPr>
            <w:tcW w:w="1300" w:type="dxa"/>
            <w:vAlign w:val="center"/>
          </w:tcPr>
          <w:p w:rsidR="00A2592D" w:rsidRPr="00883790" w:rsidRDefault="00A2592D" w:rsidP="00F9372F">
            <w:pPr>
              <w:pStyle w:val="01"/>
              <w:rPr>
                <w:rFonts w:cs="Times New Roman"/>
                <w:sz w:val="20"/>
              </w:rPr>
            </w:pPr>
            <w:r w:rsidRPr="00883790">
              <w:rPr>
                <w:rFonts w:cs="Times New Roman"/>
                <w:sz w:val="20"/>
              </w:rPr>
              <w:t>34°46′22.42″</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2592D" w:rsidRDefault="00A2592D" w:rsidP="00F9372F">
            <w:pPr>
              <w:pStyle w:val="01"/>
              <w:rPr>
                <w:rFonts w:cs="Times New Roman"/>
                <w:sz w:val="20"/>
              </w:rPr>
            </w:pPr>
            <w:r>
              <w:rPr>
                <w:rFonts w:cs="Times New Roman" w:hint="eastAsia"/>
                <w:sz w:val="20"/>
              </w:rPr>
              <w:t>1831</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锦程</w:t>
            </w:r>
            <w:r>
              <w:rPr>
                <w:rFonts w:cs="Times New Roman"/>
                <w:sz w:val="20"/>
              </w:rPr>
              <w:t>花苑</w:t>
            </w:r>
          </w:p>
        </w:tc>
        <w:tc>
          <w:tcPr>
            <w:tcW w:w="1431" w:type="dxa"/>
            <w:vAlign w:val="center"/>
          </w:tcPr>
          <w:p w:rsidR="00A2592D" w:rsidRPr="00883790" w:rsidRDefault="00A2592D" w:rsidP="00F9372F">
            <w:pPr>
              <w:pStyle w:val="01"/>
              <w:rPr>
                <w:rFonts w:cs="Times New Roman"/>
                <w:sz w:val="20"/>
              </w:rPr>
            </w:pPr>
            <w:r w:rsidRPr="00883790">
              <w:rPr>
                <w:rFonts w:cs="Times New Roman"/>
                <w:sz w:val="20"/>
              </w:rPr>
              <w:t>111°45′40.67″</w:t>
            </w:r>
          </w:p>
        </w:tc>
        <w:tc>
          <w:tcPr>
            <w:tcW w:w="1300" w:type="dxa"/>
            <w:vAlign w:val="center"/>
          </w:tcPr>
          <w:p w:rsidR="00A2592D" w:rsidRPr="00883790" w:rsidRDefault="00A2592D" w:rsidP="00F9372F">
            <w:pPr>
              <w:pStyle w:val="01"/>
              <w:rPr>
                <w:rFonts w:cs="Times New Roman"/>
                <w:sz w:val="20"/>
              </w:rPr>
            </w:pPr>
            <w:r w:rsidRPr="00883790">
              <w:rPr>
                <w:rFonts w:cs="Times New Roman"/>
                <w:sz w:val="20"/>
              </w:rPr>
              <w:t>34°46′24.68″</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2592D" w:rsidRDefault="00A2592D" w:rsidP="00F9372F">
            <w:pPr>
              <w:pStyle w:val="01"/>
              <w:rPr>
                <w:rFonts w:cs="Times New Roman"/>
                <w:sz w:val="20"/>
              </w:rPr>
            </w:pPr>
            <w:r>
              <w:rPr>
                <w:rFonts w:cs="Times New Roman" w:hint="eastAsia"/>
                <w:sz w:val="20"/>
              </w:rPr>
              <w:t>2032</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仰韶花园</w:t>
            </w:r>
          </w:p>
        </w:tc>
        <w:tc>
          <w:tcPr>
            <w:tcW w:w="1431" w:type="dxa"/>
            <w:vAlign w:val="center"/>
          </w:tcPr>
          <w:p w:rsidR="00A2592D" w:rsidRPr="00883790" w:rsidRDefault="00A2592D" w:rsidP="00F9372F">
            <w:pPr>
              <w:pStyle w:val="01"/>
              <w:rPr>
                <w:rFonts w:cs="Times New Roman"/>
                <w:sz w:val="20"/>
              </w:rPr>
            </w:pPr>
            <w:r w:rsidRPr="00883790">
              <w:rPr>
                <w:rFonts w:cs="Times New Roman"/>
                <w:sz w:val="20"/>
              </w:rPr>
              <w:t>111°45′41.41″</w:t>
            </w:r>
          </w:p>
        </w:tc>
        <w:tc>
          <w:tcPr>
            <w:tcW w:w="1300" w:type="dxa"/>
            <w:vAlign w:val="center"/>
          </w:tcPr>
          <w:p w:rsidR="00A2592D" w:rsidRPr="00883790" w:rsidRDefault="00A2592D" w:rsidP="00F9372F">
            <w:pPr>
              <w:pStyle w:val="01"/>
              <w:rPr>
                <w:rFonts w:cs="Times New Roman"/>
                <w:sz w:val="20"/>
              </w:rPr>
            </w:pPr>
            <w:r w:rsidRPr="00883790">
              <w:rPr>
                <w:rFonts w:cs="Times New Roman"/>
                <w:sz w:val="20"/>
              </w:rPr>
              <w:t>34°46′24.23″</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2592D" w:rsidRDefault="00A2592D" w:rsidP="00F9372F">
            <w:pPr>
              <w:pStyle w:val="01"/>
              <w:rPr>
                <w:rFonts w:cs="Times New Roman"/>
                <w:sz w:val="20"/>
              </w:rPr>
            </w:pPr>
            <w:r>
              <w:rPr>
                <w:rFonts w:cs="Times New Roman" w:hint="eastAsia"/>
                <w:sz w:val="20"/>
              </w:rPr>
              <w:t>2113</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伊琳花园</w:t>
            </w:r>
          </w:p>
        </w:tc>
        <w:tc>
          <w:tcPr>
            <w:tcW w:w="1431" w:type="dxa"/>
            <w:vAlign w:val="center"/>
          </w:tcPr>
          <w:p w:rsidR="00A2592D" w:rsidRPr="00883790" w:rsidRDefault="00A2592D" w:rsidP="00F9372F">
            <w:pPr>
              <w:pStyle w:val="01"/>
              <w:rPr>
                <w:rFonts w:cs="Times New Roman"/>
                <w:sz w:val="20"/>
              </w:rPr>
            </w:pPr>
            <w:r w:rsidRPr="00883790">
              <w:rPr>
                <w:rFonts w:cs="Times New Roman"/>
                <w:sz w:val="20"/>
              </w:rPr>
              <w:t>111°45′52.88″</w:t>
            </w:r>
          </w:p>
        </w:tc>
        <w:tc>
          <w:tcPr>
            <w:tcW w:w="1300" w:type="dxa"/>
            <w:vAlign w:val="center"/>
          </w:tcPr>
          <w:p w:rsidR="00A2592D" w:rsidRPr="00883790" w:rsidRDefault="00A2592D" w:rsidP="00F9372F">
            <w:pPr>
              <w:pStyle w:val="01"/>
              <w:rPr>
                <w:rFonts w:cs="Times New Roman"/>
                <w:sz w:val="20"/>
              </w:rPr>
            </w:pPr>
            <w:r w:rsidRPr="00883790">
              <w:rPr>
                <w:rFonts w:cs="Times New Roman"/>
                <w:sz w:val="20"/>
              </w:rPr>
              <w:t>34°46′36.03″</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2592D" w:rsidRDefault="00A2592D" w:rsidP="00F9372F">
            <w:pPr>
              <w:pStyle w:val="01"/>
              <w:rPr>
                <w:rFonts w:cs="Times New Roman"/>
                <w:sz w:val="20"/>
              </w:rPr>
            </w:pPr>
            <w:r>
              <w:rPr>
                <w:rFonts w:cs="Times New Roman" w:hint="eastAsia"/>
                <w:sz w:val="20"/>
              </w:rPr>
              <w:t>1970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汇金花园</w:t>
            </w:r>
          </w:p>
        </w:tc>
        <w:tc>
          <w:tcPr>
            <w:tcW w:w="1431" w:type="dxa"/>
            <w:vAlign w:val="center"/>
          </w:tcPr>
          <w:p w:rsidR="00A2592D" w:rsidRPr="00883790" w:rsidRDefault="00A2592D" w:rsidP="00F9372F">
            <w:pPr>
              <w:pStyle w:val="01"/>
              <w:rPr>
                <w:rFonts w:cs="Times New Roman"/>
                <w:sz w:val="20"/>
              </w:rPr>
            </w:pPr>
            <w:r w:rsidRPr="00883790">
              <w:rPr>
                <w:rFonts w:cs="Times New Roman"/>
                <w:sz w:val="20"/>
              </w:rPr>
              <w:t>111°45′51.57″</w:t>
            </w:r>
          </w:p>
        </w:tc>
        <w:tc>
          <w:tcPr>
            <w:tcW w:w="1300" w:type="dxa"/>
            <w:vAlign w:val="center"/>
          </w:tcPr>
          <w:p w:rsidR="00A2592D" w:rsidRPr="00883790" w:rsidRDefault="00A2592D" w:rsidP="00F9372F">
            <w:pPr>
              <w:pStyle w:val="01"/>
              <w:rPr>
                <w:rFonts w:cs="Times New Roman"/>
                <w:sz w:val="20"/>
              </w:rPr>
            </w:pPr>
            <w:r w:rsidRPr="00883790">
              <w:rPr>
                <w:rFonts w:cs="Times New Roman"/>
                <w:sz w:val="20"/>
              </w:rPr>
              <w:t>34°46′29.40″</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2592D" w:rsidRDefault="00A2592D" w:rsidP="00F9372F">
            <w:pPr>
              <w:pStyle w:val="01"/>
              <w:rPr>
                <w:rFonts w:cs="Times New Roman"/>
                <w:sz w:val="20"/>
              </w:rPr>
            </w:pPr>
            <w:r>
              <w:rPr>
                <w:rFonts w:cs="Times New Roman" w:hint="eastAsia"/>
                <w:sz w:val="20"/>
              </w:rPr>
              <w:t>1898</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祥和家</w:t>
            </w:r>
            <w:r>
              <w:rPr>
                <w:rFonts w:cs="Times New Roman"/>
                <w:sz w:val="20"/>
              </w:rPr>
              <w:t>园</w:t>
            </w:r>
          </w:p>
        </w:tc>
        <w:tc>
          <w:tcPr>
            <w:tcW w:w="1431" w:type="dxa"/>
            <w:vAlign w:val="center"/>
          </w:tcPr>
          <w:p w:rsidR="00A2592D" w:rsidRPr="00883790" w:rsidRDefault="00A2592D" w:rsidP="00F9372F">
            <w:pPr>
              <w:pStyle w:val="01"/>
              <w:rPr>
                <w:rFonts w:cs="Times New Roman"/>
                <w:sz w:val="20"/>
              </w:rPr>
            </w:pPr>
            <w:r w:rsidRPr="00883790">
              <w:rPr>
                <w:rFonts w:cs="Times New Roman"/>
                <w:sz w:val="20"/>
              </w:rPr>
              <w:t>111°45′45.00″</w:t>
            </w:r>
          </w:p>
        </w:tc>
        <w:tc>
          <w:tcPr>
            <w:tcW w:w="1300" w:type="dxa"/>
            <w:vAlign w:val="center"/>
          </w:tcPr>
          <w:p w:rsidR="00A2592D" w:rsidRPr="00883790" w:rsidRDefault="00A2592D" w:rsidP="00F9372F">
            <w:pPr>
              <w:pStyle w:val="01"/>
              <w:rPr>
                <w:rFonts w:cs="Times New Roman"/>
                <w:sz w:val="20"/>
              </w:rPr>
            </w:pPr>
            <w:r w:rsidRPr="00883790">
              <w:rPr>
                <w:rFonts w:cs="Times New Roman"/>
                <w:sz w:val="20"/>
              </w:rPr>
              <w:t>34°46′30.99″</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sz w:val="20"/>
              </w:rPr>
              <w:t>N</w:t>
            </w:r>
            <w:r>
              <w:rPr>
                <w:rFonts w:cs="Times New Roman" w:hint="eastAsia"/>
                <w:sz w:val="20"/>
              </w:rPr>
              <w:t>W</w:t>
            </w:r>
          </w:p>
        </w:tc>
        <w:tc>
          <w:tcPr>
            <w:tcW w:w="1032" w:type="dxa"/>
            <w:vAlign w:val="center"/>
          </w:tcPr>
          <w:p w:rsidR="00A2592D" w:rsidRDefault="00A2592D" w:rsidP="00F9372F">
            <w:pPr>
              <w:pStyle w:val="01"/>
              <w:rPr>
                <w:rFonts w:cs="Times New Roman"/>
                <w:sz w:val="20"/>
              </w:rPr>
            </w:pPr>
            <w:r>
              <w:rPr>
                <w:rFonts w:cs="Times New Roman" w:hint="eastAsia"/>
                <w:sz w:val="20"/>
              </w:rPr>
              <w:t>2125</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黄河社区</w:t>
            </w:r>
          </w:p>
        </w:tc>
        <w:tc>
          <w:tcPr>
            <w:tcW w:w="1431" w:type="dxa"/>
            <w:vAlign w:val="center"/>
          </w:tcPr>
          <w:p w:rsidR="00A2592D" w:rsidRPr="00883790" w:rsidRDefault="00A2592D" w:rsidP="00F9372F">
            <w:pPr>
              <w:pStyle w:val="01"/>
              <w:rPr>
                <w:rFonts w:cs="Times New Roman"/>
                <w:sz w:val="20"/>
              </w:rPr>
            </w:pPr>
            <w:r w:rsidRPr="00883790">
              <w:rPr>
                <w:rFonts w:cs="Times New Roman"/>
                <w:sz w:val="20"/>
              </w:rPr>
              <w:t>111°45′41.45″</w:t>
            </w:r>
          </w:p>
        </w:tc>
        <w:tc>
          <w:tcPr>
            <w:tcW w:w="1300" w:type="dxa"/>
            <w:vAlign w:val="center"/>
          </w:tcPr>
          <w:p w:rsidR="00A2592D" w:rsidRPr="00883790" w:rsidRDefault="00A2592D" w:rsidP="00F9372F">
            <w:pPr>
              <w:pStyle w:val="01"/>
              <w:rPr>
                <w:rFonts w:cs="Times New Roman"/>
                <w:sz w:val="20"/>
              </w:rPr>
            </w:pPr>
            <w:r w:rsidRPr="00883790">
              <w:rPr>
                <w:rFonts w:cs="Times New Roman"/>
                <w:sz w:val="20"/>
              </w:rPr>
              <w:t>34°46′14.71″</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W</w:t>
            </w:r>
          </w:p>
        </w:tc>
        <w:tc>
          <w:tcPr>
            <w:tcW w:w="1032" w:type="dxa"/>
            <w:vAlign w:val="center"/>
          </w:tcPr>
          <w:p w:rsidR="00A2592D" w:rsidRDefault="00A2592D" w:rsidP="00F9372F">
            <w:pPr>
              <w:pStyle w:val="01"/>
              <w:rPr>
                <w:rFonts w:cs="Times New Roman"/>
                <w:sz w:val="20"/>
              </w:rPr>
            </w:pPr>
            <w:r>
              <w:rPr>
                <w:rFonts w:cs="Times New Roman" w:hint="eastAsia"/>
                <w:sz w:val="20"/>
              </w:rPr>
              <w:t>2038</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渑池县</w:t>
            </w:r>
            <w:r>
              <w:rPr>
                <w:rFonts w:cs="Times New Roman"/>
                <w:sz w:val="20"/>
              </w:rPr>
              <w:t>人民政府</w:t>
            </w:r>
          </w:p>
        </w:tc>
        <w:tc>
          <w:tcPr>
            <w:tcW w:w="1431" w:type="dxa"/>
            <w:vAlign w:val="center"/>
          </w:tcPr>
          <w:p w:rsidR="00A2592D" w:rsidRPr="00883790" w:rsidRDefault="00A2592D" w:rsidP="00F9372F">
            <w:pPr>
              <w:pStyle w:val="01"/>
              <w:rPr>
                <w:rFonts w:cs="Times New Roman"/>
                <w:sz w:val="20"/>
              </w:rPr>
            </w:pPr>
            <w:r w:rsidRPr="00883790">
              <w:rPr>
                <w:rFonts w:cs="Times New Roman"/>
                <w:sz w:val="20"/>
              </w:rPr>
              <w:t>111°45′42.06″</w:t>
            </w:r>
          </w:p>
        </w:tc>
        <w:tc>
          <w:tcPr>
            <w:tcW w:w="1300" w:type="dxa"/>
            <w:vAlign w:val="center"/>
          </w:tcPr>
          <w:p w:rsidR="00A2592D" w:rsidRPr="00883790" w:rsidRDefault="00A2592D" w:rsidP="00F9372F">
            <w:pPr>
              <w:pStyle w:val="01"/>
              <w:rPr>
                <w:rFonts w:cs="Times New Roman"/>
                <w:sz w:val="20"/>
              </w:rPr>
            </w:pPr>
            <w:r w:rsidRPr="00883790">
              <w:rPr>
                <w:rFonts w:cs="Times New Roman"/>
                <w:sz w:val="20"/>
              </w:rPr>
              <w:t>34°46′3.61″</w:t>
            </w:r>
          </w:p>
        </w:tc>
        <w:tc>
          <w:tcPr>
            <w:tcW w:w="1092" w:type="dxa"/>
            <w:vAlign w:val="center"/>
          </w:tcPr>
          <w:p w:rsidR="00A2592D" w:rsidRDefault="00A2592D" w:rsidP="00F9372F">
            <w:pPr>
              <w:pStyle w:val="01"/>
              <w:rPr>
                <w:rFonts w:cs="Times New Roman"/>
                <w:sz w:val="20"/>
              </w:rPr>
            </w:pPr>
            <w:r>
              <w:rPr>
                <w:rFonts w:cs="Times New Roman" w:hint="eastAsia"/>
                <w:sz w:val="20"/>
              </w:rPr>
              <w:t>政府</w:t>
            </w:r>
            <w:r>
              <w:rPr>
                <w:rFonts w:cs="Times New Roman"/>
                <w:sz w:val="20"/>
              </w:rPr>
              <w:t>机构</w:t>
            </w:r>
          </w:p>
        </w:tc>
        <w:tc>
          <w:tcPr>
            <w:tcW w:w="816" w:type="dxa"/>
            <w:vAlign w:val="center"/>
          </w:tcPr>
          <w:p w:rsidR="00A2592D" w:rsidRDefault="00A2592D" w:rsidP="00F9372F">
            <w:pPr>
              <w:pStyle w:val="01"/>
              <w:rPr>
                <w:rFonts w:cs="Times New Roman"/>
                <w:sz w:val="20"/>
              </w:rPr>
            </w:pPr>
            <w:r>
              <w:rPr>
                <w:rFonts w:cs="Times New Roman" w:hint="eastAsia"/>
                <w:sz w:val="20"/>
              </w:rPr>
              <w:t>办公人员</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W</w:t>
            </w:r>
          </w:p>
        </w:tc>
        <w:tc>
          <w:tcPr>
            <w:tcW w:w="1032" w:type="dxa"/>
            <w:vAlign w:val="center"/>
          </w:tcPr>
          <w:p w:rsidR="00A2592D" w:rsidRDefault="00A2592D" w:rsidP="00F9372F">
            <w:pPr>
              <w:pStyle w:val="01"/>
              <w:rPr>
                <w:rFonts w:cs="Times New Roman"/>
                <w:sz w:val="20"/>
              </w:rPr>
            </w:pPr>
            <w:r>
              <w:rPr>
                <w:rFonts w:cs="Times New Roman" w:hint="eastAsia"/>
                <w:sz w:val="20"/>
              </w:rPr>
              <w:t>1957</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渑池县</w:t>
            </w:r>
            <w:r>
              <w:rPr>
                <w:rFonts w:cs="Times New Roman"/>
                <w:sz w:val="20"/>
              </w:rPr>
              <w:t>自然资源局</w:t>
            </w:r>
          </w:p>
        </w:tc>
        <w:tc>
          <w:tcPr>
            <w:tcW w:w="1431" w:type="dxa"/>
            <w:vAlign w:val="center"/>
          </w:tcPr>
          <w:p w:rsidR="00A2592D" w:rsidRPr="00A20E18" w:rsidRDefault="00A2592D" w:rsidP="00F9372F">
            <w:pPr>
              <w:pStyle w:val="01"/>
              <w:rPr>
                <w:rFonts w:cs="Times New Roman"/>
                <w:sz w:val="20"/>
              </w:rPr>
            </w:pPr>
            <w:r w:rsidRPr="00A20E18">
              <w:rPr>
                <w:rFonts w:cs="Times New Roman"/>
                <w:sz w:val="20"/>
              </w:rPr>
              <w:t>111°46′18.52″</w:t>
            </w:r>
          </w:p>
        </w:tc>
        <w:tc>
          <w:tcPr>
            <w:tcW w:w="1300" w:type="dxa"/>
            <w:vAlign w:val="center"/>
          </w:tcPr>
          <w:p w:rsidR="00A2592D" w:rsidRPr="00A20E18" w:rsidRDefault="00A2592D" w:rsidP="00F9372F">
            <w:pPr>
              <w:pStyle w:val="01"/>
              <w:rPr>
                <w:rFonts w:cs="Times New Roman"/>
                <w:sz w:val="20"/>
              </w:rPr>
            </w:pPr>
            <w:r w:rsidRPr="00A20E18">
              <w:rPr>
                <w:rFonts w:cs="Times New Roman"/>
                <w:sz w:val="20"/>
              </w:rPr>
              <w:t>34°45′54.60″</w:t>
            </w:r>
          </w:p>
        </w:tc>
        <w:tc>
          <w:tcPr>
            <w:tcW w:w="1092" w:type="dxa"/>
            <w:vAlign w:val="center"/>
          </w:tcPr>
          <w:p w:rsidR="00A2592D" w:rsidRDefault="00A2592D" w:rsidP="00F9372F">
            <w:pPr>
              <w:pStyle w:val="01"/>
              <w:rPr>
                <w:rFonts w:cs="Times New Roman"/>
                <w:sz w:val="20"/>
              </w:rPr>
            </w:pPr>
            <w:r>
              <w:rPr>
                <w:rFonts w:cs="Times New Roman" w:hint="eastAsia"/>
                <w:sz w:val="20"/>
              </w:rPr>
              <w:t>政府</w:t>
            </w:r>
            <w:r>
              <w:rPr>
                <w:rFonts w:cs="Times New Roman"/>
                <w:sz w:val="20"/>
              </w:rPr>
              <w:t>机构</w:t>
            </w:r>
          </w:p>
        </w:tc>
        <w:tc>
          <w:tcPr>
            <w:tcW w:w="816" w:type="dxa"/>
            <w:vAlign w:val="center"/>
          </w:tcPr>
          <w:p w:rsidR="00A2592D" w:rsidRDefault="00A2592D" w:rsidP="00F9372F">
            <w:pPr>
              <w:pStyle w:val="01"/>
              <w:rPr>
                <w:rFonts w:cs="Times New Roman"/>
                <w:sz w:val="20"/>
              </w:rPr>
            </w:pPr>
            <w:r>
              <w:rPr>
                <w:rFonts w:cs="Times New Roman" w:hint="eastAsia"/>
                <w:sz w:val="20"/>
              </w:rPr>
              <w:t>办公人员</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W</w:t>
            </w:r>
          </w:p>
        </w:tc>
        <w:tc>
          <w:tcPr>
            <w:tcW w:w="1032" w:type="dxa"/>
            <w:vAlign w:val="center"/>
          </w:tcPr>
          <w:p w:rsidR="00A2592D" w:rsidRDefault="00A2592D" w:rsidP="00F9372F">
            <w:pPr>
              <w:pStyle w:val="01"/>
              <w:rPr>
                <w:rFonts w:cs="Times New Roman"/>
                <w:sz w:val="20"/>
              </w:rPr>
            </w:pPr>
            <w:r>
              <w:rPr>
                <w:rFonts w:cs="Times New Roman" w:hint="eastAsia"/>
                <w:sz w:val="20"/>
              </w:rPr>
              <w:t>866</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渑池县</w:t>
            </w:r>
            <w:r>
              <w:rPr>
                <w:rFonts w:cs="Times New Roman"/>
                <w:sz w:val="20"/>
              </w:rPr>
              <w:t>财政局</w:t>
            </w:r>
          </w:p>
        </w:tc>
        <w:tc>
          <w:tcPr>
            <w:tcW w:w="1431" w:type="dxa"/>
            <w:vAlign w:val="center"/>
          </w:tcPr>
          <w:p w:rsidR="00A2592D" w:rsidRPr="00A20E18" w:rsidRDefault="00A2592D" w:rsidP="00F9372F">
            <w:pPr>
              <w:pStyle w:val="01"/>
              <w:rPr>
                <w:rFonts w:cs="Times New Roman"/>
                <w:sz w:val="20"/>
              </w:rPr>
            </w:pPr>
            <w:r w:rsidRPr="00A20E18">
              <w:rPr>
                <w:rFonts w:cs="Times New Roman"/>
                <w:sz w:val="20"/>
              </w:rPr>
              <w:t>111°46′2.92″</w:t>
            </w:r>
          </w:p>
        </w:tc>
        <w:tc>
          <w:tcPr>
            <w:tcW w:w="1300" w:type="dxa"/>
            <w:vAlign w:val="center"/>
          </w:tcPr>
          <w:p w:rsidR="00A2592D" w:rsidRPr="00A20E18" w:rsidRDefault="00A2592D" w:rsidP="00F9372F">
            <w:pPr>
              <w:pStyle w:val="01"/>
              <w:rPr>
                <w:rFonts w:cs="Times New Roman"/>
                <w:sz w:val="20"/>
              </w:rPr>
            </w:pPr>
            <w:r w:rsidRPr="00A20E18">
              <w:rPr>
                <w:rFonts w:cs="Times New Roman"/>
                <w:sz w:val="20"/>
              </w:rPr>
              <w:t>34°45′57.45″</w:t>
            </w:r>
          </w:p>
        </w:tc>
        <w:tc>
          <w:tcPr>
            <w:tcW w:w="1092" w:type="dxa"/>
            <w:vAlign w:val="center"/>
          </w:tcPr>
          <w:p w:rsidR="00A2592D" w:rsidRDefault="00A2592D" w:rsidP="00F9372F">
            <w:pPr>
              <w:pStyle w:val="01"/>
              <w:rPr>
                <w:rFonts w:cs="Times New Roman"/>
                <w:sz w:val="20"/>
              </w:rPr>
            </w:pPr>
            <w:r>
              <w:rPr>
                <w:rFonts w:cs="Times New Roman" w:hint="eastAsia"/>
                <w:sz w:val="20"/>
              </w:rPr>
              <w:t>政府</w:t>
            </w:r>
            <w:r>
              <w:rPr>
                <w:rFonts w:cs="Times New Roman"/>
                <w:sz w:val="20"/>
              </w:rPr>
              <w:t>机构</w:t>
            </w:r>
          </w:p>
        </w:tc>
        <w:tc>
          <w:tcPr>
            <w:tcW w:w="816" w:type="dxa"/>
            <w:vAlign w:val="center"/>
          </w:tcPr>
          <w:p w:rsidR="00A2592D" w:rsidRDefault="00A2592D" w:rsidP="00F9372F">
            <w:pPr>
              <w:pStyle w:val="01"/>
              <w:rPr>
                <w:rFonts w:cs="Times New Roman"/>
                <w:sz w:val="20"/>
              </w:rPr>
            </w:pPr>
            <w:r>
              <w:rPr>
                <w:rFonts w:cs="Times New Roman" w:hint="eastAsia"/>
                <w:sz w:val="20"/>
              </w:rPr>
              <w:t>办公人员</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W</w:t>
            </w:r>
          </w:p>
        </w:tc>
        <w:tc>
          <w:tcPr>
            <w:tcW w:w="1032" w:type="dxa"/>
            <w:vAlign w:val="center"/>
          </w:tcPr>
          <w:p w:rsidR="00A2592D" w:rsidRDefault="00A2592D" w:rsidP="00F9372F">
            <w:pPr>
              <w:pStyle w:val="01"/>
              <w:rPr>
                <w:rFonts w:cs="Times New Roman"/>
                <w:sz w:val="20"/>
              </w:rPr>
            </w:pPr>
            <w:r>
              <w:rPr>
                <w:rFonts w:cs="Times New Roman"/>
                <w:sz w:val="20"/>
              </w:rPr>
              <w:t>1366</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渑池县新兴小学</w:t>
            </w:r>
          </w:p>
        </w:tc>
        <w:tc>
          <w:tcPr>
            <w:tcW w:w="1431" w:type="dxa"/>
            <w:vAlign w:val="center"/>
          </w:tcPr>
          <w:p w:rsidR="00A2592D" w:rsidRPr="00A20E18" w:rsidRDefault="00A2592D" w:rsidP="00F9372F">
            <w:pPr>
              <w:pStyle w:val="01"/>
              <w:rPr>
                <w:rFonts w:cs="Times New Roman"/>
                <w:sz w:val="20"/>
              </w:rPr>
            </w:pPr>
            <w:r w:rsidRPr="00A20E18">
              <w:rPr>
                <w:rFonts w:cs="Times New Roman"/>
                <w:sz w:val="20"/>
              </w:rPr>
              <w:t>111°46′8.43″</w:t>
            </w:r>
          </w:p>
        </w:tc>
        <w:tc>
          <w:tcPr>
            <w:tcW w:w="1300" w:type="dxa"/>
            <w:vAlign w:val="center"/>
          </w:tcPr>
          <w:p w:rsidR="00A2592D" w:rsidRPr="00A20E18" w:rsidRDefault="00A2592D" w:rsidP="00F9372F">
            <w:pPr>
              <w:pStyle w:val="01"/>
              <w:rPr>
                <w:rFonts w:cs="Times New Roman"/>
                <w:sz w:val="20"/>
              </w:rPr>
            </w:pPr>
            <w:r w:rsidRPr="00A20E18">
              <w:rPr>
                <w:rFonts w:cs="Times New Roman"/>
                <w:sz w:val="20"/>
              </w:rPr>
              <w:t>34°45′41.30″</w:t>
            </w:r>
          </w:p>
        </w:tc>
        <w:tc>
          <w:tcPr>
            <w:tcW w:w="1092" w:type="dxa"/>
            <w:vAlign w:val="center"/>
          </w:tcPr>
          <w:p w:rsidR="00A2592D" w:rsidRDefault="00A2592D" w:rsidP="00F9372F">
            <w:pPr>
              <w:pStyle w:val="01"/>
              <w:rPr>
                <w:rFonts w:cs="Times New Roman"/>
                <w:sz w:val="20"/>
              </w:rPr>
            </w:pPr>
            <w:r>
              <w:rPr>
                <w:rFonts w:cs="Times New Roman" w:hint="eastAsia"/>
                <w:sz w:val="20"/>
              </w:rPr>
              <w:t>学校</w:t>
            </w:r>
          </w:p>
        </w:tc>
        <w:tc>
          <w:tcPr>
            <w:tcW w:w="816" w:type="dxa"/>
            <w:vAlign w:val="center"/>
          </w:tcPr>
          <w:p w:rsidR="00A2592D" w:rsidRDefault="00A2592D" w:rsidP="00F9372F">
            <w:pPr>
              <w:pStyle w:val="01"/>
              <w:rPr>
                <w:rFonts w:cs="Times New Roman"/>
                <w:sz w:val="20"/>
              </w:rPr>
            </w:pPr>
            <w:r>
              <w:rPr>
                <w:rFonts w:cs="Times New Roman" w:hint="eastAsia"/>
                <w:sz w:val="20"/>
              </w:rPr>
              <w:t>师生</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SW</w:t>
            </w:r>
          </w:p>
        </w:tc>
        <w:tc>
          <w:tcPr>
            <w:tcW w:w="1032" w:type="dxa"/>
            <w:vAlign w:val="center"/>
          </w:tcPr>
          <w:p w:rsidR="00A2592D" w:rsidRDefault="00A2592D" w:rsidP="00F9372F">
            <w:pPr>
              <w:pStyle w:val="01"/>
              <w:rPr>
                <w:rFonts w:cs="Times New Roman"/>
                <w:sz w:val="20"/>
              </w:rPr>
            </w:pPr>
            <w:r>
              <w:rPr>
                <w:rFonts w:cs="Times New Roman" w:hint="eastAsia"/>
                <w:sz w:val="20"/>
              </w:rPr>
              <w:t>11</w:t>
            </w:r>
            <w:r>
              <w:rPr>
                <w:rFonts w:cs="Times New Roman"/>
                <w:sz w:val="20"/>
              </w:rPr>
              <w:t>50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渑池县</w:t>
            </w:r>
            <w:r>
              <w:rPr>
                <w:rFonts w:cs="Times New Roman"/>
                <w:sz w:val="20"/>
              </w:rPr>
              <w:t>实验小学</w:t>
            </w:r>
          </w:p>
        </w:tc>
        <w:tc>
          <w:tcPr>
            <w:tcW w:w="1431" w:type="dxa"/>
            <w:vAlign w:val="center"/>
          </w:tcPr>
          <w:p w:rsidR="00A2592D" w:rsidRPr="00A20E18" w:rsidRDefault="00A2592D" w:rsidP="00F9372F">
            <w:pPr>
              <w:pStyle w:val="01"/>
              <w:rPr>
                <w:rFonts w:cs="Times New Roman"/>
                <w:sz w:val="20"/>
              </w:rPr>
            </w:pPr>
            <w:r w:rsidRPr="00A20E18">
              <w:rPr>
                <w:rFonts w:cs="Times New Roman"/>
                <w:sz w:val="20"/>
              </w:rPr>
              <w:t>111°45′56.86″</w:t>
            </w:r>
          </w:p>
        </w:tc>
        <w:tc>
          <w:tcPr>
            <w:tcW w:w="1300" w:type="dxa"/>
            <w:vAlign w:val="center"/>
          </w:tcPr>
          <w:p w:rsidR="00A2592D" w:rsidRPr="00A20E18" w:rsidRDefault="00A2592D" w:rsidP="00F9372F">
            <w:pPr>
              <w:pStyle w:val="01"/>
              <w:rPr>
                <w:rFonts w:cs="Times New Roman"/>
                <w:sz w:val="20"/>
              </w:rPr>
            </w:pPr>
            <w:r w:rsidRPr="00A20E18">
              <w:rPr>
                <w:rFonts w:cs="Times New Roman"/>
                <w:sz w:val="20"/>
              </w:rPr>
              <w:t>34°45′26.61″</w:t>
            </w:r>
          </w:p>
        </w:tc>
        <w:tc>
          <w:tcPr>
            <w:tcW w:w="1092" w:type="dxa"/>
            <w:vAlign w:val="center"/>
          </w:tcPr>
          <w:p w:rsidR="00A2592D" w:rsidRDefault="00A2592D" w:rsidP="00F9372F">
            <w:pPr>
              <w:pStyle w:val="01"/>
              <w:rPr>
                <w:rFonts w:cs="Times New Roman"/>
                <w:sz w:val="20"/>
              </w:rPr>
            </w:pPr>
            <w:r>
              <w:rPr>
                <w:rFonts w:cs="Times New Roman" w:hint="eastAsia"/>
                <w:sz w:val="20"/>
              </w:rPr>
              <w:t>学校</w:t>
            </w:r>
          </w:p>
        </w:tc>
        <w:tc>
          <w:tcPr>
            <w:tcW w:w="816" w:type="dxa"/>
            <w:vAlign w:val="center"/>
          </w:tcPr>
          <w:p w:rsidR="00A2592D" w:rsidRDefault="00A2592D" w:rsidP="00F9372F">
            <w:pPr>
              <w:pStyle w:val="01"/>
              <w:rPr>
                <w:rFonts w:cs="Times New Roman"/>
                <w:sz w:val="20"/>
              </w:rPr>
            </w:pPr>
            <w:r>
              <w:rPr>
                <w:rFonts w:cs="Times New Roman" w:hint="eastAsia"/>
                <w:sz w:val="20"/>
              </w:rPr>
              <w:t>师生</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SW</w:t>
            </w:r>
          </w:p>
        </w:tc>
        <w:tc>
          <w:tcPr>
            <w:tcW w:w="1032" w:type="dxa"/>
            <w:vAlign w:val="center"/>
          </w:tcPr>
          <w:p w:rsidR="00A2592D" w:rsidRDefault="00A2592D" w:rsidP="00F9372F">
            <w:pPr>
              <w:pStyle w:val="01"/>
              <w:rPr>
                <w:rFonts w:cs="Times New Roman"/>
                <w:sz w:val="20"/>
              </w:rPr>
            </w:pPr>
            <w:r>
              <w:rPr>
                <w:rFonts w:cs="Times New Roman" w:hint="eastAsia"/>
                <w:sz w:val="20"/>
              </w:rPr>
              <w:t>1</w:t>
            </w:r>
            <w:r>
              <w:rPr>
                <w:rFonts w:cs="Times New Roman"/>
                <w:sz w:val="20"/>
              </w:rPr>
              <w:t>583</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渑池县</w:t>
            </w:r>
            <w:r>
              <w:rPr>
                <w:rFonts w:cs="Times New Roman"/>
                <w:sz w:val="20"/>
              </w:rPr>
              <w:t>第二高中</w:t>
            </w:r>
          </w:p>
        </w:tc>
        <w:tc>
          <w:tcPr>
            <w:tcW w:w="1431" w:type="dxa"/>
            <w:vAlign w:val="center"/>
          </w:tcPr>
          <w:p w:rsidR="00A2592D" w:rsidRPr="00A20E18" w:rsidRDefault="00A2592D" w:rsidP="00F9372F">
            <w:pPr>
              <w:pStyle w:val="01"/>
              <w:rPr>
                <w:rFonts w:cs="Times New Roman"/>
                <w:sz w:val="20"/>
              </w:rPr>
            </w:pPr>
            <w:r w:rsidRPr="00A20E18">
              <w:rPr>
                <w:rFonts w:cs="Times New Roman"/>
                <w:sz w:val="20"/>
              </w:rPr>
              <w:t>111°45′47.78″</w:t>
            </w:r>
          </w:p>
        </w:tc>
        <w:tc>
          <w:tcPr>
            <w:tcW w:w="1300" w:type="dxa"/>
            <w:vAlign w:val="center"/>
          </w:tcPr>
          <w:p w:rsidR="00A2592D" w:rsidRPr="00A20E18" w:rsidRDefault="00A2592D" w:rsidP="00F9372F">
            <w:pPr>
              <w:pStyle w:val="01"/>
              <w:rPr>
                <w:rFonts w:cs="Times New Roman"/>
                <w:sz w:val="20"/>
              </w:rPr>
            </w:pPr>
            <w:r w:rsidRPr="00A20E18">
              <w:rPr>
                <w:rFonts w:cs="Times New Roman"/>
                <w:sz w:val="20"/>
              </w:rPr>
              <w:t>34°45′54.63″</w:t>
            </w:r>
          </w:p>
        </w:tc>
        <w:tc>
          <w:tcPr>
            <w:tcW w:w="1092" w:type="dxa"/>
            <w:vAlign w:val="center"/>
          </w:tcPr>
          <w:p w:rsidR="00A2592D" w:rsidRDefault="00A2592D" w:rsidP="00F9372F">
            <w:pPr>
              <w:pStyle w:val="01"/>
              <w:rPr>
                <w:rFonts w:cs="Times New Roman"/>
                <w:sz w:val="20"/>
              </w:rPr>
            </w:pPr>
            <w:r>
              <w:rPr>
                <w:rFonts w:cs="Times New Roman" w:hint="eastAsia"/>
                <w:sz w:val="20"/>
              </w:rPr>
              <w:t>学校</w:t>
            </w:r>
          </w:p>
        </w:tc>
        <w:tc>
          <w:tcPr>
            <w:tcW w:w="816" w:type="dxa"/>
            <w:vAlign w:val="center"/>
          </w:tcPr>
          <w:p w:rsidR="00A2592D" w:rsidRDefault="00A2592D" w:rsidP="00F9372F">
            <w:pPr>
              <w:pStyle w:val="01"/>
              <w:rPr>
                <w:rFonts w:cs="Times New Roman"/>
                <w:sz w:val="20"/>
              </w:rPr>
            </w:pPr>
            <w:r>
              <w:rPr>
                <w:rFonts w:cs="Times New Roman" w:hint="eastAsia"/>
                <w:sz w:val="20"/>
              </w:rPr>
              <w:t>师生</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W</w:t>
            </w:r>
          </w:p>
        </w:tc>
        <w:tc>
          <w:tcPr>
            <w:tcW w:w="1032" w:type="dxa"/>
            <w:vAlign w:val="center"/>
          </w:tcPr>
          <w:p w:rsidR="00A2592D" w:rsidRDefault="00A2592D" w:rsidP="00F9372F">
            <w:pPr>
              <w:pStyle w:val="01"/>
              <w:rPr>
                <w:rFonts w:cs="Times New Roman"/>
                <w:sz w:val="20"/>
              </w:rPr>
            </w:pPr>
            <w:r>
              <w:rPr>
                <w:rFonts w:cs="Times New Roman" w:hint="eastAsia"/>
                <w:sz w:val="20"/>
              </w:rPr>
              <w:t>1</w:t>
            </w:r>
            <w:r>
              <w:rPr>
                <w:rFonts w:cs="Times New Roman"/>
                <w:sz w:val="20"/>
              </w:rPr>
              <w:t>679</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东关学校</w:t>
            </w:r>
          </w:p>
        </w:tc>
        <w:tc>
          <w:tcPr>
            <w:tcW w:w="1431" w:type="dxa"/>
            <w:vAlign w:val="center"/>
          </w:tcPr>
          <w:p w:rsidR="00A2592D" w:rsidRPr="00A20E18" w:rsidRDefault="00A2592D" w:rsidP="00F9372F">
            <w:pPr>
              <w:pStyle w:val="01"/>
              <w:rPr>
                <w:rFonts w:cs="Times New Roman"/>
                <w:sz w:val="20"/>
              </w:rPr>
            </w:pPr>
            <w:r w:rsidRPr="00A20E18">
              <w:rPr>
                <w:rFonts w:cs="Times New Roman"/>
                <w:sz w:val="20"/>
              </w:rPr>
              <w:t>111°46′21.54″</w:t>
            </w:r>
          </w:p>
        </w:tc>
        <w:tc>
          <w:tcPr>
            <w:tcW w:w="1300" w:type="dxa"/>
            <w:vAlign w:val="center"/>
          </w:tcPr>
          <w:p w:rsidR="00A2592D" w:rsidRPr="00A20E18" w:rsidRDefault="00A2592D" w:rsidP="00F9372F">
            <w:pPr>
              <w:pStyle w:val="01"/>
              <w:rPr>
                <w:rFonts w:cs="Times New Roman"/>
                <w:sz w:val="20"/>
              </w:rPr>
            </w:pPr>
            <w:r w:rsidRPr="00A20E18">
              <w:rPr>
                <w:rFonts w:cs="Times New Roman"/>
                <w:sz w:val="20"/>
              </w:rPr>
              <w:t>34°45′23.63″</w:t>
            </w:r>
          </w:p>
        </w:tc>
        <w:tc>
          <w:tcPr>
            <w:tcW w:w="1092" w:type="dxa"/>
            <w:vAlign w:val="center"/>
          </w:tcPr>
          <w:p w:rsidR="00A2592D" w:rsidRDefault="00A2592D" w:rsidP="00F9372F">
            <w:pPr>
              <w:pStyle w:val="01"/>
              <w:rPr>
                <w:rFonts w:cs="Times New Roman"/>
                <w:sz w:val="20"/>
              </w:rPr>
            </w:pPr>
            <w:r>
              <w:rPr>
                <w:rFonts w:cs="Times New Roman" w:hint="eastAsia"/>
                <w:sz w:val="20"/>
              </w:rPr>
              <w:t>学校</w:t>
            </w:r>
          </w:p>
        </w:tc>
        <w:tc>
          <w:tcPr>
            <w:tcW w:w="816" w:type="dxa"/>
            <w:vAlign w:val="center"/>
          </w:tcPr>
          <w:p w:rsidR="00A2592D" w:rsidRDefault="00A2592D" w:rsidP="00F9372F">
            <w:pPr>
              <w:pStyle w:val="01"/>
              <w:rPr>
                <w:rFonts w:cs="Times New Roman"/>
                <w:sz w:val="20"/>
              </w:rPr>
            </w:pPr>
            <w:r>
              <w:rPr>
                <w:rFonts w:cs="Times New Roman" w:hint="eastAsia"/>
                <w:sz w:val="20"/>
              </w:rPr>
              <w:t>师生</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SW</w:t>
            </w:r>
          </w:p>
        </w:tc>
        <w:tc>
          <w:tcPr>
            <w:tcW w:w="1032" w:type="dxa"/>
            <w:vAlign w:val="center"/>
          </w:tcPr>
          <w:p w:rsidR="00A2592D" w:rsidRDefault="00A2592D" w:rsidP="00F9372F">
            <w:pPr>
              <w:pStyle w:val="01"/>
              <w:rPr>
                <w:rFonts w:cs="Times New Roman"/>
                <w:sz w:val="20"/>
              </w:rPr>
            </w:pPr>
            <w:r>
              <w:rPr>
                <w:rFonts w:cs="Times New Roman"/>
                <w:sz w:val="20"/>
              </w:rPr>
              <w:t>1090</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一里河小学</w:t>
            </w:r>
          </w:p>
        </w:tc>
        <w:tc>
          <w:tcPr>
            <w:tcW w:w="1431" w:type="dxa"/>
            <w:vAlign w:val="center"/>
          </w:tcPr>
          <w:p w:rsidR="00A2592D" w:rsidRPr="00A20E18" w:rsidRDefault="00A2592D" w:rsidP="00F9372F">
            <w:pPr>
              <w:pStyle w:val="01"/>
              <w:rPr>
                <w:rFonts w:cs="Times New Roman"/>
                <w:sz w:val="20"/>
              </w:rPr>
            </w:pPr>
            <w:r w:rsidRPr="00A20E18">
              <w:rPr>
                <w:rFonts w:cs="Times New Roman"/>
                <w:sz w:val="20"/>
              </w:rPr>
              <w:t>111°46′48.27″</w:t>
            </w:r>
          </w:p>
        </w:tc>
        <w:tc>
          <w:tcPr>
            <w:tcW w:w="1300" w:type="dxa"/>
            <w:vAlign w:val="center"/>
          </w:tcPr>
          <w:p w:rsidR="00A2592D" w:rsidRPr="00A20E18" w:rsidRDefault="00A2592D" w:rsidP="00F9372F">
            <w:pPr>
              <w:pStyle w:val="01"/>
              <w:rPr>
                <w:rFonts w:cs="Times New Roman"/>
                <w:sz w:val="20"/>
              </w:rPr>
            </w:pPr>
            <w:r w:rsidRPr="00A20E18">
              <w:rPr>
                <w:rFonts w:cs="Times New Roman"/>
                <w:sz w:val="20"/>
              </w:rPr>
              <w:t>34°45′23.18″</w:t>
            </w:r>
          </w:p>
        </w:tc>
        <w:tc>
          <w:tcPr>
            <w:tcW w:w="1092" w:type="dxa"/>
            <w:vAlign w:val="center"/>
          </w:tcPr>
          <w:p w:rsidR="00A2592D" w:rsidRDefault="00A2592D" w:rsidP="00F9372F">
            <w:pPr>
              <w:pStyle w:val="01"/>
              <w:rPr>
                <w:rFonts w:cs="Times New Roman"/>
                <w:sz w:val="20"/>
              </w:rPr>
            </w:pPr>
            <w:r>
              <w:rPr>
                <w:rFonts w:cs="Times New Roman" w:hint="eastAsia"/>
                <w:sz w:val="20"/>
              </w:rPr>
              <w:t>学校</w:t>
            </w:r>
          </w:p>
        </w:tc>
        <w:tc>
          <w:tcPr>
            <w:tcW w:w="816" w:type="dxa"/>
            <w:vAlign w:val="center"/>
          </w:tcPr>
          <w:p w:rsidR="00A2592D" w:rsidRDefault="00A2592D" w:rsidP="00F9372F">
            <w:pPr>
              <w:pStyle w:val="01"/>
              <w:rPr>
                <w:rFonts w:cs="Times New Roman"/>
                <w:sz w:val="20"/>
              </w:rPr>
            </w:pPr>
            <w:r>
              <w:rPr>
                <w:rFonts w:cs="Times New Roman" w:hint="eastAsia"/>
                <w:sz w:val="20"/>
              </w:rPr>
              <w:t>师生</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w:t>
            </w:r>
          </w:p>
        </w:tc>
        <w:tc>
          <w:tcPr>
            <w:tcW w:w="1032" w:type="dxa"/>
            <w:vAlign w:val="center"/>
          </w:tcPr>
          <w:p w:rsidR="00A2592D" w:rsidRDefault="00A2592D" w:rsidP="00F9372F">
            <w:pPr>
              <w:pStyle w:val="01"/>
              <w:rPr>
                <w:rFonts w:cs="Times New Roman"/>
                <w:sz w:val="20"/>
              </w:rPr>
            </w:pPr>
            <w:r>
              <w:rPr>
                <w:rFonts w:cs="Times New Roman" w:hint="eastAsia"/>
                <w:sz w:val="20"/>
              </w:rPr>
              <w:t>724</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渑池</w:t>
            </w:r>
            <w:r>
              <w:rPr>
                <w:rFonts w:cs="Times New Roman"/>
                <w:sz w:val="20"/>
              </w:rPr>
              <w:t>四中</w:t>
            </w:r>
          </w:p>
        </w:tc>
        <w:tc>
          <w:tcPr>
            <w:tcW w:w="1431" w:type="dxa"/>
            <w:vAlign w:val="center"/>
          </w:tcPr>
          <w:p w:rsidR="00A2592D" w:rsidRPr="001F341B" w:rsidRDefault="00A2592D" w:rsidP="00F9372F">
            <w:pPr>
              <w:pStyle w:val="01"/>
              <w:rPr>
                <w:rFonts w:cs="Times New Roman"/>
                <w:sz w:val="20"/>
              </w:rPr>
            </w:pPr>
            <w:r w:rsidRPr="001F341B">
              <w:rPr>
                <w:rFonts w:cs="Times New Roman"/>
                <w:sz w:val="20"/>
              </w:rPr>
              <w:t>111°46′15.74″</w:t>
            </w:r>
          </w:p>
        </w:tc>
        <w:tc>
          <w:tcPr>
            <w:tcW w:w="1300" w:type="dxa"/>
            <w:vAlign w:val="center"/>
          </w:tcPr>
          <w:p w:rsidR="00A2592D" w:rsidRPr="001F341B" w:rsidRDefault="00A2592D" w:rsidP="00F9372F">
            <w:pPr>
              <w:pStyle w:val="01"/>
              <w:rPr>
                <w:rFonts w:cs="Times New Roman"/>
                <w:sz w:val="20"/>
              </w:rPr>
            </w:pPr>
            <w:r w:rsidRPr="001F341B">
              <w:rPr>
                <w:rFonts w:cs="Times New Roman"/>
                <w:sz w:val="20"/>
              </w:rPr>
              <w:t>34°44′33.36″</w:t>
            </w:r>
          </w:p>
        </w:tc>
        <w:tc>
          <w:tcPr>
            <w:tcW w:w="1092" w:type="dxa"/>
            <w:vAlign w:val="center"/>
          </w:tcPr>
          <w:p w:rsidR="00A2592D" w:rsidRDefault="00A2592D" w:rsidP="00F9372F">
            <w:pPr>
              <w:pStyle w:val="01"/>
              <w:rPr>
                <w:rFonts w:cs="Times New Roman"/>
                <w:sz w:val="20"/>
              </w:rPr>
            </w:pPr>
            <w:r>
              <w:rPr>
                <w:rFonts w:cs="Times New Roman" w:hint="eastAsia"/>
                <w:sz w:val="20"/>
              </w:rPr>
              <w:t>学校</w:t>
            </w:r>
          </w:p>
        </w:tc>
        <w:tc>
          <w:tcPr>
            <w:tcW w:w="816" w:type="dxa"/>
            <w:vAlign w:val="center"/>
          </w:tcPr>
          <w:p w:rsidR="00A2592D" w:rsidRDefault="00A2592D" w:rsidP="00F9372F">
            <w:pPr>
              <w:pStyle w:val="01"/>
              <w:rPr>
                <w:rFonts w:cs="Times New Roman"/>
                <w:sz w:val="20"/>
              </w:rPr>
            </w:pPr>
            <w:r>
              <w:rPr>
                <w:rFonts w:cs="Times New Roman" w:hint="eastAsia"/>
                <w:sz w:val="20"/>
              </w:rPr>
              <w:t>师生</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SW</w:t>
            </w:r>
          </w:p>
        </w:tc>
        <w:tc>
          <w:tcPr>
            <w:tcW w:w="1032" w:type="dxa"/>
            <w:vAlign w:val="center"/>
          </w:tcPr>
          <w:p w:rsidR="00A2592D" w:rsidRDefault="00A2592D" w:rsidP="00F9372F">
            <w:pPr>
              <w:pStyle w:val="01"/>
              <w:rPr>
                <w:rFonts w:cs="Times New Roman"/>
                <w:sz w:val="20"/>
              </w:rPr>
            </w:pPr>
            <w:r>
              <w:rPr>
                <w:rFonts w:cs="Times New Roman" w:hint="eastAsia"/>
                <w:sz w:val="20"/>
              </w:rPr>
              <w:t>2464</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耿村</w:t>
            </w:r>
          </w:p>
        </w:tc>
        <w:tc>
          <w:tcPr>
            <w:tcW w:w="1431" w:type="dxa"/>
            <w:vAlign w:val="center"/>
          </w:tcPr>
          <w:p w:rsidR="00A2592D" w:rsidRPr="001F341B" w:rsidRDefault="00A2592D" w:rsidP="00F9372F">
            <w:pPr>
              <w:pStyle w:val="01"/>
              <w:rPr>
                <w:rFonts w:cs="Times New Roman"/>
                <w:sz w:val="20"/>
              </w:rPr>
            </w:pPr>
            <w:r w:rsidRPr="001F341B">
              <w:rPr>
                <w:rFonts w:cs="Times New Roman"/>
                <w:sz w:val="20"/>
              </w:rPr>
              <w:t>111°46′15.74″</w:t>
            </w:r>
          </w:p>
        </w:tc>
        <w:tc>
          <w:tcPr>
            <w:tcW w:w="1300" w:type="dxa"/>
            <w:vAlign w:val="center"/>
          </w:tcPr>
          <w:p w:rsidR="00A2592D" w:rsidRPr="001F341B" w:rsidRDefault="00A2592D" w:rsidP="00F9372F">
            <w:pPr>
              <w:pStyle w:val="01"/>
              <w:rPr>
                <w:rFonts w:cs="Times New Roman"/>
                <w:sz w:val="20"/>
              </w:rPr>
            </w:pPr>
            <w:r w:rsidRPr="001F341B">
              <w:rPr>
                <w:rFonts w:cs="Times New Roman"/>
                <w:sz w:val="20"/>
              </w:rPr>
              <w:t>34°44′33.36″</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SW</w:t>
            </w:r>
          </w:p>
        </w:tc>
        <w:tc>
          <w:tcPr>
            <w:tcW w:w="1032" w:type="dxa"/>
            <w:vAlign w:val="center"/>
          </w:tcPr>
          <w:p w:rsidR="00A2592D" w:rsidRDefault="00A2592D" w:rsidP="00F9372F">
            <w:pPr>
              <w:pStyle w:val="01"/>
              <w:rPr>
                <w:rFonts w:cs="Times New Roman"/>
                <w:sz w:val="20"/>
              </w:rPr>
            </w:pPr>
            <w:r>
              <w:rPr>
                <w:rFonts w:cs="Times New Roman" w:hint="eastAsia"/>
                <w:sz w:val="20"/>
              </w:rPr>
              <w:t>2151</w:t>
            </w:r>
          </w:p>
        </w:tc>
      </w:tr>
      <w:tr w:rsidR="00A2592D" w:rsidTr="00F9372F">
        <w:trPr>
          <w:trHeight w:val="397"/>
          <w:jc w:val="center"/>
        </w:trPr>
        <w:tc>
          <w:tcPr>
            <w:tcW w:w="1121" w:type="dxa"/>
            <w:vAlign w:val="center"/>
          </w:tcPr>
          <w:p w:rsidR="00A2592D" w:rsidRDefault="00A2592D" w:rsidP="00F9372F">
            <w:pPr>
              <w:pStyle w:val="01"/>
              <w:rPr>
                <w:rFonts w:cs="Times New Roman"/>
                <w:sz w:val="20"/>
              </w:rPr>
            </w:pPr>
            <w:r>
              <w:rPr>
                <w:rFonts w:cs="Times New Roman" w:hint="eastAsia"/>
                <w:sz w:val="20"/>
              </w:rPr>
              <w:t>中央公园</w:t>
            </w:r>
          </w:p>
        </w:tc>
        <w:tc>
          <w:tcPr>
            <w:tcW w:w="1431" w:type="dxa"/>
            <w:vAlign w:val="center"/>
          </w:tcPr>
          <w:p w:rsidR="00A2592D" w:rsidRPr="001F341B" w:rsidRDefault="00A2592D" w:rsidP="00F9372F">
            <w:pPr>
              <w:pStyle w:val="01"/>
              <w:rPr>
                <w:rFonts w:cs="Times New Roman"/>
                <w:sz w:val="20"/>
              </w:rPr>
            </w:pPr>
            <w:r w:rsidRPr="001F341B">
              <w:rPr>
                <w:rFonts w:cs="Times New Roman"/>
                <w:sz w:val="20"/>
              </w:rPr>
              <w:t>111°45′29.40″</w:t>
            </w:r>
          </w:p>
        </w:tc>
        <w:tc>
          <w:tcPr>
            <w:tcW w:w="1300" w:type="dxa"/>
            <w:vAlign w:val="center"/>
          </w:tcPr>
          <w:p w:rsidR="00A2592D" w:rsidRPr="001F341B" w:rsidRDefault="00A2592D" w:rsidP="00F9372F">
            <w:pPr>
              <w:pStyle w:val="01"/>
              <w:rPr>
                <w:rFonts w:cs="Times New Roman"/>
                <w:sz w:val="20"/>
              </w:rPr>
            </w:pPr>
            <w:r w:rsidRPr="001F341B">
              <w:rPr>
                <w:rFonts w:cs="Times New Roman"/>
                <w:sz w:val="20"/>
              </w:rPr>
              <w:t>34°46′35.21″</w:t>
            </w:r>
          </w:p>
        </w:tc>
        <w:tc>
          <w:tcPr>
            <w:tcW w:w="1092" w:type="dxa"/>
            <w:vAlign w:val="center"/>
          </w:tcPr>
          <w:p w:rsidR="00A2592D" w:rsidRDefault="00A2592D" w:rsidP="00F9372F">
            <w:pPr>
              <w:pStyle w:val="01"/>
              <w:rPr>
                <w:rFonts w:cs="Times New Roman"/>
                <w:sz w:val="20"/>
              </w:rPr>
            </w:pPr>
            <w:r>
              <w:rPr>
                <w:rFonts w:cs="Times New Roman" w:hint="eastAsia"/>
                <w:sz w:val="20"/>
              </w:rPr>
              <w:t>居民区</w:t>
            </w:r>
          </w:p>
        </w:tc>
        <w:tc>
          <w:tcPr>
            <w:tcW w:w="816" w:type="dxa"/>
            <w:vAlign w:val="center"/>
          </w:tcPr>
          <w:p w:rsidR="00A2592D" w:rsidRDefault="00A2592D" w:rsidP="00F9372F">
            <w:pPr>
              <w:pStyle w:val="01"/>
              <w:rPr>
                <w:rFonts w:cs="Times New Roman"/>
                <w:sz w:val="20"/>
              </w:rPr>
            </w:pPr>
            <w:r>
              <w:rPr>
                <w:rFonts w:cs="Times New Roman"/>
                <w:sz w:val="20"/>
              </w:rPr>
              <w:t>居民</w:t>
            </w:r>
          </w:p>
        </w:tc>
        <w:tc>
          <w:tcPr>
            <w:tcW w:w="906" w:type="dxa"/>
            <w:vAlign w:val="center"/>
          </w:tcPr>
          <w:p w:rsidR="00A2592D" w:rsidRDefault="00A2592D" w:rsidP="00F9372F">
            <w:pPr>
              <w:pStyle w:val="01"/>
              <w:rPr>
                <w:rFonts w:cs="Times New Roman"/>
                <w:sz w:val="20"/>
              </w:rPr>
            </w:pPr>
            <w:r>
              <w:rPr>
                <w:rFonts w:cs="Times New Roman"/>
                <w:sz w:val="20"/>
              </w:rPr>
              <w:t>二类区</w:t>
            </w:r>
          </w:p>
        </w:tc>
        <w:tc>
          <w:tcPr>
            <w:tcW w:w="919" w:type="dxa"/>
            <w:vAlign w:val="center"/>
          </w:tcPr>
          <w:p w:rsidR="00A2592D" w:rsidRDefault="00A2592D" w:rsidP="00F9372F">
            <w:pPr>
              <w:pStyle w:val="01"/>
              <w:rPr>
                <w:rFonts w:cs="Times New Roman"/>
                <w:sz w:val="20"/>
              </w:rPr>
            </w:pPr>
            <w:r>
              <w:rPr>
                <w:rFonts w:cs="Times New Roman" w:hint="eastAsia"/>
                <w:sz w:val="20"/>
              </w:rPr>
              <w:t>NW</w:t>
            </w:r>
          </w:p>
        </w:tc>
        <w:tc>
          <w:tcPr>
            <w:tcW w:w="1032" w:type="dxa"/>
            <w:vAlign w:val="center"/>
          </w:tcPr>
          <w:p w:rsidR="00A2592D" w:rsidRDefault="00A2592D" w:rsidP="00F9372F">
            <w:pPr>
              <w:pStyle w:val="01"/>
              <w:rPr>
                <w:rFonts w:cs="Times New Roman"/>
                <w:sz w:val="20"/>
              </w:rPr>
            </w:pPr>
            <w:r>
              <w:rPr>
                <w:rFonts w:cs="Times New Roman" w:hint="eastAsia"/>
                <w:sz w:val="20"/>
              </w:rPr>
              <w:t>2480</w:t>
            </w:r>
          </w:p>
        </w:tc>
      </w:tr>
      <w:tr w:rsidR="00F9372F" w:rsidTr="00F9372F">
        <w:trPr>
          <w:trHeight w:val="397"/>
          <w:jc w:val="center"/>
        </w:trPr>
        <w:tc>
          <w:tcPr>
            <w:tcW w:w="1121" w:type="dxa"/>
            <w:vAlign w:val="center"/>
          </w:tcPr>
          <w:p w:rsidR="00F9372F" w:rsidRDefault="00F9372F" w:rsidP="00F9372F">
            <w:pPr>
              <w:pStyle w:val="01"/>
              <w:rPr>
                <w:rFonts w:cs="Times New Roman"/>
                <w:sz w:val="20"/>
              </w:rPr>
            </w:pPr>
            <w:r>
              <w:rPr>
                <w:rFonts w:cs="Times New Roman" w:hint="eastAsia"/>
                <w:sz w:val="20"/>
              </w:rPr>
              <w:t>八里寨村</w:t>
            </w:r>
          </w:p>
        </w:tc>
        <w:tc>
          <w:tcPr>
            <w:tcW w:w="1431" w:type="dxa"/>
            <w:vAlign w:val="center"/>
          </w:tcPr>
          <w:p w:rsidR="00F9372F" w:rsidRPr="00F9372F" w:rsidRDefault="00F9372F" w:rsidP="00F9372F">
            <w:pPr>
              <w:pStyle w:val="01"/>
              <w:rPr>
                <w:rFonts w:cs="Times New Roman"/>
                <w:sz w:val="20"/>
              </w:rPr>
            </w:pPr>
            <w:r w:rsidRPr="00F9372F">
              <w:rPr>
                <w:rFonts w:cs="Times New Roman"/>
                <w:sz w:val="20"/>
              </w:rPr>
              <w:t>111°45′49.33″</w:t>
            </w:r>
          </w:p>
        </w:tc>
        <w:tc>
          <w:tcPr>
            <w:tcW w:w="1300" w:type="dxa"/>
            <w:vAlign w:val="center"/>
          </w:tcPr>
          <w:p w:rsidR="00F9372F" w:rsidRPr="00F9372F" w:rsidRDefault="00F9372F" w:rsidP="00F9372F">
            <w:pPr>
              <w:pStyle w:val="01"/>
              <w:rPr>
                <w:rFonts w:cs="Times New Roman"/>
                <w:sz w:val="20"/>
              </w:rPr>
            </w:pPr>
            <w:r w:rsidRPr="00F9372F">
              <w:rPr>
                <w:rFonts w:cs="Times New Roman"/>
                <w:sz w:val="20"/>
              </w:rPr>
              <w:t>34°43′59.97″</w:t>
            </w:r>
          </w:p>
        </w:tc>
        <w:tc>
          <w:tcPr>
            <w:tcW w:w="1092" w:type="dxa"/>
            <w:vAlign w:val="center"/>
          </w:tcPr>
          <w:p w:rsidR="00F9372F" w:rsidRDefault="00F9372F" w:rsidP="00F9372F">
            <w:pPr>
              <w:pStyle w:val="01"/>
              <w:rPr>
                <w:rFonts w:cs="Times New Roman"/>
                <w:sz w:val="20"/>
              </w:rPr>
            </w:pPr>
            <w:r>
              <w:rPr>
                <w:rFonts w:cs="Times New Roman" w:hint="eastAsia"/>
                <w:sz w:val="20"/>
              </w:rPr>
              <w:t>居民区</w:t>
            </w:r>
          </w:p>
        </w:tc>
        <w:tc>
          <w:tcPr>
            <w:tcW w:w="816" w:type="dxa"/>
            <w:vAlign w:val="center"/>
          </w:tcPr>
          <w:p w:rsidR="00F9372F" w:rsidRDefault="00F9372F" w:rsidP="00F9372F">
            <w:pPr>
              <w:pStyle w:val="01"/>
              <w:rPr>
                <w:rFonts w:cs="Times New Roman"/>
                <w:sz w:val="20"/>
              </w:rPr>
            </w:pPr>
            <w:r>
              <w:rPr>
                <w:rFonts w:cs="Times New Roman"/>
                <w:sz w:val="20"/>
              </w:rPr>
              <w:t>居民</w:t>
            </w:r>
          </w:p>
        </w:tc>
        <w:tc>
          <w:tcPr>
            <w:tcW w:w="906" w:type="dxa"/>
            <w:vAlign w:val="center"/>
          </w:tcPr>
          <w:p w:rsidR="00F9372F" w:rsidRDefault="00F9372F" w:rsidP="00F9372F">
            <w:pPr>
              <w:pStyle w:val="01"/>
              <w:rPr>
                <w:rFonts w:cs="Times New Roman"/>
                <w:sz w:val="20"/>
              </w:rPr>
            </w:pPr>
            <w:r>
              <w:rPr>
                <w:rFonts w:cs="Times New Roman"/>
                <w:sz w:val="20"/>
              </w:rPr>
              <w:t>二类区</w:t>
            </w:r>
          </w:p>
        </w:tc>
        <w:tc>
          <w:tcPr>
            <w:tcW w:w="919" w:type="dxa"/>
            <w:vAlign w:val="center"/>
          </w:tcPr>
          <w:p w:rsidR="00F9372F" w:rsidRDefault="00F9372F" w:rsidP="00F9372F">
            <w:pPr>
              <w:pStyle w:val="01"/>
              <w:rPr>
                <w:rFonts w:cs="Times New Roman"/>
                <w:sz w:val="20"/>
              </w:rPr>
            </w:pPr>
            <w:r>
              <w:rPr>
                <w:rFonts w:cs="Times New Roman" w:hint="eastAsia"/>
                <w:sz w:val="20"/>
              </w:rPr>
              <w:t>SW</w:t>
            </w:r>
          </w:p>
        </w:tc>
        <w:tc>
          <w:tcPr>
            <w:tcW w:w="1032" w:type="dxa"/>
            <w:vAlign w:val="center"/>
          </w:tcPr>
          <w:p w:rsidR="00F9372F" w:rsidRDefault="00F9372F" w:rsidP="00F9372F">
            <w:pPr>
              <w:pStyle w:val="01"/>
              <w:rPr>
                <w:rFonts w:cs="Times New Roman"/>
                <w:sz w:val="20"/>
              </w:rPr>
            </w:pPr>
            <w:r>
              <w:rPr>
                <w:rFonts w:cs="Times New Roman" w:hint="eastAsia"/>
                <w:sz w:val="20"/>
              </w:rPr>
              <w:t>3</w:t>
            </w:r>
            <w:r>
              <w:rPr>
                <w:rFonts w:cs="Times New Roman"/>
                <w:sz w:val="20"/>
              </w:rPr>
              <w:t>066</w:t>
            </w:r>
          </w:p>
        </w:tc>
      </w:tr>
      <w:tr w:rsidR="00F9372F" w:rsidTr="00F9372F">
        <w:trPr>
          <w:trHeight w:val="397"/>
          <w:jc w:val="center"/>
        </w:trPr>
        <w:tc>
          <w:tcPr>
            <w:tcW w:w="1121" w:type="dxa"/>
            <w:vAlign w:val="center"/>
          </w:tcPr>
          <w:p w:rsidR="00F9372F" w:rsidRDefault="00F9372F" w:rsidP="00F9372F">
            <w:pPr>
              <w:pStyle w:val="01"/>
              <w:rPr>
                <w:rFonts w:cs="Times New Roman"/>
                <w:sz w:val="20"/>
              </w:rPr>
            </w:pPr>
            <w:r>
              <w:rPr>
                <w:rFonts w:cs="Times New Roman" w:hint="eastAsia"/>
                <w:sz w:val="20"/>
              </w:rPr>
              <w:t>峪沟村</w:t>
            </w:r>
          </w:p>
        </w:tc>
        <w:tc>
          <w:tcPr>
            <w:tcW w:w="1431" w:type="dxa"/>
            <w:vAlign w:val="center"/>
          </w:tcPr>
          <w:p w:rsidR="00F9372F" w:rsidRPr="00F9372F" w:rsidRDefault="00F9372F" w:rsidP="00F9372F">
            <w:pPr>
              <w:pStyle w:val="01"/>
              <w:rPr>
                <w:rFonts w:cs="Times New Roman"/>
                <w:sz w:val="20"/>
              </w:rPr>
            </w:pPr>
            <w:r w:rsidRPr="00F9372F">
              <w:rPr>
                <w:rFonts w:cs="Times New Roman"/>
                <w:sz w:val="20"/>
              </w:rPr>
              <w:t>111°46′53.75″</w:t>
            </w:r>
          </w:p>
        </w:tc>
        <w:tc>
          <w:tcPr>
            <w:tcW w:w="1300" w:type="dxa"/>
            <w:vAlign w:val="center"/>
          </w:tcPr>
          <w:p w:rsidR="00F9372F" w:rsidRPr="00F9372F" w:rsidRDefault="00F9372F" w:rsidP="00F9372F">
            <w:pPr>
              <w:pStyle w:val="01"/>
              <w:rPr>
                <w:rFonts w:cs="Times New Roman"/>
                <w:sz w:val="20"/>
              </w:rPr>
            </w:pPr>
            <w:r w:rsidRPr="00F9372F">
              <w:rPr>
                <w:rFonts w:cs="Times New Roman"/>
                <w:sz w:val="20"/>
              </w:rPr>
              <w:t>34°44′2.38″</w:t>
            </w:r>
          </w:p>
        </w:tc>
        <w:tc>
          <w:tcPr>
            <w:tcW w:w="1092" w:type="dxa"/>
            <w:vAlign w:val="center"/>
          </w:tcPr>
          <w:p w:rsidR="00F9372F" w:rsidRDefault="00F9372F" w:rsidP="00F9372F">
            <w:pPr>
              <w:pStyle w:val="01"/>
              <w:rPr>
                <w:rFonts w:cs="Times New Roman"/>
                <w:sz w:val="20"/>
              </w:rPr>
            </w:pPr>
            <w:r>
              <w:rPr>
                <w:rFonts w:cs="Times New Roman" w:hint="eastAsia"/>
                <w:sz w:val="20"/>
              </w:rPr>
              <w:t>居民区</w:t>
            </w:r>
          </w:p>
        </w:tc>
        <w:tc>
          <w:tcPr>
            <w:tcW w:w="816" w:type="dxa"/>
            <w:vAlign w:val="center"/>
          </w:tcPr>
          <w:p w:rsidR="00F9372F" w:rsidRDefault="00F9372F" w:rsidP="00F9372F">
            <w:pPr>
              <w:pStyle w:val="01"/>
              <w:rPr>
                <w:rFonts w:cs="Times New Roman"/>
                <w:sz w:val="20"/>
              </w:rPr>
            </w:pPr>
            <w:r>
              <w:rPr>
                <w:rFonts w:cs="Times New Roman"/>
                <w:sz w:val="20"/>
              </w:rPr>
              <w:t>居民</w:t>
            </w:r>
          </w:p>
        </w:tc>
        <w:tc>
          <w:tcPr>
            <w:tcW w:w="906" w:type="dxa"/>
            <w:vAlign w:val="center"/>
          </w:tcPr>
          <w:p w:rsidR="00F9372F" w:rsidRDefault="00F9372F" w:rsidP="00F9372F">
            <w:pPr>
              <w:pStyle w:val="01"/>
              <w:rPr>
                <w:rFonts w:cs="Times New Roman"/>
                <w:sz w:val="20"/>
              </w:rPr>
            </w:pPr>
            <w:r>
              <w:rPr>
                <w:rFonts w:cs="Times New Roman"/>
                <w:sz w:val="20"/>
              </w:rPr>
              <w:t>二类区</w:t>
            </w:r>
          </w:p>
        </w:tc>
        <w:tc>
          <w:tcPr>
            <w:tcW w:w="919" w:type="dxa"/>
            <w:vAlign w:val="center"/>
          </w:tcPr>
          <w:p w:rsidR="00F9372F" w:rsidRDefault="00F9372F" w:rsidP="00F9372F">
            <w:pPr>
              <w:pStyle w:val="01"/>
              <w:rPr>
                <w:rFonts w:cs="Times New Roman"/>
                <w:sz w:val="20"/>
              </w:rPr>
            </w:pPr>
            <w:r>
              <w:rPr>
                <w:rFonts w:cs="Times New Roman" w:hint="eastAsia"/>
                <w:sz w:val="20"/>
              </w:rPr>
              <w:t>SW</w:t>
            </w:r>
          </w:p>
        </w:tc>
        <w:tc>
          <w:tcPr>
            <w:tcW w:w="1032" w:type="dxa"/>
            <w:vAlign w:val="center"/>
          </w:tcPr>
          <w:p w:rsidR="00F9372F" w:rsidRDefault="00F9372F" w:rsidP="00F9372F">
            <w:pPr>
              <w:pStyle w:val="01"/>
              <w:rPr>
                <w:rFonts w:cs="Times New Roman"/>
                <w:sz w:val="20"/>
              </w:rPr>
            </w:pPr>
            <w:r>
              <w:rPr>
                <w:rFonts w:cs="Times New Roman" w:hint="eastAsia"/>
                <w:sz w:val="20"/>
              </w:rPr>
              <w:t>2</w:t>
            </w:r>
            <w:r>
              <w:rPr>
                <w:rFonts w:cs="Times New Roman"/>
                <w:sz w:val="20"/>
              </w:rPr>
              <w:t>703</w:t>
            </w:r>
          </w:p>
        </w:tc>
      </w:tr>
      <w:tr w:rsidR="00F9372F" w:rsidTr="00F9372F">
        <w:trPr>
          <w:trHeight w:val="397"/>
          <w:jc w:val="center"/>
        </w:trPr>
        <w:tc>
          <w:tcPr>
            <w:tcW w:w="1121" w:type="dxa"/>
            <w:vAlign w:val="center"/>
          </w:tcPr>
          <w:p w:rsidR="00F9372F" w:rsidRDefault="00F9372F" w:rsidP="00F9372F">
            <w:pPr>
              <w:pStyle w:val="01"/>
              <w:rPr>
                <w:rFonts w:cs="Times New Roman"/>
                <w:sz w:val="20"/>
              </w:rPr>
            </w:pPr>
            <w:r>
              <w:rPr>
                <w:rFonts w:cs="Times New Roman" w:hint="eastAsia"/>
                <w:sz w:val="20"/>
              </w:rPr>
              <w:t>耿村</w:t>
            </w:r>
          </w:p>
        </w:tc>
        <w:tc>
          <w:tcPr>
            <w:tcW w:w="1431" w:type="dxa"/>
            <w:vAlign w:val="center"/>
          </w:tcPr>
          <w:p w:rsidR="00F9372F" w:rsidRPr="00F9372F" w:rsidRDefault="00F9372F" w:rsidP="00F9372F">
            <w:pPr>
              <w:pStyle w:val="01"/>
              <w:rPr>
                <w:rFonts w:cs="Times New Roman"/>
                <w:sz w:val="20"/>
              </w:rPr>
            </w:pPr>
            <w:r w:rsidRPr="00F9372F">
              <w:rPr>
                <w:rFonts w:cs="Times New Roman"/>
                <w:sz w:val="20"/>
              </w:rPr>
              <w:t>111°45′10.39″</w:t>
            </w:r>
          </w:p>
        </w:tc>
        <w:tc>
          <w:tcPr>
            <w:tcW w:w="1300" w:type="dxa"/>
            <w:vAlign w:val="center"/>
          </w:tcPr>
          <w:p w:rsidR="00F9372F" w:rsidRPr="00F9372F" w:rsidRDefault="00F9372F" w:rsidP="00F9372F">
            <w:pPr>
              <w:pStyle w:val="01"/>
              <w:rPr>
                <w:rFonts w:cs="Times New Roman"/>
                <w:sz w:val="20"/>
              </w:rPr>
            </w:pPr>
            <w:r w:rsidRPr="00F9372F">
              <w:rPr>
                <w:rFonts w:cs="Times New Roman"/>
                <w:sz w:val="20"/>
              </w:rPr>
              <w:t>34°43′40.42″</w:t>
            </w:r>
          </w:p>
        </w:tc>
        <w:tc>
          <w:tcPr>
            <w:tcW w:w="1092" w:type="dxa"/>
            <w:vAlign w:val="center"/>
          </w:tcPr>
          <w:p w:rsidR="00F9372F" w:rsidRDefault="00F9372F" w:rsidP="00F9372F">
            <w:pPr>
              <w:pStyle w:val="01"/>
              <w:rPr>
                <w:rFonts w:cs="Times New Roman"/>
                <w:sz w:val="20"/>
              </w:rPr>
            </w:pPr>
            <w:r>
              <w:rPr>
                <w:rFonts w:cs="Times New Roman" w:hint="eastAsia"/>
                <w:sz w:val="20"/>
              </w:rPr>
              <w:t>居民区</w:t>
            </w:r>
          </w:p>
        </w:tc>
        <w:tc>
          <w:tcPr>
            <w:tcW w:w="816" w:type="dxa"/>
            <w:vAlign w:val="center"/>
          </w:tcPr>
          <w:p w:rsidR="00F9372F" w:rsidRDefault="00F9372F" w:rsidP="00F9372F">
            <w:pPr>
              <w:pStyle w:val="01"/>
              <w:rPr>
                <w:rFonts w:cs="Times New Roman"/>
                <w:sz w:val="20"/>
              </w:rPr>
            </w:pPr>
            <w:r>
              <w:rPr>
                <w:rFonts w:cs="Times New Roman"/>
                <w:sz w:val="20"/>
              </w:rPr>
              <w:t>居民</w:t>
            </w:r>
          </w:p>
        </w:tc>
        <w:tc>
          <w:tcPr>
            <w:tcW w:w="906" w:type="dxa"/>
            <w:vAlign w:val="center"/>
          </w:tcPr>
          <w:p w:rsidR="00F9372F" w:rsidRDefault="00F9372F" w:rsidP="00F9372F">
            <w:pPr>
              <w:pStyle w:val="01"/>
              <w:rPr>
                <w:rFonts w:cs="Times New Roman"/>
                <w:sz w:val="20"/>
              </w:rPr>
            </w:pPr>
            <w:r>
              <w:rPr>
                <w:rFonts w:cs="Times New Roman"/>
                <w:sz w:val="20"/>
              </w:rPr>
              <w:t>二类区</w:t>
            </w:r>
          </w:p>
        </w:tc>
        <w:tc>
          <w:tcPr>
            <w:tcW w:w="919" w:type="dxa"/>
            <w:vAlign w:val="center"/>
          </w:tcPr>
          <w:p w:rsidR="00F9372F" w:rsidRDefault="00F9372F" w:rsidP="00F9372F">
            <w:pPr>
              <w:pStyle w:val="01"/>
              <w:rPr>
                <w:rFonts w:cs="Times New Roman"/>
                <w:sz w:val="20"/>
              </w:rPr>
            </w:pPr>
            <w:r>
              <w:rPr>
                <w:rFonts w:cs="Times New Roman" w:hint="eastAsia"/>
                <w:sz w:val="20"/>
              </w:rPr>
              <w:t>SW</w:t>
            </w:r>
          </w:p>
        </w:tc>
        <w:tc>
          <w:tcPr>
            <w:tcW w:w="1032" w:type="dxa"/>
            <w:vAlign w:val="center"/>
          </w:tcPr>
          <w:p w:rsidR="00F9372F" w:rsidRDefault="00F9372F" w:rsidP="00F9372F">
            <w:pPr>
              <w:pStyle w:val="01"/>
              <w:rPr>
                <w:rFonts w:cs="Times New Roman"/>
                <w:sz w:val="20"/>
              </w:rPr>
            </w:pPr>
            <w:r>
              <w:rPr>
                <w:rFonts w:cs="Times New Roman" w:hint="eastAsia"/>
                <w:sz w:val="20"/>
              </w:rPr>
              <w:t>4</w:t>
            </w:r>
            <w:r>
              <w:rPr>
                <w:rFonts w:cs="Times New Roman"/>
                <w:sz w:val="20"/>
              </w:rPr>
              <w:t>460</w:t>
            </w:r>
          </w:p>
        </w:tc>
      </w:tr>
      <w:tr w:rsidR="00F9372F" w:rsidTr="00F9372F">
        <w:trPr>
          <w:trHeight w:val="397"/>
          <w:jc w:val="center"/>
        </w:trPr>
        <w:tc>
          <w:tcPr>
            <w:tcW w:w="1121" w:type="dxa"/>
            <w:vAlign w:val="center"/>
          </w:tcPr>
          <w:p w:rsidR="00F9372F" w:rsidRDefault="00F9372F" w:rsidP="00F9372F">
            <w:pPr>
              <w:pStyle w:val="01"/>
              <w:rPr>
                <w:rFonts w:cs="Times New Roman"/>
                <w:sz w:val="20"/>
              </w:rPr>
            </w:pPr>
            <w:r>
              <w:rPr>
                <w:rFonts w:cs="Times New Roman" w:hint="eastAsia"/>
                <w:sz w:val="20"/>
              </w:rPr>
              <w:t>赵沟村</w:t>
            </w:r>
          </w:p>
        </w:tc>
        <w:tc>
          <w:tcPr>
            <w:tcW w:w="1431" w:type="dxa"/>
            <w:vAlign w:val="center"/>
          </w:tcPr>
          <w:p w:rsidR="00F9372F" w:rsidRPr="00F9372F" w:rsidRDefault="00F9372F" w:rsidP="00F9372F">
            <w:pPr>
              <w:pStyle w:val="01"/>
              <w:rPr>
                <w:rFonts w:cs="Times New Roman"/>
                <w:sz w:val="20"/>
              </w:rPr>
            </w:pPr>
            <w:r w:rsidRPr="00F9372F">
              <w:rPr>
                <w:rFonts w:cs="Times New Roman"/>
                <w:sz w:val="20"/>
              </w:rPr>
              <w:t>111°46′23.01″</w:t>
            </w:r>
          </w:p>
        </w:tc>
        <w:tc>
          <w:tcPr>
            <w:tcW w:w="1300" w:type="dxa"/>
            <w:vAlign w:val="center"/>
          </w:tcPr>
          <w:p w:rsidR="00F9372F" w:rsidRPr="00F9372F" w:rsidRDefault="00F9372F" w:rsidP="00F9372F">
            <w:pPr>
              <w:pStyle w:val="01"/>
              <w:rPr>
                <w:rFonts w:cs="Times New Roman"/>
                <w:sz w:val="20"/>
              </w:rPr>
            </w:pPr>
            <w:r w:rsidRPr="00F9372F">
              <w:rPr>
                <w:rFonts w:cs="Times New Roman"/>
                <w:sz w:val="20"/>
              </w:rPr>
              <w:t>34°43′19.34″</w:t>
            </w:r>
          </w:p>
        </w:tc>
        <w:tc>
          <w:tcPr>
            <w:tcW w:w="1092" w:type="dxa"/>
            <w:vAlign w:val="center"/>
          </w:tcPr>
          <w:p w:rsidR="00F9372F" w:rsidRDefault="00F9372F" w:rsidP="00F9372F">
            <w:pPr>
              <w:pStyle w:val="01"/>
              <w:rPr>
                <w:rFonts w:cs="Times New Roman"/>
                <w:sz w:val="20"/>
              </w:rPr>
            </w:pPr>
            <w:r>
              <w:rPr>
                <w:rFonts w:cs="Times New Roman" w:hint="eastAsia"/>
                <w:sz w:val="20"/>
              </w:rPr>
              <w:t>居民区</w:t>
            </w:r>
          </w:p>
        </w:tc>
        <w:tc>
          <w:tcPr>
            <w:tcW w:w="816" w:type="dxa"/>
            <w:vAlign w:val="center"/>
          </w:tcPr>
          <w:p w:rsidR="00F9372F" w:rsidRDefault="00F9372F" w:rsidP="00F9372F">
            <w:pPr>
              <w:pStyle w:val="01"/>
              <w:rPr>
                <w:rFonts w:cs="Times New Roman"/>
                <w:sz w:val="20"/>
              </w:rPr>
            </w:pPr>
            <w:r>
              <w:rPr>
                <w:rFonts w:cs="Times New Roman"/>
                <w:sz w:val="20"/>
              </w:rPr>
              <w:t>居民</w:t>
            </w:r>
          </w:p>
        </w:tc>
        <w:tc>
          <w:tcPr>
            <w:tcW w:w="906" w:type="dxa"/>
            <w:vAlign w:val="center"/>
          </w:tcPr>
          <w:p w:rsidR="00F9372F" w:rsidRDefault="00F9372F" w:rsidP="00F9372F">
            <w:pPr>
              <w:pStyle w:val="01"/>
              <w:rPr>
                <w:rFonts w:cs="Times New Roman"/>
                <w:sz w:val="20"/>
              </w:rPr>
            </w:pPr>
            <w:r>
              <w:rPr>
                <w:rFonts w:cs="Times New Roman"/>
                <w:sz w:val="20"/>
              </w:rPr>
              <w:t>二类区</w:t>
            </w:r>
          </w:p>
        </w:tc>
        <w:tc>
          <w:tcPr>
            <w:tcW w:w="919" w:type="dxa"/>
            <w:vAlign w:val="center"/>
          </w:tcPr>
          <w:p w:rsidR="00F9372F" w:rsidRDefault="00F9372F" w:rsidP="00F9372F">
            <w:pPr>
              <w:pStyle w:val="01"/>
              <w:rPr>
                <w:rFonts w:cs="Times New Roman"/>
                <w:sz w:val="20"/>
              </w:rPr>
            </w:pPr>
            <w:r>
              <w:rPr>
                <w:rFonts w:cs="Times New Roman" w:hint="eastAsia"/>
                <w:sz w:val="20"/>
              </w:rPr>
              <w:t>SW</w:t>
            </w:r>
          </w:p>
        </w:tc>
        <w:tc>
          <w:tcPr>
            <w:tcW w:w="1032" w:type="dxa"/>
            <w:vAlign w:val="center"/>
          </w:tcPr>
          <w:p w:rsidR="00F9372F" w:rsidRDefault="00F9372F" w:rsidP="00F9372F">
            <w:pPr>
              <w:pStyle w:val="01"/>
              <w:rPr>
                <w:rFonts w:cs="Times New Roman"/>
                <w:sz w:val="20"/>
              </w:rPr>
            </w:pPr>
            <w:r>
              <w:rPr>
                <w:rFonts w:cs="Times New Roman" w:hint="eastAsia"/>
                <w:sz w:val="20"/>
              </w:rPr>
              <w:t>4</w:t>
            </w:r>
            <w:r>
              <w:rPr>
                <w:rFonts w:cs="Times New Roman"/>
                <w:sz w:val="20"/>
              </w:rPr>
              <w:t>491</w:t>
            </w:r>
          </w:p>
        </w:tc>
      </w:tr>
      <w:tr w:rsidR="00F9372F" w:rsidTr="00F9372F">
        <w:trPr>
          <w:trHeight w:val="397"/>
          <w:jc w:val="center"/>
        </w:trPr>
        <w:tc>
          <w:tcPr>
            <w:tcW w:w="1121" w:type="dxa"/>
            <w:vAlign w:val="center"/>
          </w:tcPr>
          <w:p w:rsidR="00F9372F" w:rsidRDefault="00F9372F" w:rsidP="00F9372F">
            <w:pPr>
              <w:pStyle w:val="01"/>
              <w:rPr>
                <w:rFonts w:cs="Times New Roman"/>
                <w:sz w:val="20"/>
              </w:rPr>
            </w:pPr>
            <w:r>
              <w:rPr>
                <w:rFonts w:cs="Times New Roman" w:hint="eastAsia"/>
                <w:sz w:val="20"/>
              </w:rPr>
              <w:t>孟村</w:t>
            </w:r>
          </w:p>
        </w:tc>
        <w:tc>
          <w:tcPr>
            <w:tcW w:w="1431" w:type="dxa"/>
            <w:vAlign w:val="center"/>
          </w:tcPr>
          <w:p w:rsidR="00F9372F" w:rsidRPr="00EE07FD" w:rsidRDefault="00F9372F" w:rsidP="00F9372F">
            <w:pPr>
              <w:pStyle w:val="01"/>
              <w:rPr>
                <w:rFonts w:cs="Times New Roman"/>
                <w:sz w:val="20"/>
              </w:rPr>
            </w:pPr>
            <w:r w:rsidRPr="00EE07FD">
              <w:rPr>
                <w:rFonts w:cs="Times New Roman"/>
                <w:sz w:val="20"/>
              </w:rPr>
              <w:t>111°48′10.69″</w:t>
            </w:r>
          </w:p>
        </w:tc>
        <w:tc>
          <w:tcPr>
            <w:tcW w:w="1300" w:type="dxa"/>
            <w:vAlign w:val="center"/>
          </w:tcPr>
          <w:p w:rsidR="00F9372F" w:rsidRPr="00EE07FD" w:rsidRDefault="00F9372F" w:rsidP="00F9372F">
            <w:pPr>
              <w:pStyle w:val="01"/>
              <w:rPr>
                <w:rFonts w:cs="Times New Roman"/>
                <w:sz w:val="20"/>
              </w:rPr>
            </w:pPr>
            <w:r w:rsidRPr="00EE07FD">
              <w:rPr>
                <w:rFonts w:cs="Times New Roman"/>
                <w:sz w:val="20"/>
              </w:rPr>
              <w:t>34°44′3.91″</w:t>
            </w:r>
          </w:p>
        </w:tc>
        <w:tc>
          <w:tcPr>
            <w:tcW w:w="1092" w:type="dxa"/>
            <w:vAlign w:val="center"/>
          </w:tcPr>
          <w:p w:rsidR="00F9372F" w:rsidRDefault="00F9372F" w:rsidP="00F9372F">
            <w:pPr>
              <w:pStyle w:val="01"/>
              <w:rPr>
                <w:rFonts w:cs="Times New Roman"/>
                <w:sz w:val="20"/>
              </w:rPr>
            </w:pPr>
            <w:r>
              <w:rPr>
                <w:rFonts w:cs="Times New Roman" w:hint="eastAsia"/>
                <w:sz w:val="20"/>
              </w:rPr>
              <w:t>居民区</w:t>
            </w:r>
          </w:p>
        </w:tc>
        <w:tc>
          <w:tcPr>
            <w:tcW w:w="816" w:type="dxa"/>
            <w:vAlign w:val="center"/>
          </w:tcPr>
          <w:p w:rsidR="00F9372F" w:rsidRDefault="00F9372F" w:rsidP="00F9372F">
            <w:pPr>
              <w:pStyle w:val="01"/>
              <w:rPr>
                <w:rFonts w:cs="Times New Roman"/>
                <w:sz w:val="20"/>
              </w:rPr>
            </w:pPr>
            <w:r>
              <w:rPr>
                <w:rFonts w:cs="Times New Roman"/>
                <w:sz w:val="20"/>
              </w:rPr>
              <w:t>居民</w:t>
            </w:r>
          </w:p>
        </w:tc>
        <w:tc>
          <w:tcPr>
            <w:tcW w:w="906" w:type="dxa"/>
            <w:vAlign w:val="center"/>
          </w:tcPr>
          <w:p w:rsidR="00F9372F" w:rsidRDefault="00F9372F" w:rsidP="00F9372F">
            <w:pPr>
              <w:pStyle w:val="01"/>
              <w:rPr>
                <w:rFonts w:cs="Times New Roman"/>
                <w:sz w:val="20"/>
              </w:rPr>
            </w:pPr>
            <w:r>
              <w:rPr>
                <w:rFonts w:cs="Times New Roman"/>
                <w:sz w:val="20"/>
              </w:rPr>
              <w:t>二类区</w:t>
            </w:r>
          </w:p>
        </w:tc>
        <w:tc>
          <w:tcPr>
            <w:tcW w:w="919" w:type="dxa"/>
            <w:vAlign w:val="center"/>
          </w:tcPr>
          <w:p w:rsidR="00F9372F" w:rsidRDefault="00F9372F" w:rsidP="00F9372F">
            <w:pPr>
              <w:pStyle w:val="01"/>
              <w:rPr>
                <w:rFonts w:cs="Times New Roman"/>
                <w:sz w:val="20"/>
              </w:rPr>
            </w:pPr>
            <w:r>
              <w:rPr>
                <w:rFonts w:cs="Times New Roman" w:hint="eastAsia"/>
                <w:sz w:val="20"/>
              </w:rPr>
              <w:t>S</w:t>
            </w:r>
            <w:r>
              <w:rPr>
                <w:rFonts w:cs="Times New Roman"/>
                <w:sz w:val="20"/>
              </w:rPr>
              <w:t>E</w:t>
            </w:r>
          </w:p>
        </w:tc>
        <w:tc>
          <w:tcPr>
            <w:tcW w:w="1032" w:type="dxa"/>
            <w:vAlign w:val="center"/>
          </w:tcPr>
          <w:p w:rsidR="00F9372F" w:rsidRDefault="00F9372F" w:rsidP="00F9372F">
            <w:pPr>
              <w:pStyle w:val="01"/>
              <w:rPr>
                <w:rFonts w:cs="Times New Roman"/>
                <w:sz w:val="20"/>
              </w:rPr>
            </w:pPr>
            <w:r>
              <w:rPr>
                <w:rFonts w:cs="Times New Roman" w:hint="eastAsia"/>
                <w:sz w:val="20"/>
              </w:rPr>
              <w:t>3</w:t>
            </w:r>
            <w:r>
              <w:rPr>
                <w:rFonts w:cs="Times New Roman"/>
                <w:sz w:val="20"/>
              </w:rPr>
              <w:t>595</w:t>
            </w:r>
          </w:p>
        </w:tc>
      </w:tr>
      <w:tr w:rsidR="00EE07FD" w:rsidTr="00F9372F">
        <w:trPr>
          <w:trHeight w:val="397"/>
          <w:jc w:val="center"/>
        </w:trPr>
        <w:tc>
          <w:tcPr>
            <w:tcW w:w="1121" w:type="dxa"/>
            <w:vAlign w:val="center"/>
          </w:tcPr>
          <w:p w:rsidR="00EE07FD" w:rsidRDefault="00EE07FD" w:rsidP="00EE07FD">
            <w:pPr>
              <w:pStyle w:val="01"/>
              <w:rPr>
                <w:rFonts w:cs="Times New Roman"/>
                <w:sz w:val="20"/>
              </w:rPr>
            </w:pPr>
            <w:r>
              <w:rPr>
                <w:rFonts w:cs="Times New Roman" w:hint="eastAsia"/>
                <w:sz w:val="20"/>
              </w:rPr>
              <w:t>礼召村</w:t>
            </w:r>
          </w:p>
        </w:tc>
        <w:tc>
          <w:tcPr>
            <w:tcW w:w="1431" w:type="dxa"/>
            <w:vAlign w:val="center"/>
          </w:tcPr>
          <w:p w:rsidR="00EE07FD" w:rsidRPr="00EE07FD" w:rsidRDefault="00EE07FD" w:rsidP="00EE07FD">
            <w:pPr>
              <w:pStyle w:val="01"/>
              <w:rPr>
                <w:rFonts w:cs="Times New Roman"/>
                <w:sz w:val="20"/>
              </w:rPr>
            </w:pPr>
            <w:r w:rsidRPr="00EE07FD">
              <w:rPr>
                <w:rFonts w:cs="Times New Roman"/>
                <w:sz w:val="20"/>
              </w:rPr>
              <w:t>111°50′4.24″</w:t>
            </w:r>
          </w:p>
        </w:tc>
        <w:tc>
          <w:tcPr>
            <w:tcW w:w="1300" w:type="dxa"/>
            <w:vAlign w:val="center"/>
          </w:tcPr>
          <w:p w:rsidR="00EE07FD" w:rsidRPr="00EE07FD" w:rsidRDefault="00EE07FD" w:rsidP="00EE07FD">
            <w:pPr>
              <w:pStyle w:val="01"/>
              <w:rPr>
                <w:rFonts w:cs="Times New Roman"/>
                <w:sz w:val="20"/>
              </w:rPr>
            </w:pPr>
            <w:r w:rsidRPr="00EE07FD">
              <w:rPr>
                <w:rFonts w:cs="Times New Roman"/>
                <w:sz w:val="20"/>
              </w:rPr>
              <w:t>34°44′4.29″</w:t>
            </w:r>
          </w:p>
        </w:tc>
        <w:tc>
          <w:tcPr>
            <w:tcW w:w="1092" w:type="dxa"/>
            <w:vAlign w:val="center"/>
          </w:tcPr>
          <w:p w:rsidR="00EE07FD" w:rsidRDefault="00EE07FD" w:rsidP="00EE07FD">
            <w:pPr>
              <w:pStyle w:val="01"/>
              <w:rPr>
                <w:rFonts w:cs="Times New Roman"/>
                <w:sz w:val="20"/>
              </w:rPr>
            </w:pPr>
            <w:r>
              <w:rPr>
                <w:rFonts w:cs="Times New Roman" w:hint="eastAsia"/>
                <w:sz w:val="20"/>
              </w:rPr>
              <w:t>居民区</w:t>
            </w:r>
          </w:p>
        </w:tc>
        <w:tc>
          <w:tcPr>
            <w:tcW w:w="816" w:type="dxa"/>
            <w:vAlign w:val="center"/>
          </w:tcPr>
          <w:p w:rsidR="00EE07FD" w:rsidRDefault="00EE07FD" w:rsidP="00EE07FD">
            <w:pPr>
              <w:pStyle w:val="01"/>
              <w:rPr>
                <w:rFonts w:cs="Times New Roman"/>
                <w:sz w:val="20"/>
              </w:rPr>
            </w:pPr>
            <w:r>
              <w:rPr>
                <w:rFonts w:cs="Times New Roman"/>
                <w:sz w:val="20"/>
              </w:rPr>
              <w:t>居民</w:t>
            </w:r>
          </w:p>
        </w:tc>
        <w:tc>
          <w:tcPr>
            <w:tcW w:w="906" w:type="dxa"/>
            <w:vAlign w:val="center"/>
          </w:tcPr>
          <w:p w:rsidR="00EE07FD" w:rsidRDefault="00EE07FD" w:rsidP="00EE07FD">
            <w:pPr>
              <w:pStyle w:val="01"/>
              <w:rPr>
                <w:rFonts w:cs="Times New Roman"/>
                <w:sz w:val="20"/>
              </w:rPr>
            </w:pPr>
            <w:r>
              <w:rPr>
                <w:rFonts w:cs="Times New Roman"/>
                <w:sz w:val="20"/>
              </w:rPr>
              <w:t>二类区</w:t>
            </w:r>
          </w:p>
        </w:tc>
        <w:tc>
          <w:tcPr>
            <w:tcW w:w="919" w:type="dxa"/>
            <w:vAlign w:val="center"/>
          </w:tcPr>
          <w:p w:rsidR="00EE07FD" w:rsidRDefault="00EE07FD" w:rsidP="00EE07FD">
            <w:pPr>
              <w:pStyle w:val="01"/>
              <w:rPr>
                <w:rFonts w:cs="Times New Roman"/>
                <w:sz w:val="20"/>
              </w:rPr>
            </w:pPr>
            <w:r>
              <w:rPr>
                <w:rFonts w:cs="Times New Roman" w:hint="eastAsia"/>
                <w:sz w:val="20"/>
              </w:rPr>
              <w:t>S</w:t>
            </w:r>
            <w:r>
              <w:rPr>
                <w:rFonts w:cs="Times New Roman"/>
                <w:sz w:val="20"/>
              </w:rPr>
              <w:t>E</w:t>
            </w:r>
          </w:p>
        </w:tc>
        <w:tc>
          <w:tcPr>
            <w:tcW w:w="1032" w:type="dxa"/>
            <w:vAlign w:val="center"/>
          </w:tcPr>
          <w:p w:rsidR="00EE07FD" w:rsidRDefault="00EE07FD" w:rsidP="00EE07FD">
            <w:pPr>
              <w:pStyle w:val="01"/>
              <w:rPr>
                <w:rFonts w:cs="Times New Roman"/>
                <w:sz w:val="20"/>
              </w:rPr>
            </w:pPr>
            <w:r>
              <w:rPr>
                <w:rFonts w:cs="Times New Roman" w:hint="eastAsia"/>
                <w:sz w:val="20"/>
              </w:rPr>
              <w:t>5</w:t>
            </w:r>
            <w:r>
              <w:rPr>
                <w:rFonts w:cs="Times New Roman"/>
                <w:sz w:val="20"/>
              </w:rPr>
              <w:t>677</w:t>
            </w:r>
          </w:p>
        </w:tc>
      </w:tr>
      <w:tr w:rsidR="00EE07FD" w:rsidTr="00F9372F">
        <w:trPr>
          <w:trHeight w:val="397"/>
          <w:jc w:val="center"/>
        </w:trPr>
        <w:tc>
          <w:tcPr>
            <w:tcW w:w="1121" w:type="dxa"/>
            <w:vAlign w:val="center"/>
          </w:tcPr>
          <w:p w:rsidR="00EE07FD" w:rsidRDefault="00EE07FD" w:rsidP="00EE07FD">
            <w:pPr>
              <w:pStyle w:val="01"/>
              <w:rPr>
                <w:rFonts w:cs="Times New Roman"/>
                <w:sz w:val="20"/>
              </w:rPr>
            </w:pPr>
            <w:r>
              <w:rPr>
                <w:rFonts w:cs="Times New Roman" w:hint="eastAsia"/>
                <w:sz w:val="20"/>
              </w:rPr>
              <w:t>范湾村</w:t>
            </w:r>
          </w:p>
        </w:tc>
        <w:tc>
          <w:tcPr>
            <w:tcW w:w="1431" w:type="dxa"/>
            <w:vAlign w:val="center"/>
          </w:tcPr>
          <w:p w:rsidR="00EE07FD" w:rsidRPr="00EE07FD" w:rsidRDefault="00EE07FD" w:rsidP="00EE07FD">
            <w:pPr>
              <w:pStyle w:val="01"/>
              <w:rPr>
                <w:rFonts w:cs="Times New Roman"/>
                <w:sz w:val="20"/>
              </w:rPr>
            </w:pPr>
            <w:r w:rsidRPr="00EE07FD">
              <w:rPr>
                <w:rFonts w:cs="Times New Roman"/>
                <w:sz w:val="20"/>
              </w:rPr>
              <w:t>111°49′4.61″</w:t>
            </w:r>
          </w:p>
        </w:tc>
        <w:tc>
          <w:tcPr>
            <w:tcW w:w="1300" w:type="dxa"/>
            <w:vAlign w:val="center"/>
          </w:tcPr>
          <w:p w:rsidR="00EE07FD" w:rsidRPr="00EE07FD" w:rsidRDefault="00EE07FD" w:rsidP="00EE07FD">
            <w:pPr>
              <w:pStyle w:val="01"/>
              <w:rPr>
                <w:rFonts w:cs="Times New Roman"/>
                <w:sz w:val="20"/>
              </w:rPr>
            </w:pPr>
            <w:r w:rsidRPr="00EE07FD">
              <w:rPr>
                <w:rFonts w:cs="Times New Roman"/>
                <w:sz w:val="20"/>
              </w:rPr>
              <w:t>34°44′33.87″</w:t>
            </w:r>
          </w:p>
        </w:tc>
        <w:tc>
          <w:tcPr>
            <w:tcW w:w="1092" w:type="dxa"/>
            <w:vAlign w:val="center"/>
          </w:tcPr>
          <w:p w:rsidR="00EE07FD" w:rsidRDefault="00EE07FD" w:rsidP="00EE07FD">
            <w:pPr>
              <w:pStyle w:val="01"/>
              <w:rPr>
                <w:rFonts w:cs="Times New Roman"/>
                <w:sz w:val="20"/>
              </w:rPr>
            </w:pPr>
            <w:r>
              <w:rPr>
                <w:rFonts w:cs="Times New Roman" w:hint="eastAsia"/>
                <w:sz w:val="20"/>
              </w:rPr>
              <w:t>居民区</w:t>
            </w:r>
          </w:p>
        </w:tc>
        <w:tc>
          <w:tcPr>
            <w:tcW w:w="816" w:type="dxa"/>
            <w:vAlign w:val="center"/>
          </w:tcPr>
          <w:p w:rsidR="00EE07FD" w:rsidRDefault="00EE07FD" w:rsidP="00EE07FD">
            <w:pPr>
              <w:pStyle w:val="01"/>
              <w:rPr>
                <w:rFonts w:cs="Times New Roman"/>
                <w:sz w:val="20"/>
              </w:rPr>
            </w:pPr>
            <w:r>
              <w:rPr>
                <w:rFonts w:cs="Times New Roman"/>
                <w:sz w:val="20"/>
              </w:rPr>
              <w:t>居民</w:t>
            </w:r>
          </w:p>
        </w:tc>
        <w:tc>
          <w:tcPr>
            <w:tcW w:w="906" w:type="dxa"/>
            <w:vAlign w:val="center"/>
          </w:tcPr>
          <w:p w:rsidR="00EE07FD" w:rsidRDefault="00EE07FD" w:rsidP="00EE07FD">
            <w:pPr>
              <w:pStyle w:val="01"/>
              <w:rPr>
                <w:rFonts w:cs="Times New Roman"/>
                <w:sz w:val="20"/>
              </w:rPr>
            </w:pPr>
            <w:r>
              <w:rPr>
                <w:rFonts w:cs="Times New Roman"/>
                <w:sz w:val="20"/>
              </w:rPr>
              <w:t>二类区</w:t>
            </w:r>
          </w:p>
        </w:tc>
        <w:tc>
          <w:tcPr>
            <w:tcW w:w="919" w:type="dxa"/>
            <w:vAlign w:val="center"/>
          </w:tcPr>
          <w:p w:rsidR="00EE07FD" w:rsidRDefault="00EE07FD" w:rsidP="00EE07FD">
            <w:pPr>
              <w:pStyle w:val="01"/>
              <w:rPr>
                <w:rFonts w:cs="Times New Roman"/>
                <w:sz w:val="20"/>
              </w:rPr>
            </w:pPr>
            <w:r>
              <w:rPr>
                <w:rFonts w:cs="Times New Roman" w:hint="eastAsia"/>
                <w:sz w:val="20"/>
              </w:rPr>
              <w:t>S</w:t>
            </w:r>
            <w:r>
              <w:rPr>
                <w:rFonts w:cs="Times New Roman"/>
                <w:sz w:val="20"/>
              </w:rPr>
              <w:t>E</w:t>
            </w:r>
          </w:p>
        </w:tc>
        <w:tc>
          <w:tcPr>
            <w:tcW w:w="1032" w:type="dxa"/>
            <w:vAlign w:val="center"/>
          </w:tcPr>
          <w:p w:rsidR="00EE07FD" w:rsidRDefault="00EE07FD" w:rsidP="00EE07FD">
            <w:pPr>
              <w:pStyle w:val="01"/>
              <w:rPr>
                <w:rFonts w:cs="Times New Roman"/>
                <w:sz w:val="20"/>
              </w:rPr>
            </w:pPr>
            <w:r>
              <w:rPr>
                <w:rFonts w:cs="Times New Roman" w:hint="eastAsia"/>
                <w:sz w:val="20"/>
              </w:rPr>
              <w:t>3</w:t>
            </w:r>
            <w:r>
              <w:rPr>
                <w:rFonts w:cs="Times New Roman"/>
                <w:sz w:val="20"/>
              </w:rPr>
              <w:t>898</w:t>
            </w:r>
          </w:p>
        </w:tc>
      </w:tr>
      <w:tr w:rsidR="00EE07FD" w:rsidTr="00F9372F">
        <w:trPr>
          <w:trHeight w:val="397"/>
          <w:jc w:val="center"/>
        </w:trPr>
        <w:tc>
          <w:tcPr>
            <w:tcW w:w="1121" w:type="dxa"/>
            <w:vAlign w:val="center"/>
          </w:tcPr>
          <w:p w:rsidR="00EE07FD" w:rsidRDefault="00EE07FD" w:rsidP="00EE07FD">
            <w:pPr>
              <w:pStyle w:val="01"/>
              <w:rPr>
                <w:rFonts w:cs="Times New Roman"/>
                <w:sz w:val="20"/>
              </w:rPr>
            </w:pPr>
            <w:r>
              <w:rPr>
                <w:rFonts w:cs="Times New Roman" w:hint="eastAsia"/>
                <w:sz w:val="20"/>
              </w:rPr>
              <w:t>塔泥村</w:t>
            </w:r>
          </w:p>
        </w:tc>
        <w:tc>
          <w:tcPr>
            <w:tcW w:w="1431" w:type="dxa"/>
            <w:vAlign w:val="center"/>
          </w:tcPr>
          <w:p w:rsidR="00EE07FD" w:rsidRPr="00EE07FD" w:rsidRDefault="00EE07FD" w:rsidP="00EE07FD">
            <w:pPr>
              <w:pStyle w:val="01"/>
              <w:rPr>
                <w:rFonts w:cs="Times New Roman"/>
                <w:sz w:val="20"/>
              </w:rPr>
            </w:pPr>
            <w:r w:rsidRPr="00EE07FD">
              <w:rPr>
                <w:rFonts w:cs="Times New Roman"/>
                <w:sz w:val="20"/>
              </w:rPr>
              <w:t>111°49′23.15″</w:t>
            </w:r>
          </w:p>
        </w:tc>
        <w:tc>
          <w:tcPr>
            <w:tcW w:w="1300" w:type="dxa"/>
            <w:vAlign w:val="center"/>
          </w:tcPr>
          <w:p w:rsidR="00EE07FD" w:rsidRPr="00EE07FD" w:rsidRDefault="00EE07FD" w:rsidP="00EE07FD">
            <w:pPr>
              <w:pStyle w:val="01"/>
              <w:rPr>
                <w:rFonts w:cs="Times New Roman"/>
                <w:sz w:val="20"/>
              </w:rPr>
            </w:pPr>
            <w:r w:rsidRPr="00EE07FD">
              <w:rPr>
                <w:rFonts w:cs="Times New Roman"/>
                <w:sz w:val="20"/>
              </w:rPr>
              <w:t>34°45′1.92″</w:t>
            </w:r>
          </w:p>
        </w:tc>
        <w:tc>
          <w:tcPr>
            <w:tcW w:w="1092" w:type="dxa"/>
            <w:vAlign w:val="center"/>
          </w:tcPr>
          <w:p w:rsidR="00EE07FD" w:rsidRDefault="00EE07FD" w:rsidP="00EE07FD">
            <w:pPr>
              <w:pStyle w:val="01"/>
              <w:rPr>
                <w:rFonts w:cs="Times New Roman"/>
                <w:sz w:val="20"/>
              </w:rPr>
            </w:pPr>
            <w:r>
              <w:rPr>
                <w:rFonts w:cs="Times New Roman" w:hint="eastAsia"/>
                <w:sz w:val="20"/>
              </w:rPr>
              <w:t>居民区</w:t>
            </w:r>
          </w:p>
        </w:tc>
        <w:tc>
          <w:tcPr>
            <w:tcW w:w="816" w:type="dxa"/>
            <w:vAlign w:val="center"/>
          </w:tcPr>
          <w:p w:rsidR="00EE07FD" w:rsidRDefault="00EE07FD" w:rsidP="00EE07FD">
            <w:pPr>
              <w:pStyle w:val="01"/>
              <w:rPr>
                <w:rFonts w:cs="Times New Roman"/>
                <w:sz w:val="20"/>
              </w:rPr>
            </w:pPr>
            <w:r>
              <w:rPr>
                <w:rFonts w:cs="Times New Roman"/>
                <w:sz w:val="20"/>
              </w:rPr>
              <w:t>居民</w:t>
            </w:r>
          </w:p>
        </w:tc>
        <w:tc>
          <w:tcPr>
            <w:tcW w:w="906" w:type="dxa"/>
            <w:vAlign w:val="center"/>
          </w:tcPr>
          <w:p w:rsidR="00EE07FD" w:rsidRDefault="00EE07FD" w:rsidP="00EE07FD">
            <w:pPr>
              <w:pStyle w:val="01"/>
              <w:rPr>
                <w:rFonts w:cs="Times New Roman"/>
                <w:sz w:val="20"/>
              </w:rPr>
            </w:pPr>
            <w:r>
              <w:rPr>
                <w:rFonts w:cs="Times New Roman"/>
                <w:sz w:val="20"/>
              </w:rPr>
              <w:t>二类区</w:t>
            </w:r>
          </w:p>
        </w:tc>
        <w:tc>
          <w:tcPr>
            <w:tcW w:w="919" w:type="dxa"/>
            <w:vAlign w:val="center"/>
          </w:tcPr>
          <w:p w:rsidR="00EE07FD" w:rsidRDefault="00EE07FD" w:rsidP="00EE07FD">
            <w:pPr>
              <w:pStyle w:val="01"/>
              <w:rPr>
                <w:rFonts w:cs="Times New Roman"/>
                <w:sz w:val="20"/>
              </w:rPr>
            </w:pPr>
            <w:r>
              <w:rPr>
                <w:rFonts w:cs="Times New Roman" w:hint="eastAsia"/>
                <w:sz w:val="20"/>
              </w:rPr>
              <w:t>S</w:t>
            </w:r>
            <w:r>
              <w:rPr>
                <w:rFonts w:cs="Times New Roman"/>
                <w:sz w:val="20"/>
              </w:rPr>
              <w:t>E</w:t>
            </w:r>
          </w:p>
        </w:tc>
        <w:tc>
          <w:tcPr>
            <w:tcW w:w="1032" w:type="dxa"/>
            <w:vAlign w:val="center"/>
          </w:tcPr>
          <w:p w:rsidR="00EE07FD" w:rsidRDefault="00EE07FD" w:rsidP="00EE07FD">
            <w:pPr>
              <w:pStyle w:val="01"/>
              <w:rPr>
                <w:rFonts w:cs="Times New Roman"/>
                <w:sz w:val="20"/>
              </w:rPr>
            </w:pPr>
            <w:r>
              <w:rPr>
                <w:rFonts w:cs="Times New Roman" w:hint="eastAsia"/>
                <w:sz w:val="20"/>
              </w:rPr>
              <w:t>3</w:t>
            </w:r>
            <w:r>
              <w:rPr>
                <w:rFonts w:cs="Times New Roman"/>
                <w:sz w:val="20"/>
              </w:rPr>
              <w:t>710</w:t>
            </w:r>
          </w:p>
        </w:tc>
      </w:tr>
      <w:tr w:rsidR="00EE07FD" w:rsidTr="00F9372F">
        <w:trPr>
          <w:trHeight w:val="397"/>
          <w:jc w:val="center"/>
        </w:trPr>
        <w:tc>
          <w:tcPr>
            <w:tcW w:w="1121" w:type="dxa"/>
            <w:vAlign w:val="center"/>
          </w:tcPr>
          <w:p w:rsidR="00EE07FD" w:rsidRDefault="00EE07FD" w:rsidP="00EE07FD">
            <w:pPr>
              <w:pStyle w:val="01"/>
              <w:rPr>
                <w:rFonts w:cs="Times New Roman"/>
                <w:sz w:val="20"/>
              </w:rPr>
            </w:pPr>
            <w:r>
              <w:rPr>
                <w:rFonts w:cs="Times New Roman" w:hint="eastAsia"/>
                <w:sz w:val="20"/>
              </w:rPr>
              <w:t>马岭村</w:t>
            </w:r>
          </w:p>
        </w:tc>
        <w:tc>
          <w:tcPr>
            <w:tcW w:w="1431" w:type="dxa"/>
            <w:vAlign w:val="center"/>
          </w:tcPr>
          <w:p w:rsidR="00EE07FD" w:rsidRPr="00EE07FD" w:rsidRDefault="00EE07FD" w:rsidP="00EE07FD">
            <w:pPr>
              <w:pStyle w:val="01"/>
              <w:rPr>
                <w:rFonts w:cs="Times New Roman"/>
                <w:sz w:val="20"/>
              </w:rPr>
            </w:pPr>
            <w:r w:rsidRPr="00EE07FD">
              <w:rPr>
                <w:rFonts w:cs="Times New Roman"/>
                <w:sz w:val="20"/>
              </w:rPr>
              <w:t>111°50′18.92″</w:t>
            </w:r>
          </w:p>
        </w:tc>
        <w:tc>
          <w:tcPr>
            <w:tcW w:w="1300" w:type="dxa"/>
            <w:vAlign w:val="center"/>
          </w:tcPr>
          <w:p w:rsidR="00EE07FD" w:rsidRPr="00EE07FD" w:rsidRDefault="00EE07FD" w:rsidP="00EE07FD">
            <w:pPr>
              <w:pStyle w:val="01"/>
              <w:rPr>
                <w:rFonts w:cs="Times New Roman"/>
                <w:sz w:val="20"/>
              </w:rPr>
            </w:pPr>
            <w:r w:rsidRPr="00EE07FD">
              <w:rPr>
                <w:rFonts w:cs="Times New Roman"/>
                <w:sz w:val="20"/>
              </w:rPr>
              <w:t>34°44′57.67″</w:t>
            </w:r>
          </w:p>
        </w:tc>
        <w:tc>
          <w:tcPr>
            <w:tcW w:w="1092" w:type="dxa"/>
            <w:vAlign w:val="center"/>
          </w:tcPr>
          <w:p w:rsidR="00EE07FD" w:rsidRDefault="00EE07FD" w:rsidP="00EE07FD">
            <w:pPr>
              <w:pStyle w:val="01"/>
              <w:rPr>
                <w:rFonts w:cs="Times New Roman"/>
                <w:sz w:val="20"/>
              </w:rPr>
            </w:pPr>
            <w:r>
              <w:rPr>
                <w:rFonts w:cs="Times New Roman" w:hint="eastAsia"/>
                <w:sz w:val="20"/>
              </w:rPr>
              <w:t>居民区</w:t>
            </w:r>
          </w:p>
        </w:tc>
        <w:tc>
          <w:tcPr>
            <w:tcW w:w="816" w:type="dxa"/>
            <w:vAlign w:val="center"/>
          </w:tcPr>
          <w:p w:rsidR="00EE07FD" w:rsidRDefault="00EE07FD" w:rsidP="00EE07FD">
            <w:pPr>
              <w:pStyle w:val="01"/>
              <w:rPr>
                <w:rFonts w:cs="Times New Roman"/>
                <w:sz w:val="20"/>
              </w:rPr>
            </w:pPr>
            <w:r>
              <w:rPr>
                <w:rFonts w:cs="Times New Roman"/>
                <w:sz w:val="20"/>
              </w:rPr>
              <w:t>居民</w:t>
            </w:r>
          </w:p>
        </w:tc>
        <w:tc>
          <w:tcPr>
            <w:tcW w:w="906" w:type="dxa"/>
            <w:vAlign w:val="center"/>
          </w:tcPr>
          <w:p w:rsidR="00EE07FD" w:rsidRDefault="00EE07FD" w:rsidP="00EE07FD">
            <w:pPr>
              <w:pStyle w:val="01"/>
              <w:rPr>
                <w:rFonts w:cs="Times New Roman"/>
                <w:sz w:val="20"/>
              </w:rPr>
            </w:pPr>
            <w:r>
              <w:rPr>
                <w:rFonts w:cs="Times New Roman"/>
                <w:sz w:val="20"/>
              </w:rPr>
              <w:t>二类区</w:t>
            </w:r>
          </w:p>
        </w:tc>
        <w:tc>
          <w:tcPr>
            <w:tcW w:w="919" w:type="dxa"/>
            <w:vAlign w:val="center"/>
          </w:tcPr>
          <w:p w:rsidR="00EE07FD" w:rsidRDefault="00EE07FD" w:rsidP="00EE07FD">
            <w:pPr>
              <w:pStyle w:val="01"/>
              <w:rPr>
                <w:rFonts w:cs="Times New Roman"/>
                <w:sz w:val="20"/>
              </w:rPr>
            </w:pPr>
            <w:r>
              <w:rPr>
                <w:rFonts w:cs="Times New Roman" w:hint="eastAsia"/>
                <w:sz w:val="20"/>
              </w:rPr>
              <w:t>S</w:t>
            </w:r>
            <w:r>
              <w:rPr>
                <w:rFonts w:cs="Times New Roman"/>
                <w:sz w:val="20"/>
              </w:rPr>
              <w:t>E</w:t>
            </w:r>
          </w:p>
        </w:tc>
        <w:tc>
          <w:tcPr>
            <w:tcW w:w="1032" w:type="dxa"/>
            <w:vAlign w:val="center"/>
          </w:tcPr>
          <w:p w:rsidR="00EE07FD" w:rsidRDefault="00EE07FD" w:rsidP="00EE07FD">
            <w:pPr>
              <w:pStyle w:val="01"/>
              <w:rPr>
                <w:rFonts w:cs="Times New Roman"/>
                <w:sz w:val="20"/>
              </w:rPr>
            </w:pPr>
            <w:r>
              <w:rPr>
                <w:rFonts w:cs="Times New Roman" w:hint="eastAsia"/>
                <w:sz w:val="20"/>
              </w:rPr>
              <w:t>4</w:t>
            </w:r>
            <w:r>
              <w:rPr>
                <w:rFonts w:cs="Times New Roman"/>
                <w:sz w:val="20"/>
              </w:rPr>
              <w:t>950</w:t>
            </w:r>
          </w:p>
        </w:tc>
      </w:tr>
      <w:tr w:rsidR="00EE07FD" w:rsidTr="00F9372F">
        <w:trPr>
          <w:trHeight w:val="397"/>
          <w:jc w:val="center"/>
        </w:trPr>
        <w:tc>
          <w:tcPr>
            <w:tcW w:w="1121" w:type="dxa"/>
            <w:vAlign w:val="center"/>
          </w:tcPr>
          <w:p w:rsidR="00EE07FD" w:rsidRDefault="00EE07FD" w:rsidP="00EE07FD">
            <w:pPr>
              <w:pStyle w:val="01"/>
              <w:rPr>
                <w:rFonts w:cs="Times New Roman"/>
                <w:sz w:val="20"/>
              </w:rPr>
            </w:pPr>
            <w:r>
              <w:rPr>
                <w:rFonts w:cs="Times New Roman" w:hint="eastAsia"/>
                <w:sz w:val="20"/>
              </w:rPr>
              <w:lastRenderedPageBreak/>
              <w:t>崇村</w:t>
            </w:r>
          </w:p>
        </w:tc>
        <w:tc>
          <w:tcPr>
            <w:tcW w:w="1431" w:type="dxa"/>
            <w:vAlign w:val="center"/>
          </w:tcPr>
          <w:p w:rsidR="00EE07FD" w:rsidRPr="00EE07FD" w:rsidRDefault="00EE07FD" w:rsidP="00EE07FD">
            <w:pPr>
              <w:pStyle w:val="01"/>
              <w:rPr>
                <w:rFonts w:cs="Times New Roman"/>
                <w:sz w:val="20"/>
              </w:rPr>
            </w:pPr>
            <w:r w:rsidRPr="00EE07FD">
              <w:rPr>
                <w:rFonts w:cs="Times New Roman"/>
                <w:sz w:val="20"/>
              </w:rPr>
              <w:t>111°49′6.00″</w:t>
            </w:r>
          </w:p>
        </w:tc>
        <w:tc>
          <w:tcPr>
            <w:tcW w:w="1300" w:type="dxa"/>
            <w:vAlign w:val="center"/>
          </w:tcPr>
          <w:p w:rsidR="00EE07FD" w:rsidRPr="00EE07FD" w:rsidRDefault="00EE07FD" w:rsidP="00EE07FD">
            <w:pPr>
              <w:pStyle w:val="01"/>
              <w:rPr>
                <w:rFonts w:cs="Times New Roman"/>
                <w:sz w:val="20"/>
              </w:rPr>
            </w:pPr>
            <w:r w:rsidRPr="00EE07FD">
              <w:rPr>
                <w:rFonts w:cs="Times New Roman"/>
                <w:sz w:val="20"/>
              </w:rPr>
              <w:t>34°45′57.71″</w:t>
            </w:r>
          </w:p>
        </w:tc>
        <w:tc>
          <w:tcPr>
            <w:tcW w:w="1092" w:type="dxa"/>
            <w:vAlign w:val="center"/>
          </w:tcPr>
          <w:p w:rsidR="00EE07FD" w:rsidRDefault="00EE07FD" w:rsidP="00EE07FD">
            <w:pPr>
              <w:pStyle w:val="01"/>
              <w:rPr>
                <w:rFonts w:cs="Times New Roman"/>
                <w:sz w:val="20"/>
              </w:rPr>
            </w:pPr>
            <w:r>
              <w:rPr>
                <w:rFonts w:cs="Times New Roman" w:hint="eastAsia"/>
                <w:sz w:val="20"/>
              </w:rPr>
              <w:t>居民区</w:t>
            </w:r>
          </w:p>
        </w:tc>
        <w:tc>
          <w:tcPr>
            <w:tcW w:w="816" w:type="dxa"/>
            <w:vAlign w:val="center"/>
          </w:tcPr>
          <w:p w:rsidR="00EE07FD" w:rsidRDefault="00EE07FD" w:rsidP="00EE07FD">
            <w:pPr>
              <w:pStyle w:val="01"/>
              <w:rPr>
                <w:rFonts w:cs="Times New Roman"/>
                <w:sz w:val="20"/>
              </w:rPr>
            </w:pPr>
            <w:r>
              <w:rPr>
                <w:rFonts w:cs="Times New Roman"/>
                <w:sz w:val="20"/>
              </w:rPr>
              <w:t>居民</w:t>
            </w:r>
          </w:p>
        </w:tc>
        <w:tc>
          <w:tcPr>
            <w:tcW w:w="906" w:type="dxa"/>
            <w:vAlign w:val="center"/>
          </w:tcPr>
          <w:p w:rsidR="00EE07FD" w:rsidRDefault="00EE07FD" w:rsidP="00EE07FD">
            <w:pPr>
              <w:pStyle w:val="01"/>
              <w:rPr>
                <w:rFonts w:cs="Times New Roman"/>
                <w:sz w:val="20"/>
              </w:rPr>
            </w:pPr>
            <w:r>
              <w:rPr>
                <w:rFonts w:cs="Times New Roman"/>
                <w:sz w:val="20"/>
              </w:rPr>
              <w:t>二类区</w:t>
            </w:r>
          </w:p>
        </w:tc>
        <w:tc>
          <w:tcPr>
            <w:tcW w:w="919" w:type="dxa"/>
            <w:vAlign w:val="center"/>
          </w:tcPr>
          <w:p w:rsidR="00EE07FD" w:rsidRDefault="00EE07FD" w:rsidP="00EE07FD">
            <w:pPr>
              <w:pStyle w:val="01"/>
              <w:rPr>
                <w:rFonts w:cs="Times New Roman"/>
                <w:sz w:val="20"/>
              </w:rPr>
            </w:pPr>
            <w:r>
              <w:rPr>
                <w:rFonts w:cs="Times New Roman" w:hint="eastAsia"/>
                <w:sz w:val="20"/>
              </w:rPr>
              <w:t>E</w:t>
            </w:r>
          </w:p>
        </w:tc>
        <w:tc>
          <w:tcPr>
            <w:tcW w:w="1032" w:type="dxa"/>
            <w:vAlign w:val="center"/>
          </w:tcPr>
          <w:p w:rsidR="00EE07FD" w:rsidRDefault="00EE07FD" w:rsidP="00EE07FD">
            <w:pPr>
              <w:pStyle w:val="01"/>
              <w:rPr>
                <w:rFonts w:cs="Times New Roman"/>
                <w:sz w:val="20"/>
              </w:rPr>
            </w:pPr>
            <w:r>
              <w:rPr>
                <w:rFonts w:cs="Times New Roman" w:hint="eastAsia"/>
                <w:sz w:val="20"/>
              </w:rPr>
              <w:t>2</w:t>
            </w:r>
            <w:r>
              <w:rPr>
                <w:rFonts w:cs="Times New Roman"/>
                <w:sz w:val="20"/>
              </w:rPr>
              <w:t>615</w:t>
            </w:r>
          </w:p>
        </w:tc>
      </w:tr>
      <w:tr w:rsidR="00EE07FD" w:rsidTr="00F9372F">
        <w:trPr>
          <w:trHeight w:val="397"/>
          <w:jc w:val="center"/>
        </w:trPr>
        <w:tc>
          <w:tcPr>
            <w:tcW w:w="1121" w:type="dxa"/>
            <w:vAlign w:val="center"/>
          </w:tcPr>
          <w:p w:rsidR="00EE07FD" w:rsidRDefault="00EE07FD" w:rsidP="00EE07FD">
            <w:pPr>
              <w:pStyle w:val="01"/>
              <w:rPr>
                <w:rFonts w:cs="Times New Roman"/>
                <w:sz w:val="20"/>
              </w:rPr>
            </w:pPr>
            <w:r>
              <w:rPr>
                <w:rFonts w:cs="Times New Roman" w:hint="eastAsia"/>
                <w:sz w:val="20"/>
              </w:rPr>
              <w:t>张沟村</w:t>
            </w:r>
          </w:p>
        </w:tc>
        <w:tc>
          <w:tcPr>
            <w:tcW w:w="1431" w:type="dxa"/>
            <w:vAlign w:val="center"/>
          </w:tcPr>
          <w:p w:rsidR="00EE07FD" w:rsidRPr="00EE07FD" w:rsidRDefault="00EE07FD" w:rsidP="00EE07FD">
            <w:pPr>
              <w:pStyle w:val="01"/>
              <w:rPr>
                <w:rFonts w:cs="Times New Roman"/>
                <w:sz w:val="20"/>
              </w:rPr>
            </w:pPr>
            <w:r w:rsidRPr="00EE07FD">
              <w:rPr>
                <w:rFonts w:cs="Times New Roman"/>
                <w:sz w:val="20"/>
              </w:rPr>
              <w:t>111°49′57.91″</w:t>
            </w:r>
          </w:p>
        </w:tc>
        <w:tc>
          <w:tcPr>
            <w:tcW w:w="1300" w:type="dxa"/>
            <w:vAlign w:val="center"/>
          </w:tcPr>
          <w:p w:rsidR="00EE07FD" w:rsidRPr="00EE07FD" w:rsidRDefault="00EE07FD" w:rsidP="00EE07FD">
            <w:pPr>
              <w:pStyle w:val="01"/>
              <w:rPr>
                <w:rFonts w:cs="Times New Roman"/>
                <w:sz w:val="20"/>
              </w:rPr>
            </w:pPr>
            <w:r w:rsidRPr="00EE07FD">
              <w:rPr>
                <w:rFonts w:cs="Times New Roman"/>
                <w:sz w:val="20"/>
              </w:rPr>
              <w:t>34°46′34.57″</w:t>
            </w:r>
          </w:p>
        </w:tc>
        <w:tc>
          <w:tcPr>
            <w:tcW w:w="1092" w:type="dxa"/>
            <w:vAlign w:val="center"/>
          </w:tcPr>
          <w:p w:rsidR="00EE07FD" w:rsidRDefault="00EE07FD" w:rsidP="00EE07FD">
            <w:pPr>
              <w:pStyle w:val="01"/>
              <w:rPr>
                <w:rFonts w:cs="Times New Roman"/>
                <w:sz w:val="20"/>
              </w:rPr>
            </w:pPr>
            <w:r>
              <w:rPr>
                <w:rFonts w:cs="Times New Roman" w:hint="eastAsia"/>
                <w:sz w:val="20"/>
              </w:rPr>
              <w:t>居民区</w:t>
            </w:r>
          </w:p>
        </w:tc>
        <w:tc>
          <w:tcPr>
            <w:tcW w:w="816" w:type="dxa"/>
            <w:vAlign w:val="center"/>
          </w:tcPr>
          <w:p w:rsidR="00EE07FD" w:rsidRDefault="00EE07FD" w:rsidP="00EE07FD">
            <w:pPr>
              <w:pStyle w:val="01"/>
              <w:rPr>
                <w:rFonts w:cs="Times New Roman"/>
                <w:sz w:val="20"/>
              </w:rPr>
            </w:pPr>
            <w:r>
              <w:rPr>
                <w:rFonts w:cs="Times New Roman"/>
                <w:sz w:val="20"/>
              </w:rPr>
              <w:t>居民</w:t>
            </w:r>
          </w:p>
        </w:tc>
        <w:tc>
          <w:tcPr>
            <w:tcW w:w="906" w:type="dxa"/>
            <w:vAlign w:val="center"/>
          </w:tcPr>
          <w:p w:rsidR="00EE07FD" w:rsidRDefault="00EE07FD" w:rsidP="00EE07FD">
            <w:pPr>
              <w:pStyle w:val="01"/>
              <w:rPr>
                <w:rFonts w:cs="Times New Roman"/>
                <w:sz w:val="20"/>
              </w:rPr>
            </w:pPr>
            <w:r>
              <w:rPr>
                <w:rFonts w:cs="Times New Roman"/>
                <w:sz w:val="20"/>
              </w:rPr>
              <w:t>二类区</w:t>
            </w:r>
          </w:p>
        </w:tc>
        <w:tc>
          <w:tcPr>
            <w:tcW w:w="919" w:type="dxa"/>
            <w:vAlign w:val="center"/>
          </w:tcPr>
          <w:p w:rsidR="00EE07FD" w:rsidRDefault="00EE07FD" w:rsidP="00EE07FD">
            <w:pPr>
              <w:pStyle w:val="01"/>
              <w:rPr>
                <w:rFonts w:cs="Times New Roman"/>
                <w:sz w:val="20"/>
              </w:rPr>
            </w:pPr>
            <w:r>
              <w:rPr>
                <w:rFonts w:cs="Times New Roman" w:hint="eastAsia"/>
                <w:sz w:val="20"/>
              </w:rPr>
              <w:t>N</w:t>
            </w:r>
            <w:r>
              <w:rPr>
                <w:rFonts w:cs="Times New Roman"/>
                <w:sz w:val="20"/>
              </w:rPr>
              <w:t>E</w:t>
            </w:r>
          </w:p>
        </w:tc>
        <w:tc>
          <w:tcPr>
            <w:tcW w:w="1032" w:type="dxa"/>
            <w:vAlign w:val="center"/>
          </w:tcPr>
          <w:p w:rsidR="00EE07FD" w:rsidRDefault="00EE07FD" w:rsidP="00EE07FD">
            <w:pPr>
              <w:pStyle w:val="01"/>
              <w:rPr>
                <w:rFonts w:cs="Times New Roman"/>
                <w:sz w:val="20"/>
              </w:rPr>
            </w:pPr>
            <w:r>
              <w:rPr>
                <w:rFonts w:cs="Times New Roman" w:hint="eastAsia"/>
                <w:sz w:val="20"/>
              </w:rPr>
              <w:t>4</w:t>
            </w:r>
            <w:r>
              <w:rPr>
                <w:rFonts w:cs="Times New Roman"/>
                <w:sz w:val="20"/>
              </w:rPr>
              <w:t>100</w:t>
            </w:r>
          </w:p>
        </w:tc>
      </w:tr>
      <w:tr w:rsidR="00EE07FD" w:rsidTr="00F9372F">
        <w:trPr>
          <w:trHeight w:val="397"/>
          <w:jc w:val="center"/>
        </w:trPr>
        <w:tc>
          <w:tcPr>
            <w:tcW w:w="1121" w:type="dxa"/>
            <w:vAlign w:val="center"/>
          </w:tcPr>
          <w:p w:rsidR="00EE07FD" w:rsidRDefault="00EE07FD" w:rsidP="00EE07FD">
            <w:pPr>
              <w:pStyle w:val="01"/>
              <w:rPr>
                <w:rFonts w:cs="Times New Roman"/>
                <w:sz w:val="20"/>
              </w:rPr>
            </w:pPr>
            <w:r>
              <w:rPr>
                <w:rFonts w:cs="Times New Roman" w:hint="eastAsia"/>
                <w:sz w:val="20"/>
              </w:rPr>
              <w:t>贺</w:t>
            </w:r>
            <w:r w:rsidRPr="00EE07FD">
              <w:rPr>
                <w:rFonts w:cs="Times New Roman" w:hint="eastAsia"/>
                <w:sz w:val="20"/>
              </w:rPr>
              <w:t>滹沱</w:t>
            </w:r>
            <w:r>
              <w:rPr>
                <w:rFonts w:cs="Times New Roman" w:hint="eastAsia"/>
                <w:sz w:val="20"/>
              </w:rPr>
              <w:t>村</w:t>
            </w:r>
          </w:p>
        </w:tc>
        <w:tc>
          <w:tcPr>
            <w:tcW w:w="1431" w:type="dxa"/>
            <w:vAlign w:val="center"/>
          </w:tcPr>
          <w:p w:rsidR="00EE07FD" w:rsidRPr="00EE07FD" w:rsidRDefault="00EE07FD" w:rsidP="00EE07FD">
            <w:pPr>
              <w:pStyle w:val="01"/>
              <w:rPr>
                <w:rFonts w:cs="Times New Roman"/>
                <w:sz w:val="20"/>
              </w:rPr>
            </w:pPr>
            <w:r w:rsidRPr="00EE07FD">
              <w:rPr>
                <w:rFonts w:cs="Times New Roman"/>
                <w:sz w:val="20"/>
              </w:rPr>
              <w:t>111°48′11.15″</w:t>
            </w:r>
          </w:p>
        </w:tc>
        <w:tc>
          <w:tcPr>
            <w:tcW w:w="1300" w:type="dxa"/>
            <w:vAlign w:val="center"/>
          </w:tcPr>
          <w:p w:rsidR="00EE07FD" w:rsidRPr="00EE07FD" w:rsidRDefault="00EE07FD" w:rsidP="00EE07FD">
            <w:pPr>
              <w:pStyle w:val="01"/>
              <w:rPr>
                <w:rFonts w:cs="Times New Roman"/>
                <w:sz w:val="20"/>
              </w:rPr>
            </w:pPr>
            <w:r w:rsidRPr="00EE07FD">
              <w:rPr>
                <w:rFonts w:cs="Times New Roman"/>
                <w:sz w:val="20"/>
              </w:rPr>
              <w:t>34°47′48.04″</w:t>
            </w:r>
          </w:p>
        </w:tc>
        <w:tc>
          <w:tcPr>
            <w:tcW w:w="1092" w:type="dxa"/>
            <w:vAlign w:val="center"/>
          </w:tcPr>
          <w:p w:rsidR="00EE07FD" w:rsidRDefault="00EE07FD" w:rsidP="00EE07FD">
            <w:pPr>
              <w:pStyle w:val="01"/>
              <w:rPr>
                <w:rFonts w:cs="Times New Roman"/>
                <w:sz w:val="20"/>
              </w:rPr>
            </w:pPr>
            <w:r>
              <w:rPr>
                <w:rFonts w:cs="Times New Roman" w:hint="eastAsia"/>
                <w:sz w:val="20"/>
              </w:rPr>
              <w:t>居民区</w:t>
            </w:r>
          </w:p>
        </w:tc>
        <w:tc>
          <w:tcPr>
            <w:tcW w:w="816" w:type="dxa"/>
            <w:vAlign w:val="center"/>
          </w:tcPr>
          <w:p w:rsidR="00EE07FD" w:rsidRDefault="00EE07FD" w:rsidP="00EE07FD">
            <w:pPr>
              <w:pStyle w:val="01"/>
              <w:rPr>
                <w:rFonts w:cs="Times New Roman"/>
                <w:sz w:val="20"/>
              </w:rPr>
            </w:pPr>
            <w:r>
              <w:rPr>
                <w:rFonts w:cs="Times New Roman"/>
                <w:sz w:val="20"/>
              </w:rPr>
              <w:t>居民</w:t>
            </w:r>
          </w:p>
        </w:tc>
        <w:tc>
          <w:tcPr>
            <w:tcW w:w="906" w:type="dxa"/>
            <w:vAlign w:val="center"/>
          </w:tcPr>
          <w:p w:rsidR="00EE07FD" w:rsidRDefault="00EE07FD" w:rsidP="00EE07FD">
            <w:pPr>
              <w:pStyle w:val="01"/>
              <w:rPr>
                <w:rFonts w:cs="Times New Roman"/>
                <w:sz w:val="20"/>
              </w:rPr>
            </w:pPr>
            <w:r>
              <w:rPr>
                <w:rFonts w:cs="Times New Roman"/>
                <w:sz w:val="20"/>
              </w:rPr>
              <w:t>二类区</w:t>
            </w:r>
          </w:p>
        </w:tc>
        <w:tc>
          <w:tcPr>
            <w:tcW w:w="919" w:type="dxa"/>
            <w:vAlign w:val="center"/>
          </w:tcPr>
          <w:p w:rsidR="00EE07FD" w:rsidRDefault="00EE07FD" w:rsidP="00EE07FD">
            <w:pPr>
              <w:pStyle w:val="01"/>
              <w:rPr>
                <w:rFonts w:cs="Times New Roman"/>
                <w:sz w:val="20"/>
              </w:rPr>
            </w:pPr>
            <w:r>
              <w:rPr>
                <w:rFonts w:cs="Times New Roman" w:hint="eastAsia"/>
                <w:sz w:val="20"/>
              </w:rPr>
              <w:t>N</w:t>
            </w:r>
            <w:r>
              <w:rPr>
                <w:rFonts w:cs="Times New Roman"/>
                <w:sz w:val="20"/>
              </w:rPr>
              <w:t>E</w:t>
            </w:r>
          </w:p>
        </w:tc>
        <w:tc>
          <w:tcPr>
            <w:tcW w:w="1032" w:type="dxa"/>
            <w:vAlign w:val="center"/>
          </w:tcPr>
          <w:p w:rsidR="00EE07FD" w:rsidRDefault="00EE07FD" w:rsidP="00EE07FD">
            <w:pPr>
              <w:pStyle w:val="01"/>
              <w:rPr>
                <w:rFonts w:cs="Times New Roman"/>
                <w:sz w:val="20"/>
              </w:rPr>
            </w:pPr>
            <w:r>
              <w:rPr>
                <w:rFonts w:cs="Times New Roman" w:hint="eastAsia"/>
                <w:sz w:val="20"/>
              </w:rPr>
              <w:t>3</w:t>
            </w:r>
            <w:r>
              <w:rPr>
                <w:rFonts w:cs="Times New Roman"/>
                <w:sz w:val="20"/>
              </w:rPr>
              <w:t>354</w:t>
            </w:r>
          </w:p>
        </w:tc>
      </w:tr>
      <w:tr w:rsidR="00EE07FD" w:rsidTr="00F9372F">
        <w:trPr>
          <w:trHeight w:val="397"/>
          <w:jc w:val="center"/>
        </w:trPr>
        <w:tc>
          <w:tcPr>
            <w:tcW w:w="1121" w:type="dxa"/>
            <w:vAlign w:val="center"/>
          </w:tcPr>
          <w:p w:rsidR="00EE07FD" w:rsidRDefault="00EE07FD" w:rsidP="00EE07FD">
            <w:pPr>
              <w:pStyle w:val="01"/>
              <w:rPr>
                <w:rFonts w:cs="Times New Roman"/>
                <w:sz w:val="20"/>
              </w:rPr>
            </w:pPr>
            <w:r>
              <w:rPr>
                <w:rFonts w:cs="Times New Roman" w:hint="eastAsia"/>
                <w:sz w:val="20"/>
              </w:rPr>
              <w:t>苏门村</w:t>
            </w:r>
          </w:p>
        </w:tc>
        <w:tc>
          <w:tcPr>
            <w:tcW w:w="1431" w:type="dxa"/>
            <w:vAlign w:val="center"/>
          </w:tcPr>
          <w:p w:rsidR="00EE07FD" w:rsidRPr="00EE07FD" w:rsidRDefault="00EE07FD" w:rsidP="00EE07FD">
            <w:pPr>
              <w:pStyle w:val="01"/>
              <w:rPr>
                <w:rFonts w:cs="Times New Roman"/>
                <w:sz w:val="20"/>
              </w:rPr>
            </w:pPr>
            <w:r w:rsidRPr="00EE07FD">
              <w:rPr>
                <w:rFonts w:cs="Times New Roman"/>
                <w:sz w:val="20"/>
              </w:rPr>
              <w:t>111°47′19.09″</w:t>
            </w:r>
          </w:p>
        </w:tc>
        <w:tc>
          <w:tcPr>
            <w:tcW w:w="1300" w:type="dxa"/>
            <w:vAlign w:val="center"/>
          </w:tcPr>
          <w:p w:rsidR="00EE07FD" w:rsidRPr="00EE07FD" w:rsidRDefault="00EE07FD" w:rsidP="00EE07FD">
            <w:pPr>
              <w:pStyle w:val="01"/>
              <w:rPr>
                <w:rFonts w:cs="Times New Roman"/>
                <w:sz w:val="20"/>
              </w:rPr>
            </w:pPr>
            <w:r w:rsidRPr="00EE07FD">
              <w:rPr>
                <w:rFonts w:cs="Times New Roman"/>
                <w:sz w:val="20"/>
              </w:rPr>
              <w:t>34°47′36.75″</w:t>
            </w:r>
          </w:p>
        </w:tc>
        <w:tc>
          <w:tcPr>
            <w:tcW w:w="1092" w:type="dxa"/>
            <w:vAlign w:val="center"/>
          </w:tcPr>
          <w:p w:rsidR="00EE07FD" w:rsidRDefault="00EE07FD" w:rsidP="00EE07FD">
            <w:pPr>
              <w:pStyle w:val="01"/>
              <w:rPr>
                <w:rFonts w:cs="Times New Roman"/>
                <w:sz w:val="20"/>
              </w:rPr>
            </w:pPr>
            <w:r>
              <w:rPr>
                <w:rFonts w:cs="Times New Roman" w:hint="eastAsia"/>
                <w:sz w:val="20"/>
              </w:rPr>
              <w:t>居民区</w:t>
            </w:r>
          </w:p>
        </w:tc>
        <w:tc>
          <w:tcPr>
            <w:tcW w:w="816" w:type="dxa"/>
            <w:vAlign w:val="center"/>
          </w:tcPr>
          <w:p w:rsidR="00EE07FD" w:rsidRDefault="00EE07FD" w:rsidP="00EE07FD">
            <w:pPr>
              <w:pStyle w:val="01"/>
              <w:rPr>
                <w:rFonts w:cs="Times New Roman"/>
                <w:sz w:val="20"/>
              </w:rPr>
            </w:pPr>
            <w:r>
              <w:rPr>
                <w:rFonts w:cs="Times New Roman"/>
                <w:sz w:val="20"/>
              </w:rPr>
              <w:t>居民</w:t>
            </w:r>
          </w:p>
        </w:tc>
        <w:tc>
          <w:tcPr>
            <w:tcW w:w="906" w:type="dxa"/>
            <w:vAlign w:val="center"/>
          </w:tcPr>
          <w:p w:rsidR="00EE07FD" w:rsidRDefault="00EE07FD" w:rsidP="00EE07FD">
            <w:pPr>
              <w:pStyle w:val="01"/>
              <w:rPr>
                <w:rFonts w:cs="Times New Roman"/>
                <w:sz w:val="20"/>
              </w:rPr>
            </w:pPr>
            <w:r>
              <w:rPr>
                <w:rFonts w:cs="Times New Roman"/>
                <w:sz w:val="20"/>
              </w:rPr>
              <w:t>二类区</w:t>
            </w:r>
          </w:p>
        </w:tc>
        <w:tc>
          <w:tcPr>
            <w:tcW w:w="919" w:type="dxa"/>
            <w:vAlign w:val="center"/>
          </w:tcPr>
          <w:p w:rsidR="00EE07FD" w:rsidRDefault="00EE07FD" w:rsidP="00EE07FD">
            <w:pPr>
              <w:pStyle w:val="01"/>
              <w:rPr>
                <w:rFonts w:cs="Times New Roman"/>
                <w:sz w:val="20"/>
              </w:rPr>
            </w:pPr>
            <w:r>
              <w:rPr>
                <w:rFonts w:cs="Times New Roman" w:hint="eastAsia"/>
                <w:sz w:val="20"/>
              </w:rPr>
              <w:t>N</w:t>
            </w:r>
          </w:p>
        </w:tc>
        <w:tc>
          <w:tcPr>
            <w:tcW w:w="1032" w:type="dxa"/>
            <w:vAlign w:val="center"/>
          </w:tcPr>
          <w:p w:rsidR="00EE07FD" w:rsidRDefault="00EE07FD" w:rsidP="00EE07FD">
            <w:pPr>
              <w:pStyle w:val="01"/>
              <w:rPr>
                <w:rFonts w:cs="Times New Roman"/>
                <w:sz w:val="20"/>
              </w:rPr>
            </w:pPr>
            <w:r>
              <w:rPr>
                <w:rFonts w:cs="Times New Roman" w:hint="eastAsia"/>
                <w:sz w:val="20"/>
              </w:rPr>
              <w:t>2</w:t>
            </w:r>
            <w:r>
              <w:rPr>
                <w:rFonts w:cs="Times New Roman"/>
                <w:sz w:val="20"/>
              </w:rPr>
              <w:t>766</w:t>
            </w:r>
          </w:p>
        </w:tc>
      </w:tr>
      <w:tr w:rsidR="00EE07FD" w:rsidTr="00F9372F">
        <w:trPr>
          <w:trHeight w:val="397"/>
          <w:jc w:val="center"/>
        </w:trPr>
        <w:tc>
          <w:tcPr>
            <w:tcW w:w="1121" w:type="dxa"/>
            <w:vAlign w:val="center"/>
          </w:tcPr>
          <w:p w:rsidR="00EE07FD" w:rsidRDefault="00EE07FD" w:rsidP="00EE07FD">
            <w:pPr>
              <w:pStyle w:val="01"/>
              <w:rPr>
                <w:rFonts w:cs="Times New Roman"/>
                <w:sz w:val="20"/>
              </w:rPr>
            </w:pPr>
            <w:r>
              <w:rPr>
                <w:rFonts w:cs="Times New Roman" w:hint="eastAsia"/>
                <w:sz w:val="20"/>
              </w:rPr>
              <w:t>刘郭村</w:t>
            </w:r>
          </w:p>
        </w:tc>
        <w:tc>
          <w:tcPr>
            <w:tcW w:w="1431" w:type="dxa"/>
            <w:vAlign w:val="center"/>
          </w:tcPr>
          <w:p w:rsidR="00EE07FD" w:rsidRPr="00EE07FD" w:rsidRDefault="00EE07FD" w:rsidP="00EE07FD">
            <w:pPr>
              <w:pStyle w:val="01"/>
              <w:rPr>
                <w:rFonts w:cs="Times New Roman"/>
                <w:sz w:val="20"/>
              </w:rPr>
            </w:pPr>
            <w:r w:rsidRPr="00EE07FD">
              <w:rPr>
                <w:rFonts w:cs="Times New Roman"/>
                <w:sz w:val="20"/>
              </w:rPr>
              <w:t>111°46′12.34″</w:t>
            </w:r>
          </w:p>
        </w:tc>
        <w:tc>
          <w:tcPr>
            <w:tcW w:w="1300" w:type="dxa"/>
            <w:vAlign w:val="center"/>
          </w:tcPr>
          <w:p w:rsidR="00EE07FD" w:rsidRPr="00EE07FD" w:rsidRDefault="00EE07FD" w:rsidP="00EE07FD">
            <w:pPr>
              <w:pStyle w:val="01"/>
              <w:rPr>
                <w:rFonts w:cs="Times New Roman"/>
                <w:sz w:val="20"/>
              </w:rPr>
            </w:pPr>
            <w:r w:rsidRPr="00EE07FD">
              <w:rPr>
                <w:rFonts w:cs="Times New Roman"/>
                <w:sz w:val="20"/>
              </w:rPr>
              <w:t>34°48′22.29″</w:t>
            </w:r>
          </w:p>
        </w:tc>
        <w:tc>
          <w:tcPr>
            <w:tcW w:w="1092" w:type="dxa"/>
            <w:vAlign w:val="center"/>
          </w:tcPr>
          <w:p w:rsidR="00EE07FD" w:rsidRDefault="00EE07FD" w:rsidP="00EE07FD">
            <w:pPr>
              <w:pStyle w:val="01"/>
              <w:rPr>
                <w:rFonts w:cs="Times New Roman"/>
                <w:sz w:val="20"/>
              </w:rPr>
            </w:pPr>
            <w:r>
              <w:rPr>
                <w:rFonts w:cs="Times New Roman" w:hint="eastAsia"/>
                <w:sz w:val="20"/>
              </w:rPr>
              <w:t>居民区</w:t>
            </w:r>
          </w:p>
        </w:tc>
        <w:tc>
          <w:tcPr>
            <w:tcW w:w="816" w:type="dxa"/>
            <w:vAlign w:val="center"/>
          </w:tcPr>
          <w:p w:rsidR="00EE07FD" w:rsidRDefault="00EE07FD" w:rsidP="00EE07FD">
            <w:pPr>
              <w:pStyle w:val="01"/>
              <w:rPr>
                <w:rFonts w:cs="Times New Roman"/>
                <w:sz w:val="20"/>
              </w:rPr>
            </w:pPr>
            <w:r>
              <w:rPr>
                <w:rFonts w:cs="Times New Roman"/>
                <w:sz w:val="20"/>
              </w:rPr>
              <w:t>居民</w:t>
            </w:r>
          </w:p>
        </w:tc>
        <w:tc>
          <w:tcPr>
            <w:tcW w:w="906" w:type="dxa"/>
            <w:vAlign w:val="center"/>
          </w:tcPr>
          <w:p w:rsidR="00EE07FD" w:rsidRDefault="00EE07FD" w:rsidP="00EE07FD">
            <w:pPr>
              <w:pStyle w:val="01"/>
              <w:rPr>
                <w:rFonts w:cs="Times New Roman"/>
                <w:sz w:val="20"/>
              </w:rPr>
            </w:pPr>
            <w:r>
              <w:rPr>
                <w:rFonts w:cs="Times New Roman"/>
                <w:sz w:val="20"/>
              </w:rPr>
              <w:t>二类区</w:t>
            </w:r>
          </w:p>
        </w:tc>
        <w:tc>
          <w:tcPr>
            <w:tcW w:w="919" w:type="dxa"/>
            <w:vAlign w:val="center"/>
          </w:tcPr>
          <w:p w:rsidR="00EE07FD" w:rsidRDefault="00EE07FD" w:rsidP="00EE07FD">
            <w:pPr>
              <w:pStyle w:val="01"/>
              <w:rPr>
                <w:rFonts w:cs="Times New Roman"/>
                <w:sz w:val="20"/>
              </w:rPr>
            </w:pPr>
            <w:r>
              <w:rPr>
                <w:rFonts w:cs="Times New Roman" w:hint="eastAsia"/>
                <w:sz w:val="20"/>
              </w:rPr>
              <w:t>N</w:t>
            </w:r>
            <w:r>
              <w:rPr>
                <w:rFonts w:cs="Times New Roman"/>
                <w:sz w:val="20"/>
              </w:rPr>
              <w:t>W</w:t>
            </w:r>
          </w:p>
        </w:tc>
        <w:tc>
          <w:tcPr>
            <w:tcW w:w="1032" w:type="dxa"/>
            <w:vAlign w:val="center"/>
          </w:tcPr>
          <w:p w:rsidR="00EE07FD" w:rsidRDefault="00EE07FD" w:rsidP="00EE07FD">
            <w:pPr>
              <w:pStyle w:val="01"/>
              <w:rPr>
                <w:rFonts w:cs="Times New Roman"/>
                <w:sz w:val="20"/>
              </w:rPr>
            </w:pPr>
            <w:r>
              <w:rPr>
                <w:rFonts w:cs="Times New Roman" w:hint="eastAsia"/>
                <w:sz w:val="20"/>
              </w:rPr>
              <w:t>4</w:t>
            </w:r>
            <w:r>
              <w:rPr>
                <w:rFonts w:cs="Times New Roman"/>
                <w:sz w:val="20"/>
              </w:rPr>
              <w:t>384</w:t>
            </w:r>
          </w:p>
        </w:tc>
      </w:tr>
      <w:tr w:rsidR="00EE07FD" w:rsidTr="00F9372F">
        <w:trPr>
          <w:trHeight w:val="397"/>
          <w:jc w:val="center"/>
        </w:trPr>
        <w:tc>
          <w:tcPr>
            <w:tcW w:w="1121" w:type="dxa"/>
            <w:vAlign w:val="center"/>
          </w:tcPr>
          <w:p w:rsidR="00EE07FD" w:rsidRDefault="00EE07FD" w:rsidP="00EE07FD">
            <w:pPr>
              <w:pStyle w:val="01"/>
              <w:rPr>
                <w:rFonts w:cs="Times New Roman"/>
                <w:sz w:val="20"/>
              </w:rPr>
            </w:pPr>
            <w:r>
              <w:rPr>
                <w:rFonts w:cs="Times New Roman" w:hint="eastAsia"/>
                <w:sz w:val="20"/>
              </w:rPr>
              <w:t>庄子村</w:t>
            </w:r>
          </w:p>
        </w:tc>
        <w:tc>
          <w:tcPr>
            <w:tcW w:w="1431" w:type="dxa"/>
            <w:vAlign w:val="center"/>
          </w:tcPr>
          <w:p w:rsidR="00EE07FD" w:rsidRPr="00EE07FD" w:rsidRDefault="00EE07FD" w:rsidP="00EE07FD">
            <w:pPr>
              <w:pStyle w:val="01"/>
              <w:rPr>
                <w:rFonts w:cs="Times New Roman"/>
                <w:sz w:val="20"/>
              </w:rPr>
            </w:pPr>
            <w:r w:rsidRPr="00EE07FD">
              <w:rPr>
                <w:rFonts w:cs="Times New Roman"/>
                <w:sz w:val="20"/>
              </w:rPr>
              <w:t>111°45′43.30″</w:t>
            </w:r>
          </w:p>
        </w:tc>
        <w:tc>
          <w:tcPr>
            <w:tcW w:w="1300" w:type="dxa"/>
            <w:vAlign w:val="center"/>
          </w:tcPr>
          <w:p w:rsidR="00EE07FD" w:rsidRPr="00EE07FD" w:rsidRDefault="00EE07FD" w:rsidP="00EE07FD">
            <w:pPr>
              <w:pStyle w:val="01"/>
              <w:rPr>
                <w:rFonts w:cs="Times New Roman"/>
                <w:sz w:val="20"/>
              </w:rPr>
            </w:pPr>
            <w:r w:rsidRPr="00EE07FD">
              <w:rPr>
                <w:rFonts w:cs="Times New Roman"/>
                <w:sz w:val="20"/>
              </w:rPr>
              <w:t>34°47′52.23″</w:t>
            </w:r>
          </w:p>
        </w:tc>
        <w:tc>
          <w:tcPr>
            <w:tcW w:w="1092" w:type="dxa"/>
            <w:vAlign w:val="center"/>
          </w:tcPr>
          <w:p w:rsidR="00EE07FD" w:rsidRDefault="00EE07FD" w:rsidP="00EE07FD">
            <w:pPr>
              <w:pStyle w:val="01"/>
              <w:rPr>
                <w:rFonts w:cs="Times New Roman"/>
                <w:sz w:val="20"/>
              </w:rPr>
            </w:pPr>
            <w:r>
              <w:rPr>
                <w:rFonts w:cs="Times New Roman" w:hint="eastAsia"/>
                <w:sz w:val="20"/>
              </w:rPr>
              <w:t>居民区</w:t>
            </w:r>
          </w:p>
        </w:tc>
        <w:tc>
          <w:tcPr>
            <w:tcW w:w="816" w:type="dxa"/>
            <w:vAlign w:val="center"/>
          </w:tcPr>
          <w:p w:rsidR="00EE07FD" w:rsidRDefault="00EE07FD" w:rsidP="00EE07FD">
            <w:pPr>
              <w:pStyle w:val="01"/>
              <w:rPr>
                <w:rFonts w:cs="Times New Roman"/>
                <w:sz w:val="20"/>
              </w:rPr>
            </w:pPr>
            <w:r>
              <w:rPr>
                <w:rFonts w:cs="Times New Roman"/>
                <w:sz w:val="20"/>
              </w:rPr>
              <w:t>居民</w:t>
            </w:r>
          </w:p>
        </w:tc>
        <w:tc>
          <w:tcPr>
            <w:tcW w:w="906" w:type="dxa"/>
            <w:vAlign w:val="center"/>
          </w:tcPr>
          <w:p w:rsidR="00EE07FD" w:rsidRDefault="00EE07FD" w:rsidP="00EE07FD">
            <w:pPr>
              <w:pStyle w:val="01"/>
              <w:rPr>
                <w:rFonts w:cs="Times New Roman"/>
                <w:sz w:val="20"/>
              </w:rPr>
            </w:pPr>
            <w:r>
              <w:rPr>
                <w:rFonts w:cs="Times New Roman"/>
                <w:sz w:val="20"/>
              </w:rPr>
              <w:t>二类区</w:t>
            </w:r>
          </w:p>
        </w:tc>
        <w:tc>
          <w:tcPr>
            <w:tcW w:w="919" w:type="dxa"/>
            <w:vAlign w:val="center"/>
          </w:tcPr>
          <w:p w:rsidR="00EE07FD" w:rsidRDefault="00EE07FD" w:rsidP="00EE07FD">
            <w:pPr>
              <w:pStyle w:val="01"/>
              <w:rPr>
                <w:rFonts w:cs="Times New Roman"/>
                <w:sz w:val="20"/>
              </w:rPr>
            </w:pPr>
            <w:r>
              <w:rPr>
                <w:rFonts w:cs="Times New Roman" w:hint="eastAsia"/>
                <w:sz w:val="20"/>
              </w:rPr>
              <w:t>N</w:t>
            </w:r>
            <w:r>
              <w:rPr>
                <w:rFonts w:cs="Times New Roman"/>
                <w:sz w:val="20"/>
              </w:rPr>
              <w:t>W</w:t>
            </w:r>
          </w:p>
        </w:tc>
        <w:tc>
          <w:tcPr>
            <w:tcW w:w="1032" w:type="dxa"/>
            <w:vAlign w:val="center"/>
          </w:tcPr>
          <w:p w:rsidR="00EE07FD" w:rsidRDefault="00EE07FD" w:rsidP="00EE07FD">
            <w:pPr>
              <w:pStyle w:val="01"/>
              <w:rPr>
                <w:rFonts w:cs="Times New Roman"/>
                <w:sz w:val="20"/>
              </w:rPr>
            </w:pPr>
            <w:r>
              <w:rPr>
                <w:rFonts w:cs="Times New Roman" w:hint="eastAsia"/>
                <w:sz w:val="20"/>
              </w:rPr>
              <w:t>3</w:t>
            </w:r>
            <w:r>
              <w:rPr>
                <w:rFonts w:cs="Times New Roman"/>
                <w:sz w:val="20"/>
              </w:rPr>
              <w:t>650</w:t>
            </w:r>
          </w:p>
        </w:tc>
      </w:tr>
      <w:tr w:rsidR="00EE07FD" w:rsidTr="00F9372F">
        <w:trPr>
          <w:trHeight w:val="397"/>
          <w:jc w:val="center"/>
        </w:trPr>
        <w:tc>
          <w:tcPr>
            <w:tcW w:w="1121" w:type="dxa"/>
            <w:vAlign w:val="center"/>
          </w:tcPr>
          <w:p w:rsidR="00EE07FD" w:rsidRDefault="00EE07FD" w:rsidP="00EE07FD">
            <w:pPr>
              <w:pStyle w:val="01"/>
              <w:rPr>
                <w:rFonts w:cs="Times New Roman"/>
                <w:sz w:val="20"/>
              </w:rPr>
            </w:pPr>
            <w:r>
              <w:rPr>
                <w:rFonts w:cs="Times New Roman" w:hint="eastAsia"/>
                <w:sz w:val="20"/>
              </w:rPr>
              <w:t>兰沟村</w:t>
            </w:r>
          </w:p>
        </w:tc>
        <w:tc>
          <w:tcPr>
            <w:tcW w:w="1431" w:type="dxa"/>
            <w:vAlign w:val="center"/>
          </w:tcPr>
          <w:p w:rsidR="00EE07FD" w:rsidRPr="00EE07FD" w:rsidRDefault="00EE07FD" w:rsidP="00EE07FD">
            <w:pPr>
              <w:pStyle w:val="01"/>
              <w:rPr>
                <w:rFonts w:cs="Times New Roman"/>
                <w:sz w:val="20"/>
              </w:rPr>
            </w:pPr>
            <w:r w:rsidRPr="00EE07FD">
              <w:rPr>
                <w:rFonts w:cs="Times New Roman"/>
                <w:sz w:val="20"/>
              </w:rPr>
              <w:t>111°45′56.12″</w:t>
            </w:r>
          </w:p>
        </w:tc>
        <w:tc>
          <w:tcPr>
            <w:tcW w:w="1300" w:type="dxa"/>
            <w:vAlign w:val="center"/>
          </w:tcPr>
          <w:p w:rsidR="00EE07FD" w:rsidRPr="00EE07FD" w:rsidRDefault="00EE07FD" w:rsidP="00EE07FD">
            <w:pPr>
              <w:pStyle w:val="01"/>
              <w:rPr>
                <w:rFonts w:cs="Times New Roman"/>
                <w:sz w:val="20"/>
              </w:rPr>
            </w:pPr>
            <w:r w:rsidRPr="00EE07FD">
              <w:rPr>
                <w:rFonts w:cs="Times New Roman"/>
                <w:sz w:val="20"/>
              </w:rPr>
              <w:t>34°47′30.91″</w:t>
            </w:r>
          </w:p>
        </w:tc>
        <w:tc>
          <w:tcPr>
            <w:tcW w:w="1092" w:type="dxa"/>
            <w:vAlign w:val="center"/>
          </w:tcPr>
          <w:p w:rsidR="00EE07FD" w:rsidRDefault="00EE07FD" w:rsidP="00EE07FD">
            <w:pPr>
              <w:pStyle w:val="01"/>
              <w:rPr>
                <w:rFonts w:cs="Times New Roman"/>
                <w:sz w:val="20"/>
              </w:rPr>
            </w:pPr>
            <w:r>
              <w:rPr>
                <w:rFonts w:cs="Times New Roman" w:hint="eastAsia"/>
                <w:sz w:val="20"/>
              </w:rPr>
              <w:t>居民区</w:t>
            </w:r>
          </w:p>
        </w:tc>
        <w:tc>
          <w:tcPr>
            <w:tcW w:w="816" w:type="dxa"/>
            <w:vAlign w:val="center"/>
          </w:tcPr>
          <w:p w:rsidR="00EE07FD" w:rsidRDefault="00EE07FD" w:rsidP="00EE07FD">
            <w:pPr>
              <w:pStyle w:val="01"/>
              <w:rPr>
                <w:rFonts w:cs="Times New Roman"/>
                <w:sz w:val="20"/>
              </w:rPr>
            </w:pPr>
            <w:r>
              <w:rPr>
                <w:rFonts w:cs="Times New Roman"/>
                <w:sz w:val="20"/>
              </w:rPr>
              <w:t>居民</w:t>
            </w:r>
          </w:p>
        </w:tc>
        <w:tc>
          <w:tcPr>
            <w:tcW w:w="906" w:type="dxa"/>
            <w:vAlign w:val="center"/>
          </w:tcPr>
          <w:p w:rsidR="00EE07FD" w:rsidRDefault="00EE07FD" w:rsidP="00EE07FD">
            <w:pPr>
              <w:pStyle w:val="01"/>
              <w:rPr>
                <w:rFonts w:cs="Times New Roman"/>
                <w:sz w:val="20"/>
              </w:rPr>
            </w:pPr>
            <w:r>
              <w:rPr>
                <w:rFonts w:cs="Times New Roman"/>
                <w:sz w:val="20"/>
              </w:rPr>
              <w:t>二类区</w:t>
            </w:r>
          </w:p>
        </w:tc>
        <w:tc>
          <w:tcPr>
            <w:tcW w:w="919" w:type="dxa"/>
            <w:vAlign w:val="center"/>
          </w:tcPr>
          <w:p w:rsidR="00EE07FD" w:rsidRDefault="00EE07FD" w:rsidP="00EE07FD">
            <w:pPr>
              <w:pStyle w:val="01"/>
              <w:rPr>
                <w:rFonts w:cs="Times New Roman"/>
                <w:sz w:val="20"/>
              </w:rPr>
            </w:pPr>
            <w:r>
              <w:rPr>
                <w:rFonts w:cs="Times New Roman" w:hint="eastAsia"/>
                <w:sz w:val="20"/>
              </w:rPr>
              <w:t>N</w:t>
            </w:r>
            <w:r>
              <w:rPr>
                <w:rFonts w:cs="Times New Roman"/>
                <w:sz w:val="20"/>
              </w:rPr>
              <w:t>W</w:t>
            </w:r>
          </w:p>
        </w:tc>
        <w:tc>
          <w:tcPr>
            <w:tcW w:w="1032" w:type="dxa"/>
            <w:vAlign w:val="center"/>
          </w:tcPr>
          <w:p w:rsidR="00EE07FD" w:rsidRDefault="00EE07FD" w:rsidP="00EE07FD">
            <w:pPr>
              <w:pStyle w:val="01"/>
              <w:rPr>
                <w:rFonts w:cs="Times New Roman"/>
                <w:sz w:val="20"/>
              </w:rPr>
            </w:pPr>
            <w:r>
              <w:rPr>
                <w:rFonts w:cs="Times New Roman" w:hint="eastAsia"/>
                <w:sz w:val="20"/>
              </w:rPr>
              <w:t>3</w:t>
            </w:r>
            <w:r>
              <w:rPr>
                <w:rFonts w:cs="Times New Roman"/>
                <w:sz w:val="20"/>
              </w:rPr>
              <w:t>083</w:t>
            </w:r>
          </w:p>
        </w:tc>
      </w:tr>
      <w:tr w:rsidR="00EE07FD" w:rsidTr="00F9372F">
        <w:trPr>
          <w:trHeight w:val="397"/>
          <w:jc w:val="center"/>
        </w:trPr>
        <w:tc>
          <w:tcPr>
            <w:tcW w:w="1121" w:type="dxa"/>
            <w:vAlign w:val="center"/>
          </w:tcPr>
          <w:p w:rsidR="00EE07FD" w:rsidRDefault="00EE07FD" w:rsidP="00EE07FD">
            <w:pPr>
              <w:pStyle w:val="01"/>
              <w:rPr>
                <w:rFonts w:cs="Times New Roman"/>
                <w:sz w:val="20"/>
              </w:rPr>
            </w:pPr>
            <w:r>
              <w:rPr>
                <w:rFonts w:cs="Times New Roman" w:hint="eastAsia"/>
                <w:sz w:val="20"/>
              </w:rPr>
              <w:t>杨庄村</w:t>
            </w:r>
          </w:p>
        </w:tc>
        <w:tc>
          <w:tcPr>
            <w:tcW w:w="1431" w:type="dxa"/>
            <w:vAlign w:val="center"/>
          </w:tcPr>
          <w:p w:rsidR="00EE07FD" w:rsidRPr="00EE07FD" w:rsidRDefault="00EE07FD" w:rsidP="00EE07FD">
            <w:pPr>
              <w:pStyle w:val="01"/>
              <w:rPr>
                <w:rFonts w:cs="Times New Roman"/>
                <w:sz w:val="20"/>
              </w:rPr>
            </w:pPr>
            <w:r w:rsidRPr="00EE07FD">
              <w:rPr>
                <w:rFonts w:cs="Times New Roman"/>
                <w:sz w:val="20"/>
              </w:rPr>
              <w:t>111°45′27.08″</w:t>
            </w:r>
          </w:p>
        </w:tc>
        <w:tc>
          <w:tcPr>
            <w:tcW w:w="1300" w:type="dxa"/>
            <w:vAlign w:val="center"/>
          </w:tcPr>
          <w:p w:rsidR="00EE07FD" w:rsidRPr="00EE07FD" w:rsidRDefault="00EE07FD" w:rsidP="00EE07FD">
            <w:pPr>
              <w:pStyle w:val="01"/>
              <w:rPr>
                <w:rFonts w:cs="Times New Roman"/>
                <w:sz w:val="20"/>
              </w:rPr>
            </w:pPr>
            <w:r w:rsidRPr="00EE07FD">
              <w:rPr>
                <w:rFonts w:cs="Times New Roman"/>
                <w:sz w:val="20"/>
              </w:rPr>
              <w:t>34°47′44.11″</w:t>
            </w:r>
          </w:p>
        </w:tc>
        <w:tc>
          <w:tcPr>
            <w:tcW w:w="1092" w:type="dxa"/>
            <w:vAlign w:val="center"/>
          </w:tcPr>
          <w:p w:rsidR="00EE07FD" w:rsidRDefault="00EE07FD" w:rsidP="00EE07FD">
            <w:pPr>
              <w:pStyle w:val="01"/>
              <w:rPr>
                <w:rFonts w:cs="Times New Roman"/>
                <w:sz w:val="20"/>
              </w:rPr>
            </w:pPr>
            <w:r>
              <w:rPr>
                <w:rFonts w:cs="Times New Roman" w:hint="eastAsia"/>
                <w:sz w:val="20"/>
              </w:rPr>
              <w:t>居民区</w:t>
            </w:r>
          </w:p>
        </w:tc>
        <w:tc>
          <w:tcPr>
            <w:tcW w:w="816" w:type="dxa"/>
            <w:vAlign w:val="center"/>
          </w:tcPr>
          <w:p w:rsidR="00EE07FD" w:rsidRDefault="00EE07FD" w:rsidP="00EE07FD">
            <w:pPr>
              <w:pStyle w:val="01"/>
              <w:rPr>
                <w:rFonts w:cs="Times New Roman"/>
                <w:sz w:val="20"/>
              </w:rPr>
            </w:pPr>
            <w:r>
              <w:rPr>
                <w:rFonts w:cs="Times New Roman"/>
                <w:sz w:val="20"/>
              </w:rPr>
              <w:t>居民</w:t>
            </w:r>
          </w:p>
        </w:tc>
        <w:tc>
          <w:tcPr>
            <w:tcW w:w="906" w:type="dxa"/>
            <w:vAlign w:val="center"/>
          </w:tcPr>
          <w:p w:rsidR="00EE07FD" w:rsidRDefault="00EE07FD" w:rsidP="00EE07FD">
            <w:pPr>
              <w:pStyle w:val="01"/>
              <w:rPr>
                <w:rFonts w:cs="Times New Roman"/>
                <w:sz w:val="20"/>
              </w:rPr>
            </w:pPr>
            <w:r>
              <w:rPr>
                <w:rFonts w:cs="Times New Roman"/>
                <w:sz w:val="20"/>
              </w:rPr>
              <w:t>二类区</w:t>
            </w:r>
          </w:p>
        </w:tc>
        <w:tc>
          <w:tcPr>
            <w:tcW w:w="919" w:type="dxa"/>
            <w:vAlign w:val="center"/>
          </w:tcPr>
          <w:p w:rsidR="00EE07FD" w:rsidRDefault="00EE07FD" w:rsidP="00EE07FD">
            <w:pPr>
              <w:pStyle w:val="01"/>
              <w:rPr>
                <w:rFonts w:cs="Times New Roman"/>
                <w:sz w:val="20"/>
              </w:rPr>
            </w:pPr>
            <w:r>
              <w:rPr>
                <w:rFonts w:cs="Times New Roman" w:hint="eastAsia"/>
                <w:sz w:val="20"/>
              </w:rPr>
              <w:t>N</w:t>
            </w:r>
            <w:r>
              <w:rPr>
                <w:rFonts w:cs="Times New Roman"/>
                <w:sz w:val="20"/>
              </w:rPr>
              <w:t>W</w:t>
            </w:r>
          </w:p>
        </w:tc>
        <w:tc>
          <w:tcPr>
            <w:tcW w:w="1032" w:type="dxa"/>
            <w:vAlign w:val="center"/>
          </w:tcPr>
          <w:p w:rsidR="00EE07FD" w:rsidRDefault="00EE07FD" w:rsidP="00EE07FD">
            <w:pPr>
              <w:pStyle w:val="01"/>
              <w:rPr>
                <w:rFonts w:cs="Times New Roman"/>
                <w:sz w:val="20"/>
              </w:rPr>
            </w:pPr>
            <w:r>
              <w:rPr>
                <w:rFonts w:cs="Times New Roman" w:hint="eastAsia"/>
                <w:sz w:val="20"/>
              </w:rPr>
              <w:t>3</w:t>
            </w:r>
            <w:r>
              <w:rPr>
                <w:rFonts w:cs="Times New Roman"/>
                <w:sz w:val="20"/>
              </w:rPr>
              <w:t>799</w:t>
            </w:r>
          </w:p>
        </w:tc>
      </w:tr>
      <w:tr w:rsidR="0081261E" w:rsidTr="00F9372F">
        <w:trPr>
          <w:trHeight w:val="397"/>
          <w:jc w:val="center"/>
        </w:trPr>
        <w:tc>
          <w:tcPr>
            <w:tcW w:w="1121" w:type="dxa"/>
            <w:vAlign w:val="center"/>
          </w:tcPr>
          <w:p w:rsidR="0081261E" w:rsidRDefault="0081261E" w:rsidP="0081261E">
            <w:pPr>
              <w:pStyle w:val="01"/>
              <w:rPr>
                <w:rFonts w:cs="Times New Roman"/>
                <w:sz w:val="20"/>
              </w:rPr>
            </w:pPr>
            <w:r>
              <w:rPr>
                <w:rFonts w:cs="Times New Roman" w:hint="eastAsia"/>
                <w:sz w:val="20"/>
              </w:rPr>
              <w:t>乐村</w:t>
            </w:r>
          </w:p>
        </w:tc>
        <w:tc>
          <w:tcPr>
            <w:tcW w:w="1431" w:type="dxa"/>
            <w:vAlign w:val="center"/>
          </w:tcPr>
          <w:p w:rsidR="0081261E" w:rsidRPr="0081261E" w:rsidRDefault="0081261E" w:rsidP="0081261E">
            <w:pPr>
              <w:pStyle w:val="01"/>
              <w:rPr>
                <w:rFonts w:cs="Times New Roman"/>
                <w:sz w:val="20"/>
              </w:rPr>
            </w:pPr>
            <w:r w:rsidRPr="0081261E">
              <w:rPr>
                <w:rFonts w:cs="Times New Roman"/>
                <w:sz w:val="20"/>
              </w:rPr>
              <w:t>111°44′39.03″</w:t>
            </w:r>
          </w:p>
        </w:tc>
        <w:tc>
          <w:tcPr>
            <w:tcW w:w="1300" w:type="dxa"/>
            <w:vAlign w:val="center"/>
          </w:tcPr>
          <w:p w:rsidR="0081261E" w:rsidRPr="0081261E" w:rsidRDefault="0081261E" w:rsidP="0081261E">
            <w:pPr>
              <w:pStyle w:val="01"/>
              <w:rPr>
                <w:rFonts w:cs="Times New Roman"/>
                <w:sz w:val="20"/>
              </w:rPr>
            </w:pPr>
            <w:r w:rsidRPr="0081261E">
              <w:rPr>
                <w:rFonts w:cs="Times New Roman"/>
                <w:sz w:val="20"/>
              </w:rPr>
              <w:t>34°47′42.33″</w:t>
            </w:r>
          </w:p>
        </w:tc>
        <w:tc>
          <w:tcPr>
            <w:tcW w:w="1092" w:type="dxa"/>
            <w:vAlign w:val="center"/>
          </w:tcPr>
          <w:p w:rsidR="0081261E" w:rsidRDefault="0081261E" w:rsidP="0081261E">
            <w:pPr>
              <w:pStyle w:val="01"/>
              <w:rPr>
                <w:rFonts w:cs="Times New Roman"/>
                <w:sz w:val="20"/>
              </w:rPr>
            </w:pPr>
            <w:r>
              <w:rPr>
                <w:rFonts w:cs="Times New Roman" w:hint="eastAsia"/>
                <w:sz w:val="20"/>
              </w:rPr>
              <w:t>居民区</w:t>
            </w:r>
          </w:p>
        </w:tc>
        <w:tc>
          <w:tcPr>
            <w:tcW w:w="816" w:type="dxa"/>
            <w:vAlign w:val="center"/>
          </w:tcPr>
          <w:p w:rsidR="0081261E" w:rsidRDefault="0081261E" w:rsidP="0081261E">
            <w:pPr>
              <w:pStyle w:val="01"/>
              <w:rPr>
                <w:rFonts w:cs="Times New Roman"/>
                <w:sz w:val="20"/>
              </w:rPr>
            </w:pPr>
            <w:r>
              <w:rPr>
                <w:rFonts w:cs="Times New Roman"/>
                <w:sz w:val="20"/>
              </w:rPr>
              <w:t>居民</w:t>
            </w:r>
          </w:p>
        </w:tc>
        <w:tc>
          <w:tcPr>
            <w:tcW w:w="906" w:type="dxa"/>
            <w:vAlign w:val="center"/>
          </w:tcPr>
          <w:p w:rsidR="0081261E" w:rsidRDefault="0081261E" w:rsidP="0081261E">
            <w:pPr>
              <w:pStyle w:val="01"/>
              <w:rPr>
                <w:rFonts w:cs="Times New Roman"/>
                <w:sz w:val="20"/>
              </w:rPr>
            </w:pPr>
            <w:r>
              <w:rPr>
                <w:rFonts w:cs="Times New Roman"/>
                <w:sz w:val="20"/>
              </w:rPr>
              <w:t>二类区</w:t>
            </w:r>
          </w:p>
        </w:tc>
        <w:tc>
          <w:tcPr>
            <w:tcW w:w="919" w:type="dxa"/>
            <w:vAlign w:val="center"/>
          </w:tcPr>
          <w:p w:rsidR="0081261E" w:rsidRDefault="0081261E" w:rsidP="0081261E">
            <w:pPr>
              <w:pStyle w:val="01"/>
              <w:rPr>
                <w:rFonts w:cs="Times New Roman"/>
                <w:sz w:val="20"/>
              </w:rPr>
            </w:pPr>
            <w:r>
              <w:rPr>
                <w:rFonts w:cs="Times New Roman" w:hint="eastAsia"/>
                <w:sz w:val="20"/>
              </w:rPr>
              <w:t>N</w:t>
            </w:r>
            <w:r>
              <w:rPr>
                <w:rFonts w:cs="Times New Roman"/>
                <w:sz w:val="20"/>
              </w:rPr>
              <w:t>W</w:t>
            </w:r>
          </w:p>
        </w:tc>
        <w:tc>
          <w:tcPr>
            <w:tcW w:w="1032" w:type="dxa"/>
            <w:vAlign w:val="center"/>
          </w:tcPr>
          <w:p w:rsidR="0081261E" w:rsidRDefault="0081261E" w:rsidP="0081261E">
            <w:pPr>
              <w:pStyle w:val="01"/>
              <w:rPr>
                <w:rFonts w:cs="Times New Roman"/>
                <w:sz w:val="20"/>
              </w:rPr>
            </w:pPr>
            <w:r>
              <w:rPr>
                <w:rFonts w:cs="Times New Roman" w:hint="eastAsia"/>
                <w:sz w:val="20"/>
              </w:rPr>
              <w:t>4</w:t>
            </w:r>
            <w:r>
              <w:rPr>
                <w:rFonts w:cs="Times New Roman"/>
                <w:sz w:val="20"/>
              </w:rPr>
              <w:t>295</w:t>
            </w:r>
          </w:p>
        </w:tc>
      </w:tr>
      <w:tr w:rsidR="0081261E" w:rsidTr="00F9372F">
        <w:trPr>
          <w:trHeight w:val="397"/>
          <w:jc w:val="center"/>
        </w:trPr>
        <w:tc>
          <w:tcPr>
            <w:tcW w:w="1121" w:type="dxa"/>
            <w:vAlign w:val="center"/>
          </w:tcPr>
          <w:p w:rsidR="0081261E" w:rsidRDefault="0081261E" w:rsidP="0081261E">
            <w:pPr>
              <w:pStyle w:val="01"/>
              <w:rPr>
                <w:rFonts w:cs="Times New Roman"/>
                <w:sz w:val="20"/>
              </w:rPr>
            </w:pPr>
            <w:r>
              <w:rPr>
                <w:rFonts w:cs="Times New Roman" w:hint="eastAsia"/>
                <w:sz w:val="20"/>
              </w:rPr>
              <w:t>裴窑村</w:t>
            </w:r>
          </w:p>
        </w:tc>
        <w:tc>
          <w:tcPr>
            <w:tcW w:w="1431" w:type="dxa"/>
            <w:vAlign w:val="center"/>
          </w:tcPr>
          <w:p w:rsidR="0081261E" w:rsidRPr="0081261E" w:rsidRDefault="0081261E" w:rsidP="0081261E">
            <w:pPr>
              <w:pStyle w:val="01"/>
              <w:rPr>
                <w:rFonts w:cs="Times New Roman"/>
                <w:sz w:val="20"/>
              </w:rPr>
            </w:pPr>
            <w:r w:rsidRPr="0081261E">
              <w:rPr>
                <w:rFonts w:cs="Times New Roman"/>
                <w:sz w:val="20"/>
              </w:rPr>
              <w:t>111°44′8.13″</w:t>
            </w:r>
          </w:p>
        </w:tc>
        <w:tc>
          <w:tcPr>
            <w:tcW w:w="1300" w:type="dxa"/>
            <w:vAlign w:val="center"/>
          </w:tcPr>
          <w:p w:rsidR="0081261E" w:rsidRPr="0081261E" w:rsidRDefault="0081261E" w:rsidP="0081261E">
            <w:pPr>
              <w:pStyle w:val="01"/>
              <w:rPr>
                <w:rFonts w:cs="Times New Roman"/>
                <w:sz w:val="20"/>
              </w:rPr>
            </w:pPr>
            <w:r w:rsidRPr="0081261E">
              <w:rPr>
                <w:rFonts w:cs="Times New Roman"/>
                <w:sz w:val="20"/>
              </w:rPr>
              <w:t>34°48′27.37″</w:t>
            </w:r>
          </w:p>
        </w:tc>
        <w:tc>
          <w:tcPr>
            <w:tcW w:w="1092" w:type="dxa"/>
            <w:vAlign w:val="center"/>
          </w:tcPr>
          <w:p w:rsidR="0081261E" w:rsidRDefault="0081261E" w:rsidP="0081261E">
            <w:pPr>
              <w:pStyle w:val="01"/>
              <w:rPr>
                <w:rFonts w:cs="Times New Roman"/>
                <w:sz w:val="20"/>
              </w:rPr>
            </w:pPr>
            <w:r>
              <w:rPr>
                <w:rFonts w:cs="Times New Roman" w:hint="eastAsia"/>
                <w:sz w:val="20"/>
              </w:rPr>
              <w:t>居民区</w:t>
            </w:r>
          </w:p>
        </w:tc>
        <w:tc>
          <w:tcPr>
            <w:tcW w:w="816" w:type="dxa"/>
            <w:vAlign w:val="center"/>
          </w:tcPr>
          <w:p w:rsidR="0081261E" w:rsidRDefault="0081261E" w:rsidP="0081261E">
            <w:pPr>
              <w:pStyle w:val="01"/>
              <w:rPr>
                <w:rFonts w:cs="Times New Roman"/>
                <w:sz w:val="20"/>
              </w:rPr>
            </w:pPr>
            <w:r>
              <w:rPr>
                <w:rFonts w:cs="Times New Roman"/>
                <w:sz w:val="20"/>
              </w:rPr>
              <w:t>居民</w:t>
            </w:r>
          </w:p>
        </w:tc>
        <w:tc>
          <w:tcPr>
            <w:tcW w:w="906" w:type="dxa"/>
            <w:vAlign w:val="center"/>
          </w:tcPr>
          <w:p w:rsidR="0081261E" w:rsidRDefault="0081261E" w:rsidP="0081261E">
            <w:pPr>
              <w:pStyle w:val="01"/>
              <w:rPr>
                <w:rFonts w:cs="Times New Roman"/>
                <w:sz w:val="20"/>
              </w:rPr>
            </w:pPr>
            <w:r>
              <w:rPr>
                <w:rFonts w:cs="Times New Roman"/>
                <w:sz w:val="20"/>
              </w:rPr>
              <w:t>二类区</w:t>
            </w:r>
          </w:p>
        </w:tc>
        <w:tc>
          <w:tcPr>
            <w:tcW w:w="919" w:type="dxa"/>
            <w:vAlign w:val="center"/>
          </w:tcPr>
          <w:p w:rsidR="0081261E" w:rsidRDefault="0081261E" w:rsidP="0081261E">
            <w:pPr>
              <w:pStyle w:val="01"/>
              <w:rPr>
                <w:rFonts w:cs="Times New Roman"/>
                <w:sz w:val="20"/>
              </w:rPr>
            </w:pPr>
            <w:r>
              <w:rPr>
                <w:rFonts w:cs="Times New Roman" w:hint="eastAsia"/>
                <w:sz w:val="20"/>
              </w:rPr>
              <w:t>N</w:t>
            </w:r>
            <w:r>
              <w:rPr>
                <w:rFonts w:cs="Times New Roman"/>
                <w:sz w:val="20"/>
              </w:rPr>
              <w:t>W</w:t>
            </w:r>
          </w:p>
        </w:tc>
        <w:tc>
          <w:tcPr>
            <w:tcW w:w="1032" w:type="dxa"/>
            <w:vAlign w:val="center"/>
          </w:tcPr>
          <w:p w:rsidR="0081261E" w:rsidRDefault="0081261E" w:rsidP="0081261E">
            <w:pPr>
              <w:pStyle w:val="01"/>
              <w:rPr>
                <w:rFonts w:cs="Times New Roman"/>
                <w:sz w:val="20"/>
              </w:rPr>
            </w:pPr>
            <w:r>
              <w:rPr>
                <w:rFonts w:cs="Times New Roman" w:hint="eastAsia"/>
                <w:sz w:val="20"/>
              </w:rPr>
              <w:t>6</w:t>
            </w:r>
            <w:r>
              <w:rPr>
                <w:rFonts w:cs="Times New Roman"/>
                <w:sz w:val="20"/>
              </w:rPr>
              <w:t>148</w:t>
            </w:r>
          </w:p>
        </w:tc>
      </w:tr>
      <w:tr w:rsidR="0081261E" w:rsidTr="00F9372F">
        <w:trPr>
          <w:trHeight w:val="397"/>
          <w:jc w:val="center"/>
        </w:trPr>
        <w:tc>
          <w:tcPr>
            <w:tcW w:w="1121" w:type="dxa"/>
            <w:vAlign w:val="center"/>
          </w:tcPr>
          <w:p w:rsidR="0081261E" w:rsidRDefault="0081261E" w:rsidP="0081261E">
            <w:pPr>
              <w:pStyle w:val="01"/>
              <w:rPr>
                <w:rFonts w:cs="Times New Roman"/>
                <w:sz w:val="20"/>
              </w:rPr>
            </w:pPr>
            <w:r>
              <w:rPr>
                <w:rFonts w:cs="Times New Roman" w:hint="eastAsia"/>
                <w:sz w:val="20"/>
              </w:rPr>
              <w:t>礼庄村</w:t>
            </w:r>
          </w:p>
        </w:tc>
        <w:tc>
          <w:tcPr>
            <w:tcW w:w="1431" w:type="dxa"/>
            <w:vAlign w:val="center"/>
          </w:tcPr>
          <w:p w:rsidR="0081261E" w:rsidRPr="0081261E" w:rsidRDefault="0081261E" w:rsidP="0081261E">
            <w:pPr>
              <w:pStyle w:val="01"/>
              <w:rPr>
                <w:rFonts w:cs="Times New Roman"/>
                <w:sz w:val="20"/>
              </w:rPr>
            </w:pPr>
            <w:r w:rsidRPr="0081261E">
              <w:rPr>
                <w:rFonts w:cs="Times New Roman"/>
                <w:sz w:val="20"/>
              </w:rPr>
              <w:t>111°44′33.47″</w:t>
            </w:r>
          </w:p>
        </w:tc>
        <w:tc>
          <w:tcPr>
            <w:tcW w:w="1300" w:type="dxa"/>
            <w:vAlign w:val="center"/>
          </w:tcPr>
          <w:p w:rsidR="0081261E" w:rsidRPr="0081261E" w:rsidRDefault="0081261E" w:rsidP="0081261E">
            <w:pPr>
              <w:pStyle w:val="01"/>
              <w:rPr>
                <w:rFonts w:cs="Times New Roman"/>
                <w:sz w:val="20"/>
              </w:rPr>
            </w:pPr>
            <w:r w:rsidRPr="0081261E">
              <w:rPr>
                <w:rFonts w:cs="Times New Roman"/>
                <w:sz w:val="20"/>
              </w:rPr>
              <w:t>34°48′30.16″</w:t>
            </w:r>
          </w:p>
        </w:tc>
        <w:tc>
          <w:tcPr>
            <w:tcW w:w="1092" w:type="dxa"/>
            <w:vAlign w:val="center"/>
          </w:tcPr>
          <w:p w:rsidR="0081261E" w:rsidRDefault="0081261E" w:rsidP="0081261E">
            <w:pPr>
              <w:pStyle w:val="01"/>
              <w:rPr>
                <w:rFonts w:cs="Times New Roman"/>
                <w:sz w:val="20"/>
              </w:rPr>
            </w:pPr>
            <w:r>
              <w:rPr>
                <w:rFonts w:cs="Times New Roman" w:hint="eastAsia"/>
                <w:sz w:val="20"/>
              </w:rPr>
              <w:t>居民区</w:t>
            </w:r>
          </w:p>
        </w:tc>
        <w:tc>
          <w:tcPr>
            <w:tcW w:w="816" w:type="dxa"/>
            <w:vAlign w:val="center"/>
          </w:tcPr>
          <w:p w:rsidR="0081261E" w:rsidRDefault="0081261E" w:rsidP="0081261E">
            <w:pPr>
              <w:pStyle w:val="01"/>
              <w:rPr>
                <w:rFonts w:cs="Times New Roman"/>
                <w:sz w:val="20"/>
              </w:rPr>
            </w:pPr>
            <w:r>
              <w:rPr>
                <w:rFonts w:cs="Times New Roman"/>
                <w:sz w:val="20"/>
              </w:rPr>
              <w:t>居民</w:t>
            </w:r>
          </w:p>
        </w:tc>
        <w:tc>
          <w:tcPr>
            <w:tcW w:w="906" w:type="dxa"/>
            <w:vAlign w:val="center"/>
          </w:tcPr>
          <w:p w:rsidR="0081261E" w:rsidRDefault="0081261E" w:rsidP="0081261E">
            <w:pPr>
              <w:pStyle w:val="01"/>
              <w:rPr>
                <w:rFonts w:cs="Times New Roman"/>
                <w:sz w:val="20"/>
              </w:rPr>
            </w:pPr>
            <w:r>
              <w:rPr>
                <w:rFonts w:cs="Times New Roman"/>
                <w:sz w:val="20"/>
              </w:rPr>
              <w:t>二类区</w:t>
            </w:r>
          </w:p>
        </w:tc>
        <w:tc>
          <w:tcPr>
            <w:tcW w:w="919" w:type="dxa"/>
            <w:vAlign w:val="center"/>
          </w:tcPr>
          <w:p w:rsidR="0081261E" w:rsidRDefault="0081261E" w:rsidP="0081261E">
            <w:pPr>
              <w:pStyle w:val="01"/>
              <w:rPr>
                <w:rFonts w:cs="Times New Roman"/>
                <w:sz w:val="20"/>
              </w:rPr>
            </w:pPr>
            <w:r>
              <w:rPr>
                <w:rFonts w:cs="Times New Roman" w:hint="eastAsia"/>
                <w:sz w:val="20"/>
              </w:rPr>
              <w:t>N</w:t>
            </w:r>
            <w:r>
              <w:rPr>
                <w:rFonts w:cs="Times New Roman"/>
                <w:sz w:val="20"/>
              </w:rPr>
              <w:t>W</w:t>
            </w:r>
          </w:p>
        </w:tc>
        <w:tc>
          <w:tcPr>
            <w:tcW w:w="1032" w:type="dxa"/>
            <w:vAlign w:val="center"/>
          </w:tcPr>
          <w:p w:rsidR="0081261E" w:rsidRDefault="0081261E" w:rsidP="0081261E">
            <w:pPr>
              <w:pStyle w:val="01"/>
              <w:rPr>
                <w:rFonts w:cs="Times New Roman"/>
                <w:sz w:val="20"/>
              </w:rPr>
            </w:pPr>
            <w:r>
              <w:rPr>
                <w:rFonts w:cs="Times New Roman" w:hint="eastAsia"/>
                <w:sz w:val="20"/>
              </w:rPr>
              <w:t>5</w:t>
            </w:r>
            <w:r>
              <w:rPr>
                <w:rFonts w:cs="Times New Roman"/>
                <w:sz w:val="20"/>
              </w:rPr>
              <w:t>727</w:t>
            </w:r>
          </w:p>
        </w:tc>
      </w:tr>
      <w:tr w:rsidR="0081261E" w:rsidTr="00F9372F">
        <w:trPr>
          <w:trHeight w:val="397"/>
          <w:jc w:val="center"/>
        </w:trPr>
        <w:tc>
          <w:tcPr>
            <w:tcW w:w="1121" w:type="dxa"/>
            <w:vAlign w:val="center"/>
          </w:tcPr>
          <w:p w:rsidR="0081261E" w:rsidRDefault="0081261E" w:rsidP="0081261E">
            <w:pPr>
              <w:pStyle w:val="01"/>
              <w:rPr>
                <w:rFonts w:cs="Times New Roman"/>
                <w:sz w:val="20"/>
              </w:rPr>
            </w:pPr>
            <w:r>
              <w:rPr>
                <w:rFonts w:cs="Times New Roman" w:hint="eastAsia"/>
                <w:sz w:val="20"/>
              </w:rPr>
              <w:t>郑窑村</w:t>
            </w:r>
          </w:p>
        </w:tc>
        <w:tc>
          <w:tcPr>
            <w:tcW w:w="1431" w:type="dxa"/>
            <w:vAlign w:val="center"/>
          </w:tcPr>
          <w:p w:rsidR="0081261E" w:rsidRPr="0081261E" w:rsidRDefault="0081261E" w:rsidP="0081261E">
            <w:pPr>
              <w:pStyle w:val="01"/>
              <w:rPr>
                <w:rFonts w:cs="Times New Roman"/>
                <w:sz w:val="20"/>
              </w:rPr>
            </w:pPr>
            <w:r w:rsidRPr="0081261E">
              <w:rPr>
                <w:rFonts w:cs="Times New Roman"/>
                <w:sz w:val="20"/>
              </w:rPr>
              <w:t>111°45′16.26″</w:t>
            </w:r>
          </w:p>
        </w:tc>
        <w:tc>
          <w:tcPr>
            <w:tcW w:w="1300" w:type="dxa"/>
            <w:vAlign w:val="center"/>
          </w:tcPr>
          <w:p w:rsidR="0081261E" w:rsidRPr="0081261E" w:rsidRDefault="0081261E" w:rsidP="0081261E">
            <w:pPr>
              <w:pStyle w:val="01"/>
              <w:rPr>
                <w:rFonts w:cs="Times New Roman"/>
                <w:sz w:val="20"/>
              </w:rPr>
            </w:pPr>
            <w:r w:rsidRPr="0081261E">
              <w:rPr>
                <w:rFonts w:cs="Times New Roman"/>
                <w:sz w:val="20"/>
              </w:rPr>
              <w:t>34°45′54.72″</w:t>
            </w:r>
          </w:p>
        </w:tc>
        <w:tc>
          <w:tcPr>
            <w:tcW w:w="1092" w:type="dxa"/>
            <w:vAlign w:val="center"/>
          </w:tcPr>
          <w:p w:rsidR="0081261E" w:rsidRDefault="0081261E" w:rsidP="0081261E">
            <w:pPr>
              <w:pStyle w:val="01"/>
              <w:rPr>
                <w:rFonts w:cs="Times New Roman"/>
                <w:sz w:val="20"/>
              </w:rPr>
            </w:pPr>
            <w:r>
              <w:rPr>
                <w:rFonts w:cs="Times New Roman" w:hint="eastAsia"/>
                <w:sz w:val="20"/>
              </w:rPr>
              <w:t>居民区</w:t>
            </w:r>
          </w:p>
        </w:tc>
        <w:tc>
          <w:tcPr>
            <w:tcW w:w="816" w:type="dxa"/>
            <w:vAlign w:val="center"/>
          </w:tcPr>
          <w:p w:rsidR="0081261E" w:rsidRDefault="0081261E" w:rsidP="0081261E">
            <w:pPr>
              <w:pStyle w:val="01"/>
              <w:rPr>
                <w:rFonts w:cs="Times New Roman"/>
                <w:sz w:val="20"/>
              </w:rPr>
            </w:pPr>
            <w:r>
              <w:rPr>
                <w:rFonts w:cs="Times New Roman"/>
                <w:sz w:val="20"/>
              </w:rPr>
              <w:t>居民</w:t>
            </w:r>
          </w:p>
        </w:tc>
        <w:tc>
          <w:tcPr>
            <w:tcW w:w="906" w:type="dxa"/>
            <w:vAlign w:val="center"/>
          </w:tcPr>
          <w:p w:rsidR="0081261E" w:rsidRDefault="0081261E" w:rsidP="0081261E">
            <w:pPr>
              <w:pStyle w:val="01"/>
              <w:rPr>
                <w:rFonts w:cs="Times New Roman"/>
                <w:sz w:val="20"/>
              </w:rPr>
            </w:pPr>
            <w:r>
              <w:rPr>
                <w:rFonts w:cs="Times New Roman"/>
                <w:sz w:val="20"/>
              </w:rPr>
              <w:t>二类区</w:t>
            </w:r>
          </w:p>
        </w:tc>
        <w:tc>
          <w:tcPr>
            <w:tcW w:w="919" w:type="dxa"/>
            <w:vAlign w:val="center"/>
          </w:tcPr>
          <w:p w:rsidR="0081261E" w:rsidRDefault="0081261E" w:rsidP="0081261E">
            <w:pPr>
              <w:pStyle w:val="01"/>
              <w:rPr>
                <w:rFonts w:cs="Times New Roman"/>
                <w:sz w:val="20"/>
              </w:rPr>
            </w:pPr>
            <w:r>
              <w:rPr>
                <w:rFonts w:cs="Times New Roman"/>
                <w:sz w:val="20"/>
              </w:rPr>
              <w:t>W</w:t>
            </w:r>
          </w:p>
        </w:tc>
        <w:tc>
          <w:tcPr>
            <w:tcW w:w="1032" w:type="dxa"/>
            <w:vAlign w:val="center"/>
          </w:tcPr>
          <w:p w:rsidR="0081261E" w:rsidRDefault="0081261E" w:rsidP="0081261E">
            <w:pPr>
              <w:pStyle w:val="01"/>
              <w:rPr>
                <w:rFonts w:cs="Times New Roman"/>
                <w:sz w:val="20"/>
              </w:rPr>
            </w:pPr>
            <w:r>
              <w:rPr>
                <w:rFonts w:cs="Times New Roman" w:hint="eastAsia"/>
                <w:sz w:val="20"/>
              </w:rPr>
              <w:t>2</w:t>
            </w:r>
            <w:r>
              <w:rPr>
                <w:rFonts w:cs="Times New Roman"/>
                <w:sz w:val="20"/>
              </w:rPr>
              <w:t>343</w:t>
            </w:r>
          </w:p>
        </w:tc>
      </w:tr>
      <w:tr w:rsidR="0081261E" w:rsidTr="00F9372F">
        <w:trPr>
          <w:trHeight w:val="397"/>
          <w:jc w:val="center"/>
        </w:trPr>
        <w:tc>
          <w:tcPr>
            <w:tcW w:w="1121" w:type="dxa"/>
            <w:vAlign w:val="center"/>
          </w:tcPr>
          <w:p w:rsidR="0081261E" w:rsidRDefault="0081261E" w:rsidP="0081261E">
            <w:pPr>
              <w:pStyle w:val="01"/>
              <w:rPr>
                <w:rFonts w:cs="Times New Roman"/>
                <w:sz w:val="20"/>
              </w:rPr>
            </w:pPr>
            <w:r>
              <w:rPr>
                <w:rFonts w:cs="Times New Roman" w:hint="eastAsia"/>
                <w:sz w:val="20"/>
              </w:rPr>
              <w:t>鱼池村</w:t>
            </w:r>
          </w:p>
        </w:tc>
        <w:tc>
          <w:tcPr>
            <w:tcW w:w="1431" w:type="dxa"/>
            <w:vAlign w:val="center"/>
          </w:tcPr>
          <w:p w:rsidR="0081261E" w:rsidRPr="0081261E" w:rsidRDefault="0081261E" w:rsidP="0081261E">
            <w:pPr>
              <w:pStyle w:val="01"/>
              <w:rPr>
                <w:rFonts w:cs="Times New Roman"/>
                <w:sz w:val="20"/>
              </w:rPr>
            </w:pPr>
            <w:r w:rsidRPr="0081261E">
              <w:rPr>
                <w:rFonts w:cs="Times New Roman"/>
                <w:sz w:val="20"/>
              </w:rPr>
              <w:t>111°44′30.38″</w:t>
            </w:r>
          </w:p>
        </w:tc>
        <w:tc>
          <w:tcPr>
            <w:tcW w:w="1300" w:type="dxa"/>
            <w:vAlign w:val="center"/>
          </w:tcPr>
          <w:p w:rsidR="0081261E" w:rsidRPr="0081261E" w:rsidRDefault="0081261E" w:rsidP="0081261E">
            <w:pPr>
              <w:pStyle w:val="01"/>
              <w:rPr>
                <w:rFonts w:cs="Times New Roman"/>
                <w:sz w:val="20"/>
              </w:rPr>
            </w:pPr>
            <w:r w:rsidRPr="0081261E">
              <w:rPr>
                <w:rFonts w:cs="Times New Roman"/>
                <w:sz w:val="20"/>
              </w:rPr>
              <w:t>34°46′32.04″</w:t>
            </w:r>
          </w:p>
        </w:tc>
        <w:tc>
          <w:tcPr>
            <w:tcW w:w="1092" w:type="dxa"/>
            <w:vAlign w:val="center"/>
          </w:tcPr>
          <w:p w:rsidR="0081261E" w:rsidRDefault="0081261E" w:rsidP="0081261E">
            <w:pPr>
              <w:pStyle w:val="01"/>
              <w:rPr>
                <w:rFonts w:cs="Times New Roman"/>
                <w:sz w:val="20"/>
              </w:rPr>
            </w:pPr>
            <w:r>
              <w:rPr>
                <w:rFonts w:cs="Times New Roman" w:hint="eastAsia"/>
                <w:sz w:val="20"/>
              </w:rPr>
              <w:t>居民区</w:t>
            </w:r>
          </w:p>
        </w:tc>
        <w:tc>
          <w:tcPr>
            <w:tcW w:w="816" w:type="dxa"/>
            <w:vAlign w:val="center"/>
          </w:tcPr>
          <w:p w:rsidR="0081261E" w:rsidRDefault="0081261E" w:rsidP="0081261E">
            <w:pPr>
              <w:pStyle w:val="01"/>
              <w:rPr>
                <w:rFonts w:cs="Times New Roman"/>
                <w:sz w:val="20"/>
              </w:rPr>
            </w:pPr>
            <w:r>
              <w:rPr>
                <w:rFonts w:cs="Times New Roman"/>
                <w:sz w:val="20"/>
              </w:rPr>
              <w:t>居民</w:t>
            </w:r>
          </w:p>
        </w:tc>
        <w:tc>
          <w:tcPr>
            <w:tcW w:w="906" w:type="dxa"/>
            <w:vAlign w:val="center"/>
          </w:tcPr>
          <w:p w:rsidR="0081261E" w:rsidRDefault="0081261E" w:rsidP="0081261E">
            <w:pPr>
              <w:pStyle w:val="01"/>
              <w:rPr>
                <w:rFonts w:cs="Times New Roman"/>
                <w:sz w:val="20"/>
              </w:rPr>
            </w:pPr>
            <w:r>
              <w:rPr>
                <w:rFonts w:cs="Times New Roman"/>
                <w:sz w:val="20"/>
              </w:rPr>
              <w:t>二类区</w:t>
            </w:r>
          </w:p>
        </w:tc>
        <w:tc>
          <w:tcPr>
            <w:tcW w:w="919" w:type="dxa"/>
            <w:vAlign w:val="center"/>
          </w:tcPr>
          <w:p w:rsidR="0081261E" w:rsidRDefault="0081261E" w:rsidP="0081261E">
            <w:pPr>
              <w:pStyle w:val="01"/>
              <w:rPr>
                <w:rFonts w:cs="Times New Roman"/>
                <w:sz w:val="20"/>
              </w:rPr>
            </w:pPr>
            <w:r>
              <w:rPr>
                <w:rFonts w:cs="Times New Roman"/>
                <w:sz w:val="20"/>
              </w:rPr>
              <w:t>NW</w:t>
            </w:r>
          </w:p>
        </w:tc>
        <w:tc>
          <w:tcPr>
            <w:tcW w:w="1032" w:type="dxa"/>
            <w:vAlign w:val="center"/>
          </w:tcPr>
          <w:p w:rsidR="0081261E" w:rsidRDefault="0081261E" w:rsidP="0081261E">
            <w:pPr>
              <w:pStyle w:val="01"/>
              <w:rPr>
                <w:rFonts w:cs="Times New Roman"/>
                <w:sz w:val="20"/>
              </w:rPr>
            </w:pPr>
            <w:r>
              <w:rPr>
                <w:rFonts w:cs="Times New Roman" w:hint="eastAsia"/>
                <w:sz w:val="20"/>
              </w:rPr>
              <w:t>3</w:t>
            </w:r>
            <w:r>
              <w:rPr>
                <w:rFonts w:cs="Times New Roman"/>
                <w:sz w:val="20"/>
              </w:rPr>
              <w:t>815</w:t>
            </w:r>
          </w:p>
        </w:tc>
      </w:tr>
      <w:tr w:rsidR="0081261E" w:rsidTr="00F9372F">
        <w:trPr>
          <w:trHeight w:val="397"/>
          <w:jc w:val="center"/>
        </w:trPr>
        <w:tc>
          <w:tcPr>
            <w:tcW w:w="1121" w:type="dxa"/>
            <w:vAlign w:val="center"/>
          </w:tcPr>
          <w:p w:rsidR="0081261E" w:rsidRDefault="0081261E" w:rsidP="0081261E">
            <w:pPr>
              <w:pStyle w:val="01"/>
              <w:rPr>
                <w:rFonts w:cs="Times New Roman"/>
                <w:sz w:val="20"/>
              </w:rPr>
            </w:pPr>
            <w:r>
              <w:rPr>
                <w:rFonts w:cs="Times New Roman" w:hint="eastAsia"/>
                <w:sz w:val="20"/>
              </w:rPr>
              <w:t>郭窑村</w:t>
            </w:r>
          </w:p>
        </w:tc>
        <w:tc>
          <w:tcPr>
            <w:tcW w:w="1431" w:type="dxa"/>
            <w:vAlign w:val="center"/>
          </w:tcPr>
          <w:p w:rsidR="0081261E" w:rsidRPr="0081261E" w:rsidRDefault="0081261E" w:rsidP="0081261E">
            <w:pPr>
              <w:pStyle w:val="01"/>
              <w:rPr>
                <w:rFonts w:cs="Times New Roman"/>
                <w:sz w:val="20"/>
              </w:rPr>
            </w:pPr>
            <w:r w:rsidRPr="0081261E">
              <w:rPr>
                <w:rFonts w:cs="Times New Roman"/>
                <w:sz w:val="20"/>
              </w:rPr>
              <w:t>111°44′54.48″</w:t>
            </w:r>
          </w:p>
        </w:tc>
        <w:tc>
          <w:tcPr>
            <w:tcW w:w="1300" w:type="dxa"/>
            <w:vAlign w:val="center"/>
          </w:tcPr>
          <w:p w:rsidR="0081261E" w:rsidRPr="0081261E" w:rsidRDefault="0081261E" w:rsidP="0081261E">
            <w:pPr>
              <w:pStyle w:val="01"/>
              <w:rPr>
                <w:rFonts w:cs="Times New Roman"/>
                <w:sz w:val="20"/>
              </w:rPr>
            </w:pPr>
            <w:r w:rsidRPr="0081261E">
              <w:rPr>
                <w:rFonts w:cs="Times New Roman"/>
                <w:sz w:val="20"/>
              </w:rPr>
              <w:t>34°45′54.09″</w:t>
            </w:r>
          </w:p>
        </w:tc>
        <w:tc>
          <w:tcPr>
            <w:tcW w:w="1092" w:type="dxa"/>
            <w:vAlign w:val="center"/>
          </w:tcPr>
          <w:p w:rsidR="0081261E" w:rsidRDefault="0081261E" w:rsidP="0081261E">
            <w:pPr>
              <w:pStyle w:val="01"/>
              <w:rPr>
                <w:rFonts w:cs="Times New Roman"/>
                <w:sz w:val="20"/>
              </w:rPr>
            </w:pPr>
            <w:r>
              <w:rPr>
                <w:rFonts w:cs="Times New Roman" w:hint="eastAsia"/>
                <w:sz w:val="20"/>
              </w:rPr>
              <w:t>居民区</w:t>
            </w:r>
          </w:p>
        </w:tc>
        <w:tc>
          <w:tcPr>
            <w:tcW w:w="816" w:type="dxa"/>
            <w:vAlign w:val="center"/>
          </w:tcPr>
          <w:p w:rsidR="0081261E" w:rsidRDefault="0081261E" w:rsidP="0081261E">
            <w:pPr>
              <w:pStyle w:val="01"/>
              <w:rPr>
                <w:rFonts w:cs="Times New Roman"/>
                <w:sz w:val="20"/>
              </w:rPr>
            </w:pPr>
            <w:r>
              <w:rPr>
                <w:rFonts w:cs="Times New Roman"/>
                <w:sz w:val="20"/>
              </w:rPr>
              <w:t>居民</w:t>
            </w:r>
          </w:p>
        </w:tc>
        <w:tc>
          <w:tcPr>
            <w:tcW w:w="906" w:type="dxa"/>
            <w:vAlign w:val="center"/>
          </w:tcPr>
          <w:p w:rsidR="0081261E" w:rsidRDefault="0081261E" w:rsidP="0081261E">
            <w:pPr>
              <w:pStyle w:val="01"/>
              <w:rPr>
                <w:rFonts w:cs="Times New Roman"/>
                <w:sz w:val="20"/>
              </w:rPr>
            </w:pPr>
            <w:r>
              <w:rPr>
                <w:rFonts w:cs="Times New Roman"/>
                <w:sz w:val="20"/>
              </w:rPr>
              <w:t>二类区</w:t>
            </w:r>
          </w:p>
        </w:tc>
        <w:tc>
          <w:tcPr>
            <w:tcW w:w="919" w:type="dxa"/>
            <w:vAlign w:val="center"/>
          </w:tcPr>
          <w:p w:rsidR="0081261E" w:rsidRDefault="0081261E" w:rsidP="0081261E">
            <w:pPr>
              <w:pStyle w:val="01"/>
              <w:rPr>
                <w:rFonts w:cs="Times New Roman"/>
                <w:sz w:val="20"/>
              </w:rPr>
            </w:pPr>
            <w:r>
              <w:rPr>
                <w:rFonts w:cs="Times New Roman"/>
                <w:sz w:val="20"/>
              </w:rPr>
              <w:t>W</w:t>
            </w:r>
          </w:p>
        </w:tc>
        <w:tc>
          <w:tcPr>
            <w:tcW w:w="1032" w:type="dxa"/>
            <w:vAlign w:val="center"/>
          </w:tcPr>
          <w:p w:rsidR="0081261E" w:rsidRDefault="0081261E" w:rsidP="0081261E">
            <w:pPr>
              <w:pStyle w:val="01"/>
              <w:rPr>
                <w:rFonts w:cs="Times New Roman"/>
                <w:sz w:val="20"/>
              </w:rPr>
            </w:pPr>
            <w:r>
              <w:rPr>
                <w:rFonts w:cs="Times New Roman" w:hint="eastAsia"/>
                <w:sz w:val="20"/>
              </w:rPr>
              <w:t>3</w:t>
            </w:r>
            <w:r>
              <w:rPr>
                <w:rFonts w:cs="Times New Roman"/>
                <w:sz w:val="20"/>
              </w:rPr>
              <w:t>043</w:t>
            </w:r>
          </w:p>
        </w:tc>
      </w:tr>
      <w:tr w:rsidR="0081261E" w:rsidTr="00F9372F">
        <w:trPr>
          <w:trHeight w:val="397"/>
          <w:jc w:val="center"/>
        </w:trPr>
        <w:tc>
          <w:tcPr>
            <w:tcW w:w="1121" w:type="dxa"/>
            <w:vAlign w:val="center"/>
          </w:tcPr>
          <w:p w:rsidR="0081261E" w:rsidRDefault="0081261E" w:rsidP="0081261E">
            <w:pPr>
              <w:pStyle w:val="01"/>
              <w:rPr>
                <w:rFonts w:cs="Times New Roman"/>
                <w:sz w:val="20"/>
              </w:rPr>
            </w:pPr>
            <w:r>
              <w:rPr>
                <w:rFonts w:cs="Times New Roman" w:hint="eastAsia"/>
                <w:sz w:val="20"/>
              </w:rPr>
              <w:t>黄花村</w:t>
            </w:r>
          </w:p>
        </w:tc>
        <w:tc>
          <w:tcPr>
            <w:tcW w:w="1431" w:type="dxa"/>
            <w:vAlign w:val="center"/>
          </w:tcPr>
          <w:p w:rsidR="0081261E" w:rsidRPr="0081261E" w:rsidRDefault="0081261E" w:rsidP="0081261E">
            <w:pPr>
              <w:pStyle w:val="01"/>
              <w:rPr>
                <w:rFonts w:cs="Times New Roman"/>
                <w:sz w:val="20"/>
              </w:rPr>
            </w:pPr>
            <w:r w:rsidRPr="0081261E">
              <w:rPr>
                <w:rFonts w:cs="Times New Roman"/>
                <w:sz w:val="20"/>
              </w:rPr>
              <w:t>111°44′10.76″</w:t>
            </w:r>
          </w:p>
        </w:tc>
        <w:tc>
          <w:tcPr>
            <w:tcW w:w="1300" w:type="dxa"/>
            <w:vAlign w:val="center"/>
          </w:tcPr>
          <w:p w:rsidR="0081261E" w:rsidRPr="0081261E" w:rsidRDefault="0081261E" w:rsidP="0081261E">
            <w:pPr>
              <w:pStyle w:val="01"/>
              <w:rPr>
                <w:rFonts w:cs="Times New Roman"/>
                <w:sz w:val="20"/>
              </w:rPr>
            </w:pPr>
            <w:r w:rsidRPr="0081261E">
              <w:rPr>
                <w:rFonts w:cs="Times New Roman"/>
                <w:sz w:val="20"/>
              </w:rPr>
              <w:t>34°45′54.85″</w:t>
            </w:r>
          </w:p>
        </w:tc>
        <w:tc>
          <w:tcPr>
            <w:tcW w:w="1092" w:type="dxa"/>
            <w:vAlign w:val="center"/>
          </w:tcPr>
          <w:p w:rsidR="0081261E" w:rsidRDefault="0081261E" w:rsidP="0081261E">
            <w:pPr>
              <w:pStyle w:val="01"/>
              <w:rPr>
                <w:rFonts w:cs="Times New Roman"/>
                <w:sz w:val="20"/>
              </w:rPr>
            </w:pPr>
            <w:r>
              <w:rPr>
                <w:rFonts w:cs="Times New Roman" w:hint="eastAsia"/>
                <w:sz w:val="20"/>
              </w:rPr>
              <w:t>居民区</w:t>
            </w:r>
          </w:p>
        </w:tc>
        <w:tc>
          <w:tcPr>
            <w:tcW w:w="816" w:type="dxa"/>
            <w:vAlign w:val="center"/>
          </w:tcPr>
          <w:p w:rsidR="0081261E" w:rsidRDefault="0081261E" w:rsidP="0081261E">
            <w:pPr>
              <w:pStyle w:val="01"/>
              <w:rPr>
                <w:rFonts w:cs="Times New Roman"/>
                <w:sz w:val="20"/>
              </w:rPr>
            </w:pPr>
            <w:r>
              <w:rPr>
                <w:rFonts w:cs="Times New Roman"/>
                <w:sz w:val="20"/>
              </w:rPr>
              <w:t>居民</w:t>
            </w:r>
          </w:p>
        </w:tc>
        <w:tc>
          <w:tcPr>
            <w:tcW w:w="906" w:type="dxa"/>
            <w:vAlign w:val="center"/>
          </w:tcPr>
          <w:p w:rsidR="0081261E" w:rsidRDefault="0081261E" w:rsidP="0081261E">
            <w:pPr>
              <w:pStyle w:val="01"/>
              <w:rPr>
                <w:rFonts w:cs="Times New Roman"/>
                <w:sz w:val="20"/>
              </w:rPr>
            </w:pPr>
            <w:r>
              <w:rPr>
                <w:rFonts w:cs="Times New Roman"/>
                <w:sz w:val="20"/>
              </w:rPr>
              <w:t>二类区</w:t>
            </w:r>
          </w:p>
        </w:tc>
        <w:tc>
          <w:tcPr>
            <w:tcW w:w="919" w:type="dxa"/>
            <w:vAlign w:val="center"/>
          </w:tcPr>
          <w:p w:rsidR="0081261E" w:rsidRDefault="0081261E" w:rsidP="0081261E">
            <w:pPr>
              <w:pStyle w:val="01"/>
              <w:rPr>
                <w:rFonts w:cs="Times New Roman"/>
                <w:sz w:val="20"/>
              </w:rPr>
            </w:pPr>
            <w:r>
              <w:rPr>
                <w:rFonts w:cs="Times New Roman"/>
                <w:sz w:val="20"/>
              </w:rPr>
              <w:t>W</w:t>
            </w:r>
          </w:p>
        </w:tc>
        <w:tc>
          <w:tcPr>
            <w:tcW w:w="1032" w:type="dxa"/>
            <w:vAlign w:val="center"/>
          </w:tcPr>
          <w:p w:rsidR="0081261E" w:rsidRDefault="0081261E" w:rsidP="0081261E">
            <w:pPr>
              <w:pStyle w:val="01"/>
              <w:rPr>
                <w:rFonts w:cs="Times New Roman"/>
                <w:sz w:val="20"/>
              </w:rPr>
            </w:pPr>
            <w:r>
              <w:rPr>
                <w:rFonts w:cs="Times New Roman" w:hint="eastAsia"/>
                <w:sz w:val="20"/>
              </w:rPr>
              <w:t>4</w:t>
            </w:r>
            <w:r>
              <w:rPr>
                <w:rFonts w:cs="Times New Roman"/>
                <w:sz w:val="20"/>
              </w:rPr>
              <w:t>027</w:t>
            </w:r>
          </w:p>
        </w:tc>
      </w:tr>
      <w:tr w:rsidR="0081261E" w:rsidTr="00F9372F">
        <w:trPr>
          <w:trHeight w:val="397"/>
          <w:jc w:val="center"/>
        </w:trPr>
        <w:tc>
          <w:tcPr>
            <w:tcW w:w="1121" w:type="dxa"/>
            <w:vAlign w:val="center"/>
          </w:tcPr>
          <w:p w:rsidR="0081261E" w:rsidRDefault="0081261E" w:rsidP="0081261E">
            <w:pPr>
              <w:pStyle w:val="01"/>
              <w:rPr>
                <w:rFonts w:cs="Times New Roman"/>
                <w:sz w:val="20"/>
              </w:rPr>
            </w:pPr>
            <w:r>
              <w:rPr>
                <w:rFonts w:cs="Times New Roman" w:hint="eastAsia"/>
                <w:sz w:val="20"/>
              </w:rPr>
              <w:t>河西村</w:t>
            </w:r>
          </w:p>
        </w:tc>
        <w:tc>
          <w:tcPr>
            <w:tcW w:w="1431" w:type="dxa"/>
            <w:vAlign w:val="center"/>
          </w:tcPr>
          <w:p w:rsidR="0081261E" w:rsidRPr="0081261E" w:rsidRDefault="0081261E" w:rsidP="0081261E">
            <w:pPr>
              <w:pStyle w:val="01"/>
              <w:rPr>
                <w:rFonts w:cs="Times New Roman"/>
                <w:sz w:val="20"/>
              </w:rPr>
            </w:pPr>
            <w:r w:rsidRPr="0081261E">
              <w:rPr>
                <w:rFonts w:cs="Times New Roman"/>
                <w:sz w:val="20"/>
              </w:rPr>
              <w:t>111°43′59.32″</w:t>
            </w:r>
          </w:p>
        </w:tc>
        <w:tc>
          <w:tcPr>
            <w:tcW w:w="1300" w:type="dxa"/>
            <w:vAlign w:val="center"/>
          </w:tcPr>
          <w:p w:rsidR="0081261E" w:rsidRPr="0081261E" w:rsidRDefault="0081261E" w:rsidP="0081261E">
            <w:pPr>
              <w:pStyle w:val="01"/>
              <w:rPr>
                <w:rFonts w:cs="Times New Roman"/>
                <w:sz w:val="20"/>
              </w:rPr>
            </w:pPr>
            <w:r w:rsidRPr="0081261E">
              <w:rPr>
                <w:rFonts w:cs="Times New Roman"/>
                <w:sz w:val="20"/>
              </w:rPr>
              <w:t>34°45′35.43″</w:t>
            </w:r>
          </w:p>
        </w:tc>
        <w:tc>
          <w:tcPr>
            <w:tcW w:w="1092" w:type="dxa"/>
            <w:vAlign w:val="center"/>
          </w:tcPr>
          <w:p w:rsidR="0081261E" w:rsidRDefault="0081261E" w:rsidP="0081261E">
            <w:pPr>
              <w:pStyle w:val="01"/>
              <w:rPr>
                <w:rFonts w:cs="Times New Roman"/>
                <w:sz w:val="20"/>
              </w:rPr>
            </w:pPr>
            <w:r>
              <w:rPr>
                <w:rFonts w:cs="Times New Roman" w:hint="eastAsia"/>
                <w:sz w:val="20"/>
              </w:rPr>
              <w:t>居民区</w:t>
            </w:r>
          </w:p>
        </w:tc>
        <w:tc>
          <w:tcPr>
            <w:tcW w:w="816" w:type="dxa"/>
            <w:vAlign w:val="center"/>
          </w:tcPr>
          <w:p w:rsidR="0081261E" w:rsidRDefault="0081261E" w:rsidP="0081261E">
            <w:pPr>
              <w:pStyle w:val="01"/>
              <w:rPr>
                <w:rFonts w:cs="Times New Roman"/>
                <w:sz w:val="20"/>
              </w:rPr>
            </w:pPr>
            <w:r>
              <w:rPr>
                <w:rFonts w:cs="Times New Roman"/>
                <w:sz w:val="20"/>
              </w:rPr>
              <w:t>居民</w:t>
            </w:r>
          </w:p>
        </w:tc>
        <w:tc>
          <w:tcPr>
            <w:tcW w:w="906" w:type="dxa"/>
            <w:vAlign w:val="center"/>
          </w:tcPr>
          <w:p w:rsidR="0081261E" w:rsidRDefault="0081261E" w:rsidP="0081261E">
            <w:pPr>
              <w:pStyle w:val="01"/>
              <w:rPr>
                <w:rFonts w:cs="Times New Roman"/>
                <w:sz w:val="20"/>
              </w:rPr>
            </w:pPr>
            <w:r>
              <w:rPr>
                <w:rFonts w:cs="Times New Roman"/>
                <w:sz w:val="20"/>
              </w:rPr>
              <w:t>二类区</w:t>
            </w:r>
          </w:p>
        </w:tc>
        <w:tc>
          <w:tcPr>
            <w:tcW w:w="919" w:type="dxa"/>
            <w:vAlign w:val="center"/>
          </w:tcPr>
          <w:p w:rsidR="0081261E" w:rsidRDefault="0081261E" w:rsidP="0081261E">
            <w:pPr>
              <w:pStyle w:val="01"/>
              <w:rPr>
                <w:rFonts w:cs="Times New Roman"/>
                <w:sz w:val="20"/>
              </w:rPr>
            </w:pPr>
            <w:r>
              <w:rPr>
                <w:rFonts w:cs="Times New Roman"/>
                <w:sz w:val="20"/>
              </w:rPr>
              <w:t>W</w:t>
            </w:r>
          </w:p>
        </w:tc>
        <w:tc>
          <w:tcPr>
            <w:tcW w:w="1032" w:type="dxa"/>
            <w:vAlign w:val="center"/>
          </w:tcPr>
          <w:p w:rsidR="0081261E" w:rsidRDefault="0081261E" w:rsidP="0081261E">
            <w:pPr>
              <w:pStyle w:val="01"/>
              <w:rPr>
                <w:rFonts w:cs="Times New Roman"/>
                <w:sz w:val="20"/>
              </w:rPr>
            </w:pPr>
            <w:r>
              <w:rPr>
                <w:rFonts w:cs="Times New Roman" w:hint="eastAsia"/>
                <w:sz w:val="20"/>
              </w:rPr>
              <w:t>4</w:t>
            </w:r>
            <w:r>
              <w:rPr>
                <w:rFonts w:cs="Times New Roman"/>
                <w:sz w:val="20"/>
              </w:rPr>
              <w:t>250</w:t>
            </w:r>
          </w:p>
        </w:tc>
      </w:tr>
      <w:tr w:rsidR="0081261E" w:rsidTr="00F9372F">
        <w:trPr>
          <w:trHeight w:val="397"/>
          <w:jc w:val="center"/>
        </w:trPr>
        <w:tc>
          <w:tcPr>
            <w:tcW w:w="8617" w:type="dxa"/>
            <w:gridSpan w:val="8"/>
            <w:vAlign w:val="center"/>
          </w:tcPr>
          <w:p w:rsidR="0081261E" w:rsidRDefault="0081261E" w:rsidP="0081261E">
            <w:pPr>
              <w:pStyle w:val="01"/>
              <w:jc w:val="left"/>
              <w:rPr>
                <w:rFonts w:cs="Times New Roman"/>
                <w:b/>
                <w:sz w:val="20"/>
              </w:rPr>
            </w:pPr>
            <w:r>
              <w:rPr>
                <w:rFonts w:cs="Times New Roman" w:hint="eastAsia"/>
                <w:b/>
                <w:sz w:val="20"/>
              </w:rPr>
              <w:t>二</w:t>
            </w:r>
            <w:r>
              <w:rPr>
                <w:rFonts w:cs="Times New Roman"/>
                <w:b/>
                <w:sz w:val="20"/>
              </w:rPr>
              <w:t>、地表水</w:t>
            </w:r>
          </w:p>
        </w:tc>
      </w:tr>
      <w:tr w:rsidR="0081261E" w:rsidTr="00F9372F">
        <w:trPr>
          <w:trHeight w:val="397"/>
          <w:jc w:val="center"/>
        </w:trPr>
        <w:tc>
          <w:tcPr>
            <w:tcW w:w="1121" w:type="dxa"/>
            <w:vAlign w:val="center"/>
          </w:tcPr>
          <w:p w:rsidR="0081261E" w:rsidRDefault="0081261E" w:rsidP="0081261E">
            <w:pPr>
              <w:pStyle w:val="01"/>
              <w:rPr>
                <w:rFonts w:cs="Times New Roman"/>
                <w:sz w:val="20"/>
              </w:rPr>
            </w:pPr>
            <w:r>
              <w:rPr>
                <w:rFonts w:cs="Times New Roman"/>
                <w:sz w:val="20"/>
              </w:rPr>
              <w:t>涧河</w:t>
            </w:r>
          </w:p>
        </w:tc>
        <w:tc>
          <w:tcPr>
            <w:tcW w:w="1431" w:type="dxa"/>
            <w:vAlign w:val="center"/>
          </w:tcPr>
          <w:p w:rsidR="0081261E" w:rsidRDefault="0081261E" w:rsidP="0081261E">
            <w:pPr>
              <w:pStyle w:val="01"/>
              <w:rPr>
                <w:rFonts w:cs="Times New Roman"/>
                <w:sz w:val="20"/>
              </w:rPr>
            </w:pPr>
            <w:r>
              <w:rPr>
                <w:rFonts w:cs="Times New Roman"/>
                <w:sz w:val="20"/>
              </w:rPr>
              <w:t>111°46′37.85″</w:t>
            </w:r>
          </w:p>
        </w:tc>
        <w:tc>
          <w:tcPr>
            <w:tcW w:w="1300" w:type="dxa"/>
            <w:vAlign w:val="center"/>
          </w:tcPr>
          <w:p w:rsidR="0081261E" w:rsidRDefault="0081261E" w:rsidP="0081261E">
            <w:pPr>
              <w:pStyle w:val="01"/>
              <w:rPr>
                <w:rFonts w:cs="Times New Roman"/>
                <w:sz w:val="20"/>
              </w:rPr>
            </w:pPr>
            <w:r>
              <w:rPr>
                <w:rFonts w:cs="Times New Roman"/>
                <w:sz w:val="20"/>
              </w:rPr>
              <w:t>34°45′12.24″</w:t>
            </w:r>
          </w:p>
        </w:tc>
        <w:tc>
          <w:tcPr>
            <w:tcW w:w="1092" w:type="dxa"/>
            <w:vAlign w:val="center"/>
          </w:tcPr>
          <w:p w:rsidR="0081261E" w:rsidRDefault="0081261E" w:rsidP="0081261E">
            <w:pPr>
              <w:pStyle w:val="01"/>
              <w:rPr>
                <w:rFonts w:cs="Times New Roman"/>
                <w:sz w:val="20"/>
              </w:rPr>
            </w:pPr>
            <w:r>
              <w:rPr>
                <w:rFonts w:cs="Times New Roman"/>
                <w:sz w:val="20"/>
              </w:rPr>
              <w:t>地表水</w:t>
            </w:r>
          </w:p>
        </w:tc>
        <w:tc>
          <w:tcPr>
            <w:tcW w:w="816" w:type="dxa"/>
            <w:vAlign w:val="center"/>
          </w:tcPr>
          <w:p w:rsidR="0081261E" w:rsidRDefault="0081261E" w:rsidP="0081261E">
            <w:pPr>
              <w:pStyle w:val="01"/>
              <w:rPr>
                <w:rFonts w:cs="Times New Roman"/>
                <w:sz w:val="20"/>
              </w:rPr>
            </w:pPr>
            <w:r>
              <w:rPr>
                <w:rFonts w:cs="Times New Roman"/>
                <w:sz w:val="20"/>
              </w:rPr>
              <w:t>/</w:t>
            </w:r>
          </w:p>
        </w:tc>
        <w:tc>
          <w:tcPr>
            <w:tcW w:w="906" w:type="dxa"/>
            <w:vAlign w:val="center"/>
          </w:tcPr>
          <w:p w:rsidR="0081261E" w:rsidRDefault="0081261E" w:rsidP="0081261E">
            <w:pPr>
              <w:pStyle w:val="01"/>
              <w:rPr>
                <w:rFonts w:cs="Times New Roman"/>
                <w:sz w:val="20"/>
              </w:rPr>
            </w:pPr>
            <w:r>
              <w:rPr>
                <w:rFonts w:ascii="宋体" w:eastAsia="宋体" w:hAnsi="宋体" w:cs="宋体" w:hint="eastAsia"/>
                <w:sz w:val="20"/>
              </w:rPr>
              <w:t>Ⅳ</w:t>
            </w:r>
          </w:p>
        </w:tc>
        <w:tc>
          <w:tcPr>
            <w:tcW w:w="919" w:type="dxa"/>
            <w:vAlign w:val="center"/>
          </w:tcPr>
          <w:p w:rsidR="0081261E" w:rsidRDefault="0081261E" w:rsidP="0081261E">
            <w:pPr>
              <w:pStyle w:val="01"/>
              <w:rPr>
                <w:rFonts w:cs="Times New Roman"/>
                <w:sz w:val="20"/>
              </w:rPr>
            </w:pPr>
            <w:r>
              <w:rPr>
                <w:rFonts w:cs="Times New Roman"/>
                <w:sz w:val="20"/>
              </w:rPr>
              <w:t>S</w:t>
            </w:r>
          </w:p>
        </w:tc>
        <w:tc>
          <w:tcPr>
            <w:tcW w:w="1032" w:type="dxa"/>
            <w:vAlign w:val="center"/>
          </w:tcPr>
          <w:p w:rsidR="0081261E" w:rsidRDefault="0081261E" w:rsidP="0081261E">
            <w:pPr>
              <w:pStyle w:val="01"/>
              <w:rPr>
                <w:rFonts w:cs="Times New Roman"/>
                <w:sz w:val="20"/>
              </w:rPr>
            </w:pPr>
            <w:r>
              <w:rPr>
                <w:rFonts w:cs="Times New Roman"/>
                <w:sz w:val="20"/>
              </w:rPr>
              <w:t>1080</w:t>
            </w:r>
          </w:p>
        </w:tc>
      </w:tr>
      <w:tr w:rsidR="0081261E" w:rsidTr="00F9372F">
        <w:trPr>
          <w:trHeight w:val="397"/>
          <w:jc w:val="center"/>
        </w:trPr>
        <w:tc>
          <w:tcPr>
            <w:tcW w:w="8617" w:type="dxa"/>
            <w:gridSpan w:val="8"/>
            <w:vAlign w:val="center"/>
          </w:tcPr>
          <w:p w:rsidR="0081261E" w:rsidRDefault="0081261E" w:rsidP="0081261E">
            <w:pPr>
              <w:pStyle w:val="01"/>
              <w:jc w:val="left"/>
              <w:rPr>
                <w:rFonts w:cs="Times New Roman"/>
                <w:b/>
                <w:sz w:val="20"/>
              </w:rPr>
            </w:pPr>
            <w:r>
              <w:rPr>
                <w:rFonts w:cs="Times New Roman" w:hint="eastAsia"/>
                <w:b/>
                <w:sz w:val="20"/>
              </w:rPr>
              <w:t>三</w:t>
            </w:r>
            <w:r>
              <w:rPr>
                <w:rFonts w:cs="Times New Roman"/>
                <w:b/>
                <w:sz w:val="20"/>
              </w:rPr>
              <w:t>、地下水</w:t>
            </w:r>
          </w:p>
        </w:tc>
      </w:tr>
      <w:tr w:rsidR="0081261E" w:rsidTr="00F9372F">
        <w:trPr>
          <w:trHeight w:val="397"/>
          <w:jc w:val="center"/>
        </w:trPr>
        <w:tc>
          <w:tcPr>
            <w:tcW w:w="3852" w:type="dxa"/>
            <w:gridSpan w:val="3"/>
            <w:vAlign w:val="center"/>
          </w:tcPr>
          <w:p w:rsidR="0081261E" w:rsidRDefault="0081261E" w:rsidP="0081261E">
            <w:pPr>
              <w:pStyle w:val="01"/>
              <w:rPr>
                <w:rFonts w:cs="Times New Roman"/>
                <w:sz w:val="20"/>
              </w:rPr>
            </w:pPr>
            <w:r>
              <w:rPr>
                <w:rFonts w:cs="Times New Roman"/>
                <w:sz w:val="20"/>
              </w:rPr>
              <w:t>厂区下游村庄地下水</w:t>
            </w:r>
          </w:p>
        </w:tc>
        <w:tc>
          <w:tcPr>
            <w:tcW w:w="4765" w:type="dxa"/>
            <w:gridSpan w:val="5"/>
            <w:vAlign w:val="center"/>
          </w:tcPr>
          <w:p w:rsidR="0081261E" w:rsidRDefault="0081261E" w:rsidP="0081261E">
            <w:pPr>
              <w:pStyle w:val="01"/>
              <w:rPr>
                <w:rFonts w:cs="Times New Roman"/>
                <w:sz w:val="20"/>
              </w:rPr>
            </w:pPr>
            <w:r>
              <w:rPr>
                <w:rFonts w:cs="Times New Roman"/>
                <w:sz w:val="20"/>
              </w:rPr>
              <w:t>《地下水质量标准》（</w:t>
            </w:r>
            <w:r>
              <w:rPr>
                <w:rFonts w:cs="Times New Roman"/>
                <w:sz w:val="20"/>
              </w:rPr>
              <w:t>GB/T14848-2017</w:t>
            </w:r>
            <w:r>
              <w:rPr>
                <w:rFonts w:cs="Times New Roman"/>
                <w:sz w:val="20"/>
              </w:rPr>
              <w:t>）</w:t>
            </w:r>
            <w:r>
              <w:rPr>
                <w:rFonts w:cs="Times New Roman"/>
                <w:sz w:val="20"/>
              </w:rPr>
              <w:t>III</w:t>
            </w:r>
            <w:r>
              <w:rPr>
                <w:rFonts w:cs="Times New Roman"/>
                <w:sz w:val="20"/>
              </w:rPr>
              <w:t>类</w:t>
            </w:r>
          </w:p>
        </w:tc>
      </w:tr>
    </w:tbl>
    <w:p w:rsidR="00CC1122" w:rsidRDefault="00CC1122" w:rsidP="00CC1122">
      <w:pPr>
        <w:pStyle w:val="2"/>
        <w:numPr>
          <w:ilvl w:val="1"/>
          <w:numId w:val="2"/>
        </w:numPr>
        <w:spacing w:before="156"/>
        <w:ind w:left="659" w:hangingChars="205" w:hanging="659"/>
        <w:rPr>
          <w:rFonts w:ascii="Times New Roman" w:hAnsi="Times New Roman" w:cs="Times New Roman"/>
        </w:rPr>
      </w:pPr>
      <w:r>
        <w:rPr>
          <w:rFonts w:ascii="Times New Roman" w:hAnsi="Times New Roman" w:cs="Times New Roman"/>
        </w:rPr>
        <w:t>风险识别</w:t>
      </w:r>
      <w:bookmarkEnd w:id="87"/>
    </w:p>
    <w:p w:rsidR="00CC1122" w:rsidRDefault="00CC1122" w:rsidP="00CC1122">
      <w:pPr>
        <w:pStyle w:val="3"/>
        <w:numPr>
          <w:ilvl w:val="2"/>
          <w:numId w:val="2"/>
        </w:numPr>
        <w:spacing w:before="0" w:after="0" w:line="360" w:lineRule="auto"/>
        <w:ind w:firstLineChars="0"/>
        <w:rPr>
          <w:sz w:val="28"/>
        </w:rPr>
      </w:pPr>
      <w:r>
        <w:rPr>
          <w:sz w:val="28"/>
        </w:rPr>
        <w:t>物质</w:t>
      </w:r>
      <w:r>
        <w:rPr>
          <w:rFonts w:hint="eastAsia"/>
          <w:sz w:val="28"/>
        </w:rPr>
        <w:t>危险性</w:t>
      </w:r>
      <w:r>
        <w:rPr>
          <w:sz w:val="28"/>
        </w:rPr>
        <w:t>识别</w:t>
      </w:r>
    </w:p>
    <w:p w:rsidR="00B14B2A" w:rsidRDefault="00B14B2A" w:rsidP="00B14B2A">
      <w:pPr>
        <w:pStyle w:val="afff1"/>
        <w:ind w:firstLine="480"/>
      </w:pPr>
      <w:r>
        <w:t>本项目生产过程中所涉及的物料主要是</w:t>
      </w:r>
      <w:r w:rsidR="00EC7DB9">
        <w:t>小麦</w:t>
      </w:r>
      <w:r>
        <w:t>、酒曲、基酒及商品酒，物质危险性较低。</w:t>
      </w:r>
    </w:p>
    <w:p w:rsidR="00B14B2A" w:rsidRDefault="00B14B2A" w:rsidP="00B14B2A">
      <w:pPr>
        <w:pStyle w:val="afff1"/>
        <w:ind w:firstLine="480"/>
      </w:pPr>
      <w:r>
        <w:rPr>
          <w:rFonts w:hint="eastAsia"/>
        </w:rPr>
        <w:t>（</w:t>
      </w:r>
      <w:r>
        <w:rPr>
          <w:rFonts w:hint="eastAsia"/>
        </w:rPr>
        <w:t>1</w:t>
      </w:r>
      <w:r>
        <w:rPr>
          <w:rFonts w:hint="eastAsia"/>
        </w:rPr>
        <w:t>）乙醇</w:t>
      </w:r>
    </w:p>
    <w:p w:rsidR="00095360" w:rsidRDefault="00B14B2A" w:rsidP="00B14B2A">
      <w:pPr>
        <w:pStyle w:val="afff1"/>
        <w:ind w:firstLine="480"/>
      </w:pPr>
      <w:r>
        <w:t>基酒（酒精度</w:t>
      </w:r>
      <w:r>
        <w:t>60</w:t>
      </w:r>
      <w:r>
        <w:t>度）主要成分为乙醇、水等，根据《建设项目环境风险评价技术导则》（</w:t>
      </w:r>
      <w:r>
        <w:t>HJ/T169-2004</w:t>
      </w:r>
      <w:r>
        <w:t>）中附录</w:t>
      </w:r>
      <w:r>
        <w:t>B</w:t>
      </w:r>
      <w:r>
        <w:t>表</w:t>
      </w:r>
      <w:r>
        <w:t>B.1</w:t>
      </w:r>
      <w:r>
        <w:t>的规定，乙醇未被列为危险物质。根据《危险化学品重大危险源辨识》（</w:t>
      </w:r>
      <w:r>
        <w:t>GB18218-2018</w:t>
      </w:r>
      <w:r>
        <w:t>），乙醇属于易燃液体，临界量为</w:t>
      </w:r>
      <w:r>
        <w:t>500</w:t>
      </w:r>
      <w:r>
        <w:t>吨。</w:t>
      </w:r>
    </w:p>
    <w:p w:rsidR="00EC51C3" w:rsidRDefault="00EC51C3" w:rsidP="00B14B2A">
      <w:pPr>
        <w:pStyle w:val="afff1"/>
        <w:ind w:firstLine="480"/>
      </w:pPr>
    </w:p>
    <w:p w:rsidR="00B14B2A" w:rsidRDefault="00B14B2A" w:rsidP="005318CD">
      <w:pPr>
        <w:pStyle w:val="af8"/>
        <w:numPr>
          <w:ilvl w:val="0"/>
          <w:numId w:val="15"/>
        </w:numPr>
        <w:spacing w:before="156"/>
        <w:ind w:left="0"/>
        <w:rPr>
          <w:color w:val="000000" w:themeColor="text1"/>
        </w:rPr>
      </w:pPr>
      <w:r>
        <w:rPr>
          <w:color w:val="000000" w:themeColor="text1"/>
        </w:rPr>
        <w:lastRenderedPageBreak/>
        <w:t>乙醇理化性质及毒性数据</w:t>
      </w:r>
    </w:p>
    <w:tbl>
      <w:tblPr>
        <w:tblStyle w:val="afff8"/>
        <w:tblW w:w="5000" w:type="pct"/>
        <w:tblLook w:val="04A0" w:firstRow="1" w:lastRow="0" w:firstColumn="1" w:lastColumn="0" w:noHBand="0" w:noVBand="1"/>
      </w:tblPr>
      <w:tblGrid>
        <w:gridCol w:w="541"/>
        <w:gridCol w:w="1318"/>
        <w:gridCol w:w="1455"/>
        <w:gridCol w:w="1691"/>
        <w:gridCol w:w="865"/>
        <w:gridCol w:w="1542"/>
        <w:gridCol w:w="1205"/>
      </w:tblGrid>
      <w:tr w:rsidR="00B14B2A" w:rsidTr="00B14B2A">
        <w:trPr>
          <w:trHeight w:val="397"/>
        </w:trPr>
        <w:tc>
          <w:tcPr>
            <w:tcW w:w="314" w:type="pct"/>
            <w:vAlign w:val="center"/>
          </w:tcPr>
          <w:p w:rsidR="00B14B2A" w:rsidRDefault="00B14B2A" w:rsidP="00B14B2A">
            <w:pPr>
              <w:pStyle w:val="01"/>
            </w:pPr>
            <w:r>
              <w:t>品名</w:t>
            </w:r>
          </w:p>
        </w:tc>
        <w:tc>
          <w:tcPr>
            <w:tcW w:w="765" w:type="pct"/>
            <w:vAlign w:val="center"/>
          </w:tcPr>
          <w:p w:rsidR="00B14B2A" w:rsidRDefault="00B14B2A" w:rsidP="00B14B2A">
            <w:pPr>
              <w:pStyle w:val="01"/>
            </w:pPr>
            <w:r>
              <w:t>乙醇</w:t>
            </w:r>
          </w:p>
        </w:tc>
        <w:tc>
          <w:tcPr>
            <w:tcW w:w="844" w:type="pct"/>
            <w:vAlign w:val="center"/>
          </w:tcPr>
          <w:p w:rsidR="00B14B2A" w:rsidRDefault="00B14B2A" w:rsidP="00B14B2A">
            <w:pPr>
              <w:pStyle w:val="01"/>
            </w:pPr>
            <w:r>
              <w:t>别名</w:t>
            </w:r>
          </w:p>
        </w:tc>
        <w:tc>
          <w:tcPr>
            <w:tcW w:w="1483" w:type="pct"/>
            <w:gridSpan w:val="2"/>
            <w:vAlign w:val="center"/>
          </w:tcPr>
          <w:p w:rsidR="00B14B2A" w:rsidRDefault="00B14B2A" w:rsidP="00B14B2A">
            <w:pPr>
              <w:pStyle w:val="01"/>
            </w:pPr>
            <w:r>
              <w:t>酒精</w:t>
            </w:r>
          </w:p>
        </w:tc>
        <w:tc>
          <w:tcPr>
            <w:tcW w:w="895" w:type="pct"/>
            <w:vAlign w:val="center"/>
          </w:tcPr>
          <w:p w:rsidR="00B14B2A" w:rsidRDefault="00B14B2A" w:rsidP="00B14B2A">
            <w:pPr>
              <w:pStyle w:val="01"/>
            </w:pPr>
            <w:r>
              <w:t>英文名</w:t>
            </w:r>
          </w:p>
        </w:tc>
        <w:tc>
          <w:tcPr>
            <w:tcW w:w="699" w:type="pct"/>
            <w:vAlign w:val="center"/>
          </w:tcPr>
          <w:p w:rsidR="00B14B2A" w:rsidRDefault="00B14B2A" w:rsidP="00B14B2A">
            <w:pPr>
              <w:pStyle w:val="01"/>
            </w:pPr>
            <w:r>
              <w:t>Ethanol</w:t>
            </w:r>
          </w:p>
        </w:tc>
      </w:tr>
      <w:tr w:rsidR="00B14B2A" w:rsidTr="00B14B2A">
        <w:trPr>
          <w:trHeight w:val="397"/>
        </w:trPr>
        <w:tc>
          <w:tcPr>
            <w:tcW w:w="314" w:type="pct"/>
            <w:vMerge w:val="restart"/>
            <w:vAlign w:val="center"/>
          </w:tcPr>
          <w:p w:rsidR="00B14B2A" w:rsidRDefault="00B14B2A" w:rsidP="00B14B2A">
            <w:pPr>
              <w:pStyle w:val="01"/>
            </w:pPr>
            <w:r>
              <w:t>理化性质</w:t>
            </w:r>
          </w:p>
        </w:tc>
        <w:tc>
          <w:tcPr>
            <w:tcW w:w="765" w:type="pct"/>
            <w:vAlign w:val="center"/>
          </w:tcPr>
          <w:p w:rsidR="00B14B2A" w:rsidRDefault="00B14B2A" w:rsidP="00B14B2A">
            <w:pPr>
              <w:pStyle w:val="01"/>
            </w:pPr>
            <w:r>
              <w:t>分子式</w:t>
            </w:r>
          </w:p>
        </w:tc>
        <w:tc>
          <w:tcPr>
            <w:tcW w:w="844" w:type="pct"/>
            <w:vAlign w:val="center"/>
          </w:tcPr>
          <w:p w:rsidR="00B14B2A" w:rsidRDefault="00B14B2A" w:rsidP="00B14B2A">
            <w:pPr>
              <w:pStyle w:val="01"/>
            </w:pPr>
            <w:r>
              <w:t>CH</w:t>
            </w:r>
            <w:r>
              <w:rPr>
                <w:vertAlign w:val="subscript"/>
              </w:rPr>
              <w:t>3</w:t>
            </w:r>
            <w:r>
              <w:t>CH</w:t>
            </w:r>
            <w:r>
              <w:rPr>
                <w:vertAlign w:val="subscript"/>
              </w:rPr>
              <w:t>2</w:t>
            </w:r>
            <w:r>
              <w:t>OH</w:t>
            </w:r>
          </w:p>
        </w:tc>
        <w:tc>
          <w:tcPr>
            <w:tcW w:w="981" w:type="pct"/>
            <w:vAlign w:val="center"/>
          </w:tcPr>
          <w:p w:rsidR="00B14B2A" w:rsidRDefault="00B14B2A" w:rsidP="00B14B2A">
            <w:pPr>
              <w:pStyle w:val="01"/>
            </w:pPr>
            <w:r>
              <w:t>分子量</w:t>
            </w:r>
          </w:p>
        </w:tc>
        <w:tc>
          <w:tcPr>
            <w:tcW w:w="502" w:type="pct"/>
            <w:vAlign w:val="center"/>
          </w:tcPr>
          <w:p w:rsidR="00B14B2A" w:rsidRDefault="00B14B2A" w:rsidP="00B14B2A">
            <w:pPr>
              <w:pStyle w:val="01"/>
            </w:pPr>
            <w:r>
              <w:t>46.07</w:t>
            </w:r>
          </w:p>
        </w:tc>
        <w:tc>
          <w:tcPr>
            <w:tcW w:w="895" w:type="pct"/>
            <w:vAlign w:val="center"/>
          </w:tcPr>
          <w:p w:rsidR="00B14B2A" w:rsidRDefault="00B14B2A" w:rsidP="00B14B2A">
            <w:pPr>
              <w:pStyle w:val="01"/>
            </w:pPr>
            <w:r>
              <w:t>熔点（</w:t>
            </w:r>
            <w:r>
              <w:t>℃</w:t>
            </w:r>
            <w:r>
              <w:t>）</w:t>
            </w:r>
          </w:p>
        </w:tc>
        <w:tc>
          <w:tcPr>
            <w:tcW w:w="699" w:type="pct"/>
            <w:vAlign w:val="center"/>
          </w:tcPr>
          <w:p w:rsidR="00B14B2A" w:rsidRDefault="00B14B2A" w:rsidP="00B14B2A">
            <w:pPr>
              <w:pStyle w:val="01"/>
            </w:pPr>
            <w:r>
              <w:t>-114.1</w:t>
            </w:r>
          </w:p>
        </w:tc>
      </w:tr>
      <w:tr w:rsidR="00B14B2A" w:rsidTr="00B14B2A">
        <w:trPr>
          <w:trHeight w:val="397"/>
        </w:trPr>
        <w:tc>
          <w:tcPr>
            <w:tcW w:w="314" w:type="pct"/>
            <w:vMerge/>
            <w:vAlign w:val="center"/>
          </w:tcPr>
          <w:p w:rsidR="00B14B2A" w:rsidRDefault="00B14B2A" w:rsidP="00B14B2A">
            <w:pPr>
              <w:pStyle w:val="01"/>
            </w:pPr>
          </w:p>
        </w:tc>
        <w:tc>
          <w:tcPr>
            <w:tcW w:w="765" w:type="pct"/>
            <w:vAlign w:val="center"/>
          </w:tcPr>
          <w:p w:rsidR="00B14B2A" w:rsidRDefault="00B14B2A" w:rsidP="00B14B2A">
            <w:pPr>
              <w:pStyle w:val="01"/>
            </w:pPr>
            <w:r>
              <w:t>沸点（</w:t>
            </w:r>
            <w:r>
              <w:t>℃</w:t>
            </w:r>
            <w:r>
              <w:t>）</w:t>
            </w:r>
          </w:p>
        </w:tc>
        <w:tc>
          <w:tcPr>
            <w:tcW w:w="844" w:type="pct"/>
            <w:vAlign w:val="center"/>
          </w:tcPr>
          <w:p w:rsidR="00B14B2A" w:rsidRDefault="00B14B2A" w:rsidP="00B14B2A">
            <w:pPr>
              <w:pStyle w:val="01"/>
            </w:pPr>
            <w:r>
              <w:t>78.3</w:t>
            </w:r>
          </w:p>
        </w:tc>
        <w:tc>
          <w:tcPr>
            <w:tcW w:w="981" w:type="pct"/>
            <w:vAlign w:val="center"/>
          </w:tcPr>
          <w:p w:rsidR="00B14B2A" w:rsidRDefault="00B14B2A" w:rsidP="00B14B2A">
            <w:pPr>
              <w:pStyle w:val="01"/>
            </w:pPr>
            <w:r>
              <w:t>相对密度（水</w:t>
            </w:r>
            <w:r>
              <w:t>=1</w:t>
            </w:r>
            <w:r>
              <w:t>）</w:t>
            </w:r>
          </w:p>
        </w:tc>
        <w:tc>
          <w:tcPr>
            <w:tcW w:w="502" w:type="pct"/>
            <w:vAlign w:val="center"/>
          </w:tcPr>
          <w:p w:rsidR="00B14B2A" w:rsidRDefault="00B14B2A" w:rsidP="00B14B2A">
            <w:pPr>
              <w:pStyle w:val="01"/>
            </w:pPr>
            <w:r>
              <w:t>0.79</w:t>
            </w:r>
          </w:p>
        </w:tc>
        <w:tc>
          <w:tcPr>
            <w:tcW w:w="895" w:type="pct"/>
            <w:vAlign w:val="center"/>
          </w:tcPr>
          <w:p w:rsidR="00B14B2A" w:rsidRDefault="00B14B2A" w:rsidP="00B14B2A">
            <w:pPr>
              <w:pStyle w:val="01"/>
            </w:pPr>
            <w:r>
              <w:t>临界温度（</w:t>
            </w:r>
            <w:r>
              <w:t>℃</w:t>
            </w:r>
            <w:r>
              <w:t>）</w:t>
            </w:r>
          </w:p>
        </w:tc>
        <w:tc>
          <w:tcPr>
            <w:tcW w:w="699" w:type="pct"/>
            <w:vAlign w:val="center"/>
          </w:tcPr>
          <w:p w:rsidR="00B14B2A" w:rsidRDefault="00B14B2A" w:rsidP="00B14B2A">
            <w:pPr>
              <w:pStyle w:val="01"/>
            </w:pPr>
            <w:r>
              <w:t>243.1</w:t>
            </w:r>
          </w:p>
        </w:tc>
      </w:tr>
      <w:tr w:rsidR="00B14B2A" w:rsidTr="00B14B2A">
        <w:trPr>
          <w:trHeight w:val="397"/>
        </w:trPr>
        <w:tc>
          <w:tcPr>
            <w:tcW w:w="314" w:type="pct"/>
            <w:vMerge/>
            <w:vAlign w:val="center"/>
          </w:tcPr>
          <w:p w:rsidR="00B14B2A" w:rsidRDefault="00B14B2A" w:rsidP="00B14B2A">
            <w:pPr>
              <w:pStyle w:val="01"/>
            </w:pPr>
          </w:p>
        </w:tc>
        <w:tc>
          <w:tcPr>
            <w:tcW w:w="765" w:type="pct"/>
            <w:vAlign w:val="center"/>
          </w:tcPr>
          <w:p w:rsidR="00B14B2A" w:rsidRDefault="00B14B2A" w:rsidP="00B14B2A">
            <w:pPr>
              <w:pStyle w:val="01"/>
            </w:pPr>
            <w:r>
              <w:t>燃烧值（</w:t>
            </w:r>
            <w:r>
              <w:t>kJ/mol</w:t>
            </w:r>
            <w:r>
              <w:t>）</w:t>
            </w:r>
          </w:p>
        </w:tc>
        <w:tc>
          <w:tcPr>
            <w:tcW w:w="844" w:type="pct"/>
            <w:vAlign w:val="center"/>
          </w:tcPr>
          <w:p w:rsidR="00B14B2A" w:rsidRDefault="00B14B2A" w:rsidP="00B14B2A">
            <w:pPr>
              <w:pStyle w:val="01"/>
            </w:pPr>
            <w:r>
              <w:t>1365.5</w:t>
            </w:r>
          </w:p>
        </w:tc>
        <w:tc>
          <w:tcPr>
            <w:tcW w:w="981" w:type="pct"/>
            <w:vAlign w:val="center"/>
          </w:tcPr>
          <w:p w:rsidR="00B14B2A" w:rsidRDefault="00B14B2A" w:rsidP="00B14B2A">
            <w:pPr>
              <w:pStyle w:val="01"/>
            </w:pPr>
            <w:r>
              <w:t>饱和蒸汽压（</w:t>
            </w:r>
            <w:r>
              <w:t>19℃</w:t>
            </w:r>
            <w:r>
              <w:t>）</w:t>
            </w:r>
          </w:p>
        </w:tc>
        <w:tc>
          <w:tcPr>
            <w:tcW w:w="502" w:type="pct"/>
            <w:vAlign w:val="center"/>
          </w:tcPr>
          <w:p w:rsidR="00B14B2A" w:rsidRDefault="00B14B2A" w:rsidP="00B14B2A">
            <w:pPr>
              <w:pStyle w:val="01"/>
            </w:pPr>
            <w:r>
              <w:t>5.33</w:t>
            </w:r>
          </w:p>
        </w:tc>
        <w:tc>
          <w:tcPr>
            <w:tcW w:w="895" w:type="pct"/>
            <w:vAlign w:val="center"/>
          </w:tcPr>
          <w:p w:rsidR="00B14B2A" w:rsidRDefault="00B14B2A" w:rsidP="00B14B2A">
            <w:pPr>
              <w:pStyle w:val="01"/>
            </w:pPr>
            <w:r>
              <w:t>闪点（</w:t>
            </w:r>
            <w:r>
              <w:t>℃</w:t>
            </w:r>
            <w:r>
              <w:t>）</w:t>
            </w:r>
          </w:p>
        </w:tc>
        <w:tc>
          <w:tcPr>
            <w:tcW w:w="699" w:type="pct"/>
            <w:vAlign w:val="center"/>
          </w:tcPr>
          <w:p w:rsidR="00B14B2A" w:rsidRDefault="00B14B2A" w:rsidP="00B14B2A">
            <w:pPr>
              <w:pStyle w:val="01"/>
            </w:pPr>
            <w:r>
              <w:t>12</w:t>
            </w:r>
          </w:p>
        </w:tc>
      </w:tr>
      <w:tr w:rsidR="00B14B2A" w:rsidTr="00B14B2A">
        <w:trPr>
          <w:trHeight w:val="397"/>
        </w:trPr>
        <w:tc>
          <w:tcPr>
            <w:tcW w:w="314" w:type="pct"/>
            <w:vMerge/>
            <w:vAlign w:val="center"/>
          </w:tcPr>
          <w:p w:rsidR="00B14B2A" w:rsidRDefault="00B14B2A" w:rsidP="00B14B2A">
            <w:pPr>
              <w:pStyle w:val="01"/>
            </w:pPr>
          </w:p>
        </w:tc>
        <w:tc>
          <w:tcPr>
            <w:tcW w:w="765" w:type="pct"/>
            <w:vAlign w:val="center"/>
          </w:tcPr>
          <w:p w:rsidR="00B14B2A" w:rsidRDefault="00B14B2A" w:rsidP="00B14B2A">
            <w:pPr>
              <w:pStyle w:val="01"/>
            </w:pPr>
            <w:r>
              <w:t>引燃温度（</w:t>
            </w:r>
            <w:r>
              <w:t>℃</w:t>
            </w:r>
            <w:r>
              <w:t>）</w:t>
            </w:r>
          </w:p>
        </w:tc>
        <w:tc>
          <w:tcPr>
            <w:tcW w:w="844" w:type="pct"/>
            <w:vAlign w:val="center"/>
          </w:tcPr>
          <w:p w:rsidR="00B14B2A" w:rsidRDefault="00B14B2A" w:rsidP="00B14B2A">
            <w:pPr>
              <w:pStyle w:val="01"/>
            </w:pPr>
            <w:r>
              <w:t>363</w:t>
            </w:r>
          </w:p>
        </w:tc>
        <w:tc>
          <w:tcPr>
            <w:tcW w:w="981" w:type="pct"/>
            <w:vAlign w:val="center"/>
          </w:tcPr>
          <w:p w:rsidR="00B14B2A" w:rsidRDefault="00B14B2A" w:rsidP="00B14B2A">
            <w:pPr>
              <w:pStyle w:val="01"/>
            </w:pPr>
            <w:r>
              <w:t>爆炸上限</w:t>
            </w:r>
            <w:r>
              <w:t>%</w:t>
            </w:r>
            <w:r>
              <w:t>（</w:t>
            </w:r>
            <w:r>
              <w:t>V/V</w:t>
            </w:r>
            <w:r>
              <w:t>）</w:t>
            </w:r>
          </w:p>
        </w:tc>
        <w:tc>
          <w:tcPr>
            <w:tcW w:w="502" w:type="pct"/>
            <w:vAlign w:val="center"/>
          </w:tcPr>
          <w:p w:rsidR="00B14B2A" w:rsidRDefault="00B14B2A" w:rsidP="00B14B2A">
            <w:pPr>
              <w:pStyle w:val="01"/>
            </w:pPr>
            <w:r>
              <w:t>19.0</w:t>
            </w:r>
          </w:p>
        </w:tc>
        <w:tc>
          <w:tcPr>
            <w:tcW w:w="895" w:type="pct"/>
            <w:vAlign w:val="center"/>
          </w:tcPr>
          <w:p w:rsidR="00B14B2A" w:rsidRDefault="00B14B2A" w:rsidP="00B14B2A">
            <w:pPr>
              <w:pStyle w:val="01"/>
            </w:pPr>
            <w:r>
              <w:t>爆炸下限</w:t>
            </w:r>
            <w:r>
              <w:t>%</w:t>
            </w:r>
            <w:r>
              <w:t>（</w:t>
            </w:r>
            <w:r>
              <w:t>V/V</w:t>
            </w:r>
            <w:r>
              <w:t>）</w:t>
            </w:r>
          </w:p>
        </w:tc>
        <w:tc>
          <w:tcPr>
            <w:tcW w:w="699" w:type="pct"/>
            <w:vAlign w:val="center"/>
          </w:tcPr>
          <w:p w:rsidR="00B14B2A" w:rsidRDefault="00B14B2A" w:rsidP="00B14B2A">
            <w:pPr>
              <w:pStyle w:val="01"/>
            </w:pPr>
            <w:r>
              <w:t>3.3</w:t>
            </w:r>
          </w:p>
        </w:tc>
      </w:tr>
      <w:tr w:rsidR="00B14B2A" w:rsidTr="00B14B2A">
        <w:trPr>
          <w:trHeight w:val="397"/>
        </w:trPr>
        <w:tc>
          <w:tcPr>
            <w:tcW w:w="314" w:type="pct"/>
            <w:vMerge/>
            <w:vAlign w:val="center"/>
          </w:tcPr>
          <w:p w:rsidR="00B14B2A" w:rsidRDefault="00B14B2A" w:rsidP="00B14B2A">
            <w:pPr>
              <w:pStyle w:val="01"/>
            </w:pPr>
          </w:p>
        </w:tc>
        <w:tc>
          <w:tcPr>
            <w:tcW w:w="765" w:type="pct"/>
            <w:vAlign w:val="center"/>
          </w:tcPr>
          <w:p w:rsidR="00B14B2A" w:rsidRDefault="00B14B2A" w:rsidP="00B14B2A">
            <w:pPr>
              <w:pStyle w:val="01"/>
            </w:pPr>
            <w:r>
              <w:t>外观气味</w:t>
            </w:r>
          </w:p>
        </w:tc>
        <w:tc>
          <w:tcPr>
            <w:tcW w:w="3920" w:type="pct"/>
            <w:gridSpan w:val="5"/>
            <w:vAlign w:val="center"/>
          </w:tcPr>
          <w:p w:rsidR="00B14B2A" w:rsidRDefault="00B14B2A" w:rsidP="00B14B2A">
            <w:pPr>
              <w:pStyle w:val="01"/>
            </w:pPr>
            <w:r>
              <w:t>无色透明液体，水溶液具有特殊性、令人愉快的香味，并略带刺激性</w:t>
            </w:r>
          </w:p>
        </w:tc>
      </w:tr>
      <w:tr w:rsidR="00B14B2A" w:rsidTr="00B14B2A">
        <w:trPr>
          <w:trHeight w:val="397"/>
        </w:trPr>
        <w:tc>
          <w:tcPr>
            <w:tcW w:w="314" w:type="pct"/>
            <w:vMerge/>
            <w:vAlign w:val="center"/>
          </w:tcPr>
          <w:p w:rsidR="00B14B2A" w:rsidRDefault="00B14B2A" w:rsidP="00B14B2A">
            <w:pPr>
              <w:pStyle w:val="01"/>
            </w:pPr>
          </w:p>
        </w:tc>
        <w:tc>
          <w:tcPr>
            <w:tcW w:w="765" w:type="pct"/>
            <w:vAlign w:val="center"/>
          </w:tcPr>
          <w:p w:rsidR="00B14B2A" w:rsidRDefault="00B14B2A" w:rsidP="00B14B2A">
            <w:pPr>
              <w:pStyle w:val="01"/>
            </w:pPr>
            <w:r>
              <w:t>溶解性</w:t>
            </w:r>
          </w:p>
        </w:tc>
        <w:tc>
          <w:tcPr>
            <w:tcW w:w="3920" w:type="pct"/>
            <w:gridSpan w:val="5"/>
            <w:vAlign w:val="center"/>
          </w:tcPr>
          <w:p w:rsidR="00B14B2A" w:rsidRDefault="00B14B2A" w:rsidP="00B14B2A">
            <w:pPr>
              <w:pStyle w:val="01"/>
            </w:pPr>
            <w:r>
              <w:t>与水混溶，可混溶与乙醚、氯仿、甘油、甲醇等多数有机溶剂</w:t>
            </w:r>
          </w:p>
        </w:tc>
      </w:tr>
      <w:tr w:rsidR="00B14B2A" w:rsidTr="00B14B2A">
        <w:trPr>
          <w:trHeight w:val="397"/>
        </w:trPr>
        <w:tc>
          <w:tcPr>
            <w:tcW w:w="314" w:type="pct"/>
            <w:vAlign w:val="center"/>
          </w:tcPr>
          <w:p w:rsidR="00B14B2A" w:rsidRDefault="00B14B2A" w:rsidP="00B14B2A">
            <w:pPr>
              <w:pStyle w:val="01"/>
            </w:pPr>
            <w:r>
              <w:t>稳定性和危险性</w:t>
            </w:r>
          </w:p>
        </w:tc>
        <w:tc>
          <w:tcPr>
            <w:tcW w:w="4686" w:type="pct"/>
            <w:gridSpan w:val="6"/>
            <w:vAlign w:val="center"/>
          </w:tcPr>
          <w:p w:rsidR="00B14B2A" w:rsidRDefault="00B14B2A" w:rsidP="00B14B2A">
            <w:pPr>
              <w:pStyle w:val="01"/>
              <w:jc w:val="both"/>
            </w:pPr>
            <w:r>
              <w:t>危险性类别：第</w:t>
            </w:r>
            <w:r>
              <w:t>3.2</w:t>
            </w:r>
            <w:r>
              <w:t>类中闪点易燃液体。</w:t>
            </w:r>
          </w:p>
          <w:p w:rsidR="00B14B2A" w:rsidRDefault="00B14B2A" w:rsidP="00B14B2A">
            <w:pPr>
              <w:pStyle w:val="01"/>
              <w:jc w:val="both"/>
            </w:pPr>
            <w:r>
              <w:t>侵入途径：吸入、食入、经皮吸收。</w:t>
            </w:r>
          </w:p>
          <w:p w:rsidR="00B14B2A" w:rsidRDefault="00B14B2A" w:rsidP="00B14B2A">
            <w:pPr>
              <w:pStyle w:val="01"/>
              <w:jc w:val="both"/>
            </w:pPr>
            <w:r>
              <w:t>健康危害：本品为中枢神经系统抑制剂。首先引起兴奋，随后抑制。</w:t>
            </w:r>
          </w:p>
          <w:p w:rsidR="00B14B2A" w:rsidRDefault="00B14B2A" w:rsidP="00B14B2A">
            <w:pPr>
              <w:pStyle w:val="01"/>
              <w:jc w:val="both"/>
            </w:pPr>
            <w:r>
              <w:t>急性中毒：急性中毒多发生于口服。一般可分为兴奋、催眠、麻醉、窒息四阶段。患者进入第三或第四阶段，出现意识丧失、瞳孔扩大、呼吸不规律、休克、心力循环衰竭及呼吸停止。</w:t>
            </w:r>
          </w:p>
          <w:p w:rsidR="00B14B2A" w:rsidRDefault="00B14B2A" w:rsidP="00B14B2A">
            <w:pPr>
              <w:pStyle w:val="01"/>
              <w:jc w:val="both"/>
            </w:pPr>
            <w:r>
              <w:t>慢性影响：在生产中长期接触高浓度本品可引起鼻、眼、粘膜刺激症状，以及头痛、头晕、疲乏、震颤、恶心等。长期酗酒可引起多发性神经病、慢性胃炎、肝硬化、心肌损害及器质性精神病等。皮肤长期接触可引起干燥、脱屑、皲裂和皮炎。</w:t>
            </w:r>
          </w:p>
        </w:tc>
      </w:tr>
      <w:tr w:rsidR="00B14B2A" w:rsidTr="00B14B2A">
        <w:trPr>
          <w:trHeight w:val="397"/>
        </w:trPr>
        <w:tc>
          <w:tcPr>
            <w:tcW w:w="314" w:type="pct"/>
            <w:vAlign w:val="center"/>
          </w:tcPr>
          <w:p w:rsidR="00B14B2A" w:rsidRDefault="00B14B2A" w:rsidP="00B14B2A">
            <w:pPr>
              <w:pStyle w:val="01"/>
            </w:pPr>
            <w:r>
              <w:t>毒理学资料</w:t>
            </w:r>
          </w:p>
        </w:tc>
        <w:tc>
          <w:tcPr>
            <w:tcW w:w="4686" w:type="pct"/>
            <w:gridSpan w:val="6"/>
            <w:vAlign w:val="center"/>
          </w:tcPr>
          <w:p w:rsidR="00B14B2A" w:rsidRDefault="00B14B2A" w:rsidP="00B14B2A">
            <w:pPr>
              <w:pStyle w:val="01"/>
              <w:jc w:val="both"/>
            </w:pPr>
            <w:r>
              <w:t>毒性：属微毒类。</w:t>
            </w:r>
          </w:p>
          <w:p w:rsidR="00B14B2A" w:rsidRDefault="00B14B2A" w:rsidP="00B14B2A">
            <w:pPr>
              <w:pStyle w:val="01"/>
              <w:jc w:val="both"/>
            </w:pPr>
            <w:r>
              <w:t>急性毒性：</w:t>
            </w:r>
            <w:r>
              <w:t>LD</w:t>
            </w:r>
            <w:r>
              <w:rPr>
                <w:vertAlign w:val="subscript"/>
              </w:rPr>
              <w:t>50</w:t>
            </w:r>
            <w:r>
              <w:t>7060mg/kg</w:t>
            </w:r>
            <w:r>
              <w:t>（大鼠经口）；</w:t>
            </w:r>
            <w:r>
              <w:t>7340mg/kg</w:t>
            </w:r>
            <w:r>
              <w:t>（兔经皮）；</w:t>
            </w:r>
            <w:r>
              <w:t>LC</w:t>
            </w:r>
            <w:r>
              <w:rPr>
                <w:vertAlign w:val="subscript"/>
              </w:rPr>
              <w:t>50</w:t>
            </w:r>
            <w:r>
              <w:t>37620mg/m</w:t>
            </w:r>
            <w:r>
              <w:rPr>
                <w:vertAlign w:val="superscript"/>
              </w:rPr>
              <w:t>3</w:t>
            </w:r>
            <w:r>
              <w:t>，</w:t>
            </w:r>
            <w:r>
              <w:t>10</w:t>
            </w:r>
            <w:r>
              <w:t>小时（大鼠吸入）；人吸入</w:t>
            </w:r>
            <w:r>
              <w:t>4.3mg/L×50</w:t>
            </w:r>
            <w:r>
              <w:t>分钟，头面部发热，四肢发凉，头痛；人吸入</w:t>
            </w:r>
            <w:r>
              <w:t>2.6mg/L×39</w:t>
            </w:r>
            <w:r>
              <w:t>分钟，头痛，无后作用。</w:t>
            </w:r>
          </w:p>
          <w:p w:rsidR="00B14B2A" w:rsidRDefault="00B14B2A" w:rsidP="00B14B2A">
            <w:pPr>
              <w:pStyle w:val="01"/>
              <w:jc w:val="both"/>
            </w:pPr>
            <w:r>
              <w:t>刺激性：家兔经眼：</w:t>
            </w:r>
            <w:r>
              <w:t>500mg</w:t>
            </w:r>
            <w:r>
              <w:t>，重度刺激。家兔经皮开放性刺激试验：</w:t>
            </w:r>
            <w:r>
              <w:t>15mg/24</w:t>
            </w:r>
            <w:r>
              <w:t>小时，轻度刺激。</w:t>
            </w:r>
          </w:p>
          <w:p w:rsidR="00B14B2A" w:rsidRDefault="00B14B2A" w:rsidP="00B14B2A">
            <w:pPr>
              <w:pStyle w:val="01"/>
              <w:jc w:val="both"/>
            </w:pPr>
            <w:r>
              <w:t>亚急性和慢性毒性：大鼠经口</w:t>
            </w:r>
            <w:r>
              <w:t>10.2g/</w:t>
            </w:r>
            <w:r>
              <w:t>（</w:t>
            </w:r>
            <w:r>
              <w:t>kg·</w:t>
            </w:r>
            <w:r>
              <w:t>天），</w:t>
            </w:r>
            <w:r>
              <w:t>12</w:t>
            </w:r>
            <w:r>
              <w:t>周，体重下降，脂肪肝。</w:t>
            </w:r>
          </w:p>
          <w:p w:rsidR="00B14B2A" w:rsidRDefault="00B14B2A" w:rsidP="00B14B2A">
            <w:pPr>
              <w:pStyle w:val="01"/>
              <w:jc w:val="both"/>
            </w:pPr>
            <w:r>
              <w:t>致突变性：微生物致突变：鼠伤寒沙门氏菌阴性。显性致死试验：小鼠经口</w:t>
            </w:r>
            <w:r>
              <w:t>1~1.5g/</w:t>
            </w:r>
            <w:r>
              <w:t>（</w:t>
            </w:r>
            <w:r>
              <w:t>kg·</w:t>
            </w:r>
            <w:r>
              <w:t>天），</w:t>
            </w:r>
            <w:r>
              <w:t>2</w:t>
            </w:r>
            <w:r>
              <w:t>周，阳性。</w:t>
            </w:r>
          </w:p>
          <w:p w:rsidR="00B14B2A" w:rsidRDefault="00B14B2A" w:rsidP="00B14B2A">
            <w:pPr>
              <w:pStyle w:val="01"/>
              <w:jc w:val="both"/>
            </w:pPr>
            <w:r>
              <w:t>生殖毒性：大鼠腹腔最低中毒浓度（</w:t>
            </w:r>
            <w:r>
              <w:t>TDL0</w:t>
            </w:r>
            <w:r>
              <w:t>）：</w:t>
            </w:r>
            <w:r>
              <w:t>7.5g/kg</w:t>
            </w:r>
            <w:r>
              <w:t>（孕</w:t>
            </w:r>
            <w:r>
              <w:t>9</w:t>
            </w:r>
            <w:r>
              <w:t>天），致畸阳性。</w:t>
            </w:r>
          </w:p>
          <w:p w:rsidR="00B14B2A" w:rsidRDefault="00B14B2A" w:rsidP="00B14B2A">
            <w:pPr>
              <w:pStyle w:val="01"/>
              <w:jc w:val="both"/>
            </w:pPr>
            <w:r>
              <w:t>致癌性：小鼠经口最低中毒剂量（</w:t>
            </w:r>
            <w:r>
              <w:t>TDL0</w:t>
            </w:r>
            <w:r>
              <w:t>）：</w:t>
            </w:r>
            <w:r>
              <w:t>34mg/kg</w:t>
            </w:r>
            <w:r>
              <w:t>（</w:t>
            </w:r>
            <w:r>
              <w:t>57</w:t>
            </w:r>
            <w:r>
              <w:t>周，间断），致癌阳性</w:t>
            </w:r>
          </w:p>
        </w:tc>
      </w:tr>
    </w:tbl>
    <w:p w:rsidR="00B14B2A" w:rsidRDefault="00B14B2A" w:rsidP="00B14B2A">
      <w:pPr>
        <w:pStyle w:val="afff1"/>
        <w:ind w:firstLine="480"/>
      </w:pPr>
      <w:r>
        <w:rPr>
          <w:rFonts w:hint="eastAsia"/>
        </w:rPr>
        <w:t>（</w:t>
      </w:r>
      <w:r>
        <w:rPr>
          <w:rFonts w:hint="eastAsia"/>
        </w:rPr>
        <w:t>2</w:t>
      </w:r>
      <w:r>
        <w:rPr>
          <w:rFonts w:hint="eastAsia"/>
        </w:rPr>
        <w:t>）沼气</w:t>
      </w:r>
    </w:p>
    <w:p w:rsidR="00B14B2A" w:rsidRDefault="00B14B2A" w:rsidP="00B14B2A">
      <w:pPr>
        <w:pStyle w:val="afff1"/>
        <w:ind w:firstLine="480"/>
        <w:rPr>
          <w:kern w:val="0"/>
        </w:rPr>
      </w:pPr>
      <w:r>
        <w:rPr>
          <w:kern w:val="0"/>
        </w:rPr>
        <w:t>本项目</w:t>
      </w:r>
      <w:r>
        <w:rPr>
          <w:rFonts w:hint="eastAsia"/>
          <w:kern w:val="0"/>
        </w:rPr>
        <w:t>沼气贮气柜内沼气主要成分为甲烷属易燃气体，</w:t>
      </w:r>
      <w:r>
        <w:t>属于易燃易爆的物质，</w:t>
      </w:r>
      <w:r>
        <w:rPr>
          <w:kern w:val="0"/>
        </w:rPr>
        <w:t>存在着</w:t>
      </w:r>
      <w:r>
        <w:rPr>
          <w:rFonts w:hint="eastAsia"/>
          <w:kern w:val="0"/>
        </w:rPr>
        <w:t>爆炸</w:t>
      </w:r>
      <w:r>
        <w:rPr>
          <w:kern w:val="0"/>
        </w:rPr>
        <w:t>等事故风险。</w:t>
      </w:r>
      <w:r>
        <w:rPr>
          <w:rFonts w:hint="eastAsia"/>
          <w:kern w:val="0"/>
        </w:rPr>
        <w:t>物质危险性标准见下表。</w:t>
      </w:r>
    </w:p>
    <w:p w:rsidR="00B14B2A" w:rsidRDefault="00B14B2A" w:rsidP="005318CD">
      <w:pPr>
        <w:pStyle w:val="af8"/>
        <w:numPr>
          <w:ilvl w:val="0"/>
          <w:numId w:val="15"/>
        </w:numPr>
        <w:spacing w:before="156"/>
        <w:ind w:left="0"/>
        <w:rPr>
          <w:rFonts w:asciiTheme="minorHAnsi" w:eastAsiaTheme="minorEastAsia" w:hAnsiTheme="minorHAnsi" w:cstheme="minorHAnsi"/>
          <w:bCs w:val="0"/>
          <w:color w:val="000000" w:themeColor="text1"/>
          <w:szCs w:val="21"/>
        </w:rPr>
      </w:pPr>
      <w:r>
        <w:rPr>
          <w:rFonts w:asciiTheme="minorHAnsi" w:eastAsiaTheme="minorEastAsia" w:hAnsiTheme="minorHAnsi" w:cstheme="minorHAnsi"/>
          <w:color w:val="000000" w:themeColor="text1"/>
          <w:szCs w:val="21"/>
        </w:rPr>
        <w:t>甲烷气体理化参数一览表</w:t>
      </w:r>
    </w:p>
    <w:tbl>
      <w:tblPr>
        <w:tblStyle w:val="afff8"/>
        <w:tblW w:w="5000" w:type="pct"/>
        <w:tblLook w:val="04A0" w:firstRow="1" w:lastRow="0" w:firstColumn="1" w:lastColumn="0" w:noHBand="0" w:noVBand="1"/>
      </w:tblPr>
      <w:tblGrid>
        <w:gridCol w:w="796"/>
        <w:gridCol w:w="1798"/>
        <w:gridCol w:w="6023"/>
      </w:tblGrid>
      <w:tr w:rsidR="00B14B2A" w:rsidTr="00FF4CAC">
        <w:trPr>
          <w:trHeight w:val="397"/>
        </w:trPr>
        <w:tc>
          <w:tcPr>
            <w:tcW w:w="462" w:type="pct"/>
            <w:vMerge w:val="restart"/>
            <w:vAlign w:val="center"/>
          </w:tcPr>
          <w:p w:rsidR="00B14B2A" w:rsidRDefault="00B14B2A" w:rsidP="00FF4CAC">
            <w:pPr>
              <w:pStyle w:val="01"/>
            </w:pPr>
            <w:r>
              <w:t>标</w:t>
            </w:r>
            <w:r>
              <w:rPr>
                <w:rFonts w:ascii="宋体" w:hAnsi="宋体" w:cs="宋体" w:hint="eastAsia"/>
              </w:rPr>
              <w:t>识</w:t>
            </w:r>
          </w:p>
        </w:tc>
        <w:tc>
          <w:tcPr>
            <w:tcW w:w="1043" w:type="pct"/>
            <w:vAlign w:val="center"/>
          </w:tcPr>
          <w:p w:rsidR="00B14B2A" w:rsidRDefault="00B14B2A" w:rsidP="00B14B2A">
            <w:pPr>
              <w:pStyle w:val="01"/>
            </w:pPr>
            <w:r>
              <w:rPr>
                <w:rFonts w:ascii="宋体" w:hAnsi="宋体" w:cs="宋体" w:hint="eastAsia"/>
              </w:rPr>
              <w:t>中文名称：甲烷</w:t>
            </w:r>
          </w:p>
        </w:tc>
        <w:tc>
          <w:tcPr>
            <w:tcW w:w="3495" w:type="pct"/>
            <w:vAlign w:val="center"/>
          </w:tcPr>
          <w:p w:rsidR="00B14B2A" w:rsidRDefault="00B14B2A" w:rsidP="00B14B2A">
            <w:pPr>
              <w:pStyle w:val="01"/>
            </w:pPr>
            <w:r>
              <w:rPr>
                <w:rFonts w:ascii="宋体" w:hAnsi="宋体" w:cs="宋体" w:hint="eastAsia"/>
              </w:rPr>
              <w:t>英文名称：</w:t>
            </w:r>
            <w:r>
              <w:t>methane</w:t>
            </w:r>
          </w:p>
        </w:tc>
      </w:tr>
      <w:tr w:rsidR="00B14B2A" w:rsidTr="00FF4CAC">
        <w:trPr>
          <w:trHeight w:val="397"/>
        </w:trPr>
        <w:tc>
          <w:tcPr>
            <w:tcW w:w="462" w:type="pct"/>
            <w:vMerge/>
            <w:vAlign w:val="center"/>
          </w:tcPr>
          <w:p w:rsidR="00B14B2A" w:rsidRDefault="00B14B2A" w:rsidP="00B14B2A">
            <w:pPr>
              <w:pStyle w:val="01"/>
            </w:pPr>
          </w:p>
        </w:tc>
        <w:tc>
          <w:tcPr>
            <w:tcW w:w="1043" w:type="pct"/>
            <w:vAlign w:val="center"/>
          </w:tcPr>
          <w:p w:rsidR="00B14B2A" w:rsidRDefault="00B14B2A" w:rsidP="00B14B2A">
            <w:pPr>
              <w:pStyle w:val="01"/>
            </w:pPr>
            <w:r>
              <w:rPr>
                <w:rFonts w:ascii="宋体" w:hAnsi="宋体" w:cs="宋体" w:hint="eastAsia"/>
              </w:rPr>
              <w:t>分子式：</w:t>
            </w:r>
            <w:r>
              <w:t>CH</w:t>
            </w:r>
            <w:r>
              <w:rPr>
                <w:shd w:val="clear" w:color="auto" w:fill="FAFAFA"/>
                <w:vertAlign w:val="subscript"/>
              </w:rPr>
              <w:t>4</w:t>
            </w:r>
          </w:p>
        </w:tc>
        <w:tc>
          <w:tcPr>
            <w:tcW w:w="3495" w:type="pct"/>
            <w:vAlign w:val="center"/>
          </w:tcPr>
          <w:p w:rsidR="00B14B2A" w:rsidRDefault="00B14B2A" w:rsidP="00B14B2A">
            <w:pPr>
              <w:pStyle w:val="01"/>
            </w:pPr>
            <w:r>
              <w:rPr>
                <w:rFonts w:ascii="宋体" w:hAnsi="宋体" w:cs="宋体" w:hint="eastAsia"/>
              </w:rPr>
              <w:t>相对分子量：</w:t>
            </w:r>
            <w:r>
              <w:t>16.04</w:t>
            </w:r>
          </w:p>
        </w:tc>
      </w:tr>
      <w:tr w:rsidR="00B14B2A" w:rsidTr="00FF4CAC">
        <w:trPr>
          <w:trHeight w:val="397"/>
        </w:trPr>
        <w:tc>
          <w:tcPr>
            <w:tcW w:w="462" w:type="pct"/>
            <w:vMerge/>
            <w:vAlign w:val="center"/>
          </w:tcPr>
          <w:p w:rsidR="00B14B2A" w:rsidRDefault="00B14B2A" w:rsidP="00B14B2A">
            <w:pPr>
              <w:pStyle w:val="01"/>
            </w:pPr>
          </w:p>
        </w:tc>
        <w:tc>
          <w:tcPr>
            <w:tcW w:w="1043" w:type="pct"/>
            <w:vAlign w:val="center"/>
          </w:tcPr>
          <w:p w:rsidR="00B14B2A" w:rsidRDefault="00B14B2A" w:rsidP="00B14B2A">
            <w:pPr>
              <w:pStyle w:val="01"/>
            </w:pPr>
            <w:r>
              <w:rPr>
                <w:rFonts w:ascii="宋体" w:hAnsi="宋体" w:cs="宋体" w:hint="eastAsia"/>
              </w:rPr>
              <w:t>国标编号：</w:t>
            </w:r>
            <w:r>
              <w:t>21007</w:t>
            </w:r>
          </w:p>
        </w:tc>
        <w:tc>
          <w:tcPr>
            <w:tcW w:w="3495" w:type="pct"/>
            <w:vAlign w:val="center"/>
          </w:tcPr>
          <w:p w:rsidR="00B14B2A" w:rsidRDefault="00B14B2A" w:rsidP="00B14B2A">
            <w:pPr>
              <w:pStyle w:val="01"/>
            </w:pPr>
            <w:r>
              <w:t>CAS</w:t>
            </w:r>
            <w:r>
              <w:rPr>
                <w:rFonts w:ascii="宋体" w:hAnsi="宋体" w:cs="宋体" w:hint="eastAsia"/>
              </w:rPr>
              <w:t>号：</w:t>
            </w:r>
            <w:hyperlink r:id="rId69" w:history="1">
              <w:r>
                <w:t>74-82-8</w:t>
              </w:r>
            </w:hyperlink>
          </w:p>
        </w:tc>
      </w:tr>
      <w:tr w:rsidR="00B14B2A" w:rsidTr="00FF4CAC">
        <w:trPr>
          <w:trHeight w:val="397"/>
        </w:trPr>
        <w:tc>
          <w:tcPr>
            <w:tcW w:w="462" w:type="pct"/>
            <w:vMerge w:val="restart"/>
            <w:vAlign w:val="center"/>
          </w:tcPr>
          <w:p w:rsidR="00B14B2A" w:rsidRDefault="00B14B2A" w:rsidP="00B14B2A">
            <w:pPr>
              <w:pStyle w:val="01"/>
            </w:pPr>
            <w:r>
              <w:rPr>
                <w:rFonts w:ascii="宋体" w:hAnsi="宋体" w:cs="宋体" w:hint="eastAsia"/>
              </w:rPr>
              <w:t>理化</w:t>
            </w:r>
          </w:p>
          <w:p w:rsidR="00B14B2A" w:rsidRDefault="00B14B2A" w:rsidP="00FF4CAC">
            <w:pPr>
              <w:pStyle w:val="01"/>
            </w:pPr>
            <w:r>
              <w:rPr>
                <w:rFonts w:ascii="宋体" w:hAnsi="宋体" w:cs="宋体" w:hint="eastAsia"/>
              </w:rPr>
              <w:t>性质</w:t>
            </w:r>
          </w:p>
        </w:tc>
        <w:tc>
          <w:tcPr>
            <w:tcW w:w="4538" w:type="pct"/>
            <w:gridSpan w:val="2"/>
            <w:vAlign w:val="center"/>
          </w:tcPr>
          <w:p w:rsidR="00B14B2A" w:rsidRDefault="00B14B2A" w:rsidP="00B14B2A">
            <w:pPr>
              <w:pStyle w:val="01"/>
            </w:pPr>
            <w:r>
              <w:rPr>
                <w:rFonts w:ascii="宋体" w:hAnsi="宋体" w:cs="宋体" w:hint="eastAsia"/>
              </w:rPr>
              <w:t xml:space="preserve">外观与性状： </w:t>
            </w:r>
            <w:r>
              <w:rPr>
                <w:rFonts w:ascii="宋体" w:hAnsi="宋体" w:cs="宋体"/>
              </w:rPr>
              <w:t xml:space="preserve">      </w:t>
            </w:r>
            <w:r>
              <w:rPr>
                <w:rFonts w:ascii="宋体" w:hAnsi="宋体" w:cs="宋体" w:hint="eastAsia"/>
              </w:rPr>
              <w:t>无色无臭气体</w:t>
            </w:r>
          </w:p>
        </w:tc>
      </w:tr>
      <w:tr w:rsidR="00B14B2A" w:rsidTr="00FF4CAC">
        <w:trPr>
          <w:trHeight w:val="397"/>
        </w:trPr>
        <w:tc>
          <w:tcPr>
            <w:tcW w:w="462" w:type="pct"/>
            <w:vMerge/>
            <w:vAlign w:val="center"/>
          </w:tcPr>
          <w:p w:rsidR="00B14B2A" w:rsidRDefault="00B14B2A" w:rsidP="00B14B2A">
            <w:pPr>
              <w:pStyle w:val="01"/>
            </w:pPr>
          </w:p>
        </w:tc>
        <w:tc>
          <w:tcPr>
            <w:tcW w:w="1043" w:type="pct"/>
            <w:vAlign w:val="center"/>
          </w:tcPr>
          <w:p w:rsidR="00B14B2A" w:rsidRDefault="00B14B2A" w:rsidP="00B14B2A">
            <w:pPr>
              <w:pStyle w:val="01"/>
            </w:pPr>
            <w:r>
              <w:rPr>
                <w:rFonts w:ascii="宋体" w:hAnsi="宋体" w:cs="宋体" w:hint="eastAsia"/>
              </w:rPr>
              <w:t>熔点（℃）：</w:t>
            </w:r>
            <w:r>
              <w:t>-182.5</w:t>
            </w:r>
          </w:p>
        </w:tc>
        <w:tc>
          <w:tcPr>
            <w:tcW w:w="3495" w:type="pct"/>
            <w:vAlign w:val="center"/>
          </w:tcPr>
          <w:p w:rsidR="00B14B2A" w:rsidRDefault="00B14B2A" w:rsidP="00B14B2A">
            <w:pPr>
              <w:pStyle w:val="01"/>
            </w:pPr>
            <w:r>
              <w:rPr>
                <w:rFonts w:ascii="宋体" w:hAnsi="宋体" w:cs="宋体" w:hint="eastAsia"/>
              </w:rPr>
              <w:t>沸点（℃）：</w:t>
            </w:r>
            <w:r>
              <w:t>-161</w:t>
            </w:r>
          </w:p>
        </w:tc>
      </w:tr>
      <w:tr w:rsidR="00B14B2A" w:rsidTr="00FF4CAC">
        <w:trPr>
          <w:trHeight w:val="397"/>
        </w:trPr>
        <w:tc>
          <w:tcPr>
            <w:tcW w:w="462" w:type="pct"/>
            <w:vMerge/>
            <w:vAlign w:val="center"/>
          </w:tcPr>
          <w:p w:rsidR="00B14B2A" w:rsidRDefault="00B14B2A" w:rsidP="00B14B2A">
            <w:pPr>
              <w:pStyle w:val="01"/>
            </w:pPr>
          </w:p>
        </w:tc>
        <w:tc>
          <w:tcPr>
            <w:tcW w:w="1043" w:type="pct"/>
            <w:vAlign w:val="center"/>
          </w:tcPr>
          <w:p w:rsidR="00B14B2A" w:rsidRDefault="00B14B2A" w:rsidP="00B14B2A">
            <w:pPr>
              <w:pStyle w:val="01"/>
            </w:pPr>
            <w:r>
              <w:rPr>
                <w:rFonts w:ascii="宋体" w:hAnsi="宋体" w:cs="宋体" w:hint="eastAsia"/>
              </w:rPr>
              <w:t>相对密度（空气</w:t>
            </w:r>
            <w:r>
              <w:t>=1</w:t>
            </w:r>
            <w:r>
              <w:rPr>
                <w:rFonts w:ascii="宋体" w:hAnsi="宋体" w:cs="宋体" w:hint="eastAsia"/>
              </w:rPr>
              <w:t>）：</w:t>
            </w:r>
            <w:r>
              <w:t>0.55</w:t>
            </w:r>
          </w:p>
        </w:tc>
        <w:tc>
          <w:tcPr>
            <w:tcW w:w="3495" w:type="pct"/>
            <w:vAlign w:val="center"/>
          </w:tcPr>
          <w:p w:rsidR="00B14B2A" w:rsidRDefault="00B14B2A" w:rsidP="00B14B2A">
            <w:pPr>
              <w:pStyle w:val="01"/>
              <w:rPr>
                <w:bCs/>
              </w:rPr>
            </w:pPr>
            <w:r>
              <w:rPr>
                <w:rFonts w:ascii="宋体" w:hAnsi="宋体" w:cs="宋体" w:hint="eastAsia"/>
              </w:rPr>
              <w:t>相对密度（水</w:t>
            </w:r>
            <w:r>
              <w:t>=1</w:t>
            </w:r>
            <w:r>
              <w:rPr>
                <w:rFonts w:ascii="宋体" w:hAnsi="宋体" w:cs="宋体" w:hint="eastAsia"/>
              </w:rPr>
              <w:t>）：</w:t>
            </w:r>
            <w:r>
              <w:t>0.42(-164</w:t>
            </w:r>
            <w:r>
              <w:rPr>
                <w:rFonts w:ascii="宋体" w:hAnsi="宋体" w:cs="宋体" w:hint="eastAsia"/>
              </w:rPr>
              <w:t>℃</w:t>
            </w:r>
            <w:r>
              <w:t>)</w:t>
            </w:r>
          </w:p>
        </w:tc>
      </w:tr>
      <w:tr w:rsidR="00B14B2A" w:rsidTr="00FF4CAC">
        <w:trPr>
          <w:trHeight w:val="397"/>
        </w:trPr>
        <w:tc>
          <w:tcPr>
            <w:tcW w:w="462" w:type="pct"/>
            <w:vMerge/>
            <w:vAlign w:val="center"/>
          </w:tcPr>
          <w:p w:rsidR="00B14B2A" w:rsidRDefault="00B14B2A" w:rsidP="00B14B2A">
            <w:pPr>
              <w:pStyle w:val="01"/>
            </w:pPr>
          </w:p>
        </w:tc>
        <w:tc>
          <w:tcPr>
            <w:tcW w:w="1043" w:type="pct"/>
            <w:vAlign w:val="center"/>
          </w:tcPr>
          <w:p w:rsidR="00B14B2A" w:rsidRDefault="00B14B2A" w:rsidP="00B14B2A">
            <w:pPr>
              <w:pStyle w:val="01"/>
            </w:pPr>
            <w:r>
              <w:rPr>
                <w:rFonts w:ascii="宋体" w:hAnsi="宋体" w:cs="宋体" w:hint="eastAsia"/>
                <w:bCs/>
              </w:rPr>
              <w:t>饱和蒸气压（</w:t>
            </w:r>
            <w:r>
              <w:rPr>
                <w:bCs/>
              </w:rPr>
              <w:t>kPa</w:t>
            </w:r>
            <w:r>
              <w:rPr>
                <w:rFonts w:ascii="宋体" w:hAnsi="宋体" w:cs="宋体" w:hint="eastAsia"/>
                <w:bCs/>
              </w:rPr>
              <w:t>）：</w:t>
            </w:r>
            <w:r>
              <w:t>53.32(-168.8</w:t>
            </w:r>
            <w:r>
              <w:rPr>
                <w:rFonts w:ascii="宋体" w:hAnsi="宋体" w:cs="宋体" w:hint="eastAsia"/>
              </w:rPr>
              <w:t>℃</w:t>
            </w:r>
            <w:r>
              <w:t>))</w:t>
            </w:r>
          </w:p>
        </w:tc>
        <w:tc>
          <w:tcPr>
            <w:tcW w:w="3495" w:type="pct"/>
            <w:vAlign w:val="center"/>
          </w:tcPr>
          <w:p w:rsidR="00B14B2A" w:rsidRDefault="00B14B2A" w:rsidP="00B14B2A">
            <w:pPr>
              <w:pStyle w:val="01"/>
            </w:pPr>
            <w:r>
              <w:rPr>
                <w:rFonts w:ascii="宋体" w:hAnsi="宋体" w:cs="宋体" w:hint="eastAsia"/>
              </w:rPr>
              <w:t>溶解性：微溶于水，溶于醇、乙醚</w:t>
            </w:r>
          </w:p>
        </w:tc>
      </w:tr>
      <w:tr w:rsidR="00B14B2A" w:rsidTr="00FF4CAC">
        <w:trPr>
          <w:trHeight w:val="397"/>
        </w:trPr>
        <w:tc>
          <w:tcPr>
            <w:tcW w:w="462" w:type="pct"/>
            <w:vMerge w:val="restart"/>
            <w:vAlign w:val="center"/>
          </w:tcPr>
          <w:p w:rsidR="00B14B2A" w:rsidRDefault="00B14B2A" w:rsidP="00B14B2A">
            <w:pPr>
              <w:pStyle w:val="01"/>
            </w:pPr>
            <w:r>
              <w:rPr>
                <w:rFonts w:ascii="宋体" w:hAnsi="宋体" w:cs="宋体" w:hint="eastAsia"/>
              </w:rPr>
              <w:t>毒害</w:t>
            </w:r>
          </w:p>
          <w:p w:rsidR="00B14B2A" w:rsidRDefault="00B14B2A" w:rsidP="00B14B2A">
            <w:pPr>
              <w:pStyle w:val="01"/>
            </w:pPr>
            <w:r>
              <w:rPr>
                <w:rFonts w:ascii="宋体" w:hAnsi="宋体" w:cs="宋体" w:hint="eastAsia"/>
              </w:rPr>
              <w:t>性及</w:t>
            </w:r>
          </w:p>
          <w:p w:rsidR="00B14B2A" w:rsidRDefault="00B14B2A" w:rsidP="00B14B2A">
            <w:pPr>
              <w:pStyle w:val="01"/>
            </w:pPr>
            <w:r>
              <w:rPr>
                <w:rFonts w:ascii="宋体" w:hAnsi="宋体" w:cs="宋体" w:hint="eastAsia"/>
              </w:rPr>
              <w:t>健康</w:t>
            </w:r>
          </w:p>
          <w:p w:rsidR="00B14B2A" w:rsidRDefault="00B14B2A" w:rsidP="00FF4CAC">
            <w:pPr>
              <w:pStyle w:val="01"/>
            </w:pPr>
            <w:r>
              <w:rPr>
                <w:rFonts w:ascii="宋体" w:hAnsi="宋体" w:cs="宋体" w:hint="eastAsia"/>
              </w:rPr>
              <w:t>危害</w:t>
            </w:r>
          </w:p>
        </w:tc>
        <w:tc>
          <w:tcPr>
            <w:tcW w:w="1043" w:type="pct"/>
            <w:vAlign w:val="center"/>
          </w:tcPr>
          <w:p w:rsidR="00B14B2A" w:rsidRDefault="00B14B2A" w:rsidP="00B14B2A">
            <w:pPr>
              <w:pStyle w:val="01"/>
            </w:pPr>
            <w:r>
              <w:rPr>
                <w:rFonts w:ascii="宋体" w:hAnsi="宋体" w:cs="宋体" w:hint="eastAsia"/>
              </w:rPr>
              <w:t>毒性资料</w:t>
            </w:r>
          </w:p>
        </w:tc>
        <w:tc>
          <w:tcPr>
            <w:tcW w:w="3495" w:type="pct"/>
            <w:vAlign w:val="center"/>
          </w:tcPr>
          <w:p w:rsidR="00FF4CAC" w:rsidRDefault="00B14B2A" w:rsidP="00FF4CAC">
            <w:pPr>
              <w:pStyle w:val="01"/>
              <w:jc w:val="both"/>
            </w:pPr>
            <w:r>
              <w:rPr>
                <w:rFonts w:ascii="宋体" w:hAnsi="宋体" w:cs="宋体" w:hint="eastAsia"/>
              </w:rPr>
              <w:t>毒性：属微毒类。允许气体安全地扩散到大气中或当作燃料使用。有单纯性窒息作用，在高浓度时因缺氧窒息而引起中毒。空气中达到</w:t>
            </w:r>
            <w:r>
              <w:t>25</w:t>
            </w:r>
            <w:r>
              <w:rPr>
                <w:rFonts w:ascii="宋体" w:hAnsi="宋体" w:cs="宋体" w:hint="eastAsia"/>
              </w:rPr>
              <w:t>～</w:t>
            </w:r>
            <w:r>
              <w:t>30%</w:t>
            </w:r>
            <w:r>
              <w:rPr>
                <w:rFonts w:ascii="宋体" w:hAnsi="宋体" w:cs="宋体" w:hint="eastAsia"/>
              </w:rPr>
              <w:t>出现头昏、呼吸加速、运动失调。</w:t>
            </w:r>
          </w:p>
          <w:p w:rsidR="00FF4CAC" w:rsidRDefault="00B14B2A" w:rsidP="00FF4CAC">
            <w:pPr>
              <w:pStyle w:val="01"/>
              <w:jc w:val="both"/>
            </w:pPr>
            <w:r>
              <w:rPr>
                <w:rFonts w:ascii="宋体" w:hAnsi="宋体" w:cs="宋体" w:hint="eastAsia"/>
              </w:rPr>
              <w:t>危险特性：易燃，与空气混合能形成爆炸性混合物，遇热源和明火有燃烧爆炸的危险。与五氧化溴、氯气、次氯酸、三氟化氮、液氧、二氟化氧及其它强氧化剂接触剧烈反应。</w:t>
            </w:r>
          </w:p>
          <w:p w:rsidR="00B14B2A" w:rsidRDefault="00B14B2A" w:rsidP="00FF4CAC">
            <w:pPr>
              <w:pStyle w:val="01"/>
              <w:jc w:val="both"/>
            </w:pPr>
            <w:r>
              <w:rPr>
                <w:rFonts w:ascii="宋体" w:hAnsi="宋体" w:cs="宋体" w:hint="eastAsia"/>
              </w:rPr>
              <w:t>燃烧</w:t>
            </w:r>
            <w:r>
              <w:t>(</w:t>
            </w:r>
            <w:r>
              <w:rPr>
                <w:rFonts w:ascii="宋体" w:hAnsi="宋体" w:cs="宋体" w:hint="eastAsia"/>
              </w:rPr>
              <w:t>分解</w:t>
            </w:r>
            <w:r>
              <w:t>)</w:t>
            </w:r>
            <w:r>
              <w:rPr>
                <w:rFonts w:ascii="宋体" w:hAnsi="宋体" w:cs="宋体" w:hint="eastAsia"/>
              </w:rPr>
              <w:t>产物：一氧化碳、二氧化碳。</w:t>
            </w:r>
          </w:p>
        </w:tc>
      </w:tr>
      <w:tr w:rsidR="00B14B2A" w:rsidTr="00FF4CAC">
        <w:trPr>
          <w:trHeight w:val="397"/>
        </w:trPr>
        <w:tc>
          <w:tcPr>
            <w:tcW w:w="462" w:type="pct"/>
            <w:vMerge/>
            <w:vAlign w:val="center"/>
          </w:tcPr>
          <w:p w:rsidR="00B14B2A" w:rsidRDefault="00B14B2A" w:rsidP="00B14B2A">
            <w:pPr>
              <w:pStyle w:val="01"/>
            </w:pPr>
          </w:p>
        </w:tc>
        <w:tc>
          <w:tcPr>
            <w:tcW w:w="1043" w:type="pct"/>
            <w:vAlign w:val="center"/>
          </w:tcPr>
          <w:p w:rsidR="00B14B2A" w:rsidRDefault="00B14B2A" w:rsidP="00B14B2A">
            <w:pPr>
              <w:pStyle w:val="01"/>
            </w:pPr>
            <w:r>
              <w:rPr>
                <w:rFonts w:ascii="宋体" w:hAnsi="宋体" w:cs="宋体" w:hint="eastAsia"/>
              </w:rPr>
              <w:t>侵入途径</w:t>
            </w:r>
          </w:p>
        </w:tc>
        <w:tc>
          <w:tcPr>
            <w:tcW w:w="3495" w:type="pct"/>
            <w:vAlign w:val="center"/>
          </w:tcPr>
          <w:p w:rsidR="00B14B2A" w:rsidRDefault="00B14B2A" w:rsidP="00B14B2A">
            <w:pPr>
              <w:pStyle w:val="01"/>
            </w:pPr>
            <w:r>
              <w:rPr>
                <w:rFonts w:ascii="宋体" w:hAnsi="宋体" w:cs="宋体" w:hint="eastAsia"/>
              </w:rPr>
              <w:t>吸入</w:t>
            </w:r>
          </w:p>
        </w:tc>
      </w:tr>
      <w:tr w:rsidR="00B14B2A" w:rsidTr="00FF4CAC">
        <w:trPr>
          <w:trHeight w:val="397"/>
        </w:trPr>
        <w:tc>
          <w:tcPr>
            <w:tcW w:w="462" w:type="pct"/>
            <w:vMerge/>
            <w:vAlign w:val="center"/>
          </w:tcPr>
          <w:p w:rsidR="00B14B2A" w:rsidRDefault="00B14B2A" w:rsidP="00B14B2A">
            <w:pPr>
              <w:pStyle w:val="01"/>
            </w:pPr>
          </w:p>
        </w:tc>
        <w:tc>
          <w:tcPr>
            <w:tcW w:w="1043" w:type="pct"/>
            <w:vAlign w:val="center"/>
          </w:tcPr>
          <w:p w:rsidR="00B14B2A" w:rsidRDefault="00B14B2A" w:rsidP="00B14B2A">
            <w:pPr>
              <w:pStyle w:val="01"/>
            </w:pPr>
            <w:r>
              <w:rPr>
                <w:rFonts w:ascii="宋体" w:hAnsi="宋体" w:cs="宋体" w:hint="eastAsia"/>
              </w:rPr>
              <w:t>健康危害</w:t>
            </w:r>
          </w:p>
        </w:tc>
        <w:tc>
          <w:tcPr>
            <w:tcW w:w="3495" w:type="pct"/>
            <w:vAlign w:val="center"/>
          </w:tcPr>
          <w:p w:rsidR="00B14B2A" w:rsidRDefault="00B14B2A" w:rsidP="00FF4CAC">
            <w:pPr>
              <w:pStyle w:val="01"/>
              <w:jc w:val="both"/>
            </w:pPr>
            <w:r>
              <w:rPr>
                <w:rFonts w:ascii="宋体" w:hAnsi="宋体" w:cs="宋体" w:hint="eastAsia"/>
              </w:rPr>
              <w:t>甲烷对人基本无毒，但浓度过高时，使空气中氧含量明显降低，使人窒息。当空气中甲烷达</w:t>
            </w:r>
            <w:r>
              <w:t>25%-30%</w:t>
            </w:r>
            <w:r>
              <w:rPr>
                <w:rFonts w:ascii="宋体" w:hAnsi="宋体" w:cs="宋体" w:hint="eastAsia"/>
              </w:rPr>
              <w:t>时，可引起头痛、头晕、乏力、注意力不集中、呼吸和心跳加速、共济失调。若不及时脱离，可致窒息死亡。皮肤接触液化本品，可致冻伤。</w:t>
            </w:r>
          </w:p>
        </w:tc>
      </w:tr>
      <w:tr w:rsidR="00B14B2A" w:rsidTr="00FF4CAC">
        <w:trPr>
          <w:trHeight w:val="397"/>
        </w:trPr>
        <w:tc>
          <w:tcPr>
            <w:tcW w:w="462" w:type="pct"/>
            <w:vMerge/>
            <w:vAlign w:val="center"/>
          </w:tcPr>
          <w:p w:rsidR="00B14B2A" w:rsidRDefault="00B14B2A" w:rsidP="00B14B2A">
            <w:pPr>
              <w:pStyle w:val="01"/>
            </w:pPr>
          </w:p>
        </w:tc>
        <w:tc>
          <w:tcPr>
            <w:tcW w:w="1043" w:type="pct"/>
            <w:vAlign w:val="center"/>
          </w:tcPr>
          <w:p w:rsidR="00B14B2A" w:rsidRDefault="00B14B2A" w:rsidP="00B14B2A">
            <w:pPr>
              <w:pStyle w:val="01"/>
            </w:pPr>
            <w:r>
              <w:rPr>
                <w:rFonts w:ascii="宋体" w:hAnsi="宋体" w:cs="宋体" w:hint="eastAsia"/>
              </w:rPr>
              <w:t>急救措施</w:t>
            </w:r>
          </w:p>
        </w:tc>
        <w:tc>
          <w:tcPr>
            <w:tcW w:w="3495" w:type="pct"/>
            <w:vAlign w:val="center"/>
          </w:tcPr>
          <w:p w:rsidR="00B14B2A" w:rsidRDefault="00B14B2A" w:rsidP="00FF4CAC">
            <w:pPr>
              <w:pStyle w:val="01"/>
              <w:jc w:val="both"/>
              <w:rPr>
                <w:bCs/>
              </w:rPr>
            </w:pPr>
            <w:r>
              <w:rPr>
                <w:rFonts w:ascii="宋体" w:hAnsi="宋体" w:cs="宋体" w:hint="eastAsia"/>
              </w:rPr>
              <w:t>皮肤接触：若有冻伤，就医治疗。</w:t>
            </w:r>
            <w:r>
              <w:br/>
            </w:r>
            <w:r>
              <w:rPr>
                <w:rFonts w:ascii="宋体" w:hAnsi="宋体" w:cs="宋体" w:hint="eastAsia"/>
              </w:rPr>
              <w:t>吸入：迅速脱离现场至空气新鲜处。保持呼吸道通畅。如呼吸困难，给输氧。如呼吸停止，立即进行人工呼吸。就医。</w:t>
            </w:r>
          </w:p>
        </w:tc>
      </w:tr>
      <w:tr w:rsidR="00B14B2A" w:rsidTr="00FF4CAC">
        <w:trPr>
          <w:trHeight w:val="397"/>
        </w:trPr>
        <w:tc>
          <w:tcPr>
            <w:tcW w:w="462" w:type="pct"/>
            <w:vAlign w:val="center"/>
          </w:tcPr>
          <w:p w:rsidR="00B14B2A" w:rsidRDefault="00B14B2A" w:rsidP="00B14B2A">
            <w:pPr>
              <w:pStyle w:val="01"/>
              <w:rPr>
                <w:bCs/>
              </w:rPr>
            </w:pPr>
            <w:r>
              <w:rPr>
                <w:rFonts w:ascii="宋体" w:hAnsi="宋体" w:cs="宋体" w:hint="eastAsia"/>
                <w:bCs/>
              </w:rPr>
              <w:t>泄漏</w:t>
            </w:r>
          </w:p>
          <w:p w:rsidR="00B14B2A" w:rsidRDefault="00B14B2A" w:rsidP="00FF4CAC">
            <w:pPr>
              <w:pStyle w:val="01"/>
              <w:rPr>
                <w:bCs/>
              </w:rPr>
            </w:pPr>
            <w:r>
              <w:rPr>
                <w:rFonts w:ascii="宋体" w:hAnsi="宋体" w:cs="宋体" w:hint="eastAsia"/>
                <w:bCs/>
              </w:rPr>
              <w:t>处理</w:t>
            </w:r>
          </w:p>
        </w:tc>
        <w:tc>
          <w:tcPr>
            <w:tcW w:w="4538" w:type="pct"/>
            <w:gridSpan w:val="2"/>
            <w:vAlign w:val="center"/>
          </w:tcPr>
          <w:p w:rsidR="00B14B2A" w:rsidRDefault="00B14B2A" w:rsidP="00FF4CAC">
            <w:pPr>
              <w:pStyle w:val="01"/>
              <w:jc w:val="both"/>
              <w:rPr>
                <w:bCs/>
              </w:rPr>
            </w:pPr>
            <w:r>
              <w:rPr>
                <w:rFonts w:ascii="宋体" w:hAnsi="宋体" w:cs="宋体" w:hint="eastAsia"/>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rsidR="00B14B2A" w:rsidTr="00FF4CAC">
        <w:trPr>
          <w:trHeight w:val="397"/>
        </w:trPr>
        <w:tc>
          <w:tcPr>
            <w:tcW w:w="462" w:type="pct"/>
            <w:vMerge w:val="restart"/>
            <w:vAlign w:val="center"/>
          </w:tcPr>
          <w:p w:rsidR="00B14B2A" w:rsidRDefault="00B14B2A" w:rsidP="00B14B2A">
            <w:pPr>
              <w:pStyle w:val="01"/>
              <w:rPr>
                <w:bCs/>
              </w:rPr>
            </w:pPr>
            <w:r>
              <w:rPr>
                <w:rFonts w:ascii="宋体" w:hAnsi="宋体" w:cs="宋体" w:hint="eastAsia"/>
                <w:bCs/>
              </w:rPr>
              <w:t>防护</w:t>
            </w:r>
          </w:p>
          <w:p w:rsidR="00B14B2A" w:rsidRDefault="00B14B2A" w:rsidP="00FF4CAC">
            <w:pPr>
              <w:pStyle w:val="01"/>
              <w:rPr>
                <w:bCs/>
              </w:rPr>
            </w:pPr>
            <w:r>
              <w:rPr>
                <w:rFonts w:ascii="宋体" w:hAnsi="宋体" w:cs="宋体" w:hint="eastAsia"/>
                <w:bCs/>
              </w:rPr>
              <w:t>措施</w:t>
            </w:r>
          </w:p>
        </w:tc>
        <w:tc>
          <w:tcPr>
            <w:tcW w:w="4538" w:type="pct"/>
            <w:gridSpan w:val="2"/>
            <w:vAlign w:val="center"/>
          </w:tcPr>
          <w:p w:rsidR="00B14B2A" w:rsidRDefault="00B14B2A" w:rsidP="00FF4CAC">
            <w:pPr>
              <w:pStyle w:val="01"/>
              <w:jc w:val="both"/>
              <w:rPr>
                <w:bCs/>
              </w:rPr>
            </w:pPr>
            <w:r>
              <w:rPr>
                <w:rFonts w:ascii="宋体" w:hAnsi="宋体" w:cs="宋体" w:hint="eastAsia"/>
              </w:rPr>
              <w:t>呼吸系统防护：一般不需要特殊防护，但建议特殊情况下，佩带自吸过滤式防毒面具</w:t>
            </w:r>
            <w:r>
              <w:t>(</w:t>
            </w:r>
            <w:r>
              <w:rPr>
                <w:rFonts w:ascii="宋体" w:hAnsi="宋体" w:cs="宋体" w:hint="eastAsia"/>
              </w:rPr>
              <w:t>半面罩</w:t>
            </w:r>
            <w:r>
              <w:t>)</w:t>
            </w:r>
            <w:r>
              <w:rPr>
                <w:rFonts w:ascii="宋体" w:hAnsi="宋体" w:cs="宋体" w:hint="eastAsia"/>
              </w:rPr>
              <w:t>。</w:t>
            </w:r>
          </w:p>
        </w:tc>
      </w:tr>
      <w:tr w:rsidR="00B14B2A" w:rsidTr="00FF4CAC">
        <w:trPr>
          <w:trHeight w:val="397"/>
        </w:trPr>
        <w:tc>
          <w:tcPr>
            <w:tcW w:w="462" w:type="pct"/>
            <w:vMerge/>
            <w:vAlign w:val="center"/>
          </w:tcPr>
          <w:p w:rsidR="00B14B2A" w:rsidRDefault="00B14B2A" w:rsidP="00B14B2A">
            <w:pPr>
              <w:pStyle w:val="01"/>
              <w:rPr>
                <w:bCs/>
              </w:rPr>
            </w:pPr>
          </w:p>
        </w:tc>
        <w:tc>
          <w:tcPr>
            <w:tcW w:w="4538" w:type="pct"/>
            <w:gridSpan w:val="2"/>
            <w:vAlign w:val="center"/>
          </w:tcPr>
          <w:p w:rsidR="00B14B2A" w:rsidRDefault="00B14B2A" w:rsidP="00FF4CAC">
            <w:pPr>
              <w:pStyle w:val="01"/>
              <w:jc w:val="both"/>
            </w:pPr>
            <w:r>
              <w:rPr>
                <w:rFonts w:ascii="宋体" w:hAnsi="宋体" w:cs="宋体" w:hint="eastAsia"/>
              </w:rPr>
              <w:t>眼睛防护：一般不需要特别防护，高浓度接触时可戴安全防护眼镜。</w:t>
            </w:r>
          </w:p>
        </w:tc>
      </w:tr>
      <w:tr w:rsidR="00B14B2A" w:rsidTr="00FF4CAC">
        <w:trPr>
          <w:trHeight w:val="397"/>
        </w:trPr>
        <w:tc>
          <w:tcPr>
            <w:tcW w:w="462" w:type="pct"/>
            <w:vMerge/>
            <w:vAlign w:val="center"/>
          </w:tcPr>
          <w:p w:rsidR="00B14B2A" w:rsidRDefault="00B14B2A" w:rsidP="00B14B2A">
            <w:pPr>
              <w:pStyle w:val="01"/>
              <w:rPr>
                <w:bCs/>
              </w:rPr>
            </w:pPr>
          </w:p>
        </w:tc>
        <w:tc>
          <w:tcPr>
            <w:tcW w:w="4538" w:type="pct"/>
            <w:gridSpan w:val="2"/>
            <w:vAlign w:val="center"/>
          </w:tcPr>
          <w:p w:rsidR="00B14B2A" w:rsidRDefault="00B14B2A" w:rsidP="00FF4CAC">
            <w:pPr>
              <w:pStyle w:val="01"/>
              <w:jc w:val="left"/>
              <w:rPr>
                <w:bCs/>
              </w:rPr>
            </w:pPr>
            <w:r>
              <w:rPr>
                <w:rFonts w:ascii="宋体" w:hAnsi="宋体" w:cs="宋体" w:hint="eastAsia"/>
              </w:rPr>
              <w:t>身体防护：穿防静电工作服。</w:t>
            </w:r>
          </w:p>
        </w:tc>
      </w:tr>
      <w:tr w:rsidR="00B14B2A" w:rsidTr="00FF4CAC">
        <w:trPr>
          <w:trHeight w:val="397"/>
        </w:trPr>
        <w:tc>
          <w:tcPr>
            <w:tcW w:w="462" w:type="pct"/>
            <w:vMerge/>
            <w:vAlign w:val="center"/>
          </w:tcPr>
          <w:p w:rsidR="00B14B2A" w:rsidRDefault="00B14B2A" w:rsidP="00B14B2A">
            <w:pPr>
              <w:pStyle w:val="01"/>
              <w:rPr>
                <w:bCs/>
              </w:rPr>
            </w:pPr>
          </w:p>
        </w:tc>
        <w:tc>
          <w:tcPr>
            <w:tcW w:w="4538" w:type="pct"/>
            <w:gridSpan w:val="2"/>
            <w:vAlign w:val="center"/>
          </w:tcPr>
          <w:p w:rsidR="00B14B2A" w:rsidRDefault="00B14B2A" w:rsidP="00FF4CAC">
            <w:pPr>
              <w:pStyle w:val="01"/>
              <w:jc w:val="left"/>
              <w:rPr>
                <w:bCs/>
              </w:rPr>
            </w:pPr>
            <w:r>
              <w:rPr>
                <w:rFonts w:ascii="宋体" w:hAnsi="宋体" w:cs="宋体" w:hint="eastAsia"/>
              </w:rPr>
              <w:t>手防护：戴一般作业防护手套。</w:t>
            </w:r>
          </w:p>
        </w:tc>
      </w:tr>
      <w:tr w:rsidR="00B14B2A" w:rsidTr="00FF4CAC">
        <w:trPr>
          <w:trHeight w:val="397"/>
        </w:trPr>
        <w:tc>
          <w:tcPr>
            <w:tcW w:w="462" w:type="pct"/>
            <w:vMerge/>
            <w:vAlign w:val="center"/>
          </w:tcPr>
          <w:p w:rsidR="00B14B2A" w:rsidRDefault="00B14B2A" w:rsidP="00B14B2A">
            <w:pPr>
              <w:pStyle w:val="01"/>
              <w:rPr>
                <w:bCs/>
              </w:rPr>
            </w:pPr>
          </w:p>
        </w:tc>
        <w:tc>
          <w:tcPr>
            <w:tcW w:w="4538" w:type="pct"/>
            <w:gridSpan w:val="2"/>
            <w:vAlign w:val="center"/>
          </w:tcPr>
          <w:p w:rsidR="00B14B2A" w:rsidRDefault="00B14B2A" w:rsidP="00FF4CAC">
            <w:pPr>
              <w:pStyle w:val="01"/>
              <w:jc w:val="both"/>
              <w:rPr>
                <w:bCs/>
              </w:rPr>
            </w:pPr>
            <w:r>
              <w:rPr>
                <w:rFonts w:ascii="宋体" w:hAnsi="宋体" w:cs="宋体" w:hint="eastAsia"/>
              </w:rPr>
              <w:t>其它：工作现场严禁吸烟。避免长期反复接触。进入罐、限制性空间或其它高浓度区作业，须有人监护。</w:t>
            </w:r>
          </w:p>
        </w:tc>
      </w:tr>
    </w:tbl>
    <w:p w:rsidR="00FF4CAC" w:rsidRDefault="00FF4CAC" w:rsidP="00FF4CAC">
      <w:pPr>
        <w:pStyle w:val="3"/>
        <w:numPr>
          <w:ilvl w:val="2"/>
          <w:numId w:val="2"/>
        </w:numPr>
        <w:spacing w:before="0" w:after="0" w:line="360" w:lineRule="auto"/>
        <w:ind w:firstLineChars="0"/>
        <w:rPr>
          <w:sz w:val="28"/>
        </w:rPr>
      </w:pPr>
      <w:r>
        <w:rPr>
          <w:rFonts w:hint="eastAsia"/>
          <w:sz w:val="28"/>
        </w:rPr>
        <w:t>生产系统</w:t>
      </w:r>
      <w:r>
        <w:rPr>
          <w:sz w:val="28"/>
        </w:rPr>
        <w:t>危险性识别</w:t>
      </w:r>
    </w:p>
    <w:p w:rsidR="00FF4CAC" w:rsidRDefault="00FF4CAC" w:rsidP="00FF4CAC">
      <w:pPr>
        <w:pStyle w:val="a5"/>
        <w:ind w:left="0"/>
      </w:pPr>
      <w:r>
        <w:rPr>
          <w:rFonts w:hint="eastAsia"/>
        </w:rPr>
        <w:t>生产装置危险性识别</w:t>
      </w:r>
    </w:p>
    <w:p w:rsidR="00FF4CAC" w:rsidRDefault="00FF4CAC" w:rsidP="00FF4CAC">
      <w:pPr>
        <w:pStyle w:val="afff1"/>
        <w:ind w:firstLine="480"/>
      </w:pPr>
      <w:r>
        <w:t>本项目生产过程包括原料贮存、破碎、酿酒、贮存工段，设备安全要求高，如果因操作不当、控制不严、管理不善，物资和能量的正常状态遭到破坏有可能引起火灾、爆炸、人员中毒、窒息、灼伤等，甚至造成突发性、灾害性事故。</w:t>
      </w:r>
    </w:p>
    <w:p w:rsidR="00FF4CAC" w:rsidRDefault="00FF4CAC" w:rsidP="00FF4CAC">
      <w:pPr>
        <w:pStyle w:val="afff1"/>
        <w:ind w:firstLine="480"/>
      </w:pPr>
      <w:r>
        <w:t>（</w:t>
      </w:r>
      <w:r w:rsidR="00EC51C3">
        <w:t>1</w:t>
      </w:r>
      <w:r>
        <w:t>）</w:t>
      </w:r>
      <w:r w:rsidR="00797FFC">
        <w:rPr>
          <w:rFonts w:hint="eastAsia"/>
        </w:rPr>
        <w:t>小清酒</w:t>
      </w:r>
      <w:r>
        <w:t>酿</w:t>
      </w:r>
      <w:r>
        <w:rPr>
          <w:rFonts w:hint="eastAsia"/>
        </w:rPr>
        <w:t>造</w:t>
      </w:r>
      <w:r>
        <w:t>车间</w:t>
      </w:r>
    </w:p>
    <w:p w:rsidR="00FF4CAC" w:rsidRDefault="00FF4CAC" w:rsidP="00FF4CAC">
      <w:pPr>
        <w:pStyle w:val="afff1"/>
        <w:ind w:firstLine="480"/>
      </w:pPr>
      <w:r>
        <w:t>蒸酒的度数为</w:t>
      </w:r>
      <w:r>
        <w:t>65</w:t>
      </w:r>
      <w:r>
        <w:t>度左右，尾酒度数</w:t>
      </w:r>
      <w:r>
        <w:t>10</w:t>
      </w:r>
      <w:r>
        <w:t>～</w:t>
      </w:r>
      <w:r>
        <w:t>30</w:t>
      </w:r>
      <w:r>
        <w:t>度。闪点</w:t>
      </w:r>
      <w:r>
        <w:t>≤28℃</w:t>
      </w:r>
      <w:r>
        <w:t>，若其蒸气与空气混合达到其爆炸极限时，在火源存在的情况下或由于使用电气设施不防爆等将导致火灾爆炸事故。非法带入火种引发火灾。</w:t>
      </w:r>
    </w:p>
    <w:p w:rsidR="00FF4CAC" w:rsidRDefault="00FF4CAC" w:rsidP="00FF4CAC">
      <w:pPr>
        <w:pStyle w:val="afff1"/>
        <w:ind w:firstLine="480"/>
      </w:pPr>
      <w:r>
        <w:lastRenderedPageBreak/>
        <w:t>排气管未安装阻火器的车辆进入车间、酒库，白酒装卸时未熄火引起火灾。</w:t>
      </w:r>
    </w:p>
    <w:p w:rsidR="00FF4CAC" w:rsidRDefault="00FF4CAC" w:rsidP="00FF4CAC">
      <w:pPr>
        <w:pStyle w:val="afff1"/>
        <w:ind w:firstLine="480"/>
      </w:pPr>
      <w:r>
        <w:t>穿带静电衣服、违章使用手机产生静电引起爆炸。</w:t>
      </w:r>
    </w:p>
    <w:p w:rsidR="00FF4CAC" w:rsidRDefault="00FF4CAC" w:rsidP="00FF4CAC">
      <w:pPr>
        <w:pStyle w:val="afff1"/>
        <w:ind w:firstLine="480"/>
      </w:pPr>
      <w:r>
        <w:t>工作场所未安装防爆电气设备（照明、开关、泵等）引起火灾。</w:t>
      </w:r>
    </w:p>
    <w:p w:rsidR="00FF4CAC" w:rsidRDefault="00FF4CAC" w:rsidP="00FF4CAC">
      <w:pPr>
        <w:pStyle w:val="afff1"/>
        <w:ind w:firstLine="480"/>
      </w:pPr>
      <w:r>
        <w:t>（</w:t>
      </w:r>
      <w:r w:rsidR="00EC51C3">
        <w:t>2</w:t>
      </w:r>
      <w:r>
        <w:t>）</w:t>
      </w:r>
      <w:r w:rsidR="00F6399F">
        <w:rPr>
          <w:rFonts w:hint="eastAsia"/>
        </w:rPr>
        <w:t>万吨</w:t>
      </w:r>
      <w:r w:rsidR="00F6399F">
        <w:t>洞藏酒窖</w:t>
      </w:r>
    </w:p>
    <w:p w:rsidR="00FF4CAC" w:rsidRDefault="00FF4CAC" w:rsidP="00FF4CAC">
      <w:pPr>
        <w:pStyle w:val="afff1"/>
        <w:ind w:firstLine="480"/>
      </w:pPr>
      <w:r>
        <w:t>本项目生产出的基酒在</w:t>
      </w:r>
      <w:r w:rsidR="00F6399F">
        <w:rPr>
          <w:rFonts w:hint="eastAsia"/>
        </w:rPr>
        <w:t>万吨</w:t>
      </w:r>
      <w:r w:rsidR="00F6399F">
        <w:t>洞藏酒窖</w:t>
      </w:r>
      <w:r>
        <w:t>内暂存，在存放期间，若发生泄漏，在火源存在的情况下将导致火灾爆炸事故。</w:t>
      </w:r>
    </w:p>
    <w:p w:rsidR="00FF4CAC" w:rsidRPr="00FF4CAC" w:rsidRDefault="00FF4CAC" w:rsidP="00FF4CAC">
      <w:pPr>
        <w:pStyle w:val="a5"/>
        <w:ind w:left="0"/>
      </w:pPr>
      <w:r w:rsidRPr="00FF4CAC">
        <w:t>储运设施危险性识别</w:t>
      </w:r>
    </w:p>
    <w:p w:rsidR="00FF4CAC" w:rsidRDefault="00FF4CAC" w:rsidP="00FF4CAC">
      <w:pPr>
        <w:pStyle w:val="afff1"/>
        <w:ind w:firstLine="480"/>
      </w:pPr>
      <w:r>
        <w:t>本项目基酒贮存区主要在</w:t>
      </w:r>
      <w:r w:rsidR="00F6399F">
        <w:rPr>
          <w:rFonts w:hint="eastAsia"/>
        </w:rPr>
        <w:t>万吨</w:t>
      </w:r>
      <w:r w:rsidR="00F6399F">
        <w:t>洞藏酒窖</w:t>
      </w:r>
      <w:r>
        <w:t>内。项目基酒总贮存能力为</w:t>
      </w:r>
      <w:r>
        <w:t>10000</w:t>
      </w:r>
      <w:r>
        <w:t>吨。</w:t>
      </w:r>
    </w:p>
    <w:p w:rsidR="00FF4CAC" w:rsidRDefault="00FF4CAC" w:rsidP="00FF4CAC">
      <w:pPr>
        <w:pStyle w:val="afff1"/>
        <w:ind w:firstLine="480"/>
      </w:pPr>
      <w:r>
        <w:t>酒库主要储存优级、一级酒，由酿酒车间各收酒单元采用管道泵入。</w:t>
      </w:r>
      <w:r>
        <w:rPr>
          <w:rFonts w:hint="eastAsia"/>
        </w:rPr>
        <w:t>酒库</w:t>
      </w:r>
      <w:r>
        <w:t>达到存放期的酒通过泵泵入罐区使用。</w:t>
      </w:r>
    </w:p>
    <w:p w:rsidR="00FF4CAC" w:rsidRDefault="00FF4CAC" w:rsidP="00FF4CAC">
      <w:pPr>
        <w:pStyle w:val="afff1"/>
        <w:ind w:firstLine="480"/>
      </w:pPr>
      <w:r>
        <w:t>该输送及储存过程中物料为乙醇，主要涉及的设施、设备有管道、输送泵、陶坛以及阀门、法兰等。该过程中主要存在的危险是物料泄漏、火灾、爆炸等危险。引发事故的主要原因为：</w:t>
      </w:r>
    </w:p>
    <w:p w:rsidR="00FF4CAC" w:rsidRDefault="00FF4CAC" w:rsidP="00FF4CAC">
      <w:pPr>
        <w:pStyle w:val="afff1"/>
        <w:ind w:firstLine="480"/>
      </w:pPr>
      <w:r>
        <w:t>（</w:t>
      </w:r>
      <w:r>
        <w:t>1</w:t>
      </w:r>
      <w:r>
        <w:t>）陶坛选材不当，存在缺陷或未进行探伤检测，造成乙醇泄漏，可能引发火灾或爆炸事故。</w:t>
      </w:r>
    </w:p>
    <w:p w:rsidR="00FF4CAC" w:rsidRDefault="00FF4CAC" w:rsidP="00FF4CAC">
      <w:pPr>
        <w:pStyle w:val="afff1"/>
        <w:ind w:firstLine="480"/>
      </w:pPr>
      <w:r>
        <w:t>（</w:t>
      </w:r>
      <w:r>
        <w:t>2</w:t>
      </w:r>
      <w:r>
        <w:t>）陶坛或管路防腐处理不符合要求，腐蚀穿孔或设计缺陷，遇特殊情况陶坛或管路破裂，造成基酒泄漏，可能引发火灾或爆炸事故。</w:t>
      </w:r>
    </w:p>
    <w:p w:rsidR="00FF4CAC" w:rsidRDefault="00FF4CAC" w:rsidP="00FF4CAC">
      <w:pPr>
        <w:pStyle w:val="afff1"/>
        <w:ind w:firstLine="480"/>
      </w:pPr>
      <w:r>
        <w:t>（</w:t>
      </w:r>
      <w:r>
        <w:t>3</w:t>
      </w:r>
      <w:r>
        <w:t>）设备和管路的安装不符合规范要求，造成基酒泄漏，可能引发火灾或爆炸事故。</w:t>
      </w:r>
    </w:p>
    <w:p w:rsidR="00FF4CAC" w:rsidRDefault="00FF4CAC" w:rsidP="00FF4CAC">
      <w:pPr>
        <w:pStyle w:val="afff1"/>
        <w:ind w:firstLine="480"/>
      </w:pPr>
      <w:r>
        <w:t>（</w:t>
      </w:r>
      <w:r>
        <w:t>4</w:t>
      </w:r>
      <w:r>
        <w:t>）管道、阀门、接头、法兰等管件材质不符合设计要求或存在质量缺陷而损坏，造成基酒泄漏，可能引发火灾或爆炸事故。</w:t>
      </w:r>
    </w:p>
    <w:p w:rsidR="00FF4CAC" w:rsidRDefault="00FF4CAC" w:rsidP="00FF4CAC">
      <w:pPr>
        <w:pStyle w:val="afff1"/>
        <w:ind w:firstLine="480"/>
      </w:pPr>
      <w:r>
        <w:t>（</w:t>
      </w:r>
      <w:r>
        <w:t>5</w:t>
      </w:r>
      <w:r>
        <w:t>）管道焊接不符合要求，未进行探伤检测，造成基酒泄漏，可能引发火灾或爆炸事故。</w:t>
      </w:r>
    </w:p>
    <w:p w:rsidR="00FF4CAC" w:rsidRDefault="00FF4CAC" w:rsidP="00FF4CAC">
      <w:pPr>
        <w:pStyle w:val="afff1"/>
        <w:ind w:firstLine="480"/>
      </w:pPr>
      <w:r>
        <w:t>（</w:t>
      </w:r>
      <w:r>
        <w:t>6</w:t>
      </w:r>
      <w:r>
        <w:t>）设备或法兰的密封不符合要求，造成基酒泄漏，可能引发火灾或爆炸事故。</w:t>
      </w:r>
    </w:p>
    <w:p w:rsidR="00FF4CAC" w:rsidRDefault="00FF4CAC" w:rsidP="00FF4CAC">
      <w:pPr>
        <w:pStyle w:val="afff1"/>
        <w:ind w:firstLine="480"/>
      </w:pPr>
      <w:r>
        <w:t>（</w:t>
      </w:r>
      <w:r>
        <w:t>7</w:t>
      </w:r>
      <w:r>
        <w:t>）操作人员违章操作或人为破坏，引起设备管路泄漏，可能引发火灾或爆炸事故。</w:t>
      </w:r>
    </w:p>
    <w:p w:rsidR="00FF4CAC" w:rsidRDefault="00FF4CAC" w:rsidP="00FF4CAC">
      <w:pPr>
        <w:pStyle w:val="afff1"/>
        <w:ind w:firstLine="480"/>
      </w:pPr>
      <w:r>
        <w:t>（</w:t>
      </w:r>
      <w:r>
        <w:t>8</w:t>
      </w:r>
      <w:r>
        <w:t>）气体检测仪等检测仪器损坏发生泄漏等。</w:t>
      </w:r>
    </w:p>
    <w:p w:rsidR="00FF4CAC" w:rsidRDefault="00FF4CAC" w:rsidP="00FF4CAC">
      <w:pPr>
        <w:pStyle w:val="afff1"/>
        <w:ind w:firstLine="480"/>
      </w:pPr>
      <w:r>
        <w:t>（</w:t>
      </w:r>
      <w:r>
        <w:t>9</w:t>
      </w:r>
      <w:r>
        <w:t>）不可抗拒的自然灾害等，造成储罐以及连接管道破裂，造成基础酒泄漏，引发火灾或爆炸事故等危害。</w:t>
      </w:r>
    </w:p>
    <w:p w:rsidR="00FF4CAC" w:rsidRPr="00FF4CAC" w:rsidRDefault="00FF4CAC" w:rsidP="00FF4CAC">
      <w:pPr>
        <w:pStyle w:val="a5"/>
        <w:ind w:left="0"/>
      </w:pPr>
      <w:r w:rsidRPr="00FF4CAC">
        <w:t>公辅工程危险性识别</w:t>
      </w:r>
    </w:p>
    <w:p w:rsidR="00FF4CAC" w:rsidRDefault="00FF4CAC" w:rsidP="00FF4CAC">
      <w:pPr>
        <w:pStyle w:val="afff1"/>
        <w:ind w:firstLine="480"/>
      </w:pPr>
      <w:r>
        <w:lastRenderedPageBreak/>
        <w:t>公辅工程存在风险的主要为污水处理站，具体如下：</w:t>
      </w:r>
    </w:p>
    <w:p w:rsidR="00FF4CAC" w:rsidRDefault="00FF4CAC" w:rsidP="00FF4CAC">
      <w:pPr>
        <w:pStyle w:val="afff1"/>
        <w:ind w:firstLine="480"/>
      </w:pPr>
      <w:r>
        <w:rPr>
          <w:rFonts w:ascii="宋体" w:hAnsi="宋体" w:hint="eastAsia"/>
        </w:rPr>
        <w:t>①</w:t>
      </w:r>
      <w:r>
        <w:t>污水处理站处理设施失效，排污管道破裂，生产废水未经处理直接外排；</w:t>
      </w:r>
    </w:p>
    <w:p w:rsidR="00FF4CAC" w:rsidRDefault="00FF4CAC" w:rsidP="00FF4CAC">
      <w:pPr>
        <w:pStyle w:val="afff1"/>
        <w:ind w:firstLine="480"/>
      </w:pPr>
      <w:r>
        <w:rPr>
          <w:rFonts w:ascii="宋体" w:hAnsi="宋体" w:hint="eastAsia"/>
        </w:rPr>
        <w:t>②</w:t>
      </w:r>
      <w:r>
        <w:t>排污管道破裂，生活污水和污水处理厂处理后的锅底水直接外排。发生事故时</w:t>
      </w:r>
      <w:r w:rsidR="00490965">
        <w:t>联合环境水务（渑池）有限公司</w:t>
      </w:r>
      <w:r>
        <w:t>污染物总量将大幅度增加，将对下游工、农业生产和人民生活造成较大的影响。</w:t>
      </w:r>
    </w:p>
    <w:p w:rsidR="00FF4CAC" w:rsidRDefault="00FF4CAC" w:rsidP="00FF4CAC">
      <w:pPr>
        <w:pStyle w:val="afff1"/>
        <w:ind w:firstLine="480"/>
      </w:pPr>
      <w:r>
        <w:t>造成污水处理站发生事故的原因：</w:t>
      </w:r>
    </w:p>
    <w:p w:rsidR="00FF4CAC" w:rsidRDefault="00FF4CAC" w:rsidP="00FF4CAC">
      <w:pPr>
        <w:pStyle w:val="afff1"/>
        <w:ind w:firstLine="480"/>
      </w:pPr>
      <w:r>
        <w:rPr>
          <w:rFonts w:ascii="宋体" w:hAnsi="宋体" w:hint="eastAsia"/>
        </w:rPr>
        <w:t>①</w:t>
      </w:r>
      <w:r>
        <w:t>厂内排水管道设计不合理，污水不能顺畅收集和输送；</w:t>
      </w:r>
    </w:p>
    <w:p w:rsidR="00FF4CAC" w:rsidRDefault="00FF4CAC" w:rsidP="00FF4CAC">
      <w:pPr>
        <w:pStyle w:val="afff1"/>
        <w:ind w:firstLine="480"/>
      </w:pPr>
      <w:r>
        <w:rPr>
          <w:rFonts w:ascii="宋体" w:hAnsi="宋体" w:hint="eastAsia"/>
        </w:rPr>
        <w:t>②</w:t>
      </w:r>
      <w:r>
        <w:t>污水处理站未能按规范进行设计，致使水力负荷超标，厌氧、好氧等主要水处理单元工艺无法正常运行；</w:t>
      </w:r>
    </w:p>
    <w:p w:rsidR="00FF4CAC" w:rsidRDefault="00FF4CAC" w:rsidP="00FF4CAC">
      <w:pPr>
        <w:pStyle w:val="afff1"/>
        <w:ind w:firstLine="480"/>
      </w:pPr>
      <w:r>
        <w:rPr>
          <w:rFonts w:ascii="宋体" w:hAnsi="宋体" w:hint="eastAsia"/>
        </w:rPr>
        <w:t>③</w:t>
      </w:r>
      <w:r>
        <w:t>污水处理站主要工艺单元设施建设时，施工质量不合格；</w:t>
      </w:r>
    </w:p>
    <w:p w:rsidR="00FF4CAC" w:rsidRDefault="00FF4CAC" w:rsidP="00FF4CAC">
      <w:pPr>
        <w:pStyle w:val="afff1"/>
        <w:ind w:firstLine="480"/>
      </w:pPr>
      <w:r>
        <w:rPr>
          <w:rFonts w:ascii="宋体" w:hAnsi="宋体" w:hint="eastAsia"/>
        </w:rPr>
        <w:t>④</w:t>
      </w:r>
      <w:r>
        <w:t>操作管理不当；</w:t>
      </w:r>
    </w:p>
    <w:p w:rsidR="00FF4CAC" w:rsidRDefault="00FF4CAC" w:rsidP="00FF4CAC">
      <w:pPr>
        <w:pStyle w:val="afff1"/>
        <w:ind w:firstLine="480"/>
      </w:pPr>
      <w:r>
        <w:rPr>
          <w:rFonts w:ascii="宋体" w:hAnsi="宋体" w:hint="eastAsia"/>
        </w:rPr>
        <w:t>⑤</w:t>
      </w:r>
      <w:r>
        <w:t>责任事故。</w:t>
      </w:r>
    </w:p>
    <w:p w:rsidR="00FF4CAC" w:rsidRPr="00FF4CAC" w:rsidRDefault="00FF4CAC" w:rsidP="00FF4CAC">
      <w:pPr>
        <w:pStyle w:val="3"/>
        <w:numPr>
          <w:ilvl w:val="2"/>
          <w:numId w:val="2"/>
        </w:numPr>
        <w:spacing w:before="0" w:after="0" w:line="360" w:lineRule="auto"/>
        <w:ind w:firstLineChars="0"/>
        <w:rPr>
          <w:sz w:val="28"/>
        </w:rPr>
      </w:pPr>
      <w:bookmarkStart w:id="88" w:name="_Toc5632621"/>
      <w:r w:rsidRPr="00FF4CAC">
        <w:rPr>
          <w:sz w:val="28"/>
        </w:rPr>
        <w:t>风险识别结果</w:t>
      </w:r>
    </w:p>
    <w:p w:rsidR="00FF4CAC" w:rsidRDefault="00FF4CAC" w:rsidP="0017338F">
      <w:pPr>
        <w:pStyle w:val="1f"/>
        <w:ind w:firstLine="480"/>
      </w:pPr>
      <w:r>
        <w:t>根据本项目所涉及有毒有害、易燃易爆物质危险性识别和生产过程潜在危险性识别结果，本项目环境风险识别表见</w:t>
      </w:r>
      <w:r w:rsidR="000A0AB5">
        <w:t>下</w:t>
      </w:r>
      <w:r>
        <w:t>表。</w:t>
      </w:r>
    </w:p>
    <w:p w:rsidR="00FF4CAC" w:rsidRDefault="00FF4CAC" w:rsidP="005318CD">
      <w:pPr>
        <w:pStyle w:val="af8"/>
        <w:numPr>
          <w:ilvl w:val="0"/>
          <w:numId w:val="15"/>
        </w:numPr>
        <w:spacing w:before="156"/>
        <w:ind w:left="0"/>
        <w:rPr>
          <w:color w:val="000000" w:themeColor="text1"/>
        </w:rPr>
      </w:pPr>
      <w:r w:rsidRPr="000A0AB5">
        <w:rPr>
          <w:rFonts w:asciiTheme="minorHAnsi" w:eastAsiaTheme="minorEastAsia" w:hAnsiTheme="minorHAnsi" w:cstheme="minorHAnsi"/>
          <w:color w:val="000000" w:themeColor="text1"/>
          <w:szCs w:val="21"/>
        </w:rPr>
        <w:t>项目</w:t>
      </w:r>
      <w:r>
        <w:rPr>
          <w:color w:val="000000" w:themeColor="text1"/>
        </w:rPr>
        <w:t>环境风险识别表</w:t>
      </w:r>
    </w:p>
    <w:tbl>
      <w:tblPr>
        <w:tblStyle w:val="afff8"/>
        <w:tblW w:w="5000" w:type="pct"/>
        <w:tblLook w:val="04A0" w:firstRow="1" w:lastRow="0" w:firstColumn="1" w:lastColumn="0" w:noHBand="0" w:noVBand="1"/>
      </w:tblPr>
      <w:tblGrid>
        <w:gridCol w:w="659"/>
        <w:gridCol w:w="1169"/>
        <w:gridCol w:w="860"/>
        <w:gridCol w:w="1432"/>
        <w:gridCol w:w="1148"/>
        <w:gridCol w:w="1722"/>
        <w:gridCol w:w="1627"/>
      </w:tblGrid>
      <w:tr w:rsidR="00FF4CAC" w:rsidTr="00371FD2">
        <w:trPr>
          <w:trHeight w:val="780"/>
        </w:trPr>
        <w:tc>
          <w:tcPr>
            <w:tcW w:w="382" w:type="pct"/>
            <w:vAlign w:val="center"/>
          </w:tcPr>
          <w:p w:rsidR="00FF4CAC" w:rsidRDefault="00FF4CAC" w:rsidP="0017338F">
            <w:pPr>
              <w:pStyle w:val="01"/>
            </w:pPr>
            <w:r>
              <w:t>序号</w:t>
            </w:r>
          </w:p>
        </w:tc>
        <w:tc>
          <w:tcPr>
            <w:tcW w:w="678" w:type="pct"/>
            <w:vAlign w:val="center"/>
          </w:tcPr>
          <w:p w:rsidR="00FF4CAC" w:rsidRDefault="00FF4CAC" w:rsidP="0017338F">
            <w:pPr>
              <w:pStyle w:val="01"/>
            </w:pPr>
            <w:r>
              <w:t>危险单元</w:t>
            </w:r>
          </w:p>
        </w:tc>
        <w:tc>
          <w:tcPr>
            <w:tcW w:w="499" w:type="pct"/>
            <w:vAlign w:val="center"/>
          </w:tcPr>
          <w:p w:rsidR="00FF4CAC" w:rsidRDefault="00FF4CAC" w:rsidP="0017338F">
            <w:pPr>
              <w:pStyle w:val="01"/>
            </w:pPr>
            <w:r>
              <w:t>风险源</w:t>
            </w:r>
          </w:p>
        </w:tc>
        <w:tc>
          <w:tcPr>
            <w:tcW w:w="831" w:type="pct"/>
            <w:vAlign w:val="center"/>
          </w:tcPr>
          <w:p w:rsidR="00FF4CAC" w:rsidRDefault="00FF4CAC" w:rsidP="0017338F">
            <w:pPr>
              <w:pStyle w:val="01"/>
            </w:pPr>
            <w:r>
              <w:t>主要危险物质</w:t>
            </w:r>
          </w:p>
        </w:tc>
        <w:tc>
          <w:tcPr>
            <w:tcW w:w="666" w:type="pct"/>
            <w:vAlign w:val="center"/>
          </w:tcPr>
          <w:p w:rsidR="00FF4CAC" w:rsidRDefault="00FF4CAC" w:rsidP="0017338F">
            <w:pPr>
              <w:pStyle w:val="01"/>
            </w:pPr>
            <w:r>
              <w:t>环境风险类型</w:t>
            </w:r>
          </w:p>
        </w:tc>
        <w:tc>
          <w:tcPr>
            <w:tcW w:w="999" w:type="pct"/>
            <w:vAlign w:val="center"/>
          </w:tcPr>
          <w:p w:rsidR="00FF4CAC" w:rsidRDefault="00FF4CAC" w:rsidP="0017338F">
            <w:pPr>
              <w:pStyle w:val="01"/>
            </w:pPr>
            <w:r>
              <w:t>环境影响途径</w:t>
            </w:r>
          </w:p>
        </w:tc>
        <w:tc>
          <w:tcPr>
            <w:tcW w:w="944" w:type="pct"/>
            <w:vAlign w:val="center"/>
          </w:tcPr>
          <w:p w:rsidR="00FF4CAC" w:rsidRDefault="00FF4CAC" w:rsidP="0017338F">
            <w:pPr>
              <w:pStyle w:val="01"/>
            </w:pPr>
            <w:r>
              <w:t>可能受影响的环境敏感目标</w:t>
            </w:r>
          </w:p>
        </w:tc>
      </w:tr>
      <w:tr w:rsidR="00FF4CAC" w:rsidTr="00371FD2">
        <w:trPr>
          <w:trHeight w:val="475"/>
        </w:trPr>
        <w:tc>
          <w:tcPr>
            <w:tcW w:w="382" w:type="pct"/>
            <w:vMerge w:val="restart"/>
            <w:vAlign w:val="center"/>
          </w:tcPr>
          <w:p w:rsidR="00FF4CAC" w:rsidRDefault="00FF4CAC" w:rsidP="0017338F">
            <w:pPr>
              <w:pStyle w:val="01"/>
            </w:pPr>
            <w:r>
              <w:t>1</w:t>
            </w:r>
          </w:p>
        </w:tc>
        <w:tc>
          <w:tcPr>
            <w:tcW w:w="678" w:type="pct"/>
            <w:vMerge w:val="restart"/>
            <w:vAlign w:val="center"/>
          </w:tcPr>
          <w:p w:rsidR="00FF4CAC" w:rsidRDefault="006A7144" w:rsidP="0017338F">
            <w:pPr>
              <w:pStyle w:val="01"/>
            </w:pPr>
            <w:r>
              <w:rPr>
                <w:rFonts w:hint="eastAsia"/>
              </w:rPr>
              <w:t>万吨洞藏</w:t>
            </w:r>
            <w:r>
              <w:t>酒窖</w:t>
            </w:r>
          </w:p>
        </w:tc>
        <w:tc>
          <w:tcPr>
            <w:tcW w:w="499" w:type="pct"/>
            <w:vMerge w:val="restart"/>
            <w:vAlign w:val="center"/>
          </w:tcPr>
          <w:p w:rsidR="00FF4CAC" w:rsidRDefault="00FF4CAC" w:rsidP="0017338F">
            <w:pPr>
              <w:pStyle w:val="01"/>
            </w:pPr>
            <w:r>
              <w:t>陶坛</w:t>
            </w:r>
          </w:p>
        </w:tc>
        <w:tc>
          <w:tcPr>
            <w:tcW w:w="831" w:type="pct"/>
            <w:vAlign w:val="center"/>
          </w:tcPr>
          <w:p w:rsidR="00FF4CAC" w:rsidRDefault="00FF4CAC" w:rsidP="0017338F">
            <w:pPr>
              <w:pStyle w:val="01"/>
            </w:pPr>
            <w:r>
              <w:t>乙醇</w:t>
            </w:r>
          </w:p>
        </w:tc>
        <w:tc>
          <w:tcPr>
            <w:tcW w:w="666" w:type="pct"/>
            <w:vAlign w:val="center"/>
          </w:tcPr>
          <w:p w:rsidR="00FF4CAC" w:rsidRDefault="00FF4CAC" w:rsidP="0017338F">
            <w:pPr>
              <w:pStyle w:val="01"/>
            </w:pPr>
            <w:r>
              <w:t>泄漏</w:t>
            </w:r>
          </w:p>
        </w:tc>
        <w:tc>
          <w:tcPr>
            <w:tcW w:w="999" w:type="pct"/>
            <w:vAlign w:val="center"/>
          </w:tcPr>
          <w:p w:rsidR="00FF4CAC" w:rsidRDefault="00FF4CAC" w:rsidP="0017338F">
            <w:pPr>
              <w:pStyle w:val="01"/>
            </w:pPr>
            <w:r>
              <w:t>地表水、地下水</w:t>
            </w:r>
          </w:p>
        </w:tc>
        <w:tc>
          <w:tcPr>
            <w:tcW w:w="944" w:type="pct"/>
            <w:vAlign w:val="center"/>
          </w:tcPr>
          <w:p w:rsidR="00FF4CAC" w:rsidRDefault="00FF4CAC" w:rsidP="0017338F">
            <w:pPr>
              <w:pStyle w:val="01"/>
            </w:pPr>
            <w:r>
              <w:t>/</w:t>
            </w:r>
          </w:p>
        </w:tc>
      </w:tr>
      <w:tr w:rsidR="00FF4CAC" w:rsidTr="00371FD2">
        <w:tc>
          <w:tcPr>
            <w:tcW w:w="382" w:type="pct"/>
            <w:vMerge/>
            <w:vAlign w:val="center"/>
          </w:tcPr>
          <w:p w:rsidR="00FF4CAC" w:rsidRDefault="00FF4CAC" w:rsidP="0017338F">
            <w:pPr>
              <w:pStyle w:val="01"/>
            </w:pPr>
          </w:p>
        </w:tc>
        <w:tc>
          <w:tcPr>
            <w:tcW w:w="678" w:type="pct"/>
            <w:vMerge/>
            <w:vAlign w:val="center"/>
          </w:tcPr>
          <w:p w:rsidR="00FF4CAC" w:rsidRDefault="00FF4CAC" w:rsidP="0017338F">
            <w:pPr>
              <w:pStyle w:val="01"/>
            </w:pPr>
          </w:p>
        </w:tc>
        <w:tc>
          <w:tcPr>
            <w:tcW w:w="499" w:type="pct"/>
            <w:vMerge/>
            <w:vAlign w:val="center"/>
          </w:tcPr>
          <w:p w:rsidR="00FF4CAC" w:rsidRDefault="00FF4CAC" w:rsidP="0017338F">
            <w:pPr>
              <w:pStyle w:val="01"/>
            </w:pPr>
          </w:p>
        </w:tc>
        <w:tc>
          <w:tcPr>
            <w:tcW w:w="831" w:type="pct"/>
            <w:vAlign w:val="center"/>
          </w:tcPr>
          <w:p w:rsidR="00FF4CAC" w:rsidRDefault="00FF4CAC" w:rsidP="0017338F">
            <w:pPr>
              <w:pStyle w:val="01"/>
            </w:pPr>
            <w:r>
              <w:t>CO</w:t>
            </w:r>
          </w:p>
        </w:tc>
        <w:tc>
          <w:tcPr>
            <w:tcW w:w="666" w:type="pct"/>
            <w:vAlign w:val="center"/>
          </w:tcPr>
          <w:p w:rsidR="00FF4CAC" w:rsidRDefault="00FF4CAC" w:rsidP="0017338F">
            <w:pPr>
              <w:pStyle w:val="01"/>
            </w:pPr>
            <w:r>
              <w:t>火灾</w:t>
            </w:r>
          </w:p>
        </w:tc>
        <w:tc>
          <w:tcPr>
            <w:tcW w:w="999" w:type="pct"/>
            <w:vAlign w:val="center"/>
          </w:tcPr>
          <w:p w:rsidR="00FF4CAC" w:rsidRDefault="00FF4CAC" w:rsidP="0017338F">
            <w:pPr>
              <w:pStyle w:val="01"/>
            </w:pPr>
            <w:r>
              <w:t>大气</w:t>
            </w:r>
          </w:p>
        </w:tc>
        <w:tc>
          <w:tcPr>
            <w:tcW w:w="944" w:type="pct"/>
            <w:vAlign w:val="center"/>
          </w:tcPr>
          <w:p w:rsidR="00FF4CAC" w:rsidRDefault="00FF4CAC" w:rsidP="0017338F">
            <w:pPr>
              <w:pStyle w:val="01"/>
            </w:pPr>
            <w:r>
              <w:t>周边</w:t>
            </w:r>
            <w:r>
              <w:t>5km</w:t>
            </w:r>
            <w:r>
              <w:t>范围内居民</w:t>
            </w:r>
          </w:p>
        </w:tc>
      </w:tr>
      <w:tr w:rsidR="00FF4CAC" w:rsidTr="00371FD2">
        <w:tc>
          <w:tcPr>
            <w:tcW w:w="382" w:type="pct"/>
            <w:vAlign w:val="center"/>
          </w:tcPr>
          <w:p w:rsidR="00FF4CAC" w:rsidRDefault="00FF4CAC" w:rsidP="0017338F">
            <w:pPr>
              <w:pStyle w:val="01"/>
            </w:pPr>
            <w:r>
              <w:t>2</w:t>
            </w:r>
          </w:p>
        </w:tc>
        <w:tc>
          <w:tcPr>
            <w:tcW w:w="678" w:type="pct"/>
            <w:vAlign w:val="center"/>
          </w:tcPr>
          <w:p w:rsidR="00FF4CAC" w:rsidRDefault="00FF4CAC" w:rsidP="0017338F">
            <w:pPr>
              <w:pStyle w:val="01"/>
            </w:pPr>
            <w:r>
              <w:t>污水处理站</w:t>
            </w:r>
          </w:p>
        </w:tc>
        <w:tc>
          <w:tcPr>
            <w:tcW w:w="499" w:type="pct"/>
            <w:vAlign w:val="center"/>
          </w:tcPr>
          <w:p w:rsidR="00FF4CAC" w:rsidRDefault="00FF4CAC" w:rsidP="0017338F">
            <w:pPr>
              <w:pStyle w:val="01"/>
            </w:pPr>
            <w:r>
              <w:t>污水处理设施</w:t>
            </w:r>
          </w:p>
        </w:tc>
        <w:tc>
          <w:tcPr>
            <w:tcW w:w="831" w:type="pct"/>
            <w:vAlign w:val="center"/>
          </w:tcPr>
          <w:p w:rsidR="00FF4CAC" w:rsidRDefault="00FF4CAC" w:rsidP="0017338F">
            <w:pPr>
              <w:pStyle w:val="01"/>
            </w:pPr>
            <w:r>
              <w:rPr>
                <w:snapToGrid w:val="0"/>
                <w:spacing w:val="10"/>
              </w:rPr>
              <w:t>COD</w:t>
            </w:r>
            <w:r>
              <w:rPr>
                <w:snapToGrid w:val="0"/>
                <w:spacing w:val="10"/>
              </w:rPr>
              <w:t>、氨氮</w:t>
            </w:r>
          </w:p>
        </w:tc>
        <w:tc>
          <w:tcPr>
            <w:tcW w:w="666" w:type="pct"/>
            <w:vAlign w:val="center"/>
          </w:tcPr>
          <w:p w:rsidR="00FF4CAC" w:rsidRDefault="00FF4CAC" w:rsidP="0017338F">
            <w:pPr>
              <w:pStyle w:val="01"/>
            </w:pPr>
            <w:r>
              <w:t>泄漏</w:t>
            </w:r>
          </w:p>
        </w:tc>
        <w:tc>
          <w:tcPr>
            <w:tcW w:w="999" w:type="pct"/>
            <w:vAlign w:val="center"/>
          </w:tcPr>
          <w:p w:rsidR="00FF4CAC" w:rsidRDefault="00FF4CAC" w:rsidP="0017338F">
            <w:pPr>
              <w:pStyle w:val="01"/>
            </w:pPr>
            <w:r>
              <w:t>地下水</w:t>
            </w:r>
          </w:p>
        </w:tc>
        <w:tc>
          <w:tcPr>
            <w:tcW w:w="944" w:type="pct"/>
            <w:vAlign w:val="center"/>
          </w:tcPr>
          <w:p w:rsidR="00FF4CAC" w:rsidRDefault="00FF4CAC" w:rsidP="0017338F">
            <w:pPr>
              <w:pStyle w:val="01"/>
            </w:pPr>
            <w:r>
              <w:t>/</w:t>
            </w:r>
          </w:p>
        </w:tc>
      </w:tr>
      <w:tr w:rsidR="00FF4CAC" w:rsidTr="00371FD2">
        <w:tc>
          <w:tcPr>
            <w:tcW w:w="382" w:type="pct"/>
            <w:vAlign w:val="center"/>
          </w:tcPr>
          <w:p w:rsidR="00FF4CAC" w:rsidRDefault="00FF4CAC" w:rsidP="0017338F">
            <w:pPr>
              <w:pStyle w:val="01"/>
            </w:pPr>
            <w:r>
              <w:rPr>
                <w:rFonts w:hint="eastAsia"/>
              </w:rPr>
              <w:t>3</w:t>
            </w:r>
          </w:p>
        </w:tc>
        <w:tc>
          <w:tcPr>
            <w:tcW w:w="678" w:type="pct"/>
            <w:vAlign w:val="center"/>
          </w:tcPr>
          <w:p w:rsidR="00FF4CAC" w:rsidRDefault="00FF4CAC" w:rsidP="0017338F">
            <w:pPr>
              <w:pStyle w:val="01"/>
            </w:pPr>
            <w:r>
              <w:t>污水处理站</w:t>
            </w:r>
          </w:p>
        </w:tc>
        <w:tc>
          <w:tcPr>
            <w:tcW w:w="499" w:type="pct"/>
            <w:vAlign w:val="center"/>
          </w:tcPr>
          <w:p w:rsidR="00FF4CAC" w:rsidRDefault="00FF4CAC" w:rsidP="0017338F">
            <w:pPr>
              <w:pStyle w:val="01"/>
            </w:pPr>
            <w:r>
              <w:rPr>
                <w:rFonts w:hint="eastAsia"/>
              </w:rPr>
              <w:t>沼气柜</w:t>
            </w:r>
          </w:p>
        </w:tc>
        <w:tc>
          <w:tcPr>
            <w:tcW w:w="831" w:type="pct"/>
            <w:vAlign w:val="center"/>
          </w:tcPr>
          <w:p w:rsidR="00FF4CAC" w:rsidRDefault="00FF4CAC" w:rsidP="0017338F">
            <w:pPr>
              <w:pStyle w:val="01"/>
              <w:rPr>
                <w:snapToGrid w:val="0"/>
                <w:spacing w:val="10"/>
              </w:rPr>
            </w:pPr>
            <w:r>
              <w:rPr>
                <w:rFonts w:hint="eastAsia"/>
                <w:snapToGrid w:val="0"/>
                <w:spacing w:val="10"/>
              </w:rPr>
              <w:t>沼气（甲烷）</w:t>
            </w:r>
          </w:p>
        </w:tc>
        <w:tc>
          <w:tcPr>
            <w:tcW w:w="666" w:type="pct"/>
            <w:vAlign w:val="center"/>
          </w:tcPr>
          <w:p w:rsidR="00FF4CAC" w:rsidRDefault="00FF4CAC" w:rsidP="0017338F">
            <w:pPr>
              <w:pStyle w:val="01"/>
            </w:pPr>
            <w:r>
              <w:rPr>
                <w:rFonts w:hint="eastAsia"/>
              </w:rPr>
              <w:t>泄漏</w:t>
            </w:r>
          </w:p>
        </w:tc>
        <w:tc>
          <w:tcPr>
            <w:tcW w:w="999" w:type="pct"/>
            <w:vAlign w:val="center"/>
          </w:tcPr>
          <w:p w:rsidR="00FF4CAC" w:rsidRDefault="00FF4CAC" w:rsidP="0017338F">
            <w:pPr>
              <w:pStyle w:val="01"/>
            </w:pPr>
            <w:r>
              <w:t>大气</w:t>
            </w:r>
          </w:p>
        </w:tc>
        <w:tc>
          <w:tcPr>
            <w:tcW w:w="944" w:type="pct"/>
            <w:vAlign w:val="center"/>
          </w:tcPr>
          <w:p w:rsidR="00FF4CAC" w:rsidRDefault="00FF4CAC" w:rsidP="0017338F">
            <w:pPr>
              <w:pStyle w:val="01"/>
            </w:pPr>
            <w:r>
              <w:t>周边</w:t>
            </w:r>
            <w:r>
              <w:t>5km</w:t>
            </w:r>
            <w:r>
              <w:t>范围内居民</w:t>
            </w:r>
          </w:p>
        </w:tc>
      </w:tr>
    </w:tbl>
    <w:p w:rsidR="00FF4CAC" w:rsidRPr="000A0AB5" w:rsidRDefault="00FF4CAC" w:rsidP="000A0AB5">
      <w:pPr>
        <w:pStyle w:val="2"/>
        <w:numPr>
          <w:ilvl w:val="1"/>
          <w:numId w:val="2"/>
        </w:numPr>
        <w:spacing w:before="156"/>
        <w:ind w:left="659" w:hangingChars="205" w:hanging="659"/>
        <w:rPr>
          <w:rFonts w:ascii="Times New Roman" w:hAnsi="Times New Roman" w:cs="Times New Roman"/>
        </w:rPr>
      </w:pPr>
      <w:bookmarkStart w:id="89" w:name="_Toc107910718"/>
      <w:r w:rsidRPr="000A0AB5">
        <w:rPr>
          <w:rFonts w:ascii="Times New Roman" w:hAnsi="Times New Roman" w:cs="Times New Roman"/>
        </w:rPr>
        <w:t>风险事故情形分析</w:t>
      </w:r>
      <w:bookmarkEnd w:id="88"/>
      <w:bookmarkEnd w:id="89"/>
    </w:p>
    <w:p w:rsidR="00FF4CAC" w:rsidRPr="00FF4CAC" w:rsidRDefault="00FF4CAC" w:rsidP="00FF4CAC">
      <w:pPr>
        <w:pStyle w:val="3"/>
        <w:numPr>
          <w:ilvl w:val="2"/>
          <w:numId w:val="2"/>
        </w:numPr>
        <w:spacing w:before="0" w:after="0" w:line="360" w:lineRule="auto"/>
        <w:ind w:firstLineChars="0"/>
        <w:rPr>
          <w:sz w:val="28"/>
        </w:rPr>
      </w:pPr>
      <w:bookmarkStart w:id="90" w:name="_Toc5632622"/>
      <w:r w:rsidRPr="00FF4CAC">
        <w:rPr>
          <w:sz w:val="28"/>
        </w:rPr>
        <w:t>风险事故情形设定</w:t>
      </w:r>
      <w:bookmarkEnd w:id="90"/>
    </w:p>
    <w:p w:rsidR="00FF4CAC" w:rsidRDefault="00FF4CAC" w:rsidP="0017338F">
      <w:pPr>
        <w:pStyle w:val="afff1"/>
        <w:ind w:firstLine="480"/>
      </w:pPr>
      <w:r>
        <w:t>在风险识别的基础上，选择对环境影响较大并具有代表性的事故类型，设定项目风险事故情形。风险事故情形设定内容包括环境风险类型、风险源、危险单元、危险物质和影响途径。</w:t>
      </w:r>
    </w:p>
    <w:p w:rsidR="00FF4CAC" w:rsidRDefault="00FF4CAC" w:rsidP="0017338F">
      <w:pPr>
        <w:pStyle w:val="afff1"/>
        <w:ind w:firstLine="480"/>
      </w:pPr>
      <w:r>
        <w:rPr>
          <w:rFonts w:hint="eastAsia"/>
        </w:rPr>
        <w:t>（</w:t>
      </w:r>
      <w:r>
        <w:rPr>
          <w:rFonts w:hint="eastAsia"/>
        </w:rPr>
        <w:t>1</w:t>
      </w:r>
      <w:r>
        <w:rPr>
          <w:rFonts w:hint="eastAsia"/>
        </w:rPr>
        <w:t>）相关事故案例及分析</w:t>
      </w:r>
    </w:p>
    <w:p w:rsidR="00FF4CAC" w:rsidRDefault="00FF4CAC" w:rsidP="0017338F">
      <w:pPr>
        <w:pStyle w:val="afff1"/>
        <w:ind w:firstLine="480"/>
      </w:pPr>
      <w:r>
        <w:rPr>
          <w:rFonts w:hint="eastAsia"/>
        </w:rPr>
        <w:lastRenderedPageBreak/>
        <w:t>事故案例一：</w:t>
      </w:r>
      <w:r>
        <w:rPr>
          <w:rFonts w:hint="eastAsia"/>
        </w:rPr>
        <w:t>2001</w:t>
      </w:r>
      <w:r>
        <w:rPr>
          <w:rFonts w:hint="eastAsia"/>
        </w:rPr>
        <w:t>年</w:t>
      </w:r>
      <w:r>
        <w:rPr>
          <w:rFonts w:hint="eastAsia"/>
        </w:rPr>
        <w:t>10</w:t>
      </w:r>
      <w:r>
        <w:rPr>
          <w:rFonts w:hint="eastAsia"/>
        </w:rPr>
        <w:t>月，湖北襄樊酒精厂沼气罐发生爆炸，爆炸原因是在调试和维修沼气罐未对罐内的沼气进行置换而进行焊接施工，导致沼气酵罐发生爆炸，</w:t>
      </w:r>
      <w:r>
        <w:rPr>
          <w:rFonts w:hint="eastAsia"/>
        </w:rPr>
        <w:t>2</w:t>
      </w:r>
      <w:r>
        <w:rPr>
          <w:rFonts w:hint="eastAsia"/>
        </w:rPr>
        <w:t>人当场死亡。</w:t>
      </w:r>
    </w:p>
    <w:p w:rsidR="00FF4CAC" w:rsidRDefault="00FF4CAC" w:rsidP="0017338F">
      <w:pPr>
        <w:pStyle w:val="afff1"/>
        <w:ind w:firstLine="480"/>
      </w:pPr>
      <w:r>
        <w:rPr>
          <w:rFonts w:hint="eastAsia"/>
        </w:rPr>
        <w:t>事故案例二：</w:t>
      </w:r>
      <w:r>
        <w:rPr>
          <w:rFonts w:hint="eastAsia"/>
        </w:rPr>
        <w:t>2004</w:t>
      </w:r>
      <w:r>
        <w:rPr>
          <w:rFonts w:hint="eastAsia"/>
        </w:rPr>
        <w:t>年</w:t>
      </w:r>
      <w:r>
        <w:rPr>
          <w:rFonts w:hint="eastAsia"/>
        </w:rPr>
        <w:t>5</w:t>
      </w:r>
      <w:r>
        <w:rPr>
          <w:rFonts w:hint="eastAsia"/>
        </w:rPr>
        <w:t>月</w:t>
      </w:r>
      <w:r>
        <w:rPr>
          <w:rFonts w:hint="eastAsia"/>
        </w:rPr>
        <w:t>11</w:t>
      </w:r>
      <w:r>
        <w:rPr>
          <w:rFonts w:hint="eastAsia"/>
        </w:rPr>
        <w:t>日，山东省莒南县阜丰发酵有限公司酒精储罐发生爆炸后引发火灾，致使</w:t>
      </w:r>
      <w:r>
        <w:rPr>
          <w:rFonts w:hint="eastAsia"/>
        </w:rPr>
        <w:t>10</w:t>
      </w:r>
      <w:r>
        <w:rPr>
          <w:rFonts w:hint="eastAsia"/>
        </w:rPr>
        <w:t>人死亡，</w:t>
      </w:r>
      <w:r>
        <w:rPr>
          <w:rFonts w:hint="eastAsia"/>
        </w:rPr>
        <w:t>6</w:t>
      </w:r>
      <w:r>
        <w:rPr>
          <w:rFonts w:hint="eastAsia"/>
        </w:rPr>
        <w:t>人受伤。事故原因是该厂在未停产，酒精储罐未经置换清洗的情况下开始对酒精冷却塔的冷却水管道进行切割、焊接等改造作业，已完成切割作业，在焊接作业过程中发生爆炸事故，</w:t>
      </w:r>
      <w:r>
        <w:rPr>
          <w:rFonts w:hint="eastAsia"/>
        </w:rPr>
        <w:t>4</w:t>
      </w:r>
      <w:r>
        <w:rPr>
          <w:rFonts w:hint="eastAsia"/>
        </w:rPr>
        <w:t>个</w:t>
      </w:r>
      <w:r>
        <w:rPr>
          <w:rFonts w:hint="eastAsia"/>
        </w:rPr>
        <w:t>ø7.2m</w:t>
      </w:r>
      <w:r>
        <w:rPr>
          <w:rFonts w:hint="eastAsia"/>
        </w:rPr>
        <w:t>×</w:t>
      </w:r>
      <w:r>
        <w:rPr>
          <w:rFonts w:hint="eastAsia"/>
        </w:rPr>
        <w:t>9m</w:t>
      </w:r>
      <w:r>
        <w:rPr>
          <w:rFonts w:hint="eastAsia"/>
        </w:rPr>
        <w:t>的酒精储罐先后爆炸起火。</w:t>
      </w:r>
    </w:p>
    <w:p w:rsidR="00FF4CAC" w:rsidRDefault="00FF4CAC" w:rsidP="0017338F">
      <w:pPr>
        <w:pStyle w:val="afff1"/>
        <w:ind w:firstLine="480"/>
      </w:pPr>
      <w:r>
        <w:rPr>
          <w:rFonts w:hint="eastAsia"/>
        </w:rPr>
        <w:t>事故案例三：</w:t>
      </w:r>
      <w:r>
        <w:rPr>
          <w:rFonts w:hint="eastAsia"/>
        </w:rPr>
        <w:t>2005</w:t>
      </w:r>
      <w:r>
        <w:rPr>
          <w:rFonts w:hint="eastAsia"/>
        </w:rPr>
        <w:t>年</w:t>
      </w:r>
      <w:r>
        <w:rPr>
          <w:rFonts w:hint="eastAsia"/>
        </w:rPr>
        <w:t>8</w:t>
      </w:r>
      <w:r>
        <w:rPr>
          <w:rFonts w:hint="eastAsia"/>
        </w:rPr>
        <w:t>月</w:t>
      </w:r>
      <w:r>
        <w:rPr>
          <w:rFonts w:hint="eastAsia"/>
        </w:rPr>
        <w:t>4</w:t>
      </w:r>
      <w:r>
        <w:rPr>
          <w:rFonts w:hint="eastAsia"/>
        </w:rPr>
        <w:t>日，泸州宫阙酒厂发生了一起白酒贮罐爆炸事故，火灾、爆炸导致人员死亡</w:t>
      </w:r>
      <w:r>
        <w:rPr>
          <w:rFonts w:hint="eastAsia"/>
        </w:rPr>
        <w:t>6</w:t>
      </w:r>
      <w:r>
        <w:rPr>
          <w:rFonts w:hint="eastAsia"/>
        </w:rPr>
        <w:t>人，财产损失约</w:t>
      </w:r>
      <w:r>
        <w:rPr>
          <w:rFonts w:hint="eastAsia"/>
        </w:rPr>
        <w:t>120</w:t>
      </w:r>
      <w:r>
        <w:rPr>
          <w:rFonts w:hint="eastAsia"/>
        </w:rPr>
        <w:t>万元；事故发生后酒精与消防水、泡沫的混合物大约</w:t>
      </w:r>
      <w:r>
        <w:rPr>
          <w:rFonts w:hint="eastAsia"/>
        </w:rPr>
        <w:t>160</w:t>
      </w:r>
      <w:r>
        <w:rPr>
          <w:rFonts w:hint="eastAsia"/>
        </w:rPr>
        <w:t>吨流入</w:t>
      </w:r>
      <w:r>
        <w:rPr>
          <w:rFonts w:hint="eastAsia"/>
        </w:rPr>
        <w:t>12000m</w:t>
      </w:r>
      <w:r>
        <w:rPr>
          <w:rFonts w:hint="eastAsia"/>
          <w:vertAlign w:val="superscript"/>
        </w:rPr>
        <w:t>3</w:t>
      </w:r>
      <w:r>
        <w:rPr>
          <w:rFonts w:hint="eastAsia"/>
        </w:rPr>
        <w:t>左右容积的鱼塘水体，引起塘内鱼大部分死亡。事故原因是，操作人员在倒酒时将酒管放在罐口直接倒酒，由于酒在罐内强力喷溅造成大量酒蒸汽在罐内集聚，与空气形成了爆炸性的混合气体，达到爆炸极限。随后操作人员提起顶盖观察罐内情况后，放回顶盖的瞬间，静电引起火花，引起罐内气体爆炸。</w:t>
      </w:r>
    </w:p>
    <w:p w:rsidR="00FF4CAC" w:rsidRDefault="00FF4CAC" w:rsidP="0017338F">
      <w:pPr>
        <w:pStyle w:val="afff1"/>
        <w:ind w:firstLine="480"/>
      </w:pPr>
      <w:r>
        <w:rPr>
          <w:rFonts w:hint="eastAsia"/>
        </w:rPr>
        <w:t>综上分析，上述事故发生的主要原因是管理不善，职工素质较低、经验不足、违规操作、安全意识淡漠以及设备陈旧等问题，事故后果是造成人员伤亡与财产损失，并未造成严重的环境污染事故。</w:t>
      </w:r>
    </w:p>
    <w:p w:rsidR="00FF4CAC" w:rsidRDefault="00FF4CAC" w:rsidP="0017338F">
      <w:pPr>
        <w:pStyle w:val="afff1"/>
        <w:ind w:firstLine="480"/>
      </w:pPr>
      <w:r>
        <w:rPr>
          <w:rFonts w:hint="eastAsia"/>
        </w:rPr>
        <w:t>（</w:t>
      </w:r>
      <w:r>
        <w:rPr>
          <w:rFonts w:hint="eastAsia"/>
        </w:rPr>
        <w:t>2</w:t>
      </w:r>
      <w:r>
        <w:rPr>
          <w:rFonts w:hint="eastAsia"/>
        </w:rPr>
        <w:t>）风险事故情形设定</w:t>
      </w:r>
    </w:p>
    <w:p w:rsidR="00FF4CAC" w:rsidRDefault="00FF4CAC" w:rsidP="0017338F">
      <w:pPr>
        <w:pStyle w:val="afff1"/>
        <w:ind w:firstLine="480"/>
        <w:rPr>
          <w:rFonts w:cs="Times New Roman"/>
        </w:rPr>
      </w:pPr>
      <w:r>
        <w:rPr>
          <w:rFonts w:cs="Times New Roman"/>
        </w:rPr>
        <w:t>风险事故情形设定的不确定性与筛选。由于事故触发因素具有不确定性，因此事故情形的设定并不能包含全部可能的环境风险，但通过具有代表性的事故情形分析可为风险管理提供科学依据。</w:t>
      </w:r>
    </w:p>
    <w:p w:rsidR="00FF4CAC" w:rsidRDefault="00FF4CAC" w:rsidP="0017338F">
      <w:pPr>
        <w:pStyle w:val="afff1"/>
        <w:ind w:firstLine="480"/>
        <w:rPr>
          <w:rFonts w:cs="Times New Roman"/>
        </w:rPr>
      </w:pPr>
      <w:r>
        <w:rPr>
          <w:rFonts w:cs="Times New Roman"/>
        </w:rPr>
        <w:t>本项目风险事故情形设定见</w:t>
      </w:r>
      <w:r w:rsidR="0017338F">
        <w:rPr>
          <w:rFonts w:cs="Times New Roman"/>
        </w:rPr>
        <w:t>下表</w:t>
      </w:r>
      <w:r>
        <w:rPr>
          <w:rFonts w:cs="Times New Roman"/>
        </w:rPr>
        <w:t>。</w:t>
      </w:r>
    </w:p>
    <w:p w:rsidR="00FF4CAC" w:rsidRDefault="00FF4CAC" w:rsidP="005318CD">
      <w:pPr>
        <w:pStyle w:val="af8"/>
        <w:numPr>
          <w:ilvl w:val="0"/>
          <w:numId w:val="15"/>
        </w:numPr>
        <w:spacing w:before="156"/>
        <w:ind w:left="0"/>
        <w:rPr>
          <w:color w:val="000000" w:themeColor="text1"/>
        </w:rPr>
      </w:pPr>
      <w:r>
        <w:rPr>
          <w:color w:val="000000" w:themeColor="text1"/>
        </w:rPr>
        <w:t>本项目风险事故情形</w:t>
      </w:r>
    </w:p>
    <w:tbl>
      <w:tblPr>
        <w:tblStyle w:val="afff8"/>
        <w:tblW w:w="5000" w:type="pct"/>
        <w:tblLook w:val="04A0" w:firstRow="1" w:lastRow="0" w:firstColumn="1" w:lastColumn="0" w:noHBand="0" w:noVBand="1"/>
      </w:tblPr>
      <w:tblGrid>
        <w:gridCol w:w="793"/>
        <w:gridCol w:w="1308"/>
        <w:gridCol w:w="1050"/>
        <w:gridCol w:w="1822"/>
        <w:gridCol w:w="1822"/>
        <w:gridCol w:w="1822"/>
      </w:tblGrid>
      <w:tr w:rsidR="00FF4CAC" w:rsidTr="0017338F">
        <w:trPr>
          <w:trHeight w:val="414"/>
        </w:trPr>
        <w:tc>
          <w:tcPr>
            <w:tcW w:w="460" w:type="pct"/>
            <w:vAlign w:val="center"/>
          </w:tcPr>
          <w:p w:rsidR="00FF4CAC" w:rsidRDefault="00FF4CAC" w:rsidP="0017338F">
            <w:pPr>
              <w:pStyle w:val="01"/>
            </w:pPr>
            <w:r>
              <w:t>序号</w:t>
            </w:r>
          </w:p>
        </w:tc>
        <w:tc>
          <w:tcPr>
            <w:tcW w:w="759" w:type="pct"/>
            <w:vAlign w:val="center"/>
          </w:tcPr>
          <w:p w:rsidR="00FF4CAC" w:rsidRDefault="00FF4CAC" w:rsidP="0017338F">
            <w:pPr>
              <w:pStyle w:val="01"/>
            </w:pPr>
            <w:r>
              <w:t>危险单元</w:t>
            </w:r>
          </w:p>
        </w:tc>
        <w:tc>
          <w:tcPr>
            <w:tcW w:w="609" w:type="pct"/>
            <w:vAlign w:val="center"/>
          </w:tcPr>
          <w:p w:rsidR="00FF4CAC" w:rsidRDefault="00FF4CAC" w:rsidP="0017338F">
            <w:pPr>
              <w:pStyle w:val="01"/>
            </w:pPr>
            <w:r>
              <w:t>风险源</w:t>
            </w:r>
          </w:p>
        </w:tc>
        <w:tc>
          <w:tcPr>
            <w:tcW w:w="1057" w:type="pct"/>
            <w:vAlign w:val="center"/>
          </w:tcPr>
          <w:p w:rsidR="00FF4CAC" w:rsidRDefault="00FF4CAC" w:rsidP="0017338F">
            <w:pPr>
              <w:pStyle w:val="01"/>
            </w:pPr>
            <w:r>
              <w:t>主要危险物质</w:t>
            </w:r>
          </w:p>
        </w:tc>
        <w:tc>
          <w:tcPr>
            <w:tcW w:w="1057" w:type="pct"/>
            <w:vAlign w:val="center"/>
          </w:tcPr>
          <w:p w:rsidR="00FF4CAC" w:rsidRDefault="00FF4CAC" w:rsidP="0017338F">
            <w:pPr>
              <w:pStyle w:val="01"/>
            </w:pPr>
            <w:r>
              <w:t>环境风险类型</w:t>
            </w:r>
          </w:p>
        </w:tc>
        <w:tc>
          <w:tcPr>
            <w:tcW w:w="1057" w:type="pct"/>
            <w:vAlign w:val="center"/>
          </w:tcPr>
          <w:p w:rsidR="00FF4CAC" w:rsidRDefault="00FF4CAC" w:rsidP="0017338F">
            <w:pPr>
              <w:pStyle w:val="01"/>
            </w:pPr>
            <w:r>
              <w:t>环境影响途径</w:t>
            </w:r>
          </w:p>
        </w:tc>
      </w:tr>
      <w:tr w:rsidR="00FF4CAC" w:rsidTr="0017338F">
        <w:trPr>
          <w:trHeight w:val="414"/>
        </w:trPr>
        <w:tc>
          <w:tcPr>
            <w:tcW w:w="460" w:type="pct"/>
            <w:vMerge w:val="restart"/>
            <w:vAlign w:val="center"/>
          </w:tcPr>
          <w:p w:rsidR="00FF4CAC" w:rsidRDefault="00FF4CAC" w:rsidP="0017338F">
            <w:pPr>
              <w:pStyle w:val="01"/>
            </w:pPr>
            <w:r>
              <w:t>1</w:t>
            </w:r>
          </w:p>
        </w:tc>
        <w:tc>
          <w:tcPr>
            <w:tcW w:w="759" w:type="pct"/>
            <w:vMerge w:val="restart"/>
            <w:vAlign w:val="center"/>
          </w:tcPr>
          <w:p w:rsidR="00FF4CAC" w:rsidRDefault="00EC51C3" w:rsidP="0017338F">
            <w:pPr>
              <w:pStyle w:val="01"/>
            </w:pPr>
            <w:r>
              <w:rPr>
                <w:rFonts w:hint="eastAsia"/>
              </w:rPr>
              <w:t>万吨洞藏酒窖</w:t>
            </w:r>
          </w:p>
        </w:tc>
        <w:tc>
          <w:tcPr>
            <w:tcW w:w="609" w:type="pct"/>
            <w:vMerge w:val="restart"/>
            <w:vAlign w:val="center"/>
          </w:tcPr>
          <w:p w:rsidR="00FF4CAC" w:rsidRDefault="00FF4CAC" w:rsidP="0017338F">
            <w:pPr>
              <w:pStyle w:val="01"/>
            </w:pPr>
            <w:r>
              <w:t>陶坛</w:t>
            </w:r>
          </w:p>
        </w:tc>
        <w:tc>
          <w:tcPr>
            <w:tcW w:w="1057" w:type="pct"/>
            <w:vAlign w:val="center"/>
          </w:tcPr>
          <w:p w:rsidR="00FF4CAC" w:rsidRDefault="00FF4CAC" w:rsidP="0017338F">
            <w:pPr>
              <w:pStyle w:val="01"/>
            </w:pPr>
            <w:r>
              <w:t>乙醇</w:t>
            </w:r>
          </w:p>
        </w:tc>
        <w:tc>
          <w:tcPr>
            <w:tcW w:w="1057" w:type="pct"/>
            <w:vAlign w:val="center"/>
          </w:tcPr>
          <w:p w:rsidR="00FF4CAC" w:rsidRDefault="00FF4CAC" w:rsidP="0017338F">
            <w:pPr>
              <w:pStyle w:val="01"/>
            </w:pPr>
            <w:r>
              <w:t>泄漏</w:t>
            </w:r>
          </w:p>
        </w:tc>
        <w:tc>
          <w:tcPr>
            <w:tcW w:w="1057" w:type="pct"/>
            <w:vAlign w:val="center"/>
          </w:tcPr>
          <w:p w:rsidR="00FF4CAC" w:rsidRDefault="00FF4CAC" w:rsidP="0017338F">
            <w:pPr>
              <w:pStyle w:val="01"/>
            </w:pPr>
            <w:r>
              <w:t>地表水、地下水</w:t>
            </w:r>
          </w:p>
        </w:tc>
      </w:tr>
      <w:tr w:rsidR="00FF4CAC" w:rsidTr="0017338F">
        <w:trPr>
          <w:trHeight w:val="426"/>
        </w:trPr>
        <w:tc>
          <w:tcPr>
            <w:tcW w:w="460" w:type="pct"/>
            <w:vMerge/>
            <w:vAlign w:val="center"/>
          </w:tcPr>
          <w:p w:rsidR="00FF4CAC" w:rsidRDefault="00FF4CAC" w:rsidP="0017338F">
            <w:pPr>
              <w:pStyle w:val="01"/>
            </w:pPr>
          </w:p>
        </w:tc>
        <w:tc>
          <w:tcPr>
            <w:tcW w:w="759" w:type="pct"/>
            <w:vMerge/>
            <w:vAlign w:val="center"/>
          </w:tcPr>
          <w:p w:rsidR="00FF4CAC" w:rsidRDefault="00FF4CAC" w:rsidP="0017338F">
            <w:pPr>
              <w:pStyle w:val="01"/>
            </w:pPr>
          </w:p>
        </w:tc>
        <w:tc>
          <w:tcPr>
            <w:tcW w:w="609" w:type="pct"/>
            <w:vMerge/>
            <w:vAlign w:val="center"/>
          </w:tcPr>
          <w:p w:rsidR="00FF4CAC" w:rsidRDefault="00FF4CAC" w:rsidP="0017338F">
            <w:pPr>
              <w:pStyle w:val="01"/>
            </w:pPr>
          </w:p>
        </w:tc>
        <w:tc>
          <w:tcPr>
            <w:tcW w:w="1057" w:type="pct"/>
            <w:vAlign w:val="center"/>
          </w:tcPr>
          <w:p w:rsidR="00FF4CAC" w:rsidRDefault="00FF4CAC" w:rsidP="0017338F">
            <w:pPr>
              <w:pStyle w:val="01"/>
            </w:pPr>
            <w:r>
              <w:t>CO</w:t>
            </w:r>
          </w:p>
        </w:tc>
        <w:tc>
          <w:tcPr>
            <w:tcW w:w="1057" w:type="pct"/>
            <w:vAlign w:val="center"/>
          </w:tcPr>
          <w:p w:rsidR="00FF4CAC" w:rsidRDefault="00FF4CAC" w:rsidP="0017338F">
            <w:pPr>
              <w:pStyle w:val="01"/>
            </w:pPr>
            <w:r>
              <w:t>火灾爆炸</w:t>
            </w:r>
          </w:p>
        </w:tc>
        <w:tc>
          <w:tcPr>
            <w:tcW w:w="1057" w:type="pct"/>
            <w:vAlign w:val="center"/>
          </w:tcPr>
          <w:p w:rsidR="00FF4CAC" w:rsidRDefault="00FF4CAC" w:rsidP="0017338F">
            <w:pPr>
              <w:pStyle w:val="01"/>
            </w:pPr>
            <w:r>
              <w:t>大气</w:t>
            </w:r>
          </w:p>
        </w:tc>
      </w:tr>
    </w:tbl>
    <w:p w:rsidR="00FF4CAC" w:rsidRPr="00FF4CAC" w:rsidRDefault="00FF4CAC" w:rsidP="00FF4CAC">
      <w:pPr>
        <w:pStyle w:val="3"/>
        <w:numPr>
          <w:ilvl w:val="2"/>
          <w:numId w:val="2"/>
        </w:numPr>
        <w:spacing w:before="0" w:after="0" w:line="360" w:lineRule="auto"/>
        <w:ind w:firstLineChars="0"/>
        <w:rPr>
          <w:sz w:val="28"/>
        </w:rPr>
      </w:pPr>
      <w:bookmarkStart w:id="91" w:name="_Toc5632623"/>
      <w:r w:rsidRPr="00FF4CAC">
        <w:rPr>
          <w:sz w:val="28"/>
        </w:rPr>
        <w:t>源项分析</w:t>
      </w:r>
      <w:bookmarkEnd w:id="91"/>
    </w:p>
    <w:p w:rsidR="00FF4CAC" w:rsidRDefault="00FF4CAC" w:rsidP="0017338F">
      <w:pPr>
        <w:pStyle w:val="afff1"/>
        <w:ind w:firstLine="480"/>
      </w:pPr>
      <w:r>
        <w:t>（</w:t>
      </w:r>
      <w:r>
        <w:t>1</w:t>
      </w:r>
      <w:r>
        <w:t>）基酒陶坛泄漏</w:t>
      </w:r>
    </w:p>
    <w:p w:rsidR="00FF4CAC" w:rsidRDefault="00FF4CAC" w:rsidP="0017338F">
      <w:pPr>
        <w:pStyle w:val="afff1"/>
        <w:ind w:firstLine="480"/>
      </w:pPr>
      <w:r>
        <w:lastRenderedPageBreak/>
        <w:t>考虑</w:t>
      </w:r>
      <w:r w:rsidR="00143BF2">
        <w:rPr>
          <w:rFonts w:hint="eastAsia"/>
        </w:rPr>
        <w:t>万吨洞藏</w:t>
      </w:r>
      <w:r w:rsidR="00143BF2">
        <w:t>酒窖</w:t>
      </w:r>
      <w:r>
        <w:t>内陶坛虽然数量较多，但单个容积较小，且东厂区已有多年的陶坛使用经验，故本次评价陶坛泄漏风险按</w:t>
      </w:r>
      <w:r>
        <w:t>1</w:t>
      </w:r>
      <w:r>
        <w:t>个洞室内的陶坛出现破损，陶坛内</w:t>
      </w:r>
      <w:r>
        <w:t>1m</w:t>
      </w:r>
      <w:r>
        <w:rPr>
          <w:vertAlign w:val="superscript"/>
        </w:rPr>
        <w:t>3</w:t>
      </w:r>
      <w:r>
        <w:t>基酒全部泄漏进行分析。</w:t>
      </w:r>
    </w:p>
    <w:p w:rsidR="00FF4CAC" w:rsidRDefault="00FF4CAC" w:rsidP="0017338F">
      <w:pPr>
        <w:pStyle w:val="afff1"/>
        <w:ind w:firstLine="480"/>
      </w:pPr>
      <w:r>
        <w:t>（</w:t>
      </w:r>
      <w:r>
        <w:t>2</w:t>
      </w:r>
      <w:r>
        <w:t>）</w:t>
      </w:r>
      <w:r w:rsidR="00143BF2">
        <w:rPr>
          <w:rFonts w:hint="eastAsia"/>
        </w:rPr>
        <w:t>万吨洞藏</w:t>
      </w:r>
      <w:r w:rsidR="00143BF2">
        <w:t>酒窖</w:t>
      </w:r>
      <w:r>
        <w:t>发生火灾爆炸产生一氧化碳：</w:t>
      </w:r>
    </w:p>
    <w:p w:rsidR="00FF4CAC" w:rsidRDefault="00FF4CAC" w:rsidP="0017338F">
      <w:pPr>
        <w:pStyle w:val="afff1"/>
        <w:ind w:firstLine="480"/>
      </w:pPr>
      <w:r>
        <w:t>本项目单个陶坛容积为</w:t>
      </w:r>
      <w:r>
        <w:t>1m</w:t>
      </w:r>
      <w:r>
        <w:rPr>
          <w:vertAlign w:val="superscript"/>
        </w:rPr>
        <w:t>3</w:t>
      </w:r>
      <w:r>
        <w:t>，</w:t>
      </w:r>
      <w:r w:rsidR="00143BF2">
        <w:rPr>
          <w:rFonts w:hint="eastAsia"/>
        </w:rPr>
        <w:t>万吨洞藏</w:t>
      </w:r>
      <w:r w:rsidR="00143BF2">
        <w:t>酒窖</w:t>
      </w:r>
      <w:r>
        <w:t>设置</w:t>
      </w:r>
      <w:r w:rsidR="00EC51C3">
        <w:t>70</w:t>
      </w:r>
      <w:r>
        <w:t>个洞室，单个洞室陶坛数量最大为</w:t>
      </w:r>
      <w:r>
        <w:t>150</w:t>
      </w:r>
      <w:r>
        <w:t>个，假定某个洞室单个陶坛破裂，遇火源发生火灾，形成洞室内池火，池火面积为</w:t>
      </w:r>
      <w:r>
        <w:t>64m</w:t>
      </w:r>
      <w:r>
        <w:rPr>
          <w:vertAlign w:val="superscript"/>
        </w:rPr>
        <w:t>2</w:t>
      </w:r>
      <w:r>
        <w:t>。乙醇燃烧速率为</w:t>
      </w:r>
      <w:r>
        <w:t>0.0257kg/(m</w:t>
      </w:r>
      <w:r>
        <w:rPr>
          <w:vertAlign w:val="superscript"/>
        </w:rPr>
        <w:t>2</w:t>
      </w:r>
      <w:r>
        <w:t>·s)</w:t>
      </w:r>
      <w:r>
        <w:t>，则储罐内乙醇燃烧速率为</w:t>
      </w:r>
      <w:r>
        <w:t>1.64kg/s</w:t>
      </w:r>
      <w:r>
        <w:t>。</w:t>
      </w:r>
    </w:p>
    <w:p w:rsidR="00FF4CAC" w:rsidRDefault="00FF4CAC" w:rsidP="0017338F">
      <w:pPr>
        <w:pStyle w:val="afff1"/>
        <w:ind w:firstLine="480"/>
      </w:pPr>
      <w:r>
        <w:t>火灾伴生</w:t>
      </w:r>
      <w:r>
        <w:t>/</w:t>
      </w:r>
      <w:r>
        <w:t>次生一氧化碳产生量的计算见公示：</w:t>
      </w:r>
    </w:p>
    <w:p w:rsidR="00FF4CAC" w:rsidRDefault="00FF4CAC" w:rsidP="0017338F">
      <w:pPr>
        <w:pStyle w:val="afff1"/>
        <w:ind w:firstLineChars="0" w:firstLine="0"/>
        <w:jc w:val="center"/>
      </w:pPr>
      <w:r>
        <w:t>Gco=2330qC</w:t>
      </w:r>
    </w:p>
    <w:p w:rsidR="00FF4CAC" w:rsidRDefault="00FF4CAC" w:rsidP="0017338F">
      <w:pPr>
        <w:pStyle w:val="afff1"/>
        <w:ind w:firstLine="480"/>
      </w:pPr>
      <w:r>
        <w:t>式中：</w:t>
      </w:r>
      <w:r>
        <w:t>Gco——</w:t>
      </w:r>
      <w:r>
        <w:t>一氧化碳排放速率，</w:t>
      </w:r>
      <w:r>
        <w:t>g/kg</w:t>
      </w:r>
      <w:r>
        <w:t>；</w:t>
      </w:r>
    </w:p>
    <w:p w:rsidR="00FF4CAC" w:rsidRDefault="00FF4CAC" w:rsidP="00EC51C3">
      <w:pPr>
        <w:pStyle w:val="afff1"/>
        <w:ind w:firstLineChars="500" w:firstLine="1200"/>
      </w:pPr>
      <w:r>
        <w:t>C——</w:t>
      </w:r>
      <w:r>
        <w:t>物质中碳的含量</w:t>
      </w:r>
      <w:r>
        <w:t>%</w:t>
      </w:r>
      <w:r>
        <w:t>；取</w:t>
      </w:r>
      <w:r>
        <w:t>52.2%</w:t>
      </w:r>
      <w:r>
        <w:t>；</w:t>
      </w:r>
    </w:p>
    <w:p w:rsidR="00FF4CAC" w:rsidRDefault="00FF4CAC" w:rsidP="00EC51C3">
      <w:pPr>
        <w:pStyle w:val="afff1"/>
        <w:ind w:firstLineChars="500" w:firstLine="1200"/>
      </w:pPr>
      <w:r>
        <w:t>q——</w:t>
      </w:r>
      <w:r>
        <w:t>化学不完全燃烧值，取</w:t>
      </w:r>
      <w:r>
        <w:t>5%</w:t>
      </w:r>
      <w:r>
        <w:t>；</w:t>
      </w:r>
    </w:p>
    <w:p w:rsidR="00FF4CAC" w:rsidRDefault="00FF4CAC" w:rsidP="0017338F">
      <w:pPr>
        <w:pStyle w:val="afff1"/>
        <w:ind w:firstLine="480"/>
      </w:pPr>
      <w:r>
        <w:t>则陶坛破裂，遇火源发生火灾不完全燃烧伴生</w:t>
      </w:r>
      <w:r>
        <w:t>/</w:t>
      </w:r>
      <w:r>
        <w:t>次生的</w:t>
      </w:r>
      <w:r>
        <w:t>CO</w:t>
      </w:r>
      <w:r>
        <w:t>排放速率为</w:t>
      </w:r>
      <w:r>
        <w:t>0.276kg/s</w:t>
      </w:r>
      <w:r>
        <w:t>，释放高度</w:t>
      </w:r>
      <w:r>
        <w:t>13.5m</w:t>
      </w:r>
      <w:r>
        <w:t>，假定火灾持续时间为</w:t>
      </w:r>
      <w:r>
        <w:t>30min</w:t>
      </w:r>
      <w:r>
        <w:t>。</w:t>
      </w:r>
    </w:p>
    <w:p w:rsidR="00FF4CAC" w:rsidRDefault="00FF4CAC" w:rsidP="0017338F">
      <w:pPr>
        <w:pStyle w:val="afff1"/>
        <w:ind w:firstLine="480"/>
      </w:pPr>
      <w:r>
        <w:t>其中参与乙醇的燃烧速率按下式计算（液体沸点高于环境温度）：</w:t>
      </w:r>
    </w:p>
    <w:p w:rsidR="00FF4CAC" w:rsidRDefault="00FF4CAC" w:rsidP="00FF4CAC">
      <w:pPr>
        <w:pStyle w:val="affc"/>
        <w:spacing w:line="240" w:lineRule="auto"/>
        <w:ind w:firstLine="480"/>
        <w:rPr>
          <w:rFonts w:eastAsia="宋体" w:cs="Times New Roman"/>
          <w:color w:val="000000" w:themeColor="text1"/>
        </w:rPr>
      </w:pPr>
      <m:oMathPara>
        <m:oMath>
          <m:r>
            <m:rPr>
              <m:sty m:val="p"/>
            </m:rPr>
            <w:rPr>
              <w:rFonts w:ascii="Cambria Math" w:eastAsia="宋体" w:hAnsi="Cambria Math" w:cs="Times New Roman"/>
              <w:color w:val="000000" w:themeColor="text1"/>
            </w:rPr>
            <m:t>mf=</m:t>
          </m:r>
          <m:f>
            <m:fPr>
              <m:ctrlPr>
                <w:rPr>
                  <w:rFonts w:ascii="Cambria Math" w:eastAsia="宋体" w:hAnsi="Cambria Math" w:cs="Times New Roman"/>
                  <w:color w:val="000000" w:themeColor="text1"/>
                </w:rPr>
              </m:ctrlPr>
            </m:fPr>
            <m:num>
              <m:r>
                <w:rPr>
                  <w:rFonts w:ascii="Cambria Math" w:eastAsia="宋体" w:hAnsi="Cambria Math" w:cs="Times New Roman"/>
                  <w:color w:val="000000" w:themeColor="text1"/>
                </w:rPr>
                <m:t>0.001Hc</m:t>
              </m:r>
            </m:num>
            <m:den>
              <m:r>
                <w:rPr>
                  <w:rFonts w:ascii="Cambria Math" w:eastAsia="宋体" w:hAnsi="Cambria Math" w:cs="Times New Roman"/>
                  <w:color w:val="000000" w:themeColor="text1"/>
                </w:rPr>
                <m:t>Cp</m:t>
              </m:r>
              <m:d>
                <m:dPr>
                  <m:ctrlPr>
                    <w:rPr>
                      <w:rFonts w:ascii="Cambria Math" w:eastAsia="宋体" w:hAnsi="Cambria Math" w:cs="Times New Roman"/>
                      <w:i/>
                      <w:color w:val="000000" w:themeColor="text1"/>
                    </w:rPr>
                  </m:ctrlPr>
                </m:dPr>
                <m:e>
                  <m:r>
                    <w:rPr>
                      <w:rFonts w:ascii="Cambria Math" w:eastAsia="宋体" w:hAnsi="Cambria Math" w:cs="Times New Roman"/>
                      <w:color w:val="000000" w:themeColor="text1"/>
                    </w:rPr>
                    <m:t>Tb-Ta</m:t>
                  </m:r>
                </m:e>
              </m:d>
              <m:r>
                <w:rPr>
                  <w:rFonts w:ascii="Cambria Math" w:eastAsia="宋体" w:hAnsi="Cambria Math" w:cs="Times New Roman"/>
                  <w:color w:val="000000" w:themeColor="text1"/>
                </w:rPr>
                <m:t>+Hv</m:t>
              </m:r>
            </m:den>
          </m:f>
        </m:oMath>
      </m:oMathPara>
    </w:p>
    <w:p w:rsidR="00FF4CAC" w:rsidRDefault="00FF4CAC" w:rsidP="0017338F">
      <w:pPr>
        <w:pStyle w:val="afff1"/>
        <w:ind w:firstLine="480"/>
      </w:pPr>
      <w:r>
        <w:t>式中：</w:t>
      </w:r>
      <w:r>
        <w:t>mf—</w:t>
      </w:r>
      <w:r>
        <w:t>液体单位表面积燃烧速度，</w:t>
      </w:r>
      <w:r>
        <w:t>kg</w:t>
      </w:r>
      <w:r>
        <w:rPr>
          <w:rFonts w:hint="eastAsia"/>
        </w:rPr>
        <w:t>/</w:t>
      </w:r>
      <w:r>
        <w:t>(m</w:t>
      </w:r>
      <w:r>
        <w:rPr>
          <w:vertAlign w:val="superscript"/>
        </w:rPr>
        <w:t>2</w:t>
      </w:r>
      <w:r>
        <w:t>·s)</w:t>
      </w:r>
      <w:r>
        <w:t>；</w:t>
      </w:r>
    </w:p>
    <w:p w:rsidR="00FF4CAC" w:rsidRDefault="00FF4CAC" w:rsidP="0017338F">
      <w:pPr>
        <w:pStyle w:val="afff1"/>
        <w:ind w:firstLineChars="500" w:firstLine="1200"/>
      </w:pPr>
      <w:r>
        <w:t>Hc—</w:t>
      </w:r>
      <w:r>
        <w:t>液体燃烧热；</w:t>
      </w:r>
      <w:r>
        <w:t>J</w:t>
      </w:r>
      <w:r>
        <w:rPr>
          <w:rFonts w:hint="eastAsia"/>
        </w:rPr>
        <w:t>/</w:t>
      </w:r>
      <w:r>
        <w:t>kg</w:t>
      </w:r>
      <w:r>
        <w:t>；</w:t>
      </w:r>
      <w:r>
        <w:t>2.6724×10</w:t>
      </w:r>
      <w:r>
        <w:rPr>
          <w:vertAlign w:val="superscript"/>
        </w:rPr>
        <w:t>7</w:t>
      </w:r>
      <w:r>
        <w:t>J/kg</w:t>
      </w:r>
      <w:r>
        <w:t>；</w:t>
      </w:r>
    </w:p>
    <w:p w:rsidR="00FF4CAC" w:rsidRDefault="00FF4CAC" w:rsidP="0017338F">
      <w:pPr>
        <w:pStyle w:val="afff1"/>
        <w:ind w:firstLineChars="500" w:firstLine="1200"/>
      </w:pPr>
      <w:r>
        <w:t>Cp—</w:t>
      </w:r>
      <w:r>
        <w:t>液体的比定压热容；</w:t>
      </w:r>
      <w:r>
        <w:t>J</w:t>
      </w:r>
      <w:r>
        <w:rPr>
          <w:rFonts w:hint="eastAsia"/>
        </w:rPr>
        <w:t>/</w:t>
      </w:r>
      <w:r>
        <w:t>(kg·K)</w:t>
      </w:r>
      <w:r>
        <w:t>；</w:t>
      </w:r>
      <w:r>
        <w:t>2.58×10</w:t>
      </w:r>
      <w:r>
        <w:rPr>
          <w:vertAlign w:val="superscript"/>
        </w:rPr>
        <w:t>3</w:t>
      </w:r>
      <w:r>
        <w:t>J/</w:t>
      </w:r>
      <w:r>
        <w:t>（</w:t>
      </w:r>
      <w:r>
        <w:t>kg</w:t>
      </w:r>
      <w:r>
        <w:t>）</w:t>
      </w:r>
    </w:p>
    <w:p w:rsidR="00FF4CAC" w:rsidRDefault="00FF4CAC" w:rsidP="0017338F">
      <w:pPr>
        <w:pStyle w:val="afff1"/>
        <w:ind w:firstLineChars="500" w:firstLine="1200"/>
      </w:pPr>
      <w:r>
        <w:t>Tb—</w:t>
      </w:r>
      <w:r>
        <w:t>液体的沸点，</w:t>
      </w:r>
      <w:r>
        <w:t>K</w:t>
      </w:r>
      <w:r>
        <w:t>；</w:t>
      </w:r>
      <w:r>
        <w:t>351.3K</w:t>
      </w:r>
      <w:r>
        <w:t>；</w:t>
      </w:r>
    </w:p>
    <w:p w:rsidR="00FF4CAC" w:rsidRDefault="00FF4CAC" w:rsidP="0017338F">
      <w:pPr>
        <w:pStyle w:val="afff1"/>
        <w:ind w:firstLineChars="500" w:firstLine="1200"/>
      </w:pPr>
      <w:r>
        <w:t>Ta—</w:t>
      </w:r>
      <w:r>
        <w:t>环境温度，</w:t>
      </w:r>
      <w:r>
        <w:t>K</w:t>
      </w:r>
      <w:r>
        <w:t>；</w:t>
      </w:r>
      <w:r>
        <w:t>298K</w:t>
      </w:r>
    </w:p>
    <w:p w:rsidR="00FF4CAC" w:rsidRDefault="00FF4CAC" w:rsidP="0017338F">
      <w:pPr>
        <w:pStyle w:val="afff1"/>
        <w:ind w:firstLineChars="500" w:firstLine="1200"/>
      </w:pPr>
      <w:r>
        <w:t>H</w:t>
      </w:r>
      <w:r>
        <w:rPr>
          <w:vertAlign w:val="subscript"/>
        </w:rPr>
        <w:t>V</w:t>
      </w:r>
      <w:r>
        <w:t>—</w:t>
      </w:r>
      <w:r>
        <w:t>液体在常压沸点下的蒸发热（气化热），</w:t>
      </w:r>
      <w:r>
        <w:t>J</w:t>
      </w:r>
      <w:r>
        <w:rPr>
          <w:rFonts w:hint="eastAsia"/>
        </w:rPr>
        <w:t>/</w:t>
      </w:r>
      <w:r>
        <w:t>kg</w:t>
      </w:r>
      <w:r>
        <w:t>，</w:t>
      </w:r>
      <w:r>
        <w:t>9.022×10</w:t>
      </w:r>
      <w:r>
        <w:rPr>
          <w:vertAlign w:val="superscript"/>
        </w:rPr>
        <w:t>5</w:t>
      </w:r>
      <w:r>
        <w:t>J</w:t>
      </w:r>
      <w:r>
        <w:rPr>
          <w:rFonts w:hint="eastAsia"/>
        </w:rPr>
        <w:t>/</w:t>
      </w:r>
      <w:r>
        <w:t>kg</w:t>
      </w:r>
      <w:r>
        <w:t>。</w:t>
      </w:r>
    </w:p>
    <w:p w:rsidR="00FF4CAC" w:rsidRDefault="00FF4CAC" w:rsidP="0017338F">
      <w:pPr>
        <w:pStyle w:val="afff1"/>
        <w:ind w:firstLine="480"/>
      </w:pPr>
      <w:r>
        <w:t>计算得出，乙醇的燃烧速率为</w:t>
      </w:r>
      <w:r>
        <w:t>0.0257kg</w:t>
      </w:r>
      <w:r>
        <w:rPr>
          <w:rFonts w:hint="eastAsia"/>
        </w:rPr>
        <w:t>/</w:t>
      </w:r>
      <w:r>
        <w:t>(m</w:t>
      </w:r>
      <w:r>
        <w:rPr>
          <w:vertAlign w:val="superscript"/>
        </w:rPr>
        <w:t>2</w:t>
      </w:r>
      <w:r>
        <w:t>·s)</w:t>
      </w:r>
      <w:r>
        <w:t>洞室内</w:t>
      </w:r>
      <w:r>
        <w:t>112</w:t>
      </w:r>
      <w:r>
        <w:t>个陶坛燃爆伴生</w:t>
      </w:r>
      <w:r>
        <w:t>CO</w:t>
      </w:r>
      <w:r>
        <w:t>的释放源强见下表。</w:t>
      </w:r>
    </w:p>
    <w:p w:rsidR="00FF4CAC" w:rsidRDefault="00FF4CAC" w:rsidP="005318CD">
      <w:pPr>
        <w:pStyle w:val="af8"/>
        <w:numPr>
          <w:ilvl w:val="0"/>
          <w:numId w:val="15"/>
        </w:numPr>
        <w:spacing w:before="156"/>
        <w:ind w:left="0"/>
        <w:rPr>
          <w:color w:val="000000" w:themeColor="text1"/>
        </w:rPr>
      </w:pPr>
      <w:r>
        <w:rPr>
          <w:color w:val="000000" w:themeColor="text1"/>
        </w:rPr>
        <w:t>白酒基酒储罐火灾爆炸伴生</w:t>
      </w:r>
      <w:r>
        <w:rPr>
          <w:color w:val="000000" w:themeColor="text1"/>
        </w:rPr>
        <w:t>CO</w:t>
      </w:r>
      <w:r>
        <w:rPr>
          <w:color w:val="000000" w:themeColor="text1"/>
        </w:rPr>
        <w:t>排放量估算</w:t>
      </w:r>
    </w:p>
    <w:tbl>
      <w:tblPr>
        <w:tblStyle w:val="afff8"/>
        <w:tblW w:w="5000" w:type="pct"/>
        <w:tblLayout w:type="fixed"/>
        <w:tblLook w:val="04A0" w:firstRow="1" w:lastRow="0" w:firstColumn="1" w:lastColumn="0" w:noHBand="0" w:noVBand="1"/>
      </w:tblPr>
      <w:tblGrid>
        <w:gridCol w:w="1134"/>
        <w:gridCol w:w="844"/>
        <w:gridCol w:w="1100"/>
        <w:gridCol w:w="893"/>
        <w:gridCol w:w="789"/>
        <w:gridCol w:w="829"/>
        <w:gridCol w:w="965"/>
        <w:gridCol w:w="1062"/>
        <w:gridCol w:w="1001"/>
      </w:tblGrid>
      <w:tr w:rsidR="00FF4CAC" w:rsidRPr="00143BF2" w:rsidTr="00143BF2">
        <w:tc>
          <w:tcPr>
            <w:tcW w:w="658" w:type="pct"/>
            <w:vAlign w:val="center"/>
          </w:tcPr>
          <w:p w:rsidR="00FF4CAC" w:rsidRPr="00143BF2" w:rsidRDefault="00FF4CAC" w:rsidP="00143BF2">
            <w:pPr>
              <w:pStyle w:val="01"/>
              <w:rPr>
                <w:sz w:val="18"/>
                <w:szCs w:val="18"/>
              </w:rPr>
            </w:pPr>
            <w:r w:rsidRPr="00143BF2">
              <w:rPr>
                <w:sz w:val="18"/>
                <w:szCs w:val="18"/>
              </w:rPr>
              <w:t>物料名称</w:t>
            </w:r>
          </w:p>
        </w:tc>
        <w:tc>
          <w:tcPr>
            <w:tcW w:w="490" w:type="pct"/>
            <w:vAlign w:val="center"/>
          </w:tcPr>
          <w:p w:rsidR="00FF4CAC" w:rsidRPr="00143BF2" w:rsidRDefault="00FF4CAC" w:rsidP="00143BF2">
            <w:pPr>
              <w:pStyle w:val="01"/>
              <w:rPr>
                <w:sz w:val="18"/>
                <w:szCs w:val="18"/>
              </w:rPr>
            </w:pPr>
            <w:r w:rsidRPr="00143BF2">
              <w:rPr>
                <w:sz w:val="18"/>
                <w:szCs w:val="18"/>
              </w:rPr>
              <w:t>罐容积</w:t>
            </w:r>
          </w:p>
        </w:tc>
        <w:tc>
          <w:tcPr>
            <w:tcW w:w="638" w:type="pct"/>
            <w:vAlign w:val="center"/>
          </w:tcPr>
          <w:p w:rsidR="00FF4CAC" w:rsidRPr="00143BF2" w:rsidRDefault="00FF4CAC" w:rsidP="00143BF2">
            <w:pPr>
              <w:pStyle w:val="01"/>
              <w:rPr>
                <w:sz w:val="18"/>
                <w:szCs w:val="18"/>
              </w:rPr>
            </w:pPr>
            <w:r w:rsidRPr="00143BF2">
              <w:rPr>
                <w:sz w:val="18"/>
                <w:szCs w:val="18"/>
              </w:rPr>
              <w:t>单个洞室储量（折算成乙醇）</w:t>
            </w:r>
          </w:p>
        </w:tc>
        <w:tc>
          <w:tcPr>
            <w:tcW w:w="518" w:type="pct"/>
            <w:vAlign w:val="center"/>
          </w:tcPr>
          <w:p w:rsidR="00FF4CAC" w:rsidRPr="00143BF2" w:rsidRDefault="00FF4CAC" w:rsidP="00143BF2">
            <w:pPr>
              <w:pStyle w:val="01"/>
              <w:rPr>
                <w:sz w:val="18"/>
                <w:szCs w:val="18"/>
              </w:rPr>
            </w:pPr>
            <w:r w:rsidRPr="00143BF2">
              <w:rPr>
                <w:sz w:val="18"/>
                <w:szCs w:val="18"/>
              </w:rPr>
              <w:t>罐组防火堤尺寸</w:t>
            </w:r>
          </w:p>
        </w:tc>
        <w:tc>
          <w:tcPr>
            <w:tcW w:w="458" w:type="pct"/>
            <w:vAlign w:val="center"/>
          </w:tcPr>
          <w:p w:rsidR="00FF4CAC" w:rsidRPr="00143BF2" w:rsidRDefault="00FF4CAC" w:rsidP="00143BF2">
            <w:pPr>
              <w:pStyle w:val="01"/>
              <w:rPr>
                <w:sz w:val="18"/>
                <w:szCs w:val="18"/>
              </w:rPr>
            </w:pPr>
            <w:r w:rsidRPr="00143BF2">
              <w:rPr>
                <w:sz w:val="18"/>
                <w:szCs w:val="18"/>
              </w:rPr>
              <w:t>火灾持续时间</w:t>
            </w:r>
          </w:p>
        </w:tc>
        <w:tc>
          <w:tcPr>
            <w:tcW w:w="481" w:type="pct"/>
            <w:vAlign w:val="center"/>
          </w:tcPr>
          <w:p w:rsidR="00FF4CAC" w:rsidRPr="00143BF2" w:rsidRDefault="00FF4CAC" w:rsidP="00143BF2">
            <w:pPr>
              <w:pStyle w:val="01"/>
              <w:rPr>
                <w:sz w:val="18"/>
                <w:szCs w:val="18"/>
              </w:rPr>
            </w:pPr>
            <w:r w:rsidRPr="00143BF2">
              <w:rPr>
                <w:sz w:val="18"/>
                <w:szCs w:val="18"/>
              </w:rPr>
              <w:t>释放高度</w:t>
            </w:r>
          </w:p>
        </w:tc>
        <w:tc>
          <w:tcPr>
            <w:tcW w:w="560" w:type="pct"/>
            <w:vAlign w:val="center"/>
          </w:tcPr>
          <w:p w:rsidR="00FF4CAC" w:rsidRPr="00143BF2" w:rsidRDefault="00FF4CAC" w:rsidP="00143BF2">
            <w:pPr>
              <w:pStyle w:val="01"/>
              <w:rPr>
                <w:sz w:val="18"/>
                <w:szCs w:val="18"/>
              </w:rPr>
            </w:pPr>
            <w:r w:rsidRPr="00143BF2">
              <w:rPr>
                <w:sz w:val="18"/>
                <w:szCs w:val="18"/>
              </w:rPr>
              <w:t>乙醇燃烧速率</w:t>
            </w:r>
          </w:p>
        </w:tc>
        <w:tc>
          <w:tcPr>
            <w:tcW w:w="616" w:type="pct"/>
            <w:vAlign w:val="center"/>
          </w:tcPr>
          <w:p w:rsidR="00FF4CAC" w:rsidRPr="00143BF2" w:rsidRDefault="00FF4CAC" w:rsidP="00143BF2">
            <w:pPr>
              <w:pStyle w:val="01"/>
              <w:rPr>
                <w:sz w:val="18"/>
                <w:szCs w:val="18"/>
              </w:rPr>
            </w:pPr>
            <w:r w:rsidRPr="00143BF2">
              <w:rPr>
                <w:sz w:val="18"/>
                <w:szCs w:val="18"/>
              </w:rPr>
              <w:t>CO</w:t>
            </w:r>
            <w:r w:rsidRPr="00143BF2">
              <w:rPr>
                <w:sz w:val="18"/>
                <w:szCs w:val="18"/>
              </w:rPr>
              <w:t>排放速率</w:t>
            </w:r>
          </w:p>
        </w:tc>
        <w:tc>
          <w:tcPr>
            <w:tcW w:w="581" w:type="pct"/>
            <w:vAlign w:val="center"/>
          </w:tcPr>
          <w:p w:rsidR="00FF4CAC" w:rsidRPr="00143BF2" w:rsidRDefault="00FF4CAC" w:rsidP="00143BF2">
            <w:pPr>
              <w:pStyle w:val="01"/>
              <w:rPr>
                <w:sz w:val="18"/>
                <w:szCs w:val="18"/>
              </w:rPr>
            </w:pPr>
            <w:r w:rsidRPr="00143BF2">
              <w:rPr>
                <w:sz w:val="18"/>
                <w:szCs w:val="18"/>
              </w:rPr>
              <w:t>CO</w:t>
            </w:r>
            <w:r w:rsidRPr="00143BF2">
              <w:rPr>
                <w:sz w:val="18"/>
                <w:szCs w:val="18"/>
              </w:rPr>
              <w:t>最大排放量</w:t>
            </w:r>
          </w:p>
        </w:tc>
      </w:tr>
      <w:tr w:rsidR="00FF4CAC" w:rsidRPr="00143BF2" w:rsidTr="00143BF2">
        <w:tc>
          <w:tcPr>
            <w:tcW w:w="658" w:type="pct"/>
            <w:vAlign w:val="center"/>
          </w:tcPr>
          <w:p w:rsidR="00FF4CAC" w:rsidRPr="00143BF2" w:rsidRDefault="00FF4CAC" w:rsidP="0099664A">
            <w:pPr>
              <w:pStyle w:val="01"/>
              <w:rPr>
                <w:sz w:val="18"/>
                <w:szCs w:val="18"/>
              </w:rPr>
            </w:pPr>
            <w:r w:rsidRPr="00143BF2">
              <w:rPr>
                <w:sz w:val="18"/>
                <w:szCs w:val="18"/>
              </w:rPr>
              <w:t>基酒（乙醇）</w:t>
            </w:r>
          </w:p>
        </w:tc>
        <w:tc>
          <w:tcPr>
            <w:tcW w:w="490" w:type="pct"/>
            <w:vAlign w:val="center"/>
          </w:tcPr>
          <w:p w:rsidR="00FF4CAC" w:rsidRPr="00143BF2" w:rsidRDefault="00FF4CAC" w:rsidP="0099664A">
            <w:pPr>
              <w:pStyle w:val="01"/>
              <w:rPr>
                <w:sz w:val="18"/>
                <w:szCs w:val="18"/>
              </w:rPr>
            </w:pPr>
            <w:r w:rsidRPr="00143BF2">
              <w:rPr>
                <w:sz w:val="18"/>
                <w:szCs w:val="18"/>
              </w:rPr>
              <w:t>1m</w:t>
            </w:r>
            <w:r w:rsidRPr="00143BF2">
              <w:rPr>
                <w:sz w:val="18"/>
                <w:szCs w:val="18"/>
                <w:vertAlign w:val="superscript"/>
              </w:rPr>
              <w:t>3</w:t>
            </w:r>
            <w:r w:rsidRPr="00143BF2">
              <w:rPr>
                <w:sz w:val="18"/>
                <w:szCs w:val="18"/>
              </w:rPr>
              <w:t>×150</w:t>
            </w:r>
          </w:p>
        </w:tc>
        <w:tc>
          <w:tcPr>
            <w:tcW w:w="638" w:type="pct"/>
            <w:vAlign w:val="center"/>
          </w:tcPr>
          <w:p w:rsidR="00FF4CAC" w:rsidRPr="00143BF2" w:rsidRDefault="00FF4CAC" w:rsidP="0099664A">
            <w:pPr>
              <w:pStyle w:val="01"/>
              <w:rPr>
                <w:sz w:val="18"/>
                <w:szCs w:val="18"/>
              </w:rPr>
            </w:pPr>
            <w:r w:rsidRPr="00143BF2">
              <w:rPr>
                <w:sz w:val="18"/>
                <w:szCs w:val="18"/>
              </w:rPr>
              <w:t>81t</w:t>
            </w:r>
          </w:p>
        </w:tc>
        <w:tc>
          <w:tcPr>
            <w:tcW w:w="518" w:type="pct"/>
            <w:vAlign w:val="center"/>
          </w:tcPr>
          <w:p w:rsidR="00FF4CAC" w:rsidRPr="00143BF2" w:rsidRDefault="00FF4CAC" w:rsidP="0099664A">
            <w:pPr>
              <w:pStyle w:val="01"/>
              <w:rPr>
                <w:sz w:val="18"/>
                <w:szCs w:val="18"/>
              </w:rPr>
            </w:pPr>
            <w:r w:rsidRPr="00143BF2">
              <w:rPr>
                <w:sz w:val="18"/>
                <w:szCs w:val="18"/>
              </w:rPr>
              <w:t>8×8</w:t>
            </w:r>
          </w:p>
        </w:tc>
        <w:tc>
          <w:tcPr>
            <w:tcW w:w="458" w:type="pct"/>
            <w:vAlign w:val="center"/>
          </w:tcPr>
          <w:p w:rsidR="00FF4CAC" w:rsidRPr="00143BF2" w:rsidRDefault="00FF4CAC" w:rsidP="0099664A">
            <w:pPr>
              <w:pStyle w:val="01"/>
              <w:rPr>
                <w:sz w:val="18"/>
                <w:szCs w:val="18"/>
              </w:rPr>
            </w:pPr>
            <w:r w:rsidRPr="00143BF2">
              <w:rPr>
                <w:sz w:val="18"/>
                <w:szCs w:val="18"/>
              </w:rPr>
              <w:t>30min</w:t>
            </w:r>
          </w:p>
        </w:tc>
        <w:tc>
          <w:tcPr>
            <w:tcW w:w="481" w:type="pct"/>
            <w:vAlign w:val="center"/>
          </w:tcPr>
          <w:p w:rsidR="00FF4CAC" w:rsidRPr="00143BF2" w:rsidRDefault="00FF4CAC" w:rsidP="0099664A">
            <w:pPr>
              <w:pStyle w:val="01"/>
              <w:rPr>
                <w:sz w:val="18"/>
                <w:szCs w:val="18"/>
              </w:rPr>
            </w:pPr>
            <w:r w:rsidRPr="00143BF2">
              <w:rPr>
                <w:sz w:val="18"/>
                <w:szCs w:val="18"/>
              </w:rPr>
              <w:t>13.5m</w:t>
            </w:r>
          </w:p>
        </w:tc>
        <w:tc>
          <w:tcPr>
            <w:tcW w:w="560" w:type="pct"/>
            <w:vAlign w:val="center"/>
          </w:tcPr>
          <w:p w:rsidR="00FF4CAC" w:rsidRPr="00143BF2" w:rsidRDefault="00FF4CAC" w:rsidP="0099664A">
            <w:pPr>
              <w:pStyle w:val="01"/>
              <w:rPr>
                <w:sz w:val="18"/>
                <w:szCs w:val="18"/>
              </w:rPr>
            </w:pPr>
            <w:r w:rsidRPr="00143BF2">
              <w:rPr>
                <w:sz w:val="18"/>
                <w:szCs w:val="18"/>
              </w:rPr>
              <w:t>1.64kg/s</w:t>
            </w:r>
          </w:p>
        </w:tc>
        <w:tc>
          <w:tcPr>
            <w:tcW w:w="616" w:type="pct"/>
            <w:vAlign w:val="center"/>
          </w:tcPr>
          <w:p w:rsidR="00FF4CAC" w:rsidRPr="00143BF2" w:rsidRDefault="00FF4CAC" w:rsidP="0099664A">
            <w:pPr>
              <w:pStyle w:val="01"/>
              <w:rPr>
                <w:sz w:val="18"/>
                <w:szCs w:val="18"/>
              </w:rPr>
            </w:pPr>
            <w:r w:rsidRPr="00143BF2">
              <w:rPr>
                <w:sz w:val="18"/>
                <w:szCs w:val="18"/>
              </w:rPr>
              <w:t>0.1kg/s</w:t>
            </w:r>
          </w:p>
        </w:tc>
        <w:tc>
          <w:tcPr>
            <w:tcW w:w="581" w:type="pct"/>
            <w:vAlign w:val="center"/>
          </w:tcPr>
          <w:p w:rsidR="00FF4CAC" w:rsidRPr="00143BF2" w:rsidRDefault="00FF4CAC" w:rsidP="0099664A">
            <w:pPr>
              <w:pStyle w:val="01"/>
              <w:rPr>
                <w:sz w:val="18"/>
                <w:szCs w:val="18"/>
              </w:rPr>
            </w:pPr>
            <w:r w:rsidRPr="00143BF2">
              <w:rPr>
                <w:sz w:val="18"/>
                <w:szCs w:val="18"/>
              </w:rPr>
              <w:t>180kg</w:t>
            </w:r>
          </w:p>
        </w:tc>
      </w:tr>
    </w:tbl>
    <w:p w:rsidR="00FF4CAC" w:rsidRPr="000A0AB5" w:rsidRDefault="00FF4CAC" w:rsidP="000A0AB5">
      <w:pPr>
        <w:pStyle w:val="2"/>
        <w:numPr>
          <w:ilvl w:val="1"/>
          <w:numId w:val="2"/>
        </w:numPr>
        <w:spacing w:before="156"/>
        <w:ind w:left="659" w:hangingChars="205" w:hanging="659"/>
        <w:rPr>
          <w:rFonts w:ascii="Times New Roman" w:hAnsi="Times New Roman" w:cs="Times New Roman"/>
        </w:rPr>
      </w:pPr>
      <w:bookmarkStart w:id="92" w:name="_Toc5632624"/>
      <w:bookmarkStart w:id="93" w:name="_Toc107910719"/>
      <w:r w:rsidRPr="000A0AB5">
        <w:rPr>
          <w:rFonts w:ascii="Times New Roman" w:hAnsi="Times New Roman" w:cs="Times New Roman"/>
        </w:rPr>
        <w:lastRenderedPageBreak/>
        <w:t>风险预测与评价</w:t>
      </w:r>
      <w:bookmarkEnd w:id="92"/>
      <w:bookmarkEnd w:id="93"/>
    </w:p>
    <w:p w:rsidR="00FF4CAC" w:rsidRDefault="00FF4CAC" w:rsidP="0099664A">
      <w:pPr>
        <w:pStyle w:val="afff1"/>
        <w:ind w:firstLine="480"/>
      </w:pPr>
      <w:r>
        <w:t>（</w:t>
      </w:r>
      <w:r>
        <w:t>1</w:t>
      </w:r>
      <w:r>
        <w:t>）预测模型</w:t>
      </w:r>
    </w:p>
    <w:p w:rsidR="00FF4CAC" w:rsidRDefault="00FF4CAC" w:rsidP="0099664A">
      <w:pPr>
        <w:pStyle w:val="afff1"/>
        <w:ind w:firstLine="480"/>
      </w:pPr>
      <w:r>
        <w:t>根据《建设项目环境风险评价技术导则》（</w:t>
      </w:r>
      <w:r>
        <w:t>HJ/T169-2018</w:t>
      </w:r>
      <w:r>
        <w:t>）附录</w:t>
      </w:r>
      <w:r>
        <w:t>G</w:t>
      </w:r>
      <w:r>
        <w:t>，酒罐泄漏发生火灾伴生</w:t>
      </w:r>
      <w:r>
        <w:t>CO</w:t>
      </w:r>
      <w:r>
        <w:t>气体查理查德森数</w:t>
      </w:r>
      <w:r>
        <w:t>Ri</w:t>
      </w:r>
      <w:r>
        <w:t>＜</w:t>
      </w:r>
      <w:r>
        <w:t>1/6</w:t>
      </w:r>
      <w:r>
        <w:t>，为轻质气体，因此本次评价选择</w:t>
      </w:r>
      <w:r>
        <w:t>AFTOX</w:t>
      </w:r>
      <w:r>
        <w:t>模型进行预测。</w:t>
      </w:r>
    </w:p>
    <w:p w:rsidR="00FF4CAC" w:rsidRDefault="00FF4CAC" w:rsidP="0099664A">
      <w:pPr>
        <w:pStyle w:val="afff1"/>
        <w:ind w:firstLine="480"/>
      </w:pPr>
      <w:r>
        <w:t>（</w:t>
      </w:r>
      <w:r>
        <w:t>2</w:t>
      </w:r>
      <w:r>
        <w:t>）气象参数</w:t>
      </w:r>
    </w:p>
    <w:p w:rsidR="00FF4CAC" w:rsidRDefault="00FF4CAC" w:rsidP="0099664A">
      <w:pPr>
        <w:pStyle w:val="afff1"/>
        <w:ind w:firstLine="480"/>
      </w:pPr>
      <w:r>
        <w:t>本项目环境风险为二级评价，需选取最不利气象条件进行后果预测。其中最不利气象条件取</w:t>
      </w:r>
      <w:r>
        <w:t>F</w:t>
      </w:r>
      <w:r>
        <w:t>类稳定度，</w:t>
      </w:r>
      <w:r>
        <w:t>1.5m/s</w:t>
      </w:r>
      <w:r>
        <w:t>风速，温度</w:t>
      </w:r>
      <w:r>
        <w:t>25℃</w:t>
      </w:r>
      <w:r>
        <w:t>，相对湿度</w:t>
      </w:r>
      <w:r>
        <w:t>50%</w:t>
      </w:r>
      <w:r>
        <w:t>。</w:t>
      </w:r>
    </w:p>
    <w:p w:rsidR="00FF4CAC" w:rsidRDefault="00FF4CAC" w:rsidP="005318CD">
      <w:pPr>
        <w:pStyle w:val="af8"/>
        <w:numPr>
          <w:ilvl w:val="0"/>
          <w:numId w:val="15"/>
        </w:numPr>
        <w:spacing w:before="156"/>
        <w:ind w:left="0"/>
        <w:rPr>
          <w:color w:val="000000" w:themeColor="text1"/>
        </w:rPr>
      </w:pPr>
      <w:r>
        <w:rPr>
          <w:color w:val="000000" w:themeColor="text1"/>
        </w:rPr>
        <w:t>大气风险预测模型主要参数表</w:t>
      </w:r>
    </w:p>
    <w:tbl>
      <w:tblPr>
        <w:tblStyle w:val="afff8"/>
        <w:tblW w:w="5000" w:type="pct"/>
        <w:tblLook w:val="04A0" w:firstRow="1" w:lastRow="0" w:firstColumn="1" w:lastColumn="0" w:noHBand="0" w:noVBand="1"/>
      </w:tblPr>
      <w:tblGrid>
        <w:gridCol w:w="2154"/>
        <w:gridCol w:w="2154"/>
        <w:gridCol w:w="4309"/>
      </w:tblGrid>
      <w:tr w:rsidR="00FF4CAC" w:rsidTr="0099664A">
        <w:trPr>
          <w:trHeight w:val="397"/>
        </w:trPr>
        <w:tc>
          <w:tcPr>
            <w:tcW w:w="1250" w:type="pct"/>
            <w:vAlign w:val="center"/>
          </w:tcPr>
          <w:p w:rsidR="00FF4CAC" w:rsidRDefault="00FF4CAC" w:rsidP="0099664A">
            <w:pPr>
              <w:pStyle w:val="01"/>
            </w:pPr>
            <w:r>
              <w:t>参数类型</w:t>
            </w:r>
          </w:p>
        </w:tc>
        <w:tc>
          <w:tcPr>
            <w:tcW w:w="1250" w:type="pct"/>
            <w:vAlign w:val="center"/>
          </w:tcPr>
          <w:p w:rsidR="00FF4CAC" w:rsidRDefault="00FF4CAC" w:rsidP="0099664A">
            <w:pPr>
              <w:pStyle w:val="01"/>
            </w:pPr>
            <w:r>
              <w:t>选项</w:t>
            </w:r>
          </w:p>
        </w:tc>
        <w:tc>
          <w:tcPr>
            <w:tcW w:w="2500" w:type="pct"/>
            <w:vAlign w:val="center"/>
          </w:tcPr>
          <w:p w:rsidR="00FF4CAC" w:rsidRDefault="00FF4CAC" w:rsidP="0099664A">
            <w:pPr>
              <w:pStyle w:val="01"/>
            </w:pPr>
            <w:r>
              <w:t>参数</w:t>
            </w:r>
          </w:p>
        </w:tc>
      </w:tr>
      <w:tr w:rsidR="00FF4CAC" w:rsidTr="0099664A">
        <w:trPr>
          <w:trHeight w:val="397"/>
        </w:trPr>
        <w:tc>
          <w:tcPr>
            <w:tcW w:w="1250" w:type="pct"/>
            <w:vMerge w:val="restart"/>
            <w:vAlign w:val="center"/>
          </w:tcPr>
          <w:p w:rsidR="00FF4CAC" w:rsidRDefault="00FF4CAC" w:rsidP="0099664A">
            <w:pPr>
              <w:pStyle w:val="01"/>
            </w:pPr>
            <w:r>
              <w:t>基本情况</w:t>
            </w:r>
          </w:p>
        </w:tc>
        <w:tc>
          <w:tcPr>
            <w:tcW w:w="1250" w:type="pct"/>
            <w:vAlign w:val="center"/>
          </w:tcPr>
          <w:p w:rsidR="00FF4CAC" w:rsidRDefault="00FF4CAC" w:rsidP="0099664A">
            <w:pPr>
              <w:pStyle w:val="01"/>
            </w:pPr>
            <w:r>
              <w:t>事故源经度</w:t>
            </w:r>
            <w:r>
              <w:t>/(°)</w:t>
            </w:r>
          </w:p>
        </w:tc>
        <w:tc>
          <w:tcPr>
            <w:tcW w:w="2500" w:type="pct"/>
            <w:vAlign w:val="center"/>
          </w:tcPr>
          <w:p w:rsidR="00FF4CAC" w:rsidRDefault="00FF4CAC" w:rsidP="0099664A">
            <w:pPr>
              <w:pStyle w:val="01"/>
            </w:pPr>
            <w:r>
              <w:t>东经</w:t>
            </w:r>
            <w:r>
              <w:t>111.779°</w:t>
            </w:r>
          </w:p>
        </w:tc>
      </w:tr>
      <w:tr w:rsidR="00FF4CAC" w:rsidTr="0099664A">
        <w:trPr>
          <w:trHeight w:val="397"/>
        </w:trPr>
        <w:tc>
          <w:tcPr>
            <w:tcW w:w="1250" w:type="pct"/>
            <w:vMerge/>
            <w:vAlign w:val="center"/>
          </w:tcPr>
          <w:p w:rsidR="00FF4CAC" w:rsidRDefault="00FF4CAC" w:rsidP="0099664A">
            <w:pPr>
              <w:pStyle w:val="01"/>
            </w:pPr>
          </w:p>
        </w:tc>
        <w:tc>
          <w:tcPr>
            <w:tcW w:w="1250" w:type="pct"/>
            <w:vAlign w:val="center"/>
          </w:tcPr>
          <w:p w:rsidR="00FF4CAC" w:rsidRDefault="00FF4CAC" w:rsidP="0099664A">
            <w:pPr>
              <w:pStyle w:val="01"/>
            </w:pPr>
            <w:r>
              <w:t>事故源纬度</w:t>
            </w:r>
            <w:r>
              <w:t>/(°)</w:t>
            </w:r>
          </w:p>
        </w:tc>
        <w:tc>
          <w:tcPr>
            <w:tcW w:w="2500" w:type="pct"/>
            <w:vAlign w:val="center"/>
          </w:tcPr>
          <w:p w:rsidR="00FF4CAC" w:rsidRDefault="00FF4CAC" w:rsidP="0099664A">
            <w:pPr>
              <w:pStyle w:val="01"/>
            </w:pPr>
            <w:r>
              <w:t>北纬</w:t>
            </w:r>
            <w:r>
              <w:t>34.765°</w:t>
            </w:r>
          </w:p>
        </w:tc>
      </w:tr>
      <w:tr w:rsidR="00FF4CAC" w:rsidTr="0099664A">
        <w:trPr>
          <w:trHeight w:val="397"/>
        </w:trPr>
        <w:tc>
          <w:tcPr>
            <w:tcW w:w="1250" w:type="pct"/>
            <w:vMerge/>
            <w:vAlign w:val="center"/>
          </w:tcPr>
          <w:p w:rsidR="00FF4CAC" w:rsidRDefault="00FF4CAC" w:rsidP="0099664A">
            <w:pPr>
              <w:pStyle w:val="01"/>
            </w:pPr>
          </w:p>
        </w:tc>
        <w:tc>
          <w:tcPr>
            <w:tcW w:w="1250" w:type="pct"/>
            <w:vAlign w:val="center"/>
          </w:tcPr>
          <w:p w:rsidR="00FF4CAC" w:rsidRDefault="00FF4CAC" w:rsidP="0099664A">
            <w:pPr>
              <w:pStyle w:val="01"/>
            </w:pPr>
            <w:r>
              <w:t>事故源类型</w:t>
            </w:r>
          </w:p>
        </w:tc>
        <w:tc>
          <w:tcPr>
            <w:tcW w:w="2500" w:type="pct"/>
            <w:vAlign w:val="center"/>
          </w:tcPr>
          <w:p w:rsidR="00FF4CAC" w:rsidRDefault="00FF4CAC" w:rsidP="0099664A">
            <w:pPr>
              <w:pStyle w:val="01"/>
            </w:pPr>
            <w:r>
              <w:t>泄漏火灾</w:t>
            </w:r>
          </w:p>
        </w:tc>
      </w:tr>
      <w:tr w:rsidR="00FF4CAC" w:rsidTr="0099664A">
        <w:trPr>
          <w:trHeight w:val="397"/>
        </w:trPr>
        <w:tc>
          <w:tcPr>
            <w:tcW w:w="1250" w:type="pct"/>
            <w:vMerge w:val="restart"/>
            <w:vAlign w:val="center"/>
          </w:tcPr>
          <w:p w:rsidR="00FF4CAC" w:rsidRDefault="00FF4CAC" w:rsidP="0099664A">
            <w:pPr>
              <w:pStyle w:val="01"/>
            </w:pPr>
            <w:r>
              <w:t>气象参数</w:t>
            </w:r>
          </w:p>
        </w:tc>
        <w:tc>
          <w:tcPr>
            <w:tcW w:w="1250" w:type="pct"/>
            <w:vAlign w:val="center"/>
          </w:tcPr>
          <w:p w:rsidR="00FF4CAC" w:rsidRDefault="00FF4CAC" w:rsidP="0099664A">
            <w:pPr>
              <w:pStyle w:val="01"/>
            </w:pPr>
            <w:r>
              <w:t>气象条件类型</w:t>
            </w:r>
          </w:p>
        </w:tc>
        <w:tc>
          <w:tcPr>
            <w:tcW w:w="2500" w:type="pct"/>
            <w:vAlign w:val="center"/>
          </w:tcPr>
          <w:p w:rsidR="00FF4CAC" w:rsidRDefault="00FF4CAC" w:rsidP="0099664A">
            <w:pPr>
              <w:pStyle w:val="01"/>
            </w:pPr>
            <w:r>
              <w:t>最不利气象</w:t>
            </w:r>
          </w:p>
        </w:tc>
      </w:tr>
      <w:tr w:rsidR="00FF4CAC" w:rsidTr="0099664A">
        <w:trPr>
          <w:trHeight w:val="397"/>
        </w:trPr>
        <w:tc>
          <w:tcPr>
            <w:tcW w:w="1250" w:type="pct"/>
            <w:vMerge/>
            <w:vAlign w:val="center"/>
          </w:tcPr>
          <w:p w:rsidR="00FF4CAC" w:rsidRDefault="00FF4CAC" w:rsidP="0099664A">
            <w:pPr>
              <w:pStyle w:val="01"/>
            </w:pPr>
          </w:p>
        </w:tc>
        <w:tc>
          <w:tcPr>
            <w:tcW w:w="1250" w:type="pct"/>
            <w:vAlign w:val="center"/>
          </w:tcPr>
          <w:p w:rsidR="00FF4CAC" w:rsidRDefault="00FF4CAC" w:rsidP="0099664A">
            <w:pPr>
              <w:pStyle w:val="01"/>
            </w:pPr>
            <w:r>
              <w:t>风速</w:t>
            </w:r>
            <w:r>
              <w:t>/(m/s)</w:t>
            </w:r>
          </w:p>
        </w:tc>
        <w:tc>
          <w:tcPr>
            <w:tcW w:w="2500" w:type="pct"/>
            <w:vAlign w:val="center"/>
          </w:tcPr>
          <w:p w:rsidR="00FF4CAC" w:rsidRDefault="00FF4CAC" w:rsidP="0099664A">
            <w:pPr>
              <w:pStyle w:val="01"/>
            </w:pPr>
            <w:r>
              <w:t>1.5</w:t>
            </w:r>
          </w:p>
        </w:tc>
      </w:tr>
      <w:tr w:rsidR="00FF4CAC" w:rsidTr="0099664A">
        <w:trPr>
          <w:trHeight w:val="397"/>
        </w:trPr>
        <w:tc>
          <w:tcPr>
            <w:tcW w:w="1250" w:type="pct"/>
            <w:vMerge/>
            <w:vAlign w:val="center"/>
          </w:tcPr>
          <w:p w:rsidR="00FF4CAC" w:rsidRDefault="00FF4CAC" w:rsidP="0099664A">
            <w:pPr>
              <w:pStyle w:val="01"/>
            </w:pPr>
          </w:p>
        </w:tc>
        <w:tc>
          <w:tcPr>
            <w:tcW w:w="1250" w:type="pct"/>
            <w:vAlign w:val="center"/>
          </w:tcPr>
          <w:p w:rsidR="00FF4CAC" w:rsidRDefault="00FF4CAC" w:rsidP="0099664A">
            <w:pPr>
              <w:pStyle w:val="01"/>
            </w:pPr>
            <w:r>
              <w:t>环境温度</w:t>
            </w:r>
            <w:r>
              <w:t>/℃</w:t>
            </w:r>
          </w:p>
        </w:tc>
        <w:tc>
          <w:tcPr>
            <w:tcW w:w="2500" w:type="pct"/>
            <w:vAlign w:val="center"/>
          </w:tcPr>
          <w:p w:rsidR="00FF4CAC" w:rsidRDefault="00FF4CAC" w:rsidP="0099664A">
            <w:pPr>
              <w:pStyle w:val="01"/>
            </w:pPr>
            <w:r>
              <w:t>25</w:t>
            </w:r>
          </w:p>
        </w:tc>
      </w:tr>
      <w:tr w:rsidR="00FF4CAC" w:rsidTr="0099664A">
        <w:trPr>
          <w:trHeight w:val="397"/>
        </w:trPr>
        <w:tc>
          <w:tcPr>
            <w:tcW w:w="1250" w:type="pct"/>
            <w:vMerge/>
            <w:vAlign w:val="center"/>
          </w:tcPr>
          <w:p w:rsidR="00FF4CAC" w:rsidRDefault="00FF4CAC" w:rsidP="0099664A">
            <w:pPr>
              <w:pStyle w:val="01"/>
            </w:pPr>
          </w:p>
        </w:tc>
        <w:tc>
          <w:tcPr>
            <w:tcW w:w="1250" w:type="pct"/>
            <w:vAlign w:val="center"/>
          </w:tcPr>
          <w:p w:rsidR="00FF4CAC" w:rsidRDefault="00FF4CAC" w:rsidP="0099664A">
            <w:pPr>
              <w:pStyle w:val="01"/>
            </w:pPr>
            <w:r>
              <w:t>相对湿度</w:t>
            </w:r>
            <w:r>
              <w:t>/%</w:t>
            </w:r>
          </w:p>
        </w:tc>
        <w:tc>
          <w:tcPr>
            <w:tcW w:w="2500" w:type="pct"/>
            <w:vAlign w:val="center"/>
          </w:tcPr>
          <w:p w:rsidR="00FF4CAC" w:rsidRDefault="00FF4CAC" w:rsidP="0099664A">
            <w:pPr>
              <w:pStyle w:val="01"/>
            </w:pPr>
            <w:r>
              <w:t>50</w:t>
            </w:r>
          </w:p>
        </w:tc>
      </w:tr>
      <w:tr w:rsidR="00FF4CAC" w:rsidTr="0099664A">
        <w:trPr>
          <w:trHeight w:val="397"/>
        </w:trPr>
        <w:tc>
          <w:tcPr>
            <w:tcW w:w="1250" w:type="pct"/>
            <w:vMerge/>
            <w:vAlign w:val="center"/>
          </w:tcPr>
          <w:p w:rsidR="00FF4CAC" w:rsidRDefault="00FF4CAC" w:rsidP="0099664A">
            <w:pPr>
              <w:pStyle w:val="01"/>
            </w:pPr>
          </w:p>
        </w:tc>
        <w:tc>
          <w:tcPr>
            <w:tcW w:w="1250" w:type="pct"/>
            <w:vAlign w:val="center"/>
          </w:tcPr>
          <w:p w:rsidR="00FF4CAC" w:rsidRDefault="00FF4CAC" w:rsidP="0099664A">
            <w:pPr>
              <w:pStyle w:val="01"/>
            </w:pPr>
            <w:r>
              <w:t>稳定度</w:t>
            </w:r>
          </w:p>
        </w:tc>
        <w:tc>
          <w:tcPr>
            <w:tcW w:w="2500" w:type="pct"/>
            <w:vAlign w:val="center"/>
          </w:tcPr>
          <w:p w:rsidR="00FF4CAC" w:rsidRDefault="00FF4CAC" w:rsidP="0099664A">
            <w:pPr>
              <w:pStyle w:val="01"/>
            </w:pPr>
            <w:r>
              <w:t>F</w:t>
            </w:r>
          </w:p>
        </w:tc>
      </w:tr>
      <w:tr w:rsidR="00FF4CAC" w:rsidTr="0099664A">
        <w:trPr>
          <w:trHeight w:val="397"/>
        </w:trPr>
        <w:tc>
          <w:tcPr>
            <w:tcW w:w="1250" w:type="pct"/>
            <w:vMerge w:val="restart"/>
            <w:vAlign w:val="center"/>
          </w:tcPr>
          <w:p w:rsidR="00FF4CAC" w:rsidRDefault="00FF4CAC" w:rsidP="0099664A">
            <w:pPr>
              <w:pStyle w:val="01"/>
            </w:pPr>
            <w:r>
              <w:t>其他参数</w:t>
            </w:r>
          </w:p>
        </w:tc>
        <w:tc>
          <w:tcPr>
            <w:tcW w:w="1250" w:type="pct"/>
            <w:vAlign w:val="center"/>
          </w:tcPr>
          <w:p w:rsidR="00FF4CAC" w:rsidRDefault="00FF4CAC" w:rsidP="0099664A">
            <w:pPr>
              <w:pStyle w:val="01"/>
            </w:pPr>
            <w:r>
              <w:t>地表粗糙度</w:t>
            </w:r>
            <w:r>
              <w:t>/m</w:t>
            </w:r>
          </w:p>
        </w:tc>
        <w:tc>
          <w:tcPr>
            <w:tcW w:w="2500" w:type="pct"/>
            <w:vAlign w:val="center"/>
          </w:tcPr>
          <w:p w:rsidR="00FF4CAC" w:rsidRDefault="00FF4CAC" w:rsidP="0099664A">
            <w:pPr>
              <w:pStyle w:val="01"/>
            </w:pPr>
            <w:r>
              <w:t>0.3</w:t>
            </w:r>
          </w:p>
        </w:tc>
      </w:tr>
      <w:tr w:rsidR="00FF4CAC" w:rsidTr="0099664A">
        <w:trPr>
          <w:trHeight w:val="397"/>
        </w:trPr>
        <w:tc>
          <w:tcPr>
            <w:tcW w:w="1250" w:type="pct"/>
            <w:vMerge/>
            <w:vAlign w:val="center"/>
          </w:tcPr>
          <w:p w:rsidR="00FF4CAC" w:rsidRDefault="00FF4CAC" w:rsidP="0099664A">
            <w:pPr>
              <w:pStyle w:val="01"/>
            </w:pPr>
          </w:p>
        </w:tc>
        <w:tc>
          <w:tcPr>
            <w:tcW w:w="1250" w:type="pct"/>
            <w:vAlign w:val="center"/>
          </w:tcPr>
          <w:p w:rsidR="00FF4CAC" w:rsidRDefault="00FF4CAC" w:rsidP="0099664A">
            <w:pPr>
              <w:pStyle w:val="01"/>
            </w:pPr>
            <w:r>
              <w:t>是否考虑地形</w:t>
            </w:r>
          </w:p>
        </w:tc>
        <w:tc>
          <w:tcPr>
            <w:tcW w:w="2500" w:type="pct"/>
            <w:vAlign w:val="center"/>
          </w:tcPr>
          <w:p w:rsidR="00FF4CAC" w:rsidRDefault="00FF4CAC" w:rsidP="0099664A">
            <w:pPr>
              <w:pStyle w:val="01"/>
            </w:pPr>
            <w:r>
              <w:t>否</w:t>
            </w:r>
          </w:p>
        </w:tc>
      </w:tr>
      <w:tr w:rsidR="00FF4CAC" w:rsidTr="0099664A">
        <w:trPr>
          <w:trHeight w:val="397"/>
        </w:trPr>
        <w:tc>
          <w:tcPr>
            <w:tcW w:w="1250" w:type="pct"/>
            <w:vMerge/>
            <w:vAlign w:val="center"/>
          </w:tcPr>
          <w:p w:rsidR="00FF4CAC" w:rsidRDefault="00FF4CAC" w:rsidP="0099664A">
            <w:pPr>
              <w:pStyle w:val="01"/>
            </w:pPr>
          </w:p>
        </w:tc>
        <w:tc>
          <w:tcPr>
            <w:tcW w:w="1250" w:type="pct"/>
            <w:vAlign w:val="center"/>
          </w:tcPr>
          <w:p w:rsidR="00FF4CAC" w:rsidRDefault="00FF4CAC" w:rsidP="0099664A">
            <w:pPr>
              <w:pStyle w:val="01"/>
            </w:pPr>
            <w:r>
              <w:t>地形数据精度</w:t>
            </w:r>
            <w:r>
              <w:t>/m</w:t>
            </w:r>
          </w:p>
        </w:tc>
        <w:tc>
          <w:tcPr>
            <w:tcW w:w="2500" w:type="pct"/>
            <w:vAlign w:val="center"/>
          </w:tcPr>
          <w:p w:rsidR="00FF4CAC" w:rsidRDefault="00FF4CAC" w:rsidP="0099664A">
            <w:pPr>
              <w:pStyle w:val="01"/>
            </w:pPr>
            <w:r>
              <w:t>/</w:t>
            </w:r>
          </w:p>
        </w:tc>
      </w:tr>
    </w:tbl>
    <w:p w:rsidR="00FF4CAC" w:rsidRDefault="00FF4CAC" w:rsidP="0099664A">
      <w:pPr>
        <w:pStyle w:val="afff1"/>
        <w:ind w:firstLine="480"/>
      </w:pPr>
      <w:r>
        <w:t>（</w:t>
      </w:r>
      <w:r>
        <w:t>3</w:t>
      </w:r>
      <w:r>
        <w:t>）大气毒性终点浓度值选取</w:t>
      </w:r>
    </w:p>
    <w:p w:rsidR="00FF4CAC" w:rsidRDefault="00FF4CAC" w:rsidP="0099664A">
      <w:pPr>
        <w:pStyle w:val="afff1"/>
        <w:ind w:firstLine="480"/>
      </w:pPr>
      <w:r>
        <w:t>大气毒性终点浓度即预测评价标准。大气毒性终点浓度值选取参见《建设项目环境风险评价技术导则》（</w:t>
      </w:r>
      <w:r>
        <w:t>HJ169-2018</w:t>
      </w:r>
      <w:r>
        <w:t>）附录</w:t>
      </w:r>
      <w:r>
        <w:t>H</w:t>
      </w:r>
      <w:r>
        <w:t>。</w:t>
      </w:r>
      <w:r>
        <w:t>CO</w:t>
      </w:r>
      <w:r>
        <w:t>大气毒性终点浓度值见</w:t>
      </w:r>
      <w:r w:rsidR="00EC51C3">
        <w:rPr>
          <w:rFonts w:hint="eastAsia"/>
        </w:rPr>
        <w:t>下表</w:t>
      </w:r>
      <w:r>
        <w:t>。</w:t>
      </w:r>
    </w:p>
    <w:p w:rsidR="00FF4CAC" w:rsidRDefault="00FF4CAC" w:rsidP="005318CD">
      <w:pPr>
        <w:pStyle w:val="af8"/>
        <w:numPr>
          <w:ilvl w:val="0"/>
          <w:numId w:val="15"/>
        </w:numPr>
        <w:spacing w:before="156"/>
        <w:ind w:left="0"/>
        <w:rPr>
          <w:color w:val="000000" w:themeColor="text1"/>
        </w:rPr>
      </w:pPr>
      <w:r>
        <w:rPr>
          <w:color w:val="000000" w:themeColor="text1"/>
        </w:rPr>
        <w:t>物质大气毒性终点浓度值</w:t>
      </w:r>
    </w:p>
    <w:tbl>
      <w:tblPr>
        <w:tblStyle w:val="afff8"/>
        <w:tblW w:w="5000" w:type="pct"/>
        <w:tblLook w:val="04A0" w:firstRow="1" w:lastRow="0" w:firstColumn="1" w:lastColumn="0" w:noHBand="0" w:noVBand="1"/>
      </w:tblPr>
      <w:tblGrid>
        <w:gridCol w:w="679"/>
        <w:gridCol w:w="1118"/>
        <w:gridCol w:w="1156"/>
        <w:gridCol w:w="2832"/>
        <w:gridCol w:w="2832"/>
      </w:tblGrid>
      <w:tr w:rsidR="00FF4CAC" w:rsidTr="0099664A">
        <w:trPr>
          <w:trHeight w:val="426"/>
        </w:trPr>
        <w:tc>
          <w:tcPr>
            <w:tcW w:w="394" w:type="pct"/>
            <w:vAlign w:val="center"/>
          </w:tcPr>
          <w:p w:rsidR="00FF4CAC" w:rsidRDefault="00FF4CAC" w:rsidP="0099664A">
            <w:pPr>
              <w:pStyle w:val="01"/>
            </w:pPr>
            <w:r>
              <w:t>序号</w:t>
            </w:r>
          </w:p>
        </w:tc>
        <w:tc>
          <w:tcPr>
            <w:tcW w:w="649" w:type="pct"/>
            <w:vAlign w:val="center"/>
          </w:tcPr>
          <w:p w:rsidR="00FF4CAC" w:rsidRDefault="00FF4CAC" w:rsidP="0099664A">
            <w:pPr>
              <w:pStyle w:val="01"/>
            </w:pPr>
            <w:r>
              <w:t>物质名称</w:t>
            </w:r>
          </w:p>
        </w:tc>
        <w:tc>
          <w:tcPr>
            <w:tcW w:w="671" w:type="pct"/>
            <w:vAlign w:val="center"/>
          </w:tcPr>
          <w:p w:rsidR="00FF4CAC" w:rsidRDefault="00FF4CAC" w:rsidP="0099664A">
            <w:pPr>
              <w:pStyle w:val="01"/>
            </w:pPr>
            <w:r>
              <w:t>CAS</w:t>
            </w:r>
            <w:r>
              <w:t>号</w:t>
            </w:r>
          </w:p>
        </w:tc>
        <w:tc>
          <w:tcPr>
            <w:tcW w:w="1643" w:type="pct"/>
            <w:vAlign w:val="center"/>
          </w:tcPr>
          <w:p w:rsidR="00FF4CAC" w:rsidRDefault="00FF4CAC" w:rsidP="0099664A">
            <w:pPr>
              <w:pStyle w:val="01"/>
            </w:pPr>
            <w:r>
              <w:t>毒性终点浓度</w:t>
            </w:r>
            <w:r>
              <w:t>-1/</w:t>
            </w:r>
            <w:r>
              <w:t>（</w:t>
            </w:r>
            <w:r>
              <w:t>mg/m</w:t>
            </w:r>
            <w:r>
              <w:rPr>
                <w:vertAlign w:val="superscript"/>
              </w:rPr>
              <w:t>3</w:t>
            </w:r>
            <w:r>
              <w:t>）</w:t>
            </w:r>
          </w:p>
        </w:tc>
        <w:tc>
          <w:tcPr>
            <w:tcW w:w="1643" w:type="pct"/>
            <w:vAlign w:val="center"/>
          </w:tcPr>
          <w:p w:rsidR="00FF4CAC" w:rsidRDefault="00FF4CAC" w:rsidP="0099664A">
            <w:pPr>
              <w:pStyle w:val="01"/>
            </w:pPr>
            <w:r>
              <w:t>毒性终点浓度</w:t>
            </w:r>
            <w:r>
              <w:t>-2/</w:t>
            </w:r>
            <w:r>
              <w:t>（</w:t>
            </w:r>
            <w:r>
              <w:t>mg/m</w:t>
            </w:r>
            <w:r>
              <w:rPr>
                <w:vertAlign w:val="superscript"/>
              </w:rPr>
              <w:t>3</w:t>
            </w:r>
            <w:r>
              <w:t>）</w:t>
            </w:r>
          </w:p>
        </w:tc>
      </w:tr>
      <w:tr w:rsidR="00FF4CAC" w:rsidTr="0099664A">
        <w:trPr>
          <w:trHeight w:val="438"/>
        </w:trPr>
        <w:tc>
          <w:tcPr>
            <w:tcW w:w="394" w:type="pct"/>
            <w:vAlign w:val="center"/>
          </w:tcPr>
          <w:p w:rsidR="00FF4CAC" w:rsidRDefault="00FF4CAC" w:rsidP="0099664A">
            <w:pPr>
              <w:pStyle w:val="01"/>
            </w:pPr>
            <w:r>
              <w:t>1</w:t>
            </w:r>
          </w:p>
        </w:tc>
        <w:tc>
          <w:tcPr>
            <w:tcW w:w="649" w:type="pct"/>
            <w:vAlign w:val="center"/>
          </w:tcPr>
          <w:p w:rsidR="00FF4CAC" w:rsidRDefault="00FF4CAC" w:rsidP="0099664A">
            <w:pPr>
              <w:pStyle w:val="01"/>
            </w:pPr>
            <w:r>
              <w:t>CO</w:t>
            </w:r>
          </w:p>
        </w:tc>
        <w:tc>
          <w:tcPr>
            <w:tcW w:w="671" w:type="pct"/>
            <w:vAlign w:val="center"/>
          </w:tcPr>
          <w:p w:rsidR="00FF4CAC" w:rsidRDefault="00FF4CAC" w:rsidP="0099664A">
            <w:pPr>
              <w:pStyle w:val="01"/>
            </w:pPr>
            <w:r>
              <w:t>630-08-0</w:t>
            </w:r>
          </w:p>
        </w:tc>
        <w:tc>
          <w:tcPr>
            <w:tcW w:w="1643" w:type="pct"/>
            <w:vAlign w:val="center"/>
          </w:tcPr>
          <w:p w:rsidR="00FF4CAC" w:rsidRDefault="00FF4CAC" w:rsidP="0099664A">
            <w:pPr>
              <w:pStyle w:val="01"/>
            </w:pPr>
            <w:r>
              <w:t>380</w:t>
            </w:r>
          </w:p>
        </w:tc>
        <w:tc>
          <w:tcPr>
            <w:tcW w:w="1643" w:type="pct"/>
            <w:vAlign w:val="center"/>
          </w:tcPr>
          <w:p w:rsidR="00FF4CAC" w:rsidRDefault="00FF4CAC" w:rsidP="0099664A">
            <w:pPr>
              <w:pStyle w:val="01"/>
            </w:pPr>
            <w:r>
              <w:t>95</w:t>
            </w:r>
          </w:p>
        </w:tc>
      </w:tr>
    </w:tbl>
    <w:p w:rsidR="00FF4CAC" w:rsidRDefault="00FF4CAC" w:rsidP="0099664A">
      <w:pPr>
        <w:pStyle w:val="afff1"/>
        <w:ind w:firstLine="480"/>
      </w:pPr>
      <w:r>
        <w:t>（</w:t>
      </w:r>
      <w:r>
        <w:t>4</w:t>
      </w:r>
      <w:r>
        <w:t>）预测结果</w:t>
      </w:r>
    </w:p>
    <w:p w:rsidR="00FF4CAC" w:rsidRDefault="00FF4CAC" w:rsidP="0099664A">
      <w:pPr>
        <w:pStyle w:val="afff1"/>
        <w:ind w:firstLine="480"/>
      </w:pPr>
      <w:r>
        <w:t>预测结果见</w:t>
      </w:r>
      <w:r w:rsidR="00EC51C3">
        <w:rPr>
          <w:rFonts w:hint="eastAsia"/>
        </w:rPr>
        <w:t>下</w:t>
      </w:r>
      <w:r w:rsidR="0099664A">
        <w:t>表</w:t>
      </w:r>
      <w:r>
        <w:t>。</w:t>
      </w:r>
    </w:p>
    <w:p w:rsidR="00797FFC" w:rsidRDefault="00797FFC" w:rsidP="0099664A">
      <w:pPr>
        <w:pStyle w:val="afff1"/>
        <w:ind w:firstLine="480"/>
      </w:pPr>
    </w:p>
    <w:p w:rsidR="00FF4CAC" w:rsidRDefault="00FF4CAC" w:rsidP="005318CD">
      <w:pPr>
        <w:pStyle w:val="af8"/>
        <w:numPr>
          <w:ilvl w:val="0"/>
          <w:numId w:val="15"/>
        </w:numPr>
        <w:spacing w:before="156"/>
        <w:ind w:left="0"/>
        <w:rPr>
          <w:color w:val="000000" w:themeColor="text1"/>
        </w:rPr>
      </w:pPr>
      <w:r>
        <w:rPr>
          <w:color w:val="000000" w:themeColor="text1"/>
        </w:rPr>
        <w:lastRenderedPageBreak/>
        <w:t>预测浓度达到不同指标的最大影响范围</w:t>
      </w:r>
    </w:p>
    <w:tbl>
      <w:tblPr>
        <w:tblStyle w:val="afff8"/>
        <w:tblW w:w="5000" w:type="pct"/>
        <w:tblLook w:val="04A0" w:firstRow="1" w:lastRow="0" w:firstColumn="1" w:lastColumn="0" w:noHBand="0" w:noVBand="1"/>
      </w:tblPr>
      <w:tblGrid>
        <w:gridCol w:w="2505"/>
        <w:gridCol w:w="2361"/>
        <w:gridCol w:w="2066"/>
        <w:gridCol w:w="1685"/>
      </w:tblGrid>
      <w:tr w:rsidR="00FF4CAC" w:rsidTr="0099664A">
        <w:trPr>
          <w:trHeight w:val="433"/>
        </w:trPr>
        <w:tc>
          <w:tcPr>
            <w:tcW w:w="1453" w:type="pct"/>
            <w:vAlign w:val="center"/>
          </w:tcPr>
          <w:p w:rsidR="00FF4CAC" w:rsidRDefault="00FF4CAC" w:rsidP="0099664A">
            <w:pPr>
              <w:pStyle w:val="01"/>
            </w:pPr>
            <w:r>
              <w:t>指标</w:t>
            </w:r>
          </w:p>
        </w:tc>
        <w:tc>
          <w:tcPr>
            <w:tcW w:w="1370" w:type="pct"/>
            <w:vAlign w:val="center"/>
          </w:tcPr>
          <w:p w:rsidR="00FF4CAC" w:rsidRDefault="00FF4CAC" w:rsidP="0099664A">
            <w:pPr>
              <w:pStyle w:val="01"/>
            </w:pPr>
            <w:r>
              <w:t>浓度值</w:t>
            </w:r>
            <w:r>
              <w:rPr>
                <w:sz w:val="24"/>
                <w:szCs w:val="20"/>
              </w:rPr>
              <w:t>/</w:t>
            </w:r>
            <w:r>
              <w:t>（</w:t>
            </w:r>
            <w:r>
              <w:t>mg/m</w:t>
            </w:r>
            <w:r>
              <w:rPr>
                <w:vertAlign w:val="superscript"/>
              </w:rPr>
              <w:t>3</w:t>
            </w:r>
            <w:r>
              <w:t>）</w:t>
            </w:r>
          </w:p>
        </w:tc>
        <w:tc>
          <w:tcPr>
            <w:tcW w:w="1199" w:type="pct"/>
            <w:vAlign w:val="center"/>
          </w:tcPr>
          <w:p w:rsidR="00FF4CAC" w:rsidRDefault="00FF4CAC" w:rsidP="0099664A">
            <w:pPr>
              <w:pStyle w:val="01"/>
            </w:pPr>
            <w:r>
              <w:t>最远影响距离</w:t>
            </w:r>
            <w:r>
              <w:t>/m</w:t>
            </w:r>
          </w:p>
        </w:tc>
        <w:tc>
          <w:tcPr>
            <w:tcW w:w="978" w:type="pct"/>
            <w:vAlign w:val="center"/>
          </w:tcPr>
          <w:p w:rsidR="00FF4CAC" w:rsidRDefault="00FF4CAC" w:rsidP="0099664A">
            <w:pPr>
              <w:pStyle w:val="01"/>
            </w:pPr>
            <w:r>
              <w:t>到达时间</w:t>
            </w:r>
            <w:r>
              <w:t>/s</w:t>
            </w:r>
          </w:p>
        </w:tc>
      </w:tr>
      <w:tr w:rsidR="00FF4CAC" w:rsidTr="0099664A">
        <w:trPr>
          <w:trHeight w:val="433"/>
        </w:trPr>
        <w:tc>
          <w:tcPr>
            <w:tcW w:w="1453" w:type="pct"/>
            <w:vAlign w:val="center"/>
          </w:tcPr>
          <w:p w:rsidR="00FF4CAC" w:rsidRDefault="00FF4CAC" w:rsidP="0099664A">
            <w:pPr>
              <w:pStyle w:val="01"/>
            </w:pPr>
            <w:r>
              <w:t>毒性终点浓度</w:t>
            </w:r>
            <w:r>
              <w:t>-1</w:t>
            </w:r>
          </w:p>
        </w:tc>
        <w:tc>
          <w:tcPr>
            <w:tcW w:w="1370" w:type="pct"/>
            <w:vAlign w:val="center"/>
          </w:tcPr>
          <w:p w:rsidR="00FF4CAC" w:rsidRDefault="00FF4CAC" w:rsidP="0099664A">
            <w:pPr>
              <w:pStyle w:val="01"/>
            </w:pPr>
            <w:r>
              <w:t>380</w:t>
            </w:r>
          </w:p>
        </w:tc>
        <w:tc>
          <w:tcPr>
            <w:tcW w:w="1199" w:type="pct"/>
            <w:vAlign w:val="center"/>
          </w:tcPr>
          <w:p w:rsidR="00FF4CAC" w:rsidRDefault="00FF4CAC" w:rsidP="0099664A">
            <w:pPr>
              <w:pStyle w:val="01"/>
            </w:pPr>
            <w:r>
              <w:t>133.6</w:t>
            </w:r>
          </w:p>
        </w:tc>
        <w:tc>
          <w:tcPr>
            <w:tcW w:w="978" w:type="pct"/>
            <w:vAlign w:val="center"/>
          </w:tcPr>
          <w:p w:rsidR="00FF4CAC" w:rsidRDefault="00FF4CAC" w:rsidP="0099664A">
            <w:pPr>
              <w:pStyle w:val="01"/>
            </w:pPr>
            <w:r>
              <w:t>180</w:t>
            </w:r>
          </w:p>
        </w:tc>
      </w:tr>
      <w:tr w:rsidR="00FF4CAC" w:rsidTr="0099664A">
        <w:trPr>
          <w:trHeight w:val="456"/>
        </w:trPr>
        <w:tc>
          <w:tcPr>
            <w:tcW w:w="1453" w:type="pct"/>
            <w:vAlign w:val="center"/>
          </w:tcPr>
          <w:p w:rsidR="00FF4CAC" w:rsidRDefault="00FF4CAC" w:rsidP="0099664A">
            <w:pPr>
              <w:pStyle w:val="01"/>
            </w:pPr>
            <w:r>
              <w:t>毒性终点浓度</w:t>
            </w:r>
            <w:r>
              <w:t>-2</w:t>
            </w:r>
          </w:p>
        </w:tc>
        <w:tc>
          <w:tcPr>
            <w:tcW w:w="1370" w:type="pct"/>
            <w:vAlign w:val="center"/>
          </w:tcPr>
          <w:p w:rsidR="00FF4CAC" w:rsidRDefault="00FF4CAC" w:rsidP="0099664A">
            <w:pPr>
              <w:pStyle w:val="01"/>
            </w:pPr>
            <w:r>
              <w:t>95</w:t>
            </w:r>
          </w:p>
        </w:tc>
        <w:tc>
          <w:tcPr>
            <w:tcW w:w="1199" w:type="pct"/>
            <w:vAlign w:val="center"/>
          </w:tcPr>
          <w:p w:rsidR="00FF4CAC" w:rsidRDefault="00FF4CAC" w:rsidP="0099664A">
            <w:pPr>
              <w:pStyle w:val="01"/>
            </w:pPr>
            <w:r>
              <w:t>325.6</w:t>
            </w:r>
          </w:p>
        </w:tc>
        <w:tc>
          <w:tcPr>
            <w:tcW w:w="978" w:type="pct"/>
            <w:vAlign w:val="center"/>
          </w:tcPr>
          <w:p w:rsidR="00FF4CAC" w:rsidRDefault="00FF4CAC" w:rsidP="0099664A">
            <w:pPr>
              <w:pStyle w:val="01"/>
            </w:pPr>
            <w:r>
              <w:t>3660</w:t>
            </w:r>
          </w:p>
        </w:tc>
      </w:tr>
    </w:tbl>
    <w:p w:rsidR="00FF4CAC" w:rsidRDefault="00FF4CAC" w:rsidP="005318CD">
      <w:pPr>
        <w:pStyle w:val="af8"/>
        <w:numPr>
          <w:ilvl w:val="0"/>
          <w:numId w:val="15"/>
        </w:numPr>
        <w:spacing w:before="156"/>
        <w:ind w:left="0"/>
        <w:rPr>
          <w:color w:val="000000" w:themeColor="text1"/>
        </w:rPr>
      </w:pPr>
      <w:r>
        <w:rPr>
          <w:color w:val="000000" w:themeColor="text1"/>
        </w:rPr>
        <w:t>下风向不同距离处</w:t>
      </w:r>
      <w:r>
        <w:rPr>
          <w:color w:val="000000" w:themeColor="text1"/>
        </w:rPr>
        <w:t>CO</w:t>
      </w:r>
      <w:r>
        <w:rPr>
          <w:color w:val="000000" w:themeColor="text1"/>
        </w:rPr>
        <w:t>最大浓度</w:t>
      </w:r>
    </w:p>
    <w:tbl>
      <w:tblPr>
        <w:tblStyle w:val="afff8"/>
        <w:tblW w:w="5000" w:type="pct"/>
        <w:tblLook w:val="04A0" w:firstRow="1" w:lastRow="0" w:firstColumn="1" w:lastColumn="0" w:noHBand="0" w:noVBand="1"/>
      </w:tblPr>
      <w:tblGrid>
        <w:gridCol w:w="734"/>
        <w:gridCol w:w="1477"/>
        <w:gridCol w:w="1032"/>
        <w:gridCol w:w="1329"/>
        <w:gridCol w:w="1770"/>
        <w:gridCol w:w="2275"/>
      </w:tblGrid>
      <w:tr w:rsidR="00FF4CAC" w:rsidTr="0099664A">
        <w:trPr>
          <w:trHeight w:val="397"/>
        </w:trPr>
        <w:tc>
          <w:tcPr>
            <w:tcW w:w="426" w:type="pct"/>
            <w:vAlign w:val="center"/>
          </w:tcPr>
          <w:p w:rsidR="00FF4CAC" w:rsidRDefault="00FF4CAC" w:rsidP="0099664A">
            <w:pPr>
              <w:pStyle w:val="01"/>
            </w:pPr>
            <w:r>
              <w:t>序号</w:t>
            </w:r>
          </w:p>
        </w:tc>
        <w:tc>
          <w:tcPr>
            <w:tcW w:w="857" w:type="pct"/>
            <w:vAlign w:val="center"/>
          </w:tcPr>
          <w:p w:rsidR="00FF4CAC" w:rsidRDefault="00FF4CAC" w:rsidP="0099664A">
            <w:pPr>
              <w:pStyle w:val="01"/>
            </w:pPr>
            <w:r>
              <w:t>风速（</w:t>
            </w:r>
            <w:r>
              <w:t>m/s</w:t>
            </w:r>
            <w:r>
              <w:t>）</w:t>
            </w:r>
          </w:p>
        </w:tc>
        <w:tc>
          <w:tcPr>
            <w:tcW w:w="599" w:type="pct"/>
            <w:vAlign w:val="center"/>
          </w:tcPr>
          <w:p w:rsidR="00FF4CAC" w:rsidRDefault="00FF4CAC" w:rsidP="0099664A">
            <w:pPr>
              <w:pStyle w:val="01"/>
            </w:pPr>
            <w:r>
              <w:t>稳定度</w:t>
            </w:r>
          </w:p>
        </w:tc>
        <w:tc>
          <w:tcPr>
            <w:tcW w:w="771" w:type="pct"/>
            <w:vAlign w:val="center"/>
          </w:tcPr>
          <w:p w:rsidR="00FF4CAC" w:rsidRDefault="00FF4CAC" w:rsidP="0099664A">
            <w:pPr>
              <w:pStyle w:val="01"/>
            </w:pPr>
            <w:r>
              <w:t>时间</w:t>
            </w:r>
            <w:r>
              <w:t>/s</w:t>
            </w:r>
          </w:p>
        </w:tc>
        <w:tc>
          <w:tcPr>
            <w:tcW w:w="1027" w:type="pct"/>
            <w:vAlign w:val="center"/>
          </w:tcPr>
          <w:p w:rsidR="00FF4CAC" w:rsidRDefault="00FF4CAC" w:rsidP="0099664A">
            <w:pPr>
              <w:pStyle w:val="01"/>
            </w:pPr>
            <w:r>
              <w:t>下风向距离</w:t>
            </w:r>
            <w:r>
              <w:t>/m</w:t>
            </w:r>
          </w:p>
        </w:tc>
        <w:tc>
          <w:tcPr>
            <w:tcW w:w="1320" w:type="pct"/>
            <w:vAlign w:val="center"/>
          </w:tcPr>
          <w:p w:rsidR="00FF4CAC" w:rsidRDefault="00FF4CAC" w:rsidP="0099664A">
            <w:pPr>
              <w:pStyle w:val="01"/>
            </w:pPr>
            <w:r>
              <w:t>浓度</w:t>
            </w:r>
            <w:r>
              <w:t>/</w:t>
            </w:r>
            <w:r>
              <w:t>（</w:t>
            </w:r>
            <w:r>
              <w:t>mg/m</w:t>
            </w:r>
            <w:r>
              <w:rPr>
                <w:vertAlign w:val="superscript"/>
              </w:rPr>
              <w:t>3</w:t>
            </w:r>
            <w:r>
              <w:t>）</w:t>
            </w:r>
          </w:p>
        </w:tc>
      </w:tr>
      <w:tr w:rsidR="00FF4CAC" w:rsidTr="0099664A">
        <w:trPr>
          <w:trHeight w:val="397"/>
        </w:trPr>
        <w:tc>
          <w:tcPr>
            <w:tcW w:w="426" w:type="pct"/>
            <w:vAlign w:val="center"/>
          </w:tcPr>
          <w:p w:rsidR="00FF4CAC" w:rsidRDefault="00FF4CAC" w:rsidP="0099664A">
            <w:pPr>
              <w:pStyle w:val="01"/>
            </w:pPr>
            <w:r>
              <w:t>1</w:t>
            </w:r>
          </w:p>
        </w:tc>
        <w:tc>
          <w:tcPr>
            <w:tcW w:w="857" w:type="pct"/>
            <w:vAlign w:val="center"/>
          </w:tcPr>
          <w:p w:rsidR="00FF4CAC" w:rsidRDefault="00FF4CAC" w:rsidP="0099664A">
            <w:pPr>
              <w:pStyle w:val="01"/>
            </w:pPr>
            <w:r>
              <w:t>1.5</w:t>
            </w:r>
          </w:p>
        </w:tc>
        <w:tc>
          <w:tcPr>
            <w:tcW w:w="599" w:type="pct"/>
            <w:vAlign w:val="center"/>
          </w:tcPr>
          <w:p w:rsidR="00FF4CAC" w:rsidRDefault="00FF4CAC" w:rsidP="0099664A">
            <w:pPr>
              <w:pStyle w:val="01"/>
            </w:pPr>
            <w:r>
              <w:t>F</w:t>
            </w:r>
          </w:p>
        </w:tc>
        <w:tc>
          <w:tcPr>
            <w:tcW w:w="771" w:type="pct"/>
            <w:vAlign w:val="center"/>
          </w:tcPr>
          <w:p w:rsidR="00FF4CAC" w:rsidRDefault="00FF4CAC" w:rsidP="0099664A">
            <w:pPr>
              <w:pStyle w:val="01"/>
            </w:pPr>
            <w:r>
              <w:t>60~3600</w:t>
            </w:r>
          </w:p>
        </w:tc>
        <w:tc>
          <w:tcPr>
            <w:tcW w:w="1027" w:type="pct"/>
            <w:vAlign w:val="center"/>
          </w:tcPr>
          <w:p w:rsidR="00FF4CAC" w:rsidRDefault="00FF4CAC" w:rsidP="0099664A">
            <w:pPr>
              <w:pStyle w:val="01"/>
            </w:pPr>
            <w:r>
              <w:t>30</w:t>
            </w:r>
          </w:p>
        </w:tc>
        <w:tc>
          <w:tcPr>
            <w:tcW w:w="1320" w:type="pct"/>
            <w:vAlign w:val="center"/>
          </w:tcPr>
          <w:p w:rsidR="00FF4CAC" w:rsidRDefault="00FF4CAC" w:rsidP="0099664A">
            <w:pPr>
              <w:pStyle w:val="01"/>
            </w:pPr>
            <w:r>
              <w:t>4530</w:t>
            </w:r>
          </w:p>
        </w:tc>
      </w:tr>
      <w:tr w:rsidR="00FF4CAC" w:rsidTr="0099664A">
        <w:trPr>
          <w:trHeight w:val="397"/>
        </w:trPr>
        <w:tc>
          <w:tcPr>
            <w:tcW w:w="426" w:type="pct"/>
            <w:vAlign w:val="center"/>
          </w:tcPr>
          <w:p w:rsidR="00FF4CAC" w:rsidRDefault="00FF4CAC" w:rsidP="0099664A">
            <w:pPr>
              <w:pStyle w:val="01"/>
            </w:pPr>
            <w:r>
              <w:t>2</w:t>
            </w:r>
          </w:p>
        </w:tc>
        <w:tc>
          <w:tcPr>
            <w:tcW w:w="857" w:type="pct"/>
            <w:vAlign w:val="center"/>
          </w:tcPr>
          <w:p w:rsidR="00FF4CAC" w:rsidRDefault="00FF4CAC" w:rsidP="0099664A">
            <w:pPr>
              <w:pStyle w:val="01"/>
            </w:pPr>
            <w:r>
              <w:t>1.5</w:t>
            </w:r>
          </w:p>
        </w:tc>
        <w:tc>
          <w:tcPr>
            <w:tcW w:w="599" w:type="pct"/>
            <w:vAlign w:val="center"/>
          </w:tcPr>
          <w:p w:rsidR="00FF4CAC" w:rsidRDefault="00FF4CAC" w:rsidP="0099664A">
            <w:pPr>
              <w:pStyle w:val="01"/>
            </w:pPr>
            <w:r>
              <w:t>F</w:t>
            </w:r>
          </w:p>
        </w:tc>
        <w:tc>
          <w:tcPr>
            <w:tcW w:w="771" w:type="pct"/>
            <w:vAlign w:val="center"/>
          </w:tcPr>
          <w:p w:rsidR="00FF4CAC" w:rsidRDefault="00FF4CAC" w:rsidP="0099664A">
            <w:pPr>
              <w:pStyle w:val="01"/>
            </w:pPr>
            <w:r>
              <w:t>3660</w:t>
            </w:r>
          </w:p>
        </w:tc>
        <w:tc>
          <w:tcPr>
            <w:tcW w:w="1027" w:type="pct"/>
            <w:vAlign w:val="center"/>
          </w:tcPr>
          <w:p w:rsidR="00FF4CAC" w:rsidRDefault="00FF4CAC" w:rsidP="0099664A">
            <w:pPr>
              <w:pStyle w:val="01"/>
            </w:pPr>
            <w:r>
              <w:t>100</w:t>
            </w:r>
          </w:p>
        </w:tc>
        <w:tc>
          <w:tcPr>
            <w:tcW w:w="1320" w:type="pct"/>
            <w:vAlign w:val="center"/>
          </w:tcPr>
          <w:p w:rsidR="00FF4CAC" w:rsidRDefault="00FF4CAC" w:rsidP="0099664A">
            <w:pPr>
              <w:pStyle w:val="01"/>
            </w:pPr>
            <w:r>
              <w:t>544.99</w:t>
            </w:r>
          </w:p>
        </w:tc>
      </w:tr>
      <w:tr w:rsidR="00FF4CAC" w:rsidTr="0099664A">
        <w:trPr>
          <w:trHeight w:val="397"/>
        </w:trPr>
        <w:tc>
          <w:tcPr>
            <w:tcW w:w="426" w:type="pct"/>
            <w:vAlign w:val="center"/>
          </w:tcPr>
          <w:p w:rsidR="00FF4CAC" w:rsidRDefault="00FF4CAC" w:rsidP="0099664A">
            <w:pPr>
              <w:pStyle w:val="01"/>
            </w:pPr>
            <w:r>
              <w:t>3</w:t>
            </w:r>
          </w:p>
        </w:tc>
        <w:tc>
          <w:tcPr>
            <w:tcW w:w="857" w:type="pct"/>
            <w:vAlign w:val="center"/>
          </w:tcPr>
          <w:p w:rsidR="00FF4CAC" w:rsidRDefault="00FF4CAC" w:rsidP="0099664A">
            <w:pPr>
              <w:pStyle w:val="01"/>
            </w:pPr>
            <w:r>
              <w:t>1.5</w:t>
            </w:r>
          </w:p>
        </w:tc>
        <w:tc>
          <w:tcPr>
            <w:tcW w:w="599" w:type="pct"/>
            <w:vAlign w:val="center"/>
          </w:tcPr>
          <w:p w:rsidR="00FF4CAC" w:rsidRDefault="00FF4CAC" w:rsidP="0099664A">
            <w:pPr>
              <w:pStyle w:val="01"/>
            </w:pPr>
            <w:r>
              <w:t>F</w:t>
            </w:r>
          </w:p>
        </w:tc>
        <w:tc>
          <w:tcPr>
            <w:tcW w:w="771" w:type="pct"/>
            <w:vAlign w:val="center"/>
          </w:tcPr>
          <w:p w:rsidR="00FF4CAC" w:rsidRDefault="00FF4CAC" w:rsidP="0099664A">
            <w:pPr>
              <w:pStyle w:val="01"/>
            </w:pPr>
            <w:r>
              <w:t>3720</w:t>
            </w:r>
          </w:p>
        </w:tc>
        <w:tc>
          <w:tcPr>
            <w:tcW w:w="1027" w:type="pct"/>
            <w:vAlign w:val="center"/>
          </w:tcPr>
          <w:p w:rsidR="00FF4CAC" w:rsidRDefault="00FF4CAC" w:rsidP="0099664A">
            <w:pPr>
              <w:pStyle w:val="01"/>
            </w:pPr>
            <w:r>
              <w:t>200</w:t>
            </w:r>
          </w:p>
        </w:tc>
        <w:tc>
          <w:tcPr>
            <w:tcW w:w="1320" w:type="pct"/>
            <w:vAlign w:val="center"/>
          </w:tcPr>
          <w:p w:rsidR="00FF4CAC" w:rsidRDefault="00FF4CAC" w:rsidP="0099664A">
            <w:pPr>
              <w:pStyle w:val="01"/>
            </w:pPr>
            <w:r>
              <w:t>173.83</w:t>
            </w:r>
          </w:p>
        </w:tc>
      </w:tr>
    </w:tbl>
    <w:p w:rsidR="00FF4CAC" w:rsidRDefault="00FF4CAC" w:rsidP="0099664A">
      <w:pPr>
        <w:pStyle w:val="afff1"/>
        <w:ind w:firstLine="480"/>
      </w:pPr>
      <w:r>
        <w:t>由预测结果可知，酒罐泄漏发生火灾后，在最不利气象条件下（风速</w:t>
      </w:r>
      <w:r>
        <w:t>1.5m/s</w:t>
      </w:r>
      <w:r>
        <w:t>，稳定度为</w:t>
      </w:r>
      <w:r>
        <w:t>F</w:t>
      </w:r>
      <w:r>
        <w:t>）扩散过程中，达到</w:t>
      </w:r>
      <w:r>
        <w:t>CO1</w:t>
      </w:r>
      <w:r>
        <w:t>级和</w:t>
      </w:r>
      <w:r>
        <w:t>2</w:t>
      </w:r>
      <w:r>
        <w:t>级大气毒性终点浓度值的最远距离分别为</w:t>
      </w:r>
      <w:r>
        <w:t>133.6m</w:t>
      </w:r>
      <w:r>
        <w:t>和</w:t>
      </w:r>
      <w:r>
        <w:t>325.6m</w:t>
      </w:r>
      <w:r>
        <w:t>，到达时间分别为</w:t>
      </w:r>
      <w:r>
        <w:t>180s</w:t>
      </w:r>
      <w:r>
        <w:t>和</w:t>
      </w:r>
      <w:r>
        <w:t>3660s</w:t>
      </w:r>
      <w:r>
        <w:t>，下风向</w:t>
      </w:r>
      <w:r>
        <w:t>30</w:t>
      </w:r>
      <w:r>
        <w:t>米处达到最大浓度，影响区域位于厂区边界范围内，该范围内无环境敏感目标等关心点，因此酒罐泄漏发生火灾伴生的</w:t>
      </w:r>
      <w:r>
        <w:t>CO</w:t>
      </w:r>
      <w:r>
        <w:t>不会对环境产生明显影响。</w:t>
      </w:r>
    </w:p>
    <w:p w:rsidR="00FF4CAC" w:rsidRDefault="00FF4CAC" w:rsidP="0099664A">
      <w:pPr>
        <w:pStyle w:val="afff1"/>
        <w:ind w:firstLine="480"/>
      </w:pPr>
      <w:r>
        <w:t>根据风险预测结果，项目环境风险的危害范围与程度见</w:t>
      </w:r>
      <w:r w:rsidR="0099664A">
        <w:t>下表</w:t>
      </w:r>
    </w:p>
    <w:p w:rsidR="00FF4CAC" w:rsidRDefault="00FF4CAC" w:rsidP="005318CD">
      <w:pPr>
        <w:pStyle w:val="af8"/>
        <w:numPr>
          <w:ilvl w:val="0"/>
          <w:numId w:val="15"/>
        </w:numPr>
        <w:spacing w:before="156"/>
        <w:ind w:left="0"/>
        <w:rPr>
          <w:color w:val="000000" w:themeColor="text1"/>
        </w:rPr>
      </w:pPr>
      <w:r>
        <w:rPr>
          <w:color w:val="000000" w:themeColor="text1"/>
        </w:rPr>
        <w:t>事故源项及事故后果基本信息表</w:t>
      </w:r>
    </w:p>
    <w:tbl>
      <w:tblPr>
        <w:tblStyle w:val="afff8"/>
        <w:tblW w:w="5000" w:type="pct"/>
        <w:tblLayout w:type="fixed"/>
        <w:tblLook w:val="04A0" w:firstRow="1" w:lastRow="0" w:firstColumn="1" w:lastColumn="0" w:noHBand="0" w:noVBand="1"/>
      </w:tblPr>
      <w:tblGrid>
        <w:gridCol w:w="1558"/>
        <w:gridCol w:w="767"/>
        <w:gridCol w:w="357"/>
        <w:gridCol w:w="1830"/>
        <w:gridCol w:w="323"/>
        <w:gridCol w:w="730"/>
        <w:gridCol w:w="1336"/>
        <w:gridCol w:w="296"/>
        <w:gridCol w:w="1420"/>
      </w:tblGrid>
      <w:tr w:rsidR="00FF4CAC" w:rsidTr="0099664A">
        <w:trPr>
          <w:trHeight w:val="397"/>
        </w:trPr>
        <w:tc>
          <w:tcPr>
            <w:tcW w:w="8280" w:type="dxa"/>
            <w:gridSpan w:val="9"/>
            <w:vAlign w:val="center"/>
          </w:tcPr>
          <w:p w:rsidR="00FF4CAC" w:rsidRDefault="00FF4CAC" w:rsidP="0099664A">
            <w:pPr>
              <w:pStyle w:val="01"/>
            </w:pPr>
            <w:r>
              <w:t>风险事故情形分析</w:t>
            </w:r>
          </w:p>
        </w:tc>
      </w:tr>
      <w:tr w:rsidR="00FF4CAC" w:rsidTr="0099664A">
        <w:trPr>
          <w:trHeight w:val="397"/>
        </w:trPr>
        <w:tc>
          <w:tcPr>
            <w:tcW w:w="1498" w:type="dxa"/>
            <w:vAlign w:val="center"/>
          </w:tcPr>
          <w:p w:rsidR="00FF4CAC" w:rsidRDefault="00FF4CAC" w:rsidP="0099664A">
            <w:pPr>
              <w:pStyle w:val="01"/>
            </w:pPr>
            <w:r>
              <w:t>代表性风险事故情形描述</w:t>
            </w:r>
          </w:p>
        </w:tc>
        <w:tc>
          <w:tcPr>
            <w:tcW w:w="6782" w:type="dxa"/>
            <w:gridSpan w:val="8"/>
            <w:vAlign w:val="center"/>
          </w:tcPr>
          <w:p w:rsidR="00FF4CAC" w:rsidRDefault="00143BF2" w:rsidP="0099664A">
            <w:pPr>
              <w:pStyle w:val="01"/>
            </w:pPr>
            <w:r>
              <w:rPr>
                <w:rFonts w:hint="eastAsia"/>
              </w:rPr>
              <w:t>万吨洞藏酒窖</w:t>
            </w:r>
            <w:r w:rsidR="00FF4CAC">
              <w:t>火灾爆炸产生</w:t>
            </w:r>
            <w:r w:rsidR="00FF4CAC">
              <w:t>CO</w:t>
            </w:r>
          </w:p>
        </w:tc>
      </w:tr>
      <w:tr w:rsidR="00FF4CAC" w:rsidTr="0099664A">
        <w:trPr>
          <w:trHeight w:val="397"/>
        </w:trPr>
        <w:tc>
          <w:tcPr>
            <w:tcW w:w="1498" w:type="dxa"/>
            <w:vAlign w:val="center"/>
          </w:tcPr>
          <w:p w:rsidR="00FF4CAC" w:rsidRDefault="00FF4CAC" w:rsidP="0099664A">
            <w:pPr>
              <w:pStyle w:val="01"/>
            </w:pPr>
            <w:r>
              <w:t>环境风险类型</w:t>
            </w:r>
          </w:p>
        </w:tc>
        <w:tc>
          <w:tcPr>
            <w:tcW w:w="6782" w:type="dxa"/>
            <w:gridSpan w:val="8"/>
            <w:vAlign w:val="center"/>
          </w:tcPr>
          <w:p w:rsidR="00FF4CAC" w:rsidRDefault="00FF4CAC" w:rsidP="0099664A">
            <w:pPr>
              <w:pStyle w:val="01"/>
            </w:pPr>
            <w:r>
              <w:t>火灾爆炸</w:t>
            </w:r>
          </w:p>
        </w:tc>
      </w:tr>
      <w:tr w:rsidR="00FF4CAC" w:rsidTr="0099664A">
        <w:trPr>
          <w:trHeight w:val="397"/>
        </w:trPr>
        <w:tc>
          <w:tcPr>
            <w:tcW w:w="1498" w:type="dxa"/>
            <w:vAlign w:val="center"/>
          </w:tcPr>
          <w:p w:rsidR="00FF4CAC" w:rsidRDefault="00FF4CAC" w:rsidP="0099664A">
            <w:pPr>
              <w:pStyle w:val="01"/>
            </w:pPr>
            <w:r>
              <w:t>泄漏设备类型</w:t>
            </w:r>
          </w:p>
        </w:tc>
        <w:tc>
          <w:tcPr>
            <w:tcW w:w="1081" w:type="dxa"/>
            <w:gridSpan w:val="2"/>
            <w:vAlign w:val="center"/>
          </w:tcPr>
          <w:p w:rsidR="00FF4CAC" w:rsidRDefault="00FF4CAC" w:rsidP="0099664A">
            <w:pPr>
              <w:pStyle w:val="01"/>
            </w:pPr>
            <w:r>
              <w:t>陶坛</w:t>
            </w:r>
          </w:p>
        </w:tc>
        <w:tc>
          <w:tcPr>
            <w:tcW w:w="2068" w:type="dxa"/>
            <w:gridSpan w:val="2"/>
            <w:vAlign w:val="center"/>
          </w:tcPr>
          <w:p w:rsidR="00FF4CAC" w:rsidRDefault="00FF4CAC" w:rsidP="0099664A">
            <w:pPr>
              <w:pStyle w:val="01"/>
            </w:pPr>
            <w:r>
              <w:t>操作温度</w:t>
            </w:r>
            <w:r>
              <w:t>/℃</w:t>
            </w:r>
          </w:p>
        </w:tc>
        <w:tc>
          <w:tcPr>
            <w:tcW w:w="701" w:type="dxa"/>
            <w:vAlign w:val="center"/>
          </w:tcPr>
          <w:p w:rsidR="00FF4CAC" w:rsidRDefault="00FF4CAC" w:rsidP="0099664A">
            <w:pPr>
              <w:pStyle w:val="01"/>
            </w:pPr>
            <w:r>
              <w:t>25</w:t>
            </w:r>
          </w:p>
        </w:tc>
        <w:tc>
          <w:tcPr>
            <w:tcW w:w="1568" w:type="dxa"/>
            <w:gridSpan w:val="2"/>
            <w:vAlign w:val="center"/>
          </w:tcPr>
          <w:p w:rsidR="00FF4CAC" w:rsidRDefault="00FF4CAC" w:rsidP="0099664A">
            <w:pPr>
              <w:pStyle w:val="01"/>
            </w:pPr>
            <w:r>
              <w:t>操作压力</w:t>
            </w:r>
            <w:r>
              <w:t>/MPa</w:t>
            </w:r>
          </w:p>
        </w:tc>
        <w:tc>
          <w:tcPr>
            <w:tcW w:w="1364" w:type="dxa"/>
            <w:vAlign w:val="center"/>
          </w:tcPr>
          <w:p w:rsidR="00FF4CAC" w:rsidRDefault="00FF4CAC" w:rsidP="0099664A">
            <w:pPr>
              <w:pStyle w:val="01"/>
            </w:pPr>
            <w:r>
              <w:t>0.1</w:t>
            </w:r>
          </w:p>
        </w:tc>
      </w:tr>
      <w:tr w:rsidR="00FF4CAC" w:rsidTr="0099664A">
        <w:trPr>
          <w:trHeight w:val="397"/>
        </w:trPr>
        <w:tc>
          <w:tcPr>
            <w:tcW w:w="1498" w:type="dxa"/>
            <w:vAlign w:val="center"/>
          </w:tcPr>
          <w:p w:rsidR="00FF4CAC" w:rsidRDefault="00FF4CAC" w:rsidP="0099664A">
            <w:pPr>
              <w:pStyle w:val="01"/>
            </w:pPr>
            <w:r>
              <w:t>泄漏危险物质</w:t>
            </w:r>
          </w:p>
        </w:tc>
        <w:tc>
          <w:tcPr>
            <w:tcW w:w="1081" w:type="dxa"/>
            <w:gridSpan w:val="2"/>
            <w:vAlign w:val="center"/>
          </w:tcPr>
          <w:p w:rsidR="00FF4CAC" w:rsidRDefault="00FF4CAC" w:rsidP="0099664A">
            <w:pPr>
              <w:pStyle w:val="01"/>
            </w:pPr>
            <w:r>
              <w:t>CO</w:t>
            </w:r>
          </w:p>
        </w:tc>
        <w:tc>
          <w:tcPr>
            <w:tcW w:w="2068" w:type="dxa"/>
            <w:gridSpan w:val="2"/>
            <w:vAlign w:val="center"/>
          </w:tcPr>
          <w:p w:rsidR="00FF4CAC" w:rsidRDefault="00FF4CAC" w:rsidP="0099664A">
            <w:pPr>
              <w:pStyle w:val="01"/>
            </w:pPr>
            <w:r>
              <w:t>最大存在量</w:t>
            </w:r>
            <w:r>
              <w:t>/t</w:t>
            </w:r>
          </w:p>
        </w:tc>
        <w:tc>
          <w:tcPr>
            <w:tcW w:w="701" w:type="dxa"/>
            <w:vAlign w:val="center"/>
          </w:tcPr>
          <w:p w:rsidR="00FF4CAC" w:rsidRDefault="00FF4CAC" w:rsidP="0099664A">
            <w:pPr>
              <w:pStyle w:val="01"/>
            </w:pPr>
            <w:r>
              <w:t>/</w:t>
            </w:r>
          </w:p>
        </w:tc>
        <w:tc>
          <w:tcPr>
            <w:tcW w:w="1568" w:type="dxa"/>
            <w:gridSpan w:val="2"/>
            <w:vAlign w:val="center"/>
          </w:tcPr>
          <w:p w:rsidR="00FF4CAC" w:rsidRDefault="00FF4CAC" w:rsidP="0099664A">
            <w:pPr>
              <w:pStyle w:val="01"/>
            </w:pPr>
            <w:r>
              <w:t>泄漏孔径</w:t>
            </w:r>
            <w:r>
              <w:t>/mm</w:t>
            </w:r>
          </w:p>
        </w:tc>
        <w:tc>
          <w:tcPr>
            <w:tcW w:w="1364" w:type="dxa"/>
            <w:vAlign w:val="center"/>
          </w:tcPr>
          <w:p w:rsidR="00FF4CAC" w:rsidRDefault="00FF4CAC" w:rsidP="0099664A">
            <w:pPr>
              <w:pStyle w:val="01"/>
            </w:pPr>
            <w:r>
              <w:t>/</w:t>
            </w:r>
          </w:p>
        </w:tc>
      </w:tr>
      <w:tr w:rsidR="00FF4CAC" w:rsidTr="0099664A">
        <w:trPr>
          <w:trHeight w:val="397"/>
        </w:trPr>
        <w:tc>
          <w:tcPr>
            <w:tcW w:w="1498" w:type="dxa"/>
            <w:vAlign w:val="center"/>
          </w:tcPr>
          <w:p w:rsidR="00FF4CAC" w:rsidRDefault="00FF4CAC" w:rsidP="0099664A">
            <w:pPr>
              <w:pStyle w:val="01"/>
            </w:pPr>
            <w:r>
              <w:t>泄漏速率</w:t>
            </w:r>
            <w:r>
              <w:t>(kg/s)</w:t>
            </w:r>
          </w:p>
        </w:tc>
        <w:tc>
          <w:tcPr>
            <w:tcW w:w="1081" w:type="dxa"/>
            <w:gridSpan w:val="2"/>
            <w:vAlign w:val="center"/>
          </w:tcPr>
          <w:p w:rsidR="00FF4CAC" w:rsidRDefault="00FF4CAC" w:rsidP="0099664A">
            <w:pPr>
              <w:pStyle w:val="01"/>
            </w:pPr>
            <w:r>
              <w:t>0.276</w:t>
            </w:r>
          </w:p>
        </w:tc>
        <w:tc>
          <w:tcPr>
            <w:tcW w:w="2068" w:type="dxa"/>
            <w:gridSpan w:val="2"/>
            <w:vAlign w:val="center"/>
          </w:tcPr>
          <w:p w:rsidR="00FF4CAC" w:rsidRDefault="00FF4CAC" w:rsidP="0099664A">
            <w:pPr>
              <w:pStyle w:val="01"/>
            </w:pPr>
            <w:r>
              <w:t>泄漏时间</w:t>
            </w:r>
            <w:r>
              <w:t>/min</w:t>
            </w:r>
          </w:p>
        </w:tc>
        <w:tc>
          <w:tcPr>
            <w:tcW w:w="701" w:type="dxa"/>
            <w:vAlign w:val="center"/>
          </w:tcPr>
          <w:p w:rsidR="00FF4CAC" w:rsidRDefault="00FF4CAC" w:rsidP="0099664A">
            <w:pPr>
              <w:pStyle w:val="01"/>
            </w:pPr>
            <w:r>
              <w:t>30</w:t>
            </w:r>
          </w:p>
        </w:tc>
        <w:tc>
          <w:tcPr>
            <w:tcW w:w="1568" w:type="dxa"/>
            <w:gridSpan w:val="2"/>
            <w:vAlign w:val="center"/>
          </w:tcPr>
          <w:p w:rsidR="00FF4CAC" w:rsidRDefault="00FF4CAC" w:rsidP="0099664A">
            <w:pPr>
              <w:pStyle w:val="01"/>
            </w:pPr>
            <w:r>
              <w:t>泄漏量</w:t>
            </w:r>
            <w:r>
              <w:t>/kg</w:t>
            </w:r>
          </w:p>
        </w:tc>
        <w:tc>
          <w:tcPr>
            <w:tcW w:w="1364" w:type="dxa"/>
            <w:vAlign w:val="center"/>
          </w:tcPr>
          <w:p w:rsidR="00FF4CAC" w:rsidRDefault="00FF4CAC" w:rsidP="0099664A">
            <w:pPr>
              <w:pStyle w:val="01"/>
            </w:pPr>
            <w:r>
              <w:t>180</w:t>
            </w:r>
          </w:p>
        </w:tc>
      </w:tr>
      <w:tr w:rsidR="00FF4CAC" w:rsidTr="0099664A">
        <w:trPr>
          <w:trHeight w:val="397"/>
        </w:trPr>
        <w:tc>
          <w:tcPr>
            <w:tcW w:w="1498" w:type="dxa"/>
            <w:vAlign w:val="center"/>
          </w:tcPr>
          <w:p w:rsidR="00FF4CAC" w:rsidRDefault="00FF4CAC" w:rsidP="0099664A">
            <w:pPr>
              <w:pStyle w:val="01"/>
            </w:pPr>
            <w:r>
              <w:t>泄漏高度</w:t>
            </w:r>
            <w:r>
              <w:t>/m</w:t>
            </w:r>
          </w:p>
        </w:tc>
        <w:tc>
          <w:tcPr>
            <w:tcW w:w="1081" w:type="dxa"/>
            <w:gridSpan w:val="2"/>
            <w:vAlign w:val="center"/>
          </w:tcPr>
          <w:p w:rsidR="00FF4CAC" w:rsidRDefault="00FF4CAC" w:rsidP="0099664A">
            <w:pPr>
              <w:pStyle w:val="01"/>
            </w:pPr>
            <w:r>
              <w:t>13.5</w:t>
            </w:r>
          </w:p>
        </w:tc>
        <w:tc>
          <w:tcPr>
            <w:tcW w:w="2068" w:type="dxa"/>
            <w:gridSpan w:val="2"/>
            <w:vAlign w:val="center"/>
          </w:tcPr>
          <w:p w:rsidR="00FF4CAC" w:rsidRDefault="00FF4CAC" w:rsidP="0099664A">
            <w:pPr>
              <w:pStyle w:val="01"/>
            </w:pPr>
            <w:r>
              <w:t>泄漏液体蒸发量</w:t>
            </w:r>
            <w:r>
              <w:t>/kg</w:t>
            </w:r>
          </w:p>
        </w:tc>
        <w:tc>
          <w:tcPr>
            <w:tcW w:w="701" w:type="dxa"/>
            <w:vAlign w:val="center"/>
          </w:tcPr>
          <w:p w:rsidR="00FF4CAC" w:rsidRDefault="00FF4CAC" w:rsidP="0099664A">
            <w:pPr>
              <w:pStyle w:val="01"/>
            </w:pPr>
            <w:r>
              <w:t>/</w:t>
            </w:r>
          </w:p>
        </w:tc>
        <w:tc>
          <w:tcPr>
            <w:tcW w:w="1568" w:type="dxa"/>
            <w:gridSpan w:val="2"/>
            <w:vAlign w:val="center"/>
          </w:tcPr>
          <w:p w:rsidR="00FF4CAC" w:rsidRDefault="00FF4CAC" w:rsidP="0099664A">
            <w:pPr>
              <w:pStyle w:val="01"/>
            </w:pPr>
            <w:r>
              <w:t>泄漏频率</w:t>
            </w:r>
          </w:p>
        </w:tc>
        <w:tc>
          <w:tcPr>
            <w:tcW w:w="1364" w:type="dxa"/>
            <w:vAlign w:val="center"/>
          </w:tcPr>
          <w:p w:rsidR="00FF4CAC" w:rsidRDefault="00FF4CAC" w:rsidP="0099664A">
            <w:pPr>
              <w:pStyle w:val="01"/>
            </w:pPr>
            <w:r>
              <w:t>/</w:t>
            </w:r>
          </w:p>
        </w:tc>
      </w:tr>
      <w:tr w:rsidR="00FF4CAC" w:rsidTr="0099664A">
        <w:trPr>
          <w:trHeight w:val="397"/>
        </w:trPr>
        <w:tc>
          <w:tcPr>
            <w:tcW w:w="8280" w:type="dxa"/>
            <w:gridSpan w:val="9"/>
            <w:vAlign w:val="center"/>
          </w:tcPr>
          <w:p w:rsidR="00FF4CAC" w:rsidRDefault="00FF4CAC" w:rsidP="0099664A">
            <w:pPr>
              <w:pStyle w:val="01"/>
            </w:pPr>
            <w:r>
              <w:t>事故后果预测</w:t>
            </w:r>
          </w:p>
        </w:tc>
      </w:tr>
      <w:tr w:rsidR="00FF4CAC" w:rsidTr="0099664A">
        <w:trPr>
          <w:trHeight w:val="397"/>
        </w:trPr>
        <w:tc>
          <w:tcPr>
            <w:tcW w:w="1498" w:type="dxa"/>
            <w:vMerge w:val="restart"/>
            <w:vAlign w:val="center"/>
          </w:tcPr>
          <w:p w:rsidR="00FF4CAC" w:rsidRDefault="00FF4CAC" w:rsidP="0099664A">
            <w:pPr>
              <w:pStyle w:val="01"/>
            </w:pPr>
            <w:r>
              <w:t>大气</w:t>
            </w:r>
          </w:p>
        </w:tc>
        <w:tc>
          <w:tcPr>
            <w:tcW w:w="738" w:type="dxa"/>
            <w:vAlign w:val="center"/>
          </w:tcPr>
          <w:p w:rsidR="00FF4CAC" w:rsidRDefault="00FF4CAC" w:rsidP="0099664A">
            <w:pPr>
              <w:pStyle w:val="01"/>
            </w:pPr>
            <w:r>
              <w:t>危险物质</w:t>
            </w:r>
          </w:p>
        </w:tc>
        <w:tc>
          <w:tcPr>
            <w:tcW w:w="6044" w:type="dxa"/>
            <w:gridSpan w:val="7"/>
            <w:vAlign w:val="center"/>
          </w:tcPr>
          <w:p w:rsidR="00FF4CAC" w:rsidRDefault="00FF4CAC" w:rsidP="0099664A">
            <w:pPr>
              <w:pStyle w:val="01"/>
            </w:pPr>
            <w:r>
              <w:t>大气环境影响</w:t>
            </w:r>
          </w:p>
        </w:tc>
      </w:tr>
      <w:tr w:rsidR="00FF4CAC" w:rsidTr="0099664A">
        <w:trPr>
          <w:trHeight w:val="397"/>
        </w:trPr>
        <w:tc>
          <w:tcPr>
            <w:tcW w:w="1498" w:type="dxa"/>
            <w:vMerge/>
            <w:vAlign w:val="center"/>
          </w:tcPr>
          <w:p w:rsidR="00FF4CAC" w:rsidRDefault="00FF4CAC" w:rsidP="0099664A">
            <w:pPr>
              <w:pStyle w:val="01"/>
            </w:pPr>
          </w:p>
        </w:tc>
        <w:tc>
          <w:tcPr>
            <w:tcW w:w="738" w:type="dxa"/>
            <w:vMerge w:val="restart"/>
            <w:vAlign w:val="center"/>
          </w:tcPr>
          <w:p w:rsidR="00FF4CAC" w:rsidRDefault="00FF4CAC" w:rsidP="0099664A">
            <w:pPr>
              <w:pStyle w:val="01"/>
            </w:pPr>
            <w:r>
              <w:t>CO</w:t>
            </w:r>
          </w:p>
        </w:tc>
        <w:tc>
          <w:tcPr>
            <w:tcW w:w="2101" w:type="dxa"/>
            <w:gridSpan w:val="2"/>
            <w:vAlign w:val="center"/>
          </w:tcPr>
          <w:p w:rsidR="00FF4CAC" w:rsidRDefault="00FF4CAC" w:rsidP="0099664A">
            <w:pPr>
              <w:pStyle w:val="01"/>
            </w:pPr>
            <w:r>
              <w:t>指标</w:t>
            </w:r>
          </w:p>
        </w:tc>
        <w:tc>
          <w:tcPr>
            <w:tcW w:w="1011" w:type="dxa"/>
            <w:gridSpan w:val="2"/>
            <w:vAlign w:val="center"/>
          </w:tcPr>
          <w:p w:rsidR="00FF4CAC" w:rsidRDefault="00FF4CAC" w:rsidP="0099664A">
            <w:pPr>
              <w:pStyle w:val="01"/>
            </w:pPr>
            <w:r>
              <w:t>浓度值</w:t>
            </w:r>
            <w:r>
              <w:t>/(mg/m</w:t>
            </w:r>
            <w:r>
              <w:rPr>
                <w:vertAlign w:val="superscript"/>
              </w:rPr>
              <w:t>3</w:t>
            </w:r>
            <w:r>
              <w:t>)</w:t>
            </w:r>
          </w:p>
        </w:tc>
        <w:tc>
          <w:tcPr>
            <w:tcW w:w="1284" w:type="dxa"/>
            <w:vAlign w:val="center"/>
          </w:tcPr>
          <w:p w:rsidR="00FF4CAC" w:rsidRDefault="00FF4CAC" w:rsidP="0099664A">
            <w:pPr>
              <w:pStyle w:val="01"/>
            </w:pPr>
            <w:r>
              <w:t>最远影响距离</w:t>
            </w:r>
            <w:r>
              <w:t>/m</w:t>
            </w:r>
          </w:p>
        </w:tc>
        <w:tc>
          <w:tcPr>
            <w:tcW w:w="1648" w:type="dxa"/>
            <w:gridSpan w:val="2"/>
            <w:vAlign w:val="center"/>
          </w:tcPr>
          <w:p w:rsidR="00FF4CAC" w:rsidRDefault="00FF4CAC" w:rsidP="0099664A">
            <w:pPr>
              <w:pStyle w:val="01"/>
            </w:pPr>
            <w:r>
              <w:t>到达时间</w:t>
            </w:r>
            <w:r>
              <w:t>/min</w:t>
            </w:r>
          </w:p>
        </w:tc>
      </w:tr>
      <w:tr w:rsidR="00FF4CAC" w:rsidTr="0099664A">
        <w:trPr>
          <w:trHeight w:val="397"/>
        </w:trPr>
        <w:tc>
          <w:tcPr>
            <w:tcW w:w="1498" w:type="dxa"/>
            <w:vMerge/>
            <w:vAlign w:val="center"/>
          </w:tcPr>
          <w:p w:rsidR="00FF4CAC" w:rsidRDefault="00FF4CAC" w:rsidP="0099664A">
            <w:pPr>
              <w:pStyle w:val="01"/>
            </w:pPr>
          </w:p>
        </w:tc>
        <w:tc>
          <w:tcPr>
            <w:tcW w:w="738" w:type="dxa"/>
            <w:vMerge/>
            <w:vAlign w:val="center"/>
          </w:tcPr>
          <w:p w:rsidR="00FF4CAC" w:rsidRDefault="00FF4CAC" w:rsidP="0099664A">
            <w:pPr>
              <w:pStyle w:val="01"/>
            </w:pPr>
          </w:p>
        </w:tc>
        <w:tc>
          <w:tcPr>
            <w:tcW w:w="2101" w:type="dxa"/>
            <w:gridSpan w:val="2"/>
            <w:vAlign w:val="center"/>
          </w:tcPr>
          <w:p w:rsidR="00FF4CAC" w:rsidRDefault="00FF4CAC" w:rsidP="0099664A">
            <w:pPr>
              <w:pStyle w:val="01"/>
            </w:pPr>
            <w:r>
              <w:t>大气毒性终点浓度</w:t>
            </w:r>
            <w:r>
              <w:t>-1</w:t>
            </w:r>
          </w:p>
        </w:tc>
        <w:tc>
          <w:tcPr>
            <w:tcW w:w="1011" w:type="dxa"/>
            <w:gridSpan w:val="2"/>
            <w:vAlign w:val="center"/>
          </w:tcPr>
          <w:p w:rsidR="00FF4CAC" w:rsidRDefault="00FF4CAC" w:rsidP="0099664A">
            <w:pPr>
              <w:pStyle w:val="01"/>
            </w:pPr>
            <w:r>
              <w:t>380</w:t>
            </w:r>
          </w:p>
        </w:tc>
        <w:tc>
          <w:tcPr>
            <w:tcW w:w="1284" w:type="dxa"/>
            <w:vAlign w:val="center"/>
          </w:tcPr>
          <w:p w:rsidR="00FF4CAC" w:rsidRDefault="00FF4CAC" w:rsidP="0099664A">
            <w:pPr>
              <w:pStyle w:val="01"/>
            </w:pPr>
            <w:r>
              <w:t>145</w:t>
            </w:r>
          </w:p>
        </w:tc>
        <w:tc>
          <w:tcPr>
            <w:tcW w:w="1648" w:type="dxa"/>
            <w:gridSpan w:val="2"/>
            <w:vAlign w:val="center"/>
          </w:tcPr>
          <w:p w:rsidR="00FF4CAC" w:rsidRDefault="00FF4CAC" w:rsidP="0099664A">
            <w:pPr>
              <w:pStyle w:val="01"/>
            </w:pPr>
            <w:r>
              <w:t>3</w:t>
            </w:r>
          </w:p>
        </w:tc>
      </w:tr>
      <w:tr w:rsidR="00FF4CAC" w:rsidTr="0099664A">
        <w:trPr>
          <w:trHeight w:val="397"/>
        </w:trPr>
        <w:tc>
          <w:tcPr>
            <w:tcW w:w="1498" w:type="dxa"/>
            <w:vMerge/>
            <w:vAlign w:val="center"/>
          </w:tcPr>
          <w:p w:rsidR="00FF4CAC" w:rsidRDefault="00FF4CAC" w:rsidP="0099664A">
            <w:pPr>
              <w:pStyle w:val="01"/>
            </w:pPr>
          </w:p>
        </w:tc>
        <w:tc>
          <w:tcPr>
            <w:tcW w:w="738" w:type="dxa"/>
            <w:vMerge/>
            <w:vAlign w:val="center"/>
          </w:tcPr>
          <w:p w:rsidR="00FF4CAC" w:rsidRDefault="00FF4CAC" w:rsidP="0099664A">
            <w:pPr>
              <w:pStyle w:val="01"/>
            </w:pPr>
          </w:p>
        </w:tc>
        <w:tc>
          <w:tcPr>
            <w:tcW w:w="2101" w:type="dxa"/>
            <w:gridSpan w:val="2"/>
            <w:vAlign w:val="center"/>
          </w:tcPr>
          <w:p w:rsidR="00FF4CAC" w:rsidRDefault="00FF4CAC" w:rsidP="0099664A">
            <w:pPr>
              <w:pStyle w:val="01"/>
            </w:pPr>
            <w:r>
              <w:t>大气毒性终点浓度</w:t>
            </w:r>
            <w:r>
              <w:t>-2</w:t>
            </w:r>
          </w:p>
        </w:tc>
        <w:tc>
          <w:tcPr>
            <w:tcW w:w="1011" w:type="dxa"/>
            <w:gridSpan w:val="2"/>
            <w:vAlign w:val="center"/>
          </w:tcPr>
          <w:p w:rsidR="00FF4CAC" w:rsidRDefault="00FF4CAC" w:rsidP="0099664A">
            <w:pPr>
              <w:pStyle w:val="01"/>
            </w:pPr>
            <w:r>
              <w:t>95</w:t>
            </w:r>
          </w:p>
        </w:tc>
        <w:tc>
          <w:tcPr>
            <w:tcW w:w="1284" w:type="dxa"/>
            <w:vAlign w:val="center"/>
          </w:tcPr>
          <w:p w:rsidR="00FF4CAC" w:rsidRDefault="00FF4CAC" w:rsidP="0099664A">
            <w:pPr>
              <w:pStyle w:val="01"/>
            </w:pPr>
            <w:r>
              <w:t>352</w:t>
            </w:r>
          </w:p>
        </w:tc>
        <w:tc>
          <w:tcPr>
            <w:tcW w:w="1648" w:type="dxa"/>
            <w:gridSpan w:val="2"/>
            <w:vAlign w:val="center"/>
          </w:tcPr>
          <w:p w:rsidR="00FF4CAC" w:rsidRDefault="00FF4CAC" w:rsidP="0099664A">
            <w:pPr>
              <w:pStyle w:val="01"/>
            </w:pPr>
            <w:r>
              <w:t>32</w:t>
            </w:r>
          </w:p>
        </w:tc>
      </w:tr>
    </w:tbl>
    <w:p w:rsidR="00FF4CAC" w:rsidRPr="000A0AB5" w:rsidRDefault="00FF4CAC" w:rsidP="000A0AB5">
      <w:pPr>
        <w:pStyle w:val="2"/>
        <w:numPr>
          <w:ilvl w:val="1"/>
          <w:numId w:val="2"/>
        </w:numPr>
        <w:spacing w:before="156"/>
        <w:ind w:left="659" w:hangingChars="205" w:hanging="659"/>
        <w:rPr>
          <w:rFonts w:ascii="Times New Roman" w:hAnsi="Times New Roman" w:cs="Times New Roman"/>
        </w:rPr>
      </w:pPr>
      <w:bookmarkStart w:id="94" w:name="_Toc5632625"/>
      <w:bookmarkStart w:id="95" w:name="_Toc107910720"/>
      <w:r w:rsidRPr="000A0AB5">
        <w:rPr>
          <w:rFonts w:ascii="Times New Roman" w:hAnsi="Times New Roman" w:cs="Times New Roman"/>
        </w:rPr>
        <w:lastRenderedPageBreak/>
        <w:t>环境风险管理</w:t>
      </w:r>
      <w:bookmarkEnd w:id="94"/>
      <w:bookmarkEnd w:id="95"/>
    </w:p>
    <w:p w:rsidR="00FF4CAC" w:rsidRPr="00FF4CAC" w:rsidRDefault="00FF4CAC" w:rsidP="00FF4CAC">
      <w:pPr>
        <w:pStyle w:val="3"/>
        <w:numPr>
          <w:ilvl w:val="2"/>
          <w:numId w:val="2"/>
        </w:numPr>
        <w:spacing w:before="0" w:after="0" w:line="360" w:lineRule="auto"/>
        <w:ind w:firstLineChars="0"/>
        <w:rPr>
          <w:sz w:val="28"/>
        </w:rPr>
      </w:pPr>
      <w:bookmarkStart w:id="96" w:name="_Toc5632626"/>
      <w:r w:rsidRPr="00FF4CAC">
        <w:rPr>
          <w:sz w:val="28"/>
        </w:rPr>
        <w:t>环境风险管理目标</w:t>
      </w:r>
      <w:bookmarkEnd w:id="96"/>
    </w:p>
    <w:p w:rsidR="00FF4CAC" w:rsidRDefault="00FF4CAC" w:rsidP="0099664A">
      <w:pPr>
        <w:pStyle w:val="afff1"/>
        <w:ind w:firstLine="480"/>
      </w:pPr>
      <w:r>
        <w:t>环境风险管理目标是采用最低合理可行原则管控环境风险。采取的环境风险防范措施应与社会经济技术发展水平相适应，运用科学的技术手段和管理方法，对环境风险进行有效的预防、监控、响应。</w:t>
      </w:r>
    </w:p>
    <w:p w:rsidR="00FF4CAC" w:rsidRPr="00FF4CAC" w:rsidRDefault="00FF4CAC" w:rsidP="00FF4CAC">
      <w:pPr>
        <w:pStyle w:val="3"/>
        <w:numPr>
          <w:ilvl w:val="2"/>
          <w:numId w:val="2"/>
        </w:numPr>
        <w:spacing w:before="0" w:after="0" w:line="360" w:lineRule="auto"/>
        <w:ind w:firstLineChars="0"/>
        <w:rPr>
          <w:sz w:val="28"/>
        </w:rPr>
      </w:pPr>
      <w:bookmarkStart w:id="97" w:name="_Toc5632627"/>
      <w:r w:rsidRPr="00FF4CAC">
        <w:rPr>
          <w:sz w:val="28"/>
        </w:rPr>
        <w:t>环境风险防范措施</w:t>
      </w:r>
      <w:bookmarkEnd w:id="97"/>
    </w:p>
    <w:p w:rsidR="00FF4CAC" w:rsidRPr="000A0AB5" w:rsidRDefault="00EF6FAA" w:rsidP="000A0AB5">
      <w:pPr>
        <w:pStyle w:val="a5"/>
        <w:ind w:left="0"/>
      </w:pPr>
      <w:r>
        <w:rPr>
          <w:rFonts w:hint="eastAsia"/>
        </w:rPr>
        <w:t>企业现有</w:t>
      </w:r>
      <w:r>
        <w:t>环境</w:t>
      </w:r>
      <w:r w:rsidR="00FF4CAC" w:rsidRPr="000A0AB5">
        <w:t>风险</w:t>
      </w:r>
      <w:r>
        <w:rPr>
          <w:rFonts w:hint="eastAsia"/>
        </w:rPr>
        <w:t>防控</w:t>
      </w:r>
      <w:r w:rsidR="00FF4CAC" w:rsidRPr="000A0AB5">
        <w:t>措施</w:t>
      </w:r>
      <w:r>
        <w:rPr>
          <w:rFonts w:hint="eastAsia"/>
        </w:rPr>
        <w:t>与</w:t>
      </w:r>
      <w:r>
        <w:t>应急措施情况</w:t>
      </w:r>
    </w:p>
    <w:p w:rsidR="00EF6FAA" w:rsidRPr="00B2647E" w:rsidRDefault="00EF6FAA" w:rsidP="0099664A">
      <w:pPr>
        <w:pStyle w:val="afff1"/>
        <w:ind w:firstLine="480"/>
        <w:rPr>
          <w:u w:val="single"/>
        </w:rPr>
      </w:pPr>
      <w:r w:rsidRPr="00B2647E">
        <w:rPr>
          <w:rFonts w:hint="eastAsia"/>
          <w:u w:val="single"/>
        </w:rPr>
        <w:t>（</w:t>
      </w:r>
      <w:r w:rsidRPr="00B2647E">
        <w:rPr>
          <w:rFonts w:hint="eastAsia"/>
          <w:u w:val="single"/>
        </w:rPr>
        <w:t>1</w:t>
      </w:r>
      <w:r w:rsidRPr="00B2647E">
        <w:rPr>
          <w:rFonts w:hint="eastAsia"/>
          <w:u w:val="single"/>
        </w:rPr>
        <w:t>）截流</w:t>
      </w:r>
      <w:r w:rsidRPr="00B2647E">
        <w:rPr>
          <w:u w:val="single"/>
        </w:rPr>
        <w:t>措施</w:t>
      </w:r>
    </w:p>
    <w:p w:rsidR="00EF6FAA" w:rsidRPr="00B2647E" w:rsidRDefault="00EF6FAA" w:rsidP="0099664A">
      <w:pPr>
        <w:pStyle w:val="afff1"/>
        <w:ind w:firstLine="480"/>
        <w:rPr>
          <w:u w:val="single"/>
        </w:rPr>
      </w:pPr>
      <w:r w:rsidRPr="00B2647E">
        <w:rPr>
          <w:rFonts w:hint="eastAsia"/>
          <w:u w:val="single"/>
        </w:rPr>
        <w:t>企业生产过程全部在厂房内，各个生产车间设置有水渠通向污水处理站，</w:t>
      </w:r>
      <w:r w:rsidR="000D1B52" w:rsidRPr="00B2647E">
        <w:rPr>
          <w:rFonts w:hint="eastAsia"/>
          <w:u w:val="single"/>
        </w:rPr>
        <w:t>西厂区</w:t>
      </w:r>
      <w:r w:rsidRPr="00B2647E">
        <w:rPr>
          <w:rFonts w:hint="eastAsia"/>
          <w:u w:val="single"/>
        </w:rPr>
        <w:t>原酒库及勾兑车间</w:t>
      </w:r>
      <w:r w:rsidR="000D1B52" w:rsidRPr="00B2647E">
        <w:rPr>
          <w:rFonts w:hint="eastAsia"/>
          <w:u w:val="single"/>
        </w:rPr>
        <w:t>、</w:t>
      </w:r>
      <w:r w:rsidR="000D1B52" w:rsidRPr="00B2647E">
        <w:rPr>
          <w:u w:val="single"/>
        </w:rPr>
        <w:t>东厂区万吨洞藏酒库、</w:t>
      </w:r>
      <w:r w:rsidR="000D1B52" w:rsidRPr="00B2647E">
        <w:rPr>
          <w:rFonts w:hint="eastAsia"/>
          <w:u w:val="single"/>
        </w:rPr>
        <w:t>仰韶酒</w:t>
      </w:r>
      <w:r w:rsidR="000D1B52" w:rsidRPr="00B2647E">
        <w:rPr>
          <w:u w:val="single"/>
        </w:rPr>
        <w:t>文化</w:t>
      </w:r>
      <w:r w:rsidR="000D1B52" w:rsidRPr="00B2647E">
        <w:rPr>
          <w:rFonts w:hint="eastAsia"/>
          <w:u w:val="single"/>
        </w:rPr>
        <w:t>展示中心</w:t>
      </w:r>
      <w:r w:rsidRPr="00B2647E">
        <w:rPr>
          <w:rFonts w:hint="eastAsia"/>
          <w:u w:val="single"/>
        </w:rPr>
        <w:t>等重点风险源设有围堰，而且连通事故池，总排口设置有闸阀，可在事故发生时第一时间将废水截流在厂区内，不流入外环境，本项目设置的截流措施可满足项目需求，在发生突发环境风险事故时不会造成风险物质泄漏到厂外。</w:t>
      </w:r>
    </w:p>
    <w:p w:rsidR="00EF6FAA" w:rsidRPr="00B2647E" w:rsidRDefault="000D1B52" w:rsidP="0099664A">
      <w:pPr>
        <w:pStyle w:val="afff1"/>
        <w:ind w:firstLine="480"/>
        <w:rPr>
          <w:u w:val="single"/>
        </w:rPr>
      </w:pPr>
      <w:r w:rsidRPr="00B2647E">
        <w:rPr>
          <w:rFonts w:hint="eastAsia"/>
          <w:u w:val="single"/>
        </w:rPr>
        <w:t>（</w:t>
      </w:r>
      <w:r w:rsidRPr="00B2647E">
        <w:rPr>
          <w:rFonts w:hint="eastAsia"/>
          <w:u w:val="single"/>
        </w:rPr>
        <w:t>2</w:t>
      </w:r>
      <w:r w:rsidRPr="00B2647E">
        <w:rPr>
          <w:rFonts w:hint="eastAsia"/>
          <w:u w:val="single"/>
        </w:rPr>
        <w:t>）生产废水</w:t>
      </w:r>
      <w:r w:rsidRPr="00B2647E">
        <w:rPr>
          <w:u w:val="single"/>
        </w:rPr>
        <w:t>处理系统防控措施</w:t>
      </w:r>
    </w:p>
    <w:p w:rsidR="000D1B52" w:rsidRPr="00B2647E" w:rsidRDefault="000D1B52" w:rsidP="0099664A">
      <w:pPr>
        <w:pStyle w:val="afff1"/>
        <w:ind w:firstLine="480"/>
        <w:rPr>
          <w:u w:val="single"/>
        </w:rPr>
      </w:pPr>
      <w:r w:rsidRPr="00B2647E">
        <w:rPr>
          <w:rFonts w:hint="eastAsia"/>
          <w:u w:val="single"/>
        </w:rPr>
        <w:t>企业现有生产废水全部排至东厂区污水处理站处理，污水处理站装有</w:t>
      </w:r>
      <w:r w:rsidRPr="00B2647E">
        <w:rPr>
          <w:rFonts w:hint="eastAsia"/>
          <w:u w:val="single"/>
        </w:rPr>
        <w:t>COD</w:t>
      </w:r>
      <w:r w:rsidRPr="00B2647E">
        <w:rPr>
          <w:rFonts w:hint="eastAsia"/>
          <w:u w:val="single"/>
        </w:rPr>
        <w:t>、</w:t>
      </w:r>
      <w:r w:rsidRPr="00B2647E">
        <w:rPr>
          <w:u w:val="single"/>
        </w:rPr>
        <w:t>氨氮、</w:t>
      </w:r>
      <w:r w:rsidRPr="00B2647E">
        <w:rPr>
          <w:rFonts w:hint="eastAsia"/>
          <w:u w:val="single"/>
        </w:rPr>
        <w:t>TP</w:t>
      </w:r>
      <w:r w:rsidRPr="00B2647E">
        <w:rPr>
          <w:rFonts w:hint="eastAsia"/>
          <w:u w:val="single"/>
        </w:rPr>
        <w:t>、</w:t>
      </w:r>
      <w:r w:rsidRPr="00B2647E">
        <w:rPr>
          <w:rFonts w:hint="eastAsia"/>
          <w:u w:val="single"/>
        </w:rPr>
        <w:t>TN</w:t>
      </w:r>
      <w:r w:rsidRPr="00B2647E">
        <w:rPr>
          <w:rFonts w:hint="eastAsia"/>
          <w:u w:val="single"/>
        </w:rPr>
        <w:t>在线监测仪，</w:t>
      </w:r>
      <w:r w:rsidRPr="00B2647E">
        <w:rPr>
          <w:rFonts w:hint="eastAsia"/>
          <w:u w:val="single"/>
        </w:rPr>
        <w:t>2</w:t>
      </w:r>
      <w:r w:rsidRPr="00B2647E">
        <w:rPr>
          <w:rFonts w:hint="eastAsia"/>
          <w:u w:val="single"/>
        </w:rPr>
        <w:t>座事故应急池，总排口设置有闸阀，控制废水分别流入城市管网及东厂区事故池，可在事故发生时第一时间关闭流向厂外的闸阀，将未经处理达标的污水导流至事故池。确保未经处理的废水不流出厂外。废水在线监控有专人值守，一旦发现数据异常可随时关闭厂区污水处理厂排水阀，可满足项目废水事故排放突发环境事件的防控要求。</w:t>
      </w:r>
    </w:p>
    <w:p w:rsidR="000D1B52" w:rsidRPr="00B2647E" w:rsidRDefault="000D1B52" w:rsidP="0099664A">
      <w:pPr>
        <w:pStyle w:val="afff1"/>
        <w:ind w:firstLine="480"/>
        <w:rPr>
          <w:u w:val="single"/>
        </w:rPr>
      </w:pPr>
      <w:r w:rsidRPr="00B2647E">
        <w:rPr>
          <w:rFonts w:hint="eastAsia"/>
          <w:u w:val="single"/>
        </w:rPr>
        <w:t>（</w:t>
      </w:r>
      <w:r w:rsidRPr="00B2647E">
        <w:rPr>
          <w:rFonts w:hint="eastAsia"/>
          <w:u w:val="single"/>
        </w:rPr>
        <w:t>3</w:t>
      </w:r>
      <w:r w:rsidRPr="00B2647E">
        <w:rPr>
          <w:rFonts w:hint="eastAsia"/>
          <w:u w:val="single"/>
        </w:rPr>
        <w:t>）事故废水</w:t>
      </w:r>
      <w:r w:rsidRPr="00B2647E">
        <w:rPr>
          <w:u w:val="single"/>
        </w:rPr>
        <w:t>收集措施</w:t>
      </w:r>
    </w:p>
    <w:p w:rsidR="000D1B52" w:rsidRPr="00B2647E" w:rsidRDefault="000D1B52" w:rsidP="0099664A">
      <w:pPr>
        <w:pStyle w:val="afff1"/>
        <w:ind w:firstLine="480"/>
        <w:rPr>
          <w:u w:val="single"/>
        </w:rPr>
      </w:pPr>
      <w:r w:rsidRPr="00B2647E">
        <w:rPr>
          <w:rFonts w:hint="eastAsia"/>
          <w:u w:val="single"/>
        </w:rPr>
        <w:t>东厂</w:t>
      </w:r>
      <w:r w:rsidR="001A6E4C">
        <w:rPr>
          <w:rFonts w:hint="eastAsia"/>
          <w:u w:val="single"/>
        </w:rPr>
        <w:t>区</w:t>
      </w:r>
      <w:r w:rsidR="001A6E4C">
        <w:rPr>
          <w:u w:val="single"/>
        </w:rPr>
        <w:t>东南侧就文化展示中心</w:t>
      </w:r>
      <w:r w:rsidR="001A6E4C">
        <w:rPr>
          <w:rFonts w:hint="eastAsia"/>
          <w:u w:val="single"/>
        </w:rPr>
        <w:t>东北侧</w:t>
      </w:r>
      <w:r w:rsidR="001A6E4C">
        <w:rPr>
          <w:u w:val="single"/>
        </w:rPr>
        <w:t>设置有一个</w:t>
      </w:r>
      <w:r w:rsidR="001A6E4C">
        <w:rPr>
          <w:rFonts w:hint="eastAsia"/>
          <w:u w:val="single"/>
        </w:rPr>
        <w:t>300</w:t>
      </w:r>
      <w:r w:rsidR="001A6E4C">
        <w:rPr>
          <w:u w:val="single"/>
        </w:rPr>
        <w:t>m</w:t>
      </w:r>
      <w:r w:rsidR="001A6E4C" w:rsidRPr="001A6E4C">
        <w:rPr>
          <w:u w:val="single"/>
          <w:vertAlign w:val="superscript"/>
        </w:rPr>
        <w:t>3</w:t>
      </w:r>
      <w:r w:rsidR="001A6E4C">
        <w:rPr>
          <w:rFonts w:hint="eastAsia"/>
          <w:u w:val="single"/>
        </w:rPr>
        <w:t>的</w:t>
      </w:r>
      <w:r w:rsidR="001A6E4C">
        <w:rPr>
          <w:u w:val="single"/>
        </w:rPr>
        <w:t>消防水池，</w:t>
      </w:r>
      <w:r w:rsidRPr="00B2647E">
        <w:rPr>
          <w:rFonts w:hint="eastAsia"/>
          <w:u w:val="single"/>
        </w:rPr>
        <w:t>事故池</w:t>
      </w:r>
      <w:r w:rsidR="00B451F3">
        <w:rPr>
          <w:rFonts w:hint="eastAsia"/>
          <w:u w:val="single"/>
        </w:rPr>
        <w:t>（消防废水</w:t>
      </w:r>
      <w:r w:rsidR="00B451F3">
        <w:rPr>
          <w:u w:val="single"/>
        </w:rPr>
        <w:t>收集池</w:t>
      </w:r>
      <w:r w:rsidR="00B451F3">
        <w:rPr>
          <w:rFonts w:hint="eastAsia"/>
          <w:u w:val="single"/>
        </w:rPr>
        <w:t>）</w:t>
      </w:r>
      <w:r w:rsidRPr="00B2647E">
        <w:rPr>
          <w:rFonts w:hint="eastAsia"/>
          <w:u w:val="single"/>
        </w:rPr>
        <w:t>根据地势设置在东厂区地势较低的万吨</w:t>
      </w:r>
      <w:r w:rsidRPr="00B2647E">
        <w:rPr>
          <w:u w:val="single"/>
        </w:rPr>
        <w:t>洞藏酒窖</w:t>
      </w:r>
      <w:r w:rsidR="001A6E4C">
        <w:rPr>
          <w:rFonts w:hint="eastAsia"/>
          <w:u w:val="single"/>
        </w:rPr>
        <w:t>的</w:t>
      </w:r>
      <w:r w:rsidR="007F5338">
        <w:rPr>
          <w:rFonts w:hint="eastAsia"/>
          <w:u w:val="single"/>
        </w:rPr>
        <w:t>南侧</w:t>
      </w:r>
      <w:r w:rsidRPr="00B2647E">
        <w:rPr>
          <w:rFonts w:hint="eastAsia"/>
          <w:u w:val="single"/>
        </w:rPr>
        <w:t>，容积</w:t>
      </w:r>
      <w:r w:rsidRPr="00B2647E">
        <w:rPr>
          <w:rFonts w:hint="eastAsia"/>
          <w:u w:val="single"/>
        </w:rPr>
        <w:t>600</w:t>
      </w:r>
      <w:r w:rsidRPr="00B2647E">
        <w:rPr>
          <w:u w:val="single"/>
        </w:rPr>
        <w:t>m</w:t>
      </w:r>
      <w:r w:rsidRPr="00B2647E">
        <w:rPr>
          <w:u w:val="single"/>
          <w:vertAlign w:val="superscript"/>
        </w:rPr>
        <w:t>3</w:t>
      </w:r>
      <w:r w:rsidRPr="00B2647E">
        <w:rPr>
          <w:rFonts w:hint="eastAsia"/>
          <w:u w:val="single"/>
        </w:rPr>
        <w:t>，污水处理站设置有</w:t>
      </w:r>
      <w:r w:rsidRPr="00B2647E">
        <w:rPr>
          <w:rFonts w:hint="eastAsia"/>
          <w:u w:val="single"/>
        </w:rPr>
        <w:t>2</w:t>
      </w:r>
      <w:r w:rsidRPr="00B2647E">
        <w:rPr>
          <w:rFonts w:hint="eastAsia"/>
          <w:u w:val="single"/>
        </w:rPr>
        <w:t>座</w:t>
      </w:r>
      <w:r w:rsidRPr="00B2647E">
        <w:rPr>
          <w:rFonts w:hint="eastAsia"/>
          <w:u w:val="single"/>
        </w:rPr>
        <w:t>200</w:t>
      </w:r>
      <w:r w:rsidRPr="00B2647E">
        <w:rPr>
          <w:u w:val="single"/>
        </w:rPr>
        <w:t>m</w:t>
      </w:r>
      <w:r w:rsidRPr="00B2647E">
        <w:rPr>
          <w:u w:val="single"/>
          <w:vertAlign w:val="superscript"/>
        </w:rPr>
        <w:t>3</w:t>
      </w:r>
      <w:r w:rsidRPr="00B2647E">
        <w:rPr>
          <w:rFonts w:hint="eastAsia"/>
          <w:u w:val="single"/>
        </w:rPr>
        <w:t>的事故应急池，东厂区</w:t>
      </w:r>
      <w:r w:rsidRPr="00B2647E">
        <w:rPr>
          <w:u w:val="single"/>
        </w:rPr>
        <w:t>事故池总容积</w:t>
      </w:r>
      <w:r w:rsidRPr="00B2647E">
        <w:rPr>
          <w:rFonts w:hint="eastAsia"/>
          <w:u w:val="single"/>
        </w:rPr>
        <w:t>1000</w:t>
      </w:r>
      <w:r w:rsidRPr="00B2647E">
        <w:rPr>
          <w:u w:val="single"/>
        </w:rPr>
        <w:t>m</w:t>
      </w:r>
      <w:r w:rsidRPr="00B2647E">
        <w:rPr>
          <w:u w:val="single"/>
          <w:vertAlign w:val="superscript"/>
        </w:rPr>
        <w:t>3</w:t>
      </w:r>
      <w:r w:rsidRPr="00B2647E">
        <w:rPr>
          <w:rFonts w:hint="eastAsia"/>
          <w:u w:val="single"/>
        </w:rPr>
        <w:t>，总排口设置有闸阀，控制达标废水排入厂外不达标废水排入东厂区事故池</w:t>
      </w:r>
      <w:r w:rsidR="001A6E4C">
        <w:rPr>
          <w:rFonts w:hint="eastAsia"/>
          <w:u w:val="single"/>
        </w:rPr>
        <w:t>。</w:t>
      </w:r>
      <w:r w:rsidRPr="00B2647E">
        <w:rPr>
          <w:rFonts w:hint="eastAsia"/>
          <w:u w:val="single"/>
        </w:rPr>
        <w:t>西厂区</w:t>
      </w:r>
      <w:r w:rsidR="001A6E4C">
        <w:rPr>
          <w:rFonts w:hint="eastAsia"/>
          <w:u w:val="single"/>
        </w:rPr>
        <w:t>污水处理站</w:t>
      </w:r>
      <w:r w:rsidR="001A6E4C">
        <w:rPr>
          <w:u w:val="single"/>
        </w:rPr>
        <w:t>处设置有</w:t>
      </w:r>
      <w:r w:rsidR="001A6E4C">
        <w:rPr>
          <w:rFonts w:hint="eastAsia"/>
          <w:u w:val="single"/>
        </w:rPr>
        <w:t>1</w:t>
      </w:r>
      <w:r w:rsidR="001A6E4C">
        <w:rPr>
          <w:rFonts w:hint="eastAsia"/>
          <w:u w:val="single"/>
        </w:rPr>
        <w:t>个</w:t>
      </w:r>
      <w:r w:rsidR="001A6E4C">
        <w:rPr>
          <w:rFonts w:hint="eastAsia"/>
          <w:u w:val="single"/>
        </w:rPr>
        <w:t>1000</w:t>
      </w:r>
      <w:r w:rsidR="001A6E4C">
        <w:rPr>
          <w:u w:val="single"/>
        </w:rPr>
        <w:t>m</w:t>
      </w:r>
      <w:r w:rsidR="001A6E4C" w:rsidRPr="001A6E4C">
        <w:rPr>
          <w:u w:val="single"/>
          <w:vertAlign w:val="superscript"/>
        </w:rPr>
        <w:t>3</w:t>
      </w:r>
      <w:r w:rsidR="001A6E4C">
        <w:rPr>
          <w:rFonts w:hint="eastAsia"/>
          <w:u w:val="single"/>
        </w:rPr>
        <w:t>的</w:t>
      </w:r>
      <w:r w:rsidR="001A6E4C">
        <w:rPr>
          <w:u w:val="single"/>
        </w:rPr>
        <w:t>消防水池</w:t>
      </w:r>
      <w:r w:rsidR="001A6E4C">
        <w:rPr>
          <w:rFonts w:hint="eastAsia"/>
          <w:u w:val="single"/>
        </w:rPr>
        <w:t>，</w:t>
      </w:r>
      <w:r w:rsidR="001A6E4C">
        <w:rPr>
          <w:u w:val="single"/>
        </w:rPr>
        <w:t>并</w:t>
      </w:r>
      <w:r w:rsidRPr="00B2647E">
        <w:rPr>
          <w:rFonts w:hint="eastAsia"/>
          <w:u w:val="single"/>
        </w:rPr>
        <w:t>设置有</w:t>
      </w:r>
      <w:r w:rsidRPr="00B2647E">
        <w:rPr>
          <w:rFonts w:hint="eastAsia"/>
          <w:u w:val="single"/>
        </w:rPr>
        <w:t>2</w:t>
      </w:r>
      <w:r w:rsidRPr="00B2647E">
        <w:rPr>
          <w:rFonts w:hint="eastAsia"/>
          <w:u w:val="single"/>
        </w:rPr>
        <w:t>座事故池，</w:t>
      </w:r>
      <w:r w:rsidR="007F5338">
        <w:rPr>
          <w:rFonts w:hint="eastAsia"/>
          <w:u w:val="single"/>
        </w:rPr>
        <w:t>位于</w:t>
      </w:r>
      <w:r w:rsidR="007F5338">
        <w:rPr>
          <w:u w:val="single"/>
        </w:rPr>
        <w:t>包装车间南侧，</w:t>
      </w:r>
      <w:r w:rsidRPr="00B2647E">
        <w:rPr>
          <w:u w:val="single"/>
        </w:rPr>
        <w:t>容积分别为</w:t>
      </w:r>
      <w:r w:rsidRPr="00B2647E">
        <w:rPr>
          <w:u w:val="single"/>
        </w:rPr>
        <w:t>480m</w:t>
      </w:r>
      <w:r w:rsidRPr="00B2647E">
        <w:rPr>
          <w:u w:val="single"/>
          <w:vertAlign w:val="superscript"/>
        </w:rPr>
        <w:t>3</w:t>
      </w:r>
      <w:r w:rsidRPr="00B2647E">
        <w:rPr>
          <w:u w:val="single"/>
        </w:rPr>
        <w:t>和</w:t>
      </w:r>
      <w:r w:rsidRPr="00B2647E">
        <w:rPr>
          <w:u w:val="single"/>
        </w:rPr>
        <w:t>640m</w:t>
      </w:r>
      <w:r w:rsidRPr="00B2647E">
        <w:rPr>
          <w:u w:val="single"/>
          <w:vertAlign w:val="superscript"/>
        </w:rPr>
        <w:t>3</w:t>
      </w:r>
      <w:r w:rsidRPr="00B2647E">
        <w:rPr>
          <w:u w:val="single"/>
        </w:rPr>
        <w:t>，</w:t>
      </w:r>
      <w:r w:rsidR="007F5338">
        <w:rPr>
          <w:rFonts w:hint="eastAsia"/>
          <w:u w:val="single"/>
        </w:rPr>
        <w:t>在建</w:t>
      </w:r>
      <w:r w:rsidR="007F5338">
        <w:rPr>
          <w:u w:val="single"/>
        </w:rPr>
        <w:t>陶坛酒库南侧拟设一个事故池，容积为</w:t>
      </w:r>
      <w:r w:rsidR="007F5338">
        <w:rPr>
          <w:rFonts w:hint="eastAsia"/>
          <w:u w:val="single"/>
        </w:rPr>
        <w:t>600</w:t>
      </w:r>
      <w:r w:rsidR="007F5338">
        <w:rPr>
          <w:u w:val="single"/>
        </w:rPr>
        <w:t>m</w:t>
      </w:r>
      <w:r w:rsidR="007F5338" w:rsidRPr="007F5338">
        <w:rPr>
          <w:u w:val="single"/>
          <w:vertAlign w:val="superscript"/>
        </w:rPr>
        <w:t>3</w:t>
      </w:r>
      <w:r w:rsidR="007F5338">
        <w:rPr>
          <w:rFonts w:hint="eastAsia"/>
          <w:u w:val="single"/>
        </w:rPr>
        <w:t>，</w:t>
      </w:r>
      <w:r w:rsidRPr="00B2647E">
        <w:rPr>
          <w:rFonts w:hint="eastAsia"/>
          <w:u w:val="single"/>
        </w:rPr>
        <w:t>西厂区</w:t>
      </w:r>
      <w:r w:rsidRPr="00B2647E">
        <w:rPr>
          <w:u w:val="single"/>
        </w:rPr>
        <w:t>事故池</w:t>
      </w:r>
      <w:r w:rsidRPr="00B2647E">
        <w:rPr>
          <w:rFonts w:hint="eastAsia"/>
          <w:u w:val="single"/>
        </w:rPr>
        <w:t>总容积</w:t>
      </w:r>
      <w:r w:rsidRPr="00B2647E">
        <w:rPr>
          <w:rFonts w:hint="eastAsia"/>
          <w:u w:val="single"/>
        </w:rPr>
        <w:t>1</w:t>
      </w:r>
      <w:r w:rsidR="007F5338">
        <w:rPr>
          <w:u w:val="single"/>
        </w:rPr>
        <w:t>7</w:t>
      </w:r>
      <w:r w:rsidRPr="00B2647E">
        <w:rPr>
          <w:rFonts w:hint="eastAsia"/>
          <w:u w:val="single"/>
        </w:rPr>
        <w:t>20m</w:t>
      </w:r>
      <w:r w:rsidRPr="00B2647E">
        <w:rPr>
          <w:rFonts w:hint="eastAsia"/>
          <w:u w:val="single"/>
          <w:vertAlign w:val="superscript"/>
        </w:rPr>
        <w:t>3</w:t>
      </w:r>
      <w:r w:rsidRPr="00B2647E">
        <w:rPr>
          <w:rFonts w:hint="eastAsia"/>
          <w:u w:val="single"/>
        </w:rPr>
        <w:t>，并装有水泵，平常可将生产废水泵至东厂污水处理站处理，事故状态下存放生产废水，可满足本项目事故废水的收集要求。</w:t>
      </w:r>
    </w:p>
    <w:p w:rsidR="005B0273" w:rsidRPr="00B2647E" w:rsidRDefault="005B0273" w:rsidP="005B0273">
      <w:pPr>
        <w:pStyle w:val="afff1"/>
        <w:ind w:firstLine="480"/>
        <w:rPr>
          <w:u w:val="single"/>
        </w:rPr>
      </w:pPr>
      <w:r w:rsidRPr="00B2647E">
        <w:rPr>
          <w:rFonts w:hint="eastAsia"/>
          <w:u w:val="single"/>
        </w:rPr>
        <w:lastRenderedPageBreak/>
        <w:t>①</w:t>
      </w:r>
      <w:r w:rsidRPr="00B2647E">
        <w:rPr>
          <w:u w:val="single"/>
        </w:rPr>
        <w:t>全厂事故水收集能力分析</w:t>
      </w:r>
    </w:p>
    <w:p w:rsidR="005B0273" w:rsidRPr="00B2647E" w:rsidRDefault="005B0273" w:rsidP="005B0273">
      <w:pPr>
        <w:pStyle w:val="afff1"/>
        <w:ind w:firstLine="480"/>
        <w:rPr>
          <w:u w:val="single"/>
        </w:rPr>
      </w:pPr>
      <w:r w:rsidRPr="00B2647E">
        <w:rPr>
          <w:u w:val="single"/>
        </w:rPr>
        <w:t>参照《事故状态下水体污染的预防与控制技术要求》（</w:t>
      </w:r>
      <w:r w:rsidRPr="00B2647E">
        <w:rPr>
          <w:u w:val="single"/>
        </w:rPr>
        <w:t>QSY-1190-2013</w:t>
      </w:r>
      <w:r w:rsidRPr="00B2647E">
        <w:rPr>
          <w:u w:val="single"/>
        </w:rPr>
        <w:t>），全厂事故水收集能力计算公式如下：</w:t>
      </w:r>
    </w:p>
    <w:p w:rsidR="005B0273" w:rsidRPr="00B2647E" w:rsidRDefault="005B0273" w:rsidP="005B0273">
      <w:pPr>
        <w:pStyle w:val="z3"/>
        <w:ind w:firstLineChars="0" w:firstLine="0"/>
        <w:jc w:val="center"/>
        <w:rPr>
          <w:rFonts w:eastAsia="宋体"/>
          <w:bCs/>
          <w:color w:val="000000" w:themeColor="text1"/>
          <w:u w:val="single"/>
        </w:rPr>
      </w:pPr>
      <w:r w:rsidRPr="00B2647E">
        <w:rPr>
          <w:rFonts w:eastAsia="宋体"/>
          <w:bCs/>
          <w:color w:val="000000" w:themeColor="text1"/>
          <w:u w:val="single"/>
        </w:rPr>
        <w:t>V</w:t>
      </w:r>
      <w:r w:rsidRPr="00B2647E">
        <w:rPr>
          <w:rFonts w:eastAsia="宋体"/>
          <w:bCs/>
          <w:color w:val="000000" w:themeColor="text1"/>
          <w:u w:val="single"/>
          <w:vertAlign w:val="subscript"/>
        </w:rPr>
        <w:t>总</w:t>
      </w:r>
      <w:r w:rsidRPr="00B2647E">
        <w:rPr>
          <w:rFonts w:eastAsia="宋体"/>
          <w:bCs/>
          <w:color w:val="000000" w:themeColor="text1"/>
          <w:u w:val="single"/>
        </w:rPr>
        <w:t>=</w:t>
      </w:r>
      <w:r w:rsidRPr="00B2647E">
        <w:rPr>
          <w:rFonts w:eastAsia="宋体"/>
          <w:bCs/>
          <w:color w:val="000000" w:themeColor="text1"/>
          <w:u w:val="single"/>
        </w:rPr>
        <w:t>（</w:t>
      </w:r>
      <w:r w:rsidRPr="00B2647E">
        <w:rPr>
          <w:rFonts w:eastAsia="宋体"/>
          <w:bCs/>
          <w:color w:val="000000" w:themeColor="text1"/>
          <w:u w:val="single"/>
        </w:rPr>
        <w:t>V</w:t>
      </w:r>
      <w:r w:rsidRPr="00B2647E">
        <w:rPr>
          <w:rFonts w:eastAsia="宋体"/>
          <w:bCs/>
          <w:color w:val="000000" w:themeColor="text1"/>
          <w:u w:val="single"/>
          <w:vertAlign w:val="subscript"/>
        </w:rPr>
        <w:t>1</w:t>
      </w:r>
      <w:r w:rsidRPr="00B2647E">
        <w:rPr>
          <w:rFonts w:eastAsia="宋体"/>
          <w:bCs/>
          <w:color w:val="000000" w:themeColor="text1"/>
          <w:u w:val="single"/>
        </w:rPr>
        <w:t>+V</w:t>
      </w:r>
      <w:r w:rsidRPr="00B2647E">
        <w:rPr>
          <w:rFonts w:eastAsia="宋体"/>
          <w:bCs/>
          <w:color w:val="000000" w:themeColor="text1"/>
          <w:u w:val="single"/>
          <w:vertAlign w:val="subscript"/>
        </w:rPr>
        <w:t>2</w:t>
      </w:r>
      <w:r w:rsidRPr="00B2647E">
        <w:rPr>
          <w:rFonts w:eastAsia="宋体"/>
          <w:bCs/>
          <w:color w:val="000000" w:themeColor="text1"/>
          <w:u w:val="single"/>
        </w:rPr>
        <w:t>-V</w:t>
      </w:r>
      <w:r w:rsidRPr="00B2647E">
        <w:rPr>
          <w:rFonts w:eastAsia="宋体"/>
          <w:bCs/>
          <w:color w:val="000000" w:themeColor="text1"/>
          <w:u w:val="single"/>
          <w:vertAlign w:val="subscript"/>
        </w:rPr>
        <w:t>3</w:t>
      </w:r>
      <w:r w:rsidRPr="00B2647E">
        <w:rPr>
          <w:rFonts w:eastAsia="宋体"/>
          <w:bCs/>
          <w:color w:val="000000" w:themeColor="text1"/>
          <w:u w:val="single"/>
        </w:rPr>
        <w:t>）</w:t>
      </w:r>
      <w:r w:rsidRPr="00B2647E">
        <w:rPr>
          <w:rFonts w:eastAsia="宋体"/>
          <w:bCs/>
          <w:color w:val="000000" w:themeColor="text1"/>
          <w:u w:val="single"/>
        </w:rPr>
        <w:t>max+V</w:t>
      </w:r>
      <w:r w:rsidRPr="00B2647E">
        <w:rPr>
          <w:rFonts w:eastAsia="宋体"/>
          <w:bCs/>
          <w:color w:val="000000" w:themeColor="text1"/>
          <w:u w:val="single"/>
          <w:vertAlign w:val="subscript"/>
        </w:rPr>
        <w:t>4</w:t>
      </w:r>
      <w:r w:rsidRPr="00B2647E">
        <w:rPr>
          <w:rFonts w:eastAsia="宋体"/>
          <w:bCs/>
          <w:color w:val="000000" w:themeColor="text1"/>
          <w:u w:val="single"/>
        </w:rPr>
        <w:t>+V</w:t>
      </w:r>
      <w:r w:rsidRPr="00B2647E">
        <w:rPr>
          <w:rFonts w:eastAsia="宋体"/>
          <w:bCs/>
          <w:color w:val="000000" w:themeColor="text1"/>
          <w:u w:val="single"/>
          <w:vertAlign w:val="subscript"/>
        </w:rPr>
        <w:t>5</w:t>
      </w:r>
    </w:p>
    <w:p w:rsidR="005B0273" w:rsidRPr="00B2647E" w:rsidRDefault="005B0273" w:rsidP="005B0273">
      <w:pPr>
        <w:pStyle w:val="afff1"/>
        <w:ind w:firstLine="480"/>
        <w:rPr>
          <w:u w:val="single"/>
        </w:rPr>
      </w:pPr>
      <w:r w:rsidRPr="00B2647E">
        <w:rPr>
          <w:u w:val="single"/>
        </w:rPr>
        <w:t>V</w:t>
      </w:r>
      <w:r w:rsidRPr="00B2647E">
        <w:rPr>
          <w:u w:val="single"/>
          <w:vertAlign w:val="subscript"/>
        </w:rPr>
        <w:t>1</w:t>
      </w:r>
      <w:r w:rsidRPr="00B2647E">
        <w:rPr>
          <w:u w:val="single"/>
        </w:rPr>
        <w:t>——</w:t>
      </w:r>
      <w:r w:rsidRPr="00B2647E">
        <w:rPr>
          <w:u w:val="single"/>
        </w:rPr>
        <w:t>收集系统范围内发生事故的一个罐组或一套装置的物料量，</w:t>
      </w:r>
      <w:r w:rsidRPr="00B2647E">
        <w:rPr>
          <w:u w:val="single"/>
        </w:rPr>
        <w:t>m</w:t>
      </w:r>
      <w:r w:rsidRPr="00B2647E">
        <w:rPr>
          <w:u w:val="single"/>
          <w:vertAlign w:val="superscript"/>
        </w:rPr>
        <w:t>3</w:t>
      </w:r>
      <w:r w:rsidRPr="00B2647E">
        <w:rPr>
          <w:u w:val="single"/>
        </w:rPr>
        <w:t>；</w:t>
      </w:r>
    </w:p>
    <w:p w:rsidR="005B0273" w:rsidRPr="00B2647E" w:rsidRDefault="005B0273" w:rsidP="005B0273">
      <w:pPr>
        <w:pStyle w:val="afff1"/>
        <w:ind w:firstLine="480"/>
        <w:rPr>
          <w:u w:val="single"/>
        </w:rPr>
      </w:pPr>
      <w:r w:rsidRPr="00B2647E">
        <w:rPr>
          <w:u w:val="single"/>
        </w:rPr>
        <w:t>V</w:t>
      </w:r>
      <w:r w:rsidRPr="00B2647E">
        <w:rPr>
          <w:u w:val="single"/>
          <w:vertAlign w:val="subscript"/>
        </w:rPr>
        <w:t>2</w:t>
      </w:r>
      <w:r w:rsidRPr="00B2647E">
        <w:rPr>
          <w:u w:val="single"/>
        </w:rPr>
        <w:t>——</w:t>
      </w:r>
      <w:r w:rsidRPr="00B2647E">
        <w:rPr>
          <w:u w:val="single"/>
        </w:rPr>
        <w:t>发生事故的储罐或装置的消防水量，</w:t>
      </w:r>
      <w:r w:rsidRPr="00B2647E">
        <w:rPr>
          <w:u w:val="single"/>
        </w:rPr>
        <w:t>m</w:t>
      </w:r>
      <w:r w:rsidRPr="00B2647E">
        <w:rPr>
          <w:u w:val="single"/>
          <w:vertAlign w:val="superscript"/>
        </w:rPr>
        <w:t>3</w:t>
      </w:r>
      <w:r w:rsidRPr="00B2647E">
        <w:rPr>
          <w:u w:val="single"/>
        </w:rPr>
        <w:t>；</w:t>
      </w:r>
    </w:p>
    <w:p w:rsidR="005B0273" w:rsidRPr="00B2647E" w:rsidRDefault="005B0273" w:rsidP="005B0273">
      <w:pPr>
        <w:pStyle w:val="afff1"/>
        <w:ind w:firstLine="480"/>
        <w:rPr>
          <w:u w:val="single"/>
        </w:rPr>
      </w:pPr>
      <w:r w:rsidRPr="00B2647E">
        <w:rPr>
          <w:u w:val="single"/>
        </w:rPr>
        <w:t>V</w:t>
      </w:r>
      <w:r w:rsidRPr="00B2647E">
        <w:rPr>
          <w:u w:val="single"/>
          <w:vertAlign w:val="subscript"/>
        </w:rPr>
        <w:t>3</w:t>
      </w:r>
      <w:r w:rsidRPr="00B2647E">
        <w:rPr>
          <w:u w:val="single"/>
        </w:rPr>
        <w:t>——</w:t>
      </w:r>
      <w:r w:rsidRPr="00B2647E">
        <w:rPr>
          <w:u w:val="single"/>
        </w:rPr>
        <w:t>发生事故时可以转输到其他储存或处理设施的物料量，</w:t>
      </w:r>
      <w:r w:rsidRPr="00B2647E">
        <w:rPr>
          <w:u w:val="single"/>
        </w:rPr>
        <w:t>m</w:t>
      </w:r>
      <w:r w:rsidRPr="00B2647E">
        <w:rPr>
          <w:u w:val="single"/>
          <w:vertAlign w:val="superscript"/>
        </w:rPr>
        <w:t>3</w:t>
      </w:r>
      <w:r w:rsidRPr="00B2647E">
        <w:rPr>
          <w:u w:val="single"/>
        </w:rPr>
        <w:t>；</w:t>
      </w:r>
    </w:p>
    <w:p w:rsidR="005B0273" w:rsidRPr="00B2647E" w:rsidRDefault="005B0273" w:rsidP="005B0273">
      <w:pPr>
        <w:pStyle w:val="afff1"/>
        <w:ind w:firstLine="480"/>
        <w:rPr>
          <w:u w:val="single"/>
        </w:rPr>
      </w:pPr>
      <w:r w:rsidRPr="00B2647E">
        <w:rPr>
          <w:u w:val="single"/>
        </w:rPr>
        <w:t>V</w:t>
      </w:r>
      <w:r w:rsidRPr="00B2647E">
        <w:rPr>
          <w:u w:val="single"/>
          <w:vertAlign w:val="subscript"/>
        </w:rPr>
        <w:t>4</w:t>
      </w:r>
      <w:r w:rsidRPr="00B2647E">
        <w:rPr>
          <w:u w:val="single"/>
        </w:rPr>
        <w:t>——</w:t>
      </w:r>
      <w:r w:rsidRPr="00B2647E">
        <w:rPr>
          <w:u w:val="single"/>
        </w:rPr>
        <w:t>发生事故时仍必须进入该收集系统的生产废水量，</w:t>
      </w:r>
      <w:r w:rsidRPr="00B2647E">
        <w:rPr>
          <w:u w:val="single"/>
        </w:rPr>
        <w:t>m</w:t>
      </w:r>
      <w:r w:rsidRPr="00B2647E">
        <w:rPr>
          <w:u w:val="single"/>
          <w:vertAlign w:val="superscript"/>
        </w:rPr>
        <w:t>3</w:t>
      </w:r>
      <w:r w:rsidRPr="00B2647E">
        <w:rPr>
          <w:u w:val="single"/>
        </w:rPr>
        <w:t>；</w:t>
      </w:r>
    </w:p>
    <w:p w:rsidR="005B0273" w:rsidRPr="00B2647E" w:rsidRDefault="005B0273" w:rsidP="005B0273">
      <w:pPr>
        <w:pStyle w:val="afff1"/>
        <w:ind w:firstLine="480"/>
        <w:rPr>
          <w:u w:val="single"/>
        </w:rPr>
      </w:pPr>
      <w:r w:rsidRPr="00B2647E">
        <w:rPr>
          <w:u w:val="single"/>
        </w:rPr>
        <w:t>V</w:t>
      </w:r>
      <w:r w:rsidRPr="00B2647E">
        <w:rPr>
          <w:u w:val="single"/>
          <w:vertAlign w:val="subscript"/>
        </w:rPr>
        <w:t>5</w:t>
      </w:r>
      <w:r w:rsidRPr="00B2647E">
        <w:rPr>
          <w:u w:val="single"/>
        </w:rPr>
        <w:t>——</w:t>
      </w:r>
      <w:r w:rsidRPr="00B2647E">
        <w:rPr>
          <w:u w:val="single"/>
        </w:rPr>
        <w:t>发生事故时可能进入该收集系统的降雨量，</w:t>
      </w:r>
      <w:r w:rsidRPr="00B2647E">
        <w:rPr>
          <w:u w:val="single"/>
        </w:rPr>
        <w:t>m</w:t>
      </w:r>
      <w:r w:rsidRPr="00B2647E">
        <w:rPr>
          <w:u w:val="single"/>
          <w:vertAlign w:val="superscript"/>
        </w:rPr>
        <w:t>3</w:t>
      </w:r>
      <w:r w:rsidRPr="00B2647E">
        <w:rPr>
          <w:u w:val="single"/>
        </w:rPr>
        <w:t>；</w:t>
      </w:r>
    </w:p>
    <w:p w:rsidR="005B0273" w:rsidRPr="00B2647E" w:rsidRDefault="005B0273" w:rsidP="005B0273">
      <w:pPr>
        <w:pStyle w:val="afff1"/>
        <w:ind w:firstLine="480"/>
        <w:rPr>
          <w:u w:val="single"/>
        </w:rPr>
      </w:pPr>
      <w:r w:rsidRPr="00B2647E">
        <w:rPr>
          <w:rFonts w:ascii="宋体" w:hAnsi="宋体" w:hint="eastAsia"/>
          <w:u w:val="single"/>
          <w:lang w:eastAsia="ja-JP"/>
        </w:rPr>
        <w:t>②</w:t>
      </w:r>
      <w:r w:rsidRPr="00B2647E">
        <w:rPr>
          <w:u w:val="single"/>
        </w:rPr>
        <w:t>物料量</w:t>
      </w:r>
    </w:p>
    <w:p w:rsidR="005B0273" w:rsidRPr="00B2647E" w:rsidRDefault="005B0273" w:rsidP="005B0273">
      <w:pPr>
        <w:pStyle w:val="afff1"/>
        <w:ind w:firstLine="480"/>
        <w:rPr>
          <w:u w:val="single"/>
        </w:rPr>
      </w:pPr>
      <w:r w:rsidRPr="00B2647E">
        <w:rPr>
          <w:rFonts w:hint="eastAsia"/>
          <w:u w:val="single"/>
        </w:rPr>
        <w:t>万吨洞藏酒窖</w:t>
      </w:r>
      <w:r w:rsidRPr="00B2647E">
        <w:rPr>
          <w:u w:val="single"/>
        </w:rPr>
        <w:t>物料量按照本项目最大储罐组进行考虑（即一个洞室内</w:t>
      </w:r>
      <w:r w:rsidRPr="00B2647E">
        <w:rPr>
          <w:u w:val="single"/>
        </w:rPr>
        <w:t>150</w:t>
      </w:r>
      <w:r w:rsidRPr="00B2647E">
        <w:rPr>
          <w:u w:val="single"/>
        </w:rPr>
        <w:t>个陶坛储罐），白酒泄漏量物料量为</w:t>
      </w:r>
      <w:r w:rsidRPr="00B2647E">
        <w:rPr>
          <w:u w:val="single"/>
        </w:rPr>
        <w:t>150m</w:t>
      </w:r>
      <w:r w:rsidRPr="00B2647E">
        <w:rPr>
          <w:u w:val="single"/>
          <w:vertAlign w:val="superscript"/>
        </w:rPr>
        <w:t>3</w:t>
      </w:r>
      <w:r w:rsidRPr="00B2647E">
        <w:rPr>
          <w:u w:val="single"/>
        </w:rPr>
        <w:t>。</w:t>
      </w:r>
    </w:p>
    <w:p w:rsidR="005B0273" w:rsidRPr="00B2647E" w:rsidRDefault="005B0273" w:rsidP="005B0273">
      <w:pPr>
        <w:pStyle w:val="afff1"/>
        <w:ind w:firstLine="480"/>
        <w:rPr>
          <w:u w:val="single"/>
        </w:rPr>
      </w:pPr>
      <w:r w:rsidRPr="00B2647E">
        <w:rPr>
          <w:rFonts w:ascii="宋体" w:hAnsi="宋体" w:hint="eastAsia"/>
          <w:u w:val="single"/>
          <w:lang w:eastAsia="ja-JP"/>
        </w:rPr>
        <w:t>③</w:t>
      </w:r>
      <w:r w:rsidRPr="00B2647E">
        <w:rPr>
          <w:u w:val="single"/>
        </w:rPr>
        <w:t>消防水量</w:t>
      </w:r>
    </w:p>
    <w:p w:rsidR="005B0273" w:rsidRPr="00B2647E" w:rsidRDefault="005B0273" w:rsidP="005B0273">
      <w:pPr>
        <w:pStyle w:val="afff1"/>
        <w:ind w:firstLine="480"/>
        <w:rPr>
          <w:u w:val="single"/>
        </w:rPr>
      </w:pPr>
      <w:r w:rsidRPr="00B2647E">
        <w:rPr>
          <w:u w:val="single"/>
        </w:rPr>
        <w:t>根据设计，</w:t>
      </w:r>
      <w:r w:rsidR="00CD44B3" w:rsidRPr="00B2647E">
        <w:rPr>
          <w:rFonts w:hint="eastAsia"/>
          <w:u w:val="single"/>
        </w:rPr>
        <w:t>万吨洞藏酒窖</w:t>
      </w:r>
      <w:r w:rsidRPr="00B2647E">
        <w:rPr>
          <w:u w:val="single"/>
        </w:rPr>
        <w:t>消防水设计流量为</w:t>
      </w:r>
      <w:r w:rsidRPr="00B2647E">
        <w:rPr>
          <w:u w:val="single"/>
        </w:rPr>
        <w:t>10L/s</w:t>
      </w:r>
      <w:r w:rsidRPr="00B2647E">
        <w:rPr>
          <w:u w:val="single"/>
        </w:rPr>
        <w:t>。根据《事故状态下水体污染的预防与控制技术要求》（</w:t>
      </w:r>
      <w:r w:rsidRPr="00B2647E">
        <w:rPr>
          <w:u w:val="single"/>
        </w:rPr>
        <w:t>QSY-1190-2013</w:t>
      </w:r>
      <w:r w:rsidRPr="00B2647E">
        <w:rPr>
          <w:u w:val="single"/>
        </w:rPr>
        <w:t>），火灾事件均按</w:t>
      </w:r>
      <w:r w:rsidRPr="00B2647E">
        <w:rPr>
          <w:u w:val="single"/>
        </w:rPr>
        <w:t>4h</w:t>
      </w:r>
      <w:r w:rsidRPr="00B2647E">
        <w:rPr>
          <w:u w:val="single"/>
        </w:rPr>
        <w:t>计。项目厂区一次消防废水最大量为</w:t>
      </w:r>
      <w:r w:rsidRPr="00B2647E">
        <w:rPr>
          <w:u w:val="single"/>
        </w:rPr>
        <w:t>144m</w:t>
      </w:r>
      <w:r w:rsidRPr="00B2647E">
        <w:rPr>
          <w:u w:val="single"/>
          <w:vertAlign w:val="superscript"/>
        </w:rPr>
        <w:t>3</w:t>
      </w:r>
      <w:r w:rsidRPr="00B2647E">
        <w:rPr>
          <w:u w:val="single"/>
        </w:rPr>
        <w:t>。</w:t>
      </w:r>
    </w:p>
    <w:p w:rsidR="005B0273" w:rsidRPr="00B2647E" w:rsidRDefault="005B0273" w:rsidP="005B0273">
      <w:pPr>
        <w:pStyle w:val="afff1"/>
        <w:ind w:firstLine="480"/>
        <w:rPr>
          <w:u w:val="single"/>
        </w:rPr>
      </w:pPr>
      <w:r w:rsidRPr="00B2647E">
        <w:rPr>
          <w:u w:val="single"/>
        </w:rPr>
        <w:t>由于项目的厂房室内室外都布设有干粉灭火器和二氧化碳灭火器，当干粉灭火器、二氧化碳灭火器以及消火栓同时开启灭火时，根据《建筑设计防火规范（</w:t>
      </w:r>
      <w:r w:rsidRPr="00B2647E">
        <w:rPr>
          <w:u w:val="single"/>
        </w:rPr>
        <w:t>GB50016-2006</w:t>
      </w:r>
      <w:r w:rsidRPr="00B2647E">
        <w:rPr>
          <w:u w:val="single"/>
        </w:rPr>
        <w:t>）》中的有关规定，消火栓消防用水量可减少</w:t>
      </w:r>
      <w:r w:rsidRPr="00B2647E">
        <w:rPr>
          <w:u w:val="single"/>
        </w:rPr>
        <w:t>50%</w:t>
      </w:r>
      <w:r w:rsidRPr="00B2647E">
        <w:rPr>
          <w:u w:val="single"/>
        </w:rPr>
        <w:t>，因此上述设备同时开启时消火栓用水量为</w:t>
      </w:r>
      <w:r w:rsidRPr="00B2647E">
        <w:rPr>
          <w:u w:val="single"/>
        </w:rPr>
        <w:t>72m</w:t>
      </w:r>
      <w:r w:rsidRPr="00B2647E">
        <w:rPr>
          <w:u w:val="single"/>
          <w:vertAlign w:val="superscript"/>
        </w:rPr>
        <w:t>3</w:t>
      </w:r>
      <w:r w:rsidRPr="00B2647E">
        <w:rPr>
          <w:u w:val="single"/>
        </w:rPr>
        <w:t>。</w:t>
      </w:r>
    </w:p>
    <w:p w:rsidR="005B0273" w:rsidRPr="00B2647E" w:rsidRDefault="005B0273" w:rsidP="005B0273">
      <w:pPr>
        <w:pStyle w:val="afff1"/>
        <w:ind w:firstLine="480"/>
        <w:rPr>
          <w:u w:val="single"/>
        </w:rPr>
      </w:pPr>
      <w:r w:rsidRPr="00B2647E">
        <w:rPr>
          <w:rFonts w:ascii="宋体" w:hAnsi="宋体" w:hint="eastAsia"/>
          <w:u w:val="single"/>
          <w:lang w:eastAsia="ja-JP"/>
        </w:rPr>
        <w:t>④</w:t>
      </w:r>
      <w:r w:rsidRPr="00B2647E">
        <w:rPr>
          <w:u w:val="single"/>
        </w:rPr>
        <w:t>事故时生产废水量</w:t>
      </w:r>
    </w:p>
    <w:p w:rsidR="005B0273" w:rsidRPr="00B2647E" w:rsidRDefault="005B0273" w:rsidP="005B0273">
      <w:pPr>
        <w:pStyle w:val="afff1"/>
        <w:ind w:firstLine="480"/>
        <w:rPr>
          <w:u w:val="single"/>
        </w:rPr>
      </w:pPr>
      <w:r w:rsidRPr="00B2647E">
        <w:rPr>
          <w:u w:val="single"/>
        </w:rPr>
        <w:t>事故时，生产废水进入污水处理站处理系统的调蓄系统。进入事故系统的生产废水量为</w:t>
      </w:r>
      <w:r w:rsidRPr="00B2647E">
        <w:rPr>
          <w:u w:val="single"/>
        </w:rPr>
        <w:t>0</w:t>
      </w:r>
      <w:r w:rsidRPr="00B2647E">
        <w:rPr>
          <w:u w:val="single"/>
        </w:rPr>
        <w:t>。</w:t>
      </w:r>
    </w:p>
    <w:p w:rsidR="005B0273" w:rsidRPr="00B2647E" w:rsidRDefault="005B0273" w:rsidP="005B0273">
      <w:pPr>
        <w:pStyle w:val="afff1"/>
        <w:ind w:firstLine="480"/>
        <w:rPr>
          <w:u w:val="single"/>
        </w:rPr>
      </w:pPr>
      <w:r w:rsidRPr="00B2647E">
        <w:rPr>
          <w:rFonts w:ascii="宋体" w:hAnsi="宋体" w:hint="eastAsia"/>
          <w:u w:val="single"/>
          <w:lang w:eastAsia="ja-JP"/>
        </w:rPr>
        <w:t>⑤</w:t>
      </w:r>
      <w:r w:rsidRPr="00B2647E">
        <w:rPr>
          <w:u w:val="single"/>
        </w:rPr>
        <w:t>事故时降雨量</w:t>
      </w:r>
    </w:p>
    <w:p w:rsidR="005B0273" w:rsidRPr="00B2647E" w:rsidRDefault="005B0273" w:rsidP="005B0273">
      <w:pPr>
        <w:pStyle w:val="afff1"/>
        <w:ind w:firstLine="480"/>
        <w:rPr>
          <w:u w:val="single"/>
        </w:rPr>
      </w:pPr>
      <w:r w:rsidRPr="00B2647E">
        <w:rPr>
          <w:u w:val="single"/>
        </w:rPr>
        <w:t>本项目厂房附近地面全部硬化，生产车间和仓库均为混凝土结构，无需收集初期雨水，且厂区实行雨污分流，雨水不进入污水系统，故计算中</w:t>
      </w:r>
      <w:r w:rsidRPr="00B2647E">
        <w:rPr>
          <w:u w:val="single"/>
        </w:rPr>
        <w:t>V</w:t>
      </w:r>
      <w:r w:rsidRPr="00B2647E">
        <w:rPr>
          <w:u w:val="single"/>
          <w:vertAlign w:val="subscript"/>
        </w:rPr>
        <w:t>5</w:t>
      </w:r>
      <w:r w:rsidRPr="00B2647E">
        <w:rPr>
          <w:u w:val="single"/>
        </w:rPr>
        <w:t>为</w:t>
      </w:r>
      <w:r w:rsidRPr="00B2647E">
        <w:rPr>
          <w:u w:val="single"/>
        </w:rPr>
        <w:t>0</w:t>
      </w:r>
      <w:r w:rsidRPr="00B2647E">
        <w:rPr>
          <w:u w:val="single"/>
        </w:rPr>
        <w:t>。。</w:t>
      </w:r>
    </w:p>
    <w:p w:rsidR="005B0273" w:rsidRPr="00B2647E" w:rsidRDefault="005B0273" w:rsidP="005B0273">
      <w:pPr>
        <w:pStyle w:val="afff1"/>
        <w:ind w:firstLine="480"/>
        <w:rPr>
          <w:u w:val="single"/>
        </w:rPr>
      </w:pPr>
      <w:r w:rsidRPr="00B2647E">
        <w:rPr>
          <w:u w:val="single"/>
        </w:rPr>
        <w:t>事故缓冲设施容积计算结果见下表。</w:t>
      </w:r>
    </w:p>
    <w:p w:rsidR="00797FFC" w:rsidRPr="00B2647E" w:rsidRDefault="00797FFC" w:rsidP="005B0273">
      <w:pPr>
        <w:pStyle w:val="afff1"/>
        <w:ind w:firstLine="480"/>
        <w:rPr>
          <w:u w:val="single"/>
        </w:rPr>
      </w:pPr>
    </w:p>
    <w:p w:rsidR="00797FFC" w:rsidRPr="00B2647E" w:rsidRDefault="00797FFC" w:rsidP="005B0273">
      <w:pPr>
        <w:pStyle w:val="afff1"/>
        <w:ind w:firstLine="480"/>
        <w:rPr>
          <w:u w:val="single"/>
        </w:rPr>
      </w:pPr>
    </w:p>
    <w:p w:rsidR="00797FFC" w:rsidRPr="00B2647E" w:rsidRDefault="00797FFC" w:rsidP="005B0273">
      <w:pPr>
        <w:pStyle w:val="afff1"/>
        <w:ind w:firstLine="480"/>
        <w:rPr>
          <w:u w:val="single"/>
        </w:rPr>
      </w:pPr>
    </w:p>
    <w:p w:rsidR="005B0273" w:rsidRPr="00B2647E" w:rsidRDefault="005B0273" w:rsidP="005B0273">
      <w:pPr>
        <w:pStyle w:val="af8"/>
        <w:numPr>
          <w:ilvl w:val="0"/>
          <w:numId w:val="15"/>
        </w:numPr>
        <w:spacing w:before="156"/>
        <w:ind w:left="0"/>
        <w:rPr>
          <w:bCs w:val="0"/>
          <w:color w:val="000000" w:themeColor="text1"/>
          <w:u w:val="single"/>
        </w:rPr>
      </w:pPr>
      <w:r w:rsidRPr="00B2647E">
        <w:rPr>
          <w:bCs w:val="0"/>
          <w:color w:val="000000" w:themeColor="text1"/>
          <w:u w:val="single"/>
        </w:rPr>
        <w:lastRenderedPageBreak/>
        <w:t>事故缓冲设施容积计算</w:t>
      </w:r>
    </w:p>
    <w:tbl>
      <w:tblPr>
        <w:tblStyle w:val="afb"/>
        <w:tblW w:w="5000" w:type="pct"/>
        <w:jc w:val="center"/>
        <w:tblLook w:val="04A0" w:firstRow="1" w:lastRow="0" w:firstColumn="1" w:lastColumn="0" w:noHBand="0" w:noVBand="1"/>
      </w:tblPr>
      <w:tblGrid>
        <w:gridCol w:w="878"/>
        <w:gridCol w:w="6184"/>
        <w:gridCol w:w="1555"/>
      </w:tblGrid>
      <w:tr w:rsidR="005B0273" w:rsidRPr="00B2647E" w:rsidTr="00884B7B">
        <w:trPr>
          <w:trHeight w:val="397"/>
          <w:jc w:val="center"/>
        </w:trPr>
        <w:tc>
          <w:tcPr>
            <w:tcW w:w="510" w:type="pct"/>
            <w:vAlign w:val="center"/>
          </w:tcPr>
          <w:p w:rsidR="005B0273" w:rsidRPr="00B2647E" w:rsidRDefault="005B0273" w:rsidP="00884B7B">
            <w:pPr>
              <w:pStyle w:val="01"/>
              <w:rPr>
                <w:u w:val="single"/>
              </w:rPr>
            </w:pPr>
            <w:r w:rsidRPr="00B2647E">
              <w:rPr>
                <w:u w:val="single"/>
              </w:rPr>
              <w:t>符号</w:t>
            </w:r>
          </w:p>
        </w:tc>
        <w:tc>
          <w:tcPr>
            <w:tcW w:w="3588" w:type="pct"/>
            <w:vAlign w:val="center"/>
          </w:tcPr>
          <w:p w:rsidR="005B0273" w:rsidRPr="00B2647E" w:rsidRDefault="005B0273" w:rsidP="00884B7B">
            <w:pPr>
              <w:pStyle w:val="01"/>
              <w:rPr>
                <w:u w:val="single"/>
              </w:rPr>
            </w:pPr>
            <w:r w:rsidRPr="00B2647E">
              <w:rPr>
                <w:u w:val="single"/>
              </w:rPr>
              <w:t>意义</w:t>
            </w:r>
          </w:p>
        </w:tc>
        <w:tc>
          <w:tcPr>
            <w:tcW w:w="902" w:type="pct"/>
            <w:vAlign w:val="center"/>
          </w:tcPr>
          <w:p w:rsidR="005B0273" w:rsidRPr="00B2647E" w:rsidRDefault="005B0273" w:rsidP="00884B7B">
            <w:pPr>
              <w:pStyle w:val="01"/>
              <w:rPr>
                <w:u w:val="single"/>
              </w:rPr>
            </w:pPr>
            <w:r w:rsidRPr="00B2647E">
              <w:rPr>
                <w:u w:val="single"/>
              </w:rPr>
              <w:t>计算结果（</w:t>
            </w:r>
            <w:r w:rsidRPr="00B2647E">
              <w:rPr>
                <w:u w:val="single"/>
              </w:rPr>
              <w:t>m</w:t>
            </w:r>
            <w:r w:rsidRPr="00B2647E">
              <w:rPr>
                <w:u w:val="single"/>
                <w:vertAlign w:val="superscript"/>
              </w:rPr>
              <w:t>3</w:t>
            </w:r>
            <w:r w:rsidRPr="00B2647E">
              <w:rPr>
                <w:u w:val="single"/>
              </w:rPr>
              <w:t>）</w:t>
            </w:r>
          </w:p>
        </w:tc>
      </w:tr>
      <w:tr w:rsidR="005B0273" w:rsidRPr="00B2647E" w:rsidTr="00884B7B">
        <w:trPr>
          <w:trHeight w:val="397"/>
          <w:jc w:val="center"/>
        </w:trPr>
        <w:tc>
          <w:tcPr>
            <w:tcW w:w="510" w:type="pct"/>
            <w:vAlign w:val="center"/>
          </w:tcPr>
          <w:p w:rsidR="005B0273" w:rsidRPr="00B2647E" w:rsidRDefault="005B0273" w:rsidP="00884B7B">
            <w:pPr>
              <w:pStyle w:val="01"/>
              <w:rPr>
                <w:u w:val="single"/>
              </w:rPr>
            </w:pPr>
            <w:r w:rsidRPr="00B2647E">
              <w:rPr>
                <w:u w:val="single"/>
              </w:rPr>
              <w:t>V</w:t>
            </w:r>
            <w:r w:rsidRPr="00B2647E">
              <w:rPr>
                <w:u w:val="single"/>
                <w:vertAlign w:val="subscript"/>
              </w:rPr>
              <w:t>1</w:t>
            </w:r>
          </w:p>
        </w:tc>
        <w:tc>
          <w:tcPr>
            <w:tcW w:w="3588" w:type="pct"/>
            <w:vAlign w:val="center"/>
          </w:tcPr>
          <w:p w:rsidR="005B0273" w:rsidRPr="00B2647E" w:rsidRDefault="005B0273" w:rsidP="00884B7B">
            <w:pPr>
              <w:pStyle w:val="01"/>
              <w:rPr>
                <w:u w:val="single"/>
              </w:rPr>
            </w:pPr>
            <w:r w:rsidRPr="00B2647E">
              <w:rPr>
                <w:u w:val="single"/>
              </w:rPr>
              <w:t>收集系统范围内发生事故的一个罐组或一套装置的物料量</w:t>
            </w:r>
          </w:p>
        </w:tc>
        <w:tc>
          <w:tcPr>
            <w:tcW w:w="902" w:type="pct"/>
            <w:vAlign w:val="center"/>
          </w:tcPr>
          <w:p w:rsidR="005B0273" w:rsidRPr="00B2647E" w:rsidRDefault="005B0273" w:rsidP="00884B7B">
            <w:pPr>
              <w:pStyle w:val="01"/>
              <w:rPr>
                <w:u w:val="single"/>
              </w:rPr>
            </w:pPr>
            <w:r w:rsidRPr="00B2647E">
              <w:rPr>
                <w:u w:val="single"/>
              </w:rPr>
              <w:t>150</w:t>
            </w:r>
          </w:p>
        </w:tc>
      </w:tr>
      <w:tr w:rsidR="005B0273" w:rsidRPr="00B2647E" w:rsidTr="00884B7B">
        <w:trPr>
          <w:trHeight w:val="397"/>
          <w:jc w:val="center"/>
        </w:trPr>
        <w:tc>
          <w:tcPr>
            <w:tcW w:w="510" w:type="pct"/>
            <w:vAlign w:val="center"/>
          </w:tcPr>
          <w:p w:rsidR="005B0273" w:rsidRPr="00B2647E" w:rsidRDefault="005B0273" w:rsidP="00884B7B">
            <w:pPr>
              <w:pStyle w:val="01"/>
              <w:rPr>
                <w:u w:val="single"/>
              </w:rPr>
            </w:pPr>
            <w:r w:rsidRPr="00B2647E">
              <w:rPr>
                <w:u w:val="single"/>
              </w:rPr>
              <w:t>V</w:t>
            </w:r>
            <w:r w:rsidRPr="00B2647E">
              <w:rPr>
                <w:u w:val="single"/>
                <w:vertAlign w:val="subscript"/>
              </w:rPr>
              <w:t>2</w:t>
            </w:r>
          </w:p>
        </w:tc>
        <w:tc>
          <w:tcPr>
            <w:tcW w:w="3588" w:type="pct"/>
            <w:vAlign w:val="center"/>
          </w:tcPr>
          <w:p w:rsidR="005B0273" w:rsidRPr="00B2647E" w:rsidRDefault="005B0273" w:rsidP="00884B7B">
            <w:pPr>
              <w:pStyle w:val="01"/>
              <w:rPr>
                <w:u w:val="single"/>
              </w:rPr>
            </w:pPr>
            <w:r w:rsidRPr="00B2647E">
              <w:rPr>
                <w:u w:val="single"/>
              </w:rPr>
              <w:t>发生事故的储罐或装置的消防水量</w:t>
            </w:r>
          </w:p>
        </w:tc>
        <w:tc>
          <w:tcPr>
            <w:tcW w:w="902" w:type="pct"/>
            <w:vAlign w:val="center"/>
          </w:tcPr>
          <w:p w:rsidR="005B0273" w:rsidRPr="00B2647E" w:rsidRDefault="005B0273" w:rsidP="00884B7B">
            <w:pPr>
              <w:pStyle w:val="01"/>
              <w:rPr>
                <w:u w:val="single"/>
              </w:rPr>
            </w:pPr>
            <w:r w:rsidRPr="00B2647E">
              <w:rPr>
                <w:u w:val="single"/>
              </w:rPr>
              <w:t>72</w:t>
            </w:r>
          </w:p>
        </w:tc>
      </w:tr>
      <w:tr w:rsidR="005B0273" w:rsidRPr="00B2647E" w:rsidTr="00884B7B">
        <w:trPr>
          <w:trHeight w:val="397"/>
          <w:jc w:val="center"/>
        </w:trPr>
        <w:tc>
          <w:tcPr>
            <w:tcW w:w="510" w:type="pct"/>
            <w:vAlign w:val="center"/>
          </w:tcPr>
          <w:p w:rsidR="005B0273" w:rsidRPr="00B2647E" w:rsidRDefault="005B0273" w:rsidP="00884B7B">
            <w:pPr>
              <w:pStyle w:val="01"/>
              <w:rPr>
                <w:u w:val="single"/>
              </w:rPr>
            </w:pPr>
            <w:r w:rsidRPr="00B2647E">
              <w:rPr>
                <w:u w:val="single"/>
              </w:rPr>
              <w:t>V</w:t>
            </w:r>
            <w:r w:rsidRPr="00B2647E">
              <w:rPr>
                <w:u w:val="single"/>
                <w:vertAlign w:val="subscript"/>
              </w:rPr>
              <w:t>3</w:t>
            </w:r>
          </w:p>
        </w:tc>
        <w:tc>
          <w:tcPr>
            <w:tcW w:w="3588" w:type="pct"/>
            <w:vAlign w:val="center"/>
          </w:tcPr>
          <w:p w:rsidR="005B0273" w:rsidRPr="00B2647E" w:rsidRDefault="005B0273" w:rsidP="00884B7B">
            <w:pPr>
              <w:pStyle w:val="01"/>
              <w:rPr>
                <w:u w:val="single"/>
              </w:rPr>
            </w:pPr>
            <w:r w:rsidRPr="00B2647E">
              <w:rPr>
                <w:u w:val="single"/>
              </w:rPr>
              <w:t>发生事故时可以转输到其他储存或处理设施的物料量</w:t>
            </w:r>
          </w:p>
        </w:tc>
        <w:tc>
          <w:tcPr>
            <w:tcW w:w="902" w:type="pct"/>
            <w:vAlign w:val="center"/>
          </w:tcPr>
          <w:p w:rsidR="005B0273" w:rsidRPr="00B2647E" w:rsidRDefault="005B0273" w:rsidP="00884B7B">
            <w:pPr>
              <w:pStyle w:val="01"/>
              <w:rPr>
                <w:u w:val="single"/>
              </w:rPr>
            </w:pPr>
            <w:r w:rsidRPr="00B2647E">
              <w:rPr>
                <w:u w:val="single"/>
              </w:rPr>
              <w:t>0</w:t>
            </w:r>
          </w:p>
        </w:tc>
      </w:tr>
      <w:tr w:rsidR="005B0273" w:rsidRPr="00B2647E" w:rsidTr="00884B7B">
        <w:trPr>
          <w:trHeight w:val="397"/>
          <w:jc w:val="center"/>
        </w:trPr>
        <w:tc>
          <w:tcPr>
            <w:tcW w:w="510" w:type="pct"/>
            <w:vAlign w:val="center"/>
          </w:tcPr>
          <w:p w:rsidR="005B0273" w:rsidRPr="00B2647E" w:rsidRDefault="005B0273" w:rsidP="00884B7B">
            <w:pPr>
              <w:pStyle w:val="01"/>
              <w:rPr>
                <w:u w:val="single"/>
              </w:rPr>
            </w:pPr>
            <w:r w:rsidRPr="00B2647E">
              <w:rPr>
                <w:u w:val="single"/>
              </w:rPr>
              <w:t>V</w:t>
            </w:r>
            <w:r w:rsidRPr="00B2647E">
              <w:rPr>
                <w:u w:val="single"/>
                <w:vertAlign w:val="subscript"/>
              </w:rPr>
              <w:t>4</w:t>
            </w:r>
          </w:p>
        </w:tc>
        <w:tc>
          <w:tcPr>
            <w:tcW w:w="3588" w:type="pct"/>
            <w:vAlign w:val="center"/>
          </w:tcPr>
          <w:p w:rsidR="005B0273" w:rsidRPr="00B2647E" w:rsidRDefault="005B0273" w:rsidP="00884B7B">
            <w:pPr>
              <w:pStyle w:val="01"/>
              <w:rPr>
                <w:u w:val="single"/>
              </w:rPr>
            </w:pPr>
            <w:r w:rsidRPr="00B2647E">
              <w:rPr>
                <w:u w:val="single"/>
              </w:rPr>
              <w:t>发生事故时仍必须进入该收集系统的生产废水量</w:t>
            </w:r>
          </w:p>
        </w:tc>
        <w:tc>
          <w:tcPr>
            <w:tcW w:w="902" w:type="pct"/>
            <w:vAlign w:val="center"/>
          </w:tcPr>
          <w:p w:rsidR="005B0273" w:rsidRPr="00B2647E" w:rsidRDefault="005B0273" w:rsidP="00884B7B">
            <w:pPr>
              <w:pStyle w:val="01"/>
              <w:rPr>
                <w:u w:val="single"/>
              </w:rPr>
            </w:pPr>
            <w:r w:rsidRPr="00B2647E">
              <w:rPr>
                <w:u w:val="single"/>
              </w:rPr>
              <w:t>0</w:t>
            </w:r>
          </w:p>
        </w:tc>
      </w:tr>
      <w:tr w:rsidR="005B0273" w:rsidRPr="00B2647E" w:rsidTr="00884B7B">
        <w:trPr>
          <w:trHeight w:val="397"/>
          <w:jc w:val="center"/>
        </w:trPr>
        <w:tc>
          <w:tcPr>
            <w:tcW w:w="510" w:type="pct"/>
            <w:vAlign w:val="center"/>
          </w:tcPr>
          <w:p w:rsidR="005B0273" w:rsidRPr="00B2647E" w:rsidRDefault="005B0273" w:rsidP="00884B7B">
            <w:pPr>
              <w:pStyle w:val="01"/>
              <w:rPr>
                <w:u w:val="single"/>
              </w:rPr>
            </w:pPr>
            <w:r w:rsidRPr="00B2647E">
              <w:rPr>
                <w:u w:val="single"/>
              </w:rPr>
              <w:t>V</w:t>
            </w:r>
            <w:r w:rsidRPr="00B2647E">
              <w:rPr>
                <w:u w:val="single"/>
                <w:vertAlign w:val="subscript"/>
              </w:rPr>
              <w:t>5</w:t>
            </w:r>
          </w:p>
        </w:tc>
        <w:tc>
          <w:tcPr>
            <w:tcW w:w="3588" w:type="pct"/>
            <w:vAlign w:val="center"/>
          </w:tcPr>
          <w:p w:rsidR="005B0273" w:rsidRPr="00B2647E" w:rsidRDefault="005B0273" w:rsidP="00884B7B">
            <w:pPr>
              <w:pStyle w:val="01"/>
              <w:rPr>
                <w:u w:val="single"/>
              </w:rPr>
            </w:pPr>
            <w:r w:rsidRPr="00B2647E">
              <w:rPr>
                <w:u w:val="single"/>
              </w:rPr>
              <w:t>发生事故时可能进入该收集系统的降雨量</w:t>
            </w:r>
          </w:p>
        </w:tc>
        <w:tc>
          <w:tcPr>
            <w:tcW w:w="902" w:type="pct"/>
            <w:vAlign w:val="center"/>
          </w:tcPr>
          <w:p w:rsidR="005B0273" w:rsidRPr="00B2647E" w:rsidRDefault="005B0273" w:rsidP="00884B7B">
            <w:pPr>
              <w:pStyle w:val="01"/>
              <w:rPr>
                <w:u w:val="single"/>
              </w:rPr>
            </w:pPr>
            <w:r w:rsidRPr="00B2647E">
              <w:rPr>
                <w:u w:val="single"/>
              </w:rPr>
              <w:t>0</w:t>
            </w:r>
          </w:p>
        </w:tc>
      </w:tr>
      <w:tr w:rsidR="005B0273" w:rsidRPr="00B2647E" w:rsidTr="00884B7B">
        <w:trPr>
          <w:trHeight w:val="397"/>
          <w:jc w:val="center"/>
        </w:trPr>
        <w:tc>
          <w:tcPr>
            <w:tcW w:w="510" w:type="pct"/>
            <w:vAlign w:val="center"/>
          </w:tcPr>
          <w:p w:rsidR="005B0273" w:rsidRPr="00B2647E" w:rsidRDefault="005B0273" w:rsidP="00884B7B">
            <w:pPr>
              <w:pStyle w:val="01"/>
              <w:rPr>
                <w:u w:val="single"/>
              </w:rPr>
            </w:pPr>
            <w:r w:rsidRPr="00B2647E">
              <w:rPr>
                <w:u w:val="single"/>
              </w:rPr>
              <w:t>V</w:t>
            </w:r>
            <w:r w:rsidRPr="00B2647E">
              <w:rPr>
                <w:u w:val="single"/>
                <w:vertAlign w:val="subscript"/>
              </w:rPr>
              <w:t>总</w:t>
            </w:r>
          </w:p>
        </w:tc>
        <w:tc>
          <w:tcPr>
            <w:tcW w:w="3588" w:type="pct"/>
            <w:vAlign w:val="center"/>
          </w:tcPr>
          <w:p w:rsidR="005B0273" w:rsidRPr="00B2647E" w:rsidRDefault="005B0273" w:rsidP="00884B7B">
            <w:pPr>
              <w:pStyle w:val="01"/>
              <w:rPr>
                <w:u w:val="single"/>
              </w:rPr>
            </w:pPr>
            <w:r w:rsidRPr="00B2647E">
              <w:rPr>
                <w:u w:val="single"/>
              </w:rPr>
              <w:t>V</w:t>
            </w:r>
            <w:r w:rsidRPr="00B2647E">
              <w:rPr>
                <w:u w:val="single"/>
                <w:vertAlign w:val="subscript"/>
              </w:rPr>
              <w:t>总</w:t>
            </w:r>
            <w:r w:rsidRPr="00B2647E">
              <w:rPr>
                <w:u w:val="single"/>
              </w:rPr>
              <w:t>=</w:t>
            </w:r>
            <w:r w:rsidRPr="00B2647E">
              <w:rPr>
                <w:u w:val="single"/>
              </w:rPr>
              <w:t>（</w:t>
            </w:r>
            <w:r w:rsidRPr="00B2647E">
              <w:rPr>
                <w:u w:val="single"/>
              </w:rPr>
              <w:t>V</w:t>
            </w:r>
            <w:r w:rsidRPr="00B2647E">
              <w:rPr>
                <w:u w:val="single"/>
                <w:vertAlign w:val="subscript"/>
              </w:rPr>
              <w:t>1</w:t>
            </w:r>
            <w:r w:rsidRPr="00B2647E">
              <w:rPr>
                <w:u w:val="single"/>
              </w:rPr>
              <w:t>+V</w:t>
            </w:r>
            <w:r w:rsidRPr="00B2647E">
              <w:rPr>
                <w:u w:val="single"/>
                <w:vertAlign w:val="subscript"/>
              </w:rPr>
              <w:t>2</w:t>
            </w:r>
            <w:r w:rsidRPr="00B2647E">
              <w:rPr>
                <w:u w:val="single"/>
              </w:rPr>
              <w:t>-V</w:t>
            </w:r>
            <w:r w:rsidRPr="00B2647E">
              <w:rPr>
                <w:u w:val="single"/>
                <w:vertAlign w:val="subscript"/>
              </w:rPr>
              <w:t>3</w:t>
            </w:r>
            <w:r w:rsidRPr="00B2647E">
              <w:rPr>
                <w:u w:val="single"/>
              </w:rPr>
              <w:t>）</w:t>
            </w:r>
            <w:r w:rsidRPr="00B2647E">
              <w:rPr>
                <w:u w:val="single"/>
              </w:rPr>
              <w:t>max+V</w:t>
            </w:r>
            <w:r w:rsidRPr="00B2647E">
              <w:rPr>
                <w:u w:val="single"/>
                <w:vertAlign w:val="subscript"/>
              </w:rPr>
              <w:t>4</w:t>
            </w:r>
            <w:r w:rsidRPr="00B2647E">
              <w:rPr>
                <w:u w:val="single"/>
              </w:rPr>
              <w:t>+V</w:t>
            </w:r>
            <w:r w:rsidRPr="00B2647E">
              <w:rPr>
                <w:u w:val="single"/>
                <w:vertAlign w:val="subscript"/>
              </w:rPr>
              <w:t>5</w:t>
            </w:r>
          </w:p>
        </w:tc>
        <w:tc>
          <w:tcPr>
            <w:tcW w:w="902" w:type="pct"/>
            <w:vAlign w:val="center"/>
          </w:tcPr>
          <w:p w:rsidR="005B0273" w:rsidRPr="00B2647E" w:rsidRDefault="005B0273" w:rsidP="00884B7B">
            <w:pPr>
              <w:pStyle w:val="01"/>
              <w:rPr>
                <w:u w:val="single"/>
              </w:rPr>
            </w:pPr>
            <w:r w:rsidRPr="00B2647E">
              <w:rPr>
                <w:u w:val="single"/>
              </w:rPr>
              <w:t>222</w:t>
            </w:r>
          </w:p>
        </w:tc>
      </w:tr>
      <w:tr w:rsidR="005B0273" w:rsidRPr="00B2647E" w:rsidTr="00884B7B">
        <w:trPr>
          <w:trHeight w:val="397"/>
          <w:jc w:val="center"/>
        </w:trPr>
        <w:tc>
          <w:tcPr>
            <w:tcW w:w="510" w:type="pct"/>
            <w:vAlign w:val="center"/>
          </w:tcPr>
          <w:p w:rsidR="005B0273" w:rsidRPr="00B2647E" w:rsidRDefault="005B0273" w:rsidP="00884B7B">
            <w:pPr>
              <w:pStyle w:val="01"/>
              <w:rPr>
                <w:u w:val="single"/>
              </w:rPr>
            </w:pPr>
            <w:r w:rsidRPr="00B2647E">
              <w:rPr>
                <w:u w:val="single"/>
              </w:rPr>
              <w:t>V</w:t>
            </w:r>
            <w:r w:rsidRPr="00B2647E">
              <w:rPr>
                <w:u w:val="single"/>
                <w:vertAlign w:val="subscript"/>
              </w:rPr>
              <w:t>缓冲</w:t>
            </w:r>
          </w:p>
        </w:tc>
        <w:tc>
          <w:tcPr>
            <w:tcW w:w="3588" w:type="pct"/>
            <w:vAlign w:val="center"/>
          </w:tcPr>
          <w:p w:rsidR="005B0273" w:rsidRPr="00B2647E" w:rsidRDefault="005B0273" w:rsidP="00884B7B">
            <w:pPr>
              <w:pStyle w:val="01"/>
              <w:rPr>
                <w:u w:val="single"/>
              </w:rPr>
            </w:pPr>
            <w:r w:rsidRPr="00B2647E">
              <w:rPr>
                <w:u w:val="single"/>
              </w:rPr>
              <w:t>本项目事故缓冲设施总有效容积</w:t>
            </w:r>
          </w:p>
        </w:tc>
        <w:tc>
          <w:tcPr>
            <w:tcW w:w="902" w:type="pct"/>
            <w:vAlign w:val="center"/>
          </w:tcPr>
          <w:p w:rsidR="005B0273" w:rsidRPr="00B2647E" w:rsidRDefault="005B0273" w:rsidP="00884B7B">
            <w:pPr>
              <w:pStyle w:val="01"/>
              <w:rPr>
                <w:u w:val="single"/>
              </w:rPr>
            </w:pPr>
            <w:r w:rsidRPr="00B2647E">
              <w:rPr>
                <w:u w:val="single"/>
              </w:rPr>
              <w:t>1000</w:t>
            </w:r>
          </w:p>
        </w:tc>
      </w:tr>
    </w:tbl>
    <w:p w:rsidR="005B0273" w:rsidRPr="00B2647E" w:rsidRDefault="005B0273" w:rsidP="0099664A">
      <w:pPr>
        <w:pStyle w:val="afff1"/>
        <w:ind w:firstLine="480"/>
        <w:rPr>
          <w:u w:val="single"/>
        </w:rPr>
      </w:pPr>
      <w:r w:rsidRPr="00B2647E">
        <w:rPr>
          <w:rFonts w:hint="eastAsia"/>
          <w:u w:val="single"/>
        </w:rPr>
        <w:t>本项目</w:t>
      </w:r>
      <w:r w:rsidRPr="00B2647E">
        <w:rPr>
          <w:u w:val="single"/>
        </w:rPr>
        <w:t>东厂区事故</w:t>
      </w:r>
      <w:r w:rsidRPr="00B2647E">
        <w:rPr>
          <w:rFonts w:hint="eastAsia"/>
          <w:u w:val="single"/>
        </w:rPr>
        <w:t>池总</w:t>
      </w:r>
      <w:r w:rsidRPr="00B2647E">
        <w:rPr>
          <w:u w:val="single"/>
        </w:rPr>
        <w:t>容积</w:t>
      </w:r>
      <w:r w:rsidRPr="00B2647E">
        <w:rPr>
          <w:u w:val="single"/>
        </w:rPr>
        <w:t>1000m</w:t>
      </w:r>
      <w:r w:rsidRPr="00B2647E">
        <w:rPr>
          <w:u w:val="single"/>
          <w:vertAlign w:val="superscript"/>
        </w:rPr>
        <w:t>3</w:t>
      </w:r>
      <w:r w:rsidRPr="00B2647E">
        <w:rPr>
          <w:u w:val="single"/>
        </w:rPr>
        <w:t>，</w:t>
      </w:r>
      <w:r w:rsidRPr="00B2647E">
        <w:rPr>
          <w:rFonts w:hint="eastAsia"/>
          <w:u w:val="single"/>
        </w:rPr>
        <w:t>万吨</w:t>
      </w:r>
      <w:r w:rsidRPr="00B2647E">
        <w:rPr>
          <w:u w:val="single"/>
        </w:rPr>
        <w:t>洞藏酒窖</w:t>
      </w:r>
      <w:r w:rsidR="00B451F3">
        <w:rPr>
          <w:rFonts w:hint="eastAsia"/>
          <w:u w:val="single"/>
        </w:rPr>
        <w:t>南侧设置</w:t>
      </w:r>
      <w:r w:rsidR="00B451F3">
        <w:rPr>
          <w:u w:val="single"/>
        </w:rPr>
        <w:t>有消防废水收集池，</w:t>
      </w:r>
      <w:r w:rsidRPr="00B2647E">
        <w:rPr>
          <w:u w:val="single"/>
        </w:rPr>
        <w:t>容积</w:t>
      </w:r>
      <w:r w:rsidRPr="00B2647E">
        <w:rPr>
          <w:rFonts w:hint="eastAsia"/>
          <w:u w:val="single"/>
        </w:rPr>
        <w:t>600</w:t>
      </w:r>
      <w:r w:rsidRPr="00B2647E">
        <w:rPr>
          <w:u w:val="single"/>
        </w:rPr>
        <w:t>m</w:t>
      </w:r>
      <w:r w:rsidRPr="00B2647E">
        <w:rPr>
          <w:u w:val="single"/>
          <w:vertAlign w:val="superscript"/>
        </w:rPr>
        <w:t>3</w:t>
      </w:r>
      <w:r w:rsidRPr="00B2647E">
        <w:rPr>
          <w:rFonts w:hint="eastAsia"/>
          <w:u w:val="single"/>
        </w:rPr>
        <w:t>，</w:t>
      </w:r>
      <w:r w:rsidRPr="00B2647E">
        <w:rPr>
          <w:u w:val="single"/>
        </w:rPr>
        <w:t>污水处理站</w:t>
      </w:r>
      <w:r w:rsidR="00B451F3">
        <w:rPr>
          <w:rFonts w:hint="eastAsia"/>
          <w:u w:val="single"/>
        </w:rPr>
        <w:t>设置有</w:t>
      </w:r>
      <w:r w:rsidR="00B451F3">
        <w:rPr>
          <w:u w:val="single"/>
        </w:rPr>
        <w:t>两个</w:t>
      </w:r>
      <w:r w:rsidRPr="00B2647E">
        <w:rPr>
          <w:u w:val="single"/>
        </w:rPr>
        <w:t>事故池</w:t>
      </w:r>
      <w:r w:rsidR="00B451F3">
        <w:rPr>
          <w:rFonts w:hint="eastAsia"/>
          <w:u w:val="single"/>
        </w:rPr>
        <w:t>，</w:t>
      </w:r>
      <w:r w:rsidRPr="00B2647E">
        <w:rPr>
          <w:u w:val="single"/>
        </w:rPr>
        <w:t>容积为</w:t>
      </w:r>
      <w:r w:rsidRPr="00B2647E">
        <w:rPr>
          <w:rFonts w:hint="eastAsia"/>
          <w:u w:val="single"/>
        </w:rPr>
        <w:t>2</w:t>
      </w:r>
      <w:r w:rsidRPr="00B2647E">
        <w:rPr>
          <w:rFonts w:hint="eastAsia"/>
          <w:u w:val="single"/>
        </w:rPr>
        <w:t>×</w:t>
      </w:r>
      <w:r w:rsidRPr="00B2647E">
        <w:rPr>
          <w:rFonts w:hint="eastAsia"/>
          <w:u w:val="single"/>
        </w:rPr>
        <w:t>200</w:t>
      </w:r>
      <w:r w:rsidRPr="00B2647E">
        <w:rPr>
          <w:u w:val="single"/>
        </w:rPr>
        <w:t>m</w:t>
      </w:r>
      <w:r w:rsidRPr="00B2647E">
        <w:rPr>
          <w:u w:val="single"/>
          <w:vertAlign w:val="superscript"/>
        </w:rPr>
        <w:t>3</w:t>
      </w:r>
      <w:r w:rsidR="00B451F3" w:rsidRPr="00B451F3">
        <w:rPr>
          <w:rFonts w:hint="eastAsia"/>
          <w:u w:val="single"/>
        </w:rPr>
        <w:t>，</w:t>
      </w:r>
      <w:r w:rsidRPr="00B2647E">
        <w:rPr>
          <w:u w:val="single"/>
        </w:rPr>
        <w:t>可满足厂区事故消防废水、污染雨水、泄漏物料等事故水的收集（总计</w:t>
      </w:r>
      <w:r w:rsidRPr="00B2647E">
        <w:rPr>
          <w:u w:val="single"/>
        </w:rPr>
        <w:t>222m</w:t>
      </w:r>
      <w:r w:rsidRPr="00B2647E">
        <w:rPr>
          <w:u w:val="single"/>
          <w:vertAlign w:val="superscript"/>
        </w:rPr>
        <w:t>3</w:t>
      </w:r>
      <w:r w:rsidRPr="00B2647E">
        <w:rPr>
          <w:u w:val="single"/>
        </w:rPr>
        <w:t>）。</w:t>
      </w:r>
      <w:r w:rsidRPr="00B2647E">
        <w:rPr>
          <w:rFonts w:hint="eastAsia"/>
          <w:u w:val="single"/>
        </w:rPr>
        <w:t>故企业现有</w:t>
      </w:r>
      <w:r w:rsidRPr="00B2647E">
        <w:rPr>
          <w:u w:val="single"/>
        </w:rPr>
        <w:t>事故排放废水防范措施可行。</w:t>
      </w:r>
    </w:p>
    <w:p w:rsidR="000D1B52" w:rsidRPr="00B2647E" w:rsidRDefault="000D1B52" w:rsidP="0099664A">
      <w:pPr>
        <w:pStyle w:val="afff1"/>
        <w:ind w:firstLine="480"/>
        <w:rPr>
          <w:u w:val="single"/>
        </w:rPr>
      </w:pPr>
      <w:r w:rsidRPr="00B2647E">
        <w:rPr>
          <w:rFonts w:hint="eastAsia"/>
          <w:u w:val="single"/>
        </w:rPr>
        <w:t>（</w:t>
      </w:r>
      <w:r w:rsidRPr="00B2647E">
        <w:rPr>
          <w:rFonts w:hint="eastAsia"/>
          <w:u w:val="single"/>
        </w:rPr>
        <w:t>4</w:t>
      </w:r>
      <w:r w:rsidRPr="00B2647E">
        <w:rPr>
          <w:rFonts w:hint="eastAsia"/>
          <w:u w:val="single"/>
        </w:rPr>
        <w:t>）布局</w:t>
      </w:r>
      <w:r w:rsidRPr="00B2647E">
        <w:rPr>
          <w:u w:val="single"/>
        </w:rPr>
        <w:t>防范措施</w:t>
      </w:r>
    </w:p>
    <w:p w:rsidR="000D1B52" w:rsidRPr="00B2647E" w:rsidRDefault="000D1B52" w:rsidP="000D1B52">
      <w:pPr>
        <w:pStyle w:val="afff1"/>
        <w:ind w:firstLine="480"/>
        <w:rPr>
          <w:u w:val="single"/>
        </w:rPr>
      </w:pPr>
      <w:r w:rsidRPr="00B2647E">
        <w:rPr>
          <w:rFonts w:hint="eastAsia"/>
          <w:u w:val="single"/>
        </w:rPr>
        <w:t>①设计严格执行国家、行业有关劳动安全卫生的法规和标准规范，项目区域内设备布置严格执行国家有关防火防爆的规范、规定，设备之间保证有足够的安全距离，并按要求设计消防通道。</w:t>
      </w:r>
    </w:p>
    <w:p w:rsidR="000D1B52" w:rsidRPr="00B2647E" w:rsidRDefault="000D1B52" w:rsidP="000D1B52">
      <w:pPr>
        <w:pStyle w:val="afff1"/>
        <w:ind w:firstLine="480"/>
        <w:rPr>
          <w:u w:val="single"/>
        </w:rPr>
      </w:pPr>
      <w:r w:rsidRPr="00B2647E">
        <w:rPr>
          <w:rFonts w:hint="eastAsia"/>
          <w:u w:val="single"/>
        </w:rPr>
        <w:t>②在有可能着火的设施附近，设置防静电系统，自动灭火系统，及报警系统送到控制室。</w:t>
      </w:r>
    </w:p>
    <w:p w:rsidR="00143BF2" w:rsidRPr="00B2647E" w:rsidRDefault="00143BF2" w:rsidP="000D1B52">
      <w:pPr>
        <w:pStyle w:val="afff1"/>
        <w:ind w:firstLine="480"/>
        <w:rPr>
          <w:u w:val="single"/>
        </w:rPr>
      </w:pPr>
      <w:r w:rsidRPr="00B2647E">
        <w:rPr>
          <w:rFonts w:hint="eastAsia"/>
          <w:u w:val="single"/>
        </w:rPr>
        <w:t>（</w:t>
      </w:r>
      <w:r w:rsidRPr="00B2647E">
        <w:rPr>
          <w:rFonts w:hint="eastAsia"/>
          <w:u w:val="single"/>
        </w:rPr>
        <w:t>5</w:t>
      </w:r>
      <w:r w:rsidRPr="00B2647E">
        <w:rPr>
          <w:rFonts w:hint="eastAsia"/>
          <w:u w:val="single"/>
        </w:rPr>
        <w:t>）地下水防范</w:t>
      </w:r>
      <w:r w:rsidRPr="00B2647E">
        <w:rPr>
          <w:u w:val="single"/>
        </w:rPr>
        <w:t>措施</w:t>
      </w:r>
    </w:p>
    <w:p w:rsidR="00143BF2" w:rsidRPr="00B2647E" w:rsidRDefault="00143BF2" w:rsidP="000D1B52">
      <w:pPr>
        <w:pStyle w:val="afff1"/>
        <w:ind w:firstLine="480"/>
        <w:rPr>
          <w:u w:val="single"/>
        </w:rPr>
      </w:pPr>
      <w:r w:rsidRPr="00B2647E">
        <w:rPr>
          <w:rFonts w:hint="eastAsia"/>
          <w:u w:val="single"/>
        </w:rPr>
        <w:t>根据现场</w:t>
      </w:r>
      <w:r w:rsidRPr="00B2647E">
        <w:rPr>
          <w:u w:val="single"/>
        </w:rPr>
        <w:t>调查，</w:t>
      </w:r>
      <w:r w:rsidRPr="00B2647E">
        <w:rPr>
          <w:rFonts w:hint="eastAsia"/>
          <w:u w:val="single"/>
        </w:rPr>
        <w:t>厂区</w:t>
      </w:r>
      <w:r w:rsidRPr="00B2647E">
        <w:rPr>
          <w:u w:val="single"/>
        </w:rPr>
        <w:t>重点防渗区东厂区污水处理站各构筑物</w:t>
      </w:r>
      <w:r w:rsidRPr="00B2647E">
        <w:rPr>
          <w:rFonts w:hint="eastAsia"/>
          <w:u w:val="single"/>
        </w:rPr>
        <w:t>以及</w:t>
      </w:r>
      <w:r w:rsidRPr="00B2647E">
        <w:rPr>
          <w:u w:val="single"/>
        </w:rPr>
        <w:t>事故池均进行硬化、防渗，</w:t>
      </w:r>
      <w:r w:rsidRPr="00B2647E">
        <w:rPr>
          <w:rFonts w:hint="eastAsia"/>
          <w:u w:val="single"/>
        </w:rPr>
        <w:t>废水收集沟采用</w:t>
      </w:r>
      <w:r w:rsidRPr="00B2647E">
        <w:rPr>
          <w:rFonts w:hint="eastAsia"/>
          <w:u w:val="single"/>
        </w:rPr>
        <w:t>5</w:t>
      </w:r>
      <w:r w:rsidRPr="00B2647E">
        <w:rPr>
          <w:rFonts w:hint="eastAsia"/>
          <w:u w:val="single"/>
        </w:rPr>
        <w:t>布（玻纤布）</w:t>
      </w:r>
      <w:r w:rsidRPr="00B2647E">
        <w:rPr>
          <w:rFonts w:hint="eastAsia"/>
          <w:u w:val="single"/>
        </w:rPr>
        <w:t>7</w:t>
      </w:r>
      <w:r w:rsidRPr="00B2647E">
        <w:rPr>
          <w:rFonts w:hint="eastAsia"/>
          <w:u w:val="single"/>
        </w:rPr>
        <w:t>油（环氧树脂）防腐防渗。防渗</w:t>
      </w:r>
      <w:r w:rsidRPr="00B2647E">
        <w:rPr>
          <w:u w:val="single"/>
        </w:rPr>
        <w:t>等级大于</w:t>
      </w:r>
      <w:r w:rsidRPr="00B2647E">
        <w:rPr>
          <w:rFonts w:hint="eastAsia"/>
          <w:u w:val="single"/>
        </w:rPr>
        <w:t>P10</w:t>
      </w:r>
      <w:r w:rsidRPr="00B2647E">
        <w:rPr>
          <w:rFonts w:hint="eastAsia"/>
          <w:u w:val="single"/>
        </w:rPr>
        <w:t>，生产</w:t>
      </w:r>
      <w:r w:rsidRPr="00B2647E">
        <w:rPr>
          <w:u w:val="single"/>
        </w:rPr>
        <w:t>车间及仓库等一般防渗区均采用抗渗钢筋混凝土，防渗等级大于</w:t>
      </w:r>
      <w:r w:rsidRPr="00B2647E">
        <w:rPr>
          <w:rFonts w:hint="eastAsia"/>
          <w:u w:val="single"/>
        </w:rPr>
        <w:t>P8</w:t>
      </w:r>
      <w:r w:rsidRPr="00B2647E">
        <w:rPr>
          <w:rFonts w:hint="eastAsia"/>
          <w:u w:val="single"/>
        </w:rPr>
        <w:t>，</w:t>
      </w:r>
      <w:r w:rsidRPr="00B2647E">
        <w:rPr>
          <w:u w:val="single"/>
        </w:rPr>
        <w:t>食堂、宿舍及办公楼等简单防渗区均进行地面硬化，能够满足地下水防渗要求。</w:t>
      </w:r>
    </w:p>
    <w:p w:rsidR="0012752B" w:rsidRPr="00B2647E" w:rsidRDefault="0012752B" w:rsidP="000D1B52">
      <w:pPr>
        <w:pStyle w:val="afff1"/>
        <w:ind w:firstLine="480"/>
        <w:rPr>
          <w:u w:val="single"/>
        </w:rPr>
      </w:pPr>
      <w:r w:rsidRPr="00B2647E">
        <w:rPr>
          <w:rFonts w:hint="eastAsia"/>
          <w:u w:val="single"/>
        </w:rPr>
        <w:t>企业</w:t>
      </w:r>
      <w:r w:rsidRPr="00B2647E">
        <w:rPr>
          <w:u w:val="single"/>
        </w:rPr>
        <w:t>现有环境风险防控措施详见下表。</w:t>
      </w:r>
    </w:p>
    <w:p w:rsidR="0012752B" w:rsidRPr="00B2647E" w:rsidRDefault="0012752B" w:rsidP="00143BF2">
      <w:pPr>
        <w:pStyle w:val="af8"/>
        <w:numPr>
          <w:ilvl w:val="0"/>
          <w:numId w:val="15"/>
        </w:numPr>
        <w:spacing w:beforeLines="0"/>
        <w:ind w:left="0"/>
        <w:rPr>
          <w:u w:val="single"/>
        </w:rPr>
      </w:pPr>
      <w:r w:rsidRPr="00B2647E">
        <w:rPr>
          <w:color w:val="000000" w:themeColor="text1"/>
          <w:u w:val="single"/>
        </w:rPr>
        <w:t>企业</w:t>
      </w:r>
      <w:r w:rsidRPr="00B2647E">
        <w:rPr>
          <w:rFonts w:hint="eastAsia"/>
          <w:color w:val="000000" w:themeColor="text1"/>
          <w:u w:val="single"/>
        </w:rPr>
        <w:t>现有</w:t>
      </w:r>
      <w:r w:rsidRPr="00B2647E">
        <w:rPr>
          <w:u w:val="single"/>
        </w:rPr>
        <w:t>环境风险</w:t>
      </w:r>
      <w:r w:rsidRPr="00B2647E">
        <w:rPr>
          <w:rFonts w:hint="eastAsia"/>
          <w:u w:val="single"/>
        </w:rPr>
        <w:t>防控措施</w:t>
      </w:r>
      <w:r w:rsidRPr="00B2647E">
        <w:rPr>
          <w:u w:val="single"/>
        </w:rPr>
        <w:t>一览表</w:t>
      </w:r>
    </w:p>
    <w:tbl>
      <w:tblPr>
        <w:tblStyle w:val="afff8"/>
        <w:tblW w:w="5000" w:type="pct"/>
        <w:tblLook w:val="0000" w:firstRow="0" w:lastRow="0" w:firstColumn="0" w:lastColumn="0" w:noHBand="0" w:noVBand="0"/>
      </w:tblPr>
      <w:tblGrid>
        <w:gridCol w:w="696"/>
        <w:gridCol w:w="1992"/>
        <w:gridCol w:w="2418"/>
        <w:gridCol w:w="3511"/>
      </w:tblGrid>
      <w:tr w:rsidR="0012752B" w:rsidRPr="00B2647E" w:rsidTr="0012752B">
        <w:trPr>
          <w:trHeight w:val="397"/>
        </w:trPr>
        <w:tc>
          <w:tcPr>
            <w:tcW w:w="404" w:type="pct"/>
            <w:vAlign w:val="center"/>
          </w:tcPr>
          <w:p w:rsidR="0012752B" w:rsidRPr="00B2647E" w:rsidRDefault="0012752B" w:rsidP="0012752B">
            <w:pPr>
              <w:pStyle w:val="01"/>
              <w:rPr>
                <w:u w:val="single"/>
              </w:rPr>
            </w:pPr>
            <w:r w:rsidRPr="00B2647E">
              <w:rPr>
                <w:u w:val="single"/>
              </w:rPr>
              <w:t>序号</w:t>
            </w:r>
          </w:p>
        </w:tc>
        <w:tc>
          <w:tcPr>
            <w:tcW w:w="1156" w:type="pct"/>
            <w:vAlign w:val="center"/>
          </w:tcPr>
          <w:p w:rsidR="0012752B" w:rsidRPr="00B2647E" w:rsidRDefault="0012752B" w:rsidP="0012752B">
            <w:pPr>
              <w:pStyle w:val="01"/>
              <w:rPr>
                <w:u w:val="single"/>
              </w:rPr>
            </w:pPr>
            <w:r w:rsidRPr="00B2647E">
              <w:rPr>
                <w:u w:val="single"/>
              </w:rPr>
              <w:t>应急措施</w:t>
            </w:r>
          </w:p>
        </w:tc>
        <w:tc>
          <w:tcPr>
            <w:tcW w:w="1403" w:type="pct"/>
            <w:vAlign w:val="center"/>
          </w:tcPr>
          <w:p w:rsidR="0012752B" w:rsidRPr="00B2647E" w:rsidRDefault="0012752B" w:rsidP="0012752B">
            <w:pPr>
              <w:pStyle w:val="01"/>
              <w:rPr>
                <w:u w:val="single"/>
              </w:rPr>
            </w:pPr>
            <w:r w:rsidRPr="00B2647E">
              <w:rPr>
                <w:u w:val="single"/>
              </w:rPr>
              <w:t>位置</w:t>
            </w:r>
          </w:p>
        </w:tc>
        <w:tc>
          <w:tcPr>
            <w:tcW w:w="2037" w:type="pct"/>
            <w:vAlign w:val="center"/>
          </w:tcPr>
          <w:p w:rsidR="0012752B" w:rsidRPr="00B2647E" w:rsidRDefault="0012752B" w:rsidP="0012752B">
            <w:pPr>
              <w:pStyle w:val="01"/>
              <w:rPr>
                <w:u w:val="single"/>
              </w:rPr>
            </w:pPr>
            <w:r w:rsidRPr="00B2647E">
              <w:rPr>
                <w:u w:val="single"/>
              </w:rPr>
              <w:t>措施内容</w:t>
            </w:r>
            <w:r w:rsidRPr="00B2647E">
              <w:rPr>
                <w:u w:val="single"/>
              </w:rPr>
              <w:t>/</w:t>
            </w:r>
            <w:r w:rsidRPr="00B2647E">
              <w:rPr>
                <w:u w:val="single"/>
              </w:rPr>
              <w:t>规格</w:t>
            </w:r>
          </w:p>
        </w:tc>
      </w:tr>
      <w:tr w:rsidR="0012752B" w:rsidRPr="00B2647E" w:rsidTr="0012752B">
        <w:trPr>
          <w:trHeight w:val="397"/>
        </w:trPr>
        <w:tc>
          <w:tcPr>
            <w:tcW w:w="404" w:type="pct"/>
            <w:vAlign w:val="center"/>
          </w:tcPr>
          <w:p w:rsidR="0012752B" w:rsidRPr="00B2647E" w:rsidRDefault="0012752B" w:rsidP="0012752B">
            <w:pPr>
              <w:pStyle w:val="01"/>
              <w:rPr>
                <w:u w:val="single"/>
              </w:rPr>
            </w:pPr>
            <w:r w:rsidRPr="00B2647E">
              <w:rPr>
                <w:u w:val="single"/>
              </w:rPr>
              <w:t>1</w:t>
            </w:r>
          </w:p>
        </w:tc>
        <w:tc>
          <w:tcPr>
            <w:tcW w:w="1156" w:type="pct"/>
            <w:vAlign w:val="center"/>
          </w:tcPr>
          <w:p w:rsidR="0012752B" w:rsidRPr="00B2647E" w:rsidRDefault="0012752B" w:rsidP="0012752B">
            <w:pPr>
              <w:pStyle w:val="01"/>
              <w:rPr>
                <w:u w:val="single"/>
              </w:rPr>
            </w:pPr>
            <w:r w:rsidRPr="00B2647E">
              <w:rPr>
                <w:u w:val="single"/>
              </w:rPr>
              <w:t>事故池</w:t>
            </w:r>
          </w:p>
        </w:tc>
        <w:tc>
          <w:tcPr>
            <w:tcW w:w="1403" w:type="pct"/>
            <w:vAlign w:val="center"/>
          </w:tcPr>
          <w:p w:rsidR="0012752B" w:rsidRPr="00B2647E" w:rsidRDefault="0012752B" w:rsidP="0012752B">
            <w:pPr>
              <w:pStyle w:val="01"/>
              <w:rPr>
                <w:u w:val="single"/>
              </w:rPr>
            </w:pPr>
            <w:r w:rsidRPr="00B2647E">
              <w:rPr>
                <w:u w:val="single"/>
              </w:rPr>
              <w:t>东厂区污水处理站南侧、西区厂区</w:t>
            </w:r>
            <w:r w:rsidRPr="00B2647E">
              <w:rPr>
                <w:rFonts w:hint="eastAsia"/>
                <w:u w:val="single"/>
              </w:rPr>
              <w:t>东北</w:t>
            </w:r>
            <w:r w:rsidRPr="00B2647E">
              <w:rPr>
                <w:u w:val="single"/>
              </w:rPr>
              <w:t>角</w:t>
            </w:r>
          </w:p>
        </w:tc>
        <w:tc>
          <w:tcPr>
            <w:tcW w:w="2037" w:type="pct"/>
            <w:vAlign w:val="center"/>
          </w:tcPr>
          <w:p w:rsidR="0012752B" w:rsidRPr="00B2647E" w:rsidRDefault="0012752B" w:rsidP="0012752B">
            <w:pPr>
              <w:pStyle w:val="01"/>
              <w:jc w:val="both"/>
              <w:rPr>
                <w:u w:val="single"/>
              </w:rPr>
            </w:pPr>
            <w:r w:rsidRPr="00B2647E">
              <w:rPr>
                <w:u w:val="single"/>
              </w:rPr>
              <w:t>东厂区：污水处理站</w:t>
            </w:r>
            <w:r w:rsidR="006A6715">
              <w:rPr>
                <w:rFonts w:hint="eastAsia"/>
                <w:u w:val="single"/>
              </w:rPr>
              <w:t>设有</w:t>
            </w:r>
            <w:r w:rsidRPr="00B2647E">
              <w:rPr>
                <w:u w:val="single"/>
              </w:rPr>
              <w:t>2</w:t>
            </w:r>
            <w:r w:rsidRPr="00B2647E">
              <w:rPr>
                <w:u w:val="single"/>
              </w:rPr>
              <w:t>个事故应急池，各</w:t>
            </w:r>
            <w:r w:rsidRPr="00B2647E">
              <w:rPr>
                <w:u w:val="single"/>
              </w:rPr>
              <w:t>200m</w:t>
            </w:r>
            <w:r w:rsidRPr="00B2647E">
              <w:rPr>
                <w:u w:val="single"/>
                <w:vertAlign w:val="superscript"/>
              </w:rPr>
              <w:t>3</w:t>
            </w:r>
            <w:r w:rsidRPr="00B2647E">
              <w:rPr>
                <w:u w:val="single"/>
              </w:rPr>
              <w:t>；厂区东南事故池容积</w:t>
            </w:r>
            <w:r w:rsidRPr="00B2647E">
              <w:rPr>
                <w:u w:val="single"/>
              </w:rPr>
              <w:t>600m</w:t>
            </w:r>
            <w:r w:rsidRPr="00B2647E">
              <w:rPr>
                <w:u w:val="single"/>
                <w:vertAlign w:val="superscript"/>
              </w:rPr>
              <w:t>3</w:t>
            </w:r>
            <w:r w:rsidRPr="00B2647E">
              <w:rPr>
                <w:u w:val="single"/>
              </w:rPr>
              <w:t>，共</w:t>
            </w:r>
            <w:r w:rsidRPr="00B2647E">
              <w:rPr>
                <w:u w:val="single"/>
              </w:rPr>
              <w:t>1000m</w:t>
            </w:r>
            <w:r w:rsidRPr="00B2647E">
              <w:rPr>
                <w:u w:val="single"/>
                <w:vertAlign w:val="superscript"/>
              </w:rPr>
              <w:t>3</w:t>
            </w:r>
            <w:r w:rsidRPr="00B2647E">
              <w:rPr>
                <w:u w:val="single"/>
              </w:rPr>
              <w:t>；</w:t>
            </w:r>
          </w:p>
          <w:p w:rsidR="0012752B" w:rsidRPr="00B2647E" w:rsidRDefault="0012752B" w:rsidP="006A6715">
            <w:pPr>
              <w:pStyle w:val="01"/>
              <w:jc w:val="both"/>
              <w:rPr>
                <w:u w:val="single"/>
              </w:rPr>
            </w:pPr>
            <w:r w:rsidRPr="00B2647E">
              <w:rPr>
                <w:u w:val="single"/>
              </w:rPr>
              <w:t>西厂区：</w:t>
            </w:r>
            <w:r w:rsidR="006A6715">
              <w:rPr>
                <w:u w:val="single"/>
              </w:rPr>
              <w:t>3</w:t>
            </w:r>
            <w:r w:rsidRPr="00B2647E">
              <w:rPr>
                <w:u w:val="single"/>
              </w:rPr>
              <w:t>个事故池</w:t>
            </w:r>
            <w:r w:rsidR="006A6715">
              <w:rPr>
                <w:rFonts w:hint="eastAsia"/>
                <w:u w:val="single"/>
              </w:rPr>
              <w:t>，</w:t>
            </w:r>
            <w:r w:rsidR="006A6715">
              <w:rPr>
                <w:u w:val="single"/>
              </w:rPr>
              <w:t>陶坛酒库南侧</w:t>
            </w:r>
            <w:r w:rsidR="006A6715">
              <w:rPr>
                <w:rFonts w:hint="eastAsia"/>
                <w:u w:val="single"/>
              </w:rPr>
              <w:t>拟设</w:t>
            </w:r>
            <w:r w:rsidR="006A6715">
              <w:rPr>
                <w:rFonts w:hint="eastAsia"/>
                <w:u w:val="single"/>
              </w:rPr>
              <w:t>1</w:t>
            </w:r>
            <w:r w:rsidR="006A6715">
              <w:rPr>
                <w:rFonts w:hint="eastAsia"/>
                <w:u w:val="single"/>
              </w:rPr>
              <w:t>个</w:t>
            </w:r>
            <w:r w:rsidR="006A6715">
              <w:rPr>
                <w:u w:val="single"/>
              </w:rPr>
              <w:t>事故池</w:t>
            </w:r>
            <w:r w:rsidR="006A6715">
              <w:rPr>
                <w:rFonts w:hint="eastAsia"/>
                <w:u w:val="single"/>
              </w:rPr>
              <w:t>，</w:t>
            </w:r>
            <w:r w:rsidR="006A6715">
              <w:rPr>
                <w:u w:val="single"/>
              </w:rPr>
              <w:t>容积为</w:t>
            </w:r>
            <w:r w:rsidR="006A6715">
              <w:rPr>
                <w:rFonts w:hint="eastAsia"/>
                <w:u w:val="single"/>
              </w:rPr>
              <w:t>600</w:t>
            </w:r>
            <w:r w:rsidR="006A6715">
              <w:rPr>
                <w:u w:val="single"/>
              </w:rPr>
              <w:t>m</w:t>
            </w:r>
            <w:r w:rsidR="006A6715" w:rsidRPr="006A6715">
              <w:rPr>
                <w:u w:val="single"/>
                <w:vertAlign w:val="superscript"/>
              </w:rPr>
              <w:t>3</w:t>
            </w:r>
            <w:r w:rsidR="006A6715">
              <w:rPr>
                <w:rFonts w:hint="eastAsia"/>
                <w:u w:val="single"/>
              </w:rPr>
              <w:t>；</w:t>
            </w:r>
            <w:r w:rsidR="006A6715">
              <w:rPr>
                <w:u w:val="single"/>
              </w:rPr>
              <w:t>包装车间南侧</w:t>
            </w:r>
            <w:r w:rsidR="006A6715">
              <w:rPr>
                <w:rFonts w:hint="eastAsia"/>
                <w:u w:val="single"/>
              </w:rPr>
              <w:t>设有</w:t>
            </w:r>
            <w:r w:rsidR="006A6715">
              <w:rPr>
                <w:rFonts w:hint="eastAsia"/>
                <w:u w:val="single"/>
              </w:rPr>
              <w:t>2</w:t>
            </w:r>
            <w:r w:rsidR="006A6715">
              <w:rPr>
                <w:rFonts w:hint="eastAsia"/>
                <w:u w:val="single"/>
              </w:rPr>
              <w:t>个</w:t>
            </w:r>
            <w:r w:rsidR="006A6715">
              <w:rPr>
                <w:u w:val="single"/>
              </w:rPr>
              <w:t>事故池</w:t>
            </w:r>
            <w:r w:rsidR="006A6715">
              <w:rPr>
                <w:rFonts w:hint="eastAsia"/>
                <w:u w:val="single"/>
              </w:rPr>
              <w:t>，</w:t>
            </w:r>
            <w:r w:rsidRPr="00B2647E">
              <w:rPr>
                <w:u w:val="single"/>
              </w:rPr>
              <w:t>容积分</w:t>
            </w:r>
            <w:r w:rsidRPr="00B2647E">
              <w:rPr>
                <w:u w:val="single"/>
              </w:rPr>
              <w:lastRenderedPageBreak/>
              <w:t>别为</w:t>
            </w:r>
            <w:r w:rsidRPr="00B2647E">
              <w:rPr>
                <w:u w:val="single"/>
              </w:rPr>
              <w:t>480m</w:t>
            </w:r>
            <w:r w:rsidRPr="00B2647E">
              <w:rPr>
                <w:u w:val="single"/>
                <w:vertAlign w:val="superscript"/>
              </w:rPr>
              <w:t>3</w:t>
            </w:r>
            <w:r w:rsidRPr="00B2647E">
              <w:rPr>
                <w:u w:val="single"/>
              </w:rPr>
              <w:t>和</w:t>
            </w:r>
            <w:r w:rsidRPr="00B2647E">
              <w:rPr>
                <w:u w:val="single"/>
              </w:rPr>
              <w:t>640m</w:t>
            </w:r>
            <w:r w:rsidRPr="00B2647E">
              <w:rPr>
                <w:u w:val="single"/>
                <w:vertAlign w:val="superscript"/>
              </w:rPr>
              <w:t>3</w:t>
            </w:r>
            <w:r w:rsidRPr="00B2647E">
              <w:rPr>
                <w:u w:val="single"/>
              </w:rPr>
              <w:t>，共</w:t>
            </w:r>
            <w:r w:rsidRPr="00B2647E">
              <w:rPr>
                <w:u w:val="single"/>
              </w:rPr>
              <w:t>1</w:t>
            </w:r>
            <w:r w:rsidR="006A6715">
              <w:rPr>
                <w:u w:val="single"/>
              </w:rPr>
              <w:t>7</w:t>
            </w:r>
            <w:r w:rsidRPr="00B2647E">
              <w:rPr>
                <w:u w:val="single"/>
              </w:rPr>
              <w:t>20m</w:t>
            </w:r>
            <w:r w:rsidRPr="00B2647E">
              <w:rPr>
                <w:u w:val="single"/>
                <w:vertAlign w:val="superscript"/>
              </w:rPr>
              <w:t>3</w:t>
            </w:r>
          </w:p>
        </w:tc>
      </w:tr>
      <w:tr w:rsidR="0012752B" w:rsidRPr="00B2647E" w:rsidTr="0012752B">
        <w:trPr>
          <w:trHeight w:val="397"/>
        </w:trPr>
        <w:tc>
          <w:tcPr>
            <w:tcW w:w="404" w:type="pct"/>
            <w:vAlign w:val="center"/>
          </w:tcPr>
          <w:p w:rsidR="0012752B" w:rsidRPr="00B2647E" w:rsidRDefault="0012752B" w:rsidP="0012752B">
            <w:pPr>
              <w:pStyle w:val="01"/>
              <w:rPr>
                <w:u w:val="single"/>
              </w:rPr>
            </w:pPr>
            <w:r w:rsidRPr="00B2647E">
              <w:rPr>
                <w:u w:val="single"/>
              </w:rPr>
              <w:lastRenderedPageBreak/>
              <w:t>2</w:t>
            </w:r>
          </w:p>
        </w:tc>
        <w:tc>
          <w:tcPr>
            <w:tcW w:w="1156" w:type="pct"/>
            <w:vAlign w:val="center"/>
          </w:tcPr>
          <w:p w:rsidR="0012752B" w:rsidRPr="00B2647E" w:rsidRDefault="0012752B" w:rsidP="0012752B">
            <w:pPr>
              <w:pStyle w:val="01"/>
              <w:rPr>
                <w:u w:val="single"/>
              </w:rPr>
            </w:pPr>
            <w:r w:rsidRPr="00B2647E">
              <w:rPr>
                <w:u w:val="single"/>
              </w:rPr>
              <w:t>导流渠</w:t>
            </w:r>
          </w:p>
        </w:tc>
        <w:tc>
          <w:tcPr>
            <w:tcW w:w="1403" w:type="pct"/>
            <w:vAlign w:val="center"/>
          </w:tcPr>
          <w:p w:rsidR="0012752B" w:rsidRPr="00B2647E" w:rsidRDefault="0012752B" w:rsidP="0012752B">
            <w:pPr>
              <w:pStyle w:val="01"/>
              <w:rPr>
                <w:u w:val="single"/>
              </w:rPr>
            </w:pPr>
            <w:r w:rsidRPr="00B2647E">
              <w:rPr>
                <w:u w:val="single"/>
              </w:rPr>
              <w:t>各车间内及酿造车间外</w:t>
            </w:r>
          </w:p>
        </w:tc>
        <w:tc>
          <w:tcPr>
            <w:tcW w:w="2037" w:type="pct"/>
            <w:vAlign w:val="center"/>
          </w:tcPr>
          <w:p w:rsidR="0012752B" w:rsidRPr="00B2647E" w:rsidRDefault="0012752B" w:rsidP="0012752B">
            <w:pPr>
              <w:pStyle w:val="01"/>
              <w:rPr>
                <w:u w:val="single"/>
              </w:rPr>
            </w:pPr>
            <w:r w:rsidRPr="00B2647E">
              <w:rPr>
                <w:u w:val="single"/>
              </w:rPr>
              <w:t>水渠</w:t>
            </w:r>
          </w:p>
        </w:tc>
      </w:tr>
      <w:tr w:rsidR="0012752B" w:rsidRPr="00B2647E" w:rsidTr="0012752B">
        <w:trPr>
          <w:trHeight w:val="397"/>
        </w:trPr>
        <w:tc>
          <w:tcPr>
            <w:tcW w:w="404" w:type="pct"/>
            <w:vAlign w:val="center"/>
          </w:tcPr>
          <w:p w:rsidR="0012752B" w:rsidRPr="00B2647E" w:rsidRDefault="0012752B" w:rsidP="0012752B">
            <w:pPr>
              <w:pStyle w:val="01"/>
              <w:rPr>
                <w:u w:val="single"/>
              </w:rPr>
            </w:pPr>
            <w:r w:rsidRPr="00B2647E">
              <w:rPr>
                <w:u w:val="single"/>
              </w:rPr>
              <w:t>3</w:t>
            </w:r>
          </w:p>
        </w:tc>
        <w:tc>
          <w:tcPr>
            <w:tcW w:w="1156" w:type="pct"/>
            <w:vAlign w:val="center"/>
          </w:tcPr>
          <w:p w:rsidR="0012752B" w:rsidRPr="00B2647E" w:rsidRDefault="0012752B" w:rsidP="0012752B">
            <w:pPr>
              <w:pStyle w:val="01"/>
              <w:rPr>
                <w:u w:val="single"/>
              </w:rPr>
            </w:pPr>
            <w:r w:rsidRPr="00B2647E">
              <w:rPr>
                <w:u w:val="single"/>
              </w:rPr>
              <w:t>自动喷淋设施</w:t>
            </w:r>
          </w:p>
        </w:tc>
        <w:tc>
          <w:tcPr>
            <w:tcW w:w="1403" w:type="pct"/>
            <w:vAlign w:val="center"/>
          </w:tcPr>
          <w:p w:rsidR="0012752B" w:rsidRPr="00B2647E" w:rsidRDefault="0012752B" w:rsidP="0012752B">
            <w:pPr>
              <w:pStyle w:val="01"/>
              <w:rPr>
                <w:u w:val="single"/>
              </w:rPr>
            </w:pPr>
            <w:r w:rsidRPr="00B2647E">
              <w:rPr>
                <w:u w:val="single"/>
              </w:rPr>
              <w:t>原酒库</w:t>
            </w:r>
            <w:r w:rsidRPr="00B2647E">
              <w:rPr>
                <w:rFonts w:hint="eastAsia"/>
                <w:u w:val="single"/>
              </w:rPr>
              <w:t>、酒文化展示中心</w:t>
            </w:r>
          </w:p>
        </w:tc>
        <w:tc>
          <w:tcPr>
            <w:tcW w:w="2037" w:type="pct"/>
            <w:vAlign w:val="center"/>
          </w:tcPr>
          <w:p w:rsidR="0012752B" w:rsidRPr="00B2647E" w:rsidRDefault="0012752B" w:rsidP="0012752B">
            <w:pPr>
              <w:pStyle w:val="01"/>
              <w:rPr>
                <w:u w:val="single"/>
              </w:rPr>
            </w:pPr>
            <w:r w:rsidRPr="00B2647E">
              <w:rPr>
                <w:u w:val="single"/>
              </w:rPr>
              <w:t>/</w:t>
            </w:r>
          </w:p>
        </w:tc>
      </w:tr>
      <w:tr w:rsidR="0012752B" w:rsidRPr="00B2647E" w:rsidTr="0012752B">
        <w:trPr>
          <w:trHeight w:val="397"/>
        </w:trPr>
        <w:tc>
          <w:tcPr>
            <w:tcW w:w="404" w:type="pct"/>
            <w:vAlign w:val="center"/>
          </w:tcPr>
          <w:p w:rsidR="0012752B" w:rsidRPr="00B2647E" w:rsidRDefault="0012752B" w:rsidP="0012752B">
            <w:pPr>
              <w:pStyle w:val="01"/>
              <w:rPr>
                <w:u w:val="single"/>
              </w:rPr>
            </w:pPr>
            <w:r w:rsidRPr="00B2647E">
              <w:rPr>
                <w:u w:val="single"/>
              </w:rPr>
              <w:t>4</w:t>
            </w:r>
          </w:p>
        </w:tc>
        <w:tc>
          <w:tcPr>
            <w:tcW w:w="1156" w:type="pct"/>
            <w:vAlign w:val="center"/>
          </w:tcPr>
          <w:p w:rsidR="0012752B" w:rsidRPr="00B2647E" w:rsidRDefault="0012752B" w:rsidP="0012752B">
            <w:pPr>
              <w:pStyle w:val="01"/>
              <w:rPr>
                <w:u w:val="single"/>
              </w:rPr>
            </w:pPr>
            <w:r w:rsidRPr="00B2647E">
              <w:rPr>
                <w:u w:val="single"/>
              </w:rPr>
              <w:t>消防泡沫</w:t>
            </w:r>
          </w:p>
        </w:tc>
        <w:tc>
          <w:tcPr>
            <w:tcW w:w="1403" w:type="pct"/>
            <w:vAlign w:val="center"/>
          </w:tcPr>
          <w:p w:rsidR="0012752B" w:rsidRPr="00B2647E" w:rsidRDefault="0012752B" w:rsidP="0012752B">
            <w:pPr>
              <w:pStyle w:val="01"/>
              <w:rPr>
                <w:u w:val="single"/>
              </w:rPr>
            </w:pPr>
            <w:r w:rsidRPr="00B2647E">
              <w:rPr>
                <w:u w:val="single"/>
              </w:rPr>
              <w:t>原酒库</w:t>
            </w:r>
            <w:r w:rsidRPr="00B2647E">
              <w:rPr>
                <w:rFonts w:hint="eastAsia"/>
                <w:u w:val="single"/>
              </w:rPr>
              <w:t>、勾兑车间</w:t>
            </w:r>
          </w:p>
        </w:tc>
        <w:tc>
          <w:tcPr>
            <w:tcW w:w="2037" w:type="pct"/>
            <w:vAlign w:val="center"/>
          </w:tcPr>
          <w:p w:rsidR="0012752B" w:rsidRPr="00B2647E" w:rsidRDefault="0012752B" w:rsidP="0012752B">
            <w:pPr>
              <w:pStyle w:val="01"/>
              <w:rPr>
                <w:u w:val="single"/>
              </w:rPr>
            </w:pPr>
            <w:r w:rsidRPr="00B2647E">
              <w:rPr>
                <w:u w:val="single"/>
              </w:rPr>
              <w:t>/</w:t>
            </w:r>
          </w:p>
        </w:tc>
      </w:tr>
      <w:tr w:rsidR="0012752B" w:rsidRPr="00B2647E" w:rsidTr="0012752B">
        <w:trPr>
          <w:trHeight w:val="397"/>
        </w:trPr>
        <w:tc>
          <w:tcPr>
            <w:tcW w:w="404" w:type="pct"/>
            <w:vAlign w:val="center"/>
          </w:tcPr>
          <w:p w:rsidR="0012752B" w:rsidRPr="00B2647E" w:rsidRDefault="0012752B" w:rsidP="0012752B">
            <w:pPr>
              <w:pStyle w:val="01"/>
              <w:rPr>
                <w:u w:val="single"/>
              </w:rPr>
            </w:pPr>
            <w:r w:rsidRPr="00B2647E">
              <w:rPr>
                <w:u w:val="single"/>
              </w:rPr>
              <w:t>5</w:t>
            </w:r>
          </w:p>
        </w:tc>
        <w:tc>
          <w:tcPr>
            <w:tcW w:w="1156" w:type="pct"/>
            <w:vAlign w:val="center"/>
          </w:tcPr>
          <w:p w:rsidR="0012752B" w:rsidRPr="00B2647E" w:rsidRDefault="0012752B" w:rsidP="0012752B">
            <w:pPr>
              <w:pStyle w:val="01"/>
              <w:rPr>
                <w:u w:val="single"/>
              </w:rPr>
            </w:pPr>
            <w:r w:rsidRPr="00B2647E">
              <w:rPr>
                <w:u w:val="single"/>
              </w:rPr>
              <w:t>乙醇蒸汽浓度检测报警装置</w:t>
            </w:r>
          </w:p>
        </w:tc>
        <w:tc>
          <w:tcPr>
            <w:tcW w:w="1403" w:type="pct"/>
            <w:vAlign w:val="center"/>
          </w:tcPr>
          <w:p w:rsidR="0012752B" w:rsidRPr="00B2647E" w:rsidRDefault="0012752B" w:rsidP="0012752B">
            <w:pPr>
              <w:pStyle w:val="01"/>
              <w:rPr>
                <w:u w:val="single"/>
              </w:rPr>
            </w:pPr>
            <w:r w:rsidRPr="00B2647E">
              <w:rPr>
                <w:u w:val="single"/>
              </w:rPr>
              <w:t>原酒库</w:t>
            </w:r>
            <w:r w:rsidRPr="00B2647E">
              <w:rPr>
                <w:rFonts w:hint="eastAsia"/>
                <w:u w:val="single"/>
              </w:rPr>
              <w:t>、酒文化展示中心</w:t>
            </w:r>
          </w:p>
        </w:tc>
        <w:tc>
          <w:tcPr>
            <w:tcW w:w="2037" w:type="pct"/>
            <w:vAlign w:val="center"/>
          </w:tcPr>
          <w:p w:rsidR="0012752B" w:rsidRPr="00B2647E" w:rsidRDefault="0012752B" w:rsidP="0012752B">
            <w:pPr>
              <w:pStyle w:val="01"/>
              <w:rPr>
                <w:u w:val="single"/>
              </w:rPr>
            </w:pPr>
            <w:r w:rsidRPr="00B2647E">
              <w:rPr>
                <w:u w:val="single"/>
              </w:rPr>
              <w:t>/</w:t>
            </w:r>
          </w:p>
        </w:tc>
      </w:tr>
      <w:tr w:rsidR="0012752B" w:rsidRPr="00B2647E" w:rsidTr="0012752B">
        <w:trPr>
          <w:trHeight w:val="397"/>
        </w:trPr>
        <w:tc>
          <w:tcPr>
            <w:tcW w:w="404" w:type="pct"/>
            <w:vAlign w:val="center"/>
          </w:tcPr>
          <w:p w:rsidR="0012752B" w:rsidRPr="00B2647E" w:rsidRDefault="0012752B" w:rsidP="0012752B">
            <w:pPr>
              <w:pStyle w:val="01"/>
              <w:rPr>
                <w:u w:val="single"/>
              </w:rPr>
            </w:pPr>
            <w:r w:rsidRPr="00B2647E">
              <w:rPr>
                <w:u w:val="single"/>
              </w:rPr>
              <w:t>6</w:t>
            </w:r>
          </w:p>
        </w:tc>
        <w:tc>
          <w:tcPr>
            <w:tcW w:w="1156" w:type="pct"/>
            <w:vAlign w:val="center"/>
          </w:tcPr>
          <w:p w:rsidR="0012752B" w:rsidRPr="00B2647E" w:rsidRDefault="0012752B" w:rsidP="0012752B">
            <w:pPr>
              <w:pStyle w:val="01"/>
              <w:rPr>
                <w:u w:val="single"/>
              </w:rPr>
            </w:pPr>
            <w:r w:rsidRPr="00B2647E">
              <w:rPr>
                <w:u w:val="single"/>
              </w:rPr>
              <w:t>COD</w:t>
            </w:r>
            <w:r w:rsidRPr="00B2647E">
              <w:rPr>
                <w:u w:val="single"/>
              </w:rPr>
              <w:t>在线监测设备</w:t>
            </w:r>
          </w:p>
        </w:tc>
        <w:tc>
          <w:tcPr>
            <w:tcW w:w="1403" w:type="pct"/>
            <w:vAlign w:val="center"/>
          </w:tcPr>
          <w:p w:rsidR="0012752B" w:rsidRPr="00B2647E" w:rsidRDefault="0012752B" w:rsidP="0012752B">
            <w:pPr>
              <w:pStyle w:val="01"/>
              <w:rPr>
                <w:u w:val="single"/>
              </w:rPr>
            </w:pPr>
            <w:r w:rsidRPr="00B2647E">
              <w:rPr>
                <w:u w:val="single"/>
              </w:rPr>
              <w:t>污水处理站</w:t>
            </w:r>
          </w:p>
        </w:tc>
        <w:tc>
          <w:tcPr>
            <w:tcW w:w="2037" w:type="pct"/>
            <w:vAlign w:val="center"/>
          </w:tcPr>
          <w:p w:rsidR="0012752B" w:rsidRPr="00B2647E" w:rsidRDefault="0012752B" w:rsidP="0012752B">
            <w:pPr>
              <w:pStyle w:val="01"/>
              <w:rPr>
                <w:u w:val="single"/>
              </w:rPr>
            </w:pPr>
            <w:r w:rsidRPr="00B2647E">
              <w:rPr>
                <w:u w:val="single"/>
              </w:rPr>
              <w:t>监控室</w:t>
            </w:r>
          </w:p>
        </w:tc>
      </w:tr>
    </w:tbl>
    <w:p w:rsidR="0012752B" w:rsidRPr="00B2647E" w:rsidRDefault="0012752B" w:rsidP="000D1B52">
      <w:pPr>
        <w:pStyle w:val="afff1"/>
        <w:ind w:firstLine="480"/>
        <w:rPr>
          <w:u w:val="single"/>
        </w:rPr>
      </w:pPr>
      <w:r w:rsidRPr="00B2647E">
        <w:rPr>
          <w:rFonts w:hint="eastAsia"/>
          <w:u w:val="single"/>
        </w:rPr>
        <w:t>（</w:t>
      </w:r>
      <w:r w:rsidRPr="00B2647E">
        <w:rPr>
          <w:rFonts w:hint="eastAsia"/>
          <w:u w:val="single"/>
        </w:rPr>
        <w:t>4</w:t>
      </w:r>
      <w:r w:rsidRPr="00B2647E">
        <w:rPr>
          <w:rFonts w:hint="eastAsia"/>
          <w:u w:val="single"/>
        </w:rPr>
        <w:t>）现有</w:t>
      </w:r>
      <w:r w:rsidRPr="00B2647E">
        <w:rPr>
          <w:u w:val="single"/>
        </w:rPr>
        <w:t>应急物资与装备情况</w:t>
      </w:r>
    </w:p>
    <w:p w:rsidR="0012752B" w:rsidRPr="00B2647E" w:rsidRDefault="0012752B" w:rsidP="0012752B">
      <w:pPr>
        <w:pStyle w:val="afff1"/>
        <w:ind w:firstLine="480"/>
        <w:rPr>
          <w:u w:val="single"/>
        </w:rPr>
      </w:pPr>
      <w:r w:rsidRPr="00B2647E">
        <w:rPr>
          <w:rFonts w:hint="eastAsia"/>
          <w:u w:val="single"/>
        </w:rPr>
        <w:t>根据对公司现场调查可知，公司的应急装备相对比较完善，现场配备的应急救援器材，主要有灭火器及橡胶防毒口罩等各种应急救援器材，并通过各级安全检查确保其有效性，以备应急之需。一旦发生危险源</w:t>
      </w:r>
      <w:r w:rsidR="006A6715">
        <w:rPr>
          <w:rFonts w:hint="eastAsia"/>
          <w:u w:val="single"/>
        </w:rPr>
        <w:t>泄漏</w:t>
      </w:r>
      <w:r w:rsidRPr="00B2647E">
        <w:rPr>
          <w:rFonts w:hint="eastAsia"/>
          <w:u w:val="single"/>
        </w:rPr>
        <w:t>、爆炸、人员受伤等事故时，要从技术、生产、安全、设备、程序等方面立即采取切断措施、停车等办法，防止事故蔓延，并按事故进行追查，要对发生事故状态和原因进行分析，制定并落实整改措施，防范事故再度发生。</w:t>
      </w:r>
    </w:p>
    <w:p w:rsidR="000D1B52" w:rsidRPr="00B2647E" w:rsidRDefault="0012752B" w:rsidP="0012752B">
      <w:pPr>
        <w:pStyle w:val="afff1"/>
        <w:ind w:firstLine="480"/>
        <w:rPr>
          <w:u w:val="single"/>
        </w:rPr>
      </w:pPr>
      <w:r w:rsidRPr="00B2647E">
        <w:rPr>
          <w:rFonts w:hint="eastAsia"/>
          <w:u w:val="single"/>
        </w:rPr>
        <w:t>手套、防护品等均作为劳保用品定期发放到每一位员工。</w:t>
      </w:r>
    </w:p>
    <w:p w:rsidR="0012752B" w:rsidRPr="00B2647E" w:rsidRDefault="0012752B" w:rsidP="0012752B">
      <w:pPr>
        <w:pStyle w:val="afff1"/>
        <w:ind w:firstLine="480"/>
        <w:rPr>
          <w:u w:val="single"/>
        </w:rPr>
      </w:pPr>
      <w:r w:rsidRPr="00B2647E">
        <w:rPr>
          <w:rFonts w:hint="eastAsia"/>
          <w:u w:val="single"/>
        </w:rPr>
        <w:t>公司已成立由总经理、员工等组成的应急救援队伍，下设抢险救援组、应急监测组、物资保障和运输组、疏散隔离和安全保卫组、医疗救护级善后处理组、日常应急救援办公室等，组织完善，责任分工明确。</w:t>
      </w:r>
    </w:p>
    <w:p w:rsidR="0012752B" w:rsidRPr="00B2647E" w:rsidRDefault="00E64908" w:rsidP="0012752B">
      <w:pPr>
        <w:pStyle w:val="afff1"/>
        <w:ind w:firstLine="480"/>
        <w:rPr>
          <w:u w:val="single"/>
        </w:rPr>
      </w:pPr>
      <w:r w:rsidRPr="00B2647E">
        <w:rPr>
          <w:rFonts w:hint="eastAsia"/>
          <w:u w:val="single"/>
        </w:rPr>
        <w:t>综上</w:t>
      </w:r>
      <w:r w:rsidRPr="00B2647E">
        <w:rPr>
          <w:u w:val="single"/>
        </w:rPr>
        <w:t>所述，企业现有环境风险防控措施</w:t>
      </w:r>
      <w:r w:rsidRPr="00B2647E">
        <w:rPr>
          <w:rFonts w:hint="eastAsia"/>
          <w:u w:val="single"/>
        </w:rPr>
        <w:t>较</w:t>
      </w:r>
      <w:r w:rsidRPr="00B2647E">
        <w:rPr>
          <w:u w:val="single"/>
        </w:rPr>
        <w:t>完善</w:t>
      </w:r>
      <w:r w:rsidRPr="00B2647E">
        <w:rPr>
          <w:rFonts w:hint="eastAsia"/>
          <w:u w:val="single"/>
        </w:rPr>
        <w:t>，</w:t>
      </w:r>
      <w:r w:rsidRPr="00B2647E">
        <w:rPr>
          <w:u w:val="single"/>
        </w:rPr>
        <w:t>应急物资及装备齐全，企业建立有完善的环境风险管理制度和救援队伍，定期开展</w:t>
      </w:r>
      <w:r w:rsidRPr="00B2647E">
        <w:rPr>
          <w:rFonts w:hint="eastAsia"/>
          <w:u w:val="single"/>
        </w:rPr>
        <w:t>应急演练</w:t>
      </w:r>
      <w:r w:rsidRPr="00B2647E">
        <w:rPr>
          <w:u w:val="single"/>
        </w:rPr>
        <w:t>，故企业现有环境风险防范措施能够满足现有环境风险防范要求</w:t>
      </w:r>
      <w:r w:rsidRPr="00B2647E">
        <w:rPr>
          <w:rFonts w:hint="eastAsia"/>
          <w:u w:val="single"/>
        </w:rPr>
        <w:t>。</w:t>
      </w:r>
    </w:p>
    <w:p w:rsidR="00EF6FAA" w:rsidRPr="00B2647E" w:rsidRDefault="00E64908" w:rsidP="00EF6FAA">
      <w:pPr>
        <w:pStyle w:val="a5"/>
        <w:ind w:left="0"/>
        <w:rPr>
          <w:u w:val="single"/>
        </w:rPr>
      </w:pPr>
      <w:r w:rsidRPr="00B2647E">
        <w:rPr>
          <w:rFonts w:hint="eastAsia"/>
          <w:u w:val="single"/>
        </w:rPr>
        <w:t>应补充</w:t>
      </w:r>
      <w:r w:rsidRPr="00B2647E">
        <w:rPr>
          <w:u w:val="single"/>
        </w:rPr>
        <w:t>完善的</w:t>
      </w:r>
      <w:r w:rsidR="00EF6FAA" w:rsidRPr="00B2647E">
        <w:rPr>
          <w:u w:val="single"/>
        </w:rPr>
        <w:t>环境风险防范措施</w:t>
      </w:r>
    </w:p>
    <w:p w:rsidR="00EF6FAA" w:rsidRPr="00B2647E" w:rsidRDefault="00E64908" w:rsidP="0099664A">
      <w:pPr>
        <w:pStyle w:val="afff1"/>
        <w:ind w:firstLine="480"/>
        <w:rPr>
          <w:u w:val="single"/>
        </w:rPr>
      </w:pPr>
      <w:r w:rsidRPr="00B2647E">
        <w:rPr>
          <w:rFonts w:hint="eastAsia"/>
          <w:u w:val="single"/>
        </w:rPr>
        <w:t>针对</w:t>
      </w:r>
      <w:r w:rsidRPr="00B2647E">
        <w:rPr>
          <w:u w:val="single"/>
        </w:rPr>
        <w:t>本项目酿造</w:t>
      </w:r>
      <w:r w:rsidRPr="00B2647E">
        <w:rPr>
          <w:rFonts w:hint="eastAsia"/>
          <w:u w:val="single"/>
        </w:rPr>
        <w:t>车间</w:t>
      </w:r>
      <w:r w:rsidRPr="00B2647E">
        <w:rPr>
          <w:u w:val="single"/>
        </w:rPr>
        <w:t>，企业应补充完善的环境风险防范措施如下：</w:t>
      </w:r>
    </w:p>
    <w:p w:rsidR="00FF4CAC" w:rsidRPr="00B2647E" w:rsidRDefault="00FF4CAC" w:rsidP="0099664A">
      <w:pPr>
        <w:pStyle w:val="afff1"/>
        <w:ind w:firstLine="480"/>
        <w:rPr>
          <w:u w:val="single"/>
        </w:rPr>
      </w:pPr>
      <w:r w:rsidRPr="00B2647E">
        <w:rPr>
          <w:u w:val="single"/>
        </w:rPr>
        <w:t>（</w:t>
      </w:r>
      <w:r w:rsidR="00E64908" w:rsidRPr="00B2647E">
        <w:rPr>
          <w:u w:val="single"/>
        </w:rPr>
        <w:t>1</w:t>
      </w:r>
      <w:r w:rsidRPr="00B2647E">
        <w:rPr>
          <w:u w:val="single"/>
        </w:rPr>
        <w:t>）工艺技术设计安全防范措施</w:t>
      </w:r>
    </w:p>
    <w:p w:rsidR="00FF4CAC" w:rsidRPr="00B2647E" w:rsidRDefault="00FF4CAC" w:rsidP="0099664A">
      <w:pPr>
        <w:pStyle w:val="afff1"/>
        <w:ind w:firstLine="480"/>
        <w:rPr>
          <w:u w:val="single"/>
        </w:rPr>
      </w:pPr>
      <w:r w:rsidRPr="00B2647E">
        <w:rPr>
          <w:rFonts w:ascii="宋体" w:hAnsi="宋体" w:hint="eastAsia"/>
          <w:u w:val="single"/>
        </w:rPr>
        <w:t>①</w:t>
      </w:r>
      <w:r w:rsidRPr="00B2647E">
        <w:rPr>
          <w:u w:val="single"/>
        </w:rPr>
        <w:t>本项目的总图建筑应严格遵照国家《建筑设计防火规范》（</w:t>
      </w:r>
      <w:r w:rsidRPr="00B2647E">
        <w:rPr>
          <w:u w:val="single"/>
        </w:rPr>
        <w:t>GB50016-2006</w:t>
      </w:r>
      <w:r w:rsidRPr="00B2647E">
        <w:rPr>
          <w:u w:val="single"/>
        </w:rPr>
        <w:t>）标准的要求进行防火设计和施工建设。</w:t>
      </w:r>
    </w:p>
    <w:p w:rsidR="00FF4CAC" w:rsidRPr="00B2647E" w:rsidRDefault="00E64908" w:rsidP="0099664A">
      <w:pPr>
        <w:pStyle w:val="afff1"/>
        <w:ind w:firstLine="480"/>
        <w:rPr>
          <w:u w:val="single"/>
        </w:rPr>
      </w:pPr>
      <w:r w:rsidRPr="00B2647E">
        <w:rPr>
          <w:rFonts w:ascii="宋体" w:hAnsi="宋体" w:hint="eastAsia"/>
          <w:u w:val="single"/>
        </w:rPr>
        <w:t>②</w:t>
      </w:r>
      <w:r w:rsidR="00FF4CAC" w:rsidRPr="00B2647E">
        <w:rPr>
          <w:u w:val="single"/>
        </w:rPr>
        <w:t>工程建设中保证消防供电线路安装严格遵照《建筑设计防火规范》（</w:t>
      </w:r>
      <w:r w:rsidR="00FF4CAC" w:rsidRPr="00B2647E">
        <w:rPr>
          <w:u w:val="single"/>
        </w:rPr>
        <w:t>GB50016-2006</w:t>
      </w:r>
      <w:r w:rsidR="00FF4CAC" w:rsidRPr="00B2647E">
        <w:rPr>
          <w:u w:val="single"/>
        </w:rPr>
        <w:t>）标准及有关电气安装设计规范进行。</w:t>
      </w:r>
    </w:p>
    <w:p w:rsidR="00FF4CAC" w:rsidRPr="00B2647E" w:rsidRDefault="00E64908" w:rsidP="0099664A">
      <w:pPr>
        <w:pStyle w:val="afff1"/>
        <w:ind w:firstLine="480"/>
        <w:rPr>
          <w:u w:val="single"/>
        </w:rPr>
      </w:pPr>
      <w:r w:rsidRPr="00B2647E">
        <w:rPr>
          <w:rFonts w:ascii="宋体" w:hAnsi="宋体" w:hint="eastAsia"/>
          <w:u w:val="single"/>
        </w:rPr>
        <w:t>③</w:t>
      </w:r>
      <w:r w:rsidR="00FF4CAC" w:rsidRPr="00B2647E">
        <w:rPr>
          <w:u w:val="single"/>
        </w:rPr>
        <w:t>工程设计和建设中对消防着火疏散用的照明电源最低照度不应低于</w:t>
      </w:r>
      <w:r w:rsidR="00FF4CAC" w:rsidRPr="00B2647E">
        <w:rPr>
          <w:u w:val="single"/>
        </w:rPr>
        <w:t xml:space="preserve"> 0.5lx</w:t>
      </w:r>
      <w:r w:rsidR="00FF4CAC" w:rsidRPr="00B2647E">
        <w:rPr>
          <w:u w:val="single"/>
        </w:rPr>
        <w:t>，消防安全通道指示标志醒目。</w:t>
      </w:r>
    </w:p>
    <w:p w:rsidR="00FF4CAC" w:rsidRPr="00B2647E" w:rsidRDefault="00E64908" w:rsidP="0099664A">
      <w:pPr>
        <w:pStyle w:val="afff1"/>
        <w:ind w:firstLine="480"/>
        <w:rPr>
          <w:u w:val="single"/>
        </w:rPr>
      </w:pPr>
      <w:r w:rsidRPr="00B2647E">
        <w:rPr>
          <w:rFonts w:ascii="宋体" w:hAnsi="宋体" w:hint="eastAsia"/>
          <w:u w:val="single"/>
        </w:rPr>
        <w:t>④</w:t>
      </w:r>
      <w:r w:rsidR="00FF4CAC" w:rsidRPr="00B2647E">
        <w:rPr>
          <w:u w:val="single"/>
        </w:rPr>
        <w:t>工程设计和建设中对易燃生产场所，应严格遵照消防防火有关规范标准要求，</w:t>
      </w:r>
      <w:r w:rsidR="00FF4CAC" w:rsidRPr="00B2647E">
        <w:rPr>
          <w:u w:val="single"/>
        </w:rPr>
        <w:lastRenderedPageBreak/>
        <w:t>设有火灾自动报警装置，保证报警装置安装为国家指定合格产品。</w:t>
      </w:r>
    </w:p>
    <w:p w:rsidR="00FF4CAC" w:rsidRPr="00B2647E" w:rsidRDefault="00E64908" w:rsidP="0099664A">
      <w:pPr>
        <w:pStyle w:val="afff1"/>
        <w:ind w:firstLine="480"/>
        <w:rPr>
          <w:u w:val="single"/>
        </w:rPr>
      </w:pPr>
      <w:r w:rsidRPr="00B2647E">
        <w:rPr>
          <w:rFonts w:ascii="宋体" w:hAnsi="宋体" w:hint="eastAsia"/>
          <w:u w:val="single"/>
        </w:rPr>
        <w:t>⑤</w:t>
      </w:r>
      <w:r w:rsidRPr="00B2647E">
        <w:rPr>
          <w:u w:val="single"/>
        </w:rPr>
        <w:t>车间内应设有紧急救护用品用具和医疗设施。</w:t>
      </w:r>
    </w:p>
    <w:p w:rsidR="00FF4CAC" w:rsidRPr="00B2647E" w:rsidRDefault="00FF4CAC" w:rsidP="0099664A">
      <w:pPr>
        <w:pStyle w:val="afff1"/>
        <w:ind w:firstLine="480"/>
        <w:rPr>
          <w:u w:val="single"/>
        </w:rPr>
      </w:pPr>
      <w:r w:rsidRPr="00B2647E">
        <w:rPr>
          <w:u w:val="single"/>
        </w:rPr>
        <w:t>（</w:t>
      </w:r>
      <w:r w:rsidR="00E64908" w:rsidRPr="00B2647E">
        <w:rPr>
          <w:u w:val="single"/>
        </w:rPr>
        <w:t>2</w:t>
      </w:r>
      <w:r w:rsidRPr="00B2647E">
        <w:rPr>
          <w:u w:val="single"/>
        </w:rPr>
        <w:t>）相关消防措施</w:t>
      </w:r>
    </w:p>
    <w:p w:rsidR="00FF4CAC" w:rsidRPr="00B2647E" w:rsidRDefault="00FF4CAC" w:rsidP="0099664A">
      <w:pPr>
        <w:pStyle w:val="afff1"/>
        <w:ind w:firstLine="480"/>
        <w:rPr>
          <w:u w:val="single"/>
        </w:rPr>
      </w:pPr>
      <w:r w:rsidRPr="00B2647E">
        <w:rPr>
          <w:u w:val="single"/>
        </w:rPr>
        <w:t>本项目消防部分包括：室内消火栓系统、室外消火栓系统、自动喷淋灭火系统、消防冷却系统、灭火器配置系统。</w:t>
      </w:r>
    </w:p>
    <w:p w:rsidR="00FF4CAC" w:rsidRPr="00B2647E" w:rsidRDefault="00FF4CAC" w:rsidP="0099664A">
      <w:pPr>
        <w:pStyle w:val="afff1"/>
        <w:ind w:firstLine="480"/>
        <w:rPr>
          <w:u w:val="single"/>
        </w:rPr>
      </w:pPr>
      <w:r w:rsidRPr="00B2647E">
        <w:rPr>
          <w:u w:val="single"/>
        </w:rPr>
        <w:t>1</w:t>
      </w:r>
      <w:r w:rsidRPr="00B2647E">
        <w:rPr>
          <w:u w:val="single"/>
        </w:rPr>
        <w:t>、消火栓系统</w:t>
      </w:r>
    </w:p>
    <w:p w:rsidR="00FF4CAC" w:rsidRPr="00B2647E" w:rsidRDefault="00FF4CAC" w:rsidP="0099664A">
      <w:pPr>
        <w:pStyle w:val="afff1"/>
        <w:ind w:firstLine="480"/>
        <w:rPr>
          <w:u w:val="single"/>
        </w:rPr>
      </w:pPr>
      <w:r w:rsidRPr="00B2647E">
        <w:rPr>
          <w:u w:val="single"/>
        </w:rPr>
        <w:t>消火栓系统拟采用室内外联合加压的临时高压消火栓系统。室内、外消火栓系统共用一根管路，系统平时压力及火灾前</w:t>
      </w:r>
      <w:r w:rsidRPr="00B2647E">
        <w:rPr>
          <w:u w:val="single"/>
        </w:rPr>
        <w:t>10</w:t>
      </w:r>
      <w:r w:rsidRPr="00B2647E">
        <w:rPr>
          <w:u w:val="single"/>
        </w:rPr>
        <w:t>分钟的消火栓用水量由设于全厂最高建筑物屋面的高位消防水箱及消防泵房内的稳压装置保证。火灾发生后，在</w:t>
      </w:r>
      <w:r w:rsidRPr="00B2647E">
        <w:rPr>
          <w:u w:val="single"/>
        </w:rPr>
        <w:t>3</w:t>
      </w:r>
      <w:r w:rsidRPr="00B2647E">
        <w:rPr>
          <w:u w:val="single"/>
        </w:rPr>
        <w:t>个小时的设计火灾延续时间内，室内消火栓系统灭火所用的水量及水压由位于消防泵房的电动消火栓泵（两台，一用一备）和消防水池（分成可以独立使用的</w:t>
      </w:r>
      <w:r w:rsidRPr="00B2647E">
        <w:rPr>
          <w:u w:val="single"/>
        </w:rPr>
        <w:t>2</w:t>
      </w:r>
      <w:r w:rsidRPr="00B2647E">
        <w:rPr>
          <w:u w:val="single"/>
        </w:rPr>
        <w:t>格）联合保证。</w:t>
      </w:r>
    </w:p>
    <w:p w:rsidR="00FF4CAC" w:rsidRPr="00B2647E" w:rsidRDefault="00FF4CAC" w:rsidP="0099664A">
      <w:pPr>
        <w:pStyle w:val="afff1"/>
        <w:ind w:firstLine="480"/>
        <w:rPr>
          <w:u w:val="single"/>
        </w:rPr>
      </w:pPr>
      <w:r w:rsidRPr="00B2647E">
        <w:rPr>
          <w:u w:val="single"/>
        </w:rPr>
        <w:t>2</w:t>
      </w:r>
      <w:r w:rsidRPr="00B2647E">
        <w:rPr>
          <w:u w:val="single"/>
        </w:rPr>
        <w:t>、自动喷淋灭火系统</w:t>
      </w:r>
    </w:p>
    <w:p w:rsidR="00FF4CAC" w:rsidRPr="00B2647E" w:rsidRDefault="00FF4CAC" w:rsidP="0099664A">
      <w:pPr>
        <w:pStyle w:val="afff1"/>
        <w:ind w:firstLine="480"/>
        <w:rPr>
          <w:u w:val="single"/>
        </w:rPr>
      </w:pPr>
      <w:r w:rsidRPr="00B2647E">
        <w:rPr>
          <w:u w:val="single"/>
        </w:rPr>
        <w:t>根据《酒厂设计防火规范（</w:t>
      </w:r>
      <w:r w:rsidRPr="00B2647E">
        <w:rPr>
          <w:u w:val="single"/>
        </w:rPr>
        <w:t>GB50694-2011</w:t>
      </w:r>
      <w:r w:rsidRPr="00B2647E">
        <w:rPr>
          <w:u w:val="single"/>
        </w:rPr>
        <w:t>）》要求，原料筛选需要设置自动喷水灭火系统。自动喷淋系统采用临时高压系统。平时压力及火灾前</w:t>
      </w:r>
      <w:r w:rsidRPr="00B2647E">
        <w:rPr>
          <w:u w:val="single"/>
        </w:rPr>
        <w:t>10min</w:t>
      </w:r>
      <w:r w:rsidRPr="00B2647E">
        <w:rPr>
          <w:u w:val="single"/>
        </w:rPr>
        <w:t>的自动喷淋消防用水量由设于全厂最高建筑物屋面的高位消防水箱及设置于消防泵房内的稳压装置联合保证。火灾发生后，在</w:t>
      </w:r>
      <w:r w:rsidR="005B0273" w:rsidRPr="00B2647E">
        <w:rPr>
          <w:u w:val="single"/>
        </w:rPr>
        <w:t>1h</w:t>
      </w:r>
      <w:r w:rsidRPr="00B2647E">
        <w:rPr>
          <w:u w:val="single"/>
        </w:rPr>
        <w:t>的设计火灾延续时间内，灭火所用的水量及水压由位于消防泵房的电动喷淋消防泵（</w:t>
      </w:r>
      <w:r w:rsidR="005B0273" w:rsidRPr="00B2647E">
        <w:rPr>
          <w:u w:val="single"/>
        </w:rPr>
        <w:t>2</w:t>
      </w:r>
      <w:r w:rsidRPr="00B2647E">
        <w:rPr>
          <w:u w:val="single"/>
        </w:rPr>
        <w:t>台，</w:t>
      </w:r>
      <w:r w:rsidRPr="00B2647E">
        <w:rPr>
          <w:u w:val="single"/>
        </w:rPr>
        <w:t>1</w:t>
      </w:r>
      <w:r w:rsidRPr="00B2647E">
        <w:rPr>
          <w:u w:val="single"/>
        </w:rPr>
        <w:t>用</w:t>
      </w:r>
      <w:r w:rsidR="005B0273" w:rsidRPr="00B2647E">
        <w:rPr>
          <w:u w:val="single"/>
        </w:rPr>
        <w:t>1</w:t>
      </w:r>
      <w:r w:rsidRPr="00B2647E">
        <w:rPr>
          <w:u w:val="single"/>
        </w:rPr>
        <w:t>备）和消防水池联合保证。</w:t>
      </w:r>
    </w:p>
    <w:p w:rsidR="00FF4CAC" w:rsidRPr="00B2647E" w:rsidRDefault="005B0273" w:rsidP="0099664A">
      <w:pPr>
        <w:pStyle w:val="afff1"/>
        <w:ind w:firstLine="480"/>
        <w:rPr>
          <w:u w:val="single"/>
        </w:rPr>
      </w:pPr>
      <w:r w:rsidRPr="00B2647E">
        <w:rPr>
          <w:u w:val="single"/>
        </w:rPr>
        <w:t>3</w:t>
      </w:r>
      <w:r w:rsidR="00FF4CAC" w:rsidRPr="00B2647E">
        <w:rPr>
          <w:u w:val="single"/>
        </w:rPr>
        <w:t>、灭火器配置系统</w:t>
      </w:r>
    </w:p>
    <w:p w:rsidR="00FF4CAC" w:rsidRDefault="00FF4CAC" w:rsidP="0099664A">
      <w:pPr>
        <w:pStyle w:val="afff1"/>
        <w:ind w:firstLine="480"/>
      </w:pPr>
      <w:r w:rsidRPr="00B2647E">
        <w:rPr>
          <w:u w:val="single"/>
        </w:rPr>
        <w:t>本项目工艺装置区应设置移动式和推车式干粉灭火设施。</w:t>
      </w:r>
    </w:p>
    <w:p w:rsidR="00FF4CAC" w:rsidRPr="00FF4CAC" w:rsidRDefault="00FF4CAC" w:rsidP="00FF4CAC">
      <w:pPr>
        <w:pStyle w:val="3"/>
        <w:numPr>
          <w:ilvl w:val="2"/>
          <w:numId w:val="2"/>
        </w:numPr>
        <w:spacing w:before="0" w:after="0" w:line="360" w:lineRule="auto"/>
        <w:ind w:firstLineChars="0"/>
        <w:rPr>
          <w:sz w:val="28"/>
        </w:rPr>
      </w:pPr>
      <w:r w:rsidRPr="00FF4CAC">
        <w:rPr>
          <w:sz w:val="28"/>
        </w:rPr>
        <w:t>应急预案及应急措施</w:t>
      </w:r>
    </w:p>
    <w:p w:rsidR="00FF4CAC" w:rsidRPr="000A0AB5" w:rsidRDefault="00FF4CAC" w:rsidP="000A0AB5">
      <w:pPr>
        <w:pStyle w:val="a5"/>
        <w:ind w:left="0"/>
      </w:pPr>
      <w:r w:rsidRPr="000A0AB5">
        <w:t>应急预案要求</w:t>
      </w:r>
    </w:p>
    <w:p w:rsidR="00FF4CAC" w:rsidRDefault="00FF4CAC" w:rsidP="0099664A">
      <w:pPr>
        <w:pStyle w:val="afff1"/>
        <w:ind w:firstLine="480"/>
      </w:pPr>
      <w:r>
        <w:t>仰韶公司</w:t>
      </w:r>
      <w:r>
        <w:t>2020</w:t>
      </w:r>
      <w:r>
        <w:t>年</w:t>
      </w:r>
      <w:r>
        <w:t>8</w:t>
      </w:r>
      <w:r>
        <w:t>月制定了《河南仰韶酒业有限公司突发环境事件应急预案》，本项目要求在本次</w:t>
      </w:r>
      <w:r w:rsidR="007722AF">
        <w:t>改建</w:t>
      </w:r>
      <w:r>
        <w:t>项目建成投产前修订风险应急预案，本评估要求在原有制定的环境风险管理措施基础上，按照环境风险应急处置的原则，不断补充和完善环境风险管理措施。</w:t>
      </w:r>
    </w:p>
    <w:p w:rsidR="00FF4CAC" w:rsidRDefault="00FF4CAC" w:rsidP="0099664A">
      <w:pPr>
        <w:pStyle w:val="afff1"/>
        <w:ind w:firstLine="480"/>
      </w:pPr>
      <w:r>
        <w:t>应急预案原则如下：</w:t>
      </w:r>
    </w:p>
    <w:p w:rsidR="00FF4CAC" w:rsidRDefault="00FF4CAC" w:rsidP="0099664A">
      <w:pPr>
        <w:pStyle w:val="afff1"/>
        <w:ind w:firstLine="480"/>
      </w:pPr>
      <w:r>
        <w:t>（</w:t>
      </w:r>
      <w:r>
        <w:t>1</w:t>
      </w:r>
      <w:r>
        <w:t>）按照国家和行业的</w:t>
      </w:r>
      <w:r>
        <w:t>“</w:t>
      </w:r>
      <w:r>
        <w:t>安全生产</w:t>
      </w:r>
      <w:r>
        <w:t>”</w:t>
      </w:r>
      <w:r>
        <w:t>要求和</w:t>
      </w:r>
      <w:r>
        <w:t>“</w:t>
      </w:r>
      <w:r>
        <w:t>安评</w:t>
      </w:r>
      <w:r>
        <w:t>”</w:t>
      </w:r>
      <w:r>
        <w:t>提出的具体方案制定项目应急预案。</w:t>
      </w:r>
    </w:p>
    <w:p w:rsidR="00FF4CAC" w:rsidRDefault="00FF4CAC" w:rsidP="0099664A">
      <w:pPr>
        <w:pStyle w:val="afff1"/>
        <w:ind w:firstLine="480"/>
      </w:pPr>
      <w:r>
        <w:t>（</w:t>
      </w:r>
      <w:r>
        <w:t>2</w:t>
      </w:r>
      <w:r>
        <w:t>）与当地消防部门保持畅通的联络渠道，随时可获得消防部门的指导、监督，</w:t>
      </w:r>
      <w:r>
        <w:lastRenderedPageBreak/>
        <w:t>出现险情时可随时取得支持。</w:t>
      </w:r>
    </w:p>
    <w:p w:rsidR="00FF4CAC" w:rsidRDefault="00FF4CAC" w:rsidP="0099664A">
      <w:pPr>
        <w:pStyle w:val="afff1"/>
        <w:ind w:firstLine="480"/>
      </w:pPr>
      <w:r>
        <w:t>（</w:t>
      </w:r>
      <w:r>
        <w:t>3</w:t>
      </w:r>
      <w:r>
        <w:t>）确定救援组织、队伍和联络方式。</w:t>
      </w:r>
    </w:p>
    <w:p w:rsidR="00FF4CAC" w:rsidRDefault="00FF4CAC" w:rsidP="0099664A">
      <w:pPr>
        <w:pStyle w:val="afff1"/>
        <w:ind w:firstLine="480"/>
      </w:pPr>
      <w:r>
        <w:t>（</w:t>
      </w:r>
      <w:r>
        <w:t>4</w:t>
      </w:r>
      <w:r>
        <w:t>）制定事故类型、等级和相应的应急响应程序。</w:t>
      </w:r>
    </w:p>
    <w:p w:rsidR="00FF4CAC" w:rsidRDefault="00FF4CAC" w:rsidP="0099664A">
      <w:pPr>
        <w:pStyle w:val="afff1"/>
        <w:ind w:firstLine="480"/>
      </w:pPr>
      <w:r>
        <w:t>（</w:t>
      </w:r>
      <w:r>
        <w:t>5</w:t>
      </w:r>
      <w:r>
        <w:t>）配备必要的救灾防毒器具及防护用品。</w:t>
      </w:r>
    </w:p>
    <w:p w:rsidR="00FF4CAC" w:rsidRDefault="00FF4CAC" w:rsidP="0099664A">
      <w:pPr>
        <w:pStyle w:val="afff1"/>
        <w:ind w:firstLine="480"/>
      </w:pPr>
      <w:r>
        <w:t>（</w:t>
      </w:r>
      <w:r>
        <w:t>6</w:t>
      </w:r>
      <w:r>
        <w:t>）对生产系统制定应急状态切断终止或剂量控制以及自动报警连锁保护程序。</w:t>
      </w:r>
    </w:p>
    <w:p w:rsidR="00FF4CAC" w:rsidRDefault="00FF4CAC" w:rsidP="0099664A">
      <w:pPr>
        <w:pStyle w:val="afff1"/>
        <w:ind w:firstLine="480"/>
      </w:pPr>
      <w:r>
        <w:t>（</w:t>
      </w:r>
      <w:r>
        <w:t>7</w:t>
      </w:r>
      <w:r>
        <w:t>）岗位培训和演习，设置事故应急学习手册及报告、记录和评估。</w:t>
      </w:r>
    </w:p>
    <w:p w:rsidR="00FF4CAC" w:rsidRDefault="00FF4CAC" w:rsidP="0099664A">
      <w:pPr>
        <w:pStyle w:val="afff1"/>
        <w:ind w:firstLine="480"/>
      </w:pPr>
      <w:r>
        <w:t>（</w:t>
      </w:r>
      <w:r>
        <w:t>8</w:t>
      </w:r>
      <w:r>
        <w:t>）制定区域防灾救援方案，厂外受影响人群的疏散、撤离方案，与当地政府、消防、环保和医疗救助等部门加强联系，以便风险事故发生时得到及时救援。</w:t>
      </w:r>
    </w:p>
    <w:p w:rsidR="00FF4CAC" w:rsidRDefault="00FF4CAC" w:rsidP="0099664A">
      <w:pPr>
        <w:pStyle w:val="afff1"/>
        <w:ind w:firstLine="480"/>
        <w:rPr>
          <w:szCs w:val="28"/>
        </w:rPr>
      </w:pPr>
      <w:r>
        <w:t>（</w:t>
      </w:r>
      <w:r>
        <w:t>9</w:t>
      </w:r>
      <w:r>
        <w:t>）</w:t>
      </w:r>
      <w:r>
        <w:rPr>
          <w:szCs w:val="28"/>
        </w:rPr>
        <w:t>确定厂外受影响人群的疏散、撤离方案，明确逃生路线。</w:t>
      </w:r>
    </w:p>
    <w:p w:rsidR="00FF4CAC" w:rsidRPr="000A0AB5" w:rsidRDefault="00FF4CAC" w:rsidP="000A0AB5">
      <w:pPr>
        <w:pStyle w:val="a5"/>
        <w:ind w:left="0"/>
      </w:pPr>
      <w:r w:rsidRPr="000A0AB5">
        <w:t>应急机构组织</w:t>
      </w:r>
    </w:p>
    <w:p w:rsidR="00FF4CAC" w:rsidRDefault="00FF4CAC" w:rsidP="0099664A">
      <w:pPr>
        <w:pStyle w:val="afff1"/>
        <w:ind w:firstLine="480"/>
      </w:pPr>
      <w:r>
        <w:t>河南仰韶酒业有限公司突发环境事件应急组织机构图：</w:t>
      </w:r>
    </w:p>
    <w:p w:rsidR="00FF4CAC" w:rsidRDefault="00FF4CAC" w:rsidP="00FF4CAC">
      <w:pPr>
        <w:pStyle w:val="afff0"/>
        <w:spacing w:line="240" w:lineRule="auto"/>
        <w:ind w:firstLineChars="0" w:firstLine="0"/>
        <w:jc w:val="center"/>
        <w:rPr>
          <w:color w:val="000000" w:themeColor="text1"/>
        </w:rPr>
      </w:pPr>
      <w:r>
        <w:rPr>
          <w:noProof/>
          <w:color w:val="000000" w:themeColor="text1"/>
        </w:rPr>
        <w:drawing>
          <wp:inline distT="0" distB="0" distL="0" distR="0" wp14:anchorId="414558C2" wp14:editId="1C6AD1F6">
            <wp:extent cx="3292475" cy="2138680"/>
            <wp:effectExtent l="0" t="0" r="317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0" cstate="screen"/>
                    <a:stretch>
                      <a:fillRect/>
                    </a:stretch>
                  </pic:blipFill>
                  <pic:spPr>
                    <a:xfrm>
                      <a:off x="0" y="0"/>
                      <a:ext cx="3322784" cy="2158449"/>
                    </a:xfrm>
                    <a:prstGeom prst="rect">
                      <a:avLst/>
                    </a:prstGeom>
                  </pic:spPr>
                </pic:pic>
              </a:graphicData>
            </a:graphic>
          </wp:inline>
        </w:drawing>
      </w:r>
    </w:p>
    <w:p w:rsidR="00FF4CAC" w:rsidRPr="0017338F" w:rsidRDefault="00FF4CAC" w:rsidP="005318CD">
      <w:pPr>
        <w:pStyle w:val="aff3"/>
        <w:numPr>
          <w:ilvl w:val="1"/>
          <w:numId w:val="14"/>
        </w:numPr>
        <w:rPr>
          <w:color w:val="000000" w:themeColor="text1"/>
        </w:rPr>
      </w:pPr>
      <w:r w:rsidRPr="0017338F">
        <w:rPr>
          <w:color w:val="000000" w:themeColor="text1"/>
        </w:rPr>
        <w:t>环境应急组织机构设置图</w:t>
      </w:r>
    </w:p>
    <w:p w:rsidR="00FF4CAC" w:rsidRDefault="00FF4CAC" w:rsidP="0099664A">
      <w:pPr>
        <w:pStyle w:val="afff1"/>
        <w:ind w:firstLine="480"/>
      </w:pPr>
      <w:r>
        <w:t>公司成立有环境应急工作领导小组（即应急救援指挥部），下设日常应急救援办公室，负责日常管理工作。应急工作领导小组由企业总经理任总指挥长，负责应急救援工作的组织和指挥，指挥部设在办公室。若总经理不在公司时，由安全负责人行使指挥长职责，全权负责应急救援工作。</w:t>
      </w:r>
    </w:p>
    <w:p w:rsidR="00FF4CAC" w:rsidRPr="000A0AB5" w:rsidRDefault="00FF4CAC" w:rsidP="000A0AB5">
      <w:pPr>
        <w:pStyle w:val="a5"/>
        <w:ind w:left="0"/>
      </w:pPr>
      <w:r w:rsidRPr="000A0AB5">
        <w:t>预防与预警</w:t>
      </w:r>
    </w:p>
    <w:p w:rsidR="00FF4CAC" w:rsidRDefault="00FF4CAC" w:rsidP="0099664A">
      <w:pPr>
        <w:pStyle w:val="afff1"/>
        <w:ind w:firstLine="480"/>
      </w:pPr>
      <w:bookmarkStart w:id="98" w:name="_Toc395643666"/>
      <w:r>
        <w:t>（</w:t>
      </w:r>
      <w:r>
        <w:t>1</w:t>
      </w:r>
      <w:r>
        <w:t>）信息监测</w:t>
      </w:r>
      <w:bookmarkEnd w:id="98"/>
    </w:p>
    <w:p w:rsidR="00FF4CAC" w:rsidRDefault="00FF4CAC" w:rsidP="0099664A">
      <w:pPr>
        <w:pStyle w:val="afff1"/>
        <w:ind w:firstLine="480"/>
      </w:pPr>
      <w:r>
        <w:t>综合管理部及各车间部门要认真做好废水、废气、固废、危险化学品等相关信息记录，做好风险评估，对可能引发重大、一般和轻微突发环境事件进行分析、预测和及时进行信息传递、采取措施，出现事故立即向应急领导小组报告。</w:t>
      </w:r>
    </w:p>
    <w:p w:rsidR="00FF4CAC" w:rsidRDefault="00FF4CAC" w:rsidP="0099664A">
      <w:pPr>
        <w:pStyle w:val="afff1"/>
        <w:ind w:firstLine="480"/>
      </w:pPr>
      <w:bookmarkStart w:id="99" w:name="_Toc395643667"/>
      <w:r>
        <w:t>（</w:t>
      </w:r>
      <w:r>
        <w:t>2</w:t>
      </w:r>
      <w:r>
        <w:t>）预警分级及发布</w:t>
      </w:r>
      <w:bookmarkEnd w:id="99"/>
    </w:p>
    <w:p w:rsidR="00FF4CAC" w:rsidRDefault="00FF4CAC" w:rsidP="0099664A">
      <w:pPr>
        <w:pStyle w:val="afff1"/>
        <w:ind w:firstLine="480"/>
      </w:pPr>
      <w:r>
        <w:lastRenderedPageBreak/>
        <w:t>按照可能发生突发环境事件的危害程度、紧急程度、发展势态和可能波及的范围，我公司突发环境事件预警级别分为重大（</w:t>
      </w:r>
      <w:r>
        <w:t>Ⅰ</w:t>
      </w:r>
      <w:r>
        <w:t>级）一般（</w:t>
      </w:r>
      <w:r>
        <w:t>Ⅱ</w:t>
      </w:r>
      <w:r>
        <w:t>级）和轻微（</w:t>
      </w:r>
      <w:r>
        <w:t>Ⅲ</w:t>
      </w:r>
      <w:r>
        <w:t>级）三级。</w:t>
      </w:r>
    </w:p>
    <w:p w:rsidR="00FF4CAC" w:rsidRDefault="00FF4CAC" w:rsidP="0099664A">
      <w:pPr>
        <w:pStyle w:val="afff1"/>
        <w:ind w:firstLine="480"/>
      </w:pPr>
      <w:r>
        <w:t>预警信息包括可能发生的突发环境事件类别、预警级别、起始时间、可能影响范围、警示事项、应采取的措施和发布部门等。预警信息的发布、调整和解除可通过广播、电视、通信网络等公共媒体和组织人员逐户通知等方式进行。</w:t>
      </w:r>
    </w:p>
    <w:p w:rsidR="00FF4CAC" w:rsidRDefault="00FF4CAC" w:rsidP="0099664A">
      <w:pPr>
        <w:pStyle w:val="afff1"/>
        <w:ind w:firstLine="480"/>
      </w:pPr>
      <w:bookmarkStart w:id="100" w:name="_Toc395643668"/>
      <w:r>
        <w:t>（</w:t>
      </w:r>
      <w:r>
        <w:t>3</w:t>
      </w:r>
      <w:r>
        <w:t>）预警处置</w:t>
      </w:r>
      <w:bookmarkEnd w:id="100"/>
    </w:p>
    <w:p w:rsidR="00FF4CAC" w:rsidRDefault="00FF4CAC" w:rsidP="0099664A">
      <w:pPr>
        <w:pStyle w:val="afff1"/>
        <w:ind w:firstLine="480"/>
      </w:pPr>
      <w:r>
        <w:t>进入预警后，应急指挥组根据实际情况采取以下措施：指令环境应急救援队伍进入待命状态，应急监测组立即开展应急监测，随时掌握并报告势态发展情况；针对突发环境事件可能造成的危害，封闭、隔离或者限制使用有关场所，中止可能导致危害扩大的行为和活动；调集环境应急所需物资和设备，确保应急保障工作落实；作好启动突发环境事件应急预案的准备。</w:t>
      </w:r>
    </w:p>
    <w:p w:rsidR="00FF4CAC" w:rsidRPr="000A0AB5" w:rsidRDefault="00FF4CAC" w:rsidP="000A0AB5">
      <w:pPr>
        <w:pStyle w:val="a5"/>
        <w:ind w:left="0"/>
      </w:pPr>
      <w:r w:rsidRPr="000A0AB5">
        <w:t>应急响应</w:t>
      </w:r>
    </w:p>
    <w:p w:rsidR="00FF4CAC" w:rsidRDefault="00FF4CAC" w:rsidP="0099664A">
      <w:pPr>
        <w:pStyle w:val="afff1"/>
        <w:ind w:firstLine="480"/>
      </w:pPr>
      <w:bookmarkStart w:id="101" w:name="_Toc395643670"/>
      <w:r>
        <w:t>（</w:t>
      </w:r>
      <w:r>
        <w:t>1</w:t>
      </w:r>
      <w:r>
        <w:t>）突发环境事件分级</w:t>
      </w:r>
      <w:bookmarkEnd w:id="101"/>
    </w:p>
    <w:p w:rsidR="00FF4CAC" w:rsidRDefault="00FF4CAC" w:rsidP="0099664A">
      <w:pPr>
        <w:pStyle w:val="afff1"/>
        <w:ind w:firstLine="480"/>
      </w:pPr>
      <w:r>
        <w:t>按照突发环境事件的严重性和紧急程度，分为重大（</w:t>
      </w:r>
      <w:r>
        <w:t>Ⅰ</w:t>
      </w:r>
      <w:r>
        <w:t>级）一般（</w:t>
      </w:r>
      <w:r>
        <w:t>Ⅱ</w:t>
      </w:r>
      <w:r>
        <w:t>级）和轻微（</w:t>
      </w:r>
      <w:r>
        <w:t>Ⅲ</w:t>
      </w:r>
      <w:r>
        <w:t>级）三级。</w:t>
      </w:r>
    </w:p>
    <w:p w:rsidR="00FF4CAC" w:rsidRDefault="00FF4CAC" w:rsidP="0099664A">
      <w:pPr>
        <w:pStyle w:val="afff1"/>
        <w:ind w:firstLine="480"/>
      </w:pPr>
      <w:bookmarkStart w:id="102" w:name="_Toc395643671"/>
      <w:r>
        <w:t>（</w:t>
      </w:r>
      <w:r>
        <w:t>2</w:t>
      </w:r>
      <w:r>
        <w:t>）应急响应原则</w:t>
      </w:r>
      <w:bookmarkEnd w:id="102"/>
    </w:p>
    <w:p w:rsidR="00FF4CAC" w:rsidRDefault="00FF4CAC" w:rsidP="0099664A">
      <w:pPr>
        <w:pStyle w:val="afff1"/>
        <w:ind w:firstLine="480"/>
      </w:pPr>
      <w:r>
        <w:t>突发环境事件的应急响应以事发部门或区域地为主，按照分级响应的原则，</w:t>
      </w:r>
      <w:r>
        <w:t>Ⅰ</w:t>
      </w:r>
      <w:r>
        <w:t>级、</w:t>
      </w:r>
      <w:r>
        <w:t>Ⅱ</w:t>
      </w:r>
      <w:r>
        <w:t>级突发环境事件的应急响应由领导小组统一组织实施；</w:t>
      </w:r>
      <w:r>
        <w:t>Ⅲ</w:t>
      </w:r>
      <w:r>
        <w:t>级突发环境事件的应急响应由环保部监督实施。</w:t>
      </w:r>
    </w:p>
    <w:p w:rsidR="00FF4CAC" w:rsidRDefault="00FF4CAC" w:rsidP="0099664A">
      <w:pPr>
        <w:pStyle w:val="afff1"/>
        <w:ind w:firstLine="480"/>
      </w:pPr>
      <w:bookmarkStart w:id="103" w:name="_Toc395643672"/>
      <w:r>
        <w:t>（</w:t>
      </w:r>
      <w:r>
        <w:t>3</w:t>
      </w:r>
      <w:r>
        <w:t>）应急响应程序</w:t>
      </w:r>
      <w:bookmarkEnd w:id="103"/>
    </w:p>
    <w:p w:rsidR="00FF4CAC" w:rsidRDefault="00FF4CAC" w:rsidP="0099664A">
      <w:pPr>
        <w:pStyle w:val="afff1"/>
        <w:ind w:firstLine="480"/>
      </w:pPr>
      <w:r>
        <w:fldChar w:fldCharType="begin"/>
      </w:r>
      <w:r>
        <w:instrText xml:space="preserve"> = 1 \* GB3 </w:instrText>
      </w:r>
      <w:r>
        <w:fldChar w:fldCharType="separate"/>
      </w:r>
      <w:r>
        <w:rPr>
          <w:rFonts w:ascii="宋体" w:hAnsi="宋体" w:hint="eastAsia"/>
        </w:rPr>
        <w:t>①</w:t>
      </w:r>
      <w:r>
        <w:fldChar w:fldCharType="end"/>
      </w:r>
      <w:r>
        <w:t xml:space="preserve"> </w:t>
      </w:r>
      <w:r>
        <w:t>公司值守电话：</w:t>
      </w:r>
      <w:r>
        <w:t>13837179189</w:t>
      </w:r>
      <w:r>
        <w:t>，设在厂区办公室。接事件报警后，值班人员必须在第一时间向公司应急领导小组报告。启动本预案时，公司应急领导小组转为应急指挥组，组长任总指挥，副组长任副总指挥。</w:t>
      </w:r>
    </w:p>
    <w:p w:rsidR="00FF4CAC" w:rsidRDefault="00FF4CAC" w:rsidP="0099664A">
      <w:pPr>
        <w:pStyle w:val="afff1"/>
        <w:ind w:firstLine="480"/>
      </w:pPr>
      <w:r>
        <w:fldChar w:fldCharType="begin"/>
      </w:r>
      <w:r>
        <w:instrText xml:space="preserve"> = 2 \* GB3 </w:instrText>
      </w:r>
      <w:r>
        <w:fldChar w:fldCharType="separate"/>
      </w:r>
      <w:r>
        <w:rPr>
          <w:rFonts w:ascii="宋体" w:hAnsi="宋体" w:hint="eastAsia"/>
        </w:rPr>
        <w:t>②</w:t>
      </w:r>
      <w:r>
        <w:fldChar w:fldCharType="end"/>
      </w:r>
      <w:r>
        <w:t>当发生</w:t>
      </w:r>
      <w:r>
        <w:t>Ⅲ</w:t>
      </w:r>
      <w:r>
        <w:t>级突发环境事件后，各部门立即启动本预案实施先期处置，并报应急管理办公室。与有关突发环境事件应急组织机构联系；迅速组织环境应急队伍和有关人员到达突发环境事件现场及时开展应急处置工作，组织开展事件调查与分析、采样与监测、污染控制等工作；组织相关人员对事件进行综合评估和确认，提出应急处置建议。</w:t>
      </w:r>
    </w:p>
    <w:p w:rsidR="00FF4CAC" w:rsidRDefault="00FF4CAC" w:rsidP="0099664A">
      <w:pPr>
        <w:pStyle w:val="afff1"/>
        <w:ind w:firstLine="480"/>
      </w:pPr>
      <w:r>
        <w:fldChar w:fldCharType="begin"/>
      </w:r>
      <w:r>
        <w:instrText xml:space="preserve"> = 3 \* GB3 </w:instrText>
      </w:r>
      <w:r>
        <w:fldChar w:fldCharType="separate"/>
      </w:r>
      <w:r>
        <w:rPr>
          <w:rFonts w:ascii="宋体" w:hAnsi="宋体" w:hint="eastAsia"/>
        </w:rPr>
        <w:t>③</w:t>
      </w:r>
      <w:r>
        <w:fldChar w:fldCharType="end"/>
      </w:r>
      <w:r>
        <w:t>当</w:t>
      </w:r>
      <w:r>
        <w:t>Ⅰ</w:t>
      </w:r>
      <w:r>
        <w:t>级、</w:t>
      </w:r>
      <w:r>
        <w:t>Ⅱ</w:t>
      </w:r>
      <w:r>
        <w:t>级突发环境事件应急响应后，在应急指挥中心立即启动本预案实施</w:t>
      </w:r>
      <w:r>
        <w:lastRenderedPageBreak/>
        <w:t>先期处置。开通与有关突发环境事件应急组织机构的通讯联系，开展应急处置、事件调查、采样监测；组织专家对事件进行综合评估，提出应急处置建议；请求生态环境部门给予技术指导并配合有关专家进行事件确认，判定事件性质和等级；对不明原因的事件，组织开展原因查找和处置措施的研究；及时向应急指挥部和生态环境部门报告应急处置工作情况。</w:t>
      </w:r>
    </w:p>
    <w:p w:rsidR="00FF4CAC" w:rsidRDefault="00FF4CAC" w:rsidP="0099664A">
      <w:pPr>
        <w:pStyle w:val="afff1"/>
        <w:ind w:firstLine="480"/>
      </w:pPr>
      <w:bookmarkStart w:id="104" w:name="_Toc395643673"/>
      <w:r>
        <w:t>（</w:t>
      </w:r>
      <w:r>
        <w:t>4</w:t>
      </w:r>
      <w:r>
        <w:t>）安全防护</w:t>
      </w:r>
      <w:bookmarkEnd w:id="104"/>
    </w:p>
    <w:p w:rsidR="00FF4CAC" w:rsidRDefault="00FF4CAC" w:rsidP="0099664A">
      <w:pPr>
        <w:pStyle w:val="afff1"/>
        <w:ind w:firstLine="480"/>
      </w:pPr>
      <w:r>
        <w:t>现场救援处置人员应根据不同类型突发环境事件的特点配备相应的专业防护装备，采取必要的安全防护措施，严格执行应急人员出入事发现场程序和范围。如果在到达现场后，安全保卫、消防等人员尚未对现场进行处置，应迅速通知有关部门，并参与现场控制和处置，防止污染扩散，划定警戒线范围，禁止无关人员进入。</w:t>
      </w:r>
    </w:p>
    <w:p w:rsidR="00FF4CAC" w:rsidRDefault="00FF4CAC" w:rsidP="0099664A">
      <w:pPr>
        <w:pStyle w:val="afff1"/>
        <w:ind w:firstLine="480"/>
      </w:pPr>
      <w:bookmarkStart w:id="105" w:name="_Toc395643674"/>
      <w:r>
        <w:t>（</w:t>
      </w:r>
      <w:r>
        <w:t>5</w:t>
      </w:r>
      <w:r>
        <w:t>）应急监测</w:t>
      </w:r>
      <w:bookmarkEnd w:id="105"/>
    </w:p>
    <w:p w:rsidR="00FF4CAC" w:rsidRDefault="00FF4CAC" w:rsidP="0099664A">
      <w:pPr>
        <w:pStyle w:val="afff1"/>
        <w:ind w:firstLine="480"/>
      </w:pPr>
      <w:r>
        <w:t>突发环境事件应急监测工作由应急监测组负责。突发环境事件发生时，根据事件的严重性、紧急程度和可能波及的范围分级启动突发环境事件应急监测工作。</w:t>
      </w:r>
    </w:p>
    <w:p w:rsidR="00FF4CAC" w:rsidRDefault="00FF4CAC" w:rsidP="0099664A">
      <w:pPr>
        <w:pStyle w:val="afff1"/>
        <w:ind w:firstLine="480"/>
      </w:pPr>
      <w:r>
        <w:t>事件发生初期，应急监测组根据突发环境事件污染的扩散速度及事件发生地的气象、水文和地域特点迅速制定监测方案，确定污染控制范围，布设相应数量的监测点位，根据污染物的扩散情况和监测结果的变化趋势及时调整监测方案；对监测组不能完成的监测项目委托生态环境部门环境监测站进行监测，技术组根据应急监测数据综合分析，查明污染物种类、污染程度、污染范围、污染发展趋势以及拟采取的措施，提出处理建议，为应急处置提供决策依据。</w:t>
      </w:r>
    </w:p>
    <w:p w:rsidR="00FF4CAC" w:rsidRDefault="00FF4CAC" w:rsidP="0099664A">
      <w:pPr>
        <w:pStyle w:val="afff1"/>
        <w:ind w:firstLine="480"/>
      </w:pPr>
      <w:bookmarkStart w:id="106" w:name="_Toc395643675"/>
      <w:r>
        <w:t>（</w:t>
      </w:r>
      <w:r>
        <w:t>6</w:t>
      </w:r>
      <w:r>
        <w:t>）污染物处置</w:t>
      </w:r>
      <w:bookmarkEnd w:id="106"/>
    </w:p>
    <w:p w:rsidR="00FF4CAC" w:rsidRDefault="00FF4CAC" w:rsidP="0099664A">
      <w:pPr>
        <w:pStyle w:val="afff1"/>
        <w:ind w:firstLine="480"/>
      </w:pPr>
      <w:r>
        <w:t>污染源排查与控制负责人将现场调查和监测情况及拟采取的措施及时报告应急指挥组。指挥组在了解污染事态的发展，听取专家组有关建议的基础上，进行综合分析判断后，决定是否增派有关专家、人员、设备、物资赶赴现场增援。并随时将应急处理与处置过程中的有关情况和数据上报指挥中心和生态环境部门。</w:t>
      </w:r>
    </w:p>
    <w:p w:rsidR="00FF4CAC" w:rsidRDefault="00FF4CAC" w:rsidP="0099664A">
      <w:pPr>
        <w:pStyle w:val="afff1"/>
        <w:ind w:firstLine="480"/>
      </w:pPr>
      <w:bookmarkStart w:id="107" w:name="_Toc395643676"/>
      <w:r>
        <w:t>（</w:t>
      </w:r>
      <w:r>
        <w:t>7</w:t>
      </w:r>
      <w:r>
        <w:t>）应急终止</w:t>
      </w:r>
      <w:bookmarkEnd w:id="107"/>
    </w:p>
    <w:p w:rsidR="00FF4CAC" w:rsidRDefault="00FF4CAC" w:rsidP="0099664A">
      <w:pPr>
        <w:pStyle w:val="afff1"/>
        <w:ind w:firstLine="480"/>
      </w:pPr>
      <w:r>
        <w:t>应急监测组对污染状况进行跟踪监测，根据监测数据，确认污染源的泄漏或释放是否降至规定的限值以内，事件所造成的危害已经彻底消除且无继发的可能。经应急指挥中心批准，向各应急组下达应急终止指令。应急人员、器材撤离现场。符合下列情形之一的，即满足应急终止条件：</w:t>
      </w:r>
    </w:p>
    <w:p w:rsidR="00FF4CAC" w:rsidRDefault="00FF4CAC" w:rsidP="0099664A">
      <w:pPr>
        <w:pStyle w:val="afff1"/>
        <w:ind w:firstLine="480"/>
      </w:pPr>
      <w:r>
        <w:fldChar w:fldCharType="begin"/>
      </w:r>
      <w:r>
        <w:instrText xml:space="preserve"> = 1 \* GB3 </w:instrText>
      </w:r>
      <w:r>
        <w:fldChar w:fldCharType="separate"/>
      </w:r>
      <w:r>
        <w:rPr>
          <w:rFonts w:ascii="宋体" w:hAnsi="宋体" w:hint="eastAsia"/>
        </w:rPr>
        <w:t>①</w:t>
      </w:r>
      <w:r>
        <w:fldChar w:fldCharType="end"/>
      </w:r>
      <w:r>
        <w:t>事件现场得到控制，事件条件已经消除；</w:t>
      </w:r>
    </w:p>
    <w:p w:rsidR="00FF4CAC" w:rsidRDefault="00FF4CAC" w:rsidP="0099664A">
      <w:pPr>
        <w:pStyle w:val="afff1"/>
        <w:ind w:firstLine="480"/>
      </w:pPr>
      <w:r>
        <w:lastRenderedPageBreak/>
        <w:fldChar w:fldCharType="begin"/>
      </w:r>
      <w:r>
        <w:instrText xml:space="preserve"> = 2 \* GB3 </w:instrText>
      </w:r>
      <w:r>
        <w:fldChar w:fldCharType="separate"/>
      </w:r>
      <w:r>
        <w:rPr>
          <w:rFonts w:ascii="宋体" w:hAnsi="宋体" w:hint="eastAsia"/>
        </w:rPr>
        <w:t>②</w:t>
      </w:r>
      <w:r>
        <w:fldChar w:fldCharType="end"/>
      </w:r>
      <w:r>
        <w:t>污染源的泄漏或释放已降至规定限值以内；</w:t>
      </w:r>
    </w:p>
    <w:p w:rsidR="00FF4CAC" w:rsidRDefault="00FF4CAC" w:rsidP="0099664A">
      <w:pPr>
        <w:pStyle w:val="afff1"/>
        <w:ind w:firstLine="480"/>
      </w:pPr>
      <w:r>
        <w:fldChar w:fldCharType="begin"/>
      </w:r>
      <w:r>
        <w:instrText xml:space="preserve"> = 3 \* GB3 </w:instrText>
      </w:r>
      <w:r>
        <w:fldChar w:fldCharType="separate"/>
      </w:r>
      <w:r>
        <w:rPr>
          <w:rFonts w:ascii="宋体" w:hAnsi="宋体" w:hint="eastAsia"/>
        </w:rPr>
        <w:t>③</w:t>
      </w:r>
      <w:r>
        <w:fldChar w:fldCharType="end"/>
      </w:r>
      <w:r>
        <w:t>事件所造成的危害已经被消除，无继发可能；</w:t>
      </w:r>
    </w:p>
    <w:p w:rsidR="00FF4CAC" w:rsidRDefault="00FF4CAC" w:rsidP="0099664A">
      <w:pPr>
        <w:pStyle w:val="afff1"/>
        <w:ind w:firstLine="480"/>
      </w:pPr>
      <w:r>
        <w:fldChar w:fldCharType="begin"/>
      </w:r>
      <w:r>
        <w:instrText xml:space="preserve"> = 4 \* GB3 </w:instrText>
      </w:r>
      <w:r>
        <w:fldChar w:fldCharType="separate"/>
      </w:r>
      <w:r>
        <w:rPr>
          <w:rFonts w:ascii="宋体" w:hAnsi="宋体" w:hint="eastAsia"/>
        </w:rPr>
        <w:t>④</w:t>
      </w:r>
      <w:r>
        <w:fldChar w:fldCharType="end"/>
      </w:r>
      <w:r>
        <w:t>事件现场的各种专业应急处置行动已无继续的必要。</w:t>
      </w:r>
    </w:p>
    <w:p w:rsidR="00FF4CAC" w:rsidRPr="000A0AB5" w:rsidRDefault="00FF4CAC" w:rsidP="000A0AB5">
      <w:pPr>
        <w:pStyle w:val="a5"/>
        <w:ind w:left="0"/>
      </w:pPr>
      <w:r w:rsidRPr="000A0AB5">
        <w:t>事故应急措施</w:t>
      </w:r>
    </w:p>
    <w:p w:rsidR="00FF4CAC" w:rsidRDefault="00FF4CAC" w:rsidP="0099664A">
      <w:pPr>
        <w:pStyle w:val="afff1"/>
        <w:ind w:firstLine="480"/>
      </w:pPr>
      <w:r>
        <w:t>一旦发生火灾、爆炸事故各级领导、当班调度应亲临现场指挥，应急救援人员要服从命令，穿好防护用品，应立即进行抢险救援，建议应急处理人员带自给正压式呼吸器，穿消防防护服。疏散办公区、生产区人员撤离现场，严格限制出入，切断火源。尽可能切断泄漏源，合理通风，加速扩散，喷雾状水稀释、溶解，将消防废水等导入事故池。在事故处理结束后，事故池中的废水经稀释后排入厂区废水系统。</w:t>
      </w:r>
    </w:p>
    <w:p w:rsidR="00FF4CAC" w:rsidRDefault="00FF4CAC" w:rsidP="0099664A">
      <w:pPr>
        <w:pStyle w:val="afff1"/>
        <w:ind w:firstLine="480"/>
      </w:pPr>
      <w:r>
        <w:t>当发生重大、特大大气或水域污染事故时，企业必须配合市、县环境监测站对周围环境的污染情况和恢复情况进行监测。</w:t>
      </w:r>
    </w:p>
    <w:p w:rsidR="00FF4CAC" w:rsidRDefault="00FF4CAC" w:rsidP="0099664A">
      <w:pPr>
        <w:pStyle w:val="afff1"/>
        <w:ind w:firstLine="480"/>
      </w:pPr>
      <w:r>
        <w:t>要建立快速反应机制的实施计划，对污染趋向、污染范围进行跟踪监测，监测数据应急救援指挥部和上级环境监测中心站。</w:t>
      </w:r>
    </w:p>
    <w:p w:rsidR="00FF4CAC" w:rsidRPr="000A0AB5" w:rsidRDefault="00FF4CAC" w:rsidP="000A0AB5">
      <w:pPr>
        <w:pStyle w:val="a5"/>
        <w:ind w:left="0"/>
      </w:pPr>
      <w:r w:rsidRPr="000A0AB5">
        <w:t>应急物资储备</w:t>
      </w:r>
    </w:p>
    <w:p w:rsidR="00FF4CAC" w:rsidRDefault="00FF4CAC" w:rsidP="0099664A">
      <w:pPr>
        <w:pStyle w:val="afff1"/>
        <w:ind w:firstLine="480"/>
      </w:pPr>
      <w:r>
        <w:t>应急物资装备保质保量的储备和供应是应急抢险顺利进行的基础保障，主要由仓库及物资保障队负责该项工作，仓库应设应急专业物资装备储备，建立应急物资装备管理条例，做好物资装备储备工作。</w:t>
      </w:r>
    </w:p>
    <w:p w:rsidR="00FF4CAC" w:rsidRDefault="00FF4CAC" w:rsidP="0099664A">
      <w:pPr>
        <w:pStyle w:val="afff1"/>
        <w:ind w:firstLine="480"/>
      </w:pPr>
      <w:r>
        <w:t>根据可能发生的突发环境污染事件及其相应的抢险方案进行必要的物资装备储备，厂区储备的主要应急物资装备见下表。</w:t>
      </w:r>
    </w:p>
    <w:p w:rsidR="00FF4CAC" w:rsidRDefault="00FF4CAC" w:rsidP="005318CD">
      <w:pPr>
        <w:pStyle w:val="af8"/>
        <w:numPr>
          <w:ilvl w:val="0"/>
          <w:numId w:val="15"/>
        </w:numPr>
        <w:spacing w:before="156"/>
        <w:ind w:left="0"/>
        <w:rPr>
          <w:color w:val="000000" w:themeColor="text1"/>
        </w:rPr>
      </w:pPr>
      <w:r>
        <w:rPr>
          <w:color w:val="000000" w:themeColor="text1"/>
        </w:rPr>
        <w:t>应急物资装备一览表</w:t>
      </w:r>
    </w:p>
    <w:tbl>
      <w:tblPr>
        <w:tblStyle w:val="afff8"/>
        <w:tblW w:w="5000" w:type="pct"/>
        <w:tblLayout w:type="fixed"/>
        <w:tblLook w:val="04A0" w:firstRow="1" w:lastRow="0" w:firstColumn="1" w:lastColumn="0" w:noHBand="0" w:noVBand="1"/>
      </w:tblPr>
      <w:tblGrid>
        <w:gridCol w:w="1075"/>
        <w:gridCol w:w="1657"/>
        <w:gridCol w:w="412"/>
        <w:gridCol w:w="550"/>
        <w:gridCol w:w="695"/>
        <w:gridCol w:w="993"/>
        <w:gridCol w:w="389"/>
        <w:gridCol w:w="689"/>
        <w:gridCol w:w="230"/>
        <w:gridCol w:w="310"/>
        <w:gridCol w:w="797"/>
        <w:gridCol w:w="820"/>
      </w:tblGrid>
      <w:tr w:rsidR="00FF4CAC" w:rsidTr="005B0273">
        <w:trPr>
          <w:trHeight w:val="397"/>
        </w:trPr>
        <w:tc>
          <w:tcPr>
            <w:tcW w:w="8617" w:type="dxa"/>
            <w:gridSpan w:val="12"/>
            <w:vAlign w:val="center"/>
          </w:tcPr>
          <w:p w:rsidR="00FF4CAC" w:rsidRDefault="00FF4CAC" w:rsidP="0099664A">
            <w:pPr>
              <w:pStyle w:val="01"/>
            </w:pPr>
            <w:r>
              <w:t>企事业单位基本信息</w:t>
            </w:r>
          </w:p>
        </w:tc>
      </w:tr>
      <w:tr w:rsidR="00FF4CAC" w:rsidTr="005B0273">
        <w:trPr>
          <w:trHeight w:val="397"/>
        </w:trPr>
        <w:tc>
          <w:tcPr>
            <w:tcW w:w="1075" w:type="dxa"/>
            <w:vAlign w:val="center"/>
          </w:tcPr>
          <w:p w:rsidR="00FF4CAC" w:rsidRDefault="00FF4CAC" w:rsidP="0099664A">
            <w:pPr>
              <w:pStyle w:val="01"/>
            </w:pPr>
            <w:r>
              <w:t>单位名称</w:t>
            </w:r>
          </w:p>
        </w:tc>
        <w:tc>
          <w:tcPr>
            <w:tcW w:w="7542" w:type="dxa"/>
            <w:gridSpan w:val="11"/>
            <w:vAlign w:val="center"/>
          </w:tcPr>
          <w:p w:rsidR="00FF4CAC" w:rsidRDefault="00FF4CAC" w:rsidP="0099664A">
            <w:pPr>
              <w:pStyle w:val="01"/>
            </w:pPr>
            <w:r>
              <w:t>河南仰韶酒业有限公司</w:t>
            </w:r>
          </w:p>
        </w:tc>
      </w:tr>
      <w:tr w:rsidR="00FF4CAC" w:rsidTr="005B0273">
        <w:trPr>
          <w:trHeight w:val="397"/>
        </w:trPr>
        <w:tc>
          <w:tcPr>
            <w:tcW w:w="1075" w:type="dxa"/>
            <w:vAlign w:val="center"/>
          </w:tcPr>
          <w:p w:rsidR="00FF4CAC" w:rsidRDefault="00FF4CAC" w:rsidP="0099664A">
            <w:pPr>
              <w:pStyle w:val="01"/>
            </w:pPr>
            <w:r>
              <w:t>物资库</w:t>
            </w:r>
          </w:p>
        </w:tc>
        <w:tc>
          <w:tcPr>
            <w:tcW w:w="4696" w:type="dxa"/>
            <w:gridSpan w:val="6"/>
            <w:vAlign w:val="center"/>
          </w:tcPr>
          <w:p w:rsidR="00FF4CAC" w:rsidRDefault="00FF4CAC" w:rsidP="0099664A">
            <w:pPr>
              <w:pStyle w:val="01"/>
            </w:pPr>
            <w:r>
              <w:t>厂内风险物质储存点及东厂区办公楼</w:t>
            </w:r>
          </w:p>
        </w:tc>
        <w:tc>
          <w:tcPr>
            <w:tcW w:w="919" w:type="dxa"/>
            <w:gridSpan w:val="2"/>
            <w:vAlign w:val="center"/>
          </w:tcPr>
          <w:p w:rsidR="00FF4CAC" w:rsidRDefault="00FF4CAC" w:rsidP="0099664A">
            <w:pPr>
              <w:pStyle w:val="01"/>
            </w:pPr>
            <w:r>
              <w:t>经纬度</w:t>
            </w:r>
          </w:p>
        </w:tc>
        <w:tc>
          <w:tcPr>
            <w:tcW w:w="1927" w:type="dxa"/>
            <w:gridSpan w:val="3"/>
            <w:vAlign w:val="center"/>
          </w:tcPr>
          <w:p w:rsidR="00FF4CAC" w:rsidRDefault="00FF4CAC" w:rsidP="0099664A">
            <w:pPr>
              <w:pStyle w:val="01"/>
            </w:pPr>
            <w:r>
              <w:t>东经：</w:t>
            </w:r>
            <w:r>
              <w:t>111.783794</w:t>
            </w:r>
          </w:p>
          <w:p w:rsidR="00FF4CAC" w:rsidRDefault="00FF4CAC" w:rsidP="0099664A">
            <w:pPr>
              <w:pStyle w:val="01"/>
            </w:pPr>
            <w:r>
              <w:t>北纬：</w:t>
            </w:r>
            <w:r>
              <w:t>34.762354</w:t>
            </w:r>
          </w:p>
        </w:tc>
      </w:tr>
      <w:tr w:rsidR="00FF4CAC" w:rsidTr="005B0273">
        <w:trPr>
          <w:trHeight w:val="397"/>
        </w:trPr>
        <w:tc>
          <w:tcPr>
            <w:tcW w:w="1075" w:type="dxa"/>
            <w:vMerge w:val="restart"/>
            <w:vAlign w:val="center"/>
          </w:tcPr>
          <w:p w:rsidR="00FF4CAC" w:rsidRDefault="00FF4CAC" w:rsidP="0099664A">
            <w:pPr>
              <w:pStyle w:val="01"/>
            </w:pPr>
            <w:r>
              <w:t>负责人</w:t>
            </w:r>
          </w:p>
        </w:tc>
        <w:tc>
          <w:tcPr>
            <w:tcW w:w="1657" w:type="dxa"/>
            <w:vAlign w:val="center"/>
          </w:tcPr>
          <w:p w:rsidR="00FF4CAC" w:rsidRDefault="00FF4CAC" w:rsidP="0099664A">
            <w:pPr>
              <w:pStyle w:val="01"/>
            </w:pPr>
            <w:r>
              <w:t>姓名</w:t>
            </w:r>
          </w:p>
        </w:tc>
        <w:tc>
          <w:tcPr>
            <w:tcW w:w="1657" w:type="dxa"/>
            <w:gridSpan w:val="3"/>
            <w:vAlign w:val="center"/>
          </w:tcPr>
          <w:p w:rsidR="00FF4CAC" w:rsidRDefault="00FF4CAC" w:rsidP="0099664A">
            <w:pPr>
              <w:pStyle w:val="01"/>
            </w:pPr>
            <w:r>
              <w:t>薛根献</w:t>
            </w:r>
          </w:p>
        </w:tc>
        <w:tc>
          <w:tcPr>
            <w:tcW w:w="993" w:type="dxa"/>
            <w:vMerge w:val="restart"/>
            <w:vAlign w:val="center"/>
          </w:tcPr>
          <w:p w:rsidR="00FF4CAC" w:rsidRDefault="00FF4CAC" w:rsidP="0099664A">
            <w:pPr>
              <w:pStyle w:val="01"/>
            </w:pPr>
            <w:r>
              <w:t>联系人</w:t>
            </w:r>
          </w:p>
        </w:tc>
        <w:tc>
          <w:tcPr>
            <w:tcW w:w="1618" w:type="dxa"/>
            <w:gridSpan w:val="4"/>
            <w:vAlign w:val="center"/>
          </w:tcPr>
          <w:p w:rsidR="00FF4CAC" w:rsidRDefault="00FF4CAC" w:rsidP="0099664A">
            <w:pPr>
              <w:pStyle w:val="01"/>
            </w:pPr>
            <w:r>
              <w:t>姓名</w:t>
            </w:r>
          </w:p>
        </w:tc>
        <w:tc>
          <w:tcPr>
            <w:tcW w:w="1617" w:type="dxa"/>
            <w:gridSpan w:val="2"/>
            <w:vAlign w:val="center"/>
          </w:tcPr>
          <w:p w:rsidR="00FF4CAC" w:rsidRDefault="00FF4CAC" w:rsidP="0099664A">
            <w:pPr>
              <w:pStyle w:val="01"/>
            </w:pPr>
            <w:r>
              <w:t>赵发国</w:t>
            </w:r>
          </w:p>
        </w:tc>
      </w:tr>
      <w:tr w:rsidR="00FF4CAC" w:rsidTr="005B0273">
        <w:trPr>
          <w:trHeight w:val="397"/>
        </w:trPr>
        <w:tc>
          <w:tcPr>
            <w:tcW w:w="1075" w:type="dxa"/>
            <w:vMerge/>
            <w:vAlign w:val="center"/>
          </w:tcPr>
          <w:p w:rsidR="00FF4CAC" w:rsidRDefault="00FF4CAC" w:rsidP="0099664A">
            <w:pPr>
              <w:pStyle w:val="01"/>
            </w:pPr>
          </w:p>
        </w:tc>
        <w:tc>
          <w:tcPr>
            <w:tcW w:w="1657" w:type="dxa"/>
            <w:vAlign w:val="center"/>
          </w:tcPr>
          <w:p w:rsidR="00FF4CAC" w:rsidRDefault="00FF4CAC" w:rsidP="0099664A">
            <w:pPr>
              <w:pStyle w:val="01"/>
            </w:pPr>
            <w:r>
              <w:t>联系方式</w:t>
            </w:r>
          </w:p>
        </w:tc>
        <w:tc>
          <w:tcPr>
            <w:tcW w:w="1657" w:type="dxa"/>
            <w:gridSpan w:val="3"/>
            <w:vAlign w:val="center"/>
          </w:tcPr>
          <w:p w:rsidR="00FF4CAC" w:rsidRDefault="00FF4CAC" w:rsidP="0099664A">
            <w:pPr>
              <w:pStyle w:val="01"/>
            </w:pPr>
            <w:r>
              <w:t>13803985459</w:t>
            </w:r>
          </w:p>
        </w:tc>
        <w:tc>
          <w:tcPr>
            <w:tcW w:w="993" w:type="dxa"/>
            <w:vMerge/>
            <w:vAlign w:val="center"/>
          </w:tcPr>
          <w:p w:rsidR="00FF4CAC" w:rsidRDefault="00FF4CAC" w:rsidP="0099664A">
            <w:pPr>
              <w:pStyle w:val="01"/>
            </w:pPr>
          </w:p>
        </w:tc>
        <w:tc>
          <w:tcPr>
            <w:tcW w:w="1618" w:type="dxa"/>
            <w:gridSpan w:val="4"/>
            <w:vAlign w:val="center"/>
          </w:tcPr>
          <w:p w:rsidR="00FF4CAC" w:rsidRDefault="00FF4CAC" w:rsidP="0099664A">
            <w:pPr>
              <w:pStyle w:val="01"/>
            </w:pPr>
            <w:r>
              <w:t>联系方式</w:t>
            </w:r>
          </w:p>
        </w:tc>
        <w:tc>
          <w:tcPr>
            <w:tcW w:w="1617" w:type="dxa"/>
            <w:gridSpan w:val="2"/>
            <w:vAlign w:val="center"/>
          </w:tcPr>
          <w:p w:rsidR="00FF4CAC" w:rsidRDefault="00FF4CAC" w:rsidP="0099664A">
            <w:pPr>
              <w:pStyle w:val="01"/>
            </w:pPr>
            <w:r>
              <w:t>18939083695</w:t>
            </w:r>
          </w:p>
        </w:tc>
      </w:tr>
      <w:tr w:rsidR="00FF4CAC" w:rsidTr="005B0273">
        <w:trPr>
          <w:trHeight w:val="397"/>
        </w:trPr>
        <w:tc>
          <w:tcPr>
            <w:tcW w:w="8617" w:type="dxa"/>
            <w:gridSpan w:val="12"/>
            <w:vAlign w:val="center"/>
          </w:tcPr>
          <w:p w:rsidR="00FF4CAC" w:rsidRDefault="00FF4CAC" w:rsidP="0099664A">
            <w:pPr>
              <w:pStyle w:val="01"/>
            </w:pPr>
            <w:r>
              <w:t>环境应急资源信息</w:t>
            </w:r>
          </w:p>
        </w:tc>
      </w:tr>
      <w:tr w:rsidR="000A0AB5" w:rsidTr="005B0273">
        <w:trPr>
          <w:trHeight w:val="397"/>
        </w:trPr>
        <w:tc>
          <w:tcPr>
            <w:tcW w:w="1075" w:type="dxa"/>
            <w:vAlign w:val="center"/>
          </w:tcPr>
          <w:p w:rsidR="000A0AB5" w:rsidRDefault="000A0AB5" w:rsidP="0099664A">
            <w:pPr>
              <w:pStyle w:val="01"/>
            </w:pPr>
            <w:r>
              <w:t>序号</w:t>
            </w:r>
          </w:p>
        </w:tc>
        <w:tc>
          <w:tcPr>
            <w:tcW w:w="2619" w:type="dxa"/>
            <w:gridSpan w:val="3"/>
            <w:vAlign w:val="center"/>
          </w:tcPr>
          <w:p w:rsidR="000A0AB5" w:rsidRDefault="000A0AB5" w:rsidP="0099664A">
            <w:pPr>
              <w:pStyle w:val="01"/>
            </w:pPr>
            <w:r>
              <w:t>名称</w:t>
            </w:r>
          </w:p>
        </w:tc>
        <w:tc>
          <w:tcPr>
            <w:tcW w:w="695" w:type="dxa"/>
            <w:vAlign w:val="center"/>
          </w:tcPr>
          <w:p w:rsidR="000A0AB5" w:rsidRDefault="000A0AB5" w:rsidP="0099664A">
            <w:pPr>
              <w:pStyle w:val="01"/>
            </w:pPr>
            <w:r>
              <w:t>型号</w:t>
            </w:r>
          </w:p>
        </w:tc>
        <w:tc>
          <w:tcPr>
            <w:tcW w:w="993" w:type="dxa"/>
            <w:vAlign w:val="center"/>
          </w:tcPr>
          <w:p w:rsidR="000A0AB5" w:rsidRDefault="000A0AB5" w:rsidP="0099664A">
            <w:pPr>
              <w:pStyle w:val="01"/>
            </w:pPr>
            <w:r>
              <w:t>储备量</w:t>
            </w:r>
          </w:p>
        </w:tc>
        <w:tc>
          <w:tcPr>
            <w:tcW w:w="1078" w:type="dxa"/>
            <w:gridSpan w:val="2"/>
            <w:vAlign w:val="center"/>
          </w:tcPr>
          <w:p w:rsidR="000A0AB5" w:rsidRDefault="000A0AB5" w:rsidP="0099664A">
            <w:pPr>
              <w:pStyle w:val="01"/>
            </w:pPr>
            <w:r>
              <w:t>报废日期</w:t>
            </w:r>
          </w:p>
        </w:tc>
        <w:tc>
          <w:tcPr>
            <w:tcW w:w="1337" w:type="dxa"/>
            <w:gridSpan w:val="3"/>
            <w:vAlign w:val="center"/>
          </w:tcPr>
          <w:p w:rsidR="000A0AB5" w:rsidRDefault="000A0AB5" w:rsidP="0099664A">
            <w:pPr>
              <w:pStyle w:val="01"/>
            </w:pPr>
            <w:r>
              <w:t>主要功能</w:t>
            </w:r>
          </w:p>
        </w:tc>
        <w:tc>
          <w:tcPr>
            <w:tcW w:w="820" w:type="dxa"/>
            <w:vAlign w:val="center"/>
          </w:tcPr>
          <w:p w:rsidR="000A0AB5" w:rsidRDefault="000A0AB5" w:rsidP="0099664A">
            <w:pPr>
              <w:pStyle w:val="01"/>
            </w:pPr>
            <w:r>
              <w:t>备注</w:t>
            </w:r>
          </w:p>
        </w:tc>
      </w:tr>
      <w:tr w:rsidR="000A0AB5" w:rsidTr="005B0273">
        <w:trPr>
          <w:trHeight w:val="397"/>
        </w:trPr>
        <w:tc>
          <w:tcPr>
            <w:tcW w:w="1075" w:type="dxa"/>
            <w:vAlign w:val="center"/>
          </w:tcPr>
          <w:p w:rsidR="000A0AB5" w:rsidRDefault="000A0AB5" w:rsidP="0099664A">
            <w:pPr>
              <w:pStyle w:val="01"/>
            </w:pPr>
            <w:r>
              <w:t>1</w:t>
            </w:r>
          </w:p>
        </w:tc>
        <w:tc>
          <w:tcPr>
            <w:tcW w:w="2619" w:type="dxa"/>
            <w:gridSpan w:val="3"/>
            <w:vAlign w:val="center"/>
          </w:tcPr>
          <w:p w:rsidR="000A0AB5" w:rsidRDefault="000A0AB5" w:rsidP="0099664A">
            <w:pPr>
              <w:pStyle w:val="01"/>
            </w:pPr>
            <w:r>
              <w:t>8KG</w:t>
            </w:r>
            <w:r>
              <w:t>干粉灭器</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1362</w:t>
            </w:r>
            <w:r>
              <w:t>具</w:t>
            </w:r>
          </w:p>
        </w:tc>
        <w:tc>
          <w:tcPr>
            <w:tcW w:w="1078" w:type="dxa"/>
            <w:gridSpan w:val="2"/>
            <w:vAlign w:val="center"/>
          </w:tcPr>
          <w:p w:rsidR="000A0AB5" w:rsidRDefault="000A0AB5" w:rsidP="0099664A">
            <w:pPr>
              <w:pStyle w:val="01"/>
            </w:pPr>
            <w:r>
              <w:t>2022.7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2</w:t>
            </w:r>
          </w:p>
        </w:tc>
        <w:tc>
          <w:tcPr>
            <w:tcW w:w="2619" w:type="dxa"/>
            <w:gridSpan w:val="3"/>
            <w:vAlign w:val="center"/>
          </w:tcPr>
          <w:p w:rsidR="000A0AB5" w:rsidRDefault="000A0AB5" w:rsidP="0099664A">
            <w:pPr>
              <w:pStyle w:val="01"/>
            </w:pPr>
            <w:r>
              <w:t>4KG</w:t>
            </w:r>
            <w:r>
              <w:t>干粉灭器</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121</w:t>
            </w:r>
            <w:r>
              <w:t>具</w:t>
            </w:r>
          </w:p>
        </w:tc>
        <w:tc>
          <w:tcPr>
            <w:tcW w:w="1078" w:type="dxa"/>
            <w:gridSpan w:val="2"/>
            <w:vAlign w:val="center"/>
          </w:tcPr>
          <w:p w:rsidR="000A0AB5" w:rsidRDefault="000A0AB5" w:rsidP="0099664A">
            <w:pPr>
              <w:pStyle w:val="01"/>
            </w:pPr>
            <w:r>
              <w:t>2022.7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lastRenderedPageBreak/>
              <w:t>3</w:t>
            </w:r>
          </w:p>
        </w:tc>
        <w:tc>
          <w:tcPr>
            <w:tcW w:w="2619" w:type="dxa"/>
            <w:gridSpan w:val="3"/>
            <w:vAlign w:val="center"/>
          </w:tcPr>
          <w:p w:rsidR="000A0AB5" w:rsidRDefault="000A0AB5" w:rsidP="0099664A">
            <w:pPr>
              <w:pStyle w:val="01"/>
            </w:pPr>
            <w:r>
              <w:t>5KG</w:t>
            </w:r>
            <w:r>
              <w:t>干粉灭器</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158</w:t>
            </w:r>
            <w:r>
              <w:t>具</w:t>
            </w:r>
          </w:p>
        </w:tc>
        <w:tc>
          <w:tcPr>
            <w:tcW w:w="1078" w:type="dxa"/>
            <w:gridSpan w:val="2"/>
            <w:vAlign w:val="center"/>
          </w:tcPr>
          <w:p w:rsidR="000A0AB5" w:rsidRDefault="000A0AB5" w:rsidP="0099664A">
            <w:pPr>
              <w:pStyle w:val="01"/>
            </w:pPr>
            <w:r>
              <w:t>2022.7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4</w:t>
            </w:r>
          </w:p>
        </w:tc>
        <w:tc>
          <w:tcPr>
            <w:tcW w:w="2619" w:type="dxa"/>
            <w:gridSpan w:val="3"/>
            <w:vAlign w:val="center"/>
          </w:tcPr>
          <w:p w:rsidR="000A0AB5" w:rsidRDefault="000A0AB5" w:rsidP="0099664A">
            <w:pPr>
              <w:pStyle w:val="01"/>
            </w:pPr>
            <w:r>
              <w:t>水喷淋（雾）喷头</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5268</w:t>
            </w:r>
            <w:r>
              <w:t>个</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5</w:t>
            </w:r>
          </w:p>
        </w:tc>
        <w:tc>
          <w:tcPr>
            <w:tcW w:w="2619" w:type="dxa"/>
            <w:gridSpan w:val="3"/>
            <w:vAlign w:val="center"/>
          </w:tcPr>
          <w:p w:rsidR="000A0AB5" w:rsidRDefault="000A0AB5" w:rsidP="0099664A">
            <w:pPr>
              <w:pStyle w:val="01"/>
            </w:pPr>
            <w:r>
              <w:t>室内组合式消防柜</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144</w:t>
            </w:r>
            <w:r>
              <w:t>套</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6</w:t>
            </w:r>
          </w:p>
        </w:tc>
        <w:tc>
          <w:tcPr>
            <w:tcW w:w="2619" w:type="dxa"/>
            <w:gridSpan w:val="3"/>
            <w:vAlign w:val="center"/>
          </w:tcPr>
          <w:p w:rsidR="000A0AB5" w:rsidRDefault="000A0AB5" w:rsidP="0099664A">
            <w:pPr>
              <w:pStyle w:val="01"/>
            </w:pPr>
            <w:r>
              <w:t>室内消防栓</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43</w:t>
            </w:r>
            <w:r>
              <w:t>套</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7</w:t>
            </w:r>
          </w:p>
        </w:tc>
        <w:tc>
          <w:tcPr>
            <w:tcW w:w="2619" w:type="dxa"/>
            <w:gridSpan w:val="3"/>
            <w:vAlign w:val="center"/>
          </w:tcPr>
          <w:p w:rsidR="000A0AB5" w:rsidRDefault="000A0AB5" w:rsidP="0099664A">
            <w:pPr>
              <w:pStyle w:val="01"/>
            </w:pPr>
            <w:r>
              <w:t>报警装置（自动及人工）</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199</w:t>
            </w:r>
            <w:r>
              <w:t>个</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8</w:t>
            </w:r>
          </w:p>
        </w:tc>
        <w:tc>
          <w:tcPr>
            <w:tcW w:w="2619" w:type="dxa"/>
            <w:gridSpan w:val="3"/>
            <w:vAlign w:val="center"/>
          </w:tcPr>
          <w:p w:rsidR="000A0AB5" w:rsidRDefault="000A0AB5" w:rsidP="0099664A">
            <w:pPr>
              <w:pStyle w:val="01"/>
            </w:pPr>
            <w:r>
              <w:t>消防电话</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10</w:t>
            </w:r>
            <w:r>
              <w:t>部</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9</w:t>
            </w:r>
          </w:p>
        </w:tc>
        <w:tc>
          <w:tcPr>
            <w:tcW w:w="2619" w:type="dxa"/>
            <w:gridSpan w:val="3"/>
            <w:vAlign w:val="center"/>
          </w:tcPr>
          <w:p w:rsidR="000A0AB5" w:rsidRDefault="000A0AB5" w:rsidP="0099664A">
            <w:pPr>
              <w:pStyle w:val="01"/>
            </w:pPr>
            <w:r>
              <w:t>消防广播扬声器</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122</w:t>
            </w:r>
            <w:r>
              <w:t>个</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10</w:t>
            </w:r>
          </w:p>
        </w:tc>
        <w:tc>
          <w:tcPr>
            <w:tcW w:w="2619" w:type="dxa"/>
            <w:gridSpan w:val="3"/>
            <w:vAlign w:val="center"/>
          </w:tcPr>
          <w:p w:rsidR="000A0AB5" w:rsidRDefault="000A0AB5" w:rsidP="0099664A">
            <w:pPr>
              <w:pStyle w:val="01"/>
            </w:pPr>
            <w:r>
              <w:t>干粉推车</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31</w:t>
            </w:r>
            <w:r>
              <w:t>具</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11</w:t>
            </w:r>
          </w:p>
        </w:tc>
        <w:tc>
          <w:tcPr>
            <w:tcW w:w="2619" w:type="dxa"/>
            <w:gridSpan w:val="3"/>
            <w:vAlign w:val="center"/>
          </w:tcPr>
          <w:p w:rsidR="000A0AB5" w:rsidRDefault="000A0AB5" w:rsidP="0099664A">
            <w:pPr>
              <w:pStyle w:val="01"/>
            </w:pPr>
            <w:r>
              <w:t>泡沫喷淋灭火装置</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3</w:t>
            </w:r>
            <w:r>
              <w:t>套</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12</w:t>
            </w:r>
          </w:p>
        </w:tc>
        <w:tc>
          <w:tcPr>
            <w:tcW w:w="2619" w:type="dxa"/>
            <w:gridSpan w:val="3"/>
            <w:vAlign w:val="center"/>
          </w:tcPr>
          <w:p w:rsidR="000A0AB5" w:rsidRDefault="000A0AB5" w:rsidP="0099664A">
            <w:pPr>
              <w:pStyle w:val="01"/>
            </w:pPr>
            <w:r>
              <w:t>室外消防栓</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20</w:t>
            </w:r>
            <w:r>
              <w:t>个</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13</w:t>
            </w:r>
          </w:p>
        </w:tc>
        <w:tc>
          <w:tcPr>
            <w:tcW w:w="2619" w:type="dxa"/>
            <w:gridSpan w:val="3"/>
            <w:vAlign w:val="center"/>
          </w:tcPr>
          <w:p w:rsidR="000A0AB5" w:rsidRDefault="000A0AB5" w:rsidP="0099664A">
            <w:pPr>
              <w:pStyle w:val="01"/>
            </w:pPr>
            <w:r>
              <w:t>室内消防栓、水枪、水带</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169</w:t>
            </w:r>
            <w:r>
              <w:t>套</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14</w:t>
            </w:r>
          </w:p>
        </w:tc>
        <w:tc>
          <w:tcPr>
            <w:tcW w:w="2619" w:type="dxa"/>
            <w:gridSpan w:val="3"/>
            <w:vAlign w:val="center"/>
          </w:tcPr>
          <w:p w:rsidR="000A0AB5" w:rsidRDefault="000A0AB5" w:rsidP="0099664A">
            <w:pPr>
              <w:pStyle w:val="01"/>
            </w:pPr>
            <w:r>
              <w:t>消防水池</w:t>
            </w:r>
          </w:p>
        </w:tc>
        <w:tc>
          <w:tcPr>
            <w:tcW w:w="695" w:type="dxa"/>
            <w:vAlign w:val="center"/>
          </w:tcPr>
          <w:p w:rsidR="000A0AB5" w:rsidRDefault="000A0AB5" w:rsidP="0099664A">
            <w:pPr>
              <w:pStyle w:val="01"/>
            </w:pPr>
            <w:r>
              <w:t>/</w:t>
            </w:r>
          </w:p>
        </w:tc>
        <w:tc>
          <w:tcPr>
            <w:tcW w:w="993" w:type="dxa"/>
            <w:vAlign w:val="center"/>
          </w:tcPr>
          <w:p w:rsidR="000A0AB5" w:rsidRDefault="005B0273" w:rsidP="0099664A">
            <w:pPr>
              <w:pStyle w:val="01"/>
            </w:pPr>
            <w:r>
              <w:t>5</w:t>
            </w:r>
            <w:r w:rsidR="000A0AB5">
              <w:t>个</w:t>
            </w:r>
          </w:p>
        </w:tc>
        <w:tc>
          <w:tcPr>
            <w:tcW w:w="1078" w:type="dxa"/>
            <w:gridSpan w:val="2"/>
            <w:vAlign w:val="center"/>
          </w:tcPr>
          <w:p w:rsidR="000A0AB5" w:rsidRDefault="005B0273" w:rsidP="0099664A">
            <w:pPr>
              <w:pStyle w:val="01"/>
            </w:pPr>
            <w:r>
              <w:t>/</w:t>
            </w:r>
          </w:p>
        </w:tc>
        <w:tc>
          <w:tcPr>
            <w:tcW w:w="1337" w:type="dxa"/>
            <w:gridSpan w:val="3"/>
            <w:vAlign w:val="center"/>
          </w:tcPr>
          <w:p w:rsidR="000A0AB5" w:rsidRDefault="000A0AB5" w:rsidP="0099664A">
            <w:pPr>
              <w:pStyle w:val="01"/>
            </w:pPr>
            <w:r>
              <w:t>污染物收集</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15</w:t>
            </w:r>
          </w:p>
        </w:tc>
        <w:tc>
          <w:tcPr>
            <w:tcW w:w="2619" w:type="dxa"/>
            <w:gridSpan w:val="3"/>
            <w:vAlign w:val="center"/>
          </w:tcPr>
          <w:p w:rsidR="000A0AB5" w:rsidRDefault="000A0AB5" w:rsidP="0099664A">
            <w:pPr>
              <w:pStyle w:val="01"/>
            </w:pPr>
            <w:r>
              <w:t>应急灯</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78</w:t>
            </w:r>
            <w:r>
              <w:t>个</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16</w:t>
            </w:r>
          </w:p>
        </w:tc>
        <w:tc>
          <w:tcPr>
            <w:tcW w:w="2619" w:type="dxa"/>
            <w:gridSpan w:val="3"/>
            <w:vAlign w:val="center"/>
          </w:tcPr>
          <w:p w:rsidR="000A0AB5" w:rsidRDefault="000A0AB5" w:rsidP="0099664A">
            <w:pPr>
              <w:pStyle w:val="01"/>
            </w:pPr>
            <w:r>
              <w:t>疏散标志</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180</w:t>
            </w:r>
            <w:r>
              <w:t>个</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17</w:t>
            </w:r>
          </w:p>
        </w:tc>
        <w:tc>
          <w:tcPr>
            <w:tcW w:w="2619" w:type="dxa"/>
            <w:gridSpan w:val="3"/>
            <w:vAlign w:val="center"/>
          </w:tcPr>
          <w:p w:rsidR="000A0AB5" w:rsidRDefault="000A0AB5" w:rsidP="0099664A">
            <w:pPr>
              <w:pStyle w:val="01"/>
            </w:pPr>
            <w:r>
              <w:t>防火水桶</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20</w:t>
            </w:r>
            <w:r>
              <w:t>个</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污染源切断</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18</w:t>
            </w:r>
          </w:p>
        </w:tc>
        <w:tc>
          <w:tcPr>
            <w:tcW w:w="2619" w:type="dxa"/>
            <w:gridSpan w:val="3"/>
            <w:vAlign w:val="center"/>
          </w:tcPr>
          <w:p w:rsidR="000A0AB5" w:rsidRDefault="000A0AB5" w:rsidP="0099664A">
            <w:pPr>
              <w:pStyle w:val="01"/>
            </w:pPr>
            <w:r>
              <w:t>自吸过滤式防毒面具</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10</w:t>
            </w:r>
            <w:r>
              <w:t>个</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安全防护</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19</w:t>
            </w:r>
          </w:p>
        </w:tc>
        <w:tc>
          <w:tcPr>
            <w:tcW w:w="2619" w:type="dxa"/>
            <w:gridSpan w:val="3"/>
            <w:vAlign w:val="center"/>
          </w:tcPr>
          <w:p w:rsidR="000A0AB5" w:rsidRDefault="000A0AB5" w:rsidP="0099664A">
            <w:pPr>
              <w:pStyle w:val="01"/>
            </w:pPr>
            <w:r>
              <w:t>正压式呼吸器</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2</w:t>
            </w:r>
            <w:r>
              <w:t>个</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安全防护</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20</w:t>
            </w:r>
          </w:p>
        </w:tc>
        <w:tc>
          <w:tcPr>
            <w:tcW w:w="2619" w:type="dxa"/>
            <w:gridSpan w:val="3"/>
            <w:vAlign w:val="center"/>
          </w:tcPr>
          <w:p w:rsidR="000A0AB5" w:rsidRDefault="000A0AB5" w:rsidP="0099664A">
            <w:pPr>
              <w:pStyle w:val="01"/>
            </w:pPr>
            <w:r>
              <w:t>医药箱</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w:t>
            </w:r>
            <w:r>
              <w:t>个</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安全防护</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21</w:t>
            </w:r>
          </w:p>
        </w:tc>
        <w:tc>
          <w:tcPr>
            <w:tcW w:w="2619" w:type="dxa"/>
            <w:gridSpan w:val="3"/>
            <w:vAlign w:val="center"/>
          </w:tcPr>
          <w:p w:rsidR="000A0AB5" w:rsidRDefault="000A0AB5" w:rsidP="0099664A">
            <w:pPr>
              <w:pStyle w:val="01"/>
            </w:pPr>
            <w:r>
              <w:t>担架</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w:t>
            </w:r>
            <w:r>
              <w:t>副</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安全防护</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22</w:t>
            </w:r>
          </w:p>
        </w:tc>
        <w:tc>
          <w:tcPr>
            <w:tcW w:w="2619" w:type="dxa"/>
            <w:gridSpan w:val="3"/>
            <w:vAlign w:val="center"/>
          </w:tcPr>
          <w:p w:rsidR="000A0AB5" w:rsidRDefault="000A0AB5" w:rsidP="0099664A">
            <w:pPr>
              <w:pStyle w:val="01"/>
            </w:pPr>
            <w:r>
              <w:t>液压钳</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w:t>
            </w:r>
            <w:r>
              <w:t>把</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安全防护</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23</w:t>
            </w:r>
          </w:p>
        </w:tc>
        <w:tc>
          <w:tcPr>
            <w:tcW w:w="2619" w:type="dxa"/>
            <w:gridSpan w:val="3"/>
            <w:vAlign w:val="center"/>
          </w:tcPr>
          <w:p w:rsidR="000A0AB5" w:rsidRDefault="000A0AB5" w:rsidP="0099664A">
            <w:pPr>
              <w:pStyle w:val="01"/>
            </w:pPr>
            <w:r>
              <w:t>断丝钳</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w:t>
            </w:r>
            <w:r>
              <w:t>把</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安全防护</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24</w:t>
            </w:r>
          </w:p>
        </w:tc>
        <w:tc>
          <w:tcPr>
            <w:tcW w:w="2619" w:type="dxa"/>
            <w:gridSpan w:val="3"/>
            <w:vAlign w:val="center"/>
          </w:tcPr>
          <w:p w:rsidR="000A0AB5" w:rsidRDefault="000A0AB5" w:rsidP="0099664A">
            <w:pPr>
              <w:pStyle w:val="01"/>
            </w:pPr>
            <w:r>
              <w:t>破拆斧</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w:t>
            </w:r>
            <w:r>
              <w:t>把</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安全防护</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25</w:t>
            </w:r>
          </w:p>
        </w:tc>
        <w:tc>
          <w:tcPr>
            <w:tcW w:w="2619" w:type="dxa"/>
            <w:gridSpan w:val="3"/>
            <w:vAlign w:val="center"/>
          </w:tcPr>
          <w:p w:rsidR="000A0AB5" w:rsidRDefault="000A0AB5" w:rsidP="0099664A">
            <w:pPr>
              <w:pStyle w:val="01"/>
            </w:pPr>
            <w:r>
              <w:t>强光手电</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4</w:t>
            </w:r>
            <w:r>
              <w:t>个</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安全防护</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26</w:t>
            </w:r>
          </w:p>
        </w:tc>
        <w:tc>
          <w:tcPr>
            <w:tcW w:w="2619" w:type="dxa"/>
            <w:gridSpan w:val="3"/>
            <w:vAlign w:val="center"/>
          </w:tcPr>
          <w:p w:rsidR="000A0AB5" w:rsidRDefault="000A0AB5" w:rsidP="0099664A">
            <w:pPr>
              <w:pStyle w:val="01"/>
            </w:pPr>
            <w:r>
              <w:t>救援绳</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2</w:t>
            </w:r>
            <w:r>
              <w:t>根</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安全防护</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27</w:t>
            </w:r>
          </w:p>
        </w:tc>
        <w:tc>
          <w:tcPr>
            <w:tcW w:w="2619" w:type="dxa"/>
            <w:gridSpan w:val="3"/>
            <w:vAlign w:val="center"/>
          </w:tcPr>
          <w:p w:rsidR="000A0AB5" w:rsidRDefault="000A0AB5" w:rsidP="0099664A">
            <w:pPr>
              <w:pStyle w:val="01"/>
            </w:pPr>
            <w:r>
              <w:t>消防水带</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4</w:t>
            </w:r>
            <w:r>
              <w:t>根</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安全防护</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28</w:t>
            </w:r>
          </w:p>
        </w:tc>
        <w:tc>
          <w:tcPr>
            <w:tcW w:w="2619" w:type="dxa"/>
            <w:gridSpan w:val="3"/>
            <w:vAlign w:val="center"/>
          </w:tcPr>
          <w:p w:rsidR="000A0AB5" w:rsidRDefault="000A0AB5" w:rsidP="0099664A">
            <w:pPr>
              <w:pStyle w:val="01"/>
            </w:pPr>
            <w:r>
              <w:t>消防服</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4</w:t>
            </w:r>
            <w:r>
              <w:t>套</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安全防护</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29</w:t>
            </w:r>
          </w:p>
        </w:tc>
        <w:tc>
          <w:tcPr>
            <w:tcW w:w="2619" w:type="dxa"/>
            <w:gridSpan w:val="3"/>
            <w:vAlign w:val="center"/>
          </w:tcPr>
          <w:p w:rsidR="000A0AB5" w:rsidRDefault="000A0AB5" w:rsidP="0099664A">
            <w:pPr>
              <w:pStyle w:val="01"/>
            </w:pPr>
            <w:r>
              <w:t>警戒带</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4</w:t>
            </w:r>
            <w:r>
              <w:t>盘</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安全防护</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30</w:t>
            </w:r>
          </w:p>
        </w:tc>
        <w:tc>
          <w:tcPr>
            <w:tcW w:w="2619" w:type="dxa"/>
            <w:gridSpan w:val="3"/>
            <w:vAlign w:val="center"/>
          </w:tcPr>
          <w:p w:rsidR="000A0AB5" w:rsidRDefault="000A0AB5" w:rsidP="0099664A">
            <w:pPr>
              <w:pStyle w:val="01"/>
            </w:pPr>
            <w:r>
              <w:t>EST-2001</w:t>
            </w:r>
            <w:r>
              <w:t>型</w:t>
            </w:r>
            <w:r>
              <w:t>COD</w:t>
            </w:r>
            <w:r>
              <w:t>监测仪</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w:t>
            </w:r>
            <w:r>
              <w:t>台</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环境监测</w:t>
            </w:r>
          </w:p>
        </w:tc>
        <w:tc>
          <w:tcPr>
            <w:tcW w:w="820" w:type="dxa"/>
            <w:vAlign w:val="center"/>
          </w:tcPr>
          <w:p w:rsidR="000A0AB5" w:rsidRDefault="000A0AB5" w:rsidP="0099664A">
            <w:pPr>
              <w:pStyle w:val="01"/>
            </w:pPr>
            <w:r>
              <w:t>/</w:t>
            </w:r>
          </w:p>
        </w:tc>
      </w:tr>
      <w:tr w:rsidR="000A0AB5" w:rsidTr="005B0273">
        <w:trPr>
          <w:trHeight w:val="397"/>
        </w:trPr>
        <w:tc>
          <w:tcPr>
            <w:tcW w:w="1075" w:type="dxa"/>
            <w:vAlign w:val="center"/>
          </w:tcPr>
          <w:p w:rsidR="000A0AB5" w:rsidRDefault="000A0AB5" w:rsidP="0099664A">
            <w:pPr>
              <w:pStyle w:val="01"/>
            </w:pPr>
            <w:r>
              <w:t>31</w:t>
            </w:r>
          </w:p>
        </w:tc>
        <w:tc>
          <w:tcPr>
            <w:tcW w:w="2619" w:type="dxa"/>
            <w:gridSpan w:val="3"/>
            <w:vAlign w:val="center"/>
          </w:tcPr>
          <w:p w:rsidR="000A0AB5" w:rsidRDefault="000A0AB5" w:rsidP="0099664A">
            <w:pPr>
              <w:pStyle w:val="01"/>
            </w:pPr>
            <w:r>
              <w:t>氨氮、总氮、总磷监测仪</w:t>
            </w:r>
          </w:p>
        </w:tc>
        <w:tc>
          <w:tcPr>
            <w:tcW w:w="695" w:type="dxa"/>
            <w:vAlign w:val="center"/>
          </w:tcPr>
          <w:p w:rsidR="000A0AB5" w:rsidRDefault="000A0AB5" w:rsidP="0099664A">
            <w:pPr>
              <w:pStyle w:val="01"/>
            </w:pPr>
            <w:r>
              <w:t>/</w:t>
            </w:r>
          </w:p>
        </w:tc>
        <w:tc>
          <w:tcPr>
            <w:tcW w:w="993" w:type="dxa"/>
            <w:vAlign w:val="center"/>
          </w:tcPr>
          <w:p w:rsidR="000A0AB5" w:rsidRDefault="000A0AB5" w:rsidP="0099664A">
            <w:pPr>
              <w:pStyle w:val="01"/>
            </w:pPr>
            <w:r>
              <w:t>1</w:t>
            </w:r>
            <w:r>
              <w:t>台</w:t>
            </w:r>
          </w:p>
        </w:tc>
        <w:tc>
          <w:tcPr>
            <w:tcW w:w="1078" w:type="dxa"/>
            <w:gridSpan w:val="2"/>
            <w:vAlign w:val="center"/>
          </w:tcPr>
          <w:p w:rsidR="000A0AB5" w:rsidRDefault="000A0AB5" w:rsidP="0099664A">
            <w:pPr>
              <w:pStyle w:val="01"/>
            </w:pPr>
            <w:r>
              <w:t>2025.7</w:t>
            </w:r>
          </w:p>
        </w:tc>
        <w:tc>
          <w:tcPr>
            <w:tcW w:w="1337" w:type="dxa"/>
            <w:gridSpan w:val="3"/>
            <w:vAlign w:val="center"/>
          </w:tcPr>
          <w:p w:rsidR="000A0AB5" w:rsidRDefault="000A0AB5" w:rsidP="0099664A">
            <w:pPr>
              <w:pStyle w:val="01"/>
            </w:pPr>
            <w:r>
              <w:t>环境监测</w:t>
            </w:r>
          </w:p>
        </w:tc>
        <w:tc>
          <w:tcPr>
            <w:tcW w:w="820" w:type="dxa"/>
            <w:vAlign w:val="center"/>
          </w:tcPr>
          <w:p w:rsidR="000A0AB5" w:rsidRDefault="000A0AB5" w:rsidP="0099664A">
            <w:pPr>
              <w:pStyle w:val="01"/>
            </w:pPr>
            <w:r>
              <w:t>/</w:t>
            </w:r>
          </w:p>
        </w:tc>
      </w:tr>
      <w:tr w:rsidR="00FF4CAC" w:rsidTr="005B0273">
        <w:trPr>
          <w:trHeight w:val="397"/>
        </w:trPr>
        <w:tc>
          <w:tcPr>
            <w:tcW w:w="8617" w:type="dxa"/>
            <w:gridSpan w:val="12"/>
            <w:vAlign w:val="center"/>
          </w:tcPr>
          <w:p w:rsidR="00FF4CAC" w:rsidRDefault="00FF4CAC" w:rsidP="0099664A">
            <w:pPr>
              <w:pStyle w:val="01"/>
            </w:pPr>
            <w:r>
              <w:t>环境应急支持单位信息</w:t>
            </w:r>
          </w:p>
        </w:tc>
      </w:tr>
      <w:tr w:rsidR="00FF4CAC" w:rsidTr="005B0273">
        <w:trPr>
          <w:trHeight w:val="397"/>
        </w:trPr>
        <w:tc>
          <w:tcPr>
            <w:tcW w:w="1075" w:type="dxa"/>
            <w:vAlign w:val="center"/>
          </w:tcPr>
          <w:p w:rsidR="00FF4CAC" w:rsidRDefault="00FF4CAC" w:rsidP="0099664A">
            <w:pPr>
              <w:pStyle w:val="01"/>
            </w:pPr>
            <w:r>
              <w:t>序号</w:t>
            </w:r>
          </w:p>
        </w:tc>
        <w:tc>
          <w:tcPr>
            <w:tcW w:w="2069" w:type="dxa"/>
            <w:gridSpan w:val="2"/>
            <w:vAlign w:val="center"/>
          </w:tcPr>
          <w:p w:rsidR="00FF4CAC" w:rsidRDefault="00FF4CAC" w:rsidP="0099664A">
            <w:pPr>
              <w:pStyle w:val="01"/>
            </w:pPr>
            <w:r>
              <w:t>类别</w:t>
            </w:r>
          </w:p>
        </w:tc>
        <w:tc>
          <w:tcPr>
            <w:tcW w:w="2238" w:type="dxa"/>
            <w:gridSpan w:val="3"/>
            <w:vAlign w:val="center"/>
          </w:tcPr>
          <w:p w:rsidR="00FF4CAC" w:rsidRDefault="00FF4CAC" w:rsidP="0099664A">
            <w:pPr>
              <w:pStyle w:val="01"/>
            </w:pPr>
            <w:r>
              <w:t>单位名称</w:t>
            </w:r>
          </w:p>
        </w:tc>
        <w:tc>
          <w:tcPr>
            <w:tcW w:w="3235" w:type="dxa"/>
            <w:gridSpan w:val="6"/>
            <w:vAlign w:val="center"/>
          </w:tcPr>
          <w:p w:rsidR="00FF4CAC" w:rsidRDefault="00FF4CAC" w:rsidP="0099664A">
            <w:pPr>
              <w:pStyle w:val="01"/>
            </w:pPr>
            <w:r>
              <w:t>主要能力</w:t>
            </w:r>
          </w:p>
        </w:tc>
      </w:tr>
      <w:tr w:rsidR="00FF4CAC" w:rsidTr="005B0273">
        <w:trPr>
          <w:trHeight w:val="397"/>
        </w:trPr>
        <w:tc>
          <w:tcPr>
            <w:tcW w:w="1075" w:type="dxa"/>
            <w:vAlign w:val="center"/>
          </w:tcPr>
          <w:p w:rsidR="00FF4CAC" w:rsidRDefault="00FF4CAC" w:rsidP="0099664A">
            <w:pPr>
              <w:pStyle w:val="01"/>
            </w:pPr>
            <w:r>
              <w:t>1</w:t>
            </w:r>
          </w:p>
        </w:tc>
        <w:tc>
          <w:tcPr>
            <w:tcW w:w="2069" w:type="dxa"/>
            <w:gridSpan w:val="2"/>
            <w:vAlign w:val="center"/>
          </w:tcPr>
          <w:p w:rsidR="00FF4CAC" w:rsidRDefault="00FF4CAC" w:rsidP="0099664A">
            <w:pPr>
              <w:pStyle w:val="01"/>
            </w:pPr>
            <w:r>
              <w:t>应急救援单位</w:t>
            </w:r>
          </w:p>
        </w:tc>
        <w:tc>
          <w:tcPr>
            <w:tcW w:w="2238" w:type="dxa"/>
            <w:gridSpan w:val="3"/>
            <w:vAlign w:val="center"/>
          </w:tcPr>
          <w:p w:rsidR="00FF4CAC" w:rsidRDefault="00FF4CAC" w:rsidP="0099664A">
            <w:pPr>
              <w:pStyle w:val="01"/>
            </w:pPr>
            <w:r>
              <w:t>渑池县公安报警</w:t>
            </w:r>
          </w:p>
        </w:tc>
        <w:tc>
          <w:tcPr>
            <w:tcW w:w="3235" w:type="dxa"/>
            <w:gridSpan w:val="6"/>
            <w:vMerge w:val="restart"/>
            <w:vAlign w:val="center"/>
          </w:tcPr>
          <w:p w:rsidR="00FF4CAC" w:rsidRDefault="00FF4CAC" w:rsidP="0099664A">
            <w:pPr>
              <w:pStyle w:val="01"/>
            </w:pPr>
            <w:r>
              <w:t>控制局势，消防救援</w:t>
            </w:r>
          </w:p>
        </w:tc>
      </w:tr>
      <w:tr w:rsidR="00FF4CAC" w:rsidTr="005B0273">
        <w:trPr>
          <w:trHeight w:val="397"/>
        </w:trPr>
        <w:tc>
          <w:tcPr>
            <w:tcW w:w="1075" w:type="dxa"/>
            <w:vAlign w:val="center"/>
          </w:tcPr>
          <w:p w:rsidR="00FF4CAC" w:rsidRDefault="00FF4CAC" w:rsidP="0099664A">
            <w:pPr>
              <w:pStyle w:val="01"/>
            </w:pPr>
            <w:r>
              <w:t>2</w:t>
            </w:r>
          </w:p>
        </w:tc>
        <w:tc>
          <w:tcPr>
            <w:tcW w:w="2069" w:type="dxa"/>
            <w:gridSpan w:val="2"/>
            <w:vAlign w:val="center"/>
          </w:tcPr>
          <w:p w:rsidR="00FF4CAC" w:rsidRDefault="00FF4CAC" w:rsidP="0099664A">
            <w:pPr>
              <w:pStyle w:val="01"/>
            </w:pPr>
            <w:r>
              <w:t>应急救援单位</w:t>
            </w:r>
          </w:p>
        </w:tc>
        <w:tc>
          <w:tcPr>
            <w:tcW w:w="2238" w:type="dxa"/>
            <w:gridSpan w:val="3"/>
            <w:vAlign w:val="center"/>
          </w:tcPr>
          <w:p w:rsidR="00FF4CAC" w:rsidRDefault="00FF4CAC" w:rsidP="0099664A">
            <w:pPr>
              <w:pStyle w:val="01"/>
            </w:pPr>
            <w:r>
              <w:t>渑池县消防报警</w:t>
            </w:r>
          </w:p>
        </w:tc>
        <w:tc>
          <w:tcPr>
            <w:tcW w:w="3235" w:type="dxa"/>
            <w:gridSpan w:val="6"/>
            <w:vMerge/>
            <w:vAlign w:val="center"/>
          </w:tcPr>
          <w:p w:rsidR="00FF4CAC" w:rsidRDefault="00FF4CAC" w:rsidP="0099664A">
            <w:pPr>
              <w:pStyle w:val="01"/>
            </w:pPr>
          </w:p>
        </w:tc>
      </w:tr>
      <w:tr w:rsidR="00FF4CAC" w:rsidTr="005B0273">
        <w:trPr>
          <w:trHeight w:val="397"/>
        </w:trPr>
        <w:tc>
          <w:tcPr>
            <w:tcW w:w="1075" w:type="dxa"/>
            <w:vAlign w:val="center"/>
          </w:tcPr>
          <w:p w:rsidR="00FF4CAC" w:rsidRDefault="00FF4CAC" w:rsidP="0099664A">
            <w:pPr>
              <w:pStyle w:val="01"/>
            </w:pPr>
            <w:r>
              <w:lastRenderedPageBreak/>
              <w:t>3</w:t>
            </w:r>
          </w:p>
        </w:tc>
        <w:tc>
          <w:tcPr>
            <w:tcW w:w="2069" w:type="dxa"/>
            <w:gridSpan w:val="2"/>
            <w:vAlign w:val="center"/>
          </w:tcPr>
          <w:p w:rsidR="00FF4CAC" w:rsidRDefault="00FF4CAC" w:rsidP="0099664A">
            <w:pPr>
              <w:pStyle w:val="01"/>
            </w:pPr>
            <w:r>
              <w:t>应急救援单位</w:t>
            </w:r>
          </w:p>
        </w:tc>
        <w:tc>
          <w:tcPr>
            <w:tcW w:w="2238" w:type="dxa"/>
            <w:gridSpan w:val="3"/>
            <w:vAlign w:val="center"/>
          </w:tcPr>
          <w:p w:rsidR="00FF4CAC" w:rsidRDefault="00FF4CAC" w:rsidP="0099664A">
            <w:pPr>
              <w:pStyle w:val="01"/>
            </w:pPr>
            <w:r>
              <w:t>渑池县医疗急救</w:t>
            </w:r>
          </w:p>
        </w:tc>
        <w:tc>
          <w:tcPr>
            <w:tcW w:w="3235" w:type="dxa"/>
            <w:gridSpan w:val="6"/>
            <w:vMerge w:val="restart"/>
            <w:vAlign w:val="center"/>
          </w:tcPr>
          <w:p w:rsidR="00FF4CAC" w:rsidRDefault="00FF4CAC" w:rsidP="0099664A">
            <w:pPr>
              <w:pStyle w:val="01"/>
            </w:pPr>
            <w:r>
              <w:t>人员救治</w:t>
            </w:r>
          </w:p>
        </w:tc>
      </w:tr>
      <w:tr w:rsidR="00FF4CAC" w:rsidTr="005B0273">
        <w:trPr>
          <w:trHeight w:val="397"/>
        </w:trPr>
        <w:tc>
          <w:tcPr>
            <w:tcW w:w="1075" w:type="dxa"/>
            <w:vAlign w:val="center"/>
          </w:tcPr>
          <w:p w:rsidR="00FF4CAC" w:rsidRDefault="00FF4CAC" w:rsidP="0099664A">
            <w:pPr>
              <w:pStyle w:val="01"/>
            </w:pPr>
            <w:r>
              <w:t>4</w:t>
            </w:r>
          </w:p>
        </w:tc>
        <w:tc>
          <w:tcPr>
            <w:tcW w:w="2069" w:type="dxa"/>
            <w:gridSpan w:val="2"/>
            <w:vAlign w:val="center"/>
          </w:tcPr>
          <w:p w:rsidR="00FF4CAC" w:rsidRDefault="00FF4CAC" w:rsidP="0099664A">
            <w:pPr>
              <w:pStyle w:val="01"/>
            </w:pPr>
            <w:r>
              <w:t>应急救援单位</w:t>
            </w:r>
          </w:p>
        </w:tc>
        <w:tc>
          <w:tcPr>
            <w:tcW w:w="2238" w:type="dxa"/>
            <w:gridSpan w:val="3"/>
            <w:vAlign w:val="center"/>
          </w:tcPr>
          <w:p w:rsidR="00FF4CAC" w:rsidRDefault="00FF4CAC" w:rsidP="0099664A">
            <w:pPr>
              <w:pStyle w:val="01"/>
            </w:pPr>
            <w:r>
              <w:t>渑池县人民医院</w:t>
            </w:r>
          </w:p>
        </w:tc>
        <w:tc>
          <w:tcPr>
            <w:tcW w:w="3235" w:type="dxa"/>
            <w:gridSpan w:val="6"/>
            <w:vMerge/>
            <w:vAlign w:val="center"/>
          </w:tcPr>
          <w:p w:rsidR="00FF4CAC" w:rsidRDefault="00FF4CAC" w:rsidP="0099664A">
            <w:pPr>
              <w:pStyle w:val="01"/>
            </w:pPr>
          </w:p>
        </w:tc>
      </w:tr>
      <w:tr w:rsidR="00FF4CAC" w:rsidTr="005B0273">
        <w:trPr>
          <w:trHeight w:val="397"/>
        </w:trPr>
        <w:tc>
          <w:tcPr>
            <w:tcW w:w="1075" w:type="dxa"/>
            <w:vAlign w:val="center"/>
          </w:tcPr>
          <w:p w:rsidR="00FF4CAC" w:rsidRDefault="00FF4CAC" w:rsidP="0099664A">
            <w:pPr>
              <w:pStyle w:val="01"/>
            </w:pPr>
            <w:r>
              <w:t>5</w:t>
            </w:r>
          </w:p>
        </w:tc>
        <w:tc>
          <w:tcPr>
            <w:tcW w:w="2069" w:type="dxa"/>
            <w:gridSpan w:val="2"/>
            <w:vAlign w:val="center"/>
          </w:tcPr>
          <w:p w:rsidR="00FF4CAC" w:rsidRDefault="00FF4CAC" w:rsidP="0099664A">
            <w:pPr>
              <w:pStyle w:val="01"/>
            </w:pPr>
            <w:r>
              <w:t>应急监测单位</w:t>
            </w:r>
          </w:p>
        </w:tc>
        <w:tc>
          <w:tcPr>
            <w:tcW w:w="2238" w:type="dxa"/>
            <w:gridSpan w:val="3"/>
            <w:vAlign w:val="center"/>
          </w:tcPr>
          <w:p w:rsidR="00FF4CAC" w:rsidRDefault="00FF4CAC" w:rsidP="0099664A">
            <w:pPr>
              <w:pStyle w:val="01"/>
            </w:pPr>
            <w:r>
              <w:t>渑池县安监局</w:t>
            </w:r>
          </w:p>
        </w:tc>
        <w:tc>
          <w:tcPr>
            <w:tcW w:w="3235" w:type="dxa"/>
            <w:gridSpan w:val="6"/>
            <w:vAlign w:val="center"/>
          </w:tcPr>
          <w:p w:rsidR="00FF4CAC" w:rsidRDefault="00FF4CAC" w:rsidP="0099664A">
            <w:pPr>
              <w:pStyle w:val="01"/>
            </w:pPr>
            <w:r>
              <w:t>安全检查</w:t>
            </w:r>
          </w:p>
        </w:tc>
      </w:tr>
      <w:tr w:rsidR="00FF4CAC" w:rsidTr="005B0273">
        <w:trPr>
          <w:trHeight w:val="397"/>
        </w:trPr>
        <w:tc>
          <w:tcPr>
            <w:tcW w:w="1075" w:type="dxa"/>
            <w:vAlign w:val="center"/>
          </w:tcPr>
          <w:p w:rsidR="00FF4CAC" w:rsidRDefault="00FF4CAC" w:rsidP="0099664A">
            <w:pPr>
              <w:pStyle w:val="01"/>
            </w:pPr>
            <w:r>
              <w:t>6</w:t>
            </w:r>
          </w:p>
        </w:tc>
        <w:tc>
          <w:tcPr>
            <w:tcW w:w="2069" w:type="dxa"/>
            <w:gridSpan w:val="2"/>
            <w:vAlign w:val="center"/>
          </w:tcPr>
          <w:p w:rsidR="00FF4CAC" w:rsidRDefault="00FF4CAC" w:rsidP="0099664A">
            <w:pPr>
              <w:pStyle w:val="01"/>
            </w:pPr>
            <w:r>
              <w:t>应急救援单位</w:t>
            </w:r>
          </w:p>
        </w:tc>
        <w:tc>
          <w:tcPr>
            <w:tcW w:w="2238" w:type="dxa"/>
            <w:gridSpan w:val="3"/>
            <w:vAlign w:val="center"/>
          </w:tcPr>
          <w:p w:rsidR="00FF4CAC" w:rsidRDefault="00FF4CAC" w:rsidP="0099664A">
            <w:pPr>
              <w:pStyle w:val="01"/>
            </w:pPr>
            <w:r>
              <w:t>渑池县人民政府</w:t>
            </w:r>
          </w:p>
        </w:tc>
        <w:tc>
          <w:tcPr>
            <w:tcW w:w="3235" w:type="dxa"/>
            <w:gridSpan w:val="6"/>
            <w:vAlign w:val="center"/>
          </w:tcPr>
          <w:p w:rsidR="00FF4CAC" w:rsidRDefault="00FF4CAC" w:rsidP="0099664A">
            <w:pPr>
              <w:pStyle w:val="01"/>
            </w:pPr>
            <w:r>
              <w:t>临时指挥</w:t>
            </w:r>
          </w:p>
        </w:tc>
      </w:tr>
      <w:tr w:rsidR="00FF4CAC" w:rsidTr="005B0273">
        <w:trPr>
          <w:trHeight w:val="397"/>
        </w:trPr>
        <w:tc>
          <w:tcPr>
            <w:tcW w:w="1075" w:type="dxa"/>
            <w:vAlign w:val="center"/>
          </w:tcPr>
          <w:p w:rsidR="00FF4CAC" w:rsidRDefault="00FF4CAC" w:rsidP="0099664A">
            <w:pPr>
              <w:pStyle w:val="01"/>
            </w:pPr>
            <w:r>
              <w:t>7</w:t>
            </w:r>
          </w:p>
        </w:tc>
        <w:tc>
          <w:tcPr>
            <w:tcW w:w="2069" w:type="dxa"/>
            <w:gridSpan w:val="2"/>
            <w:vAlign w:val="center"/>
          </w:tcPr>
          <w:p w:rsidR="00FF4CAC" w:rsidRDefault="00FF4CAC" w:rsidP="0099664A">
            <w:pPr>
              <w:pStyle w:val="01"/>
            </w:pPr>
            <w:r>
              <w:t>应急监测单位</w:t>
            </w:r>
          </w:p>
        </w:tc>
        <w:tc>
          <w:tcPr>
            <w:tcW w:w="2238" w:type="dxa"/>
            <w:gridSpan w:val="3"/>
            <w:vAlign w:val="center"/>
          </w:tcPr>
          <w:p w:rsidR="00FF4CAC" w:rsidRDefault="00FF4CAC" w:rsidP="0099664A">
            <w:pPr>
              <w:pStyle w:val="01"/>
            </w:pPr>
            <w:r>
              <w:t>渑池县环境监测站</w:t>
            </w:r>
          </w:p>
        </w:tc>
        <w:tc>
          <w:tcPr>
            <w:tcW w:w="3235" w:type="dxa"/>
            <w:gridSpan w:val="6"/>
            <w:vAlign w:val="center"/>
          </w:tcPr>
          <w:p w:rsidR="00FF4CAC" w:rsidRDefault="00FF4CAC" w:rsidP="0099664A">
            <w:pPr>
              <w:pStyle w:val="01"/>
            </w:pPr>
            <w:r>
              <w:t>环境监测</w:t>
            </w:r>
          </w:p>
        </w:tc>
      </w:tr>
      <w:tr w:rsidR="00FF4CAC" w:rsidTr="005B0273">
        <w:trPr>
          <w:trHeight w:val="397"/>
        </w:trPr>
        <w:tc>
          <w:tcPr>
            <w:tcW w:w="1075" w:type="dxa"/>
            <w:vAlign w:val="center"/>
          </w:tcPr>
          <w:p w:rsidR="00FF4CAC" w:rsidRDefault="00FF4CAC" w:rsidP="0099664A">
            <w:pPr>
              <w:pStyle w:val="01"/>
            </w:pPr>
            <w:r>
              <w:t>8</w:t>
            </w:r>
          </w:p>
        </w:tc>
        <w:tc>
          <w:tcPr>
            <w:tcW w:w="2069" w:type="dxa"/>
            <w:gridSpan w:val="2"/>
            <w:vAlign w:val="center"/>
          </w:tcPr>
          <w:p w:rsidR="00FF4CAC" w:rsidRDefault="00FF4CAC" w:rsidP="0099664A">
            <w:pPr>
              <w:pStyle w:val="01"/>
            </w:pPr>
            <w:r>
              <w:t>应急救援单位</w:t>
            </w:r>
          </w:p>
        </w:tc>
        <w:tc>
          <w:tcPr>
            <w:tcW w:w="2238" w:type="dxa"/>
            <w:gridSpan w:val="3"/>
            <w:vAlign w:val="center"/>
          </w:tcPr>
          <w:p w:rsidR="00FF4CAC" w:rsidRDefault="00FF4CAC" w:rsidP="0099664A">
            <w:pPr>
              <w:pStyle w:val="01"/>
            </w:pPr>
            <w:r>
              <w:t>三门峡市应急中心</w:t>
            </w:r>
          </w:p>
        </w:tc>
        <w:tc>
          <w:tcPr>
            <w:tcW w:w="3235" w:type="dxa"/>
            <w:gridSpan w:val="6"/>
            <w:vAlign w:val="center"/>
          </w:tcPr>
          <w:p w:rsidR="00FF4CAC" w:rsidRDefault="00FF4CAC" w:rsidP="0099664A">
            <w:pPr>
              <w:pStyle w:val="01"/>
            </w:pPr>
            <w:r>
              <w:t>临时指挥</w:t>
            </w:r>
          </w:p>
        </w:tc>
      </w:tr>
      <w:tr w:rsidR="00FF4CAC" w:rsidTr="005B0273">
        <w:trPr>
          <w:trHeight w:val="397"/>
        </w:trPr>
        <w:tc>
          <w:tcPr>
            <w:tcW w:w="1075" w:type="dxa"/>
            <w:vAlign w:val="center"/>
          </w:tcPr>
          <w:p w:rsidR="00FF4CAC" w:rsidRDefault="00FF4CAC" w:rsidP="0099664A">
            <w:pPr>
              <w:pStyle w:val="01"/>
            </w:pPr>
            <w:r>
              <w:t>9</w:t>
            </w:r>
          </w:p>
        </w:tc>
        <w:tc>
          <w:tcPr>
            <w:tcW w:w="2069" w:type="dxa"/>
            <w:gridSpan w:val="2"/>
            <w:vAlign w:val="center"/>
          </w:tcPr>
          <w:p w:rsidR="00FF4CAC" w:rsidRDefault="00FF4CAC" w:rsidP="0099664A">
            <w:pPr>
              <w:pStyle w:val="01"/>
            </w:pPr>
            <w:r>
              <w:t>应急监测单位</w:t>
            </w:r>
          </w:p>
        </w:tc>
        <w:tc>
          <w:tcPr>
            <w:tcW w:w="2238" w:type="dxa"/>
            <w:gridSpan w:val="3"/>
            <w:vAlign w:val="center"/>
          </w:tcPr>
          <w:p w:rsidR="00FF4CAC" w:rsidRDefault="00FF4CAC" w:rsidP="0099664A">
            <w:pPr>
              <w:pStyle w:val="01"/>
            </w:pPr>
            <w:r>
              <w:t>三门峡市生态环境局</w:t>
            </w:r>
          </w:p>
        </w:tc>
        <w:tc>
          <w:tcPr>
            <w:tcW w:w="3235" w:type="dxa"/>
            <w:gridSpan w:val="6"/>
            <w:vAlign w:val="center"/>
          </w:tcPr>
          <w:p w:rsidR="00FF4CAC" w:rsidRDefault="00FF4CAC" w:rsidP="0099664A">
            <w:pPr>
              <w:pStyle w:val="01"/>
            </w:pPr>
            <w:r>
              <w:t>临时指挥</w:t>
            </w:r>
          </w:p>
        </w:tc>
      </w:tr>
    </w:tbl>
    <w:p w:rsidR="00FF4CAC" w:rsidRPr="000A0AB5" w:rsidRDefault="00FF4CAC" w:rsidP="000A0AB5">
      <w:pPr>
        <w:pStyle w:val="2"/>
        <w:numPr>
          <w:ilvl w:val="1"/>
          <w:numId w:val="2"/>
        </w:numPr>
        <w:spacing w:before="156"/>
        <w:ind w:left="659" w:hangingChars="205" w:hanging="659"/>
        <w:rPr>
          <w:rFonts w:ascii="Times New Roman" w:hAnsi="Times New Roman" w:cs="Times New Roman"/>
        </w:rPr>
      </w:pPr>
      <w:bookmarkStart w:id="108" w:name="_Toc5632629"/>
      <w:bookmarkStart w:id="109" w:name="_Toc107910721"/>
      <w:r w:rsidRPr="000A0AB5">
        <w:rPr>
          <w:rFonts w:ascii="Times New Roman" w:hAnsi="Times New Roman" w:cs="Times New Roman"/>
        </w:rPr>
        <w:t>环境风险评价结论及建议</w:t>
      </w:r>
      <w:bookmarkEnd w:id="108"/>
      <w:bookmarkEnd w:id="109"/>
    </w:p>
    <w:p w:rsidR="00B14B2A" w:rsidRDefault="00FF4CAC" w:rsidP="000A0AB5">
      <w:pPr>
        <w:pStyle w:val="afff1"/>
        <w:ind w:firstLine="480"/>
      </w:pPr>
      <w:r>
        <w:t>本项目属白酒生产行业，其涉及的环境风险隐患主要为白酒基酒储存区燃爆引发伴生的</w:t>
      </w:r>
      <w:r>
        <w:t>CO</w:t>
      </w:r>
      <w:r>
        <w:t>进入大气，以及酿酒有机废水事故排放等。项目风险事故防范措施齐全，可将有毒、有害气体泄漏风险事故率降到最低点。在严格采取环评要求的环境风险防范措施，项目在发生风险事故后应立即启动事故应急预案，则不会对当地地表水环境造成影响。综合分析，项目建设从环境风险角度分析可行。</w:t>
      </w:r>
    </w:p>
    <w:p w:rsidR="00F207EA" w:rsidRPr="000A0AB5" w:rsidRDefault="00F207EA" w:rsidP="00F207EA">
      <w:pPr>
        <w:pStyle w:val="2"/>
        <w:numPr>
          <w:ilvl w:val="1"/>
          <w:numId w:val="2"/>
        </w:numPr>
        <w:spacing w:before="156"/>
        <w:ind w:left="659" w:hangingChars="205" w:hanging="659"/>
        <w:rPr>
          <w:rFonts w:ascii="Times New Roman" w:hAnsi="Times New Roman" w:cs="Times New Roman"/>
        </w:rPr>
      </w:pPr>
      <w:bookmarkStart w:id="110" w:name="_Toc107910722"/>
      <w:r w:rsidRPr="000A0AB5">
        <w:rPr>
          <w:rFonts w:ascii="Times New Roman" w:hAnsi="Times New Roman" w:cs="Times New Roman"/>
        </w:rPr>
        <w:t>环境风险评价</w:t>
      </w:r>
      <w:r>
        <w:rPr>
          <w:rFonts w:ascii="Times New Roman" w:hAnsi="Times New Roman" w:cs="Times New Roman" w:hint="eastAsia"/>
        </w:rPr>
        <w:t>自查表</w:t>
      </w:r>
      <w:bookmarkEnd w:id="110"/>
    </w:p>
    <w:p w:rsidR="00F207EA" w:rsidRPr="007B311C" w:rsidRDefault="00F207EA" w:rsidP="00F207EA">
      <w:pPr>
        <w:pStyle w:val="af8"/>
        <w:numPr>
          <w:ilvl w:val="0"/>
          <w:numId w:val="15"/>
        </w:numPr>
        <w:spacing w:before="156"/>
        <w:ind w:left="0"/>
      </w:pPr>
      <w:r w:rsidRPr="007B311C">
        <w:t>环境风险评价自查表</w:t>
      </w:r>
    </w:p>
    <w:tbl>
      <w:tblPr>
        <w:tblW w:w="4999"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66"/>
        <w:gridCol w:w="1240"/>
        <w:gridCol w:w="1219"/>
        <w:gridCol w:w="515"/>
        <w:gridCol w:w="217"/>
        <w:gridCol w:w="176"/>
        <w:gridCol w:w="492"/>
        <w:gridCol w:w="148"/>
        <w:gridCol w:w="145"/>
        <w:gridCol w:w="141"/>
        <w:gridCol w:w="83"/>
        <w:gridCol w:w="376"/>
        <w:gridCol w:w="31"/>
        <w:gridCol w:w="445"/>
        <w:gridCol w:w="162"/>
        <w:gridCol w:w="640"/>
        <w:gridCol w:w="100"/>
        <w:gridCol w:w="28"/>
        <w:gridCol w:w="209"/>
        <w:gridCol w:w="309"/>
        <w:gridCol w:w="94"/>
        <w:gridCol w:w="736"/>
        <w:gridCol w:w="443"/>
      </w:tblGrid>
      <w:tr w:rsidR="00F207EA" w:rsidRPr="00F207EA" w:rsidTr="003B4CEC">
        <w:trPr>
          <w:trHeight w:val="340"/>
          <w:jc w:val="center"/>
        </w:trPr>
        <w:tc>
          <w:tcPr>
            <w:tcW w:w="1964" w:type="dxa"/>
            <w:gridSpan w:val="2"/>
            <w:vAlign w:val="center"/>
          </w:tcPr>
          <w:p w:rsidR="00F207EA" w:rsidRPr="00F207EA" w:rsidRDefault="00F207EA" w:rsidP="00F207EA">
            <w:pPr>
              <w:pStyle w:val="01"/>
              <w:rPr>
                <w:sz w:val="18"/>
                <w:szCs w:val="18"/>
              </w:rPr>
            </w:pPr>
            <w:r w:rsidRPr="00F207EA">
              <w:rPr>
                <w:sz w:val="18"/>
                <w:szCs w:val="18"/>
              </w:rPr>
              <w:t>工作内容</w:t>
            </w:r>
          </w:p>
        </w:tc>
        <w:tc>
          <w:tcPr>
            <w:tcW w:w="6867" w:type="dxa"/>
            <w:gridSpan w:val="21"/>
            <w:vAlign w:val="center"/>
          </w:tcPr>
          <w:p w:rsidR="00F207EA" w:rsidRPr="00F207EA" w:rsidRDefault="00F207EA" w:rsidP="00F207EA">
            <w:pPr>
              <w:pStyle w:val="01"/>
              <w:rPr>
                <w:sz w:val="18"/>
                <w:szCs w:val="18"/>
              </w:rPr>
            </w:pPr>
            <w:r w:rsidRPr="00F207EA">
              <w:rPr>
                <w:sz w:val="18"/>
                <w:szCs w:val="18"/>
              </w:rPr>
              <w:t>完成情况</w:t>
            </w:r>
          </w:p>
        </w:tc>
      </w:tr>
      <w:tr w:rsidR="00F207EA" w:rsidRPr="00F207EA" w:rsidTr="00F207EA">
        <w:trPr>
          <w:trHeight w:val="340"/>
          <w:jc w:val="center"/>
        </w:trPr>
        <w:tc>
          <w:tcPr>
            <w:tcW w:w="680" w:type="dxa"/>
            <w:vMerge w:val="restart"/>
            <w:vAlign w:val="center"/>
          </w:tcPr>
          <w:p w:rsidR="00F207EA" w:rsidRPr="00F207EA" w:rsidRDefault="00F207EA" w:rsidP="00F207EA">
            <w:pPr>
              <w:pStyle w:val="01"/>
              <w:rPr>
                <w:sz w:val="18"/>
                <w:szCs w:val="18"/>
              </w:rPr>
            </w:pPr>
            <w:r w:rsidRPr="00F207EA">
              <w:rPr>
                <w:sz w:val="18"/>
                <w:szCs w:val="18"/>
              </w:rPr>
              <w:t>风</w:t>
            </w:r>
          </w:p>
          <w:p w:rsidR="00F207EA" w:rsidRPr="00F207EA" w:rsidRDefault="00F207EA" w:rsidP="00F207EA">
            <w:pPr>
              <w:pStyle w:val="01"/>
              <w:rPr>
                <w:sz w:val="18"/>
                <w:szCs w:val="18"/>
              </w:rPr>
            </w:pPr>
            <w:r w:rsidRPr="00F207EA">
              <w:rPr>
                <w:sz w:val="18"/>
                <w:szCs w:val="18"/>
              </w:rPr>
              <w:t>险</w:t>
            </w:r>
          </w:p>
          <w:p w:rsidR="00F207EA" w:rsidRPr="00F207EA" w:rsidRDefault="00F207EA" w:rsidP="00F207EA">
            <w:pPr>
              <w:pStyle w:val="01"/>
              <w:rPr>
                <w:sz w:val="18"/>
                <w:szCs w:val="18"/>
              </w:rPr>
            </w:pPr>
            <w:r w:rsidRPr="00F207EA">
              <w:rPr>
                <w:sz w:val="18"/>
                <w:szCs w:val="18"/>
              </w:rPr>
              <w:t>调</w:t>
            </w:r>
          </w:p>
          <w:p w:rsidR="00F207EA" w:rsidRPr="00F207EA" w:rsidRDefault="00F207EA" w:rsidP="00F207EA">
            <w:pPr>
              <w:pStyle w:val="01"/>
              <w:rPr>
                <w:sz w:val="18"/>
                <w:szCs w:val="18"/>
              </w:rPr>
            </w:pPr>
            <w:r w:rsidRPr="00F207EA">
              <w:rPr>
                <w:sz w:val="18"/>
                <w:szCs w:val="18"/>
              </w:rPr>
              <w:t>查</w:t>
            </w:r>
          </w:p>
        </w:tc>
        <w:tc>
          <w:tcPr>
            <w:tcW w:w="1284" w:type="dxa"/>
            <w:vMerge w:val="restart"/>
            <w:vAlign w:val="center"/>
          </w:tcPr>
          <w:p w:rsidR="00F207EA" w:rsidRPr="00F207EA" w:rsidRDefault="00F207EA" w:rsidP="00F207EA">
            <w:pPr>
              <w:pStyle w:val="01"/>
              <w:rPr>
                <w:sz w:val="18"/>
                <w:szCs w:val="18"/>
              </w:rPr>
            </w:pPr>
            <w:r w:rsidRPr="00F207EA">
              <w:rPr>
                <w:sz w:val="18"/>
                <w:szCs w:val="18"/>
              </w:rPr>
              <w:t>危险物质</w:t>
            </w:r>
          </w:p>
        </w:tc>
        <w:tc>
          <w:tcPr>
            <w:tcW w:w="1262" w:type="dxa"/>
            <w:vAlign w:val="center"/>
          </w:tcPr>
          <w:p w:rsidR="00F207EA" w:rsidRPr="00F207EA" w:rsidRDefault="00F207EA" w:rsidP="00F207EA">
            <w:pPr>
              <w:pStyle w:val="01"/>
              <w:rPr>
                <w:sz w:val="18"/>
                <w:szCs w:val="18"/>
              </w:rPr>
            </w:pPr>
            <w:r w:rsidRPr="00F207EA">
              <w:rPr>
                <w:sz w:val="18"/>
                <w:szCs w:val="18"/>
              </w:rPr>
              <w:t>名称</w:t>
            </w:r>
          </w:p>
        </w:tc>
        <w:tc>
          <w:tcPr>
            <w:tcW w:w="913" w:type="dxa"/>
            <w:gridSpan w:val="3"/>
            <w:vAlign w:val="center"/>
          </w:tcPr>
          <w:p w:rsidR="00F207EA" w:rsidRPr="00F207EA" w:rsidRDefault="003B4CEC" w:rsidP="00F207EA">
            <w:pPr>
              <w:pStyle w:val="01"/>
              <w:rPr>
                <w:sz w:val="18"/>
                <w:szCs w:val="18"/>
              </w:rPr>
            </w:pPr>
            <w:r>
              <w:rPr>
                <w:rFonts w:hint="eastAsia"/>
                <w:sz w:val="18"/>
                <w:szCs w:val="18"/>
              </w:rPr>
              <w:t>乙醇</w:t>
            </w:r>
          </w:p>
        </w:tc>
        <w:tc>
          <w:tcPr>
            <w:tcW w:w="646" w:type="dxa"/>
            <w:gridSpan w:val="2"/>
            <w:vAlign w:val="center"/>
          </w:tcPr>
          <w:p w:rsidR="00F207EA" w:rsidRPr="00F207EA" w:rsidRDefault="003B4CEC" w:rsidP="00F207EA">
            <w:pPr>
              <w:pStyle w:val="01"/>
              <w:rPr>
                <w:sz w:val="18"/>
                <w:szCs w:val="18"/>
              </w:rPr>
            </w:pPr>
            <w:r>
              <w:rPr>
                <w:rFonts w:hint="eastAsia"/>
                <w:sz w:val="18"/>
                <w:szCs w:val="18"/>
              </w:rPr>
              <w:t>甲烷</w:t>
            </w:r>
          </w:p>
        </w:tc>
        <w:tc>
          <w:tcPr>
            <w:tcW w:w="765" w:type="dxa"/>
            <w:gridSpan w:val="4"/>
            <w:vAlign w:val="center"/>
          </w:tcPr>
          <w:p w:rsidR="00F207EA" w:rsidRPr="00F207EA" w:rsidRDefault="00F207EA" w:rsidP="00F207EA">
            <w:pPr>
              <w:pStyle w:val="01"/>
              <w:rPr>
                <w:sz w:val="18"/>
                <w:szCs w:val="18"/>
              </w:rPr>
            </w:pPr>
          </w:p>
        </w:tc>
        <w:tc>
          <w:tcPr>
            <w:tcW w:w="653" w:type="dxa"/>
            <w:gridSpan w:val="3"/>
            <w:vAlign w:val="center"/>
          </w:tcPr>
          <w:p w:rsidR="00F207EA" w:rsidRPr="00F207EA" w:rsidRDefault="00F207EA" w:rsidP="00F207EA">
            <w:pPr>
              <w:pStyle w:val="01"/>
              <w:rPr>
                <w:sz w:val="18"/>
                <w:szCs w:val="18"/>
              </w:rPr>
            </w:pPr>
          </w:p>
        </w:tc>
        <w:tc>
          <w:tcPr>
            <w:tcW w:w="760" w:type="dxa"/>
            <w:gridSpan w:val="2"/>
            <w:vAlign w:val="center"/>
          </w:tcPr>
          <w:p w:rsidR="00F207EA" w:rsidRPr="00F207EA" w:rsidRDefault="00F207EA" w:rsidP="00F207EA">
            <w:pPr>
              <w:pStyle w:val="01"/>
              <w:rPr>
                <w:sz w:val="18"/>
                <w:szCs w:val="18"/>
              </w:rPr>
            </w:pPr>
          </w:p>
        </w:tc>
        <w:tc>
          <w:tcPr>
            <w:tcW w:w="657" w:type="dxa"/>
            <w:gridSpan w:val="4"/>
            <w:vAlign w:val="center"/>
          </w:tcPr>
          <w:p w:rsidR="00F207EA" w:rsidRPr="00F207EA" w:rsidRDefault="00F207EA" w:rsidP="00F207EA">
            <w:pPr>
              <w:pStyle w:val="01"/>
              <w:rPr>
                <w:sz w:val="18"/>
                <w:szCs w:val="18"/>
              </w:rPr>
            </w:pPr>
          </w:p>
        </w:tc>
        <w:tc>
          <w:tcPr>
            <w:tcW w:w="758" w:type="dxa"/>
            <w:vAlign w:val="center"/>
          </w:tcPr>
          <w:p w:rsidR="00F207EA" w:rsidRPr="00F207EA" w:rsidRDefault="00F207EA" w:rsidP="00F207EA">
            <w:pPr>
              <w:pStyle w:val="01"/>
              <w:rPr>
                <w:sz w:val="18"/>
                <w:szCs w:val="18"/>
              </w:rPr>
            </w:pPr>
          </w:p>
        </w:tc>
        <w:tc>
          <w:tcPr>
            <w:tcW w:w="453" w:type="dxa"/>
            <w:vAlign w:val="center"/>
          </w:tcPr>
          <w:p w:rsidR="00F207EA" w:rsidRPr="00F207EA" w:rsidRDefault="00F207EA" w:rsidP="00F207EA">
            <w:pPr>
              <w:pStyle w:val="01"/>
              <w:rPr>
                <w:sz w:val="18"/>
                <w:szCs w:val="18"/>
              </w:rPr>
            </w:pPr>
          </w:p>
        </w:tc>
      </w:tr>
      <w:tr w:rsidR="00F207EA" w:rsidRPr="00F207EA" w:rsidTr="00F207EA">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Merge/>
            <w:vAlign w:val="center"/>
          </w:tcPr>
          <w:p w:rsidR="00F207EA" w:rsidRPr="00F207EA" w:rsidRDefault="00F207EA" w:rsidP="00F207EA">
            <w:pPr>
              <w:pStyle w:val="01"/>
              <w:rPr>
                <w:sz w:val="18"/>
                <w:szCs w:val="18"/>
              </w:rPr>
            </w:pPr>
          </w:p>
        </w:tc>
        <w:tc>
          <w:tcPr>
            <w:tcW w:w="1262" w:type="dxa"/>
            <w:vAlign w:val="center"/>
          </w:tcPr>
          <w:p w:rsidR="00F207EA" w:rsidRPr="00F207EA" w:rsidRDefault="00F207EA" w:rsidP="00F207EA">
            <w:pPr>
              <w:pStyle w:val="01"/>
              <w:rPr>
                <w:sz w:val="18"/>
                <w:szCs w:val="18"/>
              </w:rPr>
            </w:pPr>
            <w:r w:rsidRPr="00F207EA">
              <w:rPr>
                <w:sz w:val="18"/>
                <w:szCs w:val="18"/>
              </w:rPr>
              <w:t>存在总量</w:t>
            </w:r>
            <w:r w:rsidRPr="00F207EA">
              <w:rPr>
                <w:sz w:val="18"/>
                <w:szCs w:val="18"/>
              </w:rPr>
              <w:t>/t</w:t>
            </w:r>
          </w:p>
        </w:tc>
        <w:tc>
          <w:tcPr>
            <w:tcW w:w="913" w:type="dxa"/>
            <w:gridSpan w:val="3"/>
            <w:vAlign w:val="center"/>
          </w:tcPr>
          <w:p w:rsidR="00F207EA" w:rsidRPr="00F207EA" w:rsidRDefault="003B4CEC" w:rsidP="00F207EA">
            <w:pPr>
              <w:pStyle w:val="01"/>
              <w:rPr>
                <w:sz w:val="18"/>
                <w:szCs w:val="18"/>
              </w:rPr>
            </w:pPr>
            <w:r>
              <w:rPr>
                <w:rFonts w:hint="eastAsia"/>
                <w:sz w:val="18"/>
                <w:szCs w:val="18"/>
              </w:rPr>
              <w:t>6952.67</w:t>
            </w:r>
          </w:p>
        </w:tc>
        <w:tc>
          <w:tcPr>
            <w:tcW w:w="646" w:type="dxa"/>
            <w:gridSpan w:val="2"/>
            <w:vAlign w:val="center"/>
          </w:tcPr>
          <w:p w:rsidR="00F207EA" w:rsidRPr="00F207EA" w:rsidRDefault="003B4CEC" w:rsidP="00F207EA">
            <w:pPr>
              <w:pStyle w:val="01"/>
              <w:rPr>
                <w:sz w:val="18"/>
                <w:szCs w:val="18"/>
              </w:rPr>
            </w:pPr>
            <w:r>
              <w:rPr>
                <w:rFonts w:hint="eastAsia"/>
                <w:sz w:val="18"/>
                <w:szCs w:val="18"/>
              </w:rPr>
              <w:t>1.16</w:t>
            </w:r>
          </w:p>
        </w:tc>
        <w:tc>
          <w:tcPr>
            <w:tcW w:w="765" w:type="dxa"/>
            <w:gridSpan w:val="4"/>
            <w:vAlign w:val="center"/>
          </w:tcPr>
          <w:p w:rsidR="00F207EA" w:rsidRPr="00F207EA" w:rsidRDefault="00F207EA" w:rsidP="00F207EA">
            <w:pPr>
              <w:pStyle w:val="01"/>
              <w:rPr>
                <w:sz w:val="18"/>
                <w:szCs w:val="18"/>
              </w:rPr>
            </w:pPr>
          </w:p>
        </w:tc>
        <w:tc>
          <w:tcPr>
            <w:tcW w:w="653" w:type="dxa"/>
            <w:gridSpan w:val="3"/>
            <w:vAlign w:val="center"/>
          </w:tcPr>
          <w:p w:rsidR="00F207EA" w:rsidRPr="00F207EA" w:rsidRDefault="00F207EA" w:rsidP="00F207EA">
            <w:pPr>
              <w:pStyle w:val="01"/>
              <w:rPr>
                <w:sz w:val="18"/>
                <w:szCs w:val="18"/>
              </w:rPr>
            </w:pPr>
          </w:p>
        </w:tc>
        <w:tc>
          <w:tcPr>
            <w:tcW w:w="760" w:type="dxa"/>
            <w:gridSpan w:val="2"/>
            <w:vAlign w:val="center"/>
          </w:tcPr>
          <w:p w:rsidR="00F207EA" w:rsidRPr="00F207EA" w:rsidRDefault="00F207EA" w:rsidP="00F207EA">
            <w:pPr>
              <w:pStyle w:val="01"/>
              <w:rPr>
                <w:sz w:val="18"/>
                <w:szCs w:val="18"/>
              </w:rPr>
            </w:pPr>
          </w:p>
        </w:tc>
        <w:tc>
          <w:tcPr>
            <w:tcW w:w="657" w:type="dxa"/>
            <w:gridSpan w:val="4"/>
            <w:vAlign w:val="center"/>
          </w:tcPr>
          <w:p w:rsidR="00F207EA" w:rsidRPr="00F207EA" w:rsidRDefault="00F207EA" w:rsidP="00F207EA">
            <w:pPr>
              <w:pStyle w:val="01"/>
              <w:rPr>
                <w:sz w:val="18"/>
                <w:szCs w:val="18"/>
              </w:rPr>
            </w:pPr>
          </w:p>
        </w:tc>
        <w:tc>
          <w:tcPr>
            <w:tcW w:w="758" w:type="dxa"/>
            <w:vAlign w:val="center"/>
          </w:tcPr>
          <w:p w:rsidR="00F207EA" w:rsidRPr="00F207EA" w:rsidRDefault="00F207EA" w:rsidP="00F207EA">
            <w:pPr>
              <w:pStyle w:val="01"/>
              <w:rPr>
                <w:sz w:val="18"/>
                <w:szCs w:val="18"/>
              </w:rPr>
            </w:pPr>
          </w:p>
        </w:tc>
        <w:tc>
          <w:tcPr>
            <w:tcW w:w="453" w:type="dxa"/>
            <w:vAlign w:val="center"/>
          </w:tcPr>
          <w:p w:rsidR="00F207EA" w:rsidRPr="00F207EA" w:rsidRDefault="00F207EA" w:rsidP="00F207EA">
            <w:pPr>
              <w:pStyle w:val="01"/>
              <w:rPr>
                <w:sz w:val="18"/>
                <w:szCs w:val="18"/>
              </w:rPr>
            </w:pPr>
          </w:p>
        </w:tc>
      </w:tr>
      <w:tr w:rsidR="00F207EA" w:rsidRPr="00F207EA" w:rsidTr="00F207EA">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Merge w:val="restart"/>
            <w:vAlign w:val="center"/>
          </w:tcPr>
          <w:p w:rsidR="00F207EA" w:rsidRPr="00F207EA" w:rsidRDefault="00F207EA" w:rsidP="00F207EA">
            <w:pPr>
              <w:pStyle w:val="01"/>
              <w:rPr>
                <w:sz w:val="18"/>
                <w:szCs w:val="18"/>
              </w:rPr>
            </w:pPr>
            <w:r w:rsidRPr="00F207EA">
              <w:rPr>
                <w:sz w:val="18"/>
                <w:szCs w:val="18"/>
              </w:rPr>
              <w:t>环境敏感性</w:t>
            </w:r>
          </w:p>
        </w:tc>
        <w:tc>
          <w:tcPr>
            <w:tcW w:w="1262" w:type="dxa"/>
            <w:vMerge w:val="restart"/>
            <w:vAlign w:val="center"/>
          </w:tcPr>
          <w:p w:rsidR="00F207EA" w:rsidRPr="00F207EA" w:rsidRDefault="00F207EA" w:rsidP="00F207EA">
            <w:pPr>
              <w:pStyle w:val="01"/>
              <w:rPr>
                <w:sz w:val="18"/>
                <w:szCs w:val="18"/>
              </w:rPr>
            </w:pPr>
            <w:r w:rsidRPr="00F207EA">
              <w:rPr>
                <w:sz w:val="18"/>
                <w:szCs w:val="18"/>
              </w:rPr>
              <w:t>大气</w:t>
            </w:r>
          </w:p>
        </w:tc>
        <w:tc>
          <w:tcPr>
            <w:tcW w:w="2977" w:type="dxa"/>
            <w:gridSpan w:val="12"/>
            <w:vAlign w:val="center"/>
          </w:tcPr>
          <w:p w:rsidR="00F207EA" w:rsidRPr="00F207EA" w:rsidRDefault="00F207EA" w:rsidP="00F207EA">
            <w:pPr>
              <w:pStyle w:val="01"/>
              <w:rPr>
                <w:sz w:val="18"/>
                <w:szCs w:val="18"/>
              </w:rPr>
            </w:pPr>
            <w:r w:rsidRPr="00F207EA">
              <w:rPr>
                <w:sz w:val="18"/>
                <w:szCs w:val="18"/>
              </w:rPr>
              <w:t>500m</w:t>
            </w:r>
            <w:r w:rsidRPr="00F207EA">
              <w:rPr>
                <w:sz w:val="18"/>
                <w:szCs w:val="18"/>
              </w:rPr>
              <w:t>范围内人口数</w:t>
            </w:r>
            <w:r w:rsidRPr="00F207EA">
              <w:rPr>
                <w:sz w:val="18"/>
                <w:szCs w:val="18"/>
              </w:rPr>
              <w:t xml:space="preserve"> /</w:t>
            </w:r>
            <w:r w:rsidRPr="00F207EA">
              <w:rPr>
                <w:sz w:val="18"/>
                <w:szCs w:val="18"/>
              </w:rPr>
              <w:t>人</w:t>
            </w:r>
          </w:p>
        </w:tc>
        <w:tc>
          <w:tcPr>
            <w:tcW w:w="2628" w:type="dxa"/>
            <w:gridSpan w:val="8"/>
            <w:vAlign w:val="center"/>
          </w:tcPr>
          <w:p w:rsidR="00F207EA" w:rsidRPr="00F207EA" w:rsidRDefault="00F207EA" w:rsidP="003B4CEC">
            <w:pPr>
              <w:pStyle w:val="01"/>
              <w:rPr>
                <w:sz w:val="18"/>
                <w:szCs w:val="18"/>
              </w:rPr>
            </w:pPr>
            <w:r w:rsidRPr="00F207EA">
              <w:rPr>
                <w:sz w:val="18"/>
                <w:szCs w:val="18"/>
              </w:rPr>
              <w:t>5km</w:t>
            </w:r>
            <w:r w:rsidRPr="00F207EA">
              <w:rPr>
                <w:sz w:val="18"/>
                <w:szCs w:val="18"/>
              </w:rPr>
              <w:t>范围内人口数</w:t>
            </w:r>
            <w:r w:rsidR="003B4CEC">
              <w:rPr>
                <w:sz w:val="18"/>
                <w:szCs w:val="18"/>
              </w:rPr>
              <w:t xml:space="preserve">101000 </w:t>
            </w:r>
            <w:r w:rsidRPr="00F207EA">
              <w:rPr>
                <w:sz w:val="18"/>
                <w:szCs w:val="18"/>
              </w:rPr>
              <w:t>人</w:t>
            </w:r>
          </w:p>
        </w:tc>
      </w:tr>
      <w:tr w:rsidR="00F207EA" w:rsidRPr="00F207EA" w:rsidTr="00F207EA">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Merge/>
            <w:vAlign w:val="center"/>
          </w:tcPr>
          <w:p w:rsidR="00F207EA" w:rsidRPr="00F207EA" w:rsidRDefault="00F207EA" w:rsidP="00F207EA">
            <w:pPr>
              <w:pStyle w:val="01"/>
              <w:rPr>
                <w:sz w:val="18"/>
                <w:szCs w:val="18"/>
              </w:rPr>
            </w:pPr>
          </w:p>
        </w:tc>
        <w:tc>
          <w:tcPr>
            <w:tcW w:w="1262" w:type="dxa"/>
            <w:vMerge/>
            <w:vAlign w:val="center"/>
          </w:tcPr>
          <w:p w:rsidR="00F207EA" w:rsidRPr="00F207EA" w:rsidRDefault="00F207EA" w:rsidP="00F207EA">
            <w:pPr>
              <w:pStyle w:val="01"/>
              <w:rPr>
                <w:sz w:val="18"/>
                <w:szCs w:val="18"/>
              </w:rPr>
            </w:pPr>
          </w:p>
        </w:tc>
        <w:tc>
          <w:tcPr>
            <w:tcW w:w="4298" w:type="dxa"/>
            <w:gridSpan w:val="17"/>
            <w:vAlign w:val="center"/>
          </w:tcPr>
          <w:p w:rsidR="00F207EA" w:rsidRPr="00F207EA" w:rsidRDefault="00F207EA" w:rsidP="00F207EA">
            <w:pPr>
              <w:pStyle w:val="01"/>
              <w:rPr>
                <w:sz w:val="18"/>
                <w:szCs w:val="18"/>
              </w:rPr>
            </w:pPr>
            <w:r w:rsidRPr="00F207EA">
              <w:rPr>
                <w:sz w:val="18"/>
                <w:szCs w:val="18"/>
              </w:rPr>
              <w:t>每公里管段周边</w:t>
            </w:r>
            <w:r w:rsidRPr="00F207EA">
              <w:rPr>
                <w:sz w:val="18"/>
                <w:szCs w:val="18"/>
              </w:rPr>
              <w:t>200m</w:t>
            </w:r>
            <w:r w:rsidRPr="00F207EA">
              <w:rPr>
                <w:sz w:val="18"/>
                <w:szCs w:val="18"/>
              </w:rPr>
              <w:t>范围内人口数（最大）</w:t>
            </w:r>
          </w:p>
        </w:tc>
        <w:tc>
          <w:tcPr>
            <w:tcW w:w="1307" w:type="dxa"/>
            <w:gridSpan w:val="3"/>
            <w:vAlign w:val="center"/>
          </w:tcPr>
          <w:p w:rsidR="00F207EA" w:rsidRPr="00F207EA" w:rsidRDefault="00F207EA" w:rsidP="00F207EA">
            <w:pPr>
              <w:pStyle w:val="01"/>
              <w:rPr>
                <w:sz w:val="18"/>
                <w:szCs w:val="18"/>
              </w:rPr>
            </w:pPr>
            <w:r w:rsidRPr="00F207EA">
              <w:rPr>
                <w:sz w:val="18"/>
                <w:szCs w:val="18"/>
              </w:rPr>
              <w:t>人</w:t>
            </w:r>
          </w:p>
        </w:tc>
      </w:tr>
      <w:tr w:rsidR="00F207EA" w:rsidRPr="00F207EA" w:rsidTr="00F207EA">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Merge/>
            <w:vAlign w:val="center"/>
          </w:tcPr>
          <w:p w:rsidR="00F207EA" w:rsidRPr="00F207EA" w:rsidRDefault="00F207EA" w:rsidP="00F207EA">
            <w:pPr>
              <w:pStyle w:val="01"/>
              <w:rPr>
                <w:sz w:val="18"/>
                <w:szCs w:val="18"/>
              </w:rPr>
            </w:pPr>
          </w:p>
        </w:tc>
        <w:tc>
          <w:tcPr>
            <w:tcW w:w="1262" w:type="dxa"/>
            <w:vMerge w:val="restart"/>
            <w:vAlign w:val="center"/>
          </w:tcPr>
          <w:p w:rsidR="00F207EA" w:rsidRPr="00F207EA" w:rsidRDefault="00F207EA" w:rsidP="00F207EA">
            <w:pPr>
              <w:pStyle w:val="01"/>
              <w:rPr>
                <w:sz w:val="18"/>
                <w:szCs w:val="18"/>
              </w:rPr>
            </w:pPr>
            <w:r w:rsidRPr="00F207EA">
              <w:rPr>
                <w:sz w:val="18"/>
                <w:szCs w:val="18"/>
              </w:rPr>
              <w:t>地表水</w:t>
            </w:r>
          </w:p>
        </w:tc>
        <w:tc>
          <w:tcPr>
            <w:tcW w:w="1708" w:type="dxa"/>
            <w:gridSpan w:val="6"/>
            <w:vAlign w:val="center"/>
          </w:tcPr>
          <w:p w:rsidR="00F207EA" w:rsidRPr="00F207EA" w:rsidRDefault="00F207EA" w:rsidP="00F207EA">
            <w:pPr>
              <w:pStyle w:val="01"/>
              <w:rPr>
                <w:sz w:val="18"/>
                <w:szCs w:val="18"/>
              </w:rPr>
            </w:pPr>
            <w:r w:rsidRPr="00F207EA">
              <w:rPr>
                <w:sz w:val="18"/>
                <w:szCs w:val="18"/>
              </w:rPr>
              <w:t>地表水功能敏感性</w:t>
            </w:r>
          </w:p>
        </w:tc>
        <w:tc>
          <w:tcPr>
            <w:tcW w:w="1103" w:type="dxa"/>
            <w:gridSpan w:val="5"/>
            <w:vAlign w:val="center"/>
          </w:tcPr>
          <w:p w:rsidR="00F207EA" w:rsidRPr="00F207EA" w:rsidRDefault="00F207EA" w:rsidP="00F207EA">
            <w:pPr>
              <w:pStyle w:val="01"/>
              <w:rPr>
                <w:sz w:val="18"/>
                <w:szCs w:val="18"/>
              </w:rPr>
            </w:pPr>
            <w:r w:rsidRPr="00F207EA">
              <w:rPr>
                <w:sz w:val="18"/>
                <w:szCs w:val="18"/>
              </w:rPr>
              <w:t>F1□</w:t>
            </w:r>
          </w:p>
        </w:tc>
        <w:tc>
          <w:tcPr>
            <w:tcW w:w="1487" w:type="dxa"/>
            <w:gridSpan w:val="6"/>
            <w:vAlign w:val="center"/>
          </w:tcPr>
          <w:p w:rsidR="00F207EA" w:rsidRPr="00F207EA" w:rsidRDefault="00F207EA" w:rsidP="00F207EA">
            <w:pPr>
              <w:pStyle w:val="01"/>
              <w:rPr>
                <w:sz w:val="18"/>
                <w:szCs w:val="18"/>
              </w:rPr>
            </w:pPr>
            <w:r w:rsidRPr="00F207EA">
              <w:rPr>
                <w:sz w:val="18"/>
                <w:szCs w:val="18"/>
              </w:rPr>
              <w:t>F2 □</w:t>
            </w:r>
          </w:p>
        </w:tc>
        <w:tc>
          <w:tcPr>
            <w:tcW w:w="1307" w:type="dxa"/>
            <w:gridSpan w:val="3"/>
            <w:vAlign w:val="center"/>
          </w:tcPr>
          <w:p w:rsidR="00F207EA" w:rsidRPr="00F207EA" w:rsidRDefault="00F207EA" w:rsidP="00F207EA">
            <w:pPr>
              <w:pStyle w:val="01"/>
              <w:rPr>
                <w:sz w:val="18"/>
                <w:szCs w:val="18"/>
              </w:rPr>
            </w:pPr>
            <w:r w:rsidRPr="00F207EA">
              <w:rPr>
                <w:sz w:val="18"/>
                <w:szCs w:val="18"/>
              </w:rPr>
              <w:t xml:space="preserve">F3 </w:t>
            </w:r>
            <w:r w:rsidR="003B4CEC" w:rsidRPr="00F207EA">
              <w:rPr>
                <w:rFonts w:ascii="Segoe UI Symbol" w:hAnsi="Segoe UI Symbol" w:cs="Segoe UI Symbol"/>
                <w:sz w:val="18"/>
                <w:szCs w:val="18"/>
              </w:rPr>
              <w:t>☑</w:t>
            </w:r>
          </w:p>
        </w:tc>
      </w:tr>
      <w:tr w:rsidR="00F207EA" w:rsidRPr="00F207EA" w:rsidTr="00F207EA">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Merge/>
            <w:vAlign w:val="center"/>
          </w:tcPr>
          <w:p w:rsidR="00F207EA" w:rsidRPr="00F207EA" w:rsidRDefault="00F207EA" w:rsidP="00F207EA">
            <w:pPr>
              <w:pStyle w:val="01"/>
              <w:rPr>
                <w:sz w:val="18"/>
                <w:szCs w:val="18"/>
              </w:rPr>
            </w:pPr>
          </w:p>
        </w:tc>
        <w:tc>
          <w:tcPr>
            <w:tcW w:w="1262" w:type="dxa"/>
            <w:vMerge/>
            <w:vAlign w:val="center"/>
          </w:tcPr>
          <w:p w:rsidR="00F207EA" w:rsidRPr="00F207EA" w:rsidRDefault="00F207EA" w:rsidP="00F207EA">
            <w:pPr>
              <w:pStyle w:val="01"/>
              <w:rPr>
                <w:sz w:val="18"/>
                <w:szCs w:val="18"/>
              </w:rPr>
            </w:pPr>
          </w:p>
        </w:tc>
        <w:tc>
          <w:tcPr>
            <w:tcW w:w="1708" w:type="dxa"/>
            <w:gridSpan w:val="6"/>
            <w:vAlign w:val="center"/>
          </w:tcPr>
          <w:p w:rsidR="00F207EA" w:rsidRPr="00F207EA" w:rsidRDefault="00F207EA" w:rsidP="00F207EA">
            <w:pPr>
              <w:pStyle w:val="01"/>
              <w:rPr>
                <w:sz w:val="18"/>
                <w:szCs w:val="18"/>
              </w:rPr>
            </w:pPr>
            <w:r w:rsidRPr="00F207EA">
              <w:rPr>
                <w:sz w:val="18"/>
                <w:szCs w:val="18"/>
              </w:rPr>
              <w:t>环境敏感目标分级</w:t>
            </w:r>
          </w:p>
        </w:tc>
        <w:tc>
          <w:tcPr>
            <w:tcW w:w="1103" w:type="dxa"/>
            <w:gridSpan w:val="5"/>
            <w:vAlign w:val="center"/>
          </w:tcPr>
          <w:p w:rsidR="00F207EA" w:rsidRPr="00F207EA" w:rsidRDefault="00F207EA" w:rsidP="00F207EA">
            <w:pPr>
              <w:pStyle w:val="01"/>
              <w:rPr>
                <w:sz w:val="18"/>
                <w:szCs w:val="18"/>
              </w:rPr>
            </w:pPr>
            <w:r w:rsidRPr="00F207EA">
              <w:rPr>
                <w:sz w:val="18"/>
                <w:szCs w:val="18"/>
              </w:rPr>
              <w:t xml:space="preserve">S1□ </w:t>
            </w:r>
          </w:p>
        </w:tc>
        <w:tc>
          <w:tcPr>
            <w:tcW w:w="1487" w:type="dxa"/>
            <w:gridSpan w:val="6"/>
            <w:vAlign w:val="center"/>
          </w:tcPr>
          <w:p w:rsidR="00F207EA" w:rsidRPr="00F207EA" w:rsidRDefault="00F207EA" w:rsidP="00F207EA">
            <w:pPr>
              <w:pStyle w:val="01"/>
              <w:rPr>
                <w:sz w:val="18"/>
                <w:szCs w:val="18"/>
              </w:rPr>
            </w:pPr>
            <w:r w:rsidRPr="00F207EA">
              <w:rPr>
                <w:sz w:val="18"/>
                <w:szCs w:val="18"/>
              </w:rPr>
              <w:t>S2 □</w:t>
            </w:r>
          </w:p>
        </w:tc>
        <w:tc>
          <w:tcPr>
            <w:tcW w:w="1307" w:type="dxa"/>
            <w:gridSpan w:val="3"/>
            <w:vAlign w:val="center"/>
          </w:tcPr>
          <w:p w:rsidR="00F207EA" w:rsidRPr="00F207EA" w:rsidRDefault="00F207EA" w:rsidP="00F207EA">
            <w:pPr>
              <w:pStyle w:val="01"/>
              <w:rPr>
                <w:sz w:val="18"/>
                <w:szCs w:val="18"/>
              </w:rPr>
            </w:pPr>
            <w:r w:rsidRPr="00F207EA">
              <w:rPr>
                <w:sz w:val="18"/>
                <w:szCs w:val="18"/>
              </w:rPr>
              <w:t>S3</w:t>
            </w:r>
            <w:r w:rsidR="003B4CEC" w:rsidRPr="00F207EA">
              <w:rPr>
                <w:rFonts w:ascii="Segoe UI Symbol" w:hAnsi="Segoe UI Symbol" w:cs="Segoe UI Symbol"/>
                <w:sz w:val="18"/>
                <w:szCs w:val="18"/>
              </w:rPr>
              <w:t>☑</w:t>
            </w:r>
          </w:p>
        </w:tc>
      </w:tr>
      <w:tr w:rsidR="00F207EA" w:rsidRPr="00F207EA" w:rsidTr="00F207EA">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Merge/>
            <w:vAlign w:val="center"/>
          </w:tcPr>
          <w:p w:rsidR="00F207EA" w:rsidRPr="00F207EA" w:rsidRDefault="00F207EA" w:rsidP="00F207EA">
            <w:pPr>
              <w:pStyle w:val="01"/>
              <w:rPr>
                <w:sz w:val="18"/>
                <w:szCs w:val="18"/>
              </w:rPr>
            </w:pPr>
          </w:p>
        </w:tc>
        <w:tc>
          <w:tcPr>
            <w:tcW w:w="1262" w:type="dxa"/>
            <w:vMerge w:val="restart"/>
            <w:vAlign w:val="center"/>
          </w:tcPr>
          <w:p w:rsidR="00F207EA" w:rsidRPr="00F207EA" w:rsidRDefault="00F207EA" w:rsidP="00F207EA">
            <w:pPr>
              <w:pStyle w:val="01"/>
              <w:rPr>
                <w:sz w:val="18"/>
                <w:szCs w:val="18"/>
              </w:rPr>
            </w:pPr>
            <w:r w:rsidRPr="00F207EA">
              <w:rPr>
                <w:sz w:val="18"/>
                <w:szCs w:val="18"/>
              </w:rPr>
              <w:t>地下水</w:t>
            </w:r>
          </w:p>
        </w:tc>
        <w:tc>
          <w:tcPr>
            <w:tcW w:w="1708" w:type="dxa"/>
            <w:gridSpan w:val="6"/>
            <w:vAlign w:val="center"/>
          </w:tcPr>
          <w:p w:rsidR="00F207EA" w:rsidRPr="00F207EA" w:rsidRDefault="00F207EA" w:rsidP="00F207EA">
            <w:pPr>
              <w:pStyle w:val="01"/>
              <w:rPr>
                <w:sz w:val="18"/>
                <w:szCs w:val="18"/>
              </w:rPr>
            </w:pPr>
            <w:r w:rsidRPr="00F207EA">
              <w:rPr>
                <w:sz w:val="18"/>
                <w:szCs w:val="18"/>
              </w:rPr>
              <w:t>地下水功能敏感性</w:t>
            </w:r>
          </w:p>
        </w:tc>
        <w:tc>
          <w:tcPr>
            <w:tcW w:w="1103" w:type="dxa"/>
            <w:gridSpan w:val="5"/>
            <w:vAlign w:val="center"/>
          </w:tcPr>
          <w:p w:rsidR="00F207EA" w:rsidRPr="00F207EA" w:rsidRDefault="00F207EA" w:rsidP="00F207EA">
            <w:pPr>
              <w:pStyle w:val="01"/>
              <w:rPr>
                <w:sz w:val="18"/>
                <w:szCs w:val="18"/>
              </w:rPr>
            </w:pPr>
            <w:r w:rsidRPr="00F207EA">
              <w:rPr>
                <w:sz w:val="18"/>
                <w:szCs w:val="18"/>
              </w:rPr>
              <w:t>G1 □</w:t>
            </w:r>
          </w:p>
        </w:tc>
        <w:tc>
          <w:tcPr>
            <w:tcW w:w="1487" w:type="dxa"/>
            <w:gridSpan w:val="6"/>
            <w:vAlign w:val="center"/>
          </w:tcPr>
          <w:p w:rsidR="00F207EA" w:rsidRPr="00F207EA" w:rsidRDefault="00F207EA" w:rsidP="00F207EA">
            <w:pPr>
              <w:pStyle w:val="01"/>
              <w:rPr>
                <w:sz w:val="18"/>
                <w:szCs w:val="18"/>
              </w:rPr>
            </w:pPr>
            <w:r w:rsidRPr="00F207EA">
              <w:rPr>
                <w:sz w:val="18"/>
                <w:szCs w:val="18"/>
              </w:rPr>
              <w:t xml:space="preserve">G2 </w:t>
            </w:r>
            <w:r w:rsidR="003B4CEC" w:rsidRPr="00F207EA">
              <w:rPr>
                <w:rFonts w:ascii="Segoe UI Symbol" w:hAnsi="Segoe UI Symbol" w:cs="Segoe UI Symbol"/>
                <w:sz w:val="18"/>
                <w:szCs w:val="18"/>
              </w:rPr>
              <w:t>☑</w:t>
            </w:r>
          </w:p>
        </w:tc>
        <w:tc>
          <w:tcPr>
            <w:tcW w:w="1307" w:type="dxa"/>
            <w:gridSpan w:val="3"/>
            <w:vAlign w:val="center"/>
          </w:tcPr>
          <w:p w:rsidR="00F207EA" w:rsidRPr="00F207EA" w:rsidRDefault="00F207EA" w:rsidP="00F207EA">
            <w:pPr>
              <w:pStyle w:val="01"/>
              <w:rPr>
                <w:sz w:val="18"/>
                <w:szCs w:val="18"/>
              </w:rPr>
            </w:pPr>
            <w:r w:rsidRPr="00F207EA">
              <w:rPr>
                <w:sz w:val="18"/>
                <w:szCs w:val="18"/>
              </w:rPr>
              <w:t>G3□</w:t>
            </w:r>
          </w:p>
        </w:tc>
      </w:tr>
      <w:tr w:rsidR="00F207EA" w:rsidRPr="00F207EA" w:rsidTr="00F207EA">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Merge/>
            <w:vAlign w:val="center"/>
          </w:tcPr>
          <w:p w:rsidR="00F207EA" w:rsidRPr="00F207EA" w:rsidRDefault="00F207EA" w:rsidP="00F207EA">
            <w:pPr>
              <w:pStyle w:val="01"/>
              <w:rPr>
                <w:sz w:val="18"/>
                <w:szCs w:val="18"/>
              </w:rPr>
            </w:pPr>
          </w:p>
        </w:tc>
        <w:tc>
          <w:tcPr>
            <w:tcW w:w="1262" w:type="dxa"/>
            <w:vMerge/>
            <w:vAlign w:val="center"/>
          </w:tcPr>
          <w:p w:rsidR="00F207EA" w:rsidRPr="00F207EA" w:rsidRDefault="00F207EA" w:rsidP="00F207EA">
            <w:pPr>
              <w:pStyle w:val="01"/>
              <w:rPr>
                <w:sz w:val="18"/>
                <w:szCs w:val="18"/>
              </w:rPr>
            </w:pPr>
          </w:p>
        </w:tc>
        <w:tc>
          <w:tcPr>
            <w:tcW w:w="1708" w:type="dxa"/>
            <w:gridSpan w:val="6"/>
            <w:vAlign w:val="center"/>
          </w:tcPr>
          <w:p w:rsidR="00F207EA" w:rsidRPr="00F207EA" w:rsidRDefault="00F207EA" w:rsidP="00F207EA">
            <w:pPr>
              <w:pStyle w:val="01"/>
              <w:rPr>
                <w:sz w:val="18"/>
                <w:szCs w:val="18"/>
              </w:rPr>
            </w:pPr>
            <w:r w:rsidRPr="00F207EA">
              <w:rPr>
                <w:sz w:val="18"/>
                <w:szCs w:val="18"/>
              </w:rPr>
              <w:t>包气带防污性能</w:t>
            </w:r>
          </w:p>
        </w:tc>
        <w:tc>
          <w:tcPr>
            <w:tcW w:w="1103" w:type="dxa"/>
            <w:gridSpan w:val="5"/>
            <w:vAlign w:val="center"/>
          </w:tcPr>
          <w:p w:rsidR="00F207EA" w:rsidRPr="00F207EA" w:rsidRDefault="00F207EA" w:rsidP="00F207EA">
            <w:pPr>
              <w:pStyle w:val="01"/>
              <w:rPr>
                <w:sz w:val="18"/>
                <w:szCs w:val="18"/>
              </w:rPr>
            </w:pPr>
            <w:r w:rsidRPr="00F207EA">
              <w:rPr>
                <w:sz w:val="18"/>
                <w:szCs w:val="18"/>
              </w:rPr>
              <w:t>D1 □</w:t>
            </w:r>
          </w:p>
        </w:tc>
        <w:tc>
          <w:tcPr>
            <w:tcW w:w="1487" w:type="dxa"/>
            <w:gridSpan w:val="6"/>
            <w:vAlign w:val="center"/>
          </w:tcPr>
          <w:p w:rsidR="00F207EA" w:rsidRPr="00F207EA" w:rsidRDefault="00F207EA" w:rsidP="00F207EA">
            <w:pPr>
              <w:pStyle w:val="01"/>
              <w:rPr>
                <w:sz w:val="18"/>
                <w:szCs w:val="18"/>
              </w:rPr>
            </w:pPr>
            <w:r w:rsidRPr="00F207EA">
              <w:rPr>
                <w:sz w:val="18"/>
                <w:szCs w:val="18"/>
              </w:rPr>
              <w:t xml:space="preserve">D2 </w:t>
            </w:r>
            <w:r w:rsidR="003B4CEC" w:rsidRPr="00F207EA">
              <w:rPr>
                <w:rFonts w:ascii="Segoe UI Symbol" w:hAnsi="Segoe UI Symbol" w:cs="Segoe UI Symbol"/>
                <w:sz w:val="18"/>
                <w:szCs w:val="18"/>
              </w:rPr>
              <w:t>☑</w:t>
            </w:r>
          </w:p>
        </w:tc>
        <w:tc>
          <w:tcPr>
            <w:tcW w:w="1307" w:type="dxa"/>
            <w:gridSpan w:val="3"/>
            <w:vAlign w:val="center"/>
          </w:tcPr>
          <w:p w:rsidR="00F207EA" w:rsidRPr="00F207EA" w:rsidRDefault="00F207EA" w:rsidP="00F207EA">
            <w:pPr>
              <w:pStyle w:val="01"/>
              <w:rPr>
                <w:sz w:val="18"/>
                <w:szCs w:val="18"/>
              </w:rPr>
            </w:pPr>
            <w:r w:rsidRPr="00F207EA">
              <w:rPr>
                <w:sz w:val="18"/>
                <w:szCs w:val="18"/>
              </w:rPr>
              <w:t>D3 □</w:t>
            </w:r>
          </w:p>
        </w:tc>
      </w:tr>
      <w:tr w:rsidR="00F207EA" w:rsidRPr="00F207EA" w:rsidTr="00F207EA">
        <w:trPr>
          <w:trHeight w:val="340"/>
          <w:jc w:val="center"/>
        </w:trPr>
        <w:tc>
          <w:tcPr>
            <w:tcW w:w="1964" w:type="dxa"/>
            <w:gridSpan w:val="2"/>
            <w:vMerge w:val="restart"/>
            <w:vAlign w:val="center"/>
          </w:tcPr>
          <w:p w:rsidR="00F207EA" w:rsidRPr="00F207EA" w:rsidRDefault="00F207EA" w:rsidP="00F207EA">
            <w:pPr>
              <w:pStyle w:val="01"/>
              <w:rPr>
                <w:sz w:val="18"/>
                <w:szCs w:val="18"/>
              </w:rPr>
            </w:pPr>
            <w:r w:rsidRPr="00F207EA">
              <w:rPr>
                <w:sz w:val="18"/>
                <w:szCs w:val="18"/>
              </w:rPr>
              <w:t>物质及工艺系统</w:t>
            </w:r>
          </w:p>
          <w:p w:rsidR="00F207EA" w:rsidRPr="00F207EA" w:rsidRDefault="00F207EA" w:rsidP="00F207EA">
            <w:pPr>
              <w:pStyle w:val="01"/>
              <w:rPr>
                <w:sz w:val="18"/>
                <w:szCs w:val="18"/>
              </w:rPr>
            </w:pPr>
            <w:r w:rsidRPr="00F207EA">
              <w:rPr>
                <w:sz w:val="18"/>
                <w:szCs w:val="18"/>
              </w:rPr>
              <w:t>危险性</w:t>
            </w:r>
          </w:p>
        </w:tc>
        <w:tc>
          <w:tcPr>
            <w:tcW w:w="1262" w:type="dxa"/>
            <w:vAlign w:val="center"/>
          </w:tcPr>
          <w:p w:rsidR="00F207EA" w:rsidRPr="00F207EA" w:rsidRDefault="00F207EA" w:rsidP="00F207EA">
            <w:pPr>
              <w:pStyle w:val="01"/>
              <w:rPr>
                <w:sz w:val="18"/>
                <w:szCs w:val="18"/>
              </w:rPr>
            </w:pPr>
            <w:r w:rsidRPr="00F207EA">
              <w:rPr>
                <w:sz w:val="18"/>
                <w:szCs w:val="18"/>
              </w:rPr>
              <w:t>Q</w:t>
            </w:r>
            <w:r w:rsidRPr="00F207EA">
              <w:rPr>
                <w:sz w:val="18"/>
                <w:szCs w:val="18"/>
              </w:rPr>
              <w:t>值</w:t>
            </w:r>
          </w:p>
        </w:tc>
        <w:tc>
          <w:tcPr>
            <w:tcW w:w="1708" w:type="dxa"/>
            <w:gridSpan w:val="6"/>
            <w:vAlign w:val="center"/>
          </w:tcPr>
          <w:p w:rsidR="00F207EA" w:rsidRPr="00F207EA" w:rsidRDefault="00F207EA" w:rsidP="00F207EA">
            <w:pPr>
              <w:pStyle w:val="01"/>
              <w:rPr>
                <w:sz w:val="18"/>
                <w:szCs w:val="18"/>
              </w:rPr>
            </w:pPr>
            <w:r w:rsidRPr="00F207EA">
              <w:rPr>
                <w:sz w:val="18"/>
                <w:szCs w:val="18"/>
              </w:rPr>
              <w:t>Q</w:t>
            </w:r>
            <w:r w:rsidRPr="00F207EA">
              <w:rPr>
                <w:sz w:val="18"/>
                <w:szCs w:val="18"/>
              </w:rPr>
              <w:t>＜</w:t>
            </w:r>
            <w:r w:rsidRPr="00F207EA">
              <w:rPr>
                <w:sz w:val="18"/>
                <w:szCs w:val="18"/>
              </w:rPr>
              <w:t xml:space="preserve">1 </w:t>
            </w:r>
            <w:r w:rsidR="005A7B0A" w:rsidRPr="00F207EA">
              <w:rPr>
                <w:sz w:val="18"/>
                <w:szCs w:val="18"/>
              </w:rPr>
              <w:t>□</w:t>
            </w:r>
          </w:p>
        </w:tc>
        <w:tc>
          <w:tcPr>
            <w:tcW w:w="1103" w:type="dxa"/>
            <w:gridSpan w:val="5"/>
            <w:vAlign w:val="center"/>
          </w:tcPr>
          <w:p w:rsidR="00F207EA" w:rsidRPr="00F207EA" w:rsidRDefault="00F207EA" w:rsidP="00F207EA">
            <w:pPr>
              <w:pStyle w:val="01"/>
              <w:rPr>
                <w:sz w:val="18"/>
                <w:szCs w:val="18"/>
              </w:rPr>
            </w:pPr>
            <w:r w:rsidRPr="00F207EA">
              <w:rPr>
                <w:sz w:val="18"/>
                <w:szCs w:val="18"/>
              </w:rPr>
              <w:t>1≤Q</w:t>
            </w:r>
            <w:r w:rsidRPr="00F207EA">
              <w:rPr>
                <w:sz w:val="18"/>
                <w:szCs w:val="18"/>
              </w:rPr>
              <w:t>＜</w:t>
            </w:r>
            <w:r w:rsidRPr="00F207EA">
              <w:rPr>
                <w:sz w:val="18"/>
                <w:szCs w:val="18"/>
              </w:rPr>
              <w:t>10□</w:t>
            </w:r>
          </w:p>
        </w:tc>
        <w:tc>
          <w:tcPr>
            <w:tcW w:w="1487" w:type="dxa"/>
            <w:gridSpan w:val="6"/>
            <w:vAlign w:val="center"/>
          </w:tcPr>
          <w:p w:rsidR="00F207EA" w:rsidRPr="00F207EA" w:rsidRDefault="00F207EA" w:rsidP="00F207EA">
            <w:pPr>
              <w:pStyle w:val="01"/>
              <w:rPr>
                <w:sz w:val="18"/>
                <w:szCs w:val="18"/>
              </w:rPr>
            </w:pPr>
            <w:r w:rsidRPr="00F207EA">
              <w:rPr>
                <w:sz w:val="18"/>
                <w:szCs w:val="18"/>
              </w:rPr>
              <w:t>10≤Q</w:t>
            </w:r>
            <w:r w:rsidRPr="00F207EA">
              <w:rPr>
                <w:sz w:val="18"/>
                <w:szCs w:val="18"/>
              </w:rPr>
              <w:t>＜</w:t>
            </w:r>
            <w:r w:rsidRPr="00F207EA">
              <w:rPr>
                <w:sz w:val="18"/>
                <w:szCs w:val="18"/>
              </w:rPr>
              <w:t xml:space="preserve">100 </w:t>
            </w:r>
            <w:r w:rsidR="003B4CEC" w:rsidRPr="00F207EA">
              <w:rPr>
                <w:rFonts w:ascii="Segoe UI Symbol" w:hAnsi="Segoe UI Symbol" w:cs="Segoe UI Symbol"/>
                <w:sz w:val="18"/>
                <w:szCs w:val="18"/>
              </w:rPr>
              <w:t>☑</w:t>
            </w:r>
          </w:p>
        </w:tc>
        <w:tc>
          <w:tcPr>
            <w:tcW w:w="1307" w:type="dxa"/>
            <w:gridSpan w:val="3"/>
            <w:vAlign w:val="center"/>
          </w:tcPr>
          <w:p w:rsidR="00F207EA" w:rsidRPr="00F207EA" w:rsidRDefault="00F207EA" w:rsidP="00F207EA">
            <w:pPr>
              <w:pStyle w:val="01"/>
              <w:rPr>
                <w:sz w:val="18"/>
                <w:szCs w:val="18"/>
              </w:rPr>
            </w:pPr>
            <w:r w:rsidRPr="00F207EA">
              <w:rPr>
                <w:sz w:val="18"/>
                <w:szCs w:val="18"/>
              </w:rPr>
              <w:t>Q</w:t>
            </w:r>
            <w:r w:rsidRPr="00F207EA">
              <w:rPr>
                <w:sz w:val="18"/>
                <w:szCs w:val="18"/>
              </w:rPr>
              <w:t>＞</w:t>
            </w:r>
            <w:r w:rsidRPr="00F207EA">
              <w:rPr>
                <w:sz w:val="18"/>
                <w:szCs w:val="18"/>
              </w:rPr>
              <w:t>100 □</w:t>
            </w:r>
          </w:p>
        </w:tc>
      </w:tr>
      <w:tr w:rsidR="00F207EA" w:rsidRPr="00F207EA" w:rsidTr="00F207EA">
        <w:trPr>
          <w:trHeight w:val="340"/>
          <w:jc w:val="center"/>
        </w:trPr>
        <w:tc>
          <w:tcPr>
            <w:tcW w:w="1964" w:type="dxa"/>
            <w:gridSpan w:val="2"/>
            <w:vMerge/>
            <w:vAlign w:val="center"/>
          </w:tcPr>
          <w:p w:rsidR="00F207EA" w:rsidRPr="00F207EA" w:rsidRDefault="00F207EA" w:rsidP="00F207EA">
            <w:pPr>
              <w:pStyle w:val="01"/>
              <w:rPr>
                <w:sz w:val="18"/>
                <w:szCs w:val="18"/>
              </w:rPr>
            </w:pPr>
          </w:p>
        </w:tc>
        <w:tc>
          <w:tcPr>
            <w:tcW w:w="1262" w:type="dxa"/>
            <w:vAlign w:val="center"/>
          </w:tcPr>
          <w:p w:rsidR="00F207EA" w:rsidRPr="00F207EA" w:rsidRDefault="00F207EA" w:rsidP="00F207EA">
            <w:pPr>
              <w:pStyle w:val="01"/>
              <w:rPr>
                <w:sz w:val="18"/>
                <w:szCs w:val="18"/>
              </w:rPr>
            </w:pPr>
            <w:r w:rsidRPr="00F207EA">
              <w:rPr>
                <w:sz w:val="18"/>
                <w:szCs w:val="18"/>
              </w:rPr>
              <w:t>M</w:t>
            </w:r>
            <w:r w:rsidRPr="00F207EA">
              <w:rPr>
                <w:sz w:val="18"/>
                <w:szCs w:val="18"/>
              </w:rPr>
              <w:t>值</w:t>
            </w:r>
          </w:p>
        </w:tc>
        <w:tc>
          <w:tcPr>
            <w:tcW w:w="1708" w:type="dxa"/>
            <w:gridSpan w:val="6"/>
            <w:vAlign w:val="center"/>
          </w:tcPr>
          <w:p w:rsidR="00F207EA" w:rsidRPr="00F207EA" w:rsidRDefault="00F207EA" w:rsidP="00F207EA">
            <w:pPr>
              <w:pStyle w:val="01"/>
              <w:rPr>
                <w:sz w:val="18"/>
                <w:szCs w:val="18"/>
              </w:rPr>
            </w:pPr>
            <w:r w:rsidRPr="00F207EA">
              <w:rPr>
                <w:sz w:val="18"/>
                <w:szCs w:val="18"/>
              </w:rPr>
              <w:t>M1 □</w:t>
            </w:r>
          </w:p>
        </w:tc>
        <w:tc>
          <w:tcPr>
            <w:tcW w:w="1103" w:type="dxa"/>
            <w:gridSpan w:val="5"/>
            <w:vAlign w:val="center"/>
          </w:tcPr>
          <w:p w:rsidR="00F207EA" w:rsidRPr="00F207EA" w:rsidRDefault="00F207EA" w:rsidP="00F207EA">
            <w:pPr>
              <w:pStyle w:val="01"/>
              <w:rPr>
                <w:sz w:val="18"/>
                <w:szCs w:val="18"/>
              </w:rPr>
            </w:pPr>
            <w:r w:rsidRPr="00F207EA">
              <w:rPr>
                <w:sz w:val="18"/>
                <w:szCs w:val="18"/>
              </w:rPr>
              <w:t>M2 □</w:t>
            </w:r>
          </w:p>
        </w:tc>
        <w:tc>
          <w:tcPr>
            <w:tcW w:w="1487" w:type="dxa"/>
            <w:gridSpan w:val="6"/>
            <w:vAlign w:val="center"/>
          </w:tcPr>
          <w:p w:rsidR="00F207EA" w:rsidRPr="00F207EA" w:rsidRDefault="00F207EA" w:rsidP="00F207EA">
            <w:pPr>
              <w:pStyle w:val="01"/>
              <w:rPr>
                <w:sz w:val="18"/>
                <w:szCs w:val="18"/>
              </w:rPr>
            </w:pPr>
            <w:r w:rsidRPr="00F207EA">
              <w:rPr>
                <w:sz w:val="18"/>
                <w:szCs w:val="18"/>
              </w:rPr>
              <w:t xml:space="preserve">M3□ </w:t>
            </w:r>
          </w:p>
        </w:tc>
        <w:tc>
          <w:tcPr>
            <w:tcW w:w="1307" w:type="dxa"/>
            <w:gridSpan w:val="3"/>
            <w:vAlign w:val="center"/>
          </w:tcPr>
          <w:p w:rsidR="00F207EA" w:rsidRPr="00F207EA" w:rsidRDefault="00F207EA" w:rsidP="00F207EA">
            <w:pPr>
              <w:pStyle w:val="01"/>
              <w:rPr>
                <w:sz w:val="18"/>
                <w:szCs w:val="18"/>
              </w:rPr>
            </w:pPr>
            <w:r w:rsidRPr="00F207EA">
              <w:rPr>
                <w:sz w:val="18"/>
                <w:szCs w:val="18"/>
              </w:rPr>
              <w:t>M4</w:t>
            </w:r>
            <w:r w:rsidR="003B4CEC" w:rsidRPr="00F207EA">
              <w:rPr>
                <w:rFonts w:ascii="Segoe UI Symbol" w:hAnsi="Segoe UI Symbol" w:cs="Segoe UI Symbol"/>
                <w:sz w:val="18"/>
                <w:szCs w:val="18"/>
              </w:rPr>
              <w:t>☑</w:t>
            </w:r>
            <w:r w:rsidRPr="00F207EA">
              <w:rPr>
                <w:sz w:val="18"/>
                <w:szCs w:val="18"/>
              </w:rPr>
              <w:t xml:space="preserve"> </w:t>
            </w:r>
          </w:p>
        </w:tc>
      </w:tr>
      <w:tr w:rsidR="00F207EA" w:rsidRPr="00F207EA" w:rsidTr="00F207EA">
        <w:trPr>
          <w:trHeight w:val="340"/>
          <w:jc w:val="center"/>
        </w:trPr>
        <w:tc>
          <w:tcPr>
            <w:tcW w:w="1964" w:type="dxa"/>
            <w:gridSpan w:val="2"/>
            <w:vMerge/>
            <w:vAlign w:val="center"/>
          </w:tcPr>
          <w:p w:rsidR="00F207EA" w:rsidRPr="00F207EA" w:rsidRDefault="00F207EA" w:rsidP="00F207EA">
            <w:pPr>
              <w:pStyle w:val="01"/>
              <w:rPr>
                <w:sz w:val="18"/>
                <w:szCs w:val="18"/>
              </w:rPr>
            </w:pPr>
          </w:p>
        </w:tc>
        <w:tc>
          <w:tcPr>
            <w:tcW w:w="1262" w:type="dxa"/>
            <w:vAlign w:val="center"/>
          </w:tcPr>
          <w:p w:rsidR="00F207EA" w:rsidRPr="00F207EA" w:rsidRDefault="00F207EA" w:rsidP="00F207EA">
            <w:pPr>
              <w:pStyle w:val="01"/>
              <w:rPr>
                <w:sz w:val="18"/>
                <w:szCs w:val="18"/>
              </w:rPr>
            </w:pPr>
            <w:r w:rsidRPr="00F207EA">
              <w:rPr>
                <w:sz w:val="18"/>
                <w:szCs w:val="18"/>
              </w:rPr>
              <w:t>P</w:t>
            </w:r>
            <w:r w:rsidRPr="00F207EA">
              <w:rPr>
                <w:sz w:val="18"/>
                <w:szCs w:val="18"/>
              </w:rPr>
              <w:t>值</w:t>
            </w:r>
          </w:p>
        </w:tc>
        <w:tc>
          <w:tcPr>
            <w:tcW w:w="1708" w:type="dxa"/>
            <w:gridSpan w:val="6"/>
            <w:vAlign w:val="center"/>
          </w:tcPr>
          <w:p w:rsidR="00F207EA" w:rsidRPr="00F207EA" w:rsidRDefault="00F207EA" w:rsidP="00F207EA">
            <w:pPr>
              <w:pStyle w:val="01"/>
              <w:rPr>
                <w:sz w:val="18"/>
                <w:szCs w:val="18"/>
              </w:rPr>
            </w:pPr>
            <w:r w:rsidRPr="00F207EA">
              <w:rPr>
                <w:sz w:val="18"/>
                <w:szCs w:val="18"/>
              </w:rPr>
              <w:t>P1 □</w:t>
            </w:r>
          </w:p>
        </w:tc>
        <w:tc>
          <w:tcPr>
            <w:tcW w:w="1103" w:type="dxa"/>
            <w:gridSpan w:val="5"/>
            <w:vAlign w:val="center"/>
          </w:tcPr>
          <w:p w:rsidR="00F207EA" w:rsidRPr="00F207EA" w:rsidRDefault="00F207EA" w:rsidP="00F207EA">
            <w:pPr>
              <w:pStyle w:val="01"/>
              <w:rPr>
                <w:sz w:val="18"/>
                <w:szCs w:val="18"/>
              </w:rPr>
            </w:pPr>
            <w:r w:rsidRPr="00F207EA">
              <w:rPr>
                <w:sz w:val="18"/>
                <w:szCs w:val="18"/>
              </w:rPr>
              <w:t>P2 □</w:t>
            </w:r>
          </w:p>
        </w:tc>
        <w:tc>
          <w:tcPr>
            <w:tcW w:w="1487" w:type="dxa"/>
            <w:gridSpan w:val="6"/>
            <w:vAlign w:val="center"/>
          </w:tcPr>
          <w:p w:rsidR="00F207EA" w:rsidRPr="00F207EA" w:rsidRDefault="00F207EA" w:rsidP="00F207EA">
            <w:pPr>
              <w:pStyle w:val="01"/>
              <w:rPr>
                <w:sz w:val="18"/>
                <w:szCs w:val="18"/>
              </w:rPr>
            </w:pPr>
            <w:r w:rsidRPr="00F207EA">
              <w:rPr>
                <w:sz w:val="18"/>
                <w:szCs w:val="18"/>
              </w:rPr>
              <w:t>P3 □</w:t>
            </w:r>
          </w:p>
        </w:tc>
        <w:tc>
          <w:tcPr>
            <w:tcW w:w="1307" w:type="dxa"/>
            <w:gridSpan w:val="3"/>
            <w:vAlign w:val="center"/>
          </w:tcPr>
          <w:p w:rsidR="00F207EA" w:rsidRPr="00F207EA" w:rsidRDefault="00F207EA" w:rsidP="00F207EA">
            <w:pPr>
              <w:pStyle w:val="01"/>
              <w:rPr>
                <w:sz w:val="18"/>
                <w:szCs w:val="18"/>
              </w:rPr>
            </w:pPr>
            <w:r w:rsidRPr="00F207EA">
              <w:rPr>
                <w:sz w:val="18"/>
                <w:szCs w:val="18"/>
              </w:rPr>
              <w:t xml:space="preserve">P4 </w:t>
            </w:r>
            <w:r w:rsidR="003B4CEC" w:rsidRPr="00F207EA">
              <w:rPr>
                <w:rFonts w:ascii="Segoe UI Symbol" w:hAnsi="Segoe UI Symbol" w:cs="Segoe UI Symbol"/>
                <w:sz w:val="18"/>
                <w:szCs w:val="18"/>
              </w:rPr>
              <w:t>☑</w:t>
            </w:r>
          </w:p>
        </w:tc>
      </w:tr>
      <w:tr w:rsidR="00F207EA" w:rsidRPr="00F207EA" w:rsidTr="00F207EA">
        <w:trPr>
          <w:trHeight w:val="340"/>
          <w:jc w:val="center"/>
        </w:trPr>
        <w:tc>
          <w:tcPr>
            <w:tcW w:w="1964" w:type="dxa"/>
            <w:gridSpan w:val="2"/>
            <w:vMerge w:val="restart"/>
            <w:vAlign w:val="center"/>
          </w:tcPr>
          <w:p w:rsidR="00F207EA" w:rsidRPr="00F207EA" w:rsidRDefault="00F207EA" w:rsidP="00F207EA">
            <w:pPr>
              <w:pStyle w:val="01"/>
              <w:rPr>
                <w:sz w:val="18"/>
                <w:szCs w:val="18"/>
              </w:rPr>
            </w:pPr>
            <w:r w:rsidRPr="00F207EA">
              <w:rPr>
                <w:sz w:val="18"/>
                <w:szCs w:val="18"/>
              </w:rPr>
              <w:t>环境敏感</w:t>
            </w:r>
          </w:p>
          <w:p w:rsidR="00F207EA" w:rsidRPr="00F207EA" w:rsidRDefault="00F207EA" w:rsidP="00F207EA">
            <w:pPr>
              <w:pStyle w:val="01"/>
              <w:rPr>
                <w:sz w:val="18"/>
                <w:szCs w:val="18"/>
              </w:rPr>
            </w:pPr>
            <w:r w:rsidRPr="00F207EA">
              <w:rPr>
                <w:sz w:val="18"/>
                <w:szCs w:val="18"/>
              </w:rPr>
              <w:t>程度</w:t>
            </w:r>
          </w:p>
        </w:tc>
        <w:tc>
          <w:tcPr>
            <w:tcW w:w="1262" w:type="dxa"/>
            <w:vAlign w:val="center"/>
          </w:tcPr>
          <w:p w:rsidR="00F207EA" w:rsidRPr="00F207EA" w:rsidRDefault="00F207EA" w:rsidP="00F207EA">
            <w:pPr>
              <w:pStyle w:val="01"/>
              <w:rPr>
                <w:sz w:val="18"/>
                <w:szCs w:val="18"/>
              </w:rPr>
            </w:pPr>
            <w:r w:rsidRPr="00F207EA">
              <w:rPr>
                <w:sz w:val="18"/>
                <w:szCs w:val="18"/>
              </w:rPr>
              <w:t>大气</w:t>
            </w:r>
          </w:p>
        </w:tc>
        <w:tc>
          <w:tcPr>
            <w:tcW w:w="1936" w:type="dxa"/>
            <w:gridSpan w:val="8"/>
            <w:vAlign w:val="center"/>
          </w:tcPr>
          <w:p w:rsidR="00F207EA" w:rsidRPr="00F207EA" w:rsidRDefault="00F207EA" w:rsidP="00F207EA">
            <w:pPr>
              <w:pStyle w:val="01"/>
              <w:rPr>
                <w:sz w:val="18"/>
                <w:szCs w:val="18"/>
              </w:rPr>
            </w:pPr>
            <w:r w:rsidRPr="00F207EA">
              <w:rPr>
                <w:sz w:val="18"/>
                <w:szCs w:val="18"/>
              </w:rPr>
              <w:t xml:space="preserve">E1 </w:t>
            </w:r>
            <w:r w:rsidR="003B4CEC" w:rsidRPr="00F207EA">
              <w:rPr>
                <w:rFonts w:ascii="Segoe UI Symbol" w:hAnsi="Segoe UI Symbol" w:cs="Segoe UI Symbol"/>
                <w:sz w:val="18"/>
                <w:szCs w:val="18"/>
              </w:rPr>
              <w:t>☑</w:t>
            </w:r>
          </w:p>
        </w:tc>
        <w:tc>
          <w:tcPr>
            <w:tcW w:w="1829" w:type="dxa"/>
            <w:gridSpan w:val="7"/>
            <w:vAlign w:val="center"/>
          </w:tcPr>
          <w:p w:rsidR="00F207EA" w:rsidRPr="00F207EA" w:rsidRDefault="00F207EA" w:rsidP="00F207EA">
            <w:pPr>
              <w:pStyle w:val="01"/>
              <w:rPr>
                <w:sz w:val="18"/>
                <w:szCs w:val="18"/>
              </w:rPr>
            </w:pPr>
            <w:r w:rsidRPr="00F207EA">
              <w:rPr>
                <w:sz w:val="18"/>
                <w:szCs w:val="18"/>
              </w:rPr>
              <w:t>E2 □</w:t>
            </w:r>
          </w:p>
        </w:tc>
        <w:tc>
          <w:tcPr>
            <w:tcW w:w="1840" w:type="dxa"/>
            <w:gridSpan w:val="5"/>
            <w:vAlign w:val="center"/>
          </w:tcPr>
          <w:p w:rsidR="00F207EA" w:rsidRPr="00F207EA" w:rsidRDefault="00F207EA" w:rsidP="00F207EA">
            <w:pPr>
              <w:pStyle w:val="01"/>
              <w:rPr>
                <w:sz w:val="18"/>
                <w:szCs w:val="18"/>
              </w:rPr>
            </w:pPr>
            <w:r w:rsidRPr="00F207EA">
              <w:rPr>
                <w:sz w:val="18"/>
                <w:szCs w:val="18"/>
              </w:rPr>
              <w:t>E3 □</w:t>
            </w:r>
          </w:p>
        </w:tc>
      </w:tr>
      <w:tr w:rsidR="00F207EA" w:rsidRPr="00F207EA" w:rsidTr="00F207EA">
        <w:trPr>
          <w:trHeight w:val="340"/>
          <w:jc w:val="center"/>
        </w:trPr>
        <w:tc>
          <w:tcPr>
            <w:tcW w:w="1964" w:type="dxa"/>
            <w:gridSpan w:val="2"/>
            <w:vMerge/>
            <w:vAlign w:val="center"/>
          </w:tcPr>
          <w:p w:rsidR="00F207EA" w:rsidRPr="00F207EA" w:rsidRDefault="00F207EA" w:rsidP="00F207EA">
            <w:pPr>
              <w:pStyle w:val="01"/>
              <w:rPr>
                <w:sz w:val="18"/>
                <w:szCs w:val="18"/>
              </w:rPr>
            </w:pPr>
          </w:p>
        </w:tc>
        <w:tc>
          <w:tcPr>
            <w:tcW w:w="1262" w:type="dxa"/>
            <w:vAlign w:val="center"/>
          </w:tcPr>
          <w:p w:rsidR="00F207EA" w:rsidRPr="00F207EA" w:rsidRDefault="00F207EA" w:rsidP="00F207EA">
            <w:pPr>
              <w:pStyle w:val="01"/>
              <w:rPr>
                <w:sz w:val="18"/>
                <w:szCs w:val="18"/>
              </w:rPr>
            </w:pPr>
            <w:r w:rsidRPr="00F207EA">
              <w:rPr>
                <w:sz w:val="18"/>
                <w:szCs w:val="18"/>
              </w:rPr>
              <w:t>地表水</w:t>
            </w:r>
          </w:p>
        </w:tc>
        <w:tc>
          <w:tcPr>
            <w:tcW w:w="1936" w:type="dxa"/>
            <w:gridSpan w:val="8"/>
            <w:vAlign w:val="center"/>
          </w:tcPr>
          <w:p w:rsidR="00F207EA" w:rsidRPr="00F207EA" w:rsidRDefault="00F207EA" w:rsidP="00F207EA">
            <w:pPr>
              <w:pStyle w:val="01"/>
              <w:rPr>
                <w:sz w:val="18"/>
                <w:szCs w:val="18"/>
              </w:rPr>
            </w:pPr>
            <w:r w:rsidRPr="00F207EA">
              <w:rPr>
                <w:sz w:val="18"/>
                <w:szCs w:val="18"/>
              </w:rPr>
              <w:t>F1□</w:t>
            </w:r>
          </w:p>
        </w:tc>
        <w:tc>
          <w:tcPr>
            <w:tcW w:w="1829" w:type="dxa"/>
            <w:gridSpan w:val="7"/>
            <w:vAlign w:val="center"/>
          </w:tcPr>
          <w:p w:rsidR="00F207EA" w:rsidRPr="00F207EA" w:rsidRDefault="00F207EA" w:rsidP="00F207EA">
            <w:pPr>
              <w:pStyle w:val="01"/>
              <w:rPr>
                <w:sz w:val="18"/>
                <w:szCs w:val="18"/>
              </w:rPr>
            </w:pPr>
            <w:r w:rsidRPr="00F207EA">
              <w:rPr>
                <w:sz w:val="18"/>
                <w:szCs w:val="18"/>
              </w:rPr>
              <w:t>F2  □</w:t>
            </w:r>
          </w:p>
        </w:tc>
        <w:tc>
          <w:tcPr>
            <w:tcW w:w="1840" w:type="dxa"/>
            <w:gridSpan w:val="5"/>
            <w:vAlign w:val="center"/>
          </w:tcPr>
          <w:p w:rsidR="00F207EA" w:rsidRPr="00F207EA" w:rsidRDefault="00F207EA" w:rsidP="00F207EA">
            <w:pPr>
              <w:pStyle w:val="01"/>
              <w:rPr>
                <w:sz w:val="18"/>
                <w:szCs w:val="18"/>
              </w:rPr>
            </w:pPr>
            <w:r w:rsidRPr="00F207EA">
              <w:rPr>
                <w:sz w:val="18"/>
                <w:szCs w:val="18"/>
              </w:rPr>
              <w:t xml:space="preserve">F3 </w:t>
            </w:r>
            <w:r w:rsidR="003B4CEC" w:rsidRPr="00F207EA">
              <w:rPr>
                <w:rFonts w:ascii="Segoe UI Symbol" w:hAnsi="Segoe UI Symbol" w:cs="Segoe UI Symbol"/>
                <w:sz w:val="18"/>
                <w:szCs w:val="18"/>
              </w:rPr>
              <w:t>☑</w:t>
            </w:r>
          </w:p>
        </w:tc>
      </w:tr>
      <w:tr w:rsidR="00F207EA" w:rsidRPr="00F207EA" w:rsidTr="00F207EA">
        <w:trPr>
          <w:trHeight w:val="340"/>
          <w:jc w:val="center"/>
        </w:trPr>
        <w:tc>
          <w:tcPr>
            <w:tcW w:w="1964" w:type="dxa"/>
            <w:gridSpan w:val="2"/>
            <w:vMerge/>
            <w:vAlign w:val="center"/>
          </w:tcPr>
          <w:p w:rsidR="00F207EA" w:rsidRPr="00F207EA" w:rsidRDefault="00F207EA" w:rsidP="00F207EA">
            <w:pPr>
              <w:pStyle w:val="01"/>
              <w:rPr>
                <w:sz w:val="18"/>
                <w:szCs w:val="18"/>
              </w:rPr>
            </w:pPr>
          </w:p>
        </w:tc>
        <w:tc>
          <w:tcPr>
            <w:tcW w:w="1262" w:type="dxa"/>
            <w:vAlign w:val="center"/>
          </w:tcPr>
          <w:p w:rsidR="00F207EA" w:rsidRPr="00F207EA" w:rsidRDefault="00F207EA" w:rsidP="00F207EA">
            <w:pPr>
              <w:pStyle w:val="01"/>
              <w:rPr>
                <w:sz w:val="18"/>
                <w:szCs w:val="18"/>
              </w:rPr>
            </w:pPr>
            <w:r w:rsidRPr="00F207EA">
              <w:rPr>
                <w:sz w:val="18"/>
                <w:szCs w:val="18"/>
              </w:rPr>
              <w:t>地下水</w:t>
            </w:r>
          </w:p>
        </w:tc>
        <w:tc>
          <w:tcPr>
            <w:tcW w:w="1936" w:type="dxa"/>
            <w:gridSpan w:val="8"/>
            <w:vAlign w:val="center"/>
          </w:tcPr>
          <w:p w:rsidR="00F207EA" w:rsidRPr="00F207EA" w:rsidRDefault="00F207EA" w:rsidP="00F207EA">
            <w:pPr>
              <w:pStyle w:val="01"/>
              <w:rPr>
                <w:sz w:val="18"/>
                <w:szCs w:val="18"/>
              </w:rPr>
            </w:pPr>
            <w:r w:rsidRPr="00F207EA">
              <w:rPr>
                <w:sz w:val="18"/>
                <w:szCs w:val="18"/>
              </w:rPr>
              <w:t>E1 □</w:t>
            </w:r>
          </w:p>
        </w:tc>
        <w:tc>
          <w:tcPr>
            <w:tcW w:w="1829" w:type="dxa"/>
            <w:gridSpan w:val="7"/>
            <w:vAlign w:val="center"/>
          </w:tcPr>
          <w:p w:rsidR="00F207EA" w:rsidRPr="00F207EA" w:rsidRDefault="00F207EA" w:rsidP="00F207EA">
            <w:pPr>
              <w:pStyle w:val="01"/>
              <w:rPr>
                <w:sz w:val="18"/>
                <w:szCs w:val="18"/>
              </w:rPr>
            </w:pPr>
            <w:r w:rsidRPr="00F207EA">
              <w:rPr>
                <w:sz w:val="18"/>
                <w:szCs w:val="18"/>
              </w:rPr>
              <w:t xml:space="preserve">E2 </w:t>
            </w:r>
            <w:r w:rsidR="003B4CEC" w:rsidRPr="00F207EA">
              <w:rPr>
                <w:rFonts w:ascii="Segoe UI Symbol" w:hAnsi="Segoe UI Symbol" w:cs="Segoe UI Symbol"/>
                <w:sz w:val="18"/>
                <w:szCs w:val="18"/>
              </w:rPr>
              <w:t>☑</w:t>
            </w:r>
          </w:p>
        </w:tc>
        <w:tc>
          <w:tcPr>
            <w:tcW w:w="1840" w:type="dxa"/>
            <w:gridSpan w:val="5"/>
            <w:vAlign w:val="center"/>
          </w:tcPr>
          <w:p w:rsidR="00F207EA" w:rsidRPr="00F207EA" w:rsidRDefault="00F207EA" w:rsidP="00F207EA">
            <w:pPr>
              <w:pStyle w:val="01"/>
              <w:rPr>
                <w:sz w:val="18"/>
                <w:szCs w:val="18"/>
              </w:rPr>
            </w:pPr>
            <w:r w:rsidRPr="00F207EA">
              <w:rPr>
                <w:sz w:val="18"/>
                <w:szCs w:val="18"/>
              </w:rPr>
              <w:t>E3 □</w:t>
            </w:r>
          </w:p>
        </w:tc>
      </w:tr>
      <w:tr w:rsidR="00F207EA" w:rsidRPr="00F207EA" w:rsidTr="003B4CEC">
        <w:trPr>
          <w:trHeight w:val="340"/>
          <w:jc w:val="center"/>
        </w:trPr>
        <w:tc>
          <w:tcPr>
            <w:tcW w:w="1964" w:type="dxa"/>
            <w:gridSpan w:val="2"/>
            <w:vAlign w:val="center"/>
          </w:tcPr>
          <w:p w:rsidR="00F207EA" w:rsidRPr="00F207EA" w:rsidRDefault="00F207EA" w:rsidP="00F207EA">
            <w:pPr>
              <w:pStyle w:val="01"/>
              <w:rPr>
                <w:sz w:val="18"/>
                <w:szCs w:val="18"/>
              </w:rPr>
            </w:pPr>
            <w:r w:rsidRPr="00F207EA">
              <w:rPr>
                <w:sz w:val="18"/>
                <w:szCs w:val="18"/>
              </w:rPr>
              <w:t>环境风险</w:t>
            </w:r>
          </w:p>
          <w:p w:rsidR="00F207EA" w:rsidRPr="00F207EA" w:rsidRDefault="00F207EA" w:rsidP="00F207EA">
            <w:pPr>
              <w:pStyle w:val="01"/>
              <w:rPr>
                <w:sz w:val="18"/>
                <w:szCs w:val="18"/>
              </w:rPr>
            </w:pPr>
            <w:r w:rsidRPr="00F207EA">
              <w:rPr>
                <w:sz w:val="18"/>
                <w:szCs w:val="18"/>
              </w:rPr>
              <w:t>潜势</w:t>
            </w:r>
          </w:p>
        </w:tc>
        <w:tc>
          <w:tcPr>
            <w:tcW w:w="1777" w:type="dxa"/>
            <w:gridSpan w:val="2"/>
            <w:vAlign w:val="center"/>
          </w:tcPr>
          <w:p w:rsidR="00F207EA" w:rsidRPr="00F207EA" w:rsidRDefault="00F207EA" w:rsidP="00F207EA">
            <w:pPr>
              <w:pStyle w:val="01"/>
              <w:rPr>
                <w:sz w:val="18"/>
                <w:szCs w:val="18"/>
              </w:rPr>
            </w:pPr>
            <w:r w:rsidRPr="00F207EA">
              <w:rPr>
                <w:rFonts w:hint="eastAsia"/>
                <w:sz w:val="18"/>
                <w:szCs w:val="18"/>
              </w:rPr>
              <w:t>Ⅳ</w:t>
            </w:r>
            <w:r w:rsidRPr="00F207EA">
              <w:rPr>
                <w:sz w:val="18"/>
                <w:szCs w:val="18"/>
              </w:rPr>
              <w:t>+ □</w:t>
            </w:r>
          </w:p>
        </w:tc>
        <w:tc>
          <w:tcPr>
            <w:tcW w:w="1337" w:type="dxa"/>
            <w:gridSpan w:val="6"/>
            <w:vAlign w:val="center"/>
          </w:tcPr>
          <w:p w:rsidR="00F207EA" w:rsidRPr="00F207EA" w:rsidRDefault="00F207EA" w:rsidP="00F207EA">
            <w:pPr>
              <w:pStyle w:val="01"/>
              <w:rPr>
                <w:sz w:val="18"/>
                <w:szCs w:val="18"/>
              </w:rPr>
            </w:pPr>
            <w:r w:rsidRPr="00F207EA">
              <w:rPr>
                <w:rFonts w:hint="eastAsia"/>
                <w:sz w:val="18"/>
                <w:szCs w:val="18"/>
              </w:rPr>
              <w:t>Ⅳ</w:t>
            </w:r>
            <w:r w:rsidRPr="00F207EA">
              <w:rPr>
                <w:sz w:val="18"/>
                <w:szCs w:val="18"/>
              </w:rPr>
              <w:t xml:space="preserve"> □</w:t>
            </w:r>
          </w:p>
        </w:tc>
        <w:tc>
          <w:tcPr>
            <w:tcW w:w="959" w:type="dxa"/>
            <w:gridSpan w:val="4"/>
            <w:vAlign w:val="center"/>
          </w:tcPr>
          <w:p w:rsidR="00F207EA" w:rsidRPr="00F207EA" w:rsidRDefault="00F207EA" w:rsidP="00F207EA">
            <w:pPr>
              <w:pStyle w:val="01"/>
              <w:rPr>
                <w:sz w:val="18"/>
                <w:szCs w:val="18"/>
              </w:rPr>
            </w:pPr>
            <w:r w:rsidRPr="00F207EA">
              <w:rPr>
                <w:rFonts w:hint="eastAsia"/>
                <w:sz w:val="18"/>
                <w:szCs w:val="18"/>
              </w:rPr>
              <w:t>Ⅲ</w:t>
            </w:r>
            <w:r w:rsidRPr="00F207EA">
              <w:rPr>
                <w:sz w:val="18"/>
                <w:szCs w:val="18"/>
              </w:rPr>
              <w:t xml:space="preserve"> </w:t>
            </w:r>
            <w:r w:rsidR="003B4CEC" w:rsidRPr="00F207EA">
              <w:rPr>
                <w:rFonts w:ascii="Segoe UI Symbol" w:hAnsi="Segoe UI Symbol" w:cs="Segoe UI Symbol"/>
                <w:sz w:val="18"/>
                <w:szCs w:val="18"/>
              </w:rPr>
              <w:t>☑</w:t>
            </w:r>
          </w:p>
        </w:tc>
        <w:tc>
          <w:tcPr>
            <w:tcW w:w="1487" w:type="dxa"/>
            <w:gridSpan w:val="6"/>
            <w:vAlign w:val="center"/>
          </w:tcPr>
          <w:p w:rsidR="00F207EA" w:rsidRPr="00F207EA" w:rsidRDefault="00F207EA" w:rsidP="00F207EA">
            <w:pPr>
              <w:pStyle w:val="01"/>
              <w:rPr>
                <w:sz w:val="18"/>
                <w:szCs w:val="18"/>
              </w:rPr>
            </w:pPr>
            <w:r w:rsidRPr="00F207EA">
              <w:rPr>
                <w:rFonts w:hint="eastAsia"/>
                <w:sz w:val="18"/>
                <w:szCs w:val="18"/>
              </w:rPr>
              <w:t>Ⅱ</w:t>
            </w:r>
            <w:r w:rsidRPr="00F207EA">
              <w:rPr>
                <w:sz w:val="18"/>
                <w:szCs w:val="18"/>
              </w:rPr>
              <w:t xml:space="preserve"> □</w:t>
            </w:r>
          </w:p>
        </w:tc>
        <w:tc>
          <w:tcPr>
            <w:tcW w:w="1307" w:type="dxa"/>
            <w:gridSpan w:val="3"/>
            <w:vAlign w:val="center"/>
          </w:tcPr>
          <w:p w:rsidR="00F207EA" w:rsidRPr="00F207EA" w:rsidRDefault="00F207EA" w:rsidP="00F207EA">
            <w:pPr>
              <w:pStyle w:val="01"/>
              <w:rPr>
                <w:sz w:val="18"/>
                <w:szCs w:val="18"/>
              </w:rPr>
            </w:pPr>
            <w:r w:rsidRPr="00F207EA">
              <w:rPr>
                <w:sz w:val="18"/>
                <w:szCs w:val="18"/>
              </w:rPr>
              <w:t xml:space="preserve">I </w:t>
            </w:r>
            <w:r w:rsidRPr="00F207EA">
              <w:rPr>
                <w:rFonts w:ascii="Segoe UI Symbol" w:hAnsi="Segoe UI Symbol" w:cs="Segoe UI Symbol"/>
                <w:sz w:val="18"/>
                <w:szCs w:val="18"/>
              </w:rPr>
              <w:t>☑</w:t>
            </w:r>
          </w:p>
        </w:tc>
      </w:tr>
      <w:tr w:rsidR="00F207EA" w:rsidRPr="00F207EA" w:rsidTr="003B4CEC">
        <w:trPr>
          <w:trHeight w:val="340"/>
          <w:jc w:val="center"/>
        </w:trPr>
        <w:tc>
          <w:tcPr>
            <w:tcW w:w="1964" w:type="dxa"/>
            <w:gridSpan w:val="2"/>
            <w:vAlign w:val="center"/>
          </w:tcPr>
          <w:p w:rsidR="00F207EA" w:rsidRPr="00F207EA" w:rsidRDefault="00F207EA" w:rsidP="00F207EA">
            <w:pPr>
              <w:pStyle w:val="01"/>
              <w:rPr>
                <w:sz w:val="18"/>
                <w:szCs w:val="18"/>
              </w:rPr>
            </w:pPr>
            <w:r w:rsidRPr="00F207EA">
              <w:rPr>
                <w:sz w:val="18"/>
                <w:szCs w:val="18"/>
              </w:rPr>
              <w:t>评价等级</w:t>
            </w:r>
          </w:p>
        </w:tc>
        <w:tc>
          <w:tcPr>
            <w:tcW w:w="1997" w:type="dxa"/>
            <w:gridSpan w:val="3"/>
            <w:vAlign w:val="center"/>
          </w:tcPr>
          <w:p w:rsidR="00F207EA" w:rsidRPr="00F207EA" w:rsidRDefault="00F207EA" w:rsidP="00F207EA">
            <w:pPr>
              <w:pStyle w:val="01"/>
              <w:rPr>
                <w:sz w:val="18"/>
                <w:szCs w:val="18"/>
              </w:rPr>
            </w:pPr>
            <w:r w:rsidRPr="00F207EA">
              <w:rPr>
                <w:sz w:val="18"/>
                <w:szCs w:val="18"/>
              </w:rPr>
              <w:t>一级</w:t>
            </w:r>
            <w:r w:rsidRPr="00F207EA">
              <w:rPr>
                <w:sz w:val="18"/>
                <w:szCs w:val="18"/>
              </w:rPr>
              <w:t xml:space="preserve"> □</w:t>
            </w:r>
          </w:p>
        </w:tc>
        <w:tc>
          <w:tcPr>
            <w:tcW w:w="1620" w:type="dxa"/>
            <w:gridSpan w:val="8"/>
            <w:vAlign w:val="center"/>
          </w:tcPr>
          <w:p w:rsidR="00F207EA" w:rsidRPr="00F207EA" w:rsidRDefault="00F207EA" w:rsidP="00F207EA">
            <w:pPr>
              <w:pStyle w:val="01"/>
              <w:rPr>
                <w:sz w:val="18"/>
                <w:szCs w:val="18"/>
              </w:rPr>
            </w:pPr>
            <w:r w:rsidRPr="00F207EA">
              <w:rPr>
                <w:sz w:val="18"/>
                <w:szCs w:val="18"/>
              </w:rPr>
              <w:t>二级</w:t>
            </w:r>
            <w:r w:rsidRPr="00F207EA">
              <w:rPr>
                <w:sz w:val="18"/>
                <w:szCs w:val="18"/>
              </w:rPr>
              <w:t xml:space="preserve"> </w:t>
            </w:r>
            <w:r w:rsidR="003B4CEC" w:rsidRPr="00F207EA">
              <w:rPr>
                <w:rFonts w:ascii="Segoe UI Symbol" w:hAnsi="Segoe UI Symbol" w:cs="Segoe UI Symbol"/>
                <w:sz w:val="18"/>
                <w:szCs w:val="18"/>
              </w:rPr>
              <w:t>☑</w:t>
            </w:r>
          </w:p>
        </w:tc>
        <w:tc>
          <w:tcPr>
            <w:tcW w:w="1624" w:type="dxa"/>
            <w:gridSpan w:val="6"/>
            <w:vAlign w:val="center"/>
          </w:tcPr>
          <w:p w:rsidR="00F207EA" w:rsidRPr="00F207EA" w:rsidRDefault="00F207EA" w:rsidP="00F207EA">
            <w:pPr>
              <w:pStyle w:val="01"/>
              <w:rPr>
                <w:sz w:val="18"/>
                <w:szCs w:val="18"/>
              </w:rPr>
            </w:pPr>
            <w:r w:rsidRPr="00F207EA">
              <w:rPr>
                <w:sz w:val="18"/>
                <w:szCs w:val="18"/>
              </w:rPr>
              <w:t>三级</w:t>
            </w:r>
            <w:r w:rsidRPr="00F207EA">
              <w:rPr>
                <w:sz w:val="18"/>
                <w:szCs w:val="18"/>
              </w:rPr>
              <w:t xml:space="preserve"> □</w:t>
            </w:r>
          </w:p>
        </w:tc>
        <w:tc>
          <w:tcPr>
            <w:tcW w:w="1626" w:type="dxa"/>
            <w:gridSpan w:val="4"/>
            <w:vAlign w:val="center"/>
          </w:tcPr>
          <w:p w:rsidR="00F207EA" w:rsidRPr="00F207EA" w:rsidRDefault="00F207EA" w:rsidP="00F207EA">
            <w:pPr>
              <w:pStyle w:val="01"/>
              <w:rPr>
                <w:sz w:val="18"/>
                <w:szCs w:val="18"/>
              </w:rPr>
            </w:pPr>
            <w:r w:rsidRPr="00F207EA">
              <w:rPr>
                <w:sz w:val="18"/>
                <w:szCs w:val="18"/>
              </w:rPr>
              <w:t>简单分析</w:t>
            </w:r>
            <w:r w:rsidRPr="00F207EA">
              <w:rPr>
                <w:sz w:val="18"/>
                <w:szCs w:val="18"/>
              </w:rPr>
              <w:t xml:space="preserve"> </w:t>
            </w:r>
            <w:r w:rsidR="00C72DD6" w:rsidRPr="00F207EA">
              <w:rPr>
                <w:sz w:val="18"/>
                <w:szCs w:val="18"/>
              </w:rPr>
              <w:t>□</w:t>
            </w:r>
          </w:p>
        </w:tc>
      </w:tr>
      <w:tr w:rsidR="00F207EA" w:rsidRPr="00F207EA" w:rsidTr="003B4CEC">
        <w:trPr>
          <w:trHeight w:val="340"/>
          <w:jc w:val="center"/>
        </w:trPr>
        <w:tc>
          <w:tcPr>
            <w:tcW w:w="680" w:type="dxa"/>
            <w:vMerge w:val="restart"/>
            <w:vAlign w:val="center"/>
          </w:tcPr>
          <w:p w:rsidR="00F207EA" w:rsidRPr="00F207EA" w:rsidRDefault="00F207EA" w:rsidP="00F207EA">
            <w:pPr>
              <w:pStyle w:val="01"/>
              <w:rPr>
                <w:sz w:val="18"/>
                <w:szCs w:val="18"/>
              </w:rPr>
            </w:pPr>
            <w:r w:rsidRPr="00F207EA">
              <w:rPr>
                <w:sz w:val="18"/>
                <w:szCs w:val="18"/>
              </w:rPr>
              <w:t>风</w:t>
            </w:r>
          </w:p>
          <w:p w:rsidR="00F207EA" w:rsidRPr="00F207EA" w:rsidRDefault="00F207EA" w:rsidP="00F207EA">
            <w:pPr>
              <w:pStyle w:val="01"/>
              <w:rPr>
                <w:sz w:val="18"/>
                <w:szCs w:val="18"/>
              </w:rPr>
            </w:pPr>
            <w:r w:rsidRPr="00F207EA">
              <w:rPr>
                <w:sz w:val="18"/>
                <w:szCs w:val="18"/>
              </w:rPr>
              <w:lastRenderedPageBreak/>
              <w:t>险</w:t>
            </w:r>
          </w:p>
          <w:p w:rsidR="00F207EA" w:rsidRPr="00F207EA" w:rsidRDefault="00F207EA" w:rsidP="00F207EA">
            <w:pPr>
              <w:pStyle w:val="01"/>
              <w:rPr>
                <w:sz w:val="18"/>
                <w:szCs w:val="18"/>
              </w:rPr>
            </w:pPr>
            <w:r w:rsidRPr="00F207EA">
              <w:rPr>
                <w:sz w:val="18"/>
                <w:szCs w:val="18"/>
              </w:rPr>
              <w:t>识</w:t>
            </w:r>
          </w:p>
          <w:p w:rsidR="00F207EA" w:rsidRPr="00F207EA" w:rsidRDefault="00F207EA" w:rsidP="00F207EA">
            <w:pPr>
              <w:pStyle w:val="01"/>
              <w:rPr>
                <w:sz w:val="18"/>
                <w:szCs w:val="18"/>
              </w:rPr>
            </w:pPr>
            <w:r w:rsidRPr="00F207EA">
              <w:rPr>
                <w:sz w:val="18"/>
                <w:szCs w:val="18"/>
              </w:rPr>
              <w:t>别</w:t>
            </w:r>
          </w:p>
        </w:tc>
        <w:tc>
          <w:tcPr>
            <w:tcW w:w="1284" w:type="dxa"/>
            <w:vAlign w:val="center"/>
          </w:tcPr>
          <w:p w:rsidR="00F207EA" w:rsidRPr="00F207EA" w:rsidRDefault="00F207EA" w:rsidP="00F207EA">
            <w:pPr>
              <w:pStyle w:val="01"/>
              <w:rPr>
                <w:sz w:val="18"/>
                <w:szCs w:val="18"/>
              </w:rPr>
            </w:pPr>
            <w:r w:rsidRPr="00F207EA">
              <w:rPr>
                <w:sz w:val="18"/>
                <w:szCs w:val="18"/>
              </w:rPr>
              <w:lastRenderedPageBreak/>
              <w:t>物质危险性</w:t>
            </w:r>
          </w:p>
        </w:tc>
        <w:tc>
          <w:tcPr>
            <w:tcW w:w="3617" w:type="dxa"/>
            <w:gridSpan w:val="11"/>
            <w:vAlign w:val="center"/>
          </w:tcPr>
          <w:p w:rsidR="00F207EA" w:rsidRPr="00F207EA" w:rsidRDefault="00F207EA" w:rsidP="00F207EA">
            <w:pPr>
              <w:pStyle w:val="01"/>
              <w:rPr>
                <w:sz w:val="18"/>
                <w:szCs w:val="18"/>
              </w:rPr>
            </w:pPr>
            <w:r w:rsidRPr="00F207EA">
              <w:rPr>
                <w:sz w:val="18"/>
                <w:szCs w:val="18"/>
              </w:rPr>
              <w:t>有毒有害</w:t>
            </w:r>
            <w:r w:rsidRPr="00F207EA">
              <w:rPr>
                <w:sz w:val="18"/>
                <w:szCs w:val="18"/>
              </w:rPr>
              <w:t xml:space="preserve"> □</w:t>
            </w:r>
          </w:p>
        </w:tc>
        <w:tc>
          <w:tcPr>
            <w:tcW w:w="3250" w:type="dxa"/>
            <w:gridSpan w:val="10"/>
            <w:vAlign w:val="center"/>
          </w:tcPr>
          <w:p w:rsidR="00F207EA" w:rsidRPr="00F207EA" w:rsidRDefault="00F207EA" w:rsidP="00F207EA">
            <w:pPr>
              <w:pStyle w:val="01"/>
              <w:rPr>
                <w:sz w:val="18"/>
                <w:szCs w:val="18"/>
              </w:rPr>
            </w:pPr>
            <w:r w:rsidRPr="00F207EA">
              <w:rPr>
                <w:sz w:val="18"/>
                <w:szCs w:val="18"/>
              </w:rPr>
              <w:t>易燃易爆</w:t>
            </w:r>
            <w:r w:rsidRPr="00F207EA">
              <w:rPr>
                <w:sz w:val="18"/>
                <w:szCs w:val="18"/>
              </w:rPr>
              <w:t xml:space="preserve"> </w:t>
            </w:r>
            <w:r w:rsidRPr="00F207EA">
              <w:rPr>
                <w:rFonts w:ascii="Segoe UI Symbol" w:hAnsi="Segoe UI Symbol" w:cs="Segoe UI Symbol"/>
                <w:sz w:val="18"/>
                <w:szCs w:val="18"/>
              </w:rPr>
              <w:t>☑</w:t>
            </w:r>
          </w:p>
        </w:tc>
      </w:tr>
      <w:tr w:rsidR="00F207EA" w:rsidRPr="00F207EA" w:rsidTr="003B4CEC">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Align w:val="center"/>
          </w:tcPr>
          <w:p w:rsidR="00F207EA" w:rsidRPr="00F207EA" w:rsidRDefault="00F207EA" w:rsidP="00F207EA">
            <w:pPr>
              <w:pStyle w:val="01"/>
              <w:rPr>
                <w:sz w:val="18"/>
                <w:szCs w:val="18"/>
              </w:rPr>
            </w:pPr>
            <w:r w:rsidRPr="00F207EA">
              <w:rPr>
                <w:sz w:val="18"/>
                <w:szCs w:val="18"/>
              </w:rPr>
              <w:t>环境风险</w:t>
            </w:r>
          </w:p>
          <w:p w:rsidR="00F207EA" w:rsidRPr="00F207EA" w:rsidRDefault="00F207EA" w:rsidP="00F207EA">
            <w:pPr>
              <w:pStyle w:val="01"/>
              <w:rPr>
                <w:sz w:val="18"/>
                <w:szCs w:val="18"/>
              </w:rPr>
            </w:pPr>
            <w:r w:rsidRPr="00F207EA">
              <w:rPr>
                <w:sz w:val="18"/>
                <w:szCs w:val="18"/>
              </w:rPr>
              <w:t>类型</w:t>
            </w:r>
          </w:p>
        </w:tc>
        <w:tc>
          <w:tcPr>
            <w:tcW w:w="3617" w:type="dxa"/>
            <w:gridSpan w:val="11"/>
            <w:vAlign w:val="center"/>
          </w:tcPr>
          <w:p w:rsidR="00F207EA" w:rsidRPr="00F207EA" w:rsidRDefault="00F207EA" w:rsidP="00F207EA">
            <w:pPr>
              <w:pStyle w:val="01"/>
              <w:rPr>
                <w:sz w:val="18"/>
                <w:szCs w:val="18"/>
              </w:rPr>
            </w:pPr>
            <w:r w:rsidRPr="00F207EA">
              <w:rPr>
                <w:sz w:val="18"/>
                <w:szCs w:val="18"/>
              </w:rPr>
              <w:t>泄漏</w:t>
            </w:r>
            <w:r w:rsidRPr="00F207EA">
              <w:rPr>
                <w:sz w:val="18"/>
                <w:szCs w:val="18"/>
              </w:rPr>
              <w:t xml:space="preserve"> </w:t>
            </w:r>
            <w:r w:rsidRPr="00F207EA">
              <w:rPr>
                <w:rFonts w:ascii="Segoe UI Symbol" w:hAnsi="Segoe UI Symbol" w:cs="Segoe UI Symbol"/>
                <w:sz w:val="18"/>
                <w:szCs w:val="18"/>
              </w:rPr>
              <w:t>☑</w:t>
            </w:r>
          </w:p>
        </w:tc>
        <w:tc>
          <w:tcPr>
            <w:tcW w:w="3250" w:type="dxa"/>
            <w:gridSpan w:val="10"/>
            <w:vAlign w:val="center"/>
          </w:tcPr>
          <w:p w:rsidR="00F207EA" w:rsidRPr="00F207EA" w:rsidRDefault="00F207EA" w:rsidP="00F207EA">
            <w:pPr>
              <w:pStyle w:val="01"/>
              <w:rPr>
                <w:sz w:val="18"/>
                <w:szCs w:val="18"/>
              </w:rPr>
            </w:pPr>
            <w:r w:rsidRPr="00F207EA">
              <w:rPr>
                <w:sz w:val="18"/>
                <w:szCs w:val="18"/>
              </w:rPr>
              <w:t>火灾、爆炸引发伴生</w:t>
            </w:r>
            <w:r w:rsidRPr="00F207EA">
              <w:rPr>
                <w:sz w:val="18"/>
                <w:szCs w:val="18"/>
              </w:rPr>
              <w:t>/</w:t>
            </w:r>
            <w:r w:rsidRPr="00F207EA">
              <w:rPr>
                <w:sz w:val="18"/>
                <w:szCs w:val="18"/>
              </w:rPr>
              <w:t>次生污染物排放</w:t>
            </w:r>
            <w:r w:rsidRPr="00F207EA">
              <w:rPr>
                <w:sz w:val="18"/>
                <w:szCs w:val="18"/>
              </w:rPr>
              <w:t xml:space="preserve"> </w:t>
            </w:r>
            <w:r w:rsidRPr="00F207EA">
              <w:rPr>
                <w:rFonts w:ascii="Segoe UI Symbol" w:hAnsi="Segoe UI Symbol" w:cs="Segoe UI Symbol"/>
                <w:sz w:val="18"/>
                <w:szCs w:val="18"/>
              </w:rPr>
              <w:t>☑</w:t>
            </w:r>
          </w:p>
        </w:tc>
      </w:tr>
      <w:tr w:rsidR="00F207EA" w:rsidRPr="00F207EA" w:rsidTr="003B4CEC">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Align w:val="center"/>
          </w:tcPr>
          <w:p w:rsidR="00F207EA" w:rsidRPr="00F207EA" w:rsidRDefault="00F207EA" w:rsidP="00F207EA">
            <w:pPr>
              <w:pStyle w:val="01"/>
              <w:rPr>
                <w:sz w:val="18"/>
                <w:szCs w:val="18"/>
              </w:rPr>
            </w:pPr>
            <w:r w:rsidRPr="00F207EA">
              <w:rPr>
                <w:sz w:val="18"/>
                <w:szCs w:val="18"/>
              </w:rPr>
              <w:t>影响途径</w:t>
            </w:r>
          </w:p>
        </w:tc>
        <w:tc>
          <w:tcPr>
            <w:tcW w:w="2669" w:type="dxa"/>
            <w:gridSpan w:val="5"/>
            <w:vAlign w:val="center"/>
          </w:tcPr>
          <w:p w:rsidR="00F207EA" w:rsidRPr="00F207EA" w:rsidRDefault="00F207EA" w:rsidP="00F207EA">
            <w:pPr>
              <w:pStyle w:val="01"/>
              <w:rPr>
                <w:sz w:val="18"/>
                <w:szCs w:val="18"/>
              </w:rPr>
            </w:pPr>
            <w:r w:rsidRPr="00F207EA">
              <w:rPr>
                <w:sz w:val="18"/>
                <w:szCs w:val="18"/>
              </w:rPr>
              <w:t>大气</w:t>
            </w:r>
            <w:r w:rsidRPr="00F207EA">
              <w:rPr>
                <w:sz w:val="18"/>
                <w:szCs w:val="18"/>
              </w:rPr>
              <w:t xml:space="preserve"> </w:t>
            </w:r>
            <w:r w:rsidR="003B4CEC" w:rsidRPr="00F207EA">
              <w:rPr>
                <w:rFonts w:ascii="Segoe UI Symbol" w:hAnsi="Segoe UI Symbol" w:cs="Segoe UI Symbol"/>
                <w:sz w:val="18"/>
                <w:szCs w:val="18"/>
              </w:rPr>
              <w:t>☑</w:t>
            </w:r>
          </w:p>
        </w:tc>
        <w:tc>
          <w:tcPr>
            <w:tcW w:w="2227" w:type="dxa"/>
            <w:gridSpan w:val="9"/>
            <w:vAlign w:val="center"/>
          </w:tcPr>
          <w:p w:rsidR="00F207EA" w:rsidRPr="00F207EA" w:rsidRDefault="00F207EA" w:rsidP="00F207EA">
            <w:pPr>
              <w:pStyle w:val="01"/>
              <w:rPr>
                <w:sz w:val="18"/>
                <w:szCs w:val="18"/>
              </w:rPr>
            </w:pPr>
            <w:r w:rsidRPr="00F207EA">
              <w:rPr>
                <w:sz w:val="18"/>
                <w:szCs w:val="18"/>
              </w:rPr>
              <w:t>地表水</w:t>
            </w:r>
            <w:r w:rsidRPr="00F207EA">
              <w:rPr>
                <w:sz w:val="18"/>
                <w:szCs w:val="18"/>
              </w:rPr>
              <w:t xml:space="preserve"> </w:t>
            </w:r>
            <w:r w:rsidR="00C72DD6" w:rsidRPr="00F207EA">
              <w:rPr>
                <w:rFonts w:ascii="Segoe UI Symbol" w:hAnsi="Segoe UI Symbol" w:cs="Segoe UI Symbol"/>
                <w:sz w:val="18"/>
                <w:szCs w:val="18"/>
              </w:rPr>
              <w:t>☑</w:t>
            </w:r>
          </w:p>
        </w:tc>
        <w:tc>
          <w:tcPr>
            <w:tcW w:w="1971" w:type="dxa"/>
            <w:gridSpan w:val="7"/>
            <w:vAlign w:val="center"/>
          </w:tcPr>
          <w:p w:rsidR="00F207EA" w:rsidRPr="00F207EA" w:rsidRDefault="00F207EA" w:rsidP="00F207EA">
            <w:pPr>
              <w:pStyle w:val="01"/>
              <w:rPr>
                <w:sz w:val="18"/>
                <w:szCs w:val="18"/>
              </w:rPr>
            </w:pPr>
            <w:r w:rsidRPr="00F207EA">
              <w:rPr>
                <w:sz w:val="18"/>
                <w:szCs w:val="18"/>
              </w:rPr>
              <w:t>地下水</w:t>
            </w:r>
            <w:r w:rsidRPr="00F207EA">
              <w:rPr>
                <w:sz w:val="18"/>
                <w:szCs w:val="18"/>
              </w:rPr>
              <w:t xml:space="preserve"> </w:t>
            </w:r>
            <w:r w:rsidR="00C72DD6" w:rsidRPr="00F207EA">
              <w:rPr>
                <w:rFonts w:ascii="Segoe UI Symbol" w:hAnsi="Segoe UI Symbol" w:cs="Segoe UI Symbol"/>
                <w:sz w:val="18"/>
                <w:szCs w:val="18"/>
              </w:rPr>
              <w:t>☑</w:t>
            </w:r>
          </w:p>
        </w:tc>
      </w:tr>
      <w:tr w:rsidR="00F207EA" w:rsidRPr="00F207EA" w:rsidTr="003B4CEC">
        <w:trPr>
          <w:trHeight w:val="340"/>
          <w:jc w:val="center"/>
        </w:trPr>
        <w:tc>
          <w:tcPr>
            <w:tcW w:w="1964" w:type="dxa"/>
            <w:gridSpan w:val="2"/>
            <w:vAlign w:val="center"/>
          </w:tcPr>
          <w:p w:rsidR="00F207EA" w:rsidRPr="00F207EA" w:rsidRDefault="00F207EA" w:rsidP="00F207EA">
            <w:pPr>
              <w:pStyle w:val="01"/>
              <w:rPr>
                <w:sz w:val="18"/>
                <w:szCs w:val="18"/>
              </w:rPr>
            </w:pPr>
            <w:r w:rsidRPr="00F207EA">
              <w:rPr>
                <w:sz w:val="18"/>
                <w:szCs w:val="18"/>
              </w:rPr>
              <w:t>事故情形分析</w:t>
            </w:r>
          </w:p>
        </w:tc>
        <w:tc>
          <w:tcPr>
            <w:tcW w:w="1997" w:type="dxa"/>
            <w:gridSpan w:val="3"/>
            <w:vAlign w:val="center"/>
          </w:tcPr>
          <w:p w:rsidR="00F207EA" w:rsidRPr="00F207EA" w:rsidRDefault="00F207EA" w:rsidP="00F207EA">
            <w:pPr>
              <w:pStyle w:val="01"/>
              <w:rPr>
                <w:sz w:val="18"/>
                <w:szCs w:val="18"/>
              </w:rPr>
            </w:pPr>
            <w:r w:rsidRPr="00F207EA">
              <w:rPr>
                <w:sz w:val="18"/>
                <w:szCs w:val="18"/>
              </w:rPr>
              <w:t>源强设定方法</w:t>
            </w:r>
          </w:p>
        </w:tc>
        <w:tc>
          <w:tcPr>
            <w:tcW w:w="1620" w:type="dxa"/>
            <w:gridSpan w:val="8"/>
            <w:vAlign w:val="center"/>
          </w:tcPr>
          <w:p w:rsidR="00F207EA" w:rsidRPr="00F207EA" w:rsidRDefault="00F207EA" w:rsidP="00F207EA">
            <w:pPr>
              <w:pStyle w:val="01"/>
              <w:rPr>
                <w:sz w:val="18"/>
                <w:szCs w:val="18"/>
              </w:rPr>
            </w:pPr>
            <w:r w:rsidRPr="00F207EA">
              <w:rPr>
                <w:sz w:val="18"/>
                <w:szCs w:val="18"/>
              </w:rPr>
              <w:t>计算法</w:t>
            </w:r>
            <w:r w:rsidRPr="00F207EA">
              <w:rPr>
                <w:sz w:val="18"/>
                <w:szCs w:val="18"/>
              </w:rPr>
              <w:t xml:space="preserve"> </w:t>
            </w:r>
            <w:r w:rsidR="003B4CEC" w:rsidRPr="00F207EA">
              <w:rPr>
                <w:rFonts w:ascii="Segoe UI Symbol" w:hAnsi="Segoe UI Symbol" w:cs="Segoe UI Symbol"/>
                <w:sz w:val="18"/>
                <w:szCs w:val="18"/>
              </w:rPr>
              <w:t>☑</w:t>
            </w:r>
          </w:p>
        </w:tc>
        <w:tc>
          <w:tcPr>
            <w:tcW w:w="1624" w:type="dxa"/>
            <w:gridSpan w:val="6"/>
            <w:vAlign w:val="center"/>
          </w:tcPr>
          <w:p w:rsidR="00F207EA" w:rsidRPr="00F207EA" w:rsidRDefault="00F207EA" w:rsidP="00F207EA">
            <w:pPr>
              <w:pStyle w:val="01"/>
              <w:rPr>
                <w:sz w:val="18"/>
                <w:szCs w:val="18"/>
              </w:rPr>
            </w:pPr>
            <w:r w:rsidRPr="00F207EA">
              <w:rPr>
                <w:sz w:val="18"/>
                <w:szCs w:val="18"/>
              </w:rPr>
              <w:t>经验估算法</w:t>
            </w:r>
            <w:r w:rsidRPr="00F207EA">
              <w:rPr>
                <w:sz w:val="18"/>
                <w:szCs w:val="18"/>
              </w:rPr>
              <w:t xml:space="preserve"> □</w:t>
            </w:r>
          </w:p>
        </w:tc>
        <w:tc>
          <w:tcPr>
            <w:tcW w:w="1626" w:type="dxa"/>
            <w:gridSpan w:val="4"/>
            <w:vAlign w:val="center"/>
          </w:tcPr>
          <w:p w:rsidR="00F207EA" w:rsidRPr="00F207EA" w:rsidRDefault="00F207EA" w:rsidP="00F207EA">
            <w:pPr>
              <w:pStyle w:val="01"/>
              <w:rPr>
                <w:sz w:val="18"/>
                <w:szCs w:val="18"/>
              </w:rPr>
            </w:pPr>
            <w:r w:rsidRPr="00F207EA">
              <w:rPr>
                <w:sz w:val="18"/>
                <w:szCs w:val="18"/>
              </w:rPr>
              <w:t>其他估算法</w:t>
            </w:r>
            <w:r w:rsidRPr="00F207EA">
              <w:rPr>
                <w:sz w:val="18"/>
                <w:szCs w:val="18"/>
              </w:rPr>
              <w:t xml:space="preserve"> □</w:t>
            </w:r>
          </w:p>
        </w:tc>
      </w:tr>
      <w:tr w:rsidR="00F207EA" w:rsidRPr="00F207EA" w:rsidTr="003B4CEC">
        <w:trPr>
          <w:trHeight w:val="340"/>
          <w:jc w:val="center"/>
        </w:trPr>
        <w:tc>
          <w:tcPr>
            <w:tcW w:w="680" w:type="dxa"/>
            <w:vMerge w:val="restart"/>
            <w:vAlign w:val="center"/>
          </w:tcPr>
          <w:p w:rsidR="00F207EA" w:rsidRPr="00F207EA" w:rsidRDefault="00F207EA" w:rsidP="00F207EA">
            <w:pPr>
              <w:pStyle w:val="01"/>
              <w:rPr>
                <w:sz w:val="18"/>
                <w:szCs w:val="18"/>
              </w:rPr>
            </w:pPr>
            <w:r w:rsidRPr="00F207EA">
              <w:rPr>
                <w:sz w:val="18"/>
                <w:szCs w:val="18"/>
              </w:rPr>
              <w:t>风险</w:t>
            </w:r>
          </w:p>
          <w:p w:rsidR="00F207EA" w:rsidRPr="00F207EA" w:rsidRDefault="00F207EA" w:rsidP="00F207EA">
            <w:pPr>
              <w:pStyle w:val="01"/>
              <w:rPr>
                <w:sz w:val="18"/>
                <w:szCs w:val="18"/>
              </w:rPr>
            </w:pPr>
            <w:r w:rsidRPr="00F207EA">
              <w:rPr>
                <w:sz w:val="18"/>
                <w:szCs w:val="18"/>
              </w:rPr>
              <w:t>预测</w:t>
            </w:r>
          </w:p>
          <w:p w:rsidR="00F207EA" w:rsidRPr="00F207EA" w:rsidRDefault="00F207EA" w:rsidP="00F207EA">
            <w:pPr>
              <w:pStyle w:val="01"/>
              <w:rPr>
                <w:sz w:val="18"/>
                <w:szCs w:val="18"/>
              </w:rPr>
            </w:pPr>
            <w:r w:rsidRPr="00F207EA">
              <w:rPr>
                <w:sz w:val="18"/>
                <w:szCs w:val="18"/>
              </w:rPr>
              <w:t>与评价</w:t>
            </w:r>
          </w:p>
        </w:tc>
        <w:tc>
          <w:tcPr>
            <w:tcW w:w="1284" w:type="dxa"/>
            <w:vMerge w:val="restart"/>
            <w:vAlign w:val="center"/>
          </w:tcPr>
          <w:p w:rsidR="00F207EA" w:rsidRPr="00F207EA" w:rsidRDefault="00F207EA" w:rsidP="00F207EA">
            <w:pPr>
              <w:pStyle w:val="01"/>
              <w:rPr>
                <w:sz w:val="18"/>
                <w:szCs w:val="18"/>
              </w:rPr>
            </w:pPr>
            <w:r w:rsidRPr="00F207EA">
              <w:rPr>
                <w:sz w:val="18"/>
                <w:szCs w:val="18"/>
              </w:rPr>
              <w:t>大气</w:t>
            </w:r>
          </w:p>
        </w:tc>
        <w:tc>
          <w:tcPr>
            <w:tcW w:w="1997" w:type="dxa"/>
            <w:gridSpan w:val="3"/>
            <w:vAlign w:val="center"/>
          </w:tcPr>
          <w:p w:rsidR="00F207EA" w:rsidRPr="00F207EA" w:rsidRDefault="00F207EA" w:rsidP="00F207EA">
            <w:pPr>
              <w:pStyle w:val="01"/>
              <w:rPr>
                <w:sz w:val="18"/>
                <w:szCs w:val="18"/>
              </w:rPr>
            </w:pPr>
            <w:r w:rsidRPr="00F207EA">
              <w:rPr>
                <w:sz w:val="18"/>
                <w:szCs w:val="18"/>
              </w:rPr>
              <w:t>预测模型</w:t>
            </w:r>
          </w:p>
        </w:tc>
        <w:tc>
          <w:tcPr>
            <w:tcW w:w="1620" w:type="dxa"/>
            <w:gridSpan w:val="8"/>
            <w:vAlign w:val="center"/>
          </w:tcPr>
          <w:p w:rsidR="00F207EA" w:rsidRPr="00F207EA" w:rsidRDefault="00F207EA" w:rsidP="00F207EA">
            <w:pPr>
              <w:pStyle w:val="01"/>
              <w:rPr>
                <w:sz w:val="18"/>
                <w:szCs w:val="18"/>
              </w:rPr>
            </w:pPr>
            <w:r w:rsidRPr="00F207EA">
              <w:rPr>
                <w:sz w:val="18"/>
                <w:szCs w:val="18"/>
              </w:rPr>
              <w:t>SLAB □</w:t>
            </w:r>
          </w:p>
        </w:tc>
        <w:tc>
          <w:tcPr>
            <w:tcW w:w="1624" w:type="dxa"/>
            <w:gridSpan w:val="6"/>
            <w:vAlign w:val="center"/>
          </w:tcPr>
          <w:p w:rsidR="00F207EA" w:rsidRPr="00F207EA" w:rsidRDefault="00F207EA" w:rsidP="00F207EA">
            <w:pPr>
              <w:pStyle w:val="01"/>
              <w:rPr>
                <w:sz w:val="18"/>
                <w:szCs w:val="18"/>
              </w:rPr>
            </w:pPr>
            <w:r w:rsidRPr="00F207EA">
              <w:rPr>
                <w:sz w:val="18"/>
                <w:szCs w:val="18"/>
              </w:rPr>
              <w:t xml:space="preserve">AFTOX </w:t>
            </w:r>
            <w:r w:rsidR="003B4CEC" w:rsidRPr="00F207EA">
              <w:rPr>
                <w:rFonts w:ascii="Segoe UI Symbol" w:hAnsi="Segoe UI Symbol" w:cs="Segoe UI Symbol"/>
                <w:sz w:val="18"/>
                <w:szCs w:val="18"/>
              </w:rPr>
              <w:t>☑</w:t>
            </w:r>
          </w:p>
        </w:tc>
        <w:tc>
          <w:tcPr>
            <w:tcW w:w="1626" w:type="dxa"/>
            <w:gridSpan w:val="4"/>
            <w:vAlign w:val="center"/>
          </w:tcPr>
          <w:p w:rsidR="00F207EA" w:rsidRPr="00F207EA" w:rsidRDefault="00F207EA" w:rsidP="00F207EA">
            <w:pPr>
              <w:pStyle w:val="01"/>
              <w:rPr>
                <w:sz w:val="18"/>
                <w:szCs w:val="18"/>
              </w:rPr>
            </w:pPr>
            <w:r w:rsidRPr="00F207EA">
              <w:rPr>
                <w:sz w:val="18"/>
                <w:szCs w:val="18"/>
              </w:rPr>
              <w:t>其他</w:t>
            </w:r>
            <w:r w:rsidRPr="00F207EA">
              <w:rPr>
                <w:sz w:val="18"/>
                <w:szCs w:val="18"/>
              </w:rPr>
              <w:t xml:space="preserve"> □</w:t>
            </w:r>
          </w:p>
        </w:tc>
      </w:tr>
      <w:tr w:rsidR="00F207EA" w:rsidRPr="00F207EA" w:rsidTr="003B4CEC">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Merge/>
            <w:vAlign w:val="center"/>
          </w:tcPr>
          <w:p w:rsidR="00F207EA" w:rsidRPr="00F207EA" w:rsidRDefault="00F207EA" w:rsidP="00F207EA">
            <w:pPr>
              <w:pStyle w:val="01"/>
              <w:rPr>
                <w:sz w:val="18"/>
                <w:szCs w:val="18"/>
              </w:rPr>
            </w:pPr>
          </w:p>
        </w:tc>
        <w:tc>
          <w:tcPr>
            <w:tcW w:w="1997" w:type="dxa"/>
            <w:gridSpan w:val="3"/>
            <w:vMerge w:val="restart"/>
            <w:vAlign w:val="center"/>
          </w:tcPr>
          <w:p w:rsidR="00F207EA" w:rsidRPr="00F207EA" w:rsidRDefault="00F207EA" w:rsidP="00F207EA">
            <w:pPr>
              <w:pStyle w:val="01"/>
              <w:rPr>
                <w:sz w:val="18"/>
                <w:szCs w:val="18"/>
              </w:rPr>
            </w:pPr>
            <w:r w:rsidRPr="00F207EA">
              <w:rPr>
                <w:sz w:val="18"/>
                <w:szCs w:val="18"/>
              </w:rPr>
              <w:t>预测结果</w:t>
            </w:r>
          </w:p>
        </w:tc>
        <w:tc>
          <w:tcPr>
            <w:tcW w:w="4870" w:type="dxa"/>
            <w:gridSpan w:val="18"/>
            <w:vAlign w:val="center"/>
          </w:tcPr>
          <w:p w:rsidR="00F207EA" w:rsidRPr="00F207EA" w:rsidRDefault="00F207EA" w:rsidP="003B4CEC">
            <w:pPr>
              <w:pStyle w:val="01"/>
              <w:rPr>
                <w:sz w:val="18"/>
                <w:szCs w:val="18"/>
              </w:rPr>
            </w:pPr>
            <w:r w:rsidRPr="00F207EA">
              <w:rPr>
                <w:sz w:val="18"/>
                <w:szCs w:val="18"/>
              </w:rPr>
              <w:t>大气毒性终点浓度</w:t>
            </w:r>
            <w:r w:rsidRPr="00F207EA">
              <w:rPr>
                <w:sz w:val="18"/>
                <w:szCs w:val="18"/>
              </w:rPr>
              <w:t xml:space="preserve">-1 </w:t>
            </w:r>
            <w:r w:rsidRPr="00F207EA">
              <w:rPr>
                <w:sz w:val="18"/>
                <w:szCs w:val="18"/>
              </w:rPr>
              <w:t>最大影响范围</w:t>
            </w:r>
            <w:r w:rsidRPr="00F207EA">
              <w:rPr>
                <w:sz w:val="18"/>
                <w:szCs w:val="18"/>
              </w:rPr>
              <w:t xml:space="preserve"> </w:t>
            </w:r>
            <w:r w:rsidRPr="00F207EA">
              <w:rPr>
                <w:rFonts w:hint="eastAsia"/>
                <w:sz w:val="18"/>
                <w:szCs w:val="18"/>
              </w:rPr>
              <w:t xml:space="preserve"> </w:t>
            </w:r>
            <w:r w:rsidR="003B4CEC">
              <w:rPr>
                <w:sz w:val="18"/>
                <w:szCs w:val="18"/>
              </w:rPr>
              <w:t>133.6</w:t>
            </w:r>
            <w:r w:rsidRPr="00F207EA">
              <w:rPr>
                <w:rFonts w:hint="eastAsia"/>
                <w:sz w:val="18"/>
                <w:szCs w:val="18"/>
              </w:rPr>
              <w:t xml:space="preserve"> </w:t>
            </w:r>
            <w:r w:rsidRPr="00F207EA">
              <w:rPr>
                <w:sz w:val="18"/>
                <w:szCs w:val="18"/>
              </w:rPr>
              <w:t>m</w:t>
            </w:r>
          </w:p>
        </w:tc>
      </w:tr>
      <w:tr w:rsidR="00F207EA" w:rsidRPr="00F207EA" w:rsidTr="003B4CEC">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Merge/>
            <w:vAlign w:val="center"/>
          </w:tcPr>
          <w:p w:rsidR="00F207EA" w:rsidRPr="00F207EA" w:rsidRDefault="00F207EA" w:rsidP="00F207EA">
            <w:pPr>
              <w:pStyle w:val="01"/>
              <w:rPr>
                <w:sz w:val="18"/>
                <w:szCs w:val="18"/>
              </w:rPr>
            </w:pPr>
          </w:p>
        </w:tc>
        <w:tc>
          <w:tcPr>
            <w:tcW w:w="1997" w:type="dxa"/>
            <w:gridSpan w:val="3"/>
            <w:vMerge/>
            <w:vAlign w:val="center"/>
          </w:tcPr>
          <w:p w:rsidR="00F207EA" w:rsidRPr="00F207EA" w:rsidRDefault="00F207EA" w:rsidP="00F207EA">
            <w:pPr>
              <w:pStyle w:val="01"/>
              <w:rPr>
                <w:sz w:val="18"/>
                <w:szCs w:val="18"/>
              </w:rPr>
            </w:pPr>
          </w:p>
        </w:tc>
        <w:tc>
          <w:tcPr>
            <w:tcW w:w="4870" w:type="dxa"/>
            <w:gridSpan w:val="18"/>
            <w:vAlign w:val="center"/>
          </w:tcPr>
          <w:p w:rsidR="00F207EA" w:rsidRPr="00F207EA" w:rsidRDefault="00F207EA" w:rsidP="003B4CEC">
            <w:pPr>
              <w:pStyle w:val="01"/>
              <w:rPr>
                <w:sz w:val="18"/>
                <w:szCs w:val="18"/>
              </w:rPr>
            </w:pPr>
            <w:r w:rsidRPr="00F207EA">
              <w:rPr>
                <w:sz w:val="18"/>
                <w:szCs w:val="18"/>
              </w:rPr>
              <w:t>大气毒性终点浓度</w:t>
            </w:r>
            <w:r w:rsidRPr="00F207EA">
              <w:rPr>
                <w:sz w:val="18"/>
                <w:szCs w:val="18"/>
              </w:rPr>
              <w:t xml:space="preserve">-2 </w:t>
            </w:r>
            <w:r w:rsidRPr="00F207EA">
              <w:rPr>
                <w:sz w:val="18"/>
                <w:szCs w:val="18"/>
              </w:rPr>
              <w:t>最大影响范围</w:t>
            </w:r>
            <w:r w:rsidRPr="00F207EA">
              <w:rPr>
                <w:sz w:val="18"/>
                <w:szCs w:val="18"/>
              </w:rPr>
              <w:t xml:space="preserve"> </w:t>
            </w:r>
            <w:r w:rsidR="003B4CEC">
              <w:rPr>
                <w:sz w:val="18"/>
                <w:szCs w:val="18"/>
              </w:rPr>
              <w:t>325.6</w:t>
            </w:r>
            <w:r w:rsidRPr="00F207EA">
              <w:rPr>
                <w:sz w:val="18"/>
                <w:szCs w:val="18"/>
              </w:rPr>
              <w:t xml:space="preserve"> m</w:t>
            </w:r>
          </w:p>
        </w:tc>
      </w:tr>
      <w:tr w:rsidR="00F207EA" w:rsidRPr="00F207EA" w:rsidTr="003B4CEC">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Align w:val="center"/>
          </w:tcPr>
          <w:p w:rsidR="00F207EA" w:rsidRPr="00F207EA" w:rsidRDefault="00F207EA" w:rsidP="00F207EA">
            <w:pPr>
              <w:pStyle w:val="01"/>
              <w:rPr>
                <w:sz w:val="18"/>
                <w:szCs w:val="18"/>
              </w:rPr>
            </w:pPr>
            <w:r w:rsidRPr="00F207EA">
              <w:rPr>
                <w:sz w:val="18"/>
                <w:szCs w:val="18"/>
              </w:rPr>
              <w:t>地表水</w:t>
            </w:r>
          </w:p>
        </w:tc>
        <w:tc>
          <w:tcPr>
            <w:tcW w:w="6867" w:type="dxa"/>
            <w:gridSpan w:val="21"/>
            <w:vAlign w:val="center"/>
          </w:tcPr>
          <w:p w:rsidR="00F207EA" w:rsidRPr="00F207EA" w:rsidRDefault="00F207EA" w:rsidP="00F207EA">
            <w:pPr>
              <w:pStyle w:val="01"/>
              <w:rPr>
                <w:sz w:val="18"/>
                <w:szCs w:val="18"/>
              </w:rPr>
            </w:pPr>
            <w:r w:rsidRPr="00F207EA">
              <w:rPr>
                <w:sz w:val="18"/>
                <w:szCs w:val="18"/>
              </w:rPr>
              <w:t>最近环境敏感目标</w:t>
            </w:r>
            <w:r w:rsidRPr="00F207EA">
              <w:rPr>
                <w:sz w:val="18"/>
                <w:szCs w:val="18"/>
              </w:rPr>
              <w:t xml:space="preserve">  </w:t>
            </w:r>
            <w:r w:rsidRPr="00F207EA">
              <w:rPr>
                <w:sz w:val="18"/>
                <w:szCs w:val="18"/>
              </w:rPr>
              <w:t>，到达时间</w:t>
            </w:r>
            <w:r w:rsidRPr="00F207EA">
              <w:rPr>
                <w:sz w:val="18"/>
                <w:szCs w:val="18"/>
              </w:rPr>
              <w:t xml:space="preserve">      h</w:t>
            </w:r>
          </w:p>
        </w:tc>
      </w:tr>
      <w:tr w:rsidR="00F207EA" w:rsidRPr="00F207EA" w:rsidTr="003B4CEC">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Merge w:val="restart"/>
            <w:vAlign w:val="center"/>
          </w:tcPr>
          <w:p w:rsidR="00F207EA" w:rsidRPr="00F207EA" w:rsidRDefault="00F207EA" w:rsidP="00F207EA">
            <w:pPr>
              <w:pStyle w:val="01"/>
              <w:rPr>
                <w:sz w:val="18"/>
                <w:szCs w:val="18"/>
              </w:rPr>
            </w:pPr>
            <w:r w:rsidRPr="00F207EA">
              <w:rPr>
                <w:sz w:val="18"/>
                <w:szCs w:val="18"/>
              </w:rPr>
              <w:t>地下水</w:t>
            </w:r>
          </w:p>
        </w:tc>
        <w:tc>
          <w:tcPr>
            <w:tcW w:w="6867" w:type="dxa"/>
            <w:gridSpan w:val="21"/>
            <w:vAlign w:val="center"/>
          </w:tcPr>
          <w:p w:rsidR="00F207EA" w:rsidRPr="00F207EA" w:rsidRDefault="00F207EA" w:rsidP="00F207EA">
            <w:pPr>
              <w:pStyle w:val="01"/>
              <w:rPr>
                <w:sz w:val="18"/>
                <w:szCs w:val="18"/>
              </w:rPr>
            </w:pPr>
            <w:r w:rsidRPr="00F207EA">
              <w:rPr>
                <w:sz w:val="18"/>
                <w:szCs w:val="18"/>
              </w:rPr>
              <w:t>下游厂区边界到达时间</w:t>
            </w:r>
            <w:r w:rsidRPr="00F207EA">
              <w:rPr>
                <w:sz w:val="18"/>
                <w:szCs w:val="18"/>
              </w:rPr>
              <w:t xml:space="preserve">      d</w:t>
            </w:r>
          </w:p>
        </w:tc>
      </w:tr>
      <w:tr w:rsidR="00F207EA" w:rsidRPr="00F207EA" w:rsidTr="003B4CEC">
        <w:trPr>
          <w:trHeight w:val="340"/>
          <w:jc w:val="center"/>
        </w:trPr>
        <w:tc>
          <w:tcPr>
            <w:tcW w:w="680" w:type="dxa"/>
            <w:vMerge/>
            <w:vAlign w:val="center"/>
          </w:tcPr>
          <w:p w:rsidR="00F207EA" w:rsidRPr="00F207EA" w:rsidRDefault="00F207EA" w:rsidP="00F207EA">
            <w:pPr>
              <w:pStyle w:val="01"/>
              <w:rPr>
                <w:sz w:val="18"/>
                <w:szCs w:val="18"/>
              </w:rPr>
            </w:pPr>
          </w:p>
        </w:tc>
        <w:tc>
          <w:tcPr>
            <w:tcW w:w="1284" w:type="dxa"/>
            <w:vMerge/>
            <w:vAlign w:val="center"/>
          </w:tcPr>
          <w:p w:rsidR="00F207EA" w:rsidRPr="00F207EA" w:rsidRDefault="00F207EA" w:rsidP="00F207EA">
            <w:pPr>
              <w:pStyle w:val="01"/>
              <w:rPr>
                <w:sz w:val="18"/>
                <w:szCs w:val="18"/>
              </w:rPr>
            </w:pPr>
          </w:p>
        </w:tc>
        <w:tc>
          <w:tcPr>
            <w:tcW w:w="6867" w:type="dxa"/>
            <w:gridSpan w:val="21"/>
            <w:vAlign w:val="center"/>
          </w:tcPr>
          <w:p w:rsidR="00F207EA" w:rsidRPr="00F207EA" w:rsidRDefault="00F207EA" w:rsidP="00F207EA">
            <w:pPr>
              <w:pStyle w:val="01"/>
              <w:rPr>
                <w:sz w:val="18"/>
                <w:szCs w:val="18"/>
              </w:rPr>
            </w:pPr>
            <w:r w:rsidRPr="00F207EA">
              <w:rPr>
                <w:sz w:val="18"/>
                <w:szCs w:val="18"/>
              </w:rPr>
              <w:t>最近环境敏感目标</w:t>
            </w:r>
            <w:r w:rsidRPr="00F207EA">
              <w:rPr>
                <w:sz w:val="18"/>
                <w:szCs w:val="18"/>
              </w:rPr>
              <w:t xml:space="preserve">      </w:t>
            </w:r>
            <w:r w:rsidRPr="00F207EA">
              <w:rPr>
                <w:sz w:val="18"/>
                <w:szCs w:val="18"/>
              </w:rPr>
              <w:t>，到达时间</w:t>
            </w:r>
            <w:r w:rsidRPr="00F207EA">
              <w:rPr>
                <w:sz w:val="18"/>
                <w:szCs w:val="18"/>
              </w:rPr>
              <w:t xml:space="preserve">      d</w:t>
            </w:r>
          </w:p>
        </w:tc>
      </w:tr>
      <w:tr w:rsidR="00F207EA" w:rsidRPr="00F207EA" w:rsidTr="003B4CEC">
        <w:trPr>
          <w:trHeight w:val="340"/>
          <w:jc w:val="center"/>
        </w:trPr>
        <w:tc>
          <w:tcPr>
            <w:tcW w:w="1964" w:type="dxa"/>
            <w:gridSpan w:val="2"/>
            <w:vAlign w:val="center"/>
          </w:tcPr>
          <w:p w:rsidR="00F207EA" w:rsidRPr="00F207EA" w:rsidRDefault="00F207EA" w:rsidP="00F207EA">
            <w:pPr>
              <w:pStyle w:val="01"/>
              <w:rPr>
                <w:sz w:val="18"/>
                <w:szCs w:val="18"/>
              </w:rPr>
            </w:pPr>
            <w:r w:rsidRPr="00F207EA">
              <w:rPr>
                <w:sz w:val="18"/>
                <w:szCs w:val="18"/>
              </w:rPr>
              <w:t>重点风险防范措施</w:t>
            </w:r>
          </w:p>
        </w:tc>
        <w:tc>
          <w:tcPr>
            <w:tcW w:w="6867" w:type="dxa"/>
            <w:gridSpan w:val="21"/>
            <w:vAlign w:val="center"/>
          </w:tcPr>
          <w:p w:rsidR="00F207EA" w:rsidRPr="00F207EA" w:rsidRDefault="003B4CEC" w:rsidP="00F207EA">
            <w:pPr>
              <w:pStyle w:val="01"/>
              <w:rPr>
                <w:sz w:val="18"/>
                <w:szCs w:val="18"/>
              </w:rPr>
            </w:pPr>
            <w:r w:rsidRPr="003B4CEC">
              <w:rPr>
                <w:rFonts w:hint="eastAsia"/>
                <w:sz w:val="18"/>
                <w:szCs w:val="18"/>
              </w:rPr>
              <w:t>室内消火栓系统、室外消火栓系统、自动喷淋灭火系统、水喷雾灭火系统、泡沫灭火系统、消防冷却系统、灭火器配置系统。</w:t>
            </w:r>
          </w:p>
        </w:tc>
      </w:tr>
      <w:tr w:rsidR="00F207EA" w:rsidRPr="00F207EA" w:rsidTr="003B4CEC">
        <w:trPr>
          <w:trHeight w:val="340"/>
          <w:jc w:val="center"/>
        </w:trPr>
        <w:tc>
          <w:tcPr>
            <w:tcW w:w="1964" w:type="dxa"/>
            <w:gridSpan w:val="2"/>
            <w:vAlign w:val="center"/>
          </w:tcPr>
          <w:p w:rsidR="00F207EA" w:rsidRPr="00F207EA" w:rsidRDefault="00F207EA" w:rsidP="00F207EA">
            <w:pPr>
              <w:pStyle w:val="01"/>
              <w:rPr>
                <w:sz w:val="18"/>
                <w:szCs w:val="18"/>
              </w:rPr>
            </w:pPr>
            <w:r w:rsidRPr="00F207EA">
              <w:rPr>
                <w:sz w:val="18"/>
                <w:szCs w:val="18"/>
              </w:rPr>
              <w:t>评价结论与建议</w:t>
            </w:r>
          </w:p>
        </w:tc>
        <w:tc>
          <w:tcPr>
            <w:tcW w:w="6867" w:type="dxa"/>
            <w:gridSpan w:val="21"/>
            <w:vAlign w:val="center"/>
          </w:tcPr>
          <w:p w:rsidR="00F207EA" w:rsidRPr="00F207EA" w:rsidRDefault="003B4CEC" w:rsidP="00F207EA">
            <w:pPr>
              <w:pStyle w:val="01"/>
              <w:rPr>
                <w:sz w:val="18"/>
                <w:szCs w:val="18"/>
              </w:rPr>
            </w:pPr>
            <w:r w:rsidRPr="003B4CEC">
              <w:rPr>
                <w:rFonts w:hint="eastAsia"/>
                <w:sz w:val="18"/>
                <w:szCs w:val="18"/>
              </w:rPr>
              <w:t>项目风险事故防范措施齐全，可将有毒、有害气体泄漏风险事故率降到最低点。在严格采取环评要求的环境风险防范措施，项目在发生风险事故后应立即启动事故应急预案，则不会对当地地表水环境造成影响。综合分析，项目建设从环境风险角度分析可行。</w:t>
            </w:r>
          </w:p>
        </w:tc>
      </w:tr>
      <w:tr w:rsidR="00F207EA" w:rsidRPr="00F207EA" w:rsidTr="003B4CEC">
        <w:trPr>
          <w:trHeight w:val="340"/>
          <w:jc w:val="center"/>
        </w:trPr>
        <w:tc>
          <w:tcPr>
            <w:tcW w:w="8831" w:type="dxa"/>
            <w:gridSpan w:val="23"/>
            <w:vAlign w:val="center"/>
          </w:tcPr>
          <w:p w:rsidR="00F207EA" w:rsidRPr="00F207EA" w:rsidRDefault="00F207EA" w:rsidP="00F207EA">
            <w:pPr>
              <w:pStyle w:val="01"/>
              <w:rPr>
                <w:sz w:val="18"/>
                <w:szCs w:val="18"/>
              </w:rPr>
            </w:pPr>
            <w:r w:rsidRPr="00F207EA">
              <w:rPr>
                <w:sz w:val="18"/>
                <w:szCs w:val="18"/>
              </w:rPr>
              <w:t>注：</w:t>
            </w:r>
            <w:r w:rsidRPr="00F207EA">
              <w:rPr>
                <w:sz w:val="18"/>
                <w:szCs w:val="18"/>
              </w:rPr>
              <w:t>“□”</w:t>
            </w:r>
            <w:r w:rsidRPr="00F207EA">
              <w:rPr>
                <w:sz w:val="18"/>
                <w:szCs w:val="18"/>
              </w:rPr>
              <w:t>为勾选项，</w:t>
            </w:r>
            <w:r w:rsidRPr="00F207EA">
              <w:rPr>
                <w:sz w:val="18"/>
                <w:szCs w:val="18"/>
              </w:rPr>
              <w:t>“ ”</w:t>
            </w:r>
            <w:r w:rsidRPr="00F207EA">
              <w:rPr>
                <w:sz w:val="18"/>
                <w:szCs w:val="18"/>
              </w:rPr>
              <w:t>为填写项。</w:t>
            </w:r>
          </w:p>
        </w:tc>
      </w:tr>
    </w:tbl>
    <w:p w:rsidR="00095360" w:rsidRDefault="00095360">
      <w:pPr>
        <w:ind w:firstLine="480"/>
      </w:pPr>
    </w:p>
    <w:p w:rsidR="00095360" w:rsidRDefault="00095360">
      <w:pPr>
        <w:ind w:firstLine="480"/>
        <w:sectPr w:rsidR="00095360">
          <w:headerReference w:type="default" r:id="rId71"/>
          <w:footerReference w:type="default" r:id="rId72"/>
          <w:pgSz w:w="11906" w:h="16838"/>
          <w:pgMar w:top="1418" w:right="1588" w:bottom="1418" w:left="1701" w:header="851" w:footer="992" w:gutter="0"/>
          <w:pgNumType w:start="1"/>
          <w:cols w:space="425"/>
          <w:docGrid w:type="linesAndChars" w:linePitch="312"/>
        </w:sectPr>
      </w:pPr>
    </w:p>
    <w:p w:rsidR="00095360" w:rsidRDefault="007910C7">
      <w:pPr>
        <w:pStyle w:val="1"/>
        <w:numPr>
          <w:ilvl w:val="0"/>
          <w:numId w:val="2"/>
        </w:numPr>
        <w:spacing w:before="156" w:after="156"/>
        <w:ind w:left="0" w:firstLine="0"/>
        <w:rPr>
          <w:sz w:val="36"/>
        </w:rPr>
      </w:pPr>
      <w:bookmarkStart w:id="111" w:name="_Toc107910723"/>
      <w:r>
        <w:rPr>
          <w:sz w:val="36"/>
        </w:rPr>
        <w:lastRenderedPageBreak/>
        <w:t>环境保护措施及其可行性论证</w:t>
      </w:r>
      <w:bookmarkEnd w:id="111"/>
    </w:p>
    <w:p w:rsidR="00095360" w:rsidRDefault="0017338F" w:rsidP="007910C7">
      <w:pPr>
        <w:pStyle w:val="2"/>
        <w:numPr>
          <w:ilvl w:val="1"/>
          <w:numId w:val="2"/>
        </w:numPr>
        <w:spacing w:before="156"/>
        <w:ind w:left="659" w:hangingChars="205" w:hanging="659"/>
        <w:rPr>
          <w:rFonts w:ascii="Times New Roman" w:hAnsi="Times New Roman" w:cs="Times New Roman"/>
        </w:rPr>
      </w:pPr>
      <w:bookmarkStart w:id="112" w:name="_Toc107910724"/>
      <w:r>
        <w:rPr>
          <w:rFonts w:ascii="Times New Roman" w:hAnsi="Times New Roman" w:cs="Times New Roman"/>
        </w:rPr>
        <w:t>施工期环境保护措施</w:t>
      </w:r>
      <w:bookmarkEnd w:id="112"/>
    </w:p>
    <w:p w:rsidR="0017338F" w:rsidRDefault="0017338F" w:rsidP="006376B6">
      <w:pPr>
        <w:pStyle w:val="a4"/>
        <w:ind w:left="0"/>
      </w:pPr>
      <w:r>
        <w:rPr>
          <w:rFonts w:hint="eastAsia"/>
        </w:rPr>
        <w:t>施工期</w:t>
      </w:r>
      <w:r>
        <w:t>环境空气污染防治措施</w:t>
      </w:r>
    </w:p>
    <w:p w:rsidR="0017338F" w:rsidRDefault="0017338F" w:rsidP="006376B6">
      <w:pPr>
        <w:pStyle w:val="afff1"/>
        <w:ind w:firstLine="480"/>
      </w:pPr>
      <w:r>
        <w:t>施工期空气污染物主要是施工扬尘，主要产生于场地平整时的机械挖掘、回填，建筑材料及土石方、建筑垃圾的运输和转运等活动产生的粉尘和扬尘。此外，还包括材料运输车辆及施工机械排放的少量尾气，施工人员的食宿可依托周边服务设施，不在现场设施临时食堂，基本无生活废气产生。可采取以下污染防治措施：</w:t>
      </w:r>
    </w:p>
    <w:p w:rsidR="0017338F" w:rsidRDefault="0017338F" w:rsidP="006376B6">
      <w:pPr>
        <w:pStyle w:val="afff1"/>
        <w:ind w:firstLine="480"/>
      </w:pPr>
      <w:r>
        <w:t>（</w:t>
      </w:r>
      <w:r>
        <w:t>1</w:t>
      </w:r>
      <w:r>
        <w:t>）合理的组织施工、工程施工图设计，尽量做到土石方挖、填平衡，土石方开挖及时送至填方处，并压实，以减少粉尘污染的产生；场区地面的硬化与绿化应在施工期同步进行。</w:t>
      </w:r>
    </w:p>
    <w:p w:rsidR="0017338F" w:rsidRDefault="0017338F" w:rsidP="006376B6">
      <w:pPr>
        <w:pStyle w:val="afff1"/>
        <w:ind w:firstLine="480"/>
      </w:pPr>
      <w:r>
        <w:t>（</w:t>
      </w:r>
      <w:r>
        <w:t>2</w:t>
      </w:r>
      <w:r>
        <w:t>）加强施工机械的使用管理和保养维修，提高机械设备使用效率，缩短工期，降低燃油机械废气排放，将其不利影响降至最低。</w:t>
      </w:r>
    </w:p>
    <w:p w:rsidR="0017338F" w:rsidRDefault="0017338F" w:rsidP="006376B6">
      <w:pPr>
        <w:pStyle w:val="afff1"/>
        <w:ind w:firstLine="480"/>
      </w:pPr>
      <w:r>
        <w:t>（</w:t>
      </w:r>
      <w:r>
        <w:t>3</w:t>
      </w:r>
      <w:r>
        <w:t>）对开挖区域要加强地面的清扫，防止尘土四处洒落；对于运输车辆在驶离作业点时，对车身进行清洗；严禁车辆超载超速行驶，以防止运输中的二次扬尘产生。</w:t>
      </w:r>
    </w:p>
    <w:p w:rsidR="0017338F" w:rsidRDefault="0017338F" w:rsidP="006376B6">
      <w:pPr>
        <w:pStyle w:val="afff1"/>
        <w:ind w:firstLine="480"/>
      </w:pPr>
      <w:r>
        <w:t>（</w:t>
      </w:r>
      <w:r>
        <w:t>4</w:t>
      </w:r>
      <w:r>
        <w:t>）施工期采用电、液化气等清洁能源，避免对大气环境的污染影响。</w:t>
      </w:r>
    </w:p>
    <w:p w:rsidR="0017338F" w:rsidRDefault="0017338F" w:rsidP="006376B6">
      <w:pPr>
        <w:pStyle w:val="afff1"/>
        <w:ind w:firstLine="480"/>
      </w:pPr>
      <w:r>
        <w:t>（</w:t>
      </w:r>
      <w:r>
        <w:t>5</w:t>
      </w:r>
      <w:r>
        <w:t>）施工过程中使用的水泥和其他细粒散装材料，应贮存于库房内或密闭存放，避免露天堆放，对洒落的水泥等粉尘及时清扫。对运输水泥等易产生扬尘的车辆覆盖蓬布，建筑材料轻装轻卸，尽量降低装卸高度；堆置的土石方及时回填；对易扬尘散装物料堆放点，在天气干燥、风速较大时，用帆布或塑料布覆盖或设简易材料棚。禁止露天设置混凝土搅拌站，建议使用商品混凝土。</w:t>
      </w:r>
    </w:p>
    <w:p w:rsidR="0017338F" w:rsidRDefault="0017338F" w:rsidP="006376B6">
      <w:pPr>
        <w:pStyle w:val="afff1"/>
        <w:ind w:firstLine="480"/>
      </w:pPr>
      <w:r>
        <w:t>（</w:t>
      </w:r>
      <w:r>
        <w:t>6</w:t>
      </w:r>
      <w:r>
        <w:t>）定期对施工现场的裸露地面进行洒水抑尘，以减轻二次扬尘对环境空气质量的影响。洒水频率以控制场区和道路无扬尘为原则，具体根据天气情况和车流量确定，一般情况下为每</w:t>
      </w:r>
      <w:r>
        <w:t>2</w:t>
      </w:r>
      <w:r>
        <w:t>～</w:t>
      </w:r>
      <w:r>
        <w:t>3</w:t>
      </w:r>
      <w:r>
        <w:t>次</w:t>
      </w:r>
      <w:r>
        <w:t>/</w:t>
      </w:r>
      <w:r>
        <w:t>时，天气干燥的季节，缩短至</w:t>
      </w:r>
      <w:r>
        <w:t>1</w:t>
      </w:r>
      <w:r>
        <w:t>次</w:t>
      </w:r>
      <w:r>
        <w:t>/</w:t>
      </w:r>
      <w:r>
        <w:t>时。</w:t>
      </w:r>
    </w:p>
    <w:p w:rsidR="0017338F" w:rsidRPr="006376B6" w:rsidRDefault="0017338F" w:rsidP="006376B6">
      <w:pPr>
        <w:pStyle w:val="a4"/>
        <w:ind w:left="0"/>
      </w:pPr>
      <w:bookmarkStart w:id="113" w:name="_Toc5632633"/>
      <w:r w:rsidRPr="006376B6">
        <w:t>施工期水环境污染防治措施</w:t>
      </w:r>
      <w:bookmarkEnd w:id="113"/>
    </w:p>
    <w:p w:rsidR="0017338F" w:rsidRDefault="0017338F" w:rsidP="005318CD">
      <w:pPr>
        <w:pStyle w:val="afff1"/>
        <w:ind w:firstLine="480"/>
      </w:pPr>
      <w:r>
        <w:t>施工过程中产生的废水主要包括生产废水、生活污水。可采取以下污染防治措施：</w:t>
      </w:r>
    </w:p>
    <w:p w:rsidR="0017338F" w:rsidRDefault="0017338F" w:rsidP="005318CD">
      <w:pPr>
        <w:pStyle w:val="afff1"/>
        <w:ind w:firstLine="480"/>
      </w:pPr>
      <w:r>
        <w:t>（</w:t>
      </w:r>
      <w:r>
        <w:t>1</w:t>
      </w:r>
      <w:r>
        <w:t>）生产废水：施工期生产废水主要包括施工现场清洗、建筑材料清洗等产生</w:t>
      </w:r>
      <w:r>
        <w:lastRenderedPageBreak/>
        <w:t>的废水，这部分废水主要含泥沙，施工工地设置沉淀池，施工地废水经沉淀后用于施工场地的喷洒用水。</w:t>
      </w:r>
    </w:p>
    <w:p w:rsidR="0017338F" w:rsidRDefault="0017338F" w:rsidP="005318CD">
      <w:pPr>
        <w:pStyle w:val="afff1"/>
        <w:ind w:firstLine="480"/>
      </w:pPr>
      <w:r>
        <w:t>（</w:t>
      </w:r>
      <w:r>
        <w:t>2</w:t>
      </w:r>
      <w:r>
        <w:t>）生活污水：生活污水主要是施工人员的日常生活用水，主要污染物为</w:t>
      </w:r>
      <w:r>
        <w:t>SS</w:t>
      </w:r>
      <w:r>
        <w:t>、</w:t>
      </w:r>
      <w:r>
        <w:t>COD</w:t>
      </w:r>
      <w:r>
        <w:t>、</w:t>
      </w:r>
      <w:r>
        <w:t>BOD</w:t>
      </w:r>
      <w:r>
        <w:rPr>
          <w:vertAlign w:val="subscript"/>
        </w:rPr>
        <w:t>5</w:t>
      </w:r>
      <w:r>
        <w:t>、氨氮。施工人员产生的生活污水，可利用现有工程污水处理设施处理。</w:t>
      </w:r>
    </w:p>
    <w:p w:rsidR="0017338F" w:rsidRPr="006376B6" w:rsidRDefault="0017338F" w:rsidP="006376B6">
      <w:pPr>
        <w:pStyle w:val="a4"/>
        <w:ind w:left="0"/>
      </w:pPr>
      <w:bookmarkStart w:id="114" w:name="_Toc5632634"/>
      <w:r w:rsidRPr="006376B6">
        <w:t>施工期噪声污染防治措施</w:t>
      </w:r>
      <w:bookmarkEnd w:id="114"/>
    </w:p>
    <w:p w:rsidR="0017338F" w:rsidRDefault="0017338F" w:rsidP="005318CD">
      <w:pPr>
        <w:pStyle w:val="afff1"/>
        <w:ind w:firstLine="480"/>
      </w:pPr>
      <w:r>
        <w:t>（</w:t>
      </w:r>
      <w:r>
        <w:t>1</w:t>
      </w:r>
      <w:r>
        <w:t>）施工场地进行合理规划，统一布局。</w:t>
      </w:r>
    </w:p>
    <w:p w:rsidR="0017338F" w:rsidRDefault="0017338F" w:rsidP="005318CD">
      <w:pPr>
        <w:pStyle w:val="afff1"/>
        <w:ind w:firstLine="480"/>
      </w:pPr>
      <w:r>
        <w:t>（</w:t>
      </w:r>
      <w:r>
        <w:t>2</w:t>
      </w:r>
      <w:r>
        <w:t>）施工机械尽量选用低噪声设备，高噪声设备施工时尽可能远离居民点，必要时对其采取隔声降噪措施。</w:t>
      </w:r>
    </w:p>
    <w:p w:rsidR="0017338F" w:rsidRDefault="0017338F" w:rsidP="005318CD">
      <w:pPr>
        <w:pStyle w:val="afff1"/>
        <w:ind w:firstLine="480"/>
      </w:pPr>
      <w:r>
        <w:t>（</w:t>
      </w:r>
      <w:r>
        <w:t>3</w:t>
      </w:r>
      <w:r>
        <w:t>）合理安排工期，特别要控制夜间的噪声，夜间禁止施工作业。当必须连续作业而又会扰民时，须报环境保护主管部门批准并予以公示，且应尽可能集中时间缩短此施工期。</w:t>
      </w:r>
    </w:p>
    <w:p w:rsidR="0017338F" w:rsidRDefault="0017338F" w:rsidP="005318CD">
      <w:pPr>
        <w:pStyle w:val="afff1"/>
        <w:ind w:firstLine="480"/>
      </w:pPr>
      <w:r>
        <w:t>（</w:t>
      </w:r>
      <w:r>
        <w:t>4</w:t>
      </w:r>
      <w:r>
        <w:t>）在土石方施工阶段，必须严格控制装载机的装载量，并保证施工机械的正常运转，严禁超负荷运转。</w:t>
      </w:r>
    </w:p>
    <w:p w:rsidR="0017338F" w:rsidRDefault="0017338F" w:rsidP="005318CD">
      <w:pPr>
        <w:pStyle w:val="afff1"/>
        <w:ind w:firstLine="480"/>
      </w:pPr>
      <w:r>
        <w:t>（</w:t>
      </w:r>
      <w:r>
        <w:t>5</w:t>
      </w:r>
      <w:r>
        <w:t>）施工现场尽量避免产生可控制的噪声，严禁车辆进出工地时高音鸣笛，严禁野蛮抛扔钢筋等。</w:t>
      </w:r>
    </w:p>
    <w:p w:rsidR="0017338F" w:rsidRPr="006376B6" w:rsidRDefault="0017338F" w:rsidP="006376B6">
      <w:pPr>
        <w:pStyle w:val="a4"/>
        <w:ind w:left="0"/>
      </w:pPr>
      <w:bookmarkStart w:id="115" w:name="_Toc5632635"/>
      <w:r w:rsidRPr="006376B6">
        <w:t>施工期固体废物污染控制措施</w:t>
      </w:r>
      <w:bookmarkEnd w:id="115"/>
    </w:p>
    <w:p w:rsidR="0017338F" w:rsidRDefault="0017338F" w:rsidP="005318CD">
      <w:pPr>
        <w:pStyle w:val="afff1"/>
        <w:ind w:firstLine="480"/>
      </w:pPr>
      <w:r>
        <w:t>（</w:t>
      </w:r>
      <w:r>
        <w:t>1</w:t>
      </w:r>
      <w:r>
        <w:t>）水土流失及弃渣</w:t>
      </w:r>
    </w:p>
    <w:p w:rsidR="0017338F" w:rsidRDefault="0017338F" w:rsidP="005318CD">
      <w:pPr>
        <w:pStyle w:val="afff1"/>
        <w:ind w:firstLine="480"/>
      </w:pPr>
      <w:r>
        <w:t>本项目在工程开挖时须注意防止水土流失，采取必要的生态保护和恢复措施，减轻生态破坏和影响，防止对视角景观造成影响。</w:t>
      </w:r>
    </w:p>
    <w:p w:rsidR="0017338F" w:rsidRDefault="0017338F" w:rsidP="005318CD">
      <w:pPr>
        <w:pStyle w:val="afff1"/>
        <w:ind w:firstLine="480"/>
      </w:pPr>
      <w:r>
        <w:t>根据实地踏勘和业主提供的相关资料，</w:t>
      </w:r>
      <w:r w:rsidR="00433616">
        <w:rPr>
          <w:rFonts w:hint="eastAsia"/>
        </w:rPr>
        <w:t>项目</w:t>
      </w:r>
      <w:r w:rsidR="00433616">
        <w:t>场地</w:t>
      </w:r>
      <w:r w:rsidR="00433616">
        <w:rPr>
          <w:rFonts w:hint="eastAsia"/>
        </w:rPr>
        <w:t>比较平整</w:t>
      </w:r>
      <w:r w:rsidR="00433616">
        <w:t>，</w:t>
      </w:r>
      <w:r w:rsidR="00433616">
        <w:rPr>
          <w:rFonts w:hint="eastAsia"/>
        </w:rPr>
        <w:t>开挖</w:t>
      </w:r>
      <w:r w:rsidR="00433616">
        <w:t>土方</w:t>
      </w:r>
      <w:r w:rsidR="00433616">
        <w:rPr>
          <w:rFonts w:hint="eastAsia"/>
        </w:rPr>
        <w:t>做好</w:t>
      </w:r>
      <w:r w:rsidR="00433616">
        <w:t>覆盖及洒水抑尘措施，及时清运至容环境卫生主管部门审定的消纳场地</w:t>
      </w:r>
      <w:r>
        <w:t>。</w:t>
      </w:r>
    </w:p>
    <w:p w:rsidR="0017338F" w:rsidRDefault="0017338F" w:rsidP="005318CD">
      <w:pPr>
        <w:pStyle w:val="afff1"/>
        <w:ind w:firstLine="480"/>
      </w:pPr>
      <w:r>
        <w:t>（</w:t>
      </w:r>
      <w:r>
        <w:t>2</w:t>
      </w:r>
      <w:r>
        <w:t>）建筑垃圾</w:t>
      </w:r>
    </w:p>
    <w:p w:rsidR="0017338F" w:rsidRDefault="0017338F" w:rsidP="005318CD">
      <w:pPr>
        <w:pStyle w:val="afff1"/>
        <w:ind w:firstLine="480"/>
      </w:pPr>
      <w:r>
        <w:t>施工生产的废料首先应考虑废料的回收利用，如废金属、废钢筋、废铁丝、废木料等下角料可分类回收，交废物收购站处理；对建筑垃圾，如混凝土废料、含砖、砂的杂土应集中堆放，按照国家有关建筑垃圾和工程渣土处置管理的规定，及时清运至指定的堆放场所，以免影响施工和环境卫生。</w:t>
      </w:r>
    </w:p>
    <w:p w:rsidR="0017338F" w:rsidRDefault="0017338F" w:rsidP="005318CD">
      <w:pPr>
        <w:pStyle w:val="afff1"/>
        <w:ind w:firstLine="480"/>
      </w:pPr>
      <w:r>
        <w:t>（</w:t>
      </w:r>
      <w:r>
        <w:t>3</w:t>
      </w:r>
      <w:r>
        <w:t>）生活垃圾</w:t>
      </w:r>
    </w:p>
    <w:p w:rsidR="0017338F" w:rsidRDefault="0017338F" w:rsidP="005318CD">
      <w:pPr>
        <w:pStyle w:val="afff1"/>
        <w:ind w:firstLine="480"/>
      </w:pPr>
      <w:r>
        <w:t>项目施工期产生的生活垃圾，经垃圾桶（池）收集后由环卫部门定期外运处理。</w:t>
      </w:r>
    </w:p>
    <w:p w:rsidR="0017338F" w:rsidRPr="006376B6" w:rsidRDefault="0017338F" w:rsidP="006376B6">
      <w:pPr>
        <w:pStyle w:val="2"/>
        <w:numPr>
          <w:ilvl w:val="1"/>
          <w:numId w:val="2"/>
        </w:numPr>
        <w:spacing w:before="156"/>
        <w:ind w:left="659" w:hangingChars="205" w:hanging="659"/>
        <w:rPr>
          <w:rFonts w:ascii="Times New Roman" w:hAnsi="Times New Roman" w:cs="Times New Roman"/>
        </w:rPr>
      </w:pPr>
      <w:bookmarkStart w:id="116" w:name="_Toc80881656"/>
      <w:bookmarkStart w:id="117" w:name="_Toc5632637"/>
      <w:bookmarkStart w:id="118" w:name="_Toc107910725"/>
      <w:r w:rsidRPr="006376B6">
        <w:rPr>
          <w:rFonts w:ascii="Times New Roman" w:hAnsi="Times New Roman" w:cs="Times New Roman"/>
        </w:rPr>
        <w:lastRenderedPageBreak/>
        <w:t>运营期环保措施及其可行性论证</w:t>
      </w:r>
      <w:bookmarkEnd w:id="116"/>
      <w:bookmarkEnd w:id="117"/>
      <w:bookmarkEnd w:id="118"/>
    </w:p>
    <w:p w:rsidR="0017338F" w:rsidRPr="006376B6" w:rsidRDefault="0017338F" w:rsidP="006376B6">
      <w:pPr>
        <w:pStyle w:val="a4"/>
        <w:ind w:left="0"/>
      </w:pPr>
      <w:bookmarkStart w:id="119" w:name="_Toc5632638"/>
      <w:r w:rsidRPr="006376B6">
        <w:t>环境空气环保措施及其可行性</w:t>
      </w:r>
      <w:bookmarkEnd w:id="119"/>
    </w:p>
    <w:p w:rsidR="00977370" w:rsidRPr="006376B6" w:rsidRDefault="00977370" w:rsidP="00977370">
      <w:pPr>
        <w:pStyle w:val="a5"/>
        <w:ind w:left="0"/>
      </w:pPr>
      <w:r>
        <w:rPr>
          <w:rFonts w:hint="eastAsia"/>
        </w:rPr>
        <w:t>窖池发酵</w:t>
      </w:r>
      <w:r>
        <w:t>废气</w:t>
      </w:r>
    </w:p>
    <w:p w:rsidR="0017338F" w:rsidRDefault="0017338F" w:rsidP="005318CD">
      <w:pPr>
        <w:pStyle w:val="afff1"/>
        <w:ind w:firstLine="480"/>
      </w:pPr>
      <w:r>
        <w:rPr>
          <w:szCs w:val="24"/>
        </w:rPr>
        <w:t>白酒在堆积发酵及入窖发酵过程中将产生废气，主要成分为</w:t>
      </w:r>
      <w:r>
        <w:rPr>
          <w:szCs w:val="24"/>
        </w:rPr>
        <w:t>CO</w:t>
      </w:r>
      <w:r>
        <w:rPr>
          <w:szCs w:val="24"/>
          <w:vertAlign w:val="subscript"/>
        </w:rPr>
        <w:t>2</w:t>
      </w:r>
      <w:r>
        <w:rPr>
          <w:szCs w:val="24"/>
        </w:rPr>
        <w:t>，</w:t>
      </w:r>
      <w:r>
        <w:t>无组织排放至大气基本不会对环境产生影响，因此本项目窖池发酵废气通过自然通风排放是可行的。</w:t>
      </w:r>
    </w:p>
    <w:p w:rsidR="00977370" w:rsidRPr="006376B6" w:rsidRDefault="00977370" w:rsidP="00977370">
      <w:pPr>
        <w:pStyle w:val="a5"/>
        <w:ind w:left="0"/>
      </w:pPr>
      <w:r>
        <w:rPr>
          <w:rFonts w:hint="eastAsia"/>
        </w:rPr>
        <w:t>丢糟处理间</w:t>
      </w:r>
      <w:r>
        <w:t>及酿酒车间异味</w:t>
      </w:r>
    </w:p>
    <w:p w:rsidR="0017338F" w:rsidRDefault="0017338F" w:rsidP="005318CD">
      <w:pPr>
        <w:pStyle w:val="afff1"/>
        <w:ind w:firstLine="480"/>
      </w:pPr>
      <w:r>
        <w:t>酿酒车间将有酒糟暂存和中转，丢糟处理间主要用于项目丢糟的集中暂存。由于酒糟有特殊的香味（据报告，含乙醇、醛类、酯类、醇类等几十种</w:t>
      </w:r>
      <w:r>
        <w:t>TVOC</w:t>
      </w:r>
      <w:r>
        <w:t>成分），因个人对这种味道的喜好有差异，大多数人觉得是香味，有人可能会认为是异味。</w:t>
      </w:r>
    </w:p>
    <w:p w:rsidR="0017338F" w:rsidRDefault="0017338F" w:rsidP="005318CD">
      <w:pPr>
        <w:pStyle w:val="afff1"/>
        <w:ind w:firstLine="480"/>
      </w:pPr>
      <w:r>
        <w:t>本次评价要求酿造车间的丢糟应及时外运综合利用，以期尽量减缓酒糟特殊气味对周围环境敏感点的影响。</w:t>
      </w:r>
    </w:p>
    <w:p w:rsidR="0017338F" w:rsidRPr="00BD599F" w:rsidRDefault="0017338F" w:rsidP="005318CD">
      <w:pPr>
        <w:pStyle w:val="afff1"/>
        <w:ind w:firstLine="480"/>
        <w:rPr>
          <w:bCs/>
          <w:u w:val="single"/>
        </w:rPr>
      </w:pPr>
      <w:r w:rsidRPr="00BD599F">
        <w:rPr>
          <w:bCs/>
          <w:u w:val="single"/>
        </w:rPr>
        <w:t>考虑酿造车间和</w:t>
      </w:r>
      <w:r w:rsidR="00CD44B3" w:rsidRPr="00BD599F">
        <w:rPr>
          <w:rFonts w:hint="eastAsia"/>
          <w:bCs/>
          <w:u w:val="single"/>
        </w:rPr>
        <w:t>万吨洞藏酒窖</w:t>
      </w:r>
      <w:r w:rsidRPr="00BD599F">
        <w:rPr>
          <w:bCs/>
          <w:u w:val="single"/>
        </w:rPr>
        <w:t>面积较大，单位面积产生的</w:t>
      </w:r>
      <w:r w:rsidRPr="00BD599F">
        <w:rPr>
          <w:bCs/>
          <w:u w:val="single"/>
        </w:rPr>
        <w:t>VOCs</w:t>
      </w:r>
      <w:r w:rsidRPr="00BD599F">
        <w:rPr>
          <w:bCs/>
          <w:u w:val="single"/>
        </w:rPr>
        <w:t>量较小，故直接无组织排放。为进一步减少</w:t>
      </w:r>
      <w:r w:rsidRPr="00BD599F">
        <w:rPr>
          <w:bCs/>
          <w:u w:val="single"/>
        </w:rPr>
        <w:t>VOCs</w:t>
      </w:r>
      <w:r w:rsidRPr="00BD599F">
        <w:rPr>
          <w:bCs/>
          <w:u w:val="single"/>
        </w:rPr>
        <w:t>无组织排放，评价</w:t>
      </w:r>
      <w:r w:rsidR="006A0D2E" w:rsidRPr="00BD599F">
        <w:rPr>
          <w:rFonts w:hint="eastAsia"/>
          <w:bCs/>
          <w:u w:val="single"/>
        </w:rPr>
        <w:t>采取以新带老措施</w:t>
      </w:r>
      <w:r w:rsidR="006A0D2E" w:rsidRPr="00BD599F">
        <w:rPr>
          <w:bCs/>
          <w:u w:val="single"/>
        </w:rPr>
        <w:t>，</w:t>
      </w:r>
      <w:r w:rsidRPr="00BD599F">
        <w:rPr>
          <w:bCs/>
          <w:u w:val="single"/>
        </w:rPr>
        <w:t>在酒糟区封闭的基础上配套设置集气装置，收集的有机废气通入</w:t>
      </w:r>
      <w:r w:rsidRPr="00BD599F">
        <w:rPr>
          <w:bCs/>
          <w:u w:val="single"/>
        </w:rPr>
        <w:t>“</w:t>
      </w:r>
      <w:r w:rsidRPr="00BD599F">
        <w:rPr>
          <w:bCs/>
          <w:u w:val="single"/>
        </w:rPr>
        <w:t>光氧催化</w:t>
      </w:r>
      <w:r w:rsidRPr="00BD599F">
        <w:rPr>
          <w:bCs/>
          <w:u w:val="single"/>
        </w:rPr>
        <w:t>+</w:t>
      </w:r>
      <w:r w:rsidRPr="00BD599F">
        <w:rPr>
          <w:bCs/>
          <w:u w:val="single"/>
        </w:rPr>
        <w:t>活性炭吸附</w:t>
      </w:r>
      <w:r w:rsidRPr="00BD599F">
        <w:rPr>
          <w:bCs/>
          <w:u w:val="single"/>
        </w:rPr>
        <w:t>”</w:t>
      </w:r>
      <w:r w:rsidRPr="00BD599F">
        <w:rPr>
          <w:bCs/>
          <w:u w:val="single"/>
        </w:rPr>
        <w:t>装置处理后，经</w:t>
      </w:r>
      <w:r w:rsidRPr="00BD599F">
        <w:rPr>
          <w:bCs/>
          <w:u w:val="single"/>
        </w:rPr>
        <w:t>15m</w:t>
      </w:r>
      <w:r w:rsidRPr="00BD599F">
        <w:rPr>
          <w:bCs/>
          <w:u w:val="single"/>
        </w:rPr>
        <w:t>排气筒排放。</w:t>
      </w:r>
      <w:r w:rsidR="00087B0A" w:rsidRPr="00BD599F">
        <w:rPr>
          <w:bCs/>
          <w:u w:val="single"/>
        </w:rPr>
        <w:t>根据现场调查，丟糟暂存间面积为</w:t>
      </w:r>
      <w:r w:rsidR="00087B0A" w:rsidRPr="00BD599F">
        <w:rPr>
          <w:rFonts w:hint="eastAsia"/>
          <w:bCs/>
          <w:u w:val="single"/>
        </w:rPr>
        <w:t>1</w:t>
      </w:r>
      <w:r w:rsidR="00BD599F" w:rsidRPr="00BD599F">
        <w:rPr>
          <w:bCs/>
          <w:u w:val="single"/>
        </w:rPr>
        <w:t>2m×12m</w:t>
      </w:r>
      <w:r w:rsidR="00BD599F" w:rsidRPr="00BD599F">
        <w:rPr>
          <w:bCs/>
          <w:u w:val="single"/>
        </w:rPr>
        <w:t>，丟糟暂存间采取的密闭措施为四周三面硬质围墙，并加设顶棚，仅留前端铲车作业面，丟糟日产日清，本次评价拟采取以新带老措施，在前端铲车作业区加装硬质门，平时</w:t>
      </w:r>
      <w:r w:rsidR="00BD599F" w:rsidRPr="00BD599F">
        <w:rPr>
          <w:rFonts w:hint="eastAsia"/>
          <w:bCs/>
          <w:u w:val="single"/>
        </w:rPr>
        <w:t>无</w:t>
      </w:r>
      <w:r w:rsidR="00BD599F" w:rsidRPr="00BD599F">
        <w:rPr>
          <w:bCs/>
          <w:u w:val="single"/>
        </w:rPr>
        <w:t>铲车出入作业时应保持关闭状态，并在丟糟堆存区上方</w:t>
      </w:r>
      <w:r w:rsidR="00BD599F" w:rsidRPr="00BD599F">
        <w:rPr>
          <w:rFonts w:hint="eastAsia"/>
          <w:bCs/>
          <w:u w:val="single"/>
        </w:rPr>
        <w:t>1m</w:t>
      </w:r>
      <w:r w:rsidR="00BD599F" w:rsidRPr="00BD599F">
        <w:rPr>
          <w:rFonts w:hint="eastAsia"/>
          <w:bCs/>
          <w:u w:val="single"/>
        </w:rPr>
        <w:t>处加设集气罩，集气罩面积</w:t>
      </w:r>
      <w:r w:rsidR="00BD599F" w:rsidRPr="00BD599F">
        <w:rPr>
          <w:rFonts w:hint="eastAsia"/>
          <w:bCs/>
          <w:u w:val="single"/>
        </w:rPr>
        <w:t>2m</w:t>
      </w:r>
      <w:r w:rsidR="00BD599F" w:rsidRPr="00BD599F">
        <w:rPr>
          <w:rFonts w:hint="eastAsia"/>
          <w:bCs/>
          <w:u w:val="single"/>
        </w:rPr>
        <w:t>×</w:t>
      </w:r>
      <w:r w:rsidR="00BD599F" w:rsidRPr="00BD599F">
        <w:rPr>
          <w:rFonts w:hint="eastAsia"/>
          <w:bCs/>
          <w:u w:val="single"/>
        </w:rPr>
        <w:t>2m</w:t>
      </w:r>
      <w:r w:rsidR="00BD599F" w:rsidRPr="00BD599F">
        <w:rPr>
          <w:rFonts w:hint="eastAsia"/>
          <w:bCs/>
          <w:u w:val="single"/>
        </w:rPr>
        <w:t>，收集的废气经</w:t>
      </w:r>
      <w:r w:rsidR="00BD599F" w:rsidRPr="00BD599F">
        <w:rPr>
          <w:bCs/>
          <w:u w:val="single"/>
        </w:rPr>
        <w:t>“</w:t>
      </w:r>
      <w:r w:rsidR="00BD599F" w:rsidRPr="00BD599F">
        <w:rPr>
          <w:bCs/>
          <w:u w:val="single"/>
        </w:rPr>
        <w:t>光氧催化</w:t>
      </w:r>
      <w:r w:rsidR="00BD599F" w:rsidRPr="00BD599F">
        <w:rPr>
          <w:bCs/>
          <w:u w:val="single"/>
        </w:rPr>
        <w:t>+</w:t>
      </w:r>
      <w:r w:rsidR="00BD599F" w:rsidRPr="00BD599F">
        <w:rPr>
          <w:bCs/>
          <w:u w:val="single"/>
        </w:rPr>
        <w:t>活性炭吸附</w:t>
      </w:r>
      <w:r w:rsidR="00BD599F" w:rsidRPr="00BD599F">
        <w:rPr>
          <w:bCs/>
          <w:u w:val="single"/>
        </w:rPr>
        <w:t>”</w:t>
      </w:r>
      <w:r w:rsidR="00BD599F" w:rsidRPr="00BD599F">
        <w:rPr>
          <w:bCs/>
          <w:u w:val="single"/>
        </w:rPr>
        <w:t>装置处理后，经</w:t>
      </w:r>
      <w:r w:rsidR="00BD599F" w:rsidRPr="00BD599F">
        <w:rPr>
          <w:bCs/>
          <w:u w:val="single"/>
        </w:rPr>
        <w:t>15m</w:t>
      </w:r>
      <w:r w:rsidR="00BD599F" w:rsidRPr="00BD599F">
        <w:rPr>
          <w:bCs/>
          <w:u w:val="single"/>
        </w:rPr>
        <w:t>排气筒排放。</w:t>
      </w:r>
    </w:p>
    <w:p w:rsidR="006A0D2E" w:rsidRPr="006A0D2E" w:rsidRDefault="006A0D2E" w:rsidP="006A0D2E">
      <w:pPr>
        <w:pStyle w:val="afff1"/>
        <w:ind w:firstLine="480"/>
        <w:rPr>
          <w:bCs/>
        </w:rPr>
      </w:pPr>
      <w:r w:rsidRPr="006A0D2E">
        <w:rPr>
          <w:bCs/>
        </w:rPr>
        <w:t>UV</w:t>
      </w:r>
      <w:r w:rsidRPr="006A0D2E">
        <w:rPr>
          <w:rFonts w:hint="eastAsia"/>
          <w:bCs/>
        </w:rPr>
        <w:t>光催化原理：利用</w:t>
      </w:r>
      <w:r w:rsidRPr="006A0D2E">
        <w:rPr>
          <w:bCs/>
        </w:rPr>
        <w:t>220v</w:t>
      </w:r>
      <w:r w:rsidRPr="006A0D2E">
        <w:rPr>
          <w:rFonts w:hint="eastAsia"/>
          <w:bCs/>
        </w:rPr>
        <w:t>电压高强度的宽波幅光光子管发出特定波段能量均衡的双波段光</w:t>
      </w:r>
      <w:r w:rsidRPr="006A0D2E">
        <w:rPr>
          <w:bCs/>
        </w:rPr>
        <w:t>(185nm</w:t>
      </w:r>
      <w:r w:rsidRPr="006A0D2E">
        <w:rPr>
          <w:rFonts w:hint="eastAsia"/>
          <w:bCs/>
        </w:rPr>
        <w:t>，</w:t>
      </w:r>
      <w:r w:rsidRPr="006A0D2E">
        <w:rPr>
          <w:bCs/>
        </w:rPr>
        <w:t>254nm)</w:t>
      </w:r>
      <w:r w:rsidRPr="006A0D2E">
        <w:rPr>
          <w:rFonts w:hint="eastAsia"/>
          <w:bCs/>
        </w:rPr>
        <w:t>照射废气</w:t>
      </w:r>
      <w:r w:rsidRPr="006A0D2E">
        <w:rPr>
          <w:bCs/>
        </w:rPr>
        <w:t>, </w:t>
      </w:r>
      <w:r w:rsidRPr="006A0D2E">
        <w:rPr>
          <w:rFonts w:hint="eastAsia"/>
          <w:bCs/>
        </w:rPr>
        <w:t>利用</w:t>
      </w:r>
      <w:r w:rsidRPr="006A0D2E">
        <w:rPr>
          <w:bCs/>
        </w:rPr>
        <w:t>UV</w:t>
      </w:r>
      <w:r w:rsidRPr="006A0D2E">
        <w:rPr>
          <w:rFonts w:hint="eastAsia"/>
          <w:bCs/>
        </w:rPr>
        <w:t>高能紫外线光束分解空气中的氧分子产生游离氧，因游离氧所携正负电子不平衡所以需与氧气分子结合，进而产生臭氧。其反应式为：</w:t>
      </w:r>
    </w:p>
    <w:p w:rsidR="006A0D2E" w:rsidRPr="006A0D2E" w:rsidRDefault="006A0D2E" w:rsidP="006A0D2E">
      <w:pPr>
        <w:pStyle w:val="afff1"/>
        <w:ind w:firstLine="480"/>
        <w:rPr>
          <w:bCs/>
        </w:rPr>
      </w:pPr>
      <w:r w:rsidRPr="006A0D2E">
        <w:rPr>
          <w:bCs/>
        </w:rPr>
        <w:t>UV+O</w:t>
      </w:r>
      <w:r w:rsidRPr="006A0D2E">
        <w:rPr>
          <w:bCs/>
          <w:vertAlign w:val="subscript"/>
        </w:rPr>
        <w:t>2</w:t>
      </w:r>
      <w:r w:rsidRPr="006A0D2E">
        <w:rPr>
          <w:rFonts w:hint="eastAsia"/>
          <w:bCs/>
        </w:rPr>
        <w:t>→</w:t>
      </w:r>
      <w:r w:rsidRPr="006A0D2E">
        <w:rPr>
          <w:bCs/>
        </w:rPr>
        <w:t>O+O(</w:t>
      </w:r>
      <w:r w:rsidRPr="006A0D2E">
        <w:rPr>
          <w:rFonts w:hint="eastAsia"/>
          <w:bCs/>
        </w:rPr>
        <w:t>游离氧</w:t>
      </w:r>
      <w:r w:rsidRPr="006A0D2E">
        <w:rPr>
          <w:bCs/>
        </w:rPr>
        <w:t>) O</w:t>
      </w:r>
      <w:r w:rsidRPr="006A0D2E">
        <w:rPr>
          <w:rFonts w:hint="eastAsia"/>
          <w:bCs/>
        </w:rPr>
        <w:t>或</w:t>
      </w:r>
      <w:r w:rsidRPr="006A0D2E">
        <w:rPr>
          <w:bCs/>
        </w:rPr>
        <w:t>O+O</w:t>
      </w:r>
      <w:r w:rsidRPr="006A0D2E">
        <w:rPr>
          <w:bCs/>
          <w:vertAlign w:val="subscript"/>
        </w:rPr>
        <w:t>2</w:t>
      </w:r>
      <w:r w:rsidRPr="006A0D2E">
        <w:rPr>
          <w:rFonts w:hint="eastAsia"/>
          <w:bCs/>
        </w:rPr>
        <w:t>→</w:t>
      </w:r>
      <w:r w:rsidRPr="006A0D2E">
        <w:rPr>
          <w:bCs/>
        </w:rPr>
        <w:t>O</w:t>
      </w:r>
      <w:r w:rsidRPr="006A0D2E">
        <w:rPr>
          <w:bCs/>
          <w:vertAlign w:val="subscript"/>
        </w:rPr>
        <w:t>3</w:t>
      </w:r>
      <w:r w:rsidRPr="006A0D2E">
        <w:rPr>
          <w:rFonts w:hint="eastAsia"/>
          <w:bCs/>
        </w:rPr>
        <w:t>（臭氧）。运用高能</w:t>
      </w:r>
      <w:r w:rsidRPr="006A0D2E">
        <w:rPr>
          <w:bCs/>
        </w:rPr>
        <w:t>UV</w:t>
      </w:r>
      <w:r w:rsidRPr="006A0D2E">
        <w:rPr>
          <w:rFonts w:hint="eastAsia"/>
          <w:bCs/>
        </w:rPr>
        <w:t>高能紫外线光束及臭氧对恶臭气体进行协同分解氧化反应，使恶臭气体物质其降解转化成低分子化合物，水和二氧化碳，再通过风管排出。</w:t>
      </w:r>
      <w:r w:rsidRPr="006A0D2E">
        <w:rPr>
          <w:rFonts w:hint="eastAsia"/>
          <w:bCs/>
        </w:rPr>
        <w:t>UV</w:t>
      </w:r>
      <w:r w:rsidRPr="006A0D2E">
        <w:rPr>
          <w:rFonts w:hint="eastAsia"/>
          <w:bCs/>
        </w:rPr>
        <w:t>光催化适合在常温下将废气等有毒有害有味成份完全氧化净化成无毒无害味的低分子成份，适合处理中等浓度、气量</w:t>
      </w:r>
      <w:r w:rsidRPr="006A0D2E">
        <w:rPr>
          <w:rFonts w:hint="eastAsia"/>
          <w:bCs/>
        </w:rPr>
        <w:lastRenderedPageBreak/>
        <w:t>大、分子结构稳定性强的有毒有害气体。</w:t>
      </w:r>
    </w:p>
    <w:p w:rsidR="006A0D2E" w:rsidRDefault="006A0D2E" w:rsidP="006A0D2E">
      <w:pPr>
        <w:pStyle w:val="afff1"/>
        <w:ind w:firstLine="480"/>
        <w:rPr>
          <w:bCs/>
        </w:rPr>
      </w:pPr>
      <w:r w:rsidRPr="006A0D2E">
        <w:rPr>
          <w:rFonts w:hint="eastAsia"/>
          <w:bCs/>
        </w:rPr>
        <w:t>活性炭吸附工作原理：</w:t>
      </w:r>
      <w:r w:rsidR="00661006" w:rsidRPr="00661006">
        <w:rPr>
          <w:rFonts w:hint="eastAsia"/>
          <w:bCs/>
        </w:rPr>
        <w:t>利用固体表面的吸附能力，使废气与大表面的多孔性固体物质相接触，废气中的污染物被吸附在固体表面上，使其与气体混合物分离，达到净化的目的。活性碳吸附塔</w:t>
      </w:r>
      <w:r w:rsidR="00661006">
        <w:rPr>
          <w:rFonts w:hint="eastAsia"/>
          <w:bCs/>
        </w:rPr>
        <w:t>就是</w:t>
      </w:r>
      <w:r w:rsidR="00661006" w:rsidRPr="00661006">
        <w:rPr>
          <w:rFonts w:hint="eastAsia"/>
          <w:bCs/>
        </w:rPr>
        <w:t>利用高性能活性碳吸附剂固体本身的表面作用力，将有机废气分子之吸附质吸引附着再吸附剂表面</w:t>
      </w:r>
      <w:r w:rsidR="00661006">
        <w:rPr>
          <w:rFonts w:hint="eastAsia"/>
          <w:bCs/>
        </w:rPr>
        <w:t>。活性炭吸附</w:t>
      </w:r>
      <w:r w:rsidR="00661006">
        <w:rPr>
          <w:bCs/>
        </w:rPr>
        <w:t>工艺</w:t>
      </w:r>
      <w:r w:rsidR="00661006" w:rsidRPr="00661006">
        <w:rPr>
          <w:rFonts w:hint="eastAsia"/>
          <w:bCs/>
        </w:rPr>
        <w:t>适用于大风量低浓度的废气治理，适用于电子、化工、轻工、橡胶、油漆、涂装、印刷、机械、船舶、汽车、石油等行业</w:t>
      </w:r>
      <w:r w:rsidR="00661006">
        <w:rPr>
          <w:rFonts w:hint="eastAsia"/>
          <w:bCs/>
        </w:rPr>
        <w:t>。</w:t>
      </w:r>
    </w:p>
    <w:p w:rsidR="006A0D2E" w:rsidRDefault="006A0D2E" w:rsidP="006A0D2E">
      <w:pPr>
        <w:pStyle w:val="afff1"/>
        <w:ind w:firstLine="480"/>
        <w:rPr>
          <w:bCs/>
        </w:rPr>
      </w:pPr>
      <w:r>
        <w:rPr>
          <w:rFonts w:hint="eastAsia"/>
          <w:bCs/>
        </w:rPr>
        <w:t>由</w:t>
      </w:r>
      <w:r>
        <w:rPr>
          <w:bCs/>
        </w:rPr>
        <w:t>工程分析可知，经</w:t>
      </w:r>
      <w:r>
        <w:rPr>
          <w:rFonts w:hint="eastAsia"/>
          <w:bCs/>
        </w:rPr>
        <w:t>UV</w:t>
      </w:r>
      <w:r>
        <w:rPr>
          <w:rFonts w:hint="eastAsia"/>
          <w:bCs/>
        </w:rPr>
        <w:t>光氧</w:t>
      </w:r>
      <w:r>
        <w:rPr>
          <w:rFonts w:hint="eastAsia"/>
          <w:bCs/>
        </w:rPr>
        <w:t>+</w:t>
      </w:r>
      <w:r>
        <w:rPr>
          <w:rFonts w:hint="eastAsia"/>
          <w:bCs/>
        </w:rPr>
        <w:t>活性炭</w:t>
      </w:r>
      <w:r>
        <w:rPr>
          <w:bCs/>
        </w:rPr>
        <w:t>吸附装置处理后，丢糟暂存间有机废气排放浓度能够满足</w:t>
      </w:r>
      <w:r w:rsidRPr="00E1264E">
        <w:rPr>
          <w:bCs/>
        </w:rPr>
        <w:t>《大气污染物综合排放标准》</w:t>
      </w:r>
      <w:r w:rsidRPr="00E1264E">
        <w:rPr>
          <w:bCs/>
        </w:rPr>
        <w:t>GB16297-1996</w:t>
      </w:r>
      <w:r w:rsidRPr="00E1264E">
        <w:rPr>
          <w:bCs/>
        </w:rPr>
        <w:t>表</w:t>
      </w:r>
      <w:r w:rsidRPr="00E1264E">
        <w:rPr>
          <w:bCs/>
        </w:rPr>
        <w:t>2</w:t>
      </w:r>
      <w:r w:rsidRPr="00E1264E">
        <w:rPr>
          <w:bCs/>
        </w:rPr>
        <w:t>二级要求；同时，非甲烷总烃排放浓度能够满足豫环攻坚办〔</w:t>
      </w:r>
      <w:r w:rsidRPr="00E1264E">
        <w:rPr>
          <w:bCs/>
        </w:rPr>
        <w:t>2017</w:t>
      </w:r>
      <w:r w:rsidRPr="00E1264E">
        <w:rPr>
          <w:bCs/>
        </w:rPr>
        <w:t>〕</w:t>
      </w:r>
      <w:r w:rsidRPr="00E1264E">
        <w:rPr>
          <w:bCs/>
        </w:rPr>
        <w:t>162</w:t>
      </w:r>
      <w:r w:rsidRPr="00E1264E">
        <w:rPr>
          <w:bCs/>
        </w:rPr>
        <w:t>号文《关于全省开展工业企业挥发性有机物专项治理工作中排放建议值的通知》中（附件</w:t>
      </w:r>
      <w:r w:rsidRPr="00E1264E">
        <w:rPr>
          <w:bCs/>
        </w:rPr>
        <w:t>1</w:t>
      </w:r>
      <w:r w:rsidRPr="00E1264E">
        <w:rPr>
          <w:bCs/>
        </w:rPr>
        <w:t>其他行业非甲烷总烃排放浓度</w:t>
      </w:r>
      <w:r w:rsidRPr="00E1264E">
        <w:rPr>
          <w:bCs/>
        </w:rPr>
        <w:t>≤80mg/m</w:t>
      </w:r>
      <w:r w:rsidRPr="00E1264E">
        <w:rPr>
          <w:bCs/>
          <w:vertAlign w:val="superscript"/>
        </w:rPr>
        <w:t>3</w:t>
      </w:r>
      <w:r w:rsidRPr="00E1264E">
        <w:rPr>
          <w:bCs/>
        </w:rPr>
        <w:t>，建议去除效率</w:t>
      </w:r>
      <w:r w:rsidRPr="00E1264E">
        <w:rPr>
          <w:bCs/>
        </w:rPr>
        <w:t>70%</w:t>
      </w:r>
      <w:r w:rsidRPr="00E1264E">
        <w:rPr>
          <w:bCs/>
        </w:rPr>
        <w:t>）的要求。</w:t>
      </w:r>
    </w:p>
    <w:p w:rsidR="006A0D2E" w:rsidRPr="00101922" w:rsidRDefault="006A0D2E" w:rsidP="006A0D2E">
      <w:pPr>
        <w:pStyle w:val="afff1"/>
        <w:ind w:firstLine="480"/>
        <w:rPr>
          <w:bCs/>
        </w:rPr>
      </w:pPr>
      <w:r>
        <w:rPr>
          <w:rFonts w:cs="Times New Roman"/>
        </w:rPr>
        <w:t>综上所述，本项目</w:t>
      </w:r>
      <w:r>
        <w:rPr>
          <w:rFonts w:cs="Times New Roman" w:hint="eastAsia"/>
        </w:rPr>
        <w:t>丢糟暂存间</w:t>
      </w:r>
      <w:r>
        <w:rPr>
          <w:rFonts w:hint="eastAsia"/>
          <w:bCs/>
        </w:rPr>
        <w:t>UV</w:t>
      </w:r>
      <w:r>
        <w:rPr>
          <w:rFonts w:hint="eastAsia"/>
          <w:bCs/>
        </w:rPr>
        <w:t>光氧</w:t>
      </w:r>
      <w:r>
        <w:rPr>
          <w:rFonts w:hint="eastAsia"/>
          <w:bCs/>
        </w:rPr>
        <w:t>+</w:t>
      </w:r>
      <w:r>
        <w:rPr>
          <w:rFonts w:hint="eastAsia"/>
          <w:bCs/>
        </w:rPr>
        <w:t>活性炭</w:t>
      </w:r>
      <w:r>
        <w:rPr>
          <w:bCs/>
        </w:rPr>
        <w:t>吸附装置处理</w:t>
      </w:r>
      <w:r>
        <w:rPr>
          <w:rFonts w:cs="Times New Roman"/>
        </w:rPr>
        <w:t>，技术成熟、使用简单，</w:t>
      </w:r>
      <w:r w:rsidR="00661006">
        <w:rPr>
          <w:rFonts w:cs="Times New Roman" w:hint="eastAsia"/>
        </w:rPr>
        <w:t>有机废气</w:t>
      </w:r>
      <w:r>
        <w:rPr>
          <w:rFonts w:cs="Times New Roman"/>
        </w:rPr>
        <w:t>经处理后可实现达标排放，对周边环境影响极小，因此，</w:t>
      </w:r>
      <w:r w:rsidR="00661006">
        <w:rPr>
          <w:rFonts w:cs="Times New Roman" w:hint="eastAsia"/>
        </w:rPr>
        <w:t>丢糟间有机废气处理</w:t>
      </w:r>
      <w:r>
        <w:rPr>
          <w:rFonts w:cs="Times New Roman"/>
        </w:rPr>
        <w:t>措施可行。</w:t>
      </w:r>
    </w:p>
    <w:p w:rsidR="00977370" w:rsidRPr="006376B6" w:rsidRDefault="00977370" w:rsidP="00977370">
      <w:pPr>
        <w:pStyle w:val="a5"/>
        <w:ind w:left="0"/>
      </w:pPr>
      <w:r>
        <w:rPr>
          <w:rFonts w:hint="eastAsia"/>
        </w:rPr>
        <w:t>污水处理站恶臭</w:t>
      </w:r>
    </w:p>
    <w:p w:rsidR="0017338F" w:rsidRDefault="0017338F" w:rsidP="005318CD">
      <w:pPr>
        <w:pStyle w:val="afff1"/>
        <w:ind w:firstLine="480"/>
      </w:pPr>
      <w:r>
        <w:t>污水处理站恶臭主要来源于有机生物降解过程产生的一些还原性有害气态物质，经水解、曝气或自身挥发而逸入空气，主要产生于污泥浓缩池、污泥脱水机房及曝气池、格栅等，污水处理站恶臭主要成分为</w:t>
      </w:r>
      <w:r>
        <w:t>H</w:t>
      </w:r>
      <w:r>
        <w:rPr>
          <w:vertAlign w:val="subscript"/>
        </w:rPr>
        <w:t>2</w:t>
      </w:r>
      <w:r>
        <w:t>S</w:t>
      </w:r>
      <w:r>
        <w:t>和</w:t>
      </w:r>
      <w:r>
        <w:t>NH</w:t>
      </w:r>
      <w:r>
        <w:rPr>
          <w:vertAlign w:val="subscript"/>
        </w:rPr>
        <w:t>3</w:t>
      </w:r>
      <w:r>
        <w:t>。</w:t>
      </w:r>
    </w:p>
    <w:p w:rsidR="0017338F" w:rsidRDefault="0017338F" w:rsidP="005318CD">
      <w:pPr>
        <w:pStyle w:val="afff1"/>
        <w:ind w:firstLine="480"/>
      </w:pPr>
      <w:r>
        <w:t>本</w:t>
      </w:r>
      <w:r w:rsidR="00C72DD6">
        <w:rPr>
          <w:rFonts w:hint="eastAsia"/>
        </w:rPr>
        <w:t>次</w:t>
      </w:r>
      <w:r>
        <w:t>评价对</w:t>
      </w:r>
      <w:r w:rsidR="00433616">
        <w:rPr>
          <w:rFonts w:hint="eastAsia"/>
        </w:rPr>
        <w:t>东厂区现有</w:t>
      </w:r>
      <w:r>
        <w:t>污水处理站恶臭污染物</w:t>
      </w:r>
      <w:r w:rsidR="00C72DD6">
        <w:rPr>
          <w:rFonts w:hint="eastAsia"/>
        </w:rPr>
        <w:t>采取</w:t>
      </w:r>
      <w:r w:rsidR="00C72DD6">
        <w:t>以新带老措施，将东厂区污水处理站各构筑物加盖密封</w:t>
      </w:r>
      <w:r w:rsidR="00C72DD6">
        <w:rPr>
          <w:rFonts w:hint="eastAsia"/>
        </w:rPr>
        <w:t>并</w:t>
      </w:r>
      <w:r w:rsidR="00C72DD6">
        <w:t>设置</w:t>
      </w:r>
      <w:r w:rsidR="00BD599F">
        <w:t>集气管道，</w:t>
      </w:r>
      <w:r w:rsidR="00BD599F">
        <w:rPr>
          <w:rFonts w:hint="eastAsia"/>
        </w:rPr>
        <w:t>收集</w:t>
      </w:r>
      <w:r w:rsidR="00BD599F">
        <w:t>的恶臭气体</w:t>
      </w:r>
      <w:r>
        <w:t>采用喷淋塔</w:t>
      </w:r>
      <w:r>
        <w:t>+</w:t>
      </w:r>
      <w:r>
        <w:t>生物滤池技术进行除臭</w:t>
      </w:r>
      <w:r w:rsidR="00C72DD6">
        <w:rPr>
          <w:rFonts w:hint="eastAsia"/>
        </w:rPr>
        <w:t>后</w:t>
      </w:r>
      <w:r w:rsidR="00C72DD6">
        <w:t>通过</w:t>
      </w:r>
      <w:r w:rsidR="00C72DD6">
        <w:rPr>
          <w:rFonts w:hint="eastAsia"/>
        </w:rPr>
        <w:t>15</w:t>
      </w:r>
      <w:r w:rsidR="00C72DD6">
        <w:t>m</w:t>
      </w:r>
      <w:r w:rsidR="00C72DD6">
        <w:t>排气筒排放</w:t>
      </w:r>
      <w:r>
        <w:t>。</w:t>
      </w:r>
    </w:p>
    <w:p w:rsidR="00C5452B" w:rsidRPr="00C5452B" w:rsidRDefault="00C5452B" w:rsidP="005318CD">
      <w:pPr>
        <w:pStyle w:val="afff1"/>
        <w:ind w:firstLine="480"/>
      </w:pPr>
    </w:p>
    <w:p w:rsidR="0017338F" w:rsidRDefault="0017338F" w:rsidP="0017338F">
      <w:pPr>
        <w:pStyle w:val="affc"/>
        <w:spacing w:line="240" w:lineRule="auto"/>
        <w:ind w:firstLineChars="0" w:firstLine="0"/>
        <w:jc w:val="center"/>
        <w:rPr>
          <w:rFonts w:eastAsia="宋体" w:cs="Times New Roman"/>
          <w:color w:val="000000" w:themeColor="text1"/>
        </w:rPr>
      </w:pPr>
      <w:r>
        <w:rPr>
          <w:rFonts w:eastAsia="宋体" w:cs="Times New Roman"/>
          <w:noProof/>
          <w:color w:val="000000" w:themeColor="text1"/>
        </w:rPr>
        <w:lastRenderedPageBreak/>
        <w:drawing>
          <wp:inline distT="0" distB="0" distL="0" distR="0" wp14:anchorId="53211AFD" wp14:editId="38154CC1">
            <wp:extent cx="4791075" cy="2371725"/>
            <wp:effectExtent l="0" t="0" r="0" b="952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73"/>
                    <a:stretch>
                      <a:fillRect/>
                    </a:stretch>
                  </pic:blipFill>
                  <pic:spPr>
                    <a:xfrm>
                      <a:off x="0" y="0"/>
                      <a:ext cx="4799567" cy="2376092"/>
                    </a:xfrm>
                    <a:prstGeom prst="rect">
                      <a:avLst/>
                    </a:prstGeom>
                  </pic:spPr>
                </pic:pic>
              </a:graphicData>
            </a:graphic>
          </wp:inline>
        </w:drawing>
      </w:r>
    </w:p>
    <w:p w:rsidR="0017338F" w:rsidRPr="00101922" w:rsidRDefault="0017338F" w:rsidP="00101922">
      <w:pPr>
        <w:pStyle w:val="Z1"/>
        <w:numPr>
          <w:ilvl w:val="0"/>
          <w:numId w:val="25"/>
        </w:numPr>
        <w:rPr>
          <w:rFonts w:eastAsia="宋体" w:cs="Times New Roman"/>
          <w:b/>
          <w:color w:val="000000" w:themeColor="text1"/>
        </w:rPr>
      </w:pPr>
      <w:r w:rsidRPr="00101922">
        <w:rPr>
          <w:rFonts w:eastAsia="宋体" w:cs="Times New Roman"/>
          <w:b/>
          <w:color w:val="000000" w:themeColor="text1"/>
        </w:rPr>
        <w:t>除臭工艺流程图</w:t>
      </w:r>
    </w:p>
    <w:p w:rsidR="0017338F" w:rsidRDefault="0017338F" w:rsidP="005318CD">
      <w:pPr>
        <w:pStyle w:val="afff1"/>
        <w:ind w:firstLine="480"/>
      </w:pPr>
      <w:r>
        <w:t>项目喷淋塔采用填料塔，能很好的发挥其作用。填料塔适用于处理量小、有腐蚀性的物料及要求压降小的场合。液体自塔顶经液体分布器喷洒于填料顶部，并在填料的表面呈膜状流下，气体从塔底的气体口送入，流过填料的空隙，在填料层中与液体逆流接触进行传至。水雾经过填料层后全部回到洗涤塔底部的水箱内循环利用，废气由下而上穿过填料层由塔顶通过液体分布器，均匀地喷到填料层中，沿着填料层表面向下流动，进入循环水箱。由于上升气体和下降清水在填料中不断接触，上升气流中流质的浓度愈来愈低，到塔顶达到排放要求。填料塔的主体结构主要包括塔体、塔填料和塔内件三大部分。</w:t>
      </w:r>
    </w:p>
    <w:p w:rsidR="0017338F" w:rsidRDefault="0017338F" w:rsidP="005318CD">
      <w:pPr>
        <w:pStyle w:val="afff1"/>
        <w:ind w:firstLine="480"/>
      </w:pPr>
      <w:r>
        <w:t>生物法处理废气有机废气生物净化是利用微生物以废气中的有机组分或恶臭物质作为其生命活动的能源或其它养分，经代谢降解，转化为简单的无机物（</w:t>
      </w:r>
      <w:r>
        <w:t>CO</w:t>
      </w:r>
      <w:r>
        <w:rPr>
          <w:vertAlign w:val="subscript"/>
        </w:rPr>
        <w:t>2</w:t>
      </w:r>
      <w:r>
        <w:t>，水等）及细胞组成物质。废气中的有机物质首先要经历由气相转移到液相（或固体表面液膜）中的传质过程，然后在液相（或固体表面生物层）被微生物吸附降解。由于气液相间有机物浓度梯度、有机物水溶性以及微生物的吸附作用，有机物从废气中转移到液相（或固体表面液膜）中，进而被微生物捕获、吸收。在此条件下，微生物对有机物进行氧化分解和同化合成，产生的代谢产物一部分溶入液相，一部分作为细胞物质或细胞代谢能源，还有一部分（如</w:t>
      </w:r>
      <w:r>
        <w:t>CO</w:t>
      </w:r>
      <w:r>
        <w:rPr>
          <w:vertAlign w:val="subscript"/>
        </w:rPr>
        <w:t>2</w:t>
      </w:r>
      <w:r>
        <w:t>）则析出到空气中。废气中的有机物通过上述过程不断减少，从而得到净化。</w:t>
      </w:r>
    </w:p>
    <w:p w:rsidR="0017338F" w:rsidRDefault="0017338F" w:rsidP="005318CD">
      <w:pPr>
        <w:pStyle w:val="afff1"/>
        <w:ind w:firstLine="480"/>
        <w:rPr>
          <w:rFonts w:cs="Times New Roman"/>
        </w:rPr>
      </w:pPr>
      <w:r>
        <w:rPr>
          <w:rFonts w:cs="Times New Roman"/>
        </w:rPr>
        <w:t>恶臭达标排放情况</w:t>
      </w:r>
      <w:r w:rsidR="00977370">
        <w:rPr>
          <w:rFonts w:cs="Times New Roman" w:hint="eastAsia"/>
        </w:rPr>
        <w:t>：由</w:t>
      </w:r>
      <w:r>
        <w:rPr>
          <w:rFonts w:cs="Times New Roman"/>
        </w:rPr>
        <w:t>预测</w:t>
      </w:r>
      <w:r w:rsidR="00977370">
        <w:rPr>
          <w:rFonts w:cs="Times New Roman" w:hint="eastAsia"/>
        </w:rPr>
        <w:t>结果</w:t>
      </w:r>
      <w:r w:rsidR="00977370">
        <w:rPr>
          <w:rFonts w:cs="Times New Roman"/>
        </w:rPr>
        <w:t>可知</w:t>
      </w:r>
      <w:r>
        <w:rPr>
          <w:rFonts w:cs="Times New Roman"/>
        </w:rPr>
        <w:t>，本项目</w:t>
      </w:r>
      <w:r>
        <w:rPr>
          <w:rFonts w:cs="Times New Roman"/>
        </w:rPr>
        <w:t>H</w:t>
      </w:r>
      <w:r>
        <w:rPr>
          <w:rFonts w:cs="Times New Roman"/>
          <w:vertAlign w:val="subscript"/>
        </w:rPr>
        <w:t>2</w:t>
      </w:r>
      <w:r>
        <w:rPr>
          <w:rFonts w:cs="Times New Roman"/>
        </w:rPr>
        <w:t>S</w:t>
      </w:r>
      <w:r>
        <w:rPr>
          <w:rFonts w:cs="Times New Roman"/>
        </w:rPr>
        <w:t>、</w:t>
      </w:r>
      <w:r>
        <w:rPr>
          <w:rFonts w:cs="Times New Roman"/>
        </w:rPr>
        <w:t>NH</w:t>
      </w:r>
      <w:r>
        <w:rPr>
          <w:rFonts w:cs="Times New Roman"/>
          <w:vertAlign w:val="subscript"/>
        </w:rPr>
        <w:t>3</w:t>
      </w:r>
      <w:r>
        <w:rPr>
          <w:rFonts w:cs="Times New Roman"/>
        </w:rPr>
        <w:t>的厂界排放浓度能够满足</w:t>
      </w:r>
      <w:r w:rsidR="00C72DD6">
        <w:rPr>
          <w:rFonts w:cs="Times New Roman"/>
        </w:rPr>
        <w:t>《恶臭污染物排放标准》（</w:t>
      </w:r>
      <w:r w:rsidR="00C72DD6">
        <w:rPr>
          <w:rFonts w:cs="Times New Roman"/>
        </w:rPr>
        <w:t>GB14554-93</w:t>
      </w:r>
      <w:r w:rsidR="00C72DD6">
        <w:rPr>
          <w:rFonts w:cs="Times New Roman"/>
        </w:rPr>
        <w:t>）二级标准要求</w:t>
      </w:r>
      <w:r>
        <w:rPr>
          <w:rFonts w:cs="Times New Roman"/>
        </w:rPr>
        <w:t>。</w:t>
      </w:r>
    </w:p>
    <w:p w:rsidR="0017338F" w:rsidRDefault="0017338F" w:rsidP="005318CD">
      <w:pPr>
        <w:pStyle w:val="afff1"/>
        <w:ind w:firstLine="480"/>
        <w:rPr>
          <w:rFonts w:cs="Times New Roman"/>
        </w:rPr>
      </w:pPr>
      <w:r>
        <w:rPr>
          <w:rFonts w:cs="Times New Roman"/>
        </w:rPr>
        <w:t>综上所述，本项目采用生物滤塔除臭剂技术，技术成熟、使用简单，恶臭经处</w:t>
      </w:r>
      <w:r>
        <w:rPr>
          <w:rFonts w:cs="Times New Roman"/>
        </w:rPr>
        <w:lastRenderedPageBreak/>
        <w:t>理后可实现达标排放，对周边环境影响极小，因此，恶臭处置措施可行。</w:t>
      </w:r>
    </w:p>
    <w:p w:rsidR="0017338F" w:rsidRDefault="0017338F" w:rsidP="005318CD">
      <w:pPr>
        <w:pStyle w:val="afff1"/>
        <w:ind w:firstLine="480"/>
        <w:rPr>
          <w:rFonts w:cs="Times New Roman"/>
        </w:rPr>
      </w:pPr>
      <w:r>
        <w:rPr>
          <w:rFonts w:cs="Times New Roman"/>
        </w:rPr>
        <w:t>其他恶臭防治措施：</w:t>
      </w:r>
    </w:p>
    <w:p w:rsidR="0017338F" w:rsidRDefault="00977370" w:rsidP="005318CD">
      <w:pPr>
        <w:pStyle w:val="afff1"/>
        <w:ind w:firstLine="480"/>
        <w:rPr>
          <w:rFonts w:cs="Times New Roman"/>
        </w:rPr>
      </w:pPr>
      <w:r>
        <w:rPr>
          <w:rFonts w:cs="Times New Roman" w:hint="eastAsia"/>
        </w:rPr>
        <w:t>（</w:t>
      </w:r>
      <w:r>
        <w:rPr>
          <w:rFonts w:cs="Times New Roman" w:hint="eastAsia"/>
        </w:rPr>
        <w:t>1</w:t>
      </w:r>
      <w:r>
        <w:rPr>
          <w:rFonts w:cs="Times New Roman" w:hint="eastAsia"/>
        </w:rPr>
        <w:t>）</w:t>
      </w:r>
      <w:r w:rsidR="0017338F">
        <w:rPr>
          <w:rFonts w:cs="Times New Roman"/>
        </w:rPr>
        <w:t>绿化隔离吸附恶臭</w:t>
      </w:r>
    </w:p>
    <w:p w:rsidR="0017338F" w:rsidRDefault="0017338F" w:rsidP="005318CD">
      <w:pPr>
        <w:pStyle w:val="afff1"/>
        <w:ind w:firstLine="480"/>
        <w:rPr>
          <w:rFonts w:cs="Times New Roman"/>
        </w:rPr>
      </w:pPr>
      <w:r>
        <w:rPr>
          <w:rFonts w:cs="Times New Roman"/>
        </w:rPr>
        <w:t>厂区内种村高大树木形成绿化隔离带，可有效地阻挡和吸收（吸附）可能产生的恶臭。因此，评价要求建设单位应尽可能的提高厂区绿化率，在各个恶臭产生设施周边建设绿化隔离带，同时，在时间上绿化隔离带要提前建设，达到污水厂投产，绿化隔离带形成的要求。</w:t>
      </w:r>
    </w:p>
    <w:p w:rsidR="0017338F" w:rsidRDefault="00977370" w:rsidP="005318CD">
      <w:pPr>
        <w:pStyle w:val="afff1"/>
        <w:ind w:firstLine="480"/>
        <w:rPr>
          <w:rFonts w:cs="Times New Roman"/>
        </w:rPr>
      </w:pPr>
      <w:r>
        <w:rPr>
          <w:rFonts w:cs="Times New Roman" w:hint="eastAsia"/>
        </w:rPr>
        <w:t>（</w:t>
      </w:r>
      <w:r>
        <w:rPr>
          <w:rFonts w:cs="Times New Roman" w:hint="eastAsia"/>
        </w:rPr>
        <w:t>2</w:t>
      </w:r>
      <w:r>
        <w:rPr>
          <w:rFonts w:cs="Times New Roman" w:hint="eastAsia"/>
        </w:rPr>
        <w:t>）</w:t>
      </w:r>
      <w:r w:rsidR="0017338F">
        <w:rPr>
          <w:rFonts w:cs="Times New Roman"/>
        </w:rPr>
        <w:t>管理措施</w:t>
      </w:r>
    </w:p>
    <w:p w:rsidR="0017338F" w:rsidRDefault="0017338F" w:rsidP="005318CD">
      <w:pPr>
        <w:pStyle w:val="afff1"/>
        <w:ind w:firstLine="480"/>
        <w:rPr>
          <w:rFonts w:cs="Times New Roman"/>
        </w:rPr>
      </w:pPr>
      <w:r>
        <w:rPr>
          <w:rFonts w:cs="Times New Roman"/>
        </w:rPr>
        <w:t>为减少项目营运营期对外界大气环境的不良影响，评价建议采取以下措施，减缓对大气环境的影响。</w:t>
      </w:r>
    </w:p>
    <w:p w:rsidR="0017338F" w:rsidRDefault="00977370" w:rsidP="00977370">
      <w:pPr>
        <w:pStyle w:val="afff1"/>
        <w:ind w:left="480" w:firstLineChars="0" w:firstLine="0"/>
        <w:rPr>
          <w:rFonts w:cs="Times New Roman"/>
        </w:rPr>
      </w:pPr>
      <w:r>
        <w:rPr>
          <w:rFonts w:cs="Times New Roman" w:hint="eastAsia"/>
        </w:rPr>
        <w:t>①</w:t>
      </w:r>
      <w:r w:rsidR="0017338F">
        <w:rPr>
          <w:rFonts w:cs="Times New Roman"/>
        </w:rPr>
        <w:t>厂区平面布置上，将气味大的构筑物尽量集中布置，并尽量远离敏感区；</w:t>
      </w:r>
    </w:p>
    <w:p w:rsidR="0017338F" w:rsidRDefault="00977370" w:rsidP="005318CD">
      <w:pPr>
        <w:pStyle w:val="afff1"/>
        <w:ind w:firstLine="480"/>
        <w:rPr>
          <w:rFonts w:cs="Times New Roman"/>
        </w:rPr>
      </w:pPr>
      <w:r>
        <w:rPr>
          <w:rFonts w:ascii="宋体" w:hAnsi="宋体" w:hint="eastAsia"/>
          <w:lang w:eastAsia="ja-JP"/>
        </w:rPr>
        <w:t>②</w:t>
      </w:r>
      <w:r w:rsidR="0017338F">
        <w:rPr>
          <w:rFonts w:cs="Times New Roman"/>
        </w:rPr>
        <w:t>在厂区加强平面绿化和垂直绿化，吸收臭气。在厂区四周设置防护林带、种植较高大的不落叶乔木，并间杂灌木构成立体防护林带，减少臭气向厂外扩散；</w:t>
      </w:r>
    </w:p>
    <w:p w:rsidR="0017338F" w:rsidRDefault="00977370" w:rsidP="00977370">
      <w:pPr>
        <w:pStyle w:val="afff1"/>
        <w:ind w:left="480" w:firstLineChars="0" w:firstLine="0"/>
        <w:rPr>
          <w:rFonts w:cs="Times New Roman"/>
        </w:rPr>
      </w:pPr>
      <w:r>
        <w:rPr>
          <w:rFonts w:cs="Times New Roman" w:hint="eastAsia"/>
        </w:rPr>
        <w:t>③</w:t>
      </w:r>
      <w:r w:rsidR="0017338F">
        <w:rPr>
          <w:rFonts w:cs="Times New Roman"/>
        </w:rPr>
        <w:t>污泥及时清运，避免固体废弃物在厂内长时间存放；</w:t>
      </w:r>
    </w:p>
    <w:p w:rsidR="0017338F" w:rsidRDefault="00977370" w:rsidP="00977370">
      <w:pPr>
        <w:pStyle w:val="afff1"/>
        <w:ind w:left="480" w:firstLineChars="0" w:firstLine="0"/>
        <w:rPr>
          <w:rFonts w:cs="Times New Roman"/>
        </w:rPr>
      </w:pPr>
      <w:r>
        <w:rPr>
          <w:rFonts w:ascii="宋体" w:hAnsi="宋体" w:hint="eastAsia"/>
          <w:lang w:eastAsia="ja-JP"/>
        </w:rPr>
        <w:t>④</w:t>
      </w:r>
      <w:r w:rsidR="0017338F">
        <w:rPr>
          <w:rFonts w:cs="Times New Roman"/>
        </w:rPr>
        <w:t>各种池子停产检修时，及时清除池底积泥；</w:t>
      </w:r>
    </w:p>
    <w:p w:rsidR="0017338F" w:rsidRDefault="00977370" w:rsidP="00977370">
      <w:pPr>
        <w:pStyle w:val="afff1"/>
        <w:ind w:firstLine="480"/>
      </w:pPr>
      <w:r>
        <w:rPr>
          <w:rFonts w:ascii="宋体" w:hAnsi="宋体" w:hint="eastAsia"/>
          <w:lang w:eastAsia="ja-JP"/>
        </w:rPr>
        <w:t>⑤</w:t>
      </w:r>
      <w:r w:rsidR="0017338F">
        <w:t>部分设施夏季易滋生蚊蝇，在不影响设施正常运行的情况下，厂区管理人员应定期进行杀灭蚊蝇工作。</w:t>
      </w:r>
    </w:p>
    <w:p w:rsidR="0017338F" w:rsidRDefault="0017338F" w:rsidP="005318CD">
      <w:pPr>
        <w:pStyle w:val="afff1"/>
        <w:ind w:firstLine="480"/>
      </w:pPr>
      <w:r>
        <w:t>经采取上述措施后，项目产生的较少量恶臭气体对外界大气环境影响较小。</w:t>
      </w:r>
    </w:p>
    <w:p w:rsidR="0017338F" w:rsidRPr="006376B6" w:rsidRDefault="0017338F" w:rsidP="006376B6">
      <w:pPr>
        <w:pStyle w:val="a4"/>
        <w:ind w:left="0"/>
      </w:pPr>
      <w:r w:rsidRPr="006376B6">
        <w:t>地表水环境环保措施及其可行性</w:t>
      </w:r>
    </w:p>
    <w:p w:rsidR="0017338F" w:rsidRPr="006376B6" w:rsidRDefault="0017338F" w:rsidP="006376B6">
      <w:pPr>
        <w:pStyle w:val="a5"/>
        <w:ind w:left="0"/>
      </w:pPr>
      <w:r w:rsidRPr="006376B6">
        <w:t>主要污染源</w:t>
      </w:r>
    </w:p>
    <w:p w:rsidR="0017338F" w:rsidRDefault="0017338F" w:rsidP="005318CD">
      <w:pPr>
        <w:pStyle w:val="afff1"/>
        <w:ind w:firstLine="480"/>
      </w:pPr>
      <w:r>
        <w:t>本项目排放生产废水主要来</w:t>
      </w:r>
      <w:r w:rsidR="00336449">
        <w:t>自</w:t>
      </w:r>
      <w:r w:rsidR="00661006">
        <w:rPr>
          <w:rFonts w:hint="eastAsia"/>
        </w:rPr>
        <w:t>小清酒</w:t>
      </w:r>
      <w:r w:rsidR="00336449">
        <w:t>酿造车间</w:t>
      </w:r>
      <w:r w:rsidR="00336449">
        <w:rPr>
          <w:rFonts w:hint="eastAsia"/>
        </w:rPr>
        <w:t>洗粮</w:t>
      </w:r>
      <w:r w:rsidR="00336449">
        <w:t>废水、泡粮废水、淘汰的底锅水、</w:t>
      </w:r>
      <w:r w:rsidR="00336449">
        <w:rPr>
          <w:rFonts w:hint="eastAsia"/>
        </w:rPr>
        <w:t>车间及</w:t>
      </w:r>
      <w:r w:rsidR="00336449">
        <w:t>设备冲洗水、</w:t>
      </w:r>
      <w:r w:rsidR="00336449">
        <w:rPr>
          <w:rFonts w:hint="eastAsia"/>
        </w:rPr>
        <w:t>蒸气冷凝</w:t>
      </w:r>
      <w:r w:rsidR="00336449">
        <w:t>水等。</w:t>
      </w:r>
      <w:r>
        <w:t>污水主要污染物为糖类、醇类、维生素等，属于典型的高浓度有机废水，</w:t>
      </w:r>
      <w:r>
        <w:t>BOD</w:t>
      </w:r>
      <w:r>
        <w:t>值高、可生化性好。</w:t>
      </w:r>
    </w:p>
    <w:p w:rsidR="0017338F" w:rsidRPr="006376B6" w:rsidRDefault="0017338F" w:rsidP="006376B6">
      <w:pPr>
        <w:pStyle w:val="a5"/>
        <w:ind w:left="0"/>
      </w:pPr>
      <w:r w:rsidRPr="006376B6">
        <w:t>废水水质及污染物产生量</w:t>
      </w:r>
    </w:p>
    <w:p w:rsidR="0017338F" w:rsidRDefault="0017338F" w:rsidP="005318CD">
      <w:pPr>
        <w:pStyle w:val="afff1"/>
        <w:ind w:firstLine="480"/>
      </w:pPr>
      <w:r>
        <w:t>根据建设单位提供的统计数据及工程分析可知，项目废水排放量及其排放浓度见</w:t>
      </w:r>
      <w:r w:rsidR="00101922">
        <w:t>下</w:t>
      </w:r>
      <w:r>
        <w:t>表。</w:t>
      </w:r>
    </w:p>
    <w:p w:rsidR="0017338F" w:rsidRPr="00101922" w:rsidRDefault="0017338F" w:rsidP="005660BC">
      <w:pPr>
        <w:pStyle w:val="Z1"/>
        <w:numPr>
          <w:ilvl w:val="0"/>
          <w:numId w:val="26"/>
        </w:numPr>
        <w:adjustRightInd w:val="0"/>
        <w:snapToGrid w:val="0"/>
        <w:spacing w:line="360" w:lineRule="auto"/>
        <w:ind w:left="0" w:firstLine="0"/>
        <w:rPr>
          <w:rFonts w:eastAsia="宋体" w:cs="Times New Roman"/>
          <w:b/>
          <w:color w:val="000000" w:themeColor="text1"/>
        </w:rPr>
      </w:pPr>
      <w:r w:rsidRPr="00101922">
        <w:rPr>
          <w:rFonts w:eastAsia="宋体" w:cs="Times New Roman"/>
          <w:b/>
          <w:color w:val="000000" w:themeColor="text1"/>
        </w:rPr>
        <w:t>排水及污染物排放浓度一览表</w:t>
      </w:r>
    </w:p>
    <w:tbl>
      <w:tblPr>
        <w:tblStyle w:val="afff8"/>
        <w:tblW w:w="4950" w:type="pct"/>
        <w:tblLayout w:type="fixed"/>
        <w:tblLook w:val="04A0" w:firstRow="1" w:lastRow="0" w:firstColumn="1" w:lastColumn="0" w:noHBand="0" w:noVBand="1"/>
      </w:tblPr>
      <w:tblGrid>
        <w:gridCol w:w="567"/>
        <w:gridCol w:w="1156"/>
        <w:gridCol w:w="1112"/>
        <w:gridCol w:w="1098"/>
        <w:gridCol w:w="969"/>
        <w:gridCol w:w="910"/>
        <w:gridCol w:w="851"/>
        <w:gridCol w:w="918"/>
        <w:gridCol w:w="950"/>
      </w:tblGrid>
      <w:tr w:rsidR="00364253" w:rsidRPr="00EE0235" w:rsidTr="00EC3C6E">
        <w:trPr>
          <w:trHeight w:val="340"/>
        </w:trPr>
        <w:tc>
          <w:tcPr>
            <w:tcW w:w="567" w:type="dxa"/>
            <w:vAlign w:val="center"/>
          </w:tcPr>
          <w:p w:rsidR="00364253" w:rsidRPr="00EE0235" w:rsidRDefault="00364253" w:rsidP="00EC3C6E">
            <w:pPr>
              <w:pStyle w:val="01"/>
              <w:ind w:firstLine="480"/>
              <w:rPr>
                <w:rFonts w:cs="Times New Roman"/>
                <w:u w:val="single"/>
                <w:lang w:val="zh-CN"/>
              </w:rPr>
            </w:pPr>
            <w:r w:rsidRPr="00EE0235">
              <w:rPr>
                <w:rFonts w:cs="Times New Roman"/>
                <w:u w:val="single"/>
                <w:lang w:val="zh-CN"/>
              </w:rPr>
              <w:t>编号</w:t>
            </w:r>
          </w:p>
        </w:tc>
        <w:tc>
          <w:tcPr>
            <w:tcW w:w="1156" w:type="dxa"/>
            <w:vAlign w:val="center"/>
          </w:tcPr>
          <w:p w:rsidR="00364253" w:rsidRPr="00EE0235" w:rsidRDefault="00364253" w:rsidP="00EC3C6E">
            <w:pPr>
              <w:pStyle w:val="01"/>
              <w:rPr>
                <w:rFonts w:cs="Times New Roman"/>
                <w:u w:val="single"/>
                <w:lang w:val="zh-CN"/>
              </w:rPr>
            </w:pPr>
            <w:r w:rsidRPr="00EE0235">
              <w:rPr>
                <w:rFonts w:cs="Times New Roman"/>
                <w:u w:val="single"/>
                <w:lang w:val="zh-CN"/>
              </w:rPr>
              <w:t>名称及</w:t>
            </w:r>
          </w:p>
          <w:p w:rsidR="00364253" w:rsidRPr="00EE0235" w:rsidRDefault="00364253" w:rsidP="00EC3C6E">
            <w:pPr>
              <w:pStyle w:val="01"/>
              <w:rPr>
                <w:rFonts w:cs="Times New Roman"/>
                <w:u w:val="single"/>
                <w:lang w:val="zh-CN"/>
              </w:rPr>
            </w:pPr>
            <w:r w:rsidRPr="00EE0235">
              <w:rPr>
                <w:rFonts w:cs="Times New Roman"/>
                <w:u w:val="single"/>
                <w:lang w:val="zh-CN"/>
              </w:rPr>
              <w:t>水量</w:t>
            </w:r>
          </w:p>
        </w:tc>
        <w:tc>
          <w:tcPr>
            <w:tcW w:w="1112" w:type="dxa"/>
            <w:tcBorders>
              <w:righ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污染</w:t>
            </w:r>
          </w:p>
          <w:p w:rsidR="00364253" w:rsidRPr="00EE0235" w:rsidRDefault="00364253" w:rsidP="00EC3C6E">
            <w:pPr>
              <w:pStyle w:val="01"/>
              <w:rPr>
                <w:rFonts w:cs="Times New Roman"/>
                <w:u w:val="single"/>
                <w:lang w:val="en-GB"/>
              </w:rPr>
            </w:pPr>
            <w:r w:rsidRPr="00EE0235">
              <w:rPr>
                <w:rFonts w:cs="Times New Roman"/>
                <w:u w:val="single"/>
                <w:lang w:val="en-GB"/>
              </w:rPr>
              <w:t>因子</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COD</w:t>
            </w:r>
          </w:p>
        </w:tc>
        <w:tc>
          <w:tcPr>
            <w:tcW w:w="969" w:type="dxa"/>
            <w:tcBorders>
              <w:lef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BOD</w:t>
            </w:r>
            <w:r w:rsidRPr="00EE0235">
              <w:rPr>
                <w:rFonts w:cs="Times New Roman"/>
                <w:u w:val="single"/>
                <w:vertAlign w:val="subscript"/>
                <w:lang w:val="en-GB"/>
              </w:rPr>
              <w:t>5</w:t>
            </w:r>
          </w:p>
        </w:tc>
        <w:tc>
          <w:tcPr>
            <w:tcW w:w="910" w:type="dxa"/>
            <w:tcBorders>
              <w:righ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SS</w:t>
            </w:r>
          </w:p>
        </w:tc>
        <w:tc>
          <w:tcPr>
            <w:tcW w:w="851" w:type="dxa"/>
            <w:tcBorders>
              <w:lef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氨氮</w:t>
            </w:r>
          </w:p>
        </w:tc>
        <w:tc>
          <w:tcPr>
            <w:tcW w:w="918" w:type="dxa"/>
            <w:tcBorders>
              <w:righ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TP</w:t>
            </w:r>
          </w:p>
        </w:tc>
        <w:tc>
          <w:tcPr>
            <w:tcW w:w="950" w:type="dxa"/>
            <w:tcBorders>
              <w:lef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TN</w:t>
            </w:r>
          </w:p>
        </w:tc>
      </w:tr>
      <w:tr w:rsidR="00364253" w:rsidRPr="00EE0235" w:rsidTr="00EC3C6E">
        <w:trPr>
          <w:trHeight w:val="340"/>
        </w:trPr>
        <w:tc>
          <w:tcPr>
            <w:tcW w:w="567" w:type="dxa"/>
            <w:vMerge w:val="restart"/>
            <w:vAlign w:val="center"/>
          </w:tcPr>
          <w:p w:rsidR="00364253" w:rsidRPr="00EE0235" w:rsidRDefault="00364253" w:rsidP="00EC3C6E">
            <w:pPr>
              <w:pStyle w:val="01"/>
              <w:rPr>
                <w:rFonts w:cs="Times New Roman"/>
                <w:u w:val="single"/>
                <w:lang w:val="zh-CN"/>
              </w:rPr>
            </w:pPr>
            <w:r w:rsidRPr="00EE0235">
              <w:rPr>
                <w:rFonts w:cs="Times New Roman"/>
                <w:u w:val="single"/>
                <w:lang w:val="zh-CN"/>
              </w:rPr>
              <w:t>W1</w:t>
            </w:r>
          </w:p>
        </w:tc>
        <w:tc>
          <w:tcPr>
            <w:tcW w:w="1156" w:type="dxa"/>
            <w:vMerge w:val="restart"/>
            <w:vAlign w:val="center"/>
          </w:tcPr>
          <w:p w:rsidR="00364253" w:rsidRPr="00EE0235" w:rsidRDefault="00364253" w:rsidP="00EC3C6E">
            <w:pPr>
              <w:pStyle w:val="01"/>
              <w:rPr>
                <w:rFonts w:cs="Times New Roman"/>
                <w:u w:val="single"/>
                <w:lang w:val="zh-CN"/>
              </w:rPr>
            </w:pPr>
            <w:r w:rsidRPr="00EE0235">
              <w:rPr>
                <w:rFonts w:cs="Times New Roman"/>
                <w:u w:val="single"/>
                <w:lang w:val="zh-CN"/>
              </w:rPr>
              <w:t>洗粮废水</w:t>
            </w:r>
          </w:p>
          <w:p w:rsidR="00364253" w:rsidRPr="00EE0235" w:rsidRDefault="00364253" w:rsidP="00EC3C6E">
            <w:pPr>
              <w:pStyle w:val="01"/>
              <w:rPr>
                <w:rFonts w:cs="Times New Roman"/>
                <w:u w:val="single"/>
                <w:lang w:val="zh-CN"/>
              </w:rPr>
            </w:pPr>
            <w:r w:rsidRPr="00EE0235">
              <w:rPr>
                <w:rFonts w:cs="Times New Roman"/>
                <w:u w:val="single"/>
              </w:rPr>
              <w:t>12600t/a</w:t>
            </w: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kern w:val="0"/>
                <w:u w:val="single"/>
              </w:rPr>
            </w:pPr>
            <w:r w:rsidRPr="00EE0235">
              <w:rPr>
                <w:rFonts w:cs="Times New Roman"/>
                <w:u w:val="single"/>
              </w:rPr>
              <w:t>1700</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561</w:t>
            </w:r>
          </w:p>
        </w:tc>
        <w:tc>
          <w:tcPr>
            <w:tcW w:w="910"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393</w:t>
            </w:r>
          </w:p>
        </w:tc>
        <w:tc>
          <w:tcPr>
            <w:tcW w:w="851"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51.8</w:t>
            </w:r>
          </w:p>
        </w:tc>
        <w:tc>
          <w:tcPr>
            <w:tcW w:w="918"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7.93</w:t>
            </w:r>
          </w:p>
        </w:tc>
        <w:tc>
          <w:tcPr>
            <w:tcW w:w="950"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96.9</w:t>
            </w:r>
          </w:p>
        </w:tc>
      </w:tr>
      <w:tr w:rsidR="00364253" w:rsidRPr="00EE0235" w:rsidTr="00EC3C6E">
        <w:trPr>
          <w:trHeight w:val="340"/>
        </w:trPr>
        <w:tc>
          <w:tcPr>
            <w:tcW w:w="567" w:type="dxa"/>
            <w:vMerge/>
            <w:vAlign w:val="center"/>
          </w:tcPr>
          <w:p w:rsidR="00364253" w:rsidRPr="00EE0235" w:rsidRDefault="00364253" w:rsidP="00EC3C6E">
            <w:pPr>
              <w:pStyle w:val="01"/>
              <w:rPr>
                <w:rFonts w:cs="Times New Roman"/>
                <w:u w:val="single"/>
                <w:lang w:val="zh-CN"/>
              </w:rPr>
            </w:pPr>
          </w:p>
        </w:tc>
        <w:tc>
          <w:tcPr>
            <w:tcW w:w="1156" w:type="dxa"/>
            <w:vMerge/>
            <w:vAlign w:val="center"/>
          </w:tcPr>
          <w:p w:rsidR="00364253" w:rsidRPr="00EE0235" w:rsidRDefault="00364253" w:rsidP="00EC3C6E">
            <w:pPr>
              <w:pStyle w:val="01"/>
              <w:rPr>
                <w:rFonts w:cs="Times New Roman"/>
                <w:u w:val="single"/>
                <w:lang w:val="zh-CN"/>
              </w:rPr>
            </w:pP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21.42</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7.0686</w:t>
            </w:r>
          </w:p>
        </w:tc>
        <w:tc>
          <w:tcPr>
            <w:tcW w:w="910"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4.9518</w:t>
            </w:r>
          </w:p>
        </w:tc>
        <w:tc>
          <w:tcPr>
            <w:tcW w:w="851"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0.6527</w:t>
            </w:r>
          </w:p>
        </w:tc>
        <w:tc>
          <w:tcPr>
            <w:tcW w:w="918"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0.0999</w:t>
            </w:r>
          </w:p>
        </w:tc>
        <w:tc>
          <w:tcPr>
            <w:tcW w:w="950"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1.2209</w:t>
            </w:r>
          </w:p>
        </w:tc>
      </w:tr>
      <w:tr w:rsidR="00364253" w:rsidRPr="00EE0235" w:rsidTr="00EC3C6E">
        <w:trPr>
          <w:trHeight w:val="340"/>
        </w:trPr>
        <w:tc>
          <w:tcPr>
            <w:tcW w:w="567" w:type="dxa"/>
            <w:vMerge w:val="restart"/>
            <w:vAlign w:val="center"/>
          </w:tcPr>
          <w:p w:rsidR="00364253" w:rsidRPr="00EE0235" w:rsidRDefault="00364253" w:rsidP="00EC3C6E">
            <w:pPr>
              <w:pStyle w:val="01"/>
              <w:rPr>
                <w:rFonts w:cs="Times New Roman"/>
                <w:u w:val="single"/>
                <w:lang w:val="zh-CN"/>
              </w:rPr>
            </w:pPr>
            <w:r w:rsidRPr="00EE0235">
              <w:rPr>
                <w:rFonts w:cs="Times New Roman"/>
                <w:u w:val="single"/>
                <w:lang w:val="zh-CN"/>
              </w:rPr>
              <w:t>W2</w:t>
            </w:r>
          </w:p>
        </w:tc>
        <w:tc>
          <w:tcPr>
            <w:tcW w:w="1156" w:type="dxa"/>
            <w:vMerge w:val="restart"/>
            <w:vAlign w:val="center"/>
          </w:tcPr>
          <w:p w:rsidR="00364253" w:rsidRPr="00EE0235" w:rsidRDefault="00364253" w:rsidP="00EC3C6E">
            <w:pPr>
              <w:pStyle w:val="01"/>
              <w:rPr>
                <w:rFonts w:cs="Times New Roman"/>
                <w:u w:val="single"/>
                <w:lang w:val="zh-CN"/>
              </w:rPr>
            </w:pPr>
            <w:r w:rsidRPr="00EE0235">
              <w:rPr>
                <w:rFonts w:cs="Times New Roman"/>
                <w:u w:val="single"/>
                <w:lang w:val="zh-CN"/>
              </w:rPr>
              <w:t>泡粮废水</w:t>
            </w:r>
          </w:p>
          <w:p w:rsidR="00364253" w:rsidRPr="00EE0235" w:rsidRDefault="00364253" w:rsidP="00EC3C6E">
            <w:pPr>
              <w:pStyle w:val="01"/>
              <w:rPr>
                <w:rFonts w:cs="Times New Roman"/>
                <w:u w:val="single"/>
                <w:lang w:val="zh-CN"/>
              </w:rPr>
            </w:pPr>
            <w:r w:rsidRPr="00EE0235">
              <w:rPr>
                <w:rFonts w:cs="Times New Roman"/>
                <w:u w:val="single"/>
                <w:lang w:val="zh-CN"/>
              </w:rPr>
              <w:t>7800t/a</w:t>
            </w: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8300</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2620</w:t>
            </w:r>
          </w:p>
        </w:tc>
        <w:tc>
          <w:tcPr>
            <w:tcW w:w="910"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410</w:t>
            </w:r>
          </w:p>
        </w:tc>
        <w:tc>
          <w:tcPr>
            <w:tcW w:w="851"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93.6</w:t>
            </w:r>
          </w:p>
        </w:tc>
        <w:tc>
          <w:tcPr>
            <w:tcW w:w="918"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15.3</w:t>
            </w:r>
          </w:p>
        </w:tc>
        <w:tc>
          <w:tcPr>
            <w:tcW w:w="950"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140</w:t>
            </w:r>
          </w:p>
        </w:tc>
      </w:tr>
      <w:tr w:rsidR="00364253" w:rsidRPr="00EE0235" w:rsidTr="00EC3C6E">
        <w:trPr>
          <w:trHeight w:val="340"/>
        </w:trPr>
        <w:tc>
          <w:tcPr>
            <w:tcW w:w="567" w:type="dxa"/>
            <w:vMerge/>
            <w:vAlign w:val="center"/>
          </w:tcPr>
          <w:p w:rsidR="00364253" w:rsidRPr="00EE0235" w:rsidRDefault="00364253" w:rsidP="00EC3C6E">
            <w:pPr>
              <w:pStyle w:val="01"/>
              <w:rPr>
                <w:rFonts w:cs="Times New Roman"/>
                <w:u w:val="single"/>
                <w:lang w:val="zh-CN"/>
              </w:rPr>
            </w:pPr>
          </w:p>
        </w:tc>
        <w:tc>
          <w:tcPr>
            <w:tcW w:w="1156" w:type="dxa"/>
            <w:vMerge/>
            <w:vAlign w:val="center"/>
          </w:tcPr>
          <w:p w:rsidR="00364253" w:rsidRPr="00EE0235" w:rsidRDefault="00364253" w:rsidP="00EC3C6E">
            <w:pPr>
              <w:pStyle w:val="01"/>
              <w:rPr>
                <w:rFonts w:cs="Times New Roman"/>
                <w:u w:val="single"/>
                <w:lang w:val="zh-CN"/>
              </w:rPr>
            </w:pP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64.74</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20.436</w:t>
            </w:r>
          </w:p>
        </w:tc>
        <w:tc>
          <w:tcPr>
            <w:tcW w:w="910"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3.198</w:t>
            </w:r>
          </w:p>
        </w:tc>
        <w:tc>
          <w:tcPr>
            <w:tcW w:w="851"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0.7301</w:t>
            </w:r>
          </w:p>
        </w:tc>
        <w:tc>
          <w:tcPr>
            <w:tcW w:w="918"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0.1</w:t>
            </w:r>
            <w:r w:rsidRPr="00EE0235">
              <w:rPr>
                <w:rFonts w:cs="Times New Roman"/>
                <w:u w:val="single"/>
              </w:rPr>
              <w:t>193</w:t>
            </w:r>
          </w:p>
        </w:tc>
        <w:tc>
          <w:tcPr>
            <w:tcW w:w="950"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0.7558</w:t>
            </w:r>
          </w:p>
        </w:tc>
      </w:tr>
      <w:tr w:rsidR="00364253" w:rsidRPr="00EE0235" w:rsidTr="00EC3C6E">
        <w:trPr>
          <w:trHeight w:val="340"/>
        </w:trPr>
        <w:tc>
          <w:tcPr>
            <w:tcW w:w="567" w:type="dxa"/>
            <w:vMerge w:val="restart"/>
            <w:vAlign w:val="center"/>
          </w:tcPr>
          <w:p w:rsidR="00364253" w:rsidRPr="00EE0235" w:rsidRDefault="00364253" w:rsidP="00EC3C6E">
            <w:pPr>
              <w:pStyle w:val="01"/>
              <w:rPr>
                <w:rFonts w:cs="Times New Roman"/>
                <w:u w:val="single"/>
                <w:lang w:val="zh-CN"/>
              </w:rPr>
            </w:pPr>
            <w:r w:rsidRPr="00EE0235">
              <w:rPr>
                <w:rFonts w:cs="Times New Roman"/>
                <w:u w:val="single"/>
                <w:lang w:val="zh-CN"/>
              </w:rPr>
              <w:t>W4</w:t>
            </w:r>
          </w:p>
        </w:tc>
        <w:tc>
          <w:tcPr>
            <w:tcW w:w="1156" w:type="dxa"/>
            <w:vMerge w:val="restart"/>
            <w:vAlign w:val="center"/>
          </w:tcPr>
          <w:p w:rsidR="00364253" w:rsidRPr="00EE0235" w:rsidRDefault="00364253" w:rsidP="00EC3C6E">
            <w:pPr>
              <w:pStyle w:val="01"/>
              <w:rPr>
                <w:rFonts w:cs="Times New Roman"/>
                <w:u w:val="single"/>
                <w:lang w:val="zh-CN"/>
              </w:rPr>
            </w:pPr>
            <w:r w:rsidRPr="00EE0235">
              <w:rPr>
                <w:rFonts w:cs="Times New Roman"/>
                <w:u w:val="single"/>
                <w:lang w:val="zh-CN"/>
              </w:rPr>
              <w:t>淘汰底锅水</w:t>
            </w:r>
            <w:r w:rsidRPr="00EE0235">
              <w:rPr>
                <w:rFonts w:cs="Times New Roman"/>
                <w:u w:val="single"/>
                <w:lang w:val="zh-CN"/>
              </w:rPr>
              <w:t>7500t/a</w:t>
            </w: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5170</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5910</w:t>
            </w:r>
          </w:p>
        </w:tc>
        <w:tc>
          <w:tcPr>
            <w:tcW w:w="910"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3050</w:t>
            </w:r>
          </w:p>
        </w:tc>
        <w:tc>
          <w:tcPr>
            <w:tcW w:w="851"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554</w:t>
            </w:r>
          </w:p>
        </w:tc>
        <w:tc>
          <w:tcPr>
            <w:tcW w:w="918"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27.7</w:t>
            </w:r>
          </w:p>
        </w:tc>
        <w:tc>
          <w:tcPr>
            <w:tcW w:w="950"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606</w:t>
            </w:r>
          </w:p>
        </w:tc>
      </w:tr>
      <w:tr w:rsidR="00364253" w:rsidRPr="00EE0235" w:rsidTr="00EC3C6E">
        <w:trPr>
          <w:trHeight w:val="340"/>
        </w:trPr>
        <w:tc>
          <w:tcPr>
            <w:tcW w:w="567" w:type="dxa"/>
            <w:vMerge/>
            <w:vAlign w:val="center"/>
          </w:tcPr>
          <w:p w:rsidR="00364253" w:rsidRPr="00EE0235" w:rsidRDefault="00364253" w:rsidP="00EC3C6E">
            <w:pPr>
              <w:pStyle w:val="01"/>
              <w:rPr>
                <w:rFonts w:cs="Times New Roman"/>
                <w:u w:val="single"/>
                <w:lang w:val="zh-CN"/>
              </w:rPr>
            </w:pPr>
          </w:p>
        </w:tc>
        <w:tc>
          <w:tcPr>
            <w:tcW w:w="1156" w:type="dxa"/>
            <w:vMerge/>
            <w:vAlign w:val="center"/>
          </w:tcPr>
          <w:p w:rsidR="00364253" w:rsidRPr="00EE0235" w:rsidRDefault="00364253" w:rsidP="00EC3C6E">
            <w:pPr>
              <w:pStyle w:val="01"/>
              <w:rPr>
                <w:rFonts w:cs="Times New Roman"/>
                <w:u w:val="single"/>
                <w:lang w:val="zh-CN"/>
              </w:rPr>
            </w:pP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38.775</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44.325</w:t>
            </w:r>
          </w:p>
        </w:tc>
        <w:tc>
          <w:tcPr>
            <w:tcW w:w="910"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22.875</w:t>
            </w:r>
          </w:p>
        </w:tc>
        <w:tc>
          <w:tcPr>
            <w:tcW w:w="851"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4.155</w:t>
            </w:r>
          </w:p>
        </w:tc>
        <w:tc>
          <w:tcPr>
            <w:tcW w:w="918"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0.2078</w:t>
            </w:r>
          </w:p>
        </w:tc>
        <w:tc>
          <w:tcPr>
            <w:tcW w:w="950"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4.545</w:t>
            </w:r>
          </w:p>
        </w:tc>
      </w:tr>
      <w:tr w:rsidR="00364253" w:rsidRPr="00EE0235" w:rsidTr="00EC3C6E">
        <w:trPr>
          <w:trHeight w:val="340"/>
        </w:trPr>
        <w:tc>
          <w:tcPr>
            <w:tcW w:w="567" w:type="dxa"/>
            <w:vMerge w:val="restart"/>
            <w:vAlign w:val="center"/>
          </w:tcPr>
          <w:p w:rsidR="00364253" w:rsidRPr="00EE0235" w:rsidRDefault="00364253" w:rsidP="00EC3C6E">
            <w:pPr>
              <w:pStyle w:val="01"/>
              <w:rPr>
                <w:rFonts w:cs="Times New Roman"/>
                <w:u w:val="single"/>
                <w:lang w:val="zh-CN"/>
              </w:rPr>
            </w:pPr>
            <w:r>
              <w:rPr>
                <w:rFonts w:cs="Times New Roman" w:hint="eastAsia"/>
                <w:u w:val="single"/>
                <w:lang w:val="zh-CN"/>
              </w:rPr>
              <w:t>W5</w:t>
            </w:r>
          </w:p>
        </w:tc>
        <w:tc>
          <w:tcPr>
            <w:tcW w:w="1156" w:type="dxa"/>
            <w:vMerge w:val="restart"/>
            <w:vAlign w:val="center"/>
          </w:tcPr>
          <w:p w:rsidR="00364253" w:rsidRPr="00EE0235" w:rsidRDefault="00364253" w:rsidP="00EC3C6E">
            <w:pPr>
              <w:pStyle w:val="01"/>
              <w:rPr>
                <w:rFonts w:cs="Times New Roman"/>
                <w:u w:val="single"/>
                <w:lang w:val="zh-CN"/>
              </w:rPr>
            </w:pPr>
            <w:r>
              <w:rPr>
                <w:rFonts w:cs="Times New Roman" w:hint="eastAsia"/>
                <w:u w:val="single"/>
                <w:lang w:val="zh-CN"/>
              </w:rPr>
              <w:t>低度酒尾水</w:t>
            </w:r>
            <w:r>
              <w:rPr>
                <w:rFonts w:cs="Times New Roman" w:hint="eastAsia"/>
                <w:u w:val="single"/>
                <w:lang w:val="zh-CN"/>
              </w:rPr>
              <w:t>1575</w:t>
            </w:r>
            <w:r>
              <w:rPr>
                <w:rFonts w:cs="Times New Roman"/>
                <w:u w:val="single"/>
                <w:lang w:val="zh-CN"/>
              </w:rPr>
              <w:t>t/a</w:t>
            </w: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rPr>
            </w:pPr>
            <w:r>
              <w:rPr>
                <w:rFonts w:cs="Times New Roman" w:hint="eastAsia"/>
                <w:u w:val="single"/>
              </w:rPr>
              <w:t>4630</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Pr>
                <w:rFonts w:cs="Times New Roman" w:hint="eastAsia"/>
                <w:u w:val="single"/>
              </w:rPr>
              <w:t>5640</w:t>
            </w:r>
          </w:p>
        </w:tc>
        <w:tc>
          <w:tcPr>
            <w:tcW w:w="910" w:type="dxa"/>
            <w:tcBorders>
              <w:righ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7</w:t>
            </w:r>
          </w:p>
        </w:tc>
        <w:tc>
          <w:tcPr>
            <w:tcW w:w="851" w:type="dxa"/>
            <w:tcBorders>
              <w:lef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32.7</w:t>
            </w:r>
          </w:p>
        </w:tc>
        <w:tc>
          <w:tcPr>
            <w:tcW w:w="918" w:type="dxa"/>
            <w:tcBorders>
              <w:righ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9.41</w:t>
            </w:r>
          </w:p>
        </w:tc>
        <w:tc>
          <w:tcPr>
            <w:tcW w:w="950" w:type="dxa"/>
            <w:tcBorders>
              <w:lef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57.1</w:t>
            </w:r>
          </w:p>
        </w:tc>
      </w:tr>
      <w:tr w:rsidR="00364253" w:rsidRPr="00EE0235" w:rsidTr="00EC3C6E">
        <w:trPr>
          <w:trHeight w:val="340"/>
        </w:trPr>
        <w:tc>
          <w:tcPr>
            <w:tcW w:w="567" w:type="dxa"/>
            <w:vMerge/>
            <w:vAlign w:val="center"/>
          </w:tcPr>
          <w:p w:rsidR="00364253" w:rsidRPr="00EE0235" w:rsidRDefault="00364253" w:rsidP="00EC3C6E">
            <w:pPr>
              <w:pStyle w:val="01"/>
              <w:rPr>
                <w:rFonts w:cs="Times New Roman"/>
                <w:u w:val="single"/>
                <w:lang w:val="zh-CN"/>
              </w:rPr>
            </w:pPr>
          </w:p>
        </w:tc>
        <w:tc>
          <w:tcPr>
            <w:tcW w:w="1156" w:type="dxa"/>
            <w:vMerge/>
            <w:vAlign w:val="center"/>
          </w:tcPr>
          <w:p w:rsidR="00364253" w:rsidRPr="00EE0235" w:rsidRDefault="00364253" w:rsidP="00EC3C6E">
            <w:pPr>
              <w:pStyle w:val="01"/>
              <w:rPr>
                <w:rFonts w:cs="Times New Roman"/>
                <w:u w:val="single"/>
                <w:lang w:val="zh-CN"/>
              </w:rPr>
            </w:pP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rPr>
            </w:pPr>
            <w:r>
              <w:rPr>
                <w:rFonts w:cs="Times New Roman" w:hint="eastAsia"/>
                <w:u w:val="single"/>
              </w:rPr>
              <w:t>7.2923</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Pr>
                <w:rFonts w:cs="Times New Roman" w:hint="eastAsia"/>
                <w:u w:val="single"/>
              </w:rPr>
              <w:t>8.883</w:t>
            </w:r>
          </w:p>
        </w:tc>
        <w:tc>
          <w:tcPr>
            <w:tcW w:w="910" w:type="dxa"/>
            <w:tcBorders>
              <w:righ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0.0110</w:t>
            </w:r>
          </w:p>
        </w:tc>
        <w:tc>
          <w:tcPr>
            <w:tcW w:w="851" w:type="dxa"/>
            <w:tcBorders>
              <w:lef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0.0515</w:t>
            </w:r>
          </w:p>
        </w:tc>
        <w:tc>
          <w:tcPr>
            <w:tcW w:w="918" w:type="dxa"/>
            <w:tcBorders>
              <w:righ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0.0148</w:t>
            </w:r>
          </w:p>
        </w:tc>
        <w:tc>
          <w:tcPr>
            <w:tcW w:w="950" w:type="dxa"/>
            <w:tcBorders>
              <w:lef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0.0899</w:t>
            </w:r>
          </w:p>
        </w:tc>
      </w:tr>
      <w:tr w:rsidR="00364253" w:rsidRPr="00EE0235" w:rsidTr="00EC3C6E">
        <w:trPr>
          <w:trHeight w:val="340"/>
        </w:trPr>
        <w:tc>
          <w:tcPr>
            <w:tcW w:w="567" w:type="dxa"/>
            <w:vMerge w:val="restart"/>
            <w:vAlign w:val="center"/>
          </w:tcPr>
          <w:p w:rsidR="00364253" w:rsidRPr="00EE0235" w:rsidRDefault="00364253" w:rsidP="00EC3C6E">
            <w:pPr>
              <w:pStyle w:val="01"/>
              <w:rPr>
                <w:rFonts w:cs="Times New Roman"/>
                <w:u w:val="single"/>
                <w:lang w:val="zh-CN"/>
              </w:rPr>
            </w:pPr>
            <w:r w:rsidRPr="00EE0235">
              <w:rPr>
                <w:rFonts w:cs="Times New Roman"/>
                <w:u w:val="single"/>
                <w:lang w:val="zh-CN"/>
              </w:rPr>
              <w:t>W6</w:t>
            </w:r>
          </w:p>
        </w:tc>
        <w:tc>
          <w:tcPr>
            <w:tcW w:w="1156" w:type="dxa"/>
            <w:vMerge w:val="restart"/>
            <w:vAlign w:val="center"/>
          </w:tcPr>
          <w:p w:rsidR="00364253" w:rsidRPr="00EE0235" w:rsidRDefault="00364253" w:rsidP="00EC3C6E">
            <w:pPr>
              <w:pStyle w:val="01"/>
              <w:rPr>
                <w:rFonts w:cs="Times New Roman"/>
                <w:u w:val="single"/>
                <w:lang w:val="zh-CN"/>
              </w:rPr>
            </w:pPr>
            <w:r w:rsidRPr="00EE0235">
              <w:rPr>
                <w:rFonts w:cs="Times New Roman"/>
                <w:u w:val="single"/>
                <w:lang w:val="zh-CN"/>
              </w:rPr>
              <w:t>车间、设备冲洗水</w:t>
            </w:r>
          </w:p>
          <w:p w:rsidR="00364253" w:rsidRPr="00EE0235" w:rsidRDefault="00364253" w:rsidP="00EC3C6E">
            <w:pPr>
              <w:pStyle w:val="01"/>
              <w:rPr>
                <w:rFonts w:cs="Times New Roman"/>
                <w:u w:val="single"/>
                <w:lang w:val="zh-CN"/>
              </w:rPr>
            </w:pPr>
            <w:r w:rsidRPr="00EE0235">
              <w:rPr>
                <w:rFonts w:cs="Times New Roman"/>
                <w:u w:val="single"/>
                <w:lang w:val="zh-CN"/>
              </w:rPr>
              <w:t>4050t/a</w:t>
            </w: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188</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70.3</w:t>
            </w:r>
          </w:p>
        </w:tc>
        <w:tc>
          <w:tcPr>
            <w:tcW w:w="910"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9</w:t>
            </w:r>
          </w:p>
        </w:tc>
        <w:tc>
          <w:tcPr>
            <w:tcW w:w="851"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0.203</w:t>
            </w:r>
          </w:p>
        </w:tc>
        <w:tc>
          <w:tcPr>
            <w:tcW w:w="918"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0.13</w:t>
            </w:r>
          </w:p>
        </w:tc>
        <w:tc>
          <w:tcPr>
            <w:tcW w:w="950"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2.58</w:t>
            </w:r>
          </w:p>
        </w:tc>
      </w:tr>
      <w:tr w:rsidR="00364253" w:rsidRPr="00EE0235" w:rsidTr="00EC3C6E">
        <w:trPr>
          <w:trHeight w:val="340"/>
        </w:trPr>
        <w:tc>
          <w:tcPr>
            <w:tcW w:w="567" w:type="dxa"/>
            <w:vMerge/>
            <w:vAlign w:val="center"/>
          </w:tcPr>
          <w:p w:rsidR="00364253" w:rsidRPr="00EE0235" w:rsidRDefault="00364253" w:rsidP="00EC3C6E">
            <w:pPr>
              <w:pStyle w:val="01"/>
              <w:rPr>
                <w:rFonts w:cs="Times New Roman"/>
                <w:u w:val="single"/>
                <w:lang w:val="zh-CN"/>
              </w:rPr>
            </w:pPr>
          </w:p>
        </w:tc>
        <w:tc>
          <w:tcPr>
            <w:tcW w:w="1156" w:type="dxa"/>
            <w:vMerge/>
            <w:vAlign w:val="center"/>
          </w:tcPr>
          <w:p w:rsidR="00364253" w:rsidRPr="00EE0235" w:rsidRDefault="00364253" w:rsidP="00EC3C6E">
            <w:pPr>
              <w:pStyle w:val="01"/>
              <w:rPr>
                <w:rFonts w:cs="Times New Roman"/>
                <w:u w:val="single"/>
                <w:lang w:val="zh-CN"/>
              </w:rPr>
            </w:pP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0.846</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0.3164</w:t>
            </w:r>
          </w:p>
        </w:tc>
        <w:tc>
          <w:tcPr>
            <w:tcW w:w="910"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0.0405</w:t>
            </w:r>
          </w:p>
        </w:tc>
        <w:tc>
          <w:tcPr>
            <w:tcW w:w="851"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0.0009</w:t>
            </w:r>
          </w:p>
        </w:tc>
        <w:tc>
          <w:tcPr>
            <w:tcW w:w="918"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0.0006</w:t>
            </w:r>
          </w:p>
        </w:tc>
        <w:tc>
          <w:tcPr>
            <w:tcW w:w="950"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hint="eastAsia"/>
                <w:u w:val="single"/>
              </w:rPr>
              <w:t>0.0116</w:t>
            </w:r>
          </w:p>
        </w:tc>
      </w:tr>
      <w:tr w:rsidR="00364253" w:rsidRPr="00EE0235" w:rsidTr="00EC3C6E">
        <w:trPr>
          <w:trHeight w:val="340"/>
        </w:trPr>
        <w:tc>
          <w:tcPr>
            <w:tcW w:w="567" w:type="dxa"/>
            <w:vMerge w:val="restart"/>
            <w:vAlign w:val="center"/>
          </w:tcPr>
          <w:p w:rsidR="00364253" w:rsidRPr="00EE0235" w:rsidRDefault="00364253" w:rsidP="00EC3C6E">
            <w:pPr>
              <w:pStyle w:val="01"/>
              <w:rPr>
                <w:rFonts w:cs="Times New Roman"/>
                <w:u w:val="single"/>
                <w:lang w:val="zh-CN"/>
              </w:rPr>
            </w:pPr>
            <w:r w:rsidRPr="00EE0235">
              <w:rPr>
                <w:rFonts w:cs="Times New Roman"/>
                <w:u w:val="single"/>
                <w:lang w:val="zh-CN"/>
              </w:rPr>
              <w:t>W7</w:t>
            </w:r>
          </w:p>
        </w:tc>
        <w:tc>
          <w:tcPr>
            <w:tcW w:w="1156" w:type="dxa"/>
            <w:vMerge w:val="restart"/>
            <w:vAlign w:val="center"/>
          </w:tcPr>
          <w:p w:rsidR="00364253" w:rsidRPr="00EE0235" w:rsidRDefault="00364253" w:rsidP="00EC3C6E">
            <w:pPr>
              <w:pStyle w:val="01"/>
              <w:rPr>
                <w:rFonts w:cs="Times New Roman"/>
                <w:u w:val="single"/>
              </w:rPr>
            </w:pPr>
            <w:r w:rsidRPr="00EE0235">
              <w:rPr>
                <w:rFonts w:cs="Times New Roman"/>
                <w:u w:val="single"/>
              </w:rPr>
              <w:t>蒸气冷凝水</w:t>
            </w:r>
          </w:p>
          <w:p w:rsidR="00364253" w:rsidRPr="00EE0235" w:rsidRDefault="00364253" w:rsidP="00EC3C6E">
            <w:pPr>
              <w:pStyle w:val="01"/>
              <w:rPr>
                <w:rFonts w:cs="Times New Roman"/>
                <w:u w:val="single"/>
                <w:lang w:val="zh-CN"/>
              </w:rPr>
            </w:pPr>
            <w:r w:rsidRPr="00EE0235">
              <w:rPr>
                <w:rFonts w:cs="Times New Roman"/>
                <w:u w:val="single"/>
              </w:rPr>
              <w:t>5750t/a</w:t>
            </w: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50</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w:t>
            </w:r>
          </w:p>
        </w:tc>
        <w:tc>
          <w:tcPr>
            <w:tcW w:w="910"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40</w:t>
            </w:r>
          </w:p>
        </w:tc>
        <w:tc>
          <w:tcPr>
            <w:tcW w:w="851"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w:t>
            </w:r>
          </w:p>
        </w:tc>
        <w:tc>
          <w:tcPr>
            <w:tcW w:w="918"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w:t>
            </w:r>
          </w:p>
        </w:tc>
        <w:tc>
          <w:tcPr>
            <w:tcW w:w="950"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w:t>
            </w:r>
          </w:p>
        </w:tc>
      </w:tr>
      <w:tr w:rsidR="00364253" w:rsidRPr="00EE0235" w:rsidTr="00EC3C6E">
        <w:trPr>
          <w:trHeight w:val="340"/>
        </w:trPr>
        <w:tc>
          <w:tcPr>
            <w:tcW w:w="567" w:type="dxa"/>
            <w:vMerge/>
            <w:vAlign w:val="center"/>
          </w:tcPr>
          <w:p w:rsidR="00364253" w:rsidRPr="00EE0235" w:rsidRDefault="00364253" w:rsidP="00EC3C6E">
            <w:pPr>
              <w:pStyle w:val="01"/>
              <w:rPr>
                <w:rFonts w:cs="Times New Roman"/>
                <w:u w:val="single"/>
                <w:lang w:val="zh-CN"/>
              </w:rPr>
            </w:pPr>
          </w:p>
        </w:tc>
        <w:tc>
          <w:tcPr>
            <w:tcW w:w="1156" w:type="dxa"/>
            <w:vMerge/>
            <w:vAlign w:val="center"/>
          </w:tcPr>
          <w:p w:rsidR="00364253" w:rsidRPr="00EE0235" w:rsidRDefault="00364253" w:rsidP="00EC3C6E">
            <w:pPr>
              <w:pStyle w:val="01"/>
              <w:rPr>
                <w:rFonts w:cs="Times New Roman"/>
                <w:u w:val="single"/>
                <w:lang w:val="zh-CN"/>
              </w:rPr>
            </w:pP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0.2875</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w:t>
            </w:r>
          </w:p>
        </w:tc>
        <w:tc>
          <w:tcPr>
            <w:tcW w:w="910"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0.23</w:t>
            </w:r>
          </w:p>
        </w:tc>
        <w:tc>
          <w:tcPr>
            <w:tcW w:w="851"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w:t>
            </w:r>
          </w:p>
        </w:tc>
        <w:tc>
          <w:tcPr>
            <w:tcW w:w="918"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w:t>
            </w:r>
          </w:p>
        </w:tc>
        <w:tc>
          <w:tcPr>
            <w:tcW w:w="950"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lang w:val="en-GB"/>
              </w:rPr>
              <w:t>/</w:t>
            </w:r>
          </w:p>
        </w:tc>
      </w:tr>
      <w:tr w:rsidR="00364253" w:rsidRPr="00EE0235" w:rsidTr="00EC3C6E">
        <w:trPr>
          <w:trHeight w:val="340"/>
        </w:trPr>
        <w:tc>
          <w:tcPr>
            <w:tcW w:w="567" w:type="dxa"/>
            <w:vMerge w:val="restart"/>
            <w:vAlign w:val="center"/>
          </w:tcPr>
          <w:p w:rsidR="00364253" w:rsidRPr="00EE0235" w:rsidRDefault="00364253" w:rsidP="00EC3C6E">
            <w:pPr>
              <w:pStyle w:val="01"/>
              <w:rPr>
                <w:rFonts w:cs="Times New Roman"/>
                <w:u w:val="single"/>
                <w:lang w:val="zh-CN"/>
              </w:rPr>
            </w:pPr>
            <w:r>
              <w:rPr>
                <w:rFonts w:cs="Times New Roman" w:hint="eastAsia"/>
                <w:u w:val="single"/>
                <w:lang w:val="zh-CN"/>
              </w:rPr>
              <w:t>W8</w:t>
            </w:r>
          </w:p>
        </w:tc>
        <w:tc>
          <w:tcPr>
            <w:tcW w:w="1156" w:type="dxa"/>
            <w:vMerge w:val="restart"/>
            <w:vAlign w:val="center"/>
          </w:tcPr>
          <w:p w:rsidR="00364253" w:rsidRPr="00EE0235" w:rsidRDefault="00364253" w:rsidP="00EC3C6E">
            <w:pPr>
              <w:pStyle w:val="01"/>
              <w:rPr>
                <w:rFonts w:cs="Times New Roman"/>
                <w:u w:val="single"/>
                <w:lang w:val="zh-CN"/>
              </w:rPr>
            </w:pPr>
            <w:r>
              <w:rPr>
                <w:rFonts w:cs="Times New Roman" w:hint="eastAsia"/>
                <w:u w:val="single"/>
                <w:lang w:val="zh-CN"/>
              </w:rPr>
              <w:t>丢糟间</w:t>
            </w:r>
            <w:r>
              <w:rPr>
                <w:rFonts w:cs="Times New Roman"/>
                <w:u w:val="single"/>
                <w:lang w:val="zh-CN"/>
              </w:rPr>
              <w:t>渗滤液</w:t>
            </w:r>
            <w:r>
              <w:rPr>
                <w:rFonts w:cs="Times New Roman" w:hint="eastAsia"/>
                <w:u w:val="single"/>
                <w:lang w:val="zh-CN"/>
              </w:rPr>
              <w:t>9</w:t>
            </w:r>
            <w:r>
              <w:rPr>
                <w:rFonts w:cs="Times New Roman"/>
                <w:u w:val="single"/>
                <w:lang w:val="zh-CN"/>
              </w:rPr>
              <w:t>t/a</w:t>
            </w: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rPr>
            </w:pPr>
            <w:r>
              <w:rPr>
                <w:rFonts w:cs="Times New Roman" w:hint="eastAsia"/>
                <w:u w:val="single"/>
              </w:rPr>
              <w:t>9830</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Pr>
                <w:rFonts w:cs="Times New Roman" w:hint="eastAsia"/>
                <w:u w:val="single"/>
              </w:rPr>
              <w:t>5930</w:t>
            </w:r>
          </w:p>
        </w:tc>
        <w:tc>
          <w:tcPr>
            <w:tcW w:w="910" w:type="dxa"/>
            <w:tcBorders>
              <w:righ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6750</w:t>
            </w:r>
          </w:p>
        </w:tc>
        <w:tc>
          <w:tcPr>
            <w:tcW w:w="851" w:type="dxa"/>
            <w:tcBorders>
              <w:lef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1600</w:t>
            </w:r>
          </w:p>
        </w:tc>
        <w:tc>
          <w:tcPr>
            <w:tcW w:w="918" w:type="dxa"/>
            <w:tcBorders>
              <w:righ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80.7</w:t>
            </w:r>
          </w:p>
        </w:tc>
        <w:tc>
          <w:tcPr>
            <w:tcW w:w="950" w:type="dxa"/>
            <w:tcBorders>
              <w:lef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2220</w:t>
            </w:r>
          </w:p>
        </w:tc>
      </w:tr>
      <w:tr w:rsidR="00364253" w:rsidRPr="00EE0235" w:rsidTr="00EC3C6E">
        <w:trPr>
          <w:trHeight w:val="340"/>
        </w:trPr>
        <w:tc>
          <w:tcPr>
            <w:tcW w:w="567" w:type="dxa"/>
            <w:vMerge/>
            <w:vAlign w:val="center"/>
          </w:tcPr>
          <w:p w:rsidR="00364253" w:rsidRPr="00EE0235" w:rsidRDefault="00364253" w:rsidP="00EC3C6E">
            <w:pPr>
              <w:pStyle w:val="01"/>
              <w:rPr>
                <w:rFonts w:cs="Times New Roman"/>
                <w:u w:val="single"/>
                <w:lang w:val="zh-CN"/>
              </w:rPr>
            </w:pPr>
          </w:p>
        </w:tc>
        <w:tc>
          <w:tcPr>
            <w:tcW w:w="1156" w:type="dxa"/>
            <w:vMerge/>
            <w:vAlign w:val="center"/>
          </w:tcPr>
          <w:p w:rsidR="00364253" w:rsidRPr="00EE0235" w:rsidRDefault="00364253" w:rsidP="00EC3C6E">
            <w:pPr>
              <w:pStyle w:val="01"/>
              <w:rPr>
                <w:rFonts w:cs="Times New Roman"/>
                <w:u w:val="single"/>
                <w:lang w:val="zh-CN"/>
              </w:rPr>
            </w:pP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rPr>
            </w:pPr>
            <w:r>
              <w:rPr>
                <w:rFonts w:cs="Times New Roman" w:hint="eastAsia"/>
                <w:u w:val="single"/>
              </w:rPr>
              <w:t>0.0885</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Pr>
                <w:rFonts w:cs="Times New Roman" w:hint="eastAsia"/>
                <w:u w:val="single"/>
              </w:rPr>
              <w:t>0.05</w:t>
            </w:r>
            <w:r>
              <w:rPr>
                <w:rFonts w:cs="Times New Roman"/>
                <w:u w:val="single"/>
              </w:rPr>
              <w:t>34</w:t>
            </w:r>
          </w:p>
        </w:tc>
        <w:tc>
          <w:tcPr>
            <w:tcW w:w="910" w:type="dxa"/>
            <w:tcBorders>
              <w:righ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0.0607</w:t>
            </w:r>
          </w:p>
        </w:tc>
        <w:tc>
          <w:tcPr>
            <w:tcW w:w="851" w:type="dxa"/>
            <w:tcBorders>
              <w:lef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0.0144</w:t>
            </w:r>
          </w:p>
        </w:tc>
        <w:tc>
          <w:tcPr>
            <w:tcW w:w="918" w:type="dxa"/>
            <w:tcBorders>
              <w:righ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0.0007</w:t>
            </w:r>
          </w:p>
        </w:tc>
        <w:tc>
          <w:tcPr>
            <w:tcW w:w="950" w:type="dxa"/>
            <w:tcBorders>
              <w:left w:val="single" w:sz="4" w:space="0" w:color="auto"/>
            </w:tcBorders>
            <w:vAlign w:val="center"/>
          </w:tcPr>
          <w:p w:rsidR="00364253" w:rsidRPr="00EE0235" w:rsidRDefault="00364253" w:rsidP="00EC3C6E">
            <w:pPr>
              <w:pStyle w:val="01"/>
              <w:rPr>
                <w:rFonts w:cs="Times New Roman"/>
                <w:u w:val="single"/>
                <w:lang w:val="en-GB"/>
              </w:rPr>
            </w:pPr>
            <w:r>
              <w:rPr>
                <w:rFonts w:cs="Times New Roman" w:hint="eastAsia"/>
                <w:u w:val="single"/>
                <w:lang w:val="en-GB"/>
              </w:rPr>
              <w:t>0.02</w:t>
            </w:r>
          </w:p>
        </w:tc>
      </w:tr>
      <w:tr w:rsidR="00364253" w:rsidRPr="00EE0235" w:rsidTr="00EC3C6E">
        <w:trPr>
          <w:trHeight w:val="340"/>
        </w:trPr>
        <w:tc>
          <w:tcPr>
            <w:tcW w:w="1723" w:type="dxa"/>
            <w:gridSpan w:val="2"/>
            <w:vMerge w:val="restart"/>
            <w:vAlign w:val="center"/>
          </w:tcPr>
          <w:p w:rsidR="00364253" w:rsidRPr="00EE0235" w:rsidRDefault="00364253" w:rsidP="00EC3C6E">
            <w:pPr>
              <w:pStyle w:val="01"/>
              <w:rPr>
                <w:rFonts w:cs="Times New Roman"/>
                <w:u w:val="single"/>
                <w:lang w:val="zh-CN"/>
              </w:rPr>
            </w:pPr>
            <w:r w:rsidRPr="00EE0235">
              <w:rPr>
                <w:rFonts w:cs="Times New Roman" w:hint="eastAsia"/>
                <w:u w:val="single"/>
                <w:lang w:val="zh-CN"/>
              </w:rPr>
              <w:t>污水处理站进口</w:t>
            </w:r>
            <w:r w:rsidRPr="00EE0235">
              <w:rPr>
                <w:rFonts w:cs="Times New Roman"/>
                <w:u w:val="single"/>
                <w:lang w:val="zh-CN"/>
              </w:rPr>
              <w:t>3</w:t>
            </w:r>
            <w:r>
              <w:rPr>
                <w:rFonts w:cs="Times New Roman"/>
                <w:u w:val="single"/>
                <w:lang w:val="zh-CN"/>
              </w:rPr>
              <w:t>9284</w:t>
            </w:r>
            <w:r w:rsidRPr="00EE0235">
              <w:rPr>
                <w:rFonts w:cs="Times New Roman"/>
                <w:u w:val="single"/>
                <w:lang w:val="zh-CN"/>
              </w:rPr>
              <w:t>t/a</w:t>
            </w: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hint="eastAsia"/>
                <w:u w:val="single"/>
                <w:lang w:val="zh-CN"/>
              </w:rPr>
              <w:t>产生</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33</w:t>
            </w:r>
            <w:r>
              <w:rPr>
                <w:rFonts w:cs="Times New Roman"/>
                <w:u w:val="single"/>
                <w:lang w:val="zh-CN"/>
              </w:rPr>
              <w:t>97.04</w:t>
            </w:r>
          </w:p>
        </w:tc>
        <w:tc>
          <w:tcPr>
            <w:tcW w:w="969" w:type="dxa"/>
            <w:tcBorders>
              <w:left w:val="single" w:sz="4" w:space="0" w:color="auto"/>
            </w:tcBorders>
            <w:vAlign w:val="center"/>
          </w:tcPr>
          <w:p w:rsidR="00364253" w:rsidRPr="00EE0235" w:rsidRDefault="00364253" w:rsidP="00EC3C6E">
            <w:pPr>
              <w:pStyle w:val="01"/>
              <w:rPr>
                <w:rFonts w:cs="Times New Roman"/>
                <w:u w:val="single"/>
                <w:lang w:val="zh-CN"/>
              </w:rPr>
            </w:pPr>
            <w:r>
              <w:rPr>
                <w:rFonts w:cs="Times New Roman"/>
                <w:u w:val="single"/>
                <w:lang w:val="zh-CN"/>
              </w:rPr>
              <w:t>2064</w:t>
            </w:r>
          </w:p>
        </w:tc>
        <w:tc>
          <w:tcPr>
            <w:tcW w:w="910" w:type="dxa"/>
            <w:tcBorders>
              <w:right w:val="single" w:sz="4" w:space="0" w:color="auto"/>
            </w:tcBorders>
            <w:vAlign w:val="center"/>
          </w:tcPr>
          <w:p w:rsidR="00364253" w:rsidRPr="00EE0235" w:rsidRDefault="00364253" w:rsidP="00EC3C6E">
            <w:pPr>
              <w:pStyle w:val="01"/>
              <w:rPr>
                <w:rFonts w:cs="Times New Roman"/>
                <w:u w:val="single"/>
                <w:lang w:val="en-GB"/>
              </w:rPr>
            </w:pPr>
            <w:r>
              <w:rPr>
                <w:rFonts w:cs="Times New Roman"/>
                <w:u w:val="single"/>
                <w:lang w:val="en-GB"/>
              </w:rPr>
              <w:t>798.47</w:t>
            </w:r>
          </w:p>
        </w:tc>
        <w:tc>
          <w:tcPr>
            <w:tcW w:w="851" w:type="dxa"/>
            <w:tcBorders>
              <w:lef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14</w:t>
            </w:r>
            <w:r>
              <w:rPr>
                <w:rFonts w:cs="Times New Roman"/>
                <w:u w:val="single"/>
                <w:lang w:val="en-GB"/>
              </w:rPr>
              <w:t>2.67</w:t>
            </w:r>
          </w:p>
        </w:tc>
        <w:tc>
          <w:tcPr>
            <w:tcW w:w="918" w:type="dxa"/>
            <w:tcBorders>
              <w:righ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11.</w:t>
            </w:r>
            <w:r>
              <w:rPr>
                <w:rFonts w:cs="Times New Roman"/>
                <w:u w:val="single"/>
                <w:lang w:val="en-GB"/>
              </w:rPr>
              <w:t>28</w:t>
            </w:r>
          </w:p>
        </w:tc>
        <w:tc>
          <w:tcPr>
            <w:tcW w:w="950" w:type="dxa"/>
            <w:tcBorders>
              <w:lef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1</w:t>
            </w:r>
            <w:r>
              <w:rPr>
                <w:rFonts w:cs="Times New Roman"/>
                <w:u w:val="single"/>
                <w:lang w:val="en-GB"/>
              </w:rPr>
              <w:t>69.11</w:t>
            </w:r>
          </w:p>
        </w:tc>
      </w:tr>
      <w:tr w:rsidR="00364253" w:rsidRPr="00EE0235" w:rsidTr="00EC3C6E">
        <w:trPr>
          <w:trHeight w:val="340"/>
        </w:trPr>
        <w:tc>
          <w:tcPr>
            <w:tcW w:w="1723" w:type="dxa"/>
            <w:gridSpan w:val="2"/>
            <w:vMerge/>
            <w:vAlign w:val="center"/>
          </w:tcPr>
          <w:p w:rsidR="00364253" w:rsidRPr="00EE0235" w:rsidRDefault="00364253" w:rsidP="00EC3C6E">
            <w:pPr>
              <w:pStyle w:val="01"/>
              <w:rPr>
                <w:rFonts w:cs="Times New Roman"/>
                <w:u w:val="single"/>
                <w:lang w:val="zh-CN"/>
              </w:rPr>
            </w:pP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产生量（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1</w:t>
            </w:r>
            <w:r>
              <w:rPr>
                <w:rFonts w:cs="Times New Roman"/>
                <w:u w:val="single"/>
                <w:lang w:val="zh-CN"/>
              </w:rPr>
              <w:t>33.4493</w:t>
            </w:r>
          </w:p>
        </w:tc>
        <w:tc>
          <w:tcPr>
            <w:tcW w:w="969" w:type="dxa"/>
            <w:tcBorders>
              <w:left w:val="single" w:sz="4" w:space="0" w:color="auto"/>
            </w:tcBorders>
            <w:vAlign w:val="center"/>
          </w:tcPr>
          <w:p w:rsidR="00364253" w:rsidRPr="00EE0235" w:rsidRDefault="00364253" w:rsidP="00EC3C6E">
            <w:pPr>
              <w:pStyle w:val="01"/>
              <w:rPr>
                <w:rFonts w:cs="Times New Roman"/>
                <w:u w:val="single"/>
                <w:lang w:val="zh-CN"/>
              </w:rPr>
            </w:pPr>
            <w:r>
              <w:rPr>
                <w:rFonts w:cs="Times New Roman"/>
                <w:u w:val="single"/>
                <w:lang w:val="zh-CN"/>
              </w:rPr>
              <w:t>81.0824</w:t>
            </w:r>
          </w:p>
        </w:tc>
        <w:tc>
          <w:tcPr>
            <w:tcW w:w="910" w:type="dxa"/>
            <w:tcBorders>
              <w:righ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31.</w:t>
            </w:r>
            <w:r>
              <w:rPr>
                <w:rFonts w:cs="Times New Roman"/>
                <w:u w:val="single"/>
                <w:lang w:val="en-GB"/>
              </w:rPr>
              <w:t>367</w:t>
            </w:r>
          </w:p>
        </w:tc>
        <w:tc>
          <w:tcPr>
            <w:tcW w:w="851" w:type="dxa"/>
            <w:tcBorders>
              <w:lef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5.</w:t>
            </w:r>
            <w:r>
              <w:rPr>
                <w:rFonts w:cs="Times New Roman"/>
                <w:u w:val="single"/>
                <w:lang w:val="en-GB"/>
              </w:rPr>
              <w:t>6046</w:t>
            </w:r>
          </w:p>
        </w:tc>
        <w:tc>
          <w:tcPr>
            <w:tcW w:w="918" w:type="dxa"/>
            <w:tcBorders>
              <w:righ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0.4</w:t>
            </w:r>
            <w:r>
              <w:rPr>
                <w:rFonts w:cs="Times New Roman"/>
                <w:u w:val="single"/>
                <w:lang w:val="en-GB"/>
              </w:rPr>
              <w:t>431</w:t>
            </w:r>
          </w:p>
        </w:tc>
        <w:tc>
          <w:tcPr>
            <w:tcW w:w="950" w:type="dxa"/>
            <w:tcBorders>
              <w:lef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6.</w:t>
            </w:r>
            <w:r>
              <w:rPr>
                <w:rFonts w:cs="Times New Roman"/>
                <w:u w:val="single"/>
                <w:lang w:val="en-GB"/>
              </w:rPr>
              <w:t>6432</w:t>
            </w:r>
          </w:p>
        </w:tc>
      </w:tr>
      <w:tr w:rsidR="00364253" w:rsidRPr="00EE0235" w:rsidTr="00EC3C6E">
        <w:trPr>
          <w:trHeight w:val="340"/>
        </w:trPr>
        <w:tc>
          <w:tcPr>
            <w:tcW w:w="1723" w:type="dxa"/>
            <w:gridSpan w:val="2"/>
            <w:vMerge w:val="restart"/>
            <w:vAlign w:val="center"/>
          </w:tcPr>
          <w:p w:rsidR="00364253" w:rsidRPr="00EE0235" w:rsidRDefault="00364253" w:rsidP="00EC3C6E">
            <w:pPr>
              <w:pStyle w:val="01"/>
              <w:rPr>
                <w:rFonts w:cs="Times New Roman"/>
                <w:u w:val="single"/>
                <w:lang w:val="zh-CN"/>
              </w:rPr>
            </w:pPr>
            <w:r w:rsidRPr="00EE0235">
              <w:rPr>
                <w:rFonts w:cs="Times New Roman" w:hint="eastAsia"/>
                <w:u w:val="single"/>
                <w:lang w:val="zh-CN"/>
              </w:rPr>
              <w:t>污水处理站出口</w:t>
            </w:r>
            <w:r w:rsidRPr="00EE0235">
              <w:rPr>
                <w:rFonts w:cs="Times New Roman"/>
                <w:u w:val="single"/>
                <w:lang w:val="zh-CN"/>
              </w:rPr>
              <w:t>3</w:t>
            </w:r>
            <w:r>
              <w:rPr>
                <w:rFonts w:cs="Times New Roman"/>
                <w:u w:val="single"/>
                <w:lang w:val="zh-CN"/>
              </w:rPr>
              <w:t>9284</w:t>
            </w:r>
            <w:r w:rsidRPr="00EE0235">
              <w:rPr>
                <w:rFonts w:cs="Times New Roman"/>
                <w:u w:val="single"/>
                <w:lang w:val="zh-CN"/>
              </w:rPr>
              <w:t>t/a</w:t>
            </w: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hint="eastAsia"/>
                <w:u w:val="single"/>
                <w:lang w:val="zh-CN"/>
              </w:rPr>
              <w:t>排放</w:t>
            </w:r>
            <w:r w:rsidRPr="00EE0235">
              <w:rPr>
                <w:rFonts w:cs="Times New Roman"/>
                <w:u w:val="single"/>
                <w:lang w:val="zh-CN"/>
              </w:rPr>
              <w:t>浓度（</w:t>
            </w:r>
            <w:r w:rsidRPr="00EE0235">
              <w:rPr>
                <w:rFonts w:cs="Times New Roman"/>
                <w:u w:val="single"/>
                <w:lang w:val="zh-CN"/>
              </w:rPr>
              <w:t>mg/L</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100</w:t>
            </w:r>
          </w:p>
        </w:tc>
        <w:tc>
          <w:tcPr>
            <w:tcW w:w="969" w:type="dxa"/>
            <w:tcBorders>
              <w:lef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30</w:t>
            </w:r>
          </w:p>
        </w:tc>
        <w:tc>
          <w:tcPr>
            <w:tcW w:w="910" w:type="dxa"/>
            <w:tcBorders>
              <w:righ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50</w:t>
            </w:r>
          </w:p>
        </w:tc>
        <w:tc>
          <w:tcPr>
            <w:tcW w:w="851" w:type="dxa"/>
            <w:tcBorders>
              <w:lef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10</w:t>
            </w:r>
          </w:p>
        </w:tc>
        <w:tc>
          <w:tcPr>
            <w:tcW w:w="918" w:type="dxa"/>
            <w:tcBorders>
              <w:righ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1.0</w:t>
            </w:r>
          </w:p>
        </w:tc>
        <w:tc>
          <w:tcPr>
            <w:tcW w:w="950" w:type="dxa"/>
            <w:tcBorders>
              <w:left w:val="single" w:sz="4" w:space="0" w:color="auto"/>
            </w:tcBorders>
            <w:vAlign w:val="center"/>
          </w:tcPr>
          <w:p w:rsidR="00364253" w:rsidRPr="00EE0235" w:rsidRDefault="00364253" w:rsidP="00EC3C6E">
            <w:pPr>
              <w:pStyle w:val="01"/>
              <w:rPr>
                <w:rFonts w:cs="Times New Roman"/>
                <w:u w:val="single"/>
                <w:lang w:val="en-GB"/>
              </w:rPr>
            </w:pPr>
            <w:r w:rsidRPr="00EE0235">
              <w:rPr>
                <w:rFonts w:cs="Times New Roman"/>
                <w:u w:val="single"/>
                <w:lang w:val="en-GB"/>
              </w:rPr>
              <w:t>20</w:t>
            </w:r>
          </w:p>
        </w:tc>
      </w:tr>
      <w:tr w:rsidR="00364253" w:rsidRPr="00EE0235" w:rsidTr="00EC3C6E">
        <w:trPr>
          <w:trHeight w:val="340"/>
        </w:trPr>
        <w:tc>
          <w:tcPr>
            <w:tcW w:w="1723" w:type="dxa"/>
            <w:gridSpan w:val="2"/>
            <w:vMerge/>
            <w:vAlign w:val="center"/>
          </w:tcPr>
          <w:p w:rsidR="00364253" w:rsidRPr="00EE0235" w:rsidRDefault="00364253" w:rsidP="00EC3C6E">
            <w:pPr>
              <w:pStyle w:val="01"/>
              <w:rPr>
                <w:rFonts w:cs="Times New Roman"/>
                <w:u w:val="single"/>
                <w:lang w:val="zh-CN"/>
              </w:rPr>
            </w:pPr>
          </w:p>
        </w:tc>
        <w:tc>
          <w:tcPr>
            <w:tcW w:w="1112"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排放量（</w:t>
            </w:r>
            <w:r w:rsidRPr="00EE0235">
              <w:rPr>
                <w:rFonts w:cs="Times New Roman"/>
                <w:u w:val="single"/>
                <w:lang w:val="zh-CN"/>
              </w:rPr>
              <w:t>t/a</w:t>
            </w:r>
            <w:r w:rsidRPr="00EE0235">
              <w:rPr>
                <w:rFonts w:cs="Times New Roman"/>
                <w:u w:val="single"/>
                <w:lang w:val="zh-CN"/>
              </w:rPr>
              <w:t>）</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kern w:val="0"/>
                <w:u w:val="single"/>
              </w:rPr>
            </w:pPr>
            <w:r w:rsidRPr="00EE0235">
              <w:rPr>
                <w:rFonts w:cs="Times New Roman"/>
                <w:u w:val="single"/>
              </w:rPr>
              <w:t>3.</w:t>
            </w:r>
            <w:r>
              <w:rPr>
                <w:rFonts w:cs="Times New Roman"/>
                <w:u w:val="single"/>
              </w:rPr>
              <w:t>9284</w:t>
            </w:r>
          </w:p>
        </w:tc>
        <w:tc>
          <w:tcPr>
            <w:tcW w:w="969"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1.1</w:t>
            </w:r>
            <w:r>
              <w:rPr>
                <w:rFonts w:cs="Times New Roman"/>
                <w:u w:val="single"/>
              </w:rPr>
              <w:t>785</w:t>
            </w:r>
          </w:p>
        </w:tc>
        <w:tc>
          <w:tcPr>
            <w:tcW w:w="910"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1.</w:t>
            </w:r>
            <w:r>
              <w:rPr>
                <w:rFonts w:cs="Times New Roman"/>
                <w:u w:val="single"/>
              </w:rPr>
              <w:t>9642</w:t>
            </w:r>
          </w:p>
        </w:tc>
        <w:tc>
          <w:tcPr>
            <w:tcW w:w="851"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0.3</w:t>
            </w:r>
            <w:r>
              <w:rPr>
                <w:rFonts w:cs="Times New Roman"/>
                <w:u w:val="single"/>
              </w:rPr>
              <w:t>928</w:t>
            </w:r>
          </w:p>
        </w:tc>
        <w:tc>
          <w:tcPr>
            <w:tcW w:w="918" w:type="dxa"/>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0.03</w:t>
            </w:r>
            <w:r>
              <w:rPr>
                <w:rFonts w:cs="Times New Roman"/>
                <w:u w:val="single"/>
              </w:rPr>
              <w:t>93</w:t>
            </w:r>
          </w:p>
        </w:tc>
        <w:tc>
          <w:tcPr>
            <w:tcW w:w="950"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0.7</w:t>
            </w:r>
            <w:r>
              <w:rPr>
                <w:rFonts w:cs="Times New Roman"/>
                <w:u w:val="single"/>
              </w:rPr>
              <w:t>857</w:t>
            </w:r>
          </w:p>
        </w:tc>
      </w:tr>
      <w:tr w:rsidR="00364253" w:rsidRPr="00EE0235" w:rsidTr="00EC3C6E">
        <w:trPr>
          <w:trHeight w:val="340"/>
        </w:trPr>
        <w:tc>
          <w:tcPr>
            <w:tcW w:w="2835" w:type="dxa"/>
            <w:gridSpan w:val="3"/>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rPr>
              <w:t>GB27631-2011</w:t>
            </w:r>
            <w:r w:rsidRPr="00EE0235">
              <w:rPr>
                <w:rFonts w:cs="Times New Roman"/>
                <w:u w:val="single"/>
              </w:rPr>
              <w:t>间接</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400</w:t>
            </w:r>
          </w:p>
        </w:tc>
        <w:tc>
          <w:tcPr>
            <w:tcW w:w="969" w:type="dxa"/>
            <w:tcBorders>
              <w:lef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80</w:t>
            </w:r>
          </w:p>
        </w:tc>
        <w:tc>
          <w:tcPr>
            <w:tcW w:w="910"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50</w:t>
            </w:r>
          </w:p>
        </w:tc>
        <w:tc>
          <w:tcPr>
            <w:tcW w:w="851" w:type="dxa"/>
            <w:tcBorders>
              <w:lef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30</w:t>
            </w:r>
          </w:p>
        </w:tc>
        <w:tc>
          <w:tcPr>
            <w:tcW w:w="918"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3</w:t>
            </w:r>
          </w:p>
        </w:tc>
        <w:tc>
          <w:tcPr>
            <w:tcW w:w="950"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140</w:t>
            </w:r>
          </w:p>
        </w:tc>
      </w:tr>
      <w:tr w:rsidR="00364253" w:rsidRPr="00EE0235" w:rsidTr="00EC3C6E">
        <w:trPr>
          <w:trHeight w:val="340"/>
        </w:trPr>
        <w:tc>
          <w:tcPr>
            <w:tcW w:w="2835" w:type="dxa"/>
            <w:gridSpan w:val="3"/>
            <w:tcBorders>
              <w:righ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污水处理厂收水标准</w:t>
            </w:r>
          </w:p>
        </w:tc>
        <w:tc>
          <w:tcPr>
            <w:tcW w:w="1098" w:type="dxa"/>
            <w:tcBorders>
              <w:left w:val="single" w:sz="4" w:space="0" w:color="auto"/>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360</w:t>
            </w:r>
          </w:p>
        </w:tc>
        <w:tc>
          <w:tcPr>
            <w:tcW w:w="969" w:type="dxa"/>
            <w:tcBorders>
              <w:lef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200</w:t>
            </w:r>
          </w:p>
        </w:tc>
        <w:tc>
          <w:tcPr>
            <w:tcW w:w="910"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80</w:t>
            </w:r>
          </w:p>
        </w:tc>
        <w:tc>
          <w:tcPr>
            <w:tcW w:w="851" w:type="dxa"/>
            <w:tcBorders>
              <w:lef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60</w:t>
            </w:r>
          </w:p>
        </w:tc>
        <w:tc>
          <w:tcPr>
            <w:tcW w:w="918" w:type="dxa"/>
            <w:tcBorders>
              <w:right w:val="single" w:sz="4" w:space="0" w:color="auto"/>
            </w:tcBorders>
            <w:vAlign w:val="center"/>
          </w:tcPr>
          <w:p w:rsidR="00364253" w:rsidRPr="00EE0235" w:rsidRDefault="00364253" w:rsidP="00EC3C6E">
            <w:pPr>
              <w:pStyle w:val="01"/>
              <w:rPr>
                <w:rFonts w:cs="Times New Roman"/>
                <w:u w:val="single"/>
                <w:lang w:val="zh-CN"/>
              </w:rPr>
            </w:pPr>
            <w:r w:rsidRPr="00EE0235">
              <w:rPr>
                <w:rFonts w:cs="Times New Roman"/>
                <w:u w:val="single"/>
                <w:lang w:val="zh-CN"/>
              </w:rPr>
              <w:t>4</w:t>
            </w:r>
          </w:p>
        </w:tc>
        <w:tc>
          <w:tcPr>
            <w:tcW w:w="950" w:type="dxa"/>
            <w:tcBorders>
              <w:left w:val="single" w:sz="4" w:space="0" w:color="auto"/>
            </w:tcBorders>
            <w:vAlign w:val="center"/>
          </w:tcPr>
          <w:p w:rsidR="00364253" w:rsidRPr="00EE0235" w:rsidRDefault="00364253" w:rsidP="00EC3C6E">
            <w:pPr>
              <w:pStyle w:val="01"/>
              <w:rPr>
                <w:rFonts w:cs="Times New Roman"/>
                <w:u w:val="single"/>
              </w:rPr>
            </w:pPr>
            <w:r w:rsidRPr="00EE0235">
              <w:rPr>
                <w:rFonts w:cs="Times New Roman"/>
                <w:u w:val="single"/>
              </w:rPr>
              <w:t>200</w:t>
            </w:r>
          </w:p>
        </w:tc>
      </w:tr>
    </w:tbl>
    <w:p w:rsidR="0017338F" w:rsidRPr="006376B6" w:rsidRDefault="0017338F" w:rsidP="006376B6">
      <w:pPr>
        <w:pStyle w:val="a5"/>
        <w:ind w:left="0"/>
      </w:pPr>
      <w:r w:rsidRPr="006376B6">
        <w:t>废水去向</w:t>
      </w:r>
    </w:p>
    <w:p w:rsidR="0017338F" w:rsidRPr="00B2647E" w:rsidRDefault="00226DA5" w:rsidP="005318CD">
      <w:pPr>
        <w:pStyle w:val="afff1"/>
        <w:ind w:firstLine="480"/>
        <w:rPr>
          <w:u w:val="single"/>
        </w:rPr>
      </w:pPr>
      <w:r w:rsidRPr="00B2647E">
        <w:rPr>
          <w:u w:val="single"/>
        </w:rPr>
        <w:t>本项目</w:t>
      </w:r>
      <w:r w:rsidR="0017338F" w:rsidRPr="00B2647E">
        <w:rPr>
          <w:u w:val="single"/>
        </w:rPr>
        <w:t>废水经</w:t>
      </w:r>
      <w:r w:rsidR="005660BC" w:rsidRPr="00B2647E">
        <w:rPr>
          <w:rFonts w:hint="eastAsia"/>
          <w:u w:val="single"/>
        </w:rPr>
        <w:t>东</w:t>
      </w:r>
      <w:r w:rsidR="0017338F" w:rsidRPr="00B2647E">
        <w:rPr>
          <w:u w:val="single"/>
        </w:rPr>
        <w:t>厂区</w:t>
      </w:r>
      <w:r w:rsidR="00336449" w:rsidRPr="00B2647E">
        <w:rPr>
          <w:rFonts w:hint="eastAsia"/>
          <w:u w:val="single"/>
        </w:rPr>
        <w:t>现有</w:t>
      </w:r>
      <w:r w:rsidR="005660BC" w:rsidRPr="00B2647E">
        <w:rPr>
          <w:rFonts w:hint="eastAsia"/>
          <w:u w:val="single"/>
        </w:rPr>
        <w:t>污</w:t>
      </w:r>
      <w:r w:rsidR="0017338F" w:rsidRPr="00B2647E">
        <w:rPr>
          <w:u w:val="single"/>
        </w:rPr>
        <w:t>水</w:t>
      </w:r>
      <w:r w:rsidR="005660BC" w:rsidRPr="00B2647E">
        <w:rPr>
          <w:u w:val="single"/>
        </w:rPr>
        <w:t>处理站处理后</w:t>
      </w:r>
      <w:r w:rsidR="009516E8" w:rsidRPr="00B2647E">
        <w:rPr>
          <w:rFonts w:hint="eastAsia"/>
          <w:u w:val="single"/>
        </w:rPr>
        <w:t>从西厂区企业</w:t>
      </w:r>
      <w:r w:rsidR="009516E8" w:rsidRPr="00B2647E">
        <w:rPr>
          <w:u w:val="single"/>
        </w:rPr>
        <w:t>总排口</w:t>
      </w:r>
      <w:r w:rsidR="0017338F" w:rsidRPr="00B2647E">
        <w:rPr>
          <w:u w:val="single"/>
        </w:rPr>
        <w:t>接入市政污水管网，排入</w:t>
      </w:r>
      <w:r w:rsidR="00490965" w:rsidRPr="00B2647E">
        <w:rPr>
          <w:u w:val="single"/>
        </w:rPr>
        <w:t>联合环境水务（渑池）有限公司</w:t>
      </w:r>
      <w:r w:rsidR="0017338F" w:rsidRPr="00B2647E">
        <w:rPr>
          <w:u w:val="single"/>
        </w:rPr>
        <w:t>。废水出厂污染物浓度执行《发酵酒精和白酒工业水污染物排放标准》（</w:t>
      </w:r>
      <w:r w:rsidR="0017338F" w:rsidRPr="00B2647E">
        <w:rPr>
          <w:u w:val="single"/>
        </w:rPr>
        <w:t>GB27631-2011</w:t>
      </w:r>
      <w:r w:rsidR="0017338F" w:rsidRPr="00B2647E">
        <w:rPr>
          <w:u w:val="single"/>
        </w:rPr>
        <w:t>）中表</w:t>
      </w:r>
      <w:r w:rsidR="0017338F" w:rsidRPr="00B2647E">
        <w:rPr>
          <w:u w:val="single"/>
        </w:rPr>
        <w:t>2</w:t>
      </w:r>
      <w:r w:rsidR="0017338F" w:rsidRPr="00B2647E">
        <w:rPr>
          <w:u w:val="single"/>
        </w:rPr>
        <w:t>的间接排放标准，单位产品基准排水量执行</w:t>
      </w:r>
      <w:r w:rsidR="0017338F" w:rsidRPr="00B2647E">
        <w:rPr>
          <w:u w:val="single"/>
        </w:rPr>
        <w:t>GB27631-2011</w:t>
      </w:r>
      <w:r w:rsidR="0017338F" w:rsidRPr="00B2647E">
        <w:rPr>
          <w:u w:val="single"/>
        </w:rPr>
        <w:t>中表</w:t>
      </w:r>
      <w:r w:rsidR="0017338F" w:rsidRPr="00B2647E">
        <w:rPr>
          <w:u w:val="single"/>
        </w:rPr>
        <w:t>3</w:t>
      </w:r>
      <w:r w:rsidR="0017338F" w:rsidRPr="00B2647E">
        <w:rPr>
          <w:u w:val="single"/>
        </w:rPr>
        <w:t>标准。</w:t>
      </w:r>
    </w:p>
    <w:p w:rsidR="0017338F" w:rsidRPr="006376B6" w:rsidRDefault="0017338F" w:rsidP="006376B6">
      <w:pPr>
        <w:pStyle w:val="a5"/>
        <w:ind w:left="0"/>
      </w:pPr>
      <w:r w:rsidRPr="006376B6">
        <w:t>废水处理可行性分析</w:t>
      </w:r>
    </w:p>
    <w:p w:rsidR="006639CD" w:rsidRPr="00EE0235" w:rsidRDefault="006639CD" w:rsidP="005318CD">
      <w:pPr>
        <w:pStyle w:val="afff1"/>
        <w:ind w:firstLine="480"/>
        <w:rPr>
          <w:u w:val="single"/>
        </w:rPr>
      </w:pPr>
      <w:r w:rsidRPr="00EE0235">
        <w:rPr>
          <w:rFonts w:hint="eastAsia"/>
          <w:u w:val="single"/>
        </w:rPr>
        <w:t>（</w:t>
      </w:r>
      <w:r w:rsidRPr="00EE0235">
        <w:rPr>
          <w:rFonts w:hint="eastAsia"/>
          <w:u w:val="single"/>
        </w:rPr>
        <w:t>1</w:t>
      </w:r>
      <w:r w:rsidRPr="00EE0235">
        <w:rPr>
          <w:rFonts w:hint="eastAsia"/>
          <w:u w:val="single"/>
        </w:rPr>
        <w:t>）东厂区</w:t>
      </w:r>
      <w:r w:rsidRPr="00EE0235">
        <w:rPr>
          <w:u w:val="single"/>
        </w:rPr>
        <w:t>污水处理站</w:t>
      </w:r>
      <w:r w:rsidR="00906D19" w:rsidRPr="00EE0235">
        <w:rPr>
          <w:rFonts w:hint="eastAsia"/>
          <w:u w:val="single"/>
        </w:rPr>
        <w:t>基本</w:t>
      </w:r>
      <w:r w:rsidR="00906D19" w:rsidRPr="00EE0235">
        <w:rPr>
          <w:u w:val="single"/>
        </w:rPr>
        <w:t>情况</w:t>
      </w:r>
    </w:p>
    <w:p w:rsidR="00906D19" w:rsidRPr="00EE0235" w:rsidRDefault="0017338F" w:rsidP="00906D19">
      <w:pPr>
        <w:pStyle w:val="afff1"/>
        <w:ind w:firstLine="480"/>
        <w:rPr>
          <w:u w:val="single"/>
        </w:rPr>
      </w:pPr>
      <w:r w:rsidRPr="00EE0235">
        <w:rPr>
          <w:u w:val="single"/>
        </w:rPr>
        <w:t>仰韶酒业东厂区现有污水处理站处理规模为</w:t>
      </w:r>
      <w:r w:rsidRPr="00EE0235">
        <w:rPr>
          <w:u w:val="single"/>
        </w:rPr>
        <w:t>3000m</w:t>
      </w:r>
      <w:r w:rsidRPr="00EE0235">
        <w:rPr>
          <w:u w:val="single"/>
          <w:vertAlign w:val="superscript"/>
        </w:rPr>
        <w:t>3</w:t>
      </w:r>
      <w:r w:rsidRPr="00EE0235">
        <w:rPr>
          <w:u w:val="single"/>
        </w:rPr>
        <w:t>/d</w:t>
      </w:r>
      <w:r w:rsidRPr="00EE0235">
        <w:rPr>
          <w:u w:val="single"/>
        </w:rPr>
        <w:t>，</w:t>
      </w:r>
      <w:r w:rsidR="006639CD" w:rsidRPr="00EE0235">
        <w:rPr>
          <w:rFonts w:hint="eastAsia"/>
          <w:u w:val="single"/>
        </w:rPr>
        <w:t>处理</w:t>
      </w:r>
      <w:r w:rsidR="006639CD" w:rsidRPr="00EE0235">
        <w:rPr>
          <w:u w:val="single"/>
        </w:rPr>
        <w:t>工艺为：</w:t>
      </w:r>
      <w:r w:rsidR="006639CD" w:rsidRPr="00EE0235">
        <w:rPr>
          <w:rFonts w:hint="eastAsia"/>
          <w:u w:val="single"/>
        </w:rPr>
        <w:t>“</w:t>
      </w:r>
      <w:r w:rsidR="006639CD" w:rsidRPr="00EE0235">
        <w:rPr>
          <w:rFonts w:cs="Times New Roman"/>
          <w:color w:val="000000" w:themeColor="text1"/>
          <w:u w:val="single"/>
        </w:rPr>
        <w:t>预处理</w:t>
      </w:r>
      <w:r w:rsidR="006639CD" w:rsidRPr="00EE0235">
        <w:rPr>
          <w:rFonts w:cs="Times New Roman"/>
          <w:color w:val="000000" w:themeColor="text1"/>
          <w:u w:val="single"/>
        </w:rPr>
        <w:lastRenderedPageBreak/>
        <w:t>+</w:t>
      </w:r>
      <w:r w:rsidR="006639CD" w:rsidRPr="00EE0235">
        <w:rPr>
          <w:rFonts w:cs="Times New Roman"/>
          <w:color w:val="000000" w:themeColor="text1"/>
          <w:u w:val="single"/>
        </w:rPr>
        <w:t>厌氧（</w:t>
      </w:r>
      <w:r w:rsidR="006639CD" w:rsidRPr="00EE0235">
        <w:rPr>
          <w:rFonts w:cs="Times New Roman"/>
          <w:color w:val="000000" w:themeColor="text1"/>
          <w:u w:val="single"/>
        </w:rPr>
        <w:t>UASB</w:t>
      </w:r>
      <w:r w:rsidR="006639CD" w:rsidRPr="00EE0235">
        <w:rPr>
          <w:rFonts w:cs="Times New Roman"/>
          <w:color w:val="000000" w:themeColor="text1"/>
          <w:u w:val="single"/>
        </w:rPr>
        <w:t>）</w:t>
      </w:r>
      <w:r w:rsidR="006639CD" w:rsidRPr="00EE0235">
        <w:rPr>
          <w:rFonts w:cs="Times New Roman"/>
          <w:color w:val="000000" w:themeColor="text1"/>
          <w:u w:val="single"/>
        </w:rPr>
        <w:t>+</w:t>
      </w:r>
      <w:r w:rsidR="006639CD" w:rsidRPr="00EE0235">
        <w:rPr>
          <w:rFonts w:cs="Times New Roman"/>
          <w:color w:val="000000" w:themeColor="text1"/>
          <w:u w:val="single"/>
        </w:rPr>
        <w:t>好氧（</w:t>
      </w:r>
      <w:r w:rsidR="006639CD" w:rsidRPr="00EE0235">
        <w:rPr>
          <w:rFonts w:cs="Times New Roman"/>
          <w:color w:val="000000" w:themeColor="text1"/>
          <w:u w:val="single"/>
        </w:rPr>
        <w:t>A3O3+</w:t>
      </w:r>
      <w:r w:rsidR="006639CD" w:rsidRPr="00EE0235">
        <w:rPr>
          <w:rFonts w:cs="Times New Roman"/>
          <w:color w:val="000000" w:themeColor="text1"/>
          <w:u w:val="single"/>
        </w:rPr>
        <w:t>膜过滤）</w:t>
      </w:r>
      <w:r w:rsidR="006639CD" w:rsidRPr="00EE0235">
        <w:rPr>
          <w:rFonts w:hint="eastAsia"/>
          <w:u w:val="single"/>
        </w:rPr>
        <w:t>”</w:t>
      </w:r>
      <w:r w:rsidR="00906D19" w:rsidRPr="00EE0235">
        <w:rPr>
          <w:rFonts w:hint="eastAsia"/>
          <w:u w:val="single"/>
        </w:rPr>
        <w:t>。</w:t>
      </w:r>
      <w:r w:rsidR="00906D19" w:rsidRPr="00EE0235">
        <w:rPr>
          <w:u w:val="single"/>
        </w:rPr>
        <w:t xml:space="preserve"> </w:t>
      </w:r>
    </w:p>
    <w:p w:rsidR="0017338F" w:rsidRPr="00EE0235" w:rsidRDefault="003719F1" w:rsidP="005318CD">
      <w:pPr>
        <w:pStyle w:val="afff1"/>
        <w:ind w:firstLine="480"/>
        <w:rPr>
          <w:u w:val="single"/>
        </w:rPr>
      </w:pPr>
      <w:r w:rsidRPr="00EE0235">
        <w:rPr>
          <w:rFonts w:hint="eastAsia"/>
          <w:u w:val="single"/>
        </w:rPr>
        <w:t>东厂区</w:t>
      </w:r>
      <w:r w:rsidRPr="00EE0235">
        <w:rPr>
          <w:u w:val="single"/>
        </w:rPr>
        <w:t>现有污水处理站</w:t>
      </w:r>
      <w:r w:rsidR="006639CD" w:rsidRPr="00EE0235">
        <w:rPr>
          <w:u w:val="single"/>
        </w:rPr>
        <w:t>设计出水水质详见下表。</w:t>
      </w:r>
    </w:p>
    <w:p w:rsidR="006639CD" w:rsidRPr="00EE0235" w:rsidRDefault="00B16C89" w:rsidP="002C2F6A">
      <w:pPr>
        <w:pStyle w:val="Z1"/>
        <w:numPr>
          <w:ilvl w:val="0"/>
          <w:numId w:val="26"/>
        </w:numPr>
        <w:adjustRightInd w:val="0"/>
        <w:snapToGrid w:val="0"/>
        <w:spacing w:line="360" w:lineRule="auto"/>
        <w:ind w:left="0" w:firstLine="0"/>
        <w:rPr>
          <w:rStyle w:val="Z2"/>
          <w:rFonts w:eastAsia="宋体" w:cs="Times New Roman"/>
          <w:b/>
          <w:color w:val="000000" w:themeColor="text1"/>
          <w:u w:val="single"/>
        </w:rPr>
      </w:pPr>
      <w:r w:rsidRPr="00EE0235">
        <w:rPr>
          <w:rStyle w:val="Z2"/>
          <w:rFonts w:eastAsia="宋体" w:cs="Times New Roman" w:hint="eastAsia"/>
          <w:b/>
          <w:color w:val="000000" w:themeColor="text1"/>
          <w:u w:val="single"/>
        </w:rPr>
        <w:t>东厂区</w:t>
      </w:r>
      <w:r w:rsidRPr="00EE0235">
        <w:rPr>
          <w:rStyle w:val="Z2"/>
          <w:rFonts w:eastAsia="宋体" w:cs="Times New Roman"/>
          <w:b/>
          <w:color w:val="000000" w:themeColor="text1"/>
          <w:u w:val="single"/>
        </w:rPr>
        <w:t>污水处理站设计</w:t>
      </w:r>
      <w:r w:rsidRPr="00EE0235">
        <w:rPr>
          <w:rStyle w:val="Z2"/>
          <w:rFonts w:eastAsia="宋体" w:cs="Times New Roman" w:hint="eastAsia"/>
          <w:b/>
          <w:color w:val="000000" w:themeColor="text1"/>
          <w:u w:val="single"/>
        </w:rPr>
        <w:t>进</w:t>
      </w:r>
      <w:r w:rsidR="006639CD" w:rsidRPr="00EE0235">
        <w:rPr>
          <w:rStyle w:val="Z2"/>
          <w:rFonts w:eastAsia="宋体" w:cs="Times New Roman"/>
          <w:b/>
          <w:color w:val="000000" w:themeColor="text1"/>
          <w:u w:val="single"/>
        </w:rPr>
        <w:t>出水水质指标</w:t>
      </w:r>
    </w:p>
    <w:tbl>
      <w:tblPr>
        <w:tblStyle w:val="afb"/>
        <w:tblW w:w="5000" w:type="pct"/>
        <w:tblLook w:val="04A0" w:firstRow="1" w:lastRow="0" w:firstColumn="1" w:lastColumn="0" w:noHBand="0" w:noVBand="1"/>
      </w:tblPr>
      <w:tblGrid>
        <w:gridCol w:w="1418"/>
        <w:gridCol w:w="958"/>
        <w:gridCol w:w="958"/>
        <w:gridCol w:w="1027"/>
        <w:gridCol w:w="1067"/>
        <w:gridCol w:w="1067"/>
        <w:gridCol w:w="1067"/>
        <w:gridCol w:w="1055"/>
      </w:tblGrid>
      <w:tr w:rsidR="00B16C89" w:rsidRPr="00EE0235" w:rsidTr="007C3A21">
        <w:trPr>
          <w:trHeight w:val="397"/>
        </w:trPr>
        <w:tc>
          <w:tcPr>
            <w:tcW w:w="823" w:type="pct"/>
            <w:vAlign w:val="center"/>
          </w:tcPr>
          <w:p w:rsidR="00B16C89" w:rsidRPr="00EE0235" w:rsidRDefault="00B16C89" w:rsidP="00240E8D">
            <w:pPr>
              <w:pStyle w:val="aff4"/>
              <w:rPr>
                <w:u w:val="single"/>
              </w:rPr>
            </w:pPr>
            <w:r w:rsidRPr="00EE0235">
              <w:rPr>
                <w:rFonts w:hint="eastAsia"/>
                <w:u w:val="single"/>
              </w:rPr>
              <w:t>类别</w:t>
            </w:r>
          </w:p>
        </w:tc>
        <w:tc>
          <w:tcPr>
            <w:tcW w:w="556" w:type="pct"/>
            <w:vAlign w:val="center"/>
          </w:tcPr>
          <w:p w:rsidR="00B16C89" w:rsidRPr="00EE0235" w:rsidRDefault="00B16C89" w:rsidP="00240E8D">
            <w:pPr>
              <w:pStyle w:val="aff4"/>
              <w:rPr>
                <w:u w:val="single"/>
              </w:rPr>
            </w:pPr>
            <w:r w:rsidRPr="00EE0235">
              <w:rPr>
                <w:rFonts w:hint="eastAsia"/>
                <w:u w:val="single"/>
              </w:rPr>
              <w:t>单位</w:t>
            </w:r>
          </w:p>
        </w:tc>
        <w:tc>
          <w:tcPr>
            <w:tcW w:w="556" w:type="pct"/>
            <w:vAlign w:val="center"/>
          </w:tcPr>
          <w:p w:rsidR="00B16C89" w:rsidRPr="00EE0235" w:rsidRDefault="00B16C89" w:rsidP="00240E8D">
            <w:pPr>
              <w:pStyle w:val="aff4"/>
              <w:rPr>
                <w:u w:val="single"/>
              </w:rPr>
            </w:pPr>
            <w:r w:rsidRPr="00EE0235">
              <w:rPr>
                <w:u w:val="single"/>
              </w:rPr>
              <w:t>COD</w:t>
            </w:r>
          </w:p>
        </w:tc>
        <w:tc>
          <w:tcPr>
            <w:tcW w:w="596" w:type="pct"/>
            <w:vAlign w:val="center"/>
          </w:tcPr>
          <w:p w:rsidR="00B16C89" w:rsidRPr="00EE0235" w:rsidRDefault="00B16C89" w:rsidP="00240E8D">
            <w:pPr>
              <w:pStyle w:val="aff4"/>
              <w:rPr>
                <w:u w:val="single"/>
              </w:rPr>
            </w:pPr>
            <w:r w:rsidRPr="00EE0235">
              <w:rPr>
                <w:rFonts w:hint="eastAsia"/>
                <w:u w:val="single"/>
              </w:rPr>
              <w:t>BOD</w:t>
            </w:r>
            <w:r w:rsidRPr="00EE0235">
              <w:rPr>
                <w:rFonts w:hint="eastAsia"/>
                <w:u w:val="single"/>
                <w:vertAlign w:val="subscript"/>
              </w:rPr>
              <w:t>5</w:t>
            </w:r>
          </w:p>
        </w:tc>
        <w:tc>
          <w:tcPr>
            <w:tcW w:w="619" w:type="pct"/>
            <w:vAlign w:val="center"/>
          </w:tcPr>
          <w:p w:rsidR="00B16C89" w:rsidRPr="00EE0235" w:rsidRDefault="00B16C89" w:rsidP="00240E8D">
            <w:pPr>
              <w:pStyle w:val="aff4"/>
              <w:rPr>
                <w:u w:val="single"/>
              </w:rPr>
            </w:pPr>
            <w:r w:rsidRPr="00EE0235">
              <w:rPr>
                <w:u w:val="single"/>
              </w:rPr>
              <w:t>SS</w:t>
            </w:r>
          </w:p>
        </w:tc>
        <w:tc>
          <w:tcPr>
            <w:tcW w:w="619" w:type="pct"/>
            <w:vAlign w:val="center"/>
          </w:tcPr>
          <w:p w:rsidR="00B16C89" w:rsidRPr="00EE0235" w:rsidRDefault="00B16C89" w:rsidP="00240E8D">
            <w:pPr>
              <w:pStyle w:val="aff4"/>
              <w:rPr>
                <w:u w:val="single"/>
              </w:rPr>
            </w:pPr>
            <w:r w:rsidRPr="00EE0235">
              <w:rPr>
                <w:u w:val="single"/>
              </w:rPr>
              <w:t>氨氮</w:t>
            </w:r>
          </w:p>
        </w:tc>
        <w:tc>
          <w:tcPr>
            <w:tcW w:w="619" w:type="pct"/>
            <w:vAlign w:val="center"/>
          </w:tcPr>
          <w:p w:rsidR="00B16C89" w:rsidRPr="00EE0235" w:rsidRDefault="00B16C89" w:rsidP="00240E8D">
            <w:pPr>
              <w:pStyle w:val="aff4"/>
              <w:rPr>
                <w:u w:val="single"/>
              </w:rPr>
            </w:pPr>
            <w:r w:rsidRPr="00EE0235">
              <w:rPr>
                <w:rFonts w:hint="eastAsia"/>
                <w:u w:val="single"/>
              </w:rPr>
              <w:t>TP</w:t>
            </w:r>
          </w:p>
        </w:tc>
        <w:tc>
          <w:tcPr>
            <w:tcW w:w="612" w:type="pct"/>
            <w:tcBorders>
              <w:left w:val="single" w:sz="4" w:space="0" w:color="auto"/>
            </w:tcBorders>
            <w:vAlign w:val="center"/>
          </w:tcPr>
          <w:p w:rsidR="00B16C89" w:rsidRPr="00EE0235" w:rsidRDefault="00B16C89" w:rsidP="00240E8D">
            <w:pPr>
              <w:pStyle w:val="aff4"/>
              <w:rPr>
                <w:u w:val="single"/>
              </w:rPr>
            </w:pPr>
            <w:r w:rsidRPr="00EE0235">
              <w:rPr>
                <w:rFonts w:hint="eastAsia"/>
                <w:u w:val="single"/>
              </w:rPr>
              <w:t>T</w:t>
            </w:r>
            <w:r w:rsidRPr="00EE0235">
              <w:rPr>
                <w:u w:val="single"/>
              </w:rPr>
              <w:t>N</w:t>
            </w:r>
          </w:p>
        </w:tc>
      </w:tr>
      <w:tr w:rsidR="00B16C89" w:rsidRPr="00EE0235" w:rsidTr="007C3A21">
        <w:trPr>
          <w:trHeight w:val="397"/>
        </w:trPr>
        <w:tc>
          <w:tcPr>
            <w:tcW w:w="823" w:type="pct"/>
            <w:vAlign w:val="center"/>
          </w:tcPr>
          <w:p w:rsidR="00B16C89" w:rsidRPr="00EE0235" w:rsidRDefault="00B16C89" w:rsidP="00240E8D">
            <w:pPr>
              <w:pStyle w:val="aff4"/>
              <w:rPr>
                <w:u w:val="single"/>
              </w:rPr>
            </w:pPr>
            <w:r w:rsidRPr="00EE0235">
              <w:rPr>
                <w:rFonts w:hint="eastAsia"/>
                <w:u w:val="single"/>
              </w:rPr>
              <w:t>进水</w:t>
            </w:r>
            <w:r w:rsidRPr="00EE0235">
              <w:rPr>
                <w:u w:val="single"/>
              </w:rPr>
              <w:t>水质</w:t>
            </w:r>
          </w:p>
        </w:tc>
        <w:tc>
          <w:tcPr>
            <w:tcW w:w="556" w:type="pct"/>
            <w:vAlign w:val="center"/>
          </w:tcPr>
          <w:p w:rsidR="00B16C89" w:rsidRPr="00EE0235" w:rsidRDefault="00B16C89" w:rsidP="00240E8D">
            <w:pPr>
              <w:pStyle w:val="01"/>
              <w:rPr>
                <w:rFonts w:cs="Times New Roman"/>
                <w:u w:val="single"/>
                <w:lang w:val="en-GB"/>
              </w:rPr>
            </w:pPr>
            <w:r w:rsidRPr="00EE0235">
              <w:rPr>
                <w:u w:val="single"/>
              </w:rPr>
              <w:t>mg/L</w:t>
            </w:r>
          </w:p>
        </w:tc>
        <w:tc>
          <w:tcPr>
            <w:tcW w:w="556" w:type="pct"/>
            <w:vAlign w:val="center"/>
          </w:tcPr>
          <w:p w:rsidR="00B16C89" w:rsidRPr="00EE0235" w:rsidRDefault="00B16C89" w:rsidP="00240E8D">
            <w:pPr>
              <w:pStyle w:val="01"/>
              <w:rPr>
                <w:rFonts w:cs="Times New Roman"/>
                <w:u w:val="single"/>
                <w:lang w:val="zh-CN"/>
              </w:rPr>
            </w:pPr>
            <w:r w:rsidRPr="00EE0235">
              <w:rPr>
                <w:rFonts w:cs="Times New Roman"/>
                <w:u w:val="single"/>
                <w:lang w:val="en-GB"/>
              </w:rPr>
              <w:t>≤12000</w:t>
            </w:r>
          </w:p>
        </w:tc>
        <w:tc>
          <w:tcPr>
            <w:tcW w:w="596" w:type="pct"/>
            <w:vAlign w:val="center"/>
          </w:tcPr>
          <w:p w:rsidR="00B16C89" w:rsidRPr="00EE0235" w:rsidRDefault="00B16C89" w:rsidP="00240E8D">
            <w:pPr>
              <w:pStyle w:val="01"/>
              <w:rPr>
                <w:rFonts w:cs="Times New Roman"/>
                <w:u w:val="single"/>
                <w:lang w:val="zh-CN"/>
              </w:rPr>
            </w:pPr>
            <w:r w:rsidRPr="00EE0235">
              <w:rPr>
                <w:rFonts w:cs="Times New Roman"/>
                <w:u w:val="single"/>
                <w:lang w:val="en-GB"/>
              </w:rPr>
              <w:t>≤</w:t>
            </w:r>
            <w:r w:rsidRPr="00EE0235">
              <w:rPr>
                <w:rFonts w:cs="Times New Roman"/>
                <w:u w:val="single"/>
                <w:lang w:val="zh-CN"/>
              </w:rPr>
              <w:t>8000</w:t>
            </w:r>
          </w:p>
        </w:tc>
        <w:tc>
          <w:tcPr>
            <w:tcW w:w="619" w:type="pct"/>
            <w:vAlign w:val="center"/>
          </w:tcPr>
          <w:p w:rsidR="00B16C89" w:rsidRPr="00EE0235" w:rsidRDefault="00B16C89" w:rsidP="00240E8D">
            <w:pPr>
              <w:pStyle w:val="01"/>
              <w:rPr>
                <w:rFonts w:cs="Times New Roman"/>
                <w:u w:val="single"/>
                <w:lang w:val="en-GB"/>
              </w:rPr>
            </w:pPr>
            <w:r w:rsidRPr="00EE0235">
              <w:rPr>
                <w:rFonts w:cs="Times New Roman"/>
                <w:u w:val="single"/>
                <w:lang w:val="en-GB"/>
              </w:rPr>
              <w:t>≤1000</w:t>
            </w:r>
          </w:p>
        </w:tc>
        <w:tc>
          <w:tcPr>
            <w:tcW w:w="619" w:type="pct"/>
            <w:vAlign w:val="center"/>
          </w:tcPr>
          <w:p w:rsidR="00B16C89" w:rsidRPr="00EE0235" w:rsidRDefault="00B16C89" w:rsidP="00240E8D">
            <w:pPr>
              <w:pStyle w:val="01"/>
              <w:rPr>
                <w:rFonts w:cs="Times New Roman"/>
                <w:u w:val="single"/>
                <w:lang w:val="en-GB"/>
              </w:rPr>
            </w:pPr>
            <w:r w:rsidRPr="00EE0235">
              <w:rPr>
                <w:rFonts w:cs="Times New Roman"/>
                <w:u w:val="single"/>
                <w:lang w:val="en-GB"/>
              </w:rPr>
              <w:t>≤300</w:t>
            </w:r>
          </w:p>
        </w:tc>
        <w:tc>
          <w:tcPr>
            <w:tcW w:w="619" w:type="pct"/>
            <w:vAlign w:val="center"/>
          </w:tcPr>
          <w:p w:rsidR="00B16C89" w:rsidRPr="00EE0235" w:rsidRDefault="00B16C89" w:rsidP="00240E8D">
            <w:pPr>
              <w:pStyle w:val="01"/>
              <w:rPr>
                <w:rFonts w:cs="Times New Roman"/>
                <w:u w:val="single"/>
                <w:lang w:val="en-GB"/>
              </w:rPr>
            </w:pPr>
            <w:r w:rsidRPr="00EE0235">
              <w:rPr>
                <w:rFonts w:cs="Times New Roman"/>
                <w:u w:val="single"/>
                <w:lang w:val="en-GB"/>
              </w:rPr>
              <w:t>≤30</w:t>
            </w:r>
          </w:p>
        </w:tc>
        <w:tc>
          <w:tcPr>
            <w:tcW w:w="612" w:type="pct"/>
            <w:tcBorders>
              <w:left w:val="single" w:sz="4" w:space="0" w:color="auto"/>
            </w:tcBorders>
            <w:vAlign w:val="center"/>
          </w:tcPr>
          <w:p w:rsidR="00B16C89" w:rsidRPr="00EE0235" w:rsidRDefault="00B16C89" w:rsidP="00240E8D">
            <w:pPr>
              <w:pStyle w:val="01"/>
              <w:rPr>
                <w:rFonts w:cs="Times New Roman"/>
                <w:u w:val="single"/>
                <w:lang w:val="en-GB"/>
              </w:rPr>
            </w:pPr>
            <w:r w:rsidRPr="00EE0235">
              <w:rPr>
                <w:rFonts w:cs="Times New Roman"/>
                <w:u w:val="single"/>
                <w:lang w:val="en-GB"/>
              </w:rPr>
              <w:t>≤200</w:t>
            </w:r>
          </w:p>
        </w:tc>
      </w:tr>
      <w:tr w:rsidR="007C3A21" w:rsidRPr="00EE0235" w:rsidTr="007C3A21">
        <w:trPr>
          <w:trHeight w:val="397"/>
        </w:trPr>
        <w:tc>
          <w:tcPr>
            <w:tcW w:w="823" w:type="pct"/>
            <w:vAlign w:val="center"/>
          </w:tcPr>
          <w:p w:rsidR="007C3A21" w:rsidRPr="00EE0235" w:rsidRDefault="007C3A21" w:rsidP="007C3A21">
            <w:pPr>
              <w:pStyle w:val="aff4"/>
              <w:rPr>
                <w:u w:val="single"/>
              </w:rPr>
            </w:pPr>
            <w:r w:rsidRPr="00EE0235">
              <w:rPr>
                <w:rFonts w:hint="eastAsia"/>
                <w:u w:val="single"/>
              </w:rPr>
              <w:t>出水水质</w:t>
            </w:r>
          </w:p>
        </w:tc>
        <w:tc>
          <w:tcPr>
            <w:tcW w:w="556" w:type="pct"/>
            <w:vAlign w:val="center"/>
          </w:tcPr>
          <w:p w:rsidR="007C3A21" w:rsidRPr="00EE0235" w:rsidRDefault="007C3A21" w:rsidP="007C3A21">
            <w:pPr>
              <w:pStyle w:val="01"/>
              <w:rPr>
                <w:rFonts w:cs="Times New Roman"/>
                <w:u w:val="single"/>
                <w:lang w:val="zh-CN"/>
              </w:rPr>
            </w:pPr>
            <w:r w:rsidRPr="00EE0235">
              <w:rPr>
                <w:u w:val="single"/>
              </w:rPr>
              <w:t>mg/L</w:t>
            </w:r>
          </w:p>
        </w:tc>
        <w:tc>
          <w:tcPr>
            <w:tcW w:w="556" w:type="pct"/>
            <w:vAlign w:val="center"/>
          </w:tcPr>
          <w:p w:rsidR="007C3A21" w:rsidRPr="00EE0235" w:rsidRDefault="007C3A21" w:rsidP="007C3A21">
            <w:pPr>
              <w:pStyle w:val="01"/>
              <w:rPr>
                <w:rFonts w:cs="Times New Roman"/>
                <w:u w:val="single"/>
                <w:lang w:val="zh-CN"/>
              </w:rPr>
            </w:pPr>
            <w:r w:rsidRPr="00EE0235">
              <w:rPr>
                <w:rFonts w:cs="Times New Roman"/>
                <w:u w:val="single"/>
                <w:lang w:val="zh-CN"/>
              </w:rPr>
              <w:t>100</w:t>
            </w:r>
          </w:p>
        </w:tc>
        <w:tc>
          <w:tcPr>
            <w:tcW w:w="596" w:type="pct"/>
            <w:vAlign w:val="center"/>
          </w:tcPr>
          <w:p w:rsidR="007C3A21" w:rsidRPr="00EE0235" w:rsidRDefault="007C3A21" w:rsidP="007C3A21">
            <w:pPr>
              <w:pStyle w:val="01"/>
              <w:rPr>
                <w:rFonts w:cs="Times New Roman"/>
                <w:u w:val="single"/>
                <w:lang w:val="zh-CN"/>
              </w:rPr>
            </w:pPr>
            <w:r w:rsidRPr="00EE0235">
              <w:rPr>
                <w:rFonts w:cs="Times New Roman"/>
                <w:u w:val="single"/>
                <w:lang w:val="zh-CN"/>
              </w:rPr>
              <w:t>30</w:t>
            </w:r>
          </w:p>
        </w:tc>
        <w:tc>
          <w:tcPr>
            <w:tcW w:w="619" w:type="pct"/>
            <w:vAlign w:val="center"/>
          </w:tcPr>
          <w:p w:rsidR="007C3A21" w:rsidRPr="00EE0235" w:rsidRDefault="007C3A21" w:rsidP="007C3A21">
            <w:pPr>
              <w:pStyle w:val="01"/>
              <w:rPr>
                <w:rFonts w:cs="Times New Roman"/>
                <w:u w:val="single"/>
                <w:lang w:val="en-GB"/>
              </w:rPr>
            </w:pPr>
            <w:r w:rsidRPr="00EE0235">
              <w:rPr>
                <w:rFonts w:cs="Times New Roman"/>
                <w:u w:val="single"/>
                <w:lang w:val="en-GB"/>
              </w:rPr>
              <w:t>50</w:t>
            </w:r>
          </w:p>
        </w:tc>
        <w:tc>
          <w:tcPr>
            <w:tcW w:w="619" w:type="pct"/>
            <w:vAlign w:val="center"/>
          </w:tcPr>
          <w:p w:rsidR="007C3A21" w:rsidRPr="00EE0235" w:rsidRDefault="007C3A21" w:rsidP="007C3A21">
            <w:pPr>
              <w:pStyle w:val="01"/>
              <w:rPr>
                <w:rFonts w:cs="Times New Roman"/>
                <w:u w:val="single"/>
                <w:lang w:val="en-GB"/>
              </w:rPr>
            </w:pPr>
            <w:r w:rsidRPr="00EE0235">
              <w:rPr>
                <w:rFonts w:cs="Times New Roman"/>
                <w:u w:val="single"/>
                <w:lang w:val="en-GB"/>
              </w:rPr>
              <w:t>10</w:t>
            </w:r>
          </w:p>
        </w:tc>
        <w:tc>
          <w:tcPr>
            <w:tcW w:w="619" w:type="pct"/>
            <w:vAlign w:val="center"/>
          </w:tcPr>
          <w:p w:rsidR="007C3A21" w:rsidRPr="00EE0235" w:rsidRDefault="007C3A21" w:rsidP="007C3A21">
            <w:pPr>
              <w:pStyle w:val="01"/>
              <w:rPr>
                <w:rFonts w:cs="Times New Roman"/>
                <w:u w:val="single"/>
                <w:lang w:val="en-GB"/>
              </w:rPr>
            </w:pPr>
            <w:r w:rsidRPr="00EE0235">
              <w:rPr>
                <w:rFonts w:cs="Times New Roman"/>
                <w:u w:val="single"/>
                <w:lang w:val="en-GB"/>
              </w:rPr>
              <w:t>1.0</w:t>
            </w:r>
          </w:p>
        </w:tc>
        <w:tc>
          <w:tcPr>
            <w:tcW w:w="612" w:type="pct"/>
            <w:tcBorders>
              <w:left w:val="single" w:sz="4" w:space="0" w:color="auto"/>
            </w:tcBorders>
            <w:vAlign w:val="center"/>
          </w:tcPr>
          <w:p w:rsidR="007C3A21" w:rsidRPr="00EE0235" w:rsidRDefault="007C3A21" w:rsidP="007C3A21">
            <w:pPr>
              <w:pStyle w:val="01"/>
              <w:rPr>
                <w:rFonts w:cs="Times New Roman"/>
                <w:u w:val="single"/>
                <w:lang w:val="en-GB"/>
              </w:rPr>
            </w:pPr>
            <w:r w:rsidRPr="00EE0235">
              <w:rPr>
                <w:rFonts w:cs="Times New Roman"/>
                <w:u w:val="single"/>
                <w:lang w:val="en-GB"/>
              </w:rPr>
              <w:t>20</w:t>
            </w:r>
          </w:p>
        </w:tc>
      </w:tr>
      <w:tr w:rsidR="00B16C89" w:rsidRPr="00EE0235" w:rsidTr="007C3A21">
        <w:trPr>
          <w:trHeight w:val="397"/>
        </w:trPr>
        <w:tc>
          <w:tcPr>
            <w:tcW w:w="823" w:type="pct"/>
            <w:vAlign w:val="center"/>
          </w:tcPr>
          <w:p w:rsidR="00B16C89" w:rsidRPr="00EE0235" w:rsidRDefault="00B16C89" w:rsidP="00240E8D">
            <w:pPr>
              <w:pStyle w:val="01"/>
              <w:rPr>
                <w:u w:val="single"/>
              </w:rPr>
            </w:pPr>
            <w:r w:rsidRPr="00EE0235">
              <w:rPr>
                <w:u w:val="single"/>
              </w:rPr>
              <w:t>GB27631-2011</w:t>
            </w:r>
            <w:r w:rsidRPr="00EE0235">
              <w:rPr>
                <w:u w:val="single"/>
              </w:rPr>
              <w:t>间接</w:t>
            </w:r>
          </w:p>
        </w:tc>
        <w:tc>
          <w:tcPr>
            <w:tcW w:w="556" w:type="pct"/>
            <w:vAlign w:val="center"/>
          </w:tcPr>
          <w:p w:rsidR="00B16C89" w:rsidRPr="00EE0235" w:rsidRDefault="00B16C89" w:rsidP="00240E8D">
            <w:pPr>
              <w:pStyle w:val="01"/>
              <w:rPr>
                <w:u w:val="single"/>
              </w:rPr>
            </w:pPr>
            <w:r w:rsidRPr="00EE0235">
              <w:rPr>
                <w:u w:val="single"/>
              </w:rPr>
              <w:t>mg/L</w:t>
            </w:r>
          </w:p>
        </w:tc>
        <w:tc>
          <w:tcPr>
            <w:tcW w:w="556" w:type="pct"/>
            <w:vAlign w:val="center"/>
          </w:tcPr>
          <w:p w:rsidR="00B16C89" w:rsidRPr="00EE0235" w:rsidRDefault="00B16C89" w:rsidP="00240E8D">
            <w:pPr>
              <w:pStyle w:val="01"/>
              <w:rPr>
                <w:u w:val="single"/>
              </w:rPr>
            </w:pPr>
            <w:r w:rsidRPr="00EE0235">
              <w:rPr>
                <w:u w:val="single"/>
              </w:rPr>
              <w:t>400</w:t>
            </w:r>
          </w:p>
        </w:tc>
        <w:tc>
          <w:tcPr>
            <w:tcW w:w="596" w:type="pct"/>
            <w:vAlign w:val="center"/>
          </w:tcPr>
          <w:p w:rsidR="00B16C89" w:rsidRPr="00EE0235" w:rsidRDefault="00B16C89" w:rsidP="00240E8D">
            <w:pPr>
              <w:pStyle w:val="01"/>
              <w:rPr>
                <w:u w:val="single"/>
              </w:rPr>
            </w:pPr>
            <w:r w:rsidRPr="00EE0235">
              <w:rPr>
                <w:u w:val="single"/>
              </w:rPr>
              <w:t>80</w:t>
            </w:r>
          </w:p>
        </w:tc>
        <w:tc>
          <w:tcPr>
            <w:tcW w:w="619" w:type="pct"/>
            <w:vAlign w:val="center"/>
          </w:tcPr>
          <w:p w:rsidR="00B16C89" w:rsidRPr="00EE0235" w:rsidRDefault="00B16C89" w:rsidP="00240E8D">
            <w:pPr>
              <w:pStyle w:val="01"/>
              <w:rPr>
                <w:u w:val="single"/>
              </w:rPr>
            </w:pPr>
            <w:r w:rsidRPr="00EE0235">
              <w:rPr>
                <w:u w:val="single"/>
              </w:rPr>
              <w:t>140</w:t>
            </w:r>
          </w:p>
        </w:tc>
        <w:tc>
          <w:tcPr>
            <w:tcW w:w="619" w:type="pct"/>
            <w:vAlign w:val="center"/>
          </w:tcPr>
          <w:p w:rsidR="00B16C89" w:rsidRPr="00EE0235" w:rsidRDefault="00B16C89" w:rsidP="00240E8D">
            <w:pPr>
              <w:pStyle w:val="01"/>
              <w:rPr>
                <w:u w:val="single"/>
              </w:rPr>
            </w:pPr>
            <w:r w:rsidRPr="00EE0235">
              <w:rPr>
                <w:u w:val="single"/>
              </w:rPr>
              <w:t>30</w:t>
            </w:r>
          </w:p>
        </w:tc>
        <w:tc>
          <w:tcPr>
            <w:tcW w:w="619" w:type="pct"/>
            <w:vAlign w:val="center"/>
          </w:tcPr>
          <w:p w:rsidR="00B16C89" w:rsidRPr="00EE0235" w:rsidRDefault="00B16C89" w:rsidP="00240E8D">
            <w:pPr>
              <w:pStyle w:val="01"/>
              <w:rPr>
                <w:u w:val="single"/>
              </w:rPr>
            </w:pPr>
            <w:r w:rsidRPr="00EE0235">
              <w:rPr>
                <w:u w:val="single"/>
              </w:rPr>
              <w:t>3</w:t>
            </w:r>
          </w:p>
        </w:tc>
        <w:tc>
          <w:tcPr>
            <w:tcW w:w="612" w:type="pct"/>
            <w:tcBorders>
              <w:left w:val="single" w:sz="4" w:space="0" w:color="auto"/>
            </w:tcBorders>
            <w:vAlign w:val="center"/>
          </w:tcPr>
          <w:p w:rsidR="00B16C89" w:rsidRPr="00EE0235" w:rsidRDefault="00B16C89" w:rsidP="00240E8D">
            <w:pPr>
              <w:pStyle w:val="01"/>
              <w:rPr>
                <w:u w:val="single"/>
              </w:rPr>
            </w:pPr>
            <w:r w:rsidRPr="00EE0235">
              <w:rPr>
                <w:u w:val="single"/>
              </w:rPr>
              <w:t>50</w:t>
            </w:r>
          </w:p>
        </w:tc>
      </w:tr>
    </w:tbl>
    <w:p w:rsidR="003719F1" w:rsidRPr="00EE0235" w:rsidRDefault="006639CD" w:rsidP="003719F1">
      <w:pPr>
        <w:pStyle w:val="afff1"/>
        <w:ind w:firstLine="480"/>
        <w:rPr>
          <w:u w:val="single"/>
        </w:rPr>
      </w:pPr>
      <w:r w:rsidRPr="00EE0235">
        <w:rPr>
          <w:rFonts w:hint="eastAsia"/>
          <w:u w:val="single"/>
        </w:rPr>
        <w:t>由上表可以看出，经过处理后的废水出水水质可以达到《发酵酒精和白酒工业水污染物排放标准》</w:t>
      </w:r>
      <w:r w:rsidRPr="00EE0235">
        <w:rPr>
          <w:rFonts w:hint="eastAsia"/>
          <w:u w:val="single"/>
        </w:rPr>
        <w:t>GB27631-2011</w:t>
      </w:r>
      <w:r w:rsidRPr="00EE0235">
        <w:rPr>
          <w:rFonts w:hint="eastAsia"/>
          <w:u w:val="single"/>
        </w:rPr>
        <w:t>表</w:t>
      </w:r>
      <w:r w:rsidRPr="00EE0235">
        <w:rPr>
          <w:rFonts w:hint="eastAsia"/>
          <w:u w:val="single"/>
        </w:rPr>
        <w:t>2</w:t>
      </w:r>
      <w:r w:rsidRPr="00EE0235">
        <w:rPr>
          <w:rFonts w:hint="eastAsia"/>
          <w:u w:val="single"/>
        </w:rPr>
        <w:t>中的间接排放标准。</w:t>
      </w:r>
      <w:r w:rsidR="003719F1" w:rsidRPr="00EE0235">
        <w:rPr>
          <w:u w:val="single"/>
        </w:rPr>
        <w:t>根据</w:t>
      </w:r>
      <w:r w:rsidR="003719F1" w:rsidRPr="00EE0235">
        <w:rPr>
          <w:rFonts w:hint="eastAsia"/>
          <w:u w:val="single"/>
        </w:rPr>
        <w:t>东厂区</w:t>
      </w:r>
      <w:r w:rsidR="003719F1" w:rsidRPr="00EE0235">
        <w:rPr>
          <w:u w:val="single"/>
        </w:rPr>
        <w:t>现有污水处理站</w:t>
      </w:r>
      <w:r w:rsidR="003719F1" w:rsidRPr="00EE0235">
        <w:rPr>
          <w:rFonts w:hint="eastAsia"/>
          <w:u w:val="single"/>
        </w:rPr>
        <w:t>在线监测数据</w:t>
      </w:r>
      <w:r w:rsidR="003719F1" w:rsidRPr="00EE0235">
        <w:rPr>
          <w:u w:val="single"/>
        </w:rPr>
        <w:t>及</w:t>
      </w:r>
      <w:r w:rsidR="003719F1" w:rsidRPr="00EE0235">
        <w:rPr>
          <w:rFonts w:hint="eastAsia"/>
          <w:u w:val="single"/>
        </w:rPr>
        <w:t>常规</w:t>
      </w:r>
      <w:r w:rsidR="003719F1" w:rsidRPr="00EE0235">
        <w:rPr>
          <w:u w:val="single"/>
        </w:rPr>
        <w:t>监测报告</w:t>
      </w:r>
      <w:r w:rsidR="003719F1" w:rsidRPr="00EE0235">
        <w:rPr>
          <w:rFonts w:hint="eastAsia"/>
          <w:u w:val="single"/>
        </w:rPr>
        <w:t>的</w:t>
      </w:r>
      <w:r w:rsidR="003719F1" w:rsidRPr="00EE0235">
        <w:rPr>
          <w:u w:val="single"/>
        </w:rPr>
        <w:t>检测数据，目前东厂区污水处理站能够正常运转，出水水质能够稳定达标。</w:t>
      </w:r>
    </w:p>
    <w:p w:rsidR="006639CD" w:rsidRDefault="006639CD" w:rsidP="006639CD">
      <w:pPr>
        <w:pStyle w:val="afff1"/>
        <w:ind w:firstLine="480"/>
        <w:rPr>
          <w:u w:val="single"/>
        </w:rPr>
      </w:pPr>
      <w:r w:rsidRPr="00EE0235">
        <w:rPr>
          <w:rFonts w:hint="eastAsia"/>
          <w:u w:val="single"/>
        </w:rPr>
        <w:t>（</w:t>
      </w:r>
      <w:r w:rsidRPr="00EE0235">
        <w:rPr>
          <w:rFonts w:hint="eastAsia"/>
          <w:u w:val="single"/>
        </w:rPr>
        <w:t>2</w:t>
      </w:r>
      <w:r w:rsidRPr="00EE0235">
        <w:rPr>
          <w:rFonts w:hint="eastAsia"/>
          <w:u w:val="single"/>
        </w:rPr>
        <w:t>）污水</w:t>
      </w:r>
      <w:r w:rsidRPr="00EE0235">
        <w:rPr>
          <w:u w:val="single"/>
        </w:rPr>
        <w:t>处理工艺简介</w:t>
      </w:r>
    </w:p>
    <w:p w:rsidR="00B451F3" w:rsidRPr="00EE0235" w:rsidRDefault="00B451F3" w:rsidP="00B451F3">
      <w:pPr>
        <w:pStyle w:val="afff1"/>
        <w:ind w:firstLine="480"/>
        <w:rPr>
          <w:color w:val="000000" w:themeColor="text1"/>
          <w:u w:val="single"/>
        </w:rPr>
      </w:pPr>
      <w:r w:rsidRPr="00EE0235">
        <w:rPr>
          <w:color w:val="000000" w:themeColor="text1"/>
          <w:u w:val="single"/>
        </w:rPr>
        <w:t>生产废水经</w:t>
      </w:r>
      <w:r w:rsidRPr="00EE0235">
        <w:rPr>
          <w:rFonts w:hint="eastAsia"/>
          <w:color w:val="000000" w:themeColor="text1"/>
          <w:u w:val="single"/>
        </w:rPr>
        <w:t>转鼓</w:t>
      </w:r>
      <w:r w:rsidRPr="00EE0235">
        <w:rPr>
          <w:color w:val="000000" w:themeColor="text1"/>
          <w:u w:val="single"/>
        </w:rPr>
        <w:t>格栅过滤后自流入集水池，用潜污泵提升进入</w:t>
      </w:r>
      <w:r w:rsidRPr="00EE0235">
        <w:rPr>
          <w:rFonts w:hint="eastAsia"/>
          <w:color w:val="000000" w:themeColor="text1"/>
          <w:u w:val="single"/>
        </w:rPr>
        <w:t>调节池，</w:t>
      </w:r>
      <w:r w:rsidRPr="00EE0235">
        <w:rPr>
          <w:color w:val="000000" w:themeColor="text1"/>
          <w:u w:val="single"/>
        </w:rPr>
        <w:t>经过</w:t>
      </w:r>
      <w:r w:rsidRPr="00EE0235">
        <w:rPr>
          <w:rFonts w:hint="eastAsia"/>
          <w:color w:val="000000" w:themeColor="text1"/>
          <w:u w:val="single"/>
        </w:rPr>
        <w:t>1</w:t>
      </w:r>
      <w:r w:rsidRPr="00EE0235">
        <w:rPr>
          <w:rFonts w:hint="eastAsia"/>
          <w:color w:val="000000" w:themeColor="text1"/>
          <w:u w:val="single"/>
        </w:rPr>
        <w:t>号</w:t>
      </w:r>
      <w:r w:rsidRPr="00EE0235">
        <w:rPr>
          <w:color w:val="000000" w:themeColor="text1"/>
          <w:u w:val="single"/>
        </w:rPr>
        <w:t>调节池</w:t>
      </w:r>
      <w:r>
        <w:rPr>
          <w:rFonts w:hint="eastAsia"/>
          <w:color w:val="000000" w:themeColor="text1"/>
          <w:u w:val="single"/>
        </w:rPr>
        <w:t>（</w:t>
      </w:r>
      <w:r>
        <w:rPr>
          <w:rFonts w:hint="eastAsia"/>
          <w:color w:val="000000" w:themeColor="text1"/>
          <w:u w:val="single"/>
        </w:rPr>
        <w:t>100</w:t>
      </w:r>
      <w:r>
        <w:rPr>
          <w:color w:val="000000" w:themeColor="text1"/>
          <w:u w:val="single"/>
        </w:rPr>
        <w:t>m</w:t>
      </w:r>
      <w:r w:rsidRPr="00B451F3">
        <w:rPr>
          <w:color w:val="000000" w:themeColor="text1"/>
          <w:u w:val="single"/>
          <w:vertAlign w:val="superscript"/>
        </w:rPr>
        <w:t>3</w:t>
      </w:r>
      <w:r>
        <w:rPr>
          <w:rFonts w:hint="eastAsia"/>
          <w:color w:val="000000" w:themeColor="text1"/>
          <w:u w:val="single"/>
        </w:rPr>
        <w:t>）</w:t>
      </w:r>
      <w:r w:rsidRPr="00EE0235">
        <w:rPr>
          <w:color w:val="000000" w:themeColor="text1"/>
          <w:u w:val="single"/>
        </w:rPr>
        <w:t>和</w:t>
      </w:r>
      <w:r w:rsidRPr="00EE0235">
        <w:rPr>
          <w:rFonts w:hint="eastAsia"/>
          <w:color w:val="000000" w:themeColor="text1"/>
          <w:u w:val="single"/>
        </w:rPr>
        <w:t>2</w:t>
      </w:r>
      <w:r w:rsidRPr="00EE0235">
        <w:rPr>
          <w:rFonts w:hint="eastAsia"/>
          <w:color w:val="000000" w:themeColor="text1"/>
          <w:u w:val="single"/>
        </w:rPr>
        <w:t>号</w:t>
      </w:r>
      <w:r w:rsidRPr="00EE0235">
        <w:rPr>
          <w:color w:val="000000" w:themeColor="text1"/>
          <w:u w:val="single"/>
        </w:rPr>
        <w:t>调节池</w:t>
      </w:r>
      <w:r>
        <w:rPr>
          <w:rFonts w:hint="eastAsia"/>
          <w:color w:val="000000" w:themeColor="text1"/>
          <w:u w:val="single"/>
        </w:rPr>
        <w:t>（</w:t>
      </w:r>
      <w:r>
        <w:rPr>
          <w:color w:val="000000" w:themeColor="text1"/>
          <w:u w:val="single"/>
        </w:rPr>
        <w:t>3</w:t>
      </w:r>
      <w:r>
        <w:rPr>
          <w:rFonts w:hint="eastAsia"/>
          <w:color w:val="000000" w:themeColor="text1"/>
          <w:u w:val="single"/>
        </w:rPr>
        <w:t>00</w:t>
      </w:r>
      <w:r>
        <w:rPr>
          <w:color w:val="000000" w:themeColor="text1"/>
          <w:u w:val="single"/>
        </w:rPr>
        <w:t>m</w:t>
      </w:r>
      <w:r w:rsidRPr="00B451F3">
        <w:rPr>
          <w:color w:val="000000" w:themeColor="text1"/>
          <w:u w:val="single"/>
          <w:vertAlign w:val="superscript"/>
        </w:rPr>
        <w:t>3</w:t>
      </w:r>
      <w:r>
        <w:rPr>
          <w:rFonts w:hint="eastAsia"/>
          <w:color w:val="000000" w:themeColor="text1"/>
          <w:u w:val="single"/>
        </w:rPr>
        <w:t>）</w:t>
      </w:r>
      <w:r w:rsidRPr="00EE0235">
        <w:rPr>
          <w:color w:val="000000" w:themeColor="text1"/>
          <w:u w:val="single"/>
        </w:rPr>
        <w:t>中</w:t>
      </w:r>
      <w:r w:rsidRPr="00EE0235">
        <w:rPr>
          <w:rFonts w:hint="eastAsia"/>
          <w:color w:val="000000" w:themeColor="text1"/>
          <w:u w:val="single"/>
        </w:rPr>
        <w:t>进行</w:t>
      </w:r>
      <w:r w:rsidRPr="00EE0235">
        <w:rPr>
          <w:color w:val="000000" w:themeColor="text1"/>
          <w:u w:val="single"/>
        </w:rPr>
        <w:t>初级沉淀和均质均量后通过</w:t>
      </w:r>
      <w:r w:rsidRPr="00EE0235">
        <w:rPr>
          <w:color w:val="000000" w:themeColor="text1"/>
          <w:u w:val="single"/>
        </w:rPr>
        <w:t>UASB</w:t>
      </w:r>
      <w:r w:rsidRPr="00EE0235">
        <w:rPr>
          <w:color w:val="000000" w:themeColor="text1"/>
          <w:u w:val="single"/>
        </w:rPr>
        <w:t>进料泵泵送。至</w:t>
      </w:r>
      <w:r w:rsidRPr="00EE0235">
        <w:rPr>
          <w:color w:val="000000" w:themeColor="text1"/>
          <w:u w:val="single"/>
        </w:rPr>
        <w:t>UASB</w:t>
      </w:r>
      <w:r w:rsidRPr="00EE0235">
        <w:rPr>
          <w:color w:val="000000" w:themeColor="text1"/>
          <w:u w:val="single"/>
        </w:rPr>
        <w:t>厌氧反应池，在厌氧反应池中利用厌氧生物将高浓度有机废水最终转化为沼气排放，废水中绝大部分有机物被降解、消化。厌氧反应出水、污泥回流、混合液回流混合后至两级</w:t>
      </w:r>
      <w:r w:rsidRPr="00EE0235">
        <w:rPr>
          <w:color w:val="000000" w:themeColor="text1"/>
          <w:u w:val="single"/>
        </w:rPr>
        <w:t>A3O3</w:t>
      </w:r>
      <w:r w:rsidRPr="00EE0235">
        <w:rPr>
          <w:rFonts w:hint="eastAsia"/>
          <w:color w:val="000000" w:themeColor="text1"/>
          <w:u w:val="single"/>
        </w:rPr>
        <w:t>好氧</w:t>
      </w:r>
      <w:r w:rsidRPr="00EE0235">
        <w:rPr>
          <w:color w:val="000000" w:themeColor="text1"/>
          <w:u w:val="single"/>
        </w:rPr>
        <w:t>反应系统，实现生物脱氮的目的。最后再经过</w:t>
      </w:r>
      <w:r w:rsidRPr="00EE0235">
        <w:rPr>
          <w:color w:val="000000" w:themeColor="text1"/>
          <w:u w:val="single"/>
        </w:rPr>
        <w:t>MBR</w:t>
      </w:r>
      <w:r w:rsidRPr="00EE0235">
        <w:rPr>
          <w:color w:val="000000" w:themeColor="text1"/>
          <w:u w:val="single"/>
        </w:rPr>
        <w:t>超滤膜系统，将废液各种污染物如</w:t>
      </w:r>
      <w:r w:rsidRPr="00EE0235">
        <w:rPr>
          <w:color w:val="000000" w:themeColor="text1"/>
          <w:u w:val="single"/>
        </w:rPr>
        <w:t>COD</w:t>
      </w:r>
      <w:r w:rsidRPr="00EE0235">
        <w:rPr>
          <w:color w:val="000000" w:themeColor="text1"/>
          <w:u w:val="single"/>
        </w:rPr>
        <w:t>、氨氮等处理达标。</w:t>
      </w:r>
      <w:r>
        <w:rPr>
          <w:rFonts w:hint="eastAsia"/>
          <w:color w:val="000000" w:themeColor="text1"/>
          <w:u w:val="single"/>
        </w:rPr>
        <w:t>（</w:t>
      </w:r>
      <w:r>
        <w:rPr>
          <w:rFonts w:hint="eastAsia"/>
          <w:color w:val="000000" w:themeColor="text1"/>
          <w:u w:val="single"/>
        </w:rPr>
        <w:t>100</w:t>
      </w:r>
      <w:r>
        <w:rPr>
          <w:color w:val="000000" w:themeColor="text1"/>
          <w:u w:val="single"/>
        </w:rPr>
        <w:t>m</w:t>
      </w:r>
      <w:r w:rsidRPr="00B451F3">
        <w:rPr>
          <w:color w:val="000000" w:themeColor="text1"/>
          <w:u w:val="single"/>
          <w:vertAlign w:val="superscript"/>
        </w:rPr>
        <w:t>3</w:t>
      </w:r>
      <w:r>
        <w:rPr>
          <w:rFonts w:hint="eastAsia"/>
          <w:color w:val="000000" w:themeColor="text1"/>
          <w:u w:val="single"/>
        </w:rPr>
        <w:t>）</w:t>
      </w:r>
    </w:p>
    <w:p w:rsidR="00B451F3" w:rsidRPr="00EE0235" w:rsidRDefault="00B451F3" w:rsidP="00B451F3">
      <w:pPr>
        <w:pStyle w:val="afff1"/>
        <w:ind w:firstLine="480"/>
        <w:rPr>
          <w:color w:val="000000" w:themeColor="text1"/>
          <w:u w:val="single"/>
        </w:rPr>
      </w:pPr>
      <w:r>
        <w:rPr>
          <w:rFonts w:hint="eastAsia"/>
          <w:color w:val="000000" w:themeColor="text1"/>
          <w:u w:val="single"/>
        </w:rPr>
        <w:t>污水处理站还设置</w:t>
      </w:r>
      <w:r>
        <w:rPr>
          <w:color w:val="000000" w:themeColor="text1"/>
          <w:u w:val="single"/>
        </w:rPr>
        <w:t>有</w:t>
      </w:r>
      <w:r>
        <w:rPr>
          <w:rFonts w:hint="eastAsia"/>
          <w:color w:val="000000" w:themeColor="text1"/>
          <w:u w:val="single"/>
        </w:rPr>
        <w:t>2</w:t>
      </w:r>
      <w:r>
        <w:rPr>
          <w:rFonts w:hint="eastAsia"/>
          <w:color w:val="000000" w:themeColor="text1"/>
          <w:u w:val="single"/>
        </w:rPr>
        <w:t>个</w:t>
      </w:r>
      <w:r>
        <w:rPr>
          <w:color w:val="000000" w:themeColor="text1"/>
          <w:u w:val="single"/>
        </w:rPr>
        <w:t>事故池，容积均为</w:t>
      </w:r>
      <w:r>
        <w:rPr>
          <w:rFonts w:hint="eastAsia"/>
          <w:color w:val="000000" w:themeColor="text1"/>
          <w:u w:val="single"/>
        </w:rPr>
        <w:t>200</w:t>
      </w:r>
      <w:r>
        <w:rPr>
          <w:color w:val="000000" w:themeColor="text1"/>
          <w:u w:val="single"/>
        </w:rPr>
        <w:t>m</w:t>
      </w:r>
      <w:r w:rsidRPr="00B451F3">
        <w:rPr>
          <w:color w:val="000000" w:themeColor="text1"/>
          <w:u w:val="single"/>
          <w:vertAlign w:val="superscript"/>
        </w:rPr>
        <w:t>3</w:t>
      </w:r>
      <w:r>
        <w:rPr>
          <w:rFonts w:hint="eastAsia"/>
          <w:color w:val="000000" w:themeColor="text1"/>
          <w:u w:val="single"/>
        </w:rPr>
        <w:t>，</w:t>
      </w:r>
      <w:r>
        <w:rPr>
          <w:color w:val="000000" w:themeColor="text1"/>
          <w:u w:val="single"/>
        </w:rPr>
        <w:t>平时兼</w:t>
      </w:r>
      <w:r>
        <w:rPr>
          <w:rFonts w:hint="eastAsia"/>
          <w:color w:val="000000" w:themeColor="text1"/>
          <w:u w:val="single"/>
        </w:rPr>
        <w:t>做</w:t>
      </w:r>
      <w:r>
        <w:rPr>
          <w:color w:val="000000" w:themeColor="text1"/>
          <w:u w:val="single"/>
        </w:rPr>
        <w:t>调节池</w:t>
      </w:r>
      <w:r>
        <w:rPr>
          <w:rFonts w:hint="eastAsia"/>
          <w:color w:val="000000" w:themeColor="text1"/>
          <w:u w:val="single"/>
        </w:rPr>
        <w:t>使用</w:t>
      </w:r>
      <w:r>
        <w:rPr>
          <w:color w:val="000000" w:themeColor="text1"/>
          <w:u w:val="single"/>
        </w:rPr>
        <w:t>，事故时作为事故池。</w:t>
      </w:r>
      <w:r w:rsidRPr="00EE0235">
        <w:rPr>
          <w:color w:val="000000" w:themeColor="text1"/>
          <w:u w:val="single"/>
        </w:rPr>
        <w:t>厌氧反应池产生沼气，经过水封罐后，收集至沼气柜</w:t>
      </w:r>
      <w:r>
        <w:rPr>
          <w:rFonts w:hint="eastAsia"/>
          <w:color w:val="000000" w:themeColor="text1"/>
          <w:u w:val="single"/>
        </w:rPr>
        <w:t>（</w:t>
      </w:r>
      <w:r>
        <w:rPr>
          <w:rFonts w:hint="eastAsia"/>
          <w:color w:val="000000" w:themeColor="text1"/>
          <w:u w:val="single"/>
        </w:rPr>
        <w:t>2</w:t>
      </w:r>
      <w:r>
        <w:rPr>
          <w:rFonts w:hint="eastAsia"/>
          <w:color w:val="000000" w:themeColor="text1"/>
          <w:u w:val="single"/>
        </w:rPr>
        <w:t>×</w:t>
      </w:r>
      <w:r>
        <w:rPr>
          <w:rFonts w:hint="eastAsia"/>
          <w:color w:val="000000" w:themeColor="text1"/>
          <w:u w:val="single"/>
        </w:rPr>
        <w:t>80</w:t>
      </w:r>
      <w:r>
        <w:rPr>
          <w:color w:val="000000" w:themeColor="text1"/>
          <w:u w:val="single"/>
        </w:rPr>
        <w:t>m</w:t>
      </w:r>
      <w:r w:rsidRPr="00B451F3">
        <w:rPr>
          <w:color w:val="000000" w:themeColor="text1"/>
          <w:u w:val="single"/>
          <w:vertAlign w:val="superscript"/>
        </w:rPr>
        <w:t>3</w:t>
      </w:r>
      <w:r>
        <w:rPr>
          <w:rFonts w:hint="eastAsia"/>
          <w:color w:val="000000" w:themeColor="text1"/>
          <w:u w:val="single"/>
        </w:rPr>
        <w:t>）</w:t>
      </w:r>
      <w:r w:rsidRPr="00EE0235">
        <w:rPr>
          <w:color w:val="000000" w:themeColor="text1"/>
          <w:u w:val="single"/>
        </w:rPr>
        <w:t>，调节气压后输送至</w:t>
      </w:r>
      <w:r>
        <w:rPr>
          <w:rFonts w:hint="eastAsia"/>
          <w:color w:val="000000" w:themeColor="text1"/>
          <w:u w:val="single"/>
        </w:rPr>
        <w:t>脱硫</w:t>
      </w:r>
      <w:r>
        <w:rPr>
          <w:color w:val="000000" w:themeColor="text1"/>
          <w:u w:val="single"/>
        </w:rPr>
        <w:t>装置进行脱硫后送至</w:t>
      </w:r>
      <w:r w:rsidRPr="00EE0235">
        <w:rPr>
          <w:color w:val="000000" w:themeColor="text1"/>
          <w:u w:val="single"/>
        </w:rPr>
        <w:t>火炬进行燃烧排放。</w:t>
      </w:r>
    </w:p>
    <w:p w:rsidR="00B451F3" w:rsidRPr="00EE0235" w:rsidRDefault="00B451F3" w:rsidP="00B451F3">
      <w:pPr>
        <w:pStyle w:val="afff1"/>
        <w:ind w:firstLine="480"/>
        <w:rPr>
          <w:color w:val="000000" w:themeColor="text1"/>
          <w:u w:val="single"/>
        </w:rPr>
      </w:pPr>
      <w:r w:rsidRPr="00EE0235">
        <w:rPr>
          <w:rFonts w:hint="eastAsia"/>
          <w:color w:val="000000" w:themeColor="text1"/>
          <w:u w:val="single"/>
        </w:rPr>
        <w:t>调节</w:t>
      </w:r>
      <w:r w:rsidRPr="00EE0235">
        <w:rPr>
          <w:color w:val="000000" w:themeColor="text1"/>
          <w:u w:val="single"/>
        </w:rPr>
        <w:t>池污泥、厌氧排泥、好氧剩余污泥通过排泥泵打入污泥浓缩池，浓缩后上清液排放至调节池，污泥则用螺杆泵输送至叠螺脱水机进行脱水，泥饼外运处置。</w:t>
      </w:r>
    </w:p>
    <w:p w:rsidR="00B451F3" w:rsidRPr="00EE0235" w:rsidRDefault="00B451F3" w:rsidP="00B451F3">
      <w:pPr>
        <w:pStyle w:val="afff1"/>
        <w:ind w:firstLine="480"/>
        <w:rPr>
          <w:color w:val="000000" w:themeColor="text1"/>
          <w:u w:val="single"/>
        </w:rPr>
      </w:pPr>
      <w:r w:rsidRPr="00EE0235">
        <w:rPr>
          <w:color w:val="000000" w:themeColor="text1"/>
          <w:u w:val="single"/>
        </w:rPr>
        <w:t>事故池、调节池、厌氧反应池、</w:t>
      </w:r>
      <w:r w:rsidRPr="00EE0235">
        <w:rPr>
          <w:color w:val="000000" w:themeColor="text1"/>
          <w:u w:val="single"/>
        </w:rPr>
        <w:t>A3O3</w:t>
      </w:r>
      <w:r w:rsidRPr="00EE0235">
        <w:rPr>
          <w:color w:val="000000" w:themeColor="text1"/>
          <w:u w:val="single"/>
        </w:rPr>
        <w:t>反应池、污泥浓缩池、污泥脱水间产生臭气，用离心风机集中收集后经过除臭系统处理高空排放。</w:t>
      </w:r>
    </w:p>
    <w:p w:rsidR="00364253" w:rsidRDefault="00364253" w:rsidP="006639CD">
      <w:pPr>
        <w:pStyle w:val="afff1"/>
        <w:ind w:firstLine="480"/>
        <w:rPr>
          <w:color w:val="000000" w:themeColor="text1"/>
          <w:u w:val="single"/>
        </w:rPr>
      </w:pPr>
      <w:r w:rsidRPr="00EE0235">
        <w:rPr>
          <w:rFonts w:hint="eastAsia"/>
          <w:u w:val="single"/>
        </w:rPr>
        <w:t>东厂区</w:t>
      </w:r>
      <w:r w:rsidRPr="00EE0235">
        <w:rPr>
          <w:u w:val="single"/>
        </w:rPr>
        <w:t>污水处理站</w:t>
      </w:r>
      <w:r w:rsidRPr="00EE0235">
        <w:rPr>
          <w:rFonts w:hint="eastAsia"/>
          <w:u w:val="single"/>
        </w:rPr>
        <w:t>处理</w:t>
      </w:r>
      <w:r w:rsidRPr="00EE0235">
        <w:rPr>
          <w:u w:val="single"/>
        </w:rPr>
        <w:t>工艺流程图详见下图。</w:t>
      </w:r>
    </w:p>
    <w:p w:rsidR="00364253" w:rsidRDefault="00364253" w:rsidP="006639CD">
      <w:pPr>
        <w:pStyle w:val="afff1"/>
        <w:ind w:firstLine="480"/>
        <w:rPr>
          <w:color w:val="000000" w:themeColor="text1"/>
          <w:u w:val="single"/>
        </w:rPr>
      </w:pPr>
      <w:r>
        <w:object w:dxaOrig="7482" w:dyaOrig="8412">
          <v:shape id="_x0000_i1036" type="#_x0000_t75" style="width:373.8pt;height:420.5pt" o:ole="">
            <v:imagedata r:id="rId74" o:title=""/>
          </v:shape>
          <o:OLEObject Type="Embed" ProgID="Visio.Drawing.11" ShapeID="_x0000_i1036" DrawAspect="Content" ObjectID="_1725342865" r:id="rId75"/>
        </w:object>
      </w:r>
    </w:p>
    <w:p w:rsidR="00364253" w:rsidRPr="005660BC" w:rsidRDefault="00364253" w:rsidP="00364253">
      <w:pPr>
        <w:pStyle w:val="Z1"/>
        <w:numPr>
          <w:ilvl w:val="0"/>
          <w:numId w:val="25"/>
        </w:numPr>
        <w:rPr>
          <w:rFonts w:eastAsia="宋体" w:cs="Times New Roman"/>
          <w:b/>
          <w:color w:val="000000" w:themeColor="text1"/>
        </w:rPr>
      </w:pPr>
      <w:r w:rsidRPr="005660BC">
        <w:rPr>
          <w:rFonts w:eastAsia="宋体" w:cs="Times New Roman"/>
          <w:b/>
          <w:color w:val="000000" w:themeColor="text1"/>
        </w:rPr>
        <w:t>东厂区污水处理站处理工艺</w:t>
      </w:r>
    </w:p>
    <w:p w:rsidR="00877BB5" w:rsidRDefault="00877BB5" w:rsidP="00877BB5">
      <w:pPr>
        <w:pStyle w:val="afff1"/>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）主要</w:t>
      </w:r>
      <w:r>
        <w:rPr>
          <w:color w:val="000000" w:themeColor="text1"/>
        </w:rPr>
        <w:t>设备</w:t>
      </w:r>
    </w:p>
    <w:p w:rsidR="00877BB5" w:rsidRPr="00877BB5" w:rsidRDefault="00877BB5" w:rsidP="00877BB5">
      <w:pPr>
        <w:pStyle w:val="afff1"/>
        <w:ind w:firstLine="482"/>
        <w:rPr>
          <w:color w:val="000000" w:themeColor="text1"/>
        </w:rPr>
      </w:pPr>
      <w:r w:rsidRPr="00877BB5">
        <w:rPr>
          <w:rFonts w:hint="eastAsia"/>
          <w:b/>
          <w:color w:val="000000" w:themeColor="text1"/>
        </w:rPr>
        <w:t>UASB</w:t>
      </w:r>
      <w:r w:rsidRPr="00877BB5">
        <w:rPr>
          <w:rFonts w:hint="eastAsia"/>
          <w:b/>
          <w:color w:val="000000" w:themeColor="text1"/>
        </w:rPr>
        <w:t>厌氧反应池</w:t>
      </w:r>
      <w:r w:rsidRPr="00877BB5">
        <w:rPr>
          <w:rFonts w:hint="eastAsia"/>
          <w:color w:val="000000" w:themeColor="text1"/>
        </w:rPr>
        <w:t>：废水被尽可能均匀的引入</w:t>
      </w:r>
      <w:r>
        <w:rPr>
          <w:rFonts w:hint="eastAsia"/>
          <w:color w:val="000000" w:themeColor="text1"/>
        </w:rPr>
        <w:t>UASB</w:t>
      </w:r>
      <w:r w:rsidRPr="00877BB5">
        <w:rPr>
          <w:rFonts w:hint="eastAsia"/>
          <w:color w:val="000000" w:themeColor="text1"/>
        </w:rPr>
        <w:t>反应池的底部，污水向上通过包含颗粒污泥或絮状污泥的污泥床。厌氧反应发生在废水和污泥颗粒接触的过程。在厌氧状态下产生的沼气</w:t>
      </w:r>
      <w:r w:rsidRPr="00877BB5">
        <w:rPr>
          <w:rFonts w:hint="eastAsia"/>
          <w:color w:val="000000" w:themeColor="text1"/>
        </w:rPr>
        <w:t>(</w:t>
      </w:r>
      <w:r w:rsidRPr="00877BB5">
        <w:rPr>
          <w:rFonts w:hint="eastAsia"/>
          <w:color w:val="000000" w:themeColor="text1"/>
        </w:rPr>
        <w:t>主要是甲烷和二氧化碳</w:t>
      </w:r>
      <w:r w:rsidRPr="00877BB5">
        <w:rPr>
          <w:rFonts w:hint="eastAsia"/>
          <w:color w:val="000000" w:themeColor="text1"/>
        </w:rPr>
        <w:t>)</w:t>
      </w:r>
      <w:r w:rsidRPr="00877BB5">
        <w:rPr>
          <w:rFonts w:hint="eastAsia"/>
          <w:color w:val="000000" w:themeColor="text1"/>
        </w:rPr>
        <w:t>引起了内部的循环，这对于颗粒污泥的形成和维持有利。在污泥层形成的一些气体附着在污泥颗粒上，附着和没有附着的气体向反应器顶部上升。上升到表面的污泥撞击三相分离器气体发射器的底部，引起附着气泡的污泥絮体脱气。气泡释放后污泥颗粒将沉淀到污泥床的表面，附着和没有附着的气体被收集到反应器顶部的三相分离器的集气室。置于集气室单元缝隙之下的挡板的作用为气体发射器和防止沼气气泡进入沉淀区，否则将引起沉淀区的絮动，会阻碍颗粒沉淀。包含一些剩余固体和污泥颗粒的液体经过分离</w:t>
      </w:r>
      <w:r w:rsidRPr="00877BB5">
        <w:rPr>
          <w:rFonts w:hint="eastAsia"/>
          <w:color w:val="000000" w:themeColor="text1"/>
        </w:rPr>
        <w:lastRenderedPageBreak/>
        <w:t>器缝隙进入沉淀区。</w:t>
      </w:r>
    </w:p>
    <w:p w:rsidR="00877BB5" w:rsidRDefault="00877BB5" w:rsidP="00877BB5">
      <w:pPr>
        <w:pStyle w:val="afff1"/>
        <w:ind w:firstLine="480"/>
        <w:rPr>
          <w:color w:val="000000" w:themeColor="text1"/>
        </w:rPr>
      </w:pPr>
      <w:r w:rsidRPr="00877BB5">
        <w:rPr>
          <w:rFonts w:hint="eastAsia"/>
          <w:color w:val="000000" w:themeColor="text1"/>
        </w:rPr>
        <w:t>由于分离器的斜壁沉淀区的过流面积在接近水面时增加，因此上升流速在接近排放点降低。由于流速降低污泥絮体在沉淀区可以絮凝和沉淀。累积在三相分离器上的污泥絮体在一定程度上将超过其保持在斜壁上的摩擦力，其将滑回反应区，这部分污泥又将与进水有机物发生反应。</w:t>
      </w:r>
    </w:p>
    <w:p w:rsidR="00877BB5" w:rsidRDefault="00877BB5" w:rsidP="00877BB5">
      <w:pPr>
        <w:pStyle w:val="afff1"/>
        <w:ind w:firstLine="482"/>
        <w:rPr>
          <w:color w:val="000000" w:themeColor="text1"/>
        </w:rPr>
      </w:pPr>
      <w:r w:rsidRPr="00877BB5">
        <w:rPr>
          <w:rFonts w:hint="eastAsia"/>
          <w:b/>
          <w:color w:val="000000" w:themeColor="text1"/>
        </w:rPr>
        <w:t>A3/O3</w:t>
      </w:r>
      <w:r w:rsidRPr="00877BB5">
        <w:rPr>
          <w:rFonts w:hint="eastAsia"/>
          <w:b/>
          <w:color w:val="000000" w:themeColor="text1"/>
        </w:rPr>
        <w:t>好氧池</w:t>
      </w:r>
      <w:r>
        <w:rPr>
          <w:color w:val="000000" w:themeColor="text1"/>
        </w:rPr>
        <w:t>：</w:t>
      </w:r>
      <w:r w:rsidRPr="00877BB5">
        <w:rPr>
          <w:rFonts w:hint="eastAsia"/>
          <w:color w:val="000000" w:themeColor="text1"/>
        </w:rPr>
        <w:t>A3/O3</w:t>
      </w:r>
      <w:r w:rsidRPr="00877BB5">
        <w:rPr>
          <w:rFonts w:hint="eastAsia"/>
          <w:color w:val="000000" w:themeColor="text1"/>
        </w:rPr>
        <w:t>池采用三级串联</w:t>
      </w:r>
      <w:r w:rsidRPr="00877BB5">
        <w:rPr>
          <w:rFonts w:hint="eastAsia"/>
          <w:color w:val="000000" w:themeColor="text1"/>
        </w:rPr>
        <w:t>AO</w:t>
      </w:r>
      <w:r w:rsidRPr="00877BB5">
        <w:rPr>
          <w:rFonts w:hint="eastAsia"/>
          <w:color w:val="000000" w:themeColor="text1"/>
        </w:rPr>
        <w:t>对废水进行深度脱碳和除氮，废水以推流方式运行，池体内部设置气提循环，控制缺氧好氧交替运行，利用兼氧菌和好氧菌实现同步硝化反硝化，在处理中低浓度有机废水</w:t>
      </w:r>
      <w:r w:rsidRPr="00877BB5">
        <w:rPr>
          <w:rFonts w:hint="eastAsia"/>
          <w:color w:val="000000" w:themeColor="text1"/>
        </w:rPr>
        <w:t>COD</w:t>
      </w:r>
      <w:r w:rsidRPr="00877BB5">
        <w:rPr>
          <w:rFonts w:hint="eastAsia"/>
          <w:color w:val="000000" w:themeColor="text1"/>
        </w:rPr>
        <w:t>的同时，提高了脱氮效率。</w:t>
      </w:r>
    </w:p>
    <w:p w:rsidR="002C2F6A" w:rsidRDefault="002C2F6A" w:rsidP="002C2F6A">
      <w:pPr>
        <w:pStyle w:val="afff1"/>
        <w:ind w:firstLine="480"/>
        <w:rPr>
          <w:color w:val="000000" w:themeColor="text1"/>
        </w:rPr>
      </w:pPr>
      <w:r w:rsidRPr="002C2F6A">
        <w:rPr>
          <w:rFonts w:hint="eastAsia"/>
          <w:color w:val="000000" w:themeColor="text1"/>
        </w:rPr>
        <w:t>在</w:t>
      </w:r>
      <w:r w:rsidR="00906D19">
        <w:rPr>
          <w:rFonts w:hint="eastAsia"/>
          <w:color w:val="000000" w:themeColor="text1"/>
        </w:rPr>
        <w:t>该处理</w:t>
      </w:r>
      <w:r w:rsidRPr="002C2F6A">
        <w:rPr>
          <w:rFonts w:hint="eastAsia"/>
          <w:color w:val="000000" w:themeColor="text1"/>
        </w:rPr>
        <w:t>方案中，设计经过反硝化</w:t>
      </w:r>
      <w:r w:rsidRPr="002C2F6A">
        <w:rPr>
          <w:rFonts w:hint="eastAsia"/>
          <w:color w:val="000000" w:themeColor="text1"/>
        </w:rPr>
        <w:t>-</w:t>
      </w:r>
      <w:r w:rsidRPr="002C2F6A">
        <w:rPr>
          <w:rFonts w:hint="eastAsia"/>
          <w:color w:val="000000" w:themeColor="text1"/>
        </w:rPr>
        <w:t>硝化过程，污水中的有机物和氨氮大部分被转化为无机物从水中去除，一小部分则转化为细胞物质，通过定期排泥被排出系统。为了充分发挥各类生物的活性，更好地满足微生物种群的反应条件，并有效去除氨氮及</w:t>
      </w:r>
      <w:r w:rsidRPr="002C2F6A">
        <w:rPr>
          <w:rFonts w:hint="eastAsia"/>
          <w:color w:val="000000" w:themeColor="text1"/>
        </w:rPr>
        <w:t>COD</w:t>
      </w:r>
      <w:r w:rsidRPr="002C2F6A">
        <w:rPr>
          <w:rFonts w:hint="eastAsia"/>
          <w:color w:val="000000" w:themeColor="text1"/>
        </w:rPr>
        <w:t>，设计大比例回流，提高处理效果。</w:t>
      </w:r>
    </w:p>
    <w:p w:rsidR="002C2F6A" w:rsidRPr="002C2F6A" w:rsidRDefault="002C2F6A" w:rsidP="002C2F6A">
      <w:pPr>
        <w:pStyle w:val="afff1"/>
        <w:ind w:firstLine="482"/>
        <w:rPr>
          <w:color w:val="000000" w:themeColor="text1"/>
        </w:rPr>
      </w:pPr>
      <w:r w:rsidRPr="002C2F6A">
        <w:rPr>
          <w:rFonts w:hint="eastAsia"/>
          <w:b/>
          <w:color w:val="000000" w:themeColor="text1"/>
        </w:rPr>
        <w:t>超滤系统</w:t>
      </w:r>
      <w:r w:rsidRPr="002C2F6A">
        <w:rPr>
          <w:rFonts w:hint="eastAsia"/>
          <w:color w:val="000000" w:themeColor="text1"/>
        </w:rPr>
        <w:t>：膜生物反应器（</w:t>
      </w:r>
      <w:r w:rsidRPr="002C2F6A">
        <w:rPr>
          <w:rFonts w:hint="eastAsia"/>
          <w:color w:val="000000" w:themeColor="text1"/>
        </w:rPr>
        <w:t>MBR</w:t>
      </w:r>
      <w:r w:rsidRPr="002C2F6A">
        <w:rPr>
          <w:rFonts w:hint="eastAsia"/>
          <w:color w:val="000000" w:themeColor="text1"/>
        </w:rPr>
        <w:t>）是膜分离技术与生物技术有机结合的新型废水处理技术。它利用膜分离设备将活性污泥和大分子有机物质有效截留，省去了二沉池，节约工程占地面积，具有处理效果好、运行成本低等优点，是目前国内有机高浓度废水处理中采用最多的方法。</w:t>
      </w:r>
    </w:p>
    <w:p w:rsidR="002C2F6A" w:rsidRDefault="002C2F6A" w:rsidP="002C2F6A">
      <w:pPr>
        <w:pStyle w:val="afff1"/>
        <w:ind w:firstLine="480"/>
        <w:rPr>
          <w:color w:val="000000" w:themeColor="text1"/>
        </w:rPr>
      </w:pPr>
      <w:r w:rsidRPr="002C2F6A">
        <w:rPr>
          <w:rFonts w:hint="eastAsia"/>
          <w:color w:val="000000" w:themeColor="text1"/>
        </w:rPr>
        <w:t>MBR</w:t>
      </w:r>
      <w:r w:rsidRPr="002C2F6A">
        <w:rPr>
          <w:rFonts w:hint="eastAsia"/>
          <w:color w:val="000000" w:themeColor="text1"/>
        </w:rPr>
        <w:t>是一种高效的废水处理技术，是生物降解和膜分离的有机结合。有机高浓度废水先通过生物降解，再通过膜组件实现污泥与水的分离，形成了预处理</w:t>
      </w:r>
      <w:r w:rsidRPr="002C2F6A">
        <w:rPr>
          <w:rFonts w:hint="eastAsia"/>
          <w:color w:val="000000" w:themeColor="text1"/>
        </w:rPr>
        <w:t>-MBR-</w:t>
      </w:r>
      <w:r w:rsidRPr="002C2F6A">
        <w:rPr>
          <w:rFonts w:hint="eastAsia"/>
          <w:color w:val="000000" w:themeColor="text1"/>
        </w:rPr>
        <w:t>深度处理的处理流程。</w:t>
      </w:r>
      <w:r w:rsidRPr="002C2F6A">
        <w:rPr>
          <w:rFonts w:hint="eastAsia"/>
          <w:color w:val="000000" w:themeColor="text1"/>
        </w:rPr>
        <w:t>MBR</w:t>
      </w:r>
      <w:r w:rsidRPr="002C2F6A">
        <w:rPr>
          <w:rFonts w:hint="eastAsia"/>
          <w:color w:val="000000" w:themeColor="text1"/>
        </w:rPr>
        <w:t>按照膜组件的放置位置可以分为内置式和外置式，通过本公司多年的有机高浓度废水工程经验，并结合内置与外置式膜特点，本项目超滤系统选用内置式</w:t>
      </w:r>
      <w:r w:rsidRPr="002C2F6A">
        <w:rPr>
          <w:rFonts w:hint="eastAsia"/>
          <w:color w:val="000000" w:themeColor="text1"/>
        </w:rPr>
        <w:t>MBR</w:t>
      </w:r>
      <w:r w:rsidRPr="002C2F6A">
        <w:rPr>
          <w:rFonts w:hint="eastAsia"/>
          <w:color w:val="000000" w:themeColor="text1"/>
        </w:rPr>
        <w:t>膜系统。</w:t>
      </w:r>
    </w:p>
    <w:p w:rsidR="002C2F6A" w:rsidRDefault="002C2F6A" w:rsidP="002C2F6A">
      <w:pPr>
        <w:pStyle w:val="afff1"/>
        <w:ind w:firstLine="482"/>
        <w:rPr>
          <w:color w:val="000000" w:themeColor="text1"/>
        </w:rPr>
      </w:pPr>
      <w:r w:rsidRPr="00906D19">
        <w:rPr>
          <w:rFonts w:hint="eastAsia"/>
          <w:b/>
          <w:color w:val="000000" w:themeColor="text1"/>
        </w:rPr>
        <w:t>终沉池</w:t>
      </w:r>
      <w:r w:rsidRPr="00906D19">
        <w:rPr>
          <w:b/>
          <w:color w:val="000000" w:themeColor="text1"/>
        </w:rPr>
        <w:t>：</w:t>
      </w:r>
      <w:r w:rsidRPr="002C2F6A">
        <w:rPr>
          <w:rFonts w:hint="eastAsia"/>
          <w:color w:val="000000" w:themeColor="text1"/>
        </w:rPr>
        <w:t>利用混凝絮凝去除水中的</w:t>
      </w:r>
      <w:r w:rsidRPr="002C2F6A">
        <w:rPr>
          <w:rFonts w:hint="eastAsia"/>
          <w:color w:val="000000" w:themeColor="text1"/>
        </w:rPr>
        <w:t>TP</w:t>
      </w:r>
      <w:r w:rsidRPr="002C2F6A">
        <w:rPr>
          <w:rFonts w:hint="eastAsia"/>
          <w:color w:val="000000" w:themeColor="text1"/>
        </w:rPr>
        <w:t>、</w:t>
      </w:r>
      <w:r w:rsidRPr="002C2F6A">
        <w:rPr>
          <w:rFonts w:hint="eastAsia"/>
          <w:color w:val="000000" w:themeColor="text1"/>
        </w:rPr>
        <w:t>SS</w:t>
      </w:r>
      <w:r w:rsidRPr="002C2F6A">
        <w:rPr>
          <w:rFonts w:hint="eastAsia"/>
          <w:color w:val="000000" w:themeColor="text1"/>
        </w:rPr>
        <w:t>。包含混凝区，絮凝区，斜管沉淀区以及污泥回流系统和剩余污泥排放系统。</w:t>
      </w:r>
    </w:p>
    <w:p w:rsidR="002C2F6A" w:rsidRPr="002C2F6A" w:rsidRDefault="002C2F6A" w:rsidP="002C2F6A">
      <w:pPr>
        <w:pStyle w:val="afff1"/>
        <w:ind w:firstLine="480"/>
        <w:rPr>
          <w:color w:val="000000" w:themeColor="text1"/>
        </w:rPr>
      </w:pPr>
      <w:r w:rsidRPr="002C2F6A">
        <w:rPr>
          <w:rFonts w:hint="eastAsia"/>
          <w:color w:val="000000" w:themeColor="text1"/>
        </w:rPr>
        <w:t>进水进入混凝区，在这个区域里有着高密度沉淀池污泥回流系统中回流的污泥、加药系统投加的混凝剂</w:t>
      </w:r>
      <w:r w:rsidR="00906D19">
        <w:rPr>
          <w:rFonts w:hint="eastAsia"/>
          <w:color w:val="000000" w:themeColor="text1"/>
        </w:rPr>
        <w:t>PAC</w:t>
      </w:r>
      <w:r w:rsidRPr="002C2F6A">
        <w:rPr>
          <w:rFonts w:hint="eastAsia"/>
          <w:color w:val="000000" w:themeColor="text1"/>
        </w:rPr>
        <w:t>进行混合。在快速搅拌机的快速搅拌之下，污水与混凝剂</w:t>
      </w:r>
      <w:r w:rsidR="00906D19">
        <w:rPr>
          <w:rFonts w:hint="eastAsia"/>
          <w:color w:val="000000" w:themeColor="text1"/>
        </w:rPr>
        <w:t>PAC</w:t>
      </w:r>
      <w:r w:rsidRPr="002C2F6A">
        <w:rPr>
          <w:rFonts w:hint="eastAsia"/>
          <w:color w:val="000000" w:themeColor="text1"/>
        </w:rPr>
        <w:t>在短时间内充分反应形成矾花，而加入的回流污泥可以加速矾花的生长和增加矾花的密度，借以提高絮凝效果和在沉淀池的沉淀效果。</w:t>
      </w:r>
    </w:p>
    <w:p w:rsidR="002C2F6A" w:rsidRDefault="002C2F6A" w:rsidP="002C2F6A">
      <w:pPr>
        <w:pStyle w:val="afff1"/>
        <w:ind w:firstLine="480"/>
        <w:rPr>
          <w:color w:val="000000" w:themeColor="text1"/>
        </w:rPr>
      </w:pPr>
      <w:r w:rsidRPr="002C2F6A">
        <w:rPr>
          <w:rFonts w:hint="eastAsia"/>
          <w:color w:val="000000" w:themeColor="text1"/>
        </w:rPr>
        <w:t>在混凝区内反应完毕的污水进入絮凝区，主要是为了进一步增加矾花的密度，在此由加药系统投加</w:t>
      </w:r>
      <w:r w:rsidR="00B16C89">
        <w:rPr>
          <w:rFonts w:hint="eastAsia"/>
          <w:color w:val="000000" w:themeColor="text1"/>
        </w:rPr>
        <w:t>PAM</w:t>
      </w:r>
      <w:r w:rsidRPr="002C2F6A">
        <w:rPr>
          <w:rFonts w:hint="eastAsia"/>
          <w:color w:val="000000" w:themeColor="text1"/>
        </w:rPr>
        <w:t>絮凝剂，这个区域内进行的是慢速搅拌，如果快速搅拌</w:t>
      </w:r>
      <w:r w:rsidRPr="002C2F6A">
        <w:rPr>
          <w:rFonts w:hint="eastAsia"/>
          <w:color w:val="000000" w:themeColor="text1"/>
        </w:rPr>
        <w:lastRenderedPageBreak/>
        <w:t>会将形成的矾花打碎，速度过慢的话形成的矾花就会在这个区域进行沉淀。污水以慢速流至沉淀区域，在斜管沉淀区域进行高效率的沉淀，完成沉淀的水进入集水槽，然后流到出水渠，沉淀下来的污泥由刮泥机在低转速下将其送到斜管沉淀区的下层的漏斗，其中的上层污泥只保留几个小时然后由污泥系统中的回流污泥泵打到混凝区，下层污泥属于剩余污泥，要在下层进行长时间的浓缩，一般为一周左右。浓缩完成后由剩余污泥泵打至贮泥池。</w:t>
      </w:r>
    </w:p>
    <w:p w:rsidR="002C2F6A" w:rsidRDefault="002C2F6A" w:rsidP="002C2F6A">
      <w:pPr>
        <w:pStyle w:val="afff1"/>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）东厂区现有</w:t>
      </w:r>
      <w:r>
        <w:rPr>
          <w:color w:val="000000" w:themeColor="text1"/>
        </w:rPr>
        <w:t>污水处理站</w:t>
      </w:r>
      <w:r>
        <w:rPr>
          <w:rFonts w:hint="eastAsia"/>
          <w:color w:val="000000" w:themeColor="text1"/>
        </w:rPr>
        <w:t>处理效果</w:t>
      </w:r>
    </w:p>
    <w:p w:rsidR="00D35310" w:rsidRDefault="00D35310" w:rsidP="002C2F6A">
      <w:pPr>
        <w:pStyle w:val="afff1"/>
        <w:ind w:firstLine="480"/>
        <w:rPr>
          <w:rFonts w:cs="Times New Roman"/>
        </w:rPr>
      </w:pPr>
      <w:r>
        <w:rPr>
          <w:rFonts w:hint="eastAsia"/>
          <w:color w:val="000000" w:themeColor="text1"/>
        </w:rPr>
        <w:t>由</w:t>
      </w:r>
      <w:r>
        <w:rPr>
          <w:color w:val="000000" w:themeColor="text1"/>
        </w:rPr>
        <w:t>企业自行监测报告和</w:t>
      </w:r>
      <w:r>
        <w:rPr>
          <w:rFonts w:hint="eastAsia"/>
          <w:color w:val="000000" w:themeColor="text1"/>
        </w:rPr>
        <w:t>在线监测数据</w:t>
      </w:r>
      <w:r>
        <w:rPr>
          <w:color w:val="000000" w:themeColor="text1"/>
        </w:rPr>
        <w:t>可知，现有东厂区污水处理站</w:t>
      </w:r>
      <w:r>
        <w:rPr>
          <w:rFonts w:hint="eastAsia"/>
          <w:color w:val="000000" w:themeColor="text1"/>
        </w:rPr>
        <w:t>出水</w:t>
      </w:r>
      <w:r w:rsidRPr="003719F1">
        <w:rPr>
          <w:rFonts w:hint="eastAsia"/>
          <w:color w:val="000000" w:themeColor="text1"/>
        </w:rPr>
        <w:t>可以满足《发酵酒精和白酒工业水污染物排放标准》</w:t>
      </w:r>
      <w:r w:rsidRPr="003719F1">
        <w:rPr>
          <w:rFonts w:hint="eastAsia"/>
          <w:color w:val="000000" w:themeColor="text1"/>
        </w:rPr>
        <w:t>GB27631-2011</w:t>
      </w:r>
      <w:r w:rsidRPr="003719F1">
        <w:rPr>
          <w:rFonts w:hint="eastAsia"/>
          <w:color w:val="000000" w:themeColor="text1"/>
        </w:rPr>
        <w:t>表</w:t>
      </w:r>
      <w:r w:rsidRPr="003719F1">
        <w:rPr>
          <w:rFonts w:hint="eastAsia"/>
          <w:color w:val="000000" w:themeColor="text1"/>
        </w:rPr>
        <w:t>2</w:t>
      </w:r>
      <w:r w:rsidRPr="003719F1">
        <w:rPr>
          <w:rFonts w:hint="eastAsia"/>
          <w:color w:val="000000" w:themeColor="text1"/>
        </w:rPr>
        <w:t>中的间接排放标准，处理达标后的废水经</w:t>
      </w:r>
      <w:r>
        <w:rPr>
          <w:rFonts w:hint="eastAsia"/>
          <w:color w:val="000000" w:themeColor="text1"/>
        </w:rPr>
        <w:t>东</w:t>
      </w:r>
      <w:r w:rsidRPr="003719F1">
        <w:rPr>
          <w:rFonts w:hint="eastAsia"/>
          <w:color w:val="000000" w:themeColor="text1"/>
        </w:rPr>
        <w:t>厂区新增排污接入市政污水管网，可以满足</w:t>
      </w:r>
      <w:r>
        <w:rPr>
          <w:rFonts w:hint="eastAsia"/>
          <w:color w:val="000000" w:themeColor="text1"/>
        </w:rPr>
        <w:t>联合环境水务（渑池）有限公司</w:t>
      </w:r>
      <w:r w:rsidRPr="003719F1">
        <w:rPr>
          <w:rFonts w:hint="eastAsia"/>
          <w:color w:val="000000" w:themeColor="text1"/>
        </w:rPr>
        <w:t>收水标准要求。</w:t>
      </w:r>
    </w:p>
    <w:p w:rsidR="00B16C89" w:rsidRDefault="00B16C89" w:rsidP="002C2F6A">
      <w:pPr>
        <w:pStyle w:val="afff1"/>
        <w:ind w:firstLine="480"/>
        <w:rPr>
          <w:rFonts w:cs="Times New Roman"/>
        </w:rPr>
      </w:pPr>
      <w:r>
        <w:rPr>
          <w:rFonts w:cs="Times New Roman" w:hint="eastAsia"/>
        </w:rPr>
        <w:t>结合</w:t>
      </w:r>
      <w:r>
        <w:rPr>
          <w:rFonts w:cs="Times New Roman"/>
        </w:rPr>
        <w:t>设计给出的各处理单元的处理效果，本项目</w:t>
      </w:r>
      <w:r>
        <w:rPr>
          <w:rFonts w:cs="Times New Roman" w:hint="eastAsia"/>
        </w:rPr>
        <w:t>污水各</w:t>
      </w:r>
      <w:r>
        <w:rPr>
          <w:rFonts w:cs="Times New Roman"/>
        </w:rPr>
        <w:t>处理单元</w:t>
      </w:r>
      <w:r>
        <w:rPr>
          <w:rFonts w:cs="Times New Roman" w:hint="eastAsia"/>
        </w:rPr>
        <w:t>污水排放情况</w:t>
      </w:r>
      <w:r>
        <w:rPr>
          <w:rFonts w:cs="Times New Roman"/>
        </w:rPr>
        <w:t>详见下表。</w:t>
      </w:r>
    </w:p>
    <w:p w:rsidR="00B16C89" w:rsidRPr="00B16C89" w:rsidRDefault="00B16C89" w:rsidP="00B16C89">
      <w:pPr>
        <w:pStyle w:val="Z1"/>
        <w:numPr>
          <w:ilvl w:val="0"/>
          <w:numId w:val="26"/>
        </w:numPr>
        <w:adjustRightInd w:val="0"/>
        <w:snapToGrid w:val="0"/>
        <w:spacing w:line="360" w:lineRule="auto"/>
        <w:ind w:left="0" w:firstLine="0"/>
        <w:rPr>
          <w:rFonts w:cs="Times New Roman"/>
          <w:b/>
        </w:rPr>
      </w:pPr>
      <w:r w:rsidRPr="00B16C89">
        <w:rPr>
          <w:rFonts w:eastAsia="宋体" w:cs="Times New Roman"/>
          <w:b/>
          <w:color w:val="000000" w:themeColor="text1"/>
        </w:rPr>
        <w:t>各处理单元污染物去除效果一览表</w:t>
      </w:r>
    </w:p>
    <w:tbl>
      <w:tblPr>
        <w:tblStyle w:val="afff8"/>
        <w:tblW w:w="8175" w:type="dxa"/>
        <w:tblLayout w:type="fixed"/>
        <w:tblLook w:val="04A0" w:firstRow="1" w:lastRow="0" w:firstColumn="1" w:lastColumn="0" w:noHBand="0" w:noVBand="1"/>
      </w:tblPr>
      <w:tblGrid>
        <w:gridCol w:w="567"/>
        <w:gridCol w:w="993"/>
        <w:gridCol w:w="1134"/>
        <w:gridCol w:w="913"/>
        <w:gridCol w:w="914"/>
        <w:gridCol w:w="913"/>
        <w:gridCol w:w="914"/>
        <w:gridCol w:w="913"/>
        <w:gridCol w:w="914"/>
      </w:tblGrid>
      <w:tr w:rsidR="00240E8D" w:rsidRPr="00EE0235" w:rsidTr="00240E8D">
        <w:trPr>
          <w:trHeight w:val="315"/>
        </w:trPr>
        <w:tc>
          <w:tcPr>
            <w:tcW w:w="567" w:type="dxa"/>
            <w:vMerge w:val="restart"/>
            <w:vAlign w:val="center"/>
          </w:tcPr>
          <w:p w:rsidR="00240E8D" w:rsidRPr="00EE0235" w:rsidRDefault="00240E8D" w:rsidP="00240E8D">
            <w:pPr>
              <w:pStyle w:val="01"/>
              <w:rPr>
                <w:u w:val="single"/>
              </w:rPr>
            </w:pPr>
            <w:r w:rsidRPr="00EE0235">
              <w:rPr>
                <w:u w:val="single"/>
                <w:lang w:val="zh-CN"/>
              </w:rPr>
              <w:t>序号</w:t>
            </w:r>
          </w:p>
        </w:tc>
        <w:tc>
          <w:tcPr>
            <w:tcW w:w="993" w:type="dxa"/>
            <w:vMerge w:val="restart"/>
            <w:vAlign w:val="center"/>
          </w:tcPr>
          <w:p w:rsidR="00240E8D" w:rsidRPr="00EE0235" w:rsidRDefault="00240E8D" w:rsidP="00240E8D">
            <w:pPr>
              <w:pStyle w:val="01"/>
              <w:rPr>
                <w:u w:val="single"/>
              </w:rPr>
            </w:pPr>
            <w:r w:rsidRPr="00EE0235">
              <w:rPr>
                <w:u w:val="single"/>
                <w:lang w:val="zh-CN"/>
              </w:rPr>
              <w:t>处理单元名称</w:t>
            </w:r>
          </w:p>
        </w:tc>
        <w:tc>
          <w:tcPr>
            <w:tcW w:w="1134" w:type="dxa"/>
            <w:vAlign w:val="center"/>
          </w:tcPr>
          <w:p w:rsidR="00240E8D" w:rsidRPr="00EE0235" w:rsidRDefault="00240E8D" w:rsidP="00240E8D">
            <w:pPr>
              <w:pStyle w:val="01"/>
              <w:rPr>
                <w:u w:val="single"/>
              </w:rPr>
            </w:pPr>
            <w:r w:rsidRPr="00EE0235">
              <w:rPr>
                <w:u w:val="single"/>
                <w:lang w:val="zh-CN"/>
              </w:rPr>
              <w:t>参数</w:t>
            </w:r>
          </w:p>
        </w:tc>
        <w:tc>
          <w:tcPr>
            <w:tcW w:w="913" w:type="dxa"/>
            <w:vAlign w:val="center"/>
          </w:tcPr>
          <w:p w:rsidR="00240E8D" w:rsidRPr="00EE0235" w:rsidRDefault="00240E8D" w:rsidP="00240E8D">
            <w:pPr>
              <w:pStyle w:val="01"/>
              <w:rPr>
                <w:u w:val="single"/>
              </w:rPr>
            </w:pPr>
            <w:r w:rsidRPr="00EE0235">
              <w:rPr>
                <w:u w:val="single"/>
                <w:lang w:eastAsia="en-US"/>
              </w:rPr>
              <w:t>COD</w:t>
            </w:r>
            <w:r w:rsidRPr="00EE0235">
              <w:rPr>
                <w:u w:val="single"/>
                <w:vertAlign w:val="subscript"/>
                <w:lang w:eastAsia="en-US"/>
              </w:rPr>
              <w:t>cr</w:t>
            </w:r>
          </w:p>
        </w:tc>
        <w:tc>
          <w:tcPr>
            <w:tcW w:w="914" w:type="dxa"/>
            <w:vAlign w:val="center"/>
          </w:tcPr>
          <w:p w:rsidR="00240E8D" w:rsidRPr="00EE0235" w:rsidRDefault="00240E8D" w:rsidP="00240E8D">
            <w:pPr>
              <w:pStyle w:val="01"/>
              <w:rPr>
                <w:u w:val="single"/>
              </w:rPr>
            </w:pPr>
            <w:r w:rsidRPr="00EE0235">
              <w:rPr>
                <w:u w:val="single"/>
                <w:lang w:eastAsia="en-US"/>
              </w:rPr>
              <w:t>BOD</w:t>
            </w:r>
            <w:r w:rsidRPr="00EE0235">
              <w:rPr>
                <w:u w:val="single"/>
                <w:vertAlign w:val="subscript"/>
                <w:lang w:eastAsia="en-US"/>
              </w:rPr>
              <w:t>5</w:t>
            </w:r>
          </w:p>
        </w:tc>
        <w:tc>
          <w:tcPr>
            <w:tcW w:w="913" w:type="dxa"/>
            <w:vAlign w:val="center"/>
          </w:tcPr>
          <w:p w:rsidR="00240E8D" w:rsidRPr="00EE0235" w:rsidRDefault="00240E8D" w:rsidP="00240E8D">
            <w:pPr>
              <w:pStyle w:val="01"/>
              <w:rPr>
                <w:u w:val="single"/>
              </w:rPr>
            </w:pPr>
            <w:r w:rsidRPr="00EE0235">
              <w:rPr>
                <w:u w:val="single"/>
                <w:lang w:eastAsia="en-US"/>
              </w:rPr>
              <w:t>SS</w:t>
            </w:r>
          </w:p>
        </w:tc>
        <w:tc>
          <w:tcPr>
            <w:tcW w:w="914" w:type="dxa"/>
            <w:vAlign w:val="center"/>
          </w:tcPr>
          <w:p w:rsidR="00240E8D" w:rsidRPr="00EE0235" w:rsidRDefault="00240E8D" w:rsidP="00240E8D">
            <w:pPr>
              <w:pStyle w:val="01"/>
              <w:rPr>
                <w:u w:val="single"/>
              </w:rPr>
            </w:pPr>
            <w:r w:rsidRPr="00EE0235">
              <w:rPr>
                <w:u w:val="single"/>
                <w:lang w:eastAsia="en-US"/>
              </w:rPr>
              <w:t>NH</w:t>
            </w:r>
            <w:r w:rsidRPr="00EE0235">
              <w:rPr>
                <w:u w:val="single"/>
                <w:vertAlign w:val="subscript"/>
                <w:lang w:eastAsia="en-US"/>
              </w:rPr>
              <w:t>3</w:t>
            </w:r>
            <w:r w:rsidRPr="00EE0235">
              <w:rPr>
                <w:u w:val="single"/>
                <w:lang w:eastAsia="en-US"/>
              </w:rPr>
              <w:t>-N</w:t>
            </w:r>
          </w:p>
        </w:tc>
        <w:tc>
          <w:tcPr>
            <w:tcW w:w="913" w:type="dxa"/>
            <w:vAlign w:val="center"/>
          </w:tcPr>
          <w:p w:rsidR="00240E8D" w:rsidRPr="00EE0235" w:rsidRDefault="00240E8D" w:rsidP="00240E8D">
            <w:pPr>
              <w:pStyle w:val="01"/>
              <w:rPr>
                <w:u w:val="single"/>
              </w:rPr>
            </w:pPr>
            <w:r w:rsidRPr="00EE0235">
              <w:rPr>
                <w:u w:val="single"/>
                <w:lang w:eastAsia="en-US"/>
              </w:rPr>
              <w:t>TP</w:t>
            </w:r>
          </w:p>
        </w:tc>
        <w:tc>
          <w:tcPr>
            <w:tcW w:w="914" w:type="dxa"/>
            <w:vAlign w:val="center"/>
          </w:tcPr>
          <w:p w:rsidR="00240E8D" w:rsidRPr="00EE0235" w:rsidRDefault="00240E8D" w:rsidP="00240E8D">
            <w:pPr>
              <w:pStyle w:val="01"/>
              <w:rPr>
                <w:u w:val="single"/>
              </w:rPr>
            </w:pPr>
            <w:r w:rsidRPr="00EE0235">
              <w:rPr>
                <w:u w:val="single"/>
                <w:lang w:eastAsia="en-US"/>
              </w:rPr>
              <w:t>TN</w:t>
            </w:r>
          </w:p>
        </w:tc>
      </w:tr>
      <w:tr w:rsidR="00240E8D" w:rsidRPr="00EE0235" w:rsidTr="00240E8D">
        <w:trPr>
          <w:trHeight w:val="315"/>
        </w:trPr>
        <w:tc>
          <w:tcPr>
            <w:tcW w:w="567" w:type="dxa"/>
            <w:vMerge/>
            <w:vAlign w:val="center"/>
          </w:tcPr>
          <w:p w:rsidR="00240E8D" w:rsidRPr="00EE0235" w:rsidRDefault="00240E8D" w:rsidP="00240E8D">
            <w:pPr>
              <w:pStyle w:val="01"/>
              <w:rPr>
                <w:u w:val="single"/>
              </w:rPr>
            </w:pPr>
          </w:p>
        </w:tc>
        <w:tc>
          <w:tcPr>
            <w:tcW w:w="993" w:type="dxa"/>
            <w:vMerge/>
            <w:vAlign w:val="center"/>
          </w:tcPr>
          <w:p w:rsidR="00240E8D" w:rsidRPr="00EE0235" w:rsidRDefault="00240E8D" w:rsidP="00240E8D">
            <w:pPr>
              <w:pStyle w:val="01"/>
              <w:rPr>
                <w:u w:val="single"/>
              </w:rPr>
            </w:pPr>
          </w:p>
        </w:tc>
        <w:tc>
          <w:tcPr>
            <w:tcW w:w="1134" w:type="dxa"/>
            <w:vAlign w:val="center"/>
          </w:tcPr>
          <w:p w:rsidR="00240E8D" w:rsidRPr="00EE0235" w:rsidRDefault="00240E8D" w:rsidP="00240E8D">
            <w:pPr>
              <w:pStyle w:val="01"/>
              <w:rPr>
                <w:u w:val="single"/>
              </w:rPr>
            </w:pPr>
            <w:r w:rsidRPr="00EE0235">
              <w:rPr>
                <w:u w:val="single"/>
                <w:lang w:val="zh-CN"/>
              </w:rPr>
              <w:t>单位</w:t>
            </w:r>
          </w:p>
        </w:tc>
        <w:tc>
          <w:tcPr>
            <w:tcW w:w="913" w:type="dxa"/>
            <w:vAlign w:val="center"/>
          </w:tcPr>
          <w:p w:rsidR="00240E8D" w:rsidRPr="00EE0235" w:rsidRDefault="00240E8D" w:rsidP="00240E8D">
            <w:pPr>
              <w:pStyle w:val="01"/>
              <w:rPr>
                <w:u w:val="single"/>
              </w:rPr>
            </w:pPr>
            <w:r w:rsidRPr="00EE0235">
              <w:rPr>
                <w:u w:val="single"/>
                <w:lang w:eastAsia="en-US"/>
              </w:rPr>
              <w:t>mg/L</w:t>
            </w:r>
          </w:p>
        </w:tc>
        <w:tc>
          <w:tcPr>
            <w:tcW w:w="914" w:type="dxa"/>
            <w:vAlign w:val="center"/>
          </w:tcPr>
          <w:p w:rsidR="00240E8D" w:rsidRPr="00EE0235" w:rsidRDefault="00240E8D" w:rsidP="00240E8D">
            <w:pPr>
              <w:pStyle w:val="01"/>
              <w:rPr>
                <w:u w:val="single"/>
              </w:rPr>
            </w:pPr>
            <w:r w:rsidRPr="00EE0235">
              <w:rPr>
                <w:u w:val="single"/>
                <w:lang w:eastAsia="en-US"/>
              </w:rPr>
              <w:t>mg/L</w:t>
            </w:r>
          </w:p>
        </w:tc>
        <w:tc>
          <w:tcPr>
            <w:tcW w:w="913" w:type="dxa"/>
            <w:vAlign w:val="center"/>
          </w:tcPr>
          <w:p w:rsidR="00240E8D" w:rsidRPr="00EE0235" w:rsidRDefault="00240E8D" w:rsidP="00240E8D">
            <w:pPr>
              <w:pStyle w:val="01"/>
              <w:rPr>
                <w:u w:val="single"/>
              </w:rPr>
            </w:pPr>
            <w:r w:rsidRPr="00EE0235">
              <w:rPr>
                <w:u w:val="single"/>
                <w:lang w:eastAsia="en-US"/>
              </w:rPr>
              <w:t>mg/L</w:t>
            </w:r>
          </w:p>
        </w:tc>
        <w:tc>
          <w:tcPr>
            <w:tcW w:w="914" w:type="dxa"/>
            <w:vAlign w:val="center"/>
          </w:tcPr>
          <w:p w:rsidR="00240E8D" w:rsidRPr="00EE0235" w:rsidRDefault="00240E8D" w:rsidP="00240E8D">
            <w:pPr>
              <w:pStyle w:val="01"/>
              <w:rPr>
                <w:u w:val="single"/>
              </w:rPr>
            </w:pPr>
            <w:r w:rsidRPr="00EE0235">
              <w:rPr>
                <w:u w:val="single"/>
                <w:lang w:eastAsia="en-US"/>
              </w:rPr>
              <w:t>mg/L</w:t>
            </w:r>
          </w:p>
        </w:tc>
        <w:tc>
          <w:tcPr>
            <w:tcW w:w="913" w:type="dxa"/>
            <w:vAlign w:val="center"/>
          </w:tcPr>
          <w:p w:rsidR="00240E8D" w:rsidRPr="00EE0235" w:rsidRDefault="00240E8D" w:rsidP="00240E8D">
            <w:pPr>
              <w:pStyle w:val="01"/>
              <w:rPr>
                <w:u w:val="single"/>
              </w:rPr>
            </w:pPr>
            <w:r w:rsidRPr="00EE0235">
              <w:rPr>
                <w:u w:val="single"/>
                <w:lang w:eastAsia="en-US"/>
              </w:rPr>
              <w:t>mg/L</w:t>
            </w:r>
          </w:p>
        </w:tc>
        <w:tc>
          <w:tcPr>
            <w:tcW w:w="914" w:type="dxa"/>
            <w:vAlign w:val="center"/>
          </w:tcPr>
          <w:p w:rsidR="00240E8D" w:rsidRPr="00EE0235" w:rsidRDefault="00240E8D" w:rsidP="00240E8D">
            <w:pPr>
              <w:pStyle w:val="01"/>
              <w:rPr>
                <w:u w:val="single"/>
              </w:rPr>
            </w:pPr>
            <w:r w:rsidRPr="00EE0235">
              <w:rPr>
                <w:u w:val="single"/>
                <w:lang w:eastAsia="en-US"/>
              </w:rPr>
              <w:t>mg/L</w:t>
            </w:r>
          </w:p>
        </w:tc>
      </w:tr>
      <w:tr w:rsidR="00364253" w:rsidRPr="00EE0235" w:rsidTr="00240E8D">
        <w:trPr>
          <w:trHeight w:val="315"/>
        </w:trPr>
        <w:tc>
          <w:tcPr>
            <w:tcW w:w="567" w:type="dxa"/>
            <w:vAlign w:val="center"/>
          </w:tcPr>
          <w:p w:rsidR="00364253" w:rsidRPr="00EE0235" w:rsidRDefault="00364253" w:rsidP="00364253">
            <w:pPr>
              <w:pStyle w:val="01"/>
              <w:rPr>
                <w:u w:val="single"/>
              </w:rPr>
            </w:pPr>
            <w:r w:rsidRPr="00EE0235">
              <w:rPr>
                <w:u w:val="single"/>
                <w:lang w:val="zh-CN"/>
              </w:rPr>
              <w:t>1</w:t>
            </w:r>
          </w:p>
        </w:tc>
        <w:tc>
          <w:tcPr>
            <w:tcW w:w="993" w:type="dxa"/>
            <w:vAlign w:val="center"/>
          </w:tcPr>
          <w:p w:rsidR="00364253" w:rsidRPr="00EE0235" w:rsidRDefault="00364253" w:rsidP="00364253">
            <w:pPr>
              <w:pStyle w:val="01"/>
              <w:rPr>
                <w:u w:val="single"/>
              </w:rPr>
            </w:pPr>
            <w:r w:rsidRPr="00EE0235">
              <w:rPr>
                <w:u w:val="single"/>
                <w:lang w:val="zh-CN"/>
              </w:rPr>
              <w:t>进水</w:t>
            </w:r>
          </w:p>
        </w:tc>
        <w:tc>
          <w:tcPr>
            <w:tcW w:w="1134" w:type="dxa"/>
            <w:vAlign w:val="center"/>
          </w:tcPr>
          <w:p w:rsidR="00364253" w:rsidRPr="00EE0235" w:rsidRDefault="00364253" w:rsidP="00364253">
            <w:pPr>
              <w:pStyle w:val="01"/>
              <w:rPr>
                <w:u w:val="single"/>
              </w:rPr>
            </w:pPr>
            <w:r w:rsidRPr="00EE0235">
              <w:rPr>
                <w:u w:val="single"/>
                <w:lang w:val="zh-CN"/>
              </w:rPr>
              <w:t>进水</w:t>
            </w:r>
          </w:p>
        </w:tc>
        <w:tc>
          <w:tcPr>
            <w:tcW w:w="913" w:type="dxa"/>
            <w:vAlign w:val="center"/>
          </w:tcPr>
          <w:p w:rsidR="00364253" w:rsidRPr="00EE0235" w:rsidRDefault="00364253" w:rsidP="00364253">
            <w:pPr>
              <w:pStyle w:val="01"/>
              <w:rPr>
                <w:rFonts w:cs="Times New Roman"/>
                <w:u w:val="single"/>
                <w:lang w:val="zh-CN"/>
              </w:rPr>
            </w:pPr>
            <w:r w:rsidRPr="00EE0235">
              <w:rPr>
                <w:rFonts w:cs="Times New Roman"/>
                <w:u w:val="single"/>
                <w:lang w:val="zh-CN"/>
              </w:rPr>
              <w:t>33</w:t>
            </w:r>
            <w:r>
              <w:rPr>
                <w:rFonts w:cs="Times New Roman"/>
                <w:u w:val="single"/>
                <w:lang w:val="zh-CN"/>
              </w:rPr>
              <w:t>97.04</w:t>
            </w:r>
          </w:p>
        </w:tc>
        <w:tc>
          <w:tcPr>
            <w:tcW w:w="914" w:type="dxa"/>
            <w:vAlign w:val="center"/>
          </w:tcPr>
          <w:p w:rsidR="00364253" w:rsidRPr="00EE0235" w:rsidRDefault="00364253" w:rsidP="00364253">
            <w:pPr>
              <w:pStyle w:val="01"/>
              <w:rPr>
                <w:rFonts w:cs="Times New Roman"/>
                <w:u w:val="single"/>
                <w:lang w:val="zh-CN"/>
              </w:rPr>
            </w:pPr>
            <w:r>
              <w:rPr>
                <w:rFonts w:cs="Times New Roman"/>
                <w:u w:val="single"/>
                <w:lang w:val="zh-CN"/>
              </w:rPr>
              <w:t>2064</w:t>
            </w:r>
          </w:p>
        </w:tc>
        <w:tc>
          <w:tcPr>
            <w:tcW w:w="913" w:type="dxa"/>
            <w:vAlign w:val="center"/>
          </w:tcPr>
          <w:p w:rsidR="00364253" w:rsidRPr="00EE0235" w:rsidRDefault="00364253" w:rsidP="00364253">
            <w:pPr>
              <w:pStyle w:val="01"/>
              <w:rPr>
                <w:rFonts w:cs="Times New Roman"/>
                <w:u w:val="single"/>
                <w:lang w:val="en-GB"/>
              </w:rPr>
            </w:pPr>
            <w:r>
              <w:rPr>
                <w:rFonts w:cs="Times New Roman"/>
                <w:u w:val="single"/>
                <w:lang w:val="en-GB"/>
              </w:rPr>
              <w:t>798.47</w:t>
            </w:r>
          </w:p>
        </w:tc>
        <w:tc>
          <w:tcPr>
            <w:tcW w:w="914" w:type="dxa"/>
            <w:vAlign w:val="center"/>
          </w:tcPr>
          <w:p w:rsidR="00364253" w:rsidRPr="00EE0235" w:rsidRDefault="00364253" w:rsidP="00364253">
            <w:pPr>
              <w:pStyle w:val="01"/>
              <w:rPr>
                <w:rFonts w:cs="Times New Roman"/>
                <w:u w:val="single"/>
                <w:lang w:val="en-GB"/>
              </w:rPr>
            </w:pPr>
            <w:r w:rsidRPr="00EE0235">
              <w:rPr>
                <w:rFonts w:cs="Times New Roman"/>
                <w:u w:val="single"/>
                <w:lang w:val="en-GB"/>
              </w:rPr>
              <w:t>14</w:t>
            </w:r>
            <w:r>
              <w:rPr>
                <w:rFonts w:cs="Times New Roman"/>
                <w:u w:val="single"/>
                <w:lang w:val="en-GB"/>
              </w:rPr>
              <w:t>2.67</w:t>
            </w:r>
          </w:p>
        </w:tc>
        <w:tc>
          <w:tcPr>
            <w:tcW w:w="913" w:type="dxa"/>
            <w:vAlign w:val="center"/>
          </w:tcPr>
          <w:p w:rsidR="00364253" w:rsidRPr="00EE0235" w:rsidRDefault="00364253" w:rsidP="00364253">
            <w:pPr>
              <w:pStyle w:val="01"/>
              <w:rPr>
                <w:rFonts w:cs="Times New Roman"/>
                <w:u w:val="single"/>
                <w:lang w:val="en-GB"/>
              </w:rPr>
            </w:pPr>
            <w:r w:rsidRPr="00EE0235">
              <w:rPr>
                <w:rFonts w:cs="Times New Roman"/>
                <w:u w:val="single"/>
                <w:lang w:val="en-GB"/>
              </w:rPr>
              <w:t>11.</w:t>
            </w:r>
            <w:r>
              <w:rPr>
                <w:rFonts w:cs="Times New Roman"/>
                <w:u w:val="single"/>
                <w:lang w:val="en-GB"/>
              </w:rPr>
              <w:t>28</w:t>
            </w:r>
          </w:p>
        </w:tc>
        <w:tc>
          <w:tcPr>
            <w:tcW w:w="914" w:type="dxa"/>
            <w:vAlign w:val="center"/>
          </w:tcPr>
          <w:p w:rsidR="00364253" w:rsidRPr="00EE0235" w:rsidRDefault="00364253" w:rsidP="00364253">
            <w:pPr>
              <w:pStyle w:val="01"/>
              <w:rPr>
                <w:rFonts w:cs="Times New Roman"/>
                <w:u w:val="single"/>
                <w:lang w:val="en-GB"/>
              </w:rPr>
            </w:pPr>
            <w:r w:rsidRPr="00EE0235">
              <w:rPr>
                <w:rFonts w:cs="Times New Roman"/>
                <w:u w:val="single"/>
                <w:lang w:val="en-GB"/>
              </w:rPr>
              <w:t>1</w:t>
            </w:r>
            <w:r>
              <w:rPr>
                <w:rFonts w:cs="Times New Roman"/>
                <w:u w:val="single"/>
                <w:lang w:val="en-GB"/>
              </w:rPr>
              <w:t>69.11</w:t>
            </w:r>
          </w:p>
        </w:tc>
      </w:tr>
      <w:tr w:rsidR="004F71E7" w:rsidRPr="00EE0235" w:rsidTr="00240E8D">
        <w:trPr>
          <w:trHeight w:val="315"/>
        </w:trPr>
        <w:tc>
          <w:tcPr>
            <w:tcW w:w="567" w:type="dxa"/>
            <w:vMerge w:val="restart"/>
            <w:vAlign w:val="center"/>
          </w:tcPr>
          <w:p w:rsidR="004F71E7" w:rsidRPr="00EE0235" w:rsidRDefault="004F71E7" w:rsidP="004F71E7">
            <w:pPr>
              <w:pStyle w:val="01"/>
              <w:rPr>
                <w:u w:val="single"/>
              </w:rPr>
            </w:pPr>
            <w:r w:rsidRPr="00EE0235">
              <w:rPr>
                <w:u w:val="single"/>
                <w:lang w:val="zh-CN"/>
              </w:rPr>
              <w:t>2</w:t>
            </w:r>
          </w:p>
        </w:tc>
        <w:tc>
          <w:tcPr>
            <w:tcW w:w="993" w:type="dxa"/>
            <w:vMerge w:val="restart"/>
            <w:vAlign w:val="center"/>
          </w:tcPr>
          <w:p w:rsidR="004F71E7" w:rsidRPr="00EE0235" w:rsidRDefault="004F71E7" w:rsidP="004F71E7">
            <w:pPr>
              <w:pStyle w:val="01"/>
              <w:rPr>
                <w:u w:val="single"/>
              </w:rPr>
            </w:pPr>
            <w:r w:rsidRPr="00EE0235">
              <w:rPr>
                <w:rFonts w:hint="eastAsia"/>
                <w:u w:val="single"/>
                <w:lang w:val="zh-CN"/>
              </w:rPr>
              <w:t>预处理系统</w:t>
            </w:r>
          </w:p>
        </w:tc>
        <w:tc>
          <w:tcPr>
            <w:tcW w:w="1134" w:type="dxa"/>
            <w:vAlign w:val="center"/>
          </w:tcPr>
          <w:p w:rsidR="004F71E7" w:rsidRPr="00EE0235" w:rsidRDefault="004F71E7" w:rsidP="004F71E7">
            <w:pPr>
              <w:pStyle w:val="01"/>
              <w:rPr>
                <w:u w:val="single"/>
              </w:rPr>
            </w:pPr>
            <w:r w:rsidRPr="00EE0235">
              <w:rPr>
                <w:u w:val="single"/>
                <w:lang w:val="zh-CN"/>
              </w:rPr>
              <w:t>出水</w:t>
            </w:r>
          </w:p>
        </w:tc>
        <w:tc>
          <w:tcPr>
            <w:tcW w:w="913" w:type="dxa"/>
            <w:vAlign w:val="center"/>
          </w:tcPr>
          <w:p w:rsidR="004F71E7" w:rsidRPr="00EE0235" w:rsidRDefault="004F71E7" w:rsidP="004F71E7">
            <w:pPr>
              <w:pStyle w:val="01"/>
              <w:rPr>
                <w:rFonts w:cs="Times New Roman"/>
                <w:u w:val="single"/>
                <w:lang w:val="zh-CN"/>
              </w:rPr>
            </w:pPr>
            <w:r w:rsidRPr="00EE0235">
              <w:rPr>
                <w:rFonts w:cs="Times New Roman"/>
                <w:u w:val="single"/>
                <w:lang w:val="zh-CN"/>
              </w:rPr>
              <w:t>33</w:t>
            </w:r>
            <w:r>
              <w:rPr>
                <w:rFonts w:cs="Times New Roman"/>
                <w:u w:val="single"/>
                <w:lang w:val="zh-CN"/>
              </w:rPr>
              <w:t>97.04</w:t>
            </w:r>
          </w:p>
        </w:tc>
        <w:tc>
          <w:tcPr>
            <w:tcW w:w="914" w:type="dxa"/>
            <w:vAlign w:val="center"/>
          </w:tcPr>
          <w:p w:rsidR="004F71E7" w:rsidRPr="00EE0235" w:rsidRDefault="004F71E7" w:rsidP="004F71E7">
            <w:pPr>
              <w:pStyle w:val="01"/>
              <w:rPr>
                <w:rFonts w:cs="Times New Roman"/>
                <w:u w:val="single"/>
                <w:lang w:val="zh-CN"/>
              </w:rPr>
            </w:pPr>
            <w:r>
              <w:rPr>
                <w:rFonts w:cs="Times New Roman"/>
                <w:u w:val="single"/>
                <w:lang w:val="zh-CN"/>
              </w:rPr>
              <w:t>2064</w:t>
            </w:r>
          </w:p>
        </w:tc>
        <w:tc>
          <w:tcPr>
            <w:tcW w:w="913" w:type="dxa"/>
            <w:vAlign w:val="center"/>
          </w:tcPr>
          <w:p w:rsidR="004F71E7" w:rsidRPr="00EE0235" w:rsidRDefault="00F97817" w:rsidP="004F71E7">
            <w:pPr>
              <w:pStyle w:val="01"/>
              <w:rPr>
                <w:u w:val="single"/>
              </w:rPr>
            </w:pPr>
            <w:r>
              <w:rPr>
                <w:u w:val="single"/>
                <w:lang w:val="zh-CN"/>
              </w:rPr>
              <w:t>319.39</w:t>
            </w:r>
            <w:r w:rsidR="004F71E7" w:rsidRPr="00EE0235">
              <w:rPr>
                <w:u w:val="single"/>
              </w:rPr>
              <w:t xml:space="preserve"> </w:t>
            </w:r>
          </w:p>
        </w:tc>
        <w:tc>
          <w:tcPr>
            <w:tcW w:w="914" w:type="dxa"/>
            <w:vAlign w:val="center"/>
          </w:tcPr>
          <w:p w:rsidR="004F71E7" w:rsidRPr="00EE0235" w:rsidRDefault="00F97817" w:rsidP="004F71E7">
            <w:pPr>
              <w:pStyle w:val="01"/>
              <w:rPr>
                <w:u w:val="single"/>
              </w:rPr>
            </w:pPr>
            <w:r w:rsidRPr="00EE0235">
              <w:rPr>
                <w:rFonts w:cs="Times New Roman"/>
                <w:u w:val="single"/>
                <w:lang w:val="en-GB"/>
              </w:rPr>
              <w:t>14</w:t>
            </w:r>
            <w:r>
              <w:rPr>
                <w:rFonts w:cs="Times New Roman"/>
                <w:u w:val="single"/>
                <w:lang w:val="en-GB"/>
              </w:rPr>
              <w:t>2.67</w:t>
            </w:r>
          </w:p>
        </w:tc>
        <w:tc>
          <w:tcPr>
            <w:tcW w:w="913" w:type="dxa"/>
            <w:vAlign w:val="center"/>
          </w:tcPr>
          <w:p w:rsidR="004F71E7" w:rsidRPr="00EE0235" w:rsidRDefault="00F97817" w:rsidP="004F71E7">
            <w:pPr>
              <w:pStyle w:val="01"/>
              <w:rPr>
                <w:u w:val="single"/>
              </w:rPr>
            </w:pPr>
            <w:r>
              <w:rPr>
                <w:rFonts w:hint="eastAsia"/>
                <w:u w:val="single"/>
              </w:rPr>
              <w:t>7</w:t>
            </w:r>
            <w:r>
              <w:rPr>
                <w:u w:val="single"/>
              </w:rPr>
              <w:t>.9</w:t>
            </w:r>
          </w:p>
        </w:tc>
        <w:tc>
          <w:tcPr>
            <w:tcW w:w="914" w:type="dxa"/>
            <w:vAlign w:val="center"/>
          </w:tcPr>
          <w:p w:rsidR="004F71E7" w:rsidRPr="00EE0235" w:rsidRDefault="004F71E7" w:rsidP="004F71E7">
            <w:pPr>
              <w:pStyle w:val="01"/>
              <w:rPr>
                <w:u w:val="single"/>
              </w:rPr>
            </w:pPr>
            <w:r w:rsidRPr="00EE0235">
              <w:rPr>
                <w:rFonts w:cs="Times New Roman"/>
                <w:u w:val="single"/>
                <w:lang w:val="en-GB"/>
              </w:rPr>
              <w:t>1</w:t>
            </w:r>
            <w:r>
              <w:rPr>
                <w:rFonts w:cs="Times New Roman"/>
                <w:u w:val="single"/>
                <w:lang w:val="en-GB"/>
              </w:rPr>
              <w:t>69.11</w:t>
            </w:r>
          </w:p>
        </w:tc>
      </w:tr>
      <w:tr w:rsidR="00240E8D" w:rsidRPr="00EE0235" w:rsidTr="00240E8D">
        <w:trPr>
          <w:trHeight w:val="315"/>
        </w:trPr>
        <w:tc>
          <w:tcPr>
            <w:tcW w:w="567" w:type="dxa"/>
            <w:vMerge/>
            <w:vAlign w:val="center"/>
          </w:tcPr>
          <w:p w:rsidR="00240E8D" w:rsidRPr="00EE0235" w:rsidRDefault="00240E8D" w:rsidP="00240E8D">
            <w:pPr>
              <w:pStyle w:val="01"/>
              <w:rPr>
                <w:u w:val="single"/>
              </w:rPr>
            </w:pPr>
          </w:p>
        </w:tc>
        <w:tc>
          <w:tcPr>
            <w:tcW w:w="993" w:type="dxa"/>
            <w:vMerge/>
            <w:vAlign w:val="center"/>
          </w:tcPr>
          <w:p w:rsidR="00240E8D" w:rsidRPr="00EE0235" w:rsidRDefault="00240E8D" w:rsidP="00240E8D">
            <w:pPr>
              <w:pStyle w:val="01"/>
              <w:rPr>
                <w:u w:val="single"/>
              </w:rPr>
            </w:pPr>
          </w:p>
        </w:tc>
        <w:tc>
          <w:tcPr>
            <w:tcW w:w="1134" w:type="dxa"/>
            <w:vAlign w:val="center"/>
          </w:tcPr>
          <w:p w:rsidR="00240E8D" w:rsidRPr="00EE0235" w:rsidRDefault="00240E8D" w:rsidP="00240E8D">
            <w:pPr>
              <w:pStyle w:val="01"/>
              <w:rPr>
                <w:u w:val="single"/>
              </w:rPr>
            </w:pPr>
            <w:r w:rsidRPr="00EE0235">
              <w:rPr>
                <w:u w:val="single"/>
                <w:lang w:val="zh-CN"/>
              </w:rPr>
              <w:t>去除率</w:t>
            </w:r>
            <w:r w:rsidRPr="00EE0235">
              <w:rPr>
                <w:u w:val="single"/>
                <w:lang w:val="zh-CN"/>
              </w:rPr>
              <w:t>%</w:t>
            </w:r>
          </w:p>
        </w:tc>
        <w:tc>
          <w:tcPr>
            <w:tcW w:w="913" w:type="dxa"/>
            <w:vAlign w:val="center"/>
          </w:tcPr>
          <w:p w:rsidR="00240E8D" w:rsidRPr="00EE0235" w:rsidRDefault="00240E8D" w:rsidP="00240E8D">
            <w:pPr>
              <w:pStyle w:val="01"/>
              <w:rPr>
                <w:u w:val="single"/>
              </w:rPr>
            </w:pPr>
            <w:r w:rsidRPr="00EE0235">
              <w:rPr>
                <w:u w:val="single"/>
                <w:lang w:val="zh-CN"/>
              </w:rPr>
              <w:t>0.0%</w:t>
            </w:r>
          </w:p>
        </w:tc>
        <w:tc>
          <w:tcPr>
            <w:tcW w:w="914" w:type="dxa"/>
            <w:vAlign w:val="center"/>
          </w:tcPr>
          <w:p w:rsidR="00240E8D" w:rsidRPr="00EE0235" w:rsidRDefault="00240E8D" w:rsidP="00240E8D">
            <w:pPr>
              <w:pStyle w:val="01"/>
              <w:rPr>
                <w:u w:val="single"/>
              </w:rPr>
            </w:pPr>
            <w:r w:rsidRPr="00EE0235">
              <w:rPr>
                <w:u w:val="single"/>
                <w:lang w:val="zh-CN"/>
              </w:rPr>
              <w:t>0.0%</w:t>
            </w:r>
          </w:p>
        </w:tc>
        <w:tc>
          <w:tcPr>
            <w:tcW w:w="913" w:type="dxa"/>
            <w:vAlign w:val="center"/>
          </w:tcPr>
          <w:p w:rsidR="00240E8D" w:rsidRPr="00EE0235" w:rsidRDefault="00240E8D" w:rsidP="00240E8D">
            <w:pPr>
              <w:pStyle w:val="01"/>
              <w:rPr>
                <w:u w:val="single"/>
              </w:rPr>
            </w:pPr>
            <w:r w:rsidRPr="00EE0235">
              <w:rPr>
                <w:u w:val="single"/>
                <w:lang w:eastAsia="en-US"/>
              </w:rPr>
              <w:t>60.</w:t>
            </w:r>
            <w:r w:rsidRPr="00EE0235">
              <w:rPr>
                <w:u w:val="single"/>
                <w:lang w:val="zh-CN"/>
              </w:rPr>
              <w:t>0%</w:t>
            </w:r>
          </w:p>
        </w:tc>
        <w:tc>
          <w:tcPr>
            <w:tcW w:w="914" w:type="dxa"/>
            <w:vAlign w:val="center"/>
          </w:tcPr>
          <w:p w:rsidR="00240E8D" w:rsidRPr="00EE0235" w:rsidRDefault="00240E8D" w:rsidP="00240E8D">
            <w:pPr>
              <w:pStyle w:val="01"/>
              <w:rPr>
                <w:u w:val="single"/>
              </w:rPr>
            </w:pPr>
            <w:r w:rsidRPr="00EE0235">
              <w:rPr>
                <w:u w:val="single"/>
                <w:lang w:val="zh-CN"/>
              </w:rPr>
              <w:t>0.0%</w:t>
            </w:r>
          </w:p>
        </w:tc>
        <w:tc>
          <w:tcPr>
            <w:tcW w:w="913" w:type="dxa"/>
            <w:vAlign w:val="center"/>
          </w:tcPr>
          <w:p w:rsidR="00240E8D" w:rsidRPr="00EE0235" w:rsidRDefault="00240E8D" w:rsidP="00240E8D">
            <w:pPr>
              <w:pStyle w:val="01"/>
              <w:rPr>
                <w:u w:val="single"/>
              </w:rPr>
            </w:pPr>
            <w:r w:rsidRPr="00EE0235">
              <w:rPr>
                <w:u w:val="single"/>
                <w:lang w:val="zh-CN"/>
              </w:rPr>
              <w:t>30.0%</w:t>
            </w:r>
          </w:p>
        </w:tc>
        <w:tc>
          <w:tcPr>
            <w:tcW w:w="914" w:type="dxa"/>
            <w:vAlign w:val="center"/>
          </w:tcPr>
          <w:p w:rsidR="00240E8D" w:rsidRPr="00EE0235" w:rsidRDefault="00240E8D" w:rsidP="00240E8D">
            <w:pPr>
              <w:pStyle w:val="01"/>
              <w:rPr>
                <w:u w:val="single"/>
              </w:rPr>
            </w:pPr>
            <w:r w:rsidRPr="00EE0235">
              <w:rPr>
                <w:u w:val="single"/>
                <w:lang w:val="zh-CN"/>
              </w:rPr>
              <w:t>0.0%</w:t>
            </w:r>
          </w:p>
        </w:tc>
      </w:tr>
      <w:tr w:rsidR="00240E8D" w:rsidRPr="00EE0235" w:rsidTr="00240E8D">
        <w:trPr>
          <w:trHeight w:val="315"/>
        </w:trPr>
        <w:tc>
          <w:tcPr>
            <w:tcW w:w="567" w:type="dxa"/>
            <w:vMerge w:val="restart"/>
            <w:vAlign w:val="center"/>
          </w:tcPr>
          <w:p w:rsidR="00240E8D" w:rsidRPr="00EE0235" w:rsidRDefault="00240E8D" w:rsidP="00240E8D">
            <w:pPr>
              <w:pStyle w:val="01"/>
              <w:rPr>
                <w:u w:val="single"/>
              </w:rPr>
            </w:pPr>
            <w:r w:rsidRPr="00EE0235">
              <w:rPr>
                <w:u w:val="single"/>
                <w:lang w:val="zh-CN"/>
              </w:rPr>
              <w:t>3</w:t>
            </w:r>
          </w:p>
        </w:tc>
        <w:tc>
          <w:tcPr>
            <w:tcW w:w="993" w:type="dxa"/>
            <w:vMerge w:val="restart"/>
            <w:vAlign w:val="center"/>
          </w:tcPr>
          <w:p w:rsidR="00240E8D" w:rsidRPr="00EE0235" w:rsidRDefault="00240E8D" w:rsidP="00240E8D">
            <w:pPr>
              <w:pStyle w:val="01"/>
              <w:rPr>
                <w:u w:val="single"/>
              </w:rPr>
            </w:pPr>
            <w:r w:rsidRPr="00EE0235">
              <w:rPr>
                <w:rFonts w:hint="eastAsia"/>
                <w:u w:val="single"/>
                <w:lang w:val="zh-CN"/>
              </w:rPr>
              <w:t>UASB</w:t>
            </w:r>
            <w:r w:rsidRPr="00EE0235">
              <w:rPr>
                <w:u w:val="single"/>
                <w:lang w:val="zh-CN"/>
              </w:rPr>
              <w:t>厌氧</w:t>
            </w:r>
            <w:r w:rsidRPr="00EE0235">
              <w:rPr>
                <w:rFonts w:hint="eastAsia"/>
                <w:u w:val="single"/>
                <w:lang w:val="zh-CN"/>
              </w:rPr>
              <w:t>池</w:t>
            </w:r>
          </w:p>
        </w:tc>
        <w:tc>
          <w:tcPr>
            <w:tcW w:w="1134" w:type="dxa"/>
            <w:vAlign w:val="center"/>
          </w:tcPr>
          <w:p w:rsidR="00240E8D" w:rsidRPr="00EE0235" w:rsidRDefault="00240E8D" w:rsidP="00240E8D">
            <w:pPr>
              <w:pStyle w:val="01"/>
              <w:rPr>
                <w:u w:val="single"/>
              </w:rPr>
            </w:pPr>
            <w:r w:rsidRPr="00EE0235">
              <w:rPr>
                <w:u w:val="single"/>
                <w:lang w:val="zh-CN"/>
              </w:rPr>
              <w:t>出水</w:t>
            </w:r>
          </w:p>
        </w:tc>
        <w:tc>
          <w:tcPr>
            <w:tcW w:w="913" w:type="dxa"/>
            <w:vAlign w:val="center"/>
          </w:tcPr>
          <w:p w:rsidR="00240E8D" w:rsidRPr="00EE0235" w:rsidRDefault="00240E8D" w:rsidP="00F97817">
            <w:pPr>
              <w:pStyle w:val="01"/>
              <w:rPr>
                <w:u w:val="single"/>
              </w:rPr>
            </w:pPr>
            <w:r w:rsidRPr="00EE0235">
              <w:rPr>
                <w:u w:val="single"/>
                <w:lang w:val="zh-CN"/>
              </w:rPr>
              <w:t>10</w:t>
            </w:r>
            <w:r w:rsidR="00F97817">
              <w:rPr>
                <w:u w:val="single"/>
                <w:lang w:val="zh-CN"/>
              </w:rPr>
              <w:t>19.11</w:t>
            </w:r>
          </w:p>
        </w:tc>
        <w:tc>
          <w:tcPr>
            <w:tcW w:w="914" w:type="dxa"/>
            <w:vAlign w:val="center"/>
          </w:tcPr>
          <w:p w:rsidR="00240E8D" w:rsidRPr="00EE0235" w:rsidRDefault="00F97817" w:rsidP="00240E8D">
            <w:pPr>
              <w:pStyle w:val="01"/>
              <w:rPr>
                <w:u w:val="single"/>
              </w:rPr>
            </w:pPr>
            <w:r>
              <w:rPr>
                <w:u w:val="single"/>
                <w:lang w:val="zh-CN"/>
              </w:rPr>
              <w:t>309.6</w:t>
            </w:r>
          </w:p>
        </w:tc>
        <w:tc>
          <w:tcPr>
            <w:tcW w:w="913" w:type="dxa"/>
            <w:vAlign w:val="center"/>
          </w:tcPr>
          <w:p w:rsidR="00240E8D" w:rsidRPr="00EE0235" w:rsidRDefault="00F97817" w:rsidP="003F06B6">
            <w:pPr>
              <w:pStyle w:val="01"/>
              <w:rPr>
                <w:u w:val="single"/>
              </w:rPr>
            </w:pPr>
            <w:r>
              <w:rPr>
                <w:u w:val="single"/>
                <w:lang w:val="zh-CN"/>
              </w:rPr>
              <w:t>319.39</w:t>
            </w:r>
          </w:p>
        </w:tc>
        <w:tc>
          <w:tcPr>
            <w:tcW w:w="914" w:type="dxa"/>
            <w:vAlign w:val="center"/>
          </w:tcPr>
          <w:p w:rsidR="00240E8D" w:rsidRPr="00EE0235" w:rsidRDefault="00F97817" w:rsidP="00240E8D">
            <w:pPr>
              <w:pStyle w:val="01"/>
              <w:rPr>
                <w:u w:val="single"/>
              </w:rPr>
            </w:pPr>
            <w:r w:rsidRPr="00EE0235">
              <w:rPr>
                <w:rFonts w:cs="Times New Roman"/>
                <w:u w:val="single"/>
                <w:lang w:val="en-GB"/>
              </w:rPr>
              <w:t>14</w:t>
            </w:r>
            <w:r>
              <w:rPr>
                <w:rFonts w:cs="Times New Roman"/>
                <w:u w:val="single"/>
                <w:lang w:val="en-GB"/>
              </w:rPr>
              <w:t>2.67</w:t>
            </w:r>
          </w:p>
        </w:tc>
        <w:tc>
          <w:tcPr>
            <w:tcW w:w="913" w:type="dxa"/>
            <w:vAlign w:val="center"/>
          </w:tcPr>
          <w:p w:rsidR="00240E8D" w:rsidRPr="00EE0235" w:rsidRDefault="003F06B6" w:rsidP="00F97817">
            <w:pPr>
              <w:pStyle w:val="01"/>
              <w:rPr>
                <w:u w:val="single"/>
              </w:rPr>
            </w:pPr>
            <w:r w:rsidRPr="00EE0235">
              <w:rPr>
                <w:u w:val="single"/>
                <w:lang w:val="zh-CN"/>
              </w:rPr>
              <w:t>6.</w:t>
            </w:r>
            <w:r w:rsidR="00F97817">
              <w:rPr>
                <w:u w:val="single"/>
                <w:lang w:val="zh-CN"/>
              </w:rPr>
              <w:t>72</w:t>
            </w:r>
          </w:p>
        </w:tc>
        <w:tc>
          <w:tcPr>
            <w:tcW w:w="914" w:type="dxa"/>
            <w:vAlign w:val="center"/>
          </w:tcPr>
          <w:p w:rsidR="00240E8D" w:rsidRPr="00EE0235" w:rsidRDefault="00F97817" w:rsidP="00240E8D">
            <w:pPr>
              <w:pStyle w:val="01"/>
              <w:rPr>
                <w:u w:val="single"/>
              </w:rPr>
            </w:pPr>
            <w:r w:rsidRPr="00EE0235">
              <w:rPr>
                <w:rFonts w:cs="Times New Roman"/>
                <w:u w:val="single"/>
                <w:lang w:val="en-GB"/>
              </w:rPr>
              <w:t>1</w:t>
            </w:r>
            <w:r>
              <w:rPr>
                <w:rFonts w:cs="Times New Roman"/>
                <w:u w:val="single"/>
                <w:lang w:val="en-GB"/>
              </w:rPr>
              <w:t>69.11</w:t>
            </w:r>
          </w:p>
        </w:tc>
      </w:tr>
      <w:tr w:rsidR="00240E8D" w:rsidRPr="00EE0235" w:rsidTr="00240E8D">
        <w:trPr>
          <w:trHeight w:val="315"/>
        </w:trPr>
        <w:tc>
          <w:tcPr>
            <w:tcW w:w="567" w:type="dxa"/>
            <w:vMerge/>
            <w:vAlign w:val="center"/>
          </w:tcPr>
          <w:p w:rsidR="00240E8D" w:rsidRPr="00EE0235" w:rsidRDefault="00240E8D" w:rsidP="00240E8D">
            <w:pPr>
              <w:pStyle w:val="01"/>
              <w:rPr>
                <w:u w:val="single"/>
              </w:rPr>
            </w:pPr>
          </w:p>
        </w:tc>
        <w:tc>
          <w:tcPr>
            <w:tcW w:w="993" w:type="dxa"/>
            <w:vMerge/>
            <w:vAlign w:val="center"/>
          </w:tcPr>
          <w:p w:rsidR="00240E8D" w:rsidRPr="00EE0235" w:rsidRDefault="00240E8D" w:rsidP="00240E8D">
            <w:pPr>
              <w:pStyle w:val="01"/>
              <w:rPr>
                <w:u w:val="single"/>
              </w:rPr>
            </w:pPr>
          </w:p>
        </w:tc>
        <w:tc>
          <w:tcPr>
            <w:tcW w:w="1134" w:type="dxa"/>
            <w:vAlign w:val="center"/>
          </w:tcPr>
          <w:p w:rsidR="00240E8D" w:rsidRPr="00EE0235" w:rsidRDefault="00240E8D" w:rsidP="00240E8D">
            <w:pPr>
              <w:pStyle w:val="01"/>
              <w:rPr>
                <w:u w:val="single"/>
              </w:rPr>
            </w:pPr>
            <w:r w:rsidRPr="00EE0235">
              <w:rPr>
                <w:u w:val="single"/>
                <w:lang w:val="zh-CN"/>
              </w:rPr>
              <w:t>去除率</w:t>
            </w:r>
            <w:r w:rsidRPr="00EE0235">
              <w:rPr>
                <w:u w:val="single"/>
                <w:lang w:val="zh-CN"/>
              </w:rPr>
              <w:t>%</w:t>
            </w:r>
          </w:p>
        </w:tc>
        <w:tc>
          <w:tcPr>
            <w:tcW w:w="913" w:type="dxa"/>
            <w:vAlign w:val="center"/>
          </w:tcPr>
          <w:p w:rsidR="00240E8D" w:rsidRPr="00EE0235" w:rsidRDefault="00240E8D" w:rsidP="00240E8D">
            <w:pPr>
              <w:pStyle w:val="01"/>
              <w:rPr>
                <w:u w:val="single"/>
              </w:rPr>
            </w:pPr>
            <w:r w:rsidRPr="00EE0235">
              <w:rPr>
                <w:u w:val="single"/>
                <w:lang w:val="zh-CN"/>
              </w:rPr>
              <w:t>70.0%</w:t>
            </w:r>
          </w:p>
        </w:tc>
        <w:tc>
          <w:tcPr>
            <w:tcW w:w="914" w:type="dxa"/>
            <w:vAlign w:val="center"/>
          </w:tcPr>
          <w:p w:rsidR="00240E8D" w:rsidRPr="00EE0235" w:rsidRDefault="00240E8D" w:rsidP="00F97817">
            <w:pPr>
              <w:pStyle w:val="01"/>
              <w:rPr>
                <w:u w:val="single"/>
              </w:rPr>
            </w:pPr>
            <w:r w:rsidRPr="00EE0235">
              <w:rPr>
                <w:u w:val="single"/>
                <w:lang w:val="zh-CN"/>
              </w:rPr>
              <w:t>8</w:t>
            </w:r>
            <w:r w:rsidR="00F97817">
              <w:rPr>
                <w:u w:val="single"/>
                <w:lang w:val="zh-CN"/>
              </w:rPr>
              <w:t>8</w:t>
            </w:r>
            <w:r w:rsidRPr="00EE0235">
              <w:rPr>
                <w:u w:val="single"/>
                <w:lang w:val="zh-CN"/>
              </w:rPr>
              <w:t>%</w:t>
            </w:r>
          </w:p>
        </w:tc>
        <w:tc>
          <w:tcPr>
            <w:tcW w:w="913" w:type="dxa"/>
            <w:vAlign w:val="center"/>
          </w:tcPr>
          <w:p w:rsidR="00240E8D" w:rsidRPr="00EE0235" w:rsidRDefault="00240E8D" w:rsidP="00240E8D">
            <w:pPr>
              <w:pStyle w:val="01"/>
              <w:rPr>
                <w:u w:val="single"/>
              </w:rPr>
            </w:pPr>
            <w:r w:rsidRPr="00EE0235">
              <w:rPr>
                <w:u w:val="single"/>
                <w:lang w:eastAsia="en-US"/>
              </w:rPr>
              <w:t>0.</w:t>
            </w:r>
            <w:r w:rsidRPr="00EE0235">
              <w:rPr>
                <w:u w:val="single"/>
                <w:lang w:val="zh-CN"/>
              </w:rPr>
              <w:t>0%</w:t>
            </w:r>
          </w:p>
        </w:tc>
        <w:tc>
          <w:tcPr>
            <w:tcW w:w="914" w:type="dxa"/>
            <w:vAlign w:val="center"/>
          </w:tcPr>
          <w:p w:rsidR="00240E8D" w:rsidRPr="00EE0235" w:rsidRDefault="00240E8D" w:rsidP="00240E8D">
            <w:pPr>
              <w:pStyle w:val="01"/>
              <w:rPr>
                <w:u w:val="single"/>
              </w:rPr>
            </w:pPr>
            <w:r w:rsidRPr="00EE0235">
              <w:rPr>
                <w:u w:val="single"/>
                <w:lang w:val="zh-CN"/>
              </w:rPr>
              <w:t>0.0%</w:t>
            </w:r>
          </w:p>
        </w:tc>
        <w:tc>
          <w:tcPr>
            <w:tcW w:w="913" w:type="dxa"/>
            <w:vAlign w:val="center"/>
          </w:tcPr>
          <w:p w:rsidR="00240E8D" w:rsidRPr="00EE0235" w:rsidRDefault="00240E8D" w:rsidP="003F06B6">
            <w:pPr>
              <w:pStyle w:val="01"/>
              <w:rPr>
                <w:u w:val="single"/>
              </w:rPr>
            </w:pPr>
            <w:r w:rsidRPr="00EE0235">
              <w:rPr>
                <w:u w:val="single"/>
                <w:lang w:val="zh-CN"/>
              </w:rPr>
              <w:t>1</w:t>
            </w:r>
            <w:r w:rsidR="003F06B6" w:rsidRPr="00EE0235">
              <w:rPr>
                <w:u w:val="single"/>
                <w:lang w:val="zh-CN"/>
              </w:rPr>
              <w:t>5</w:t>
            </w:r>
            <w:r w:rsidRPr="00EE0235">
              <w:rPr>
                <w:u w:val="single"/>
                <w:lang w:val="zh-CN"/>
              </w:rPr>
              <w:t>%</w:t>
            </w:r>
          </w:p>
        </w:tc>
        <w:tc>
          <w:tcPr>
            <w:tcW w:w="914" w:type="dxa"/>
            <w:vAlign w:val="center"/>
          </w:tcPr>
          <w:p w:rsidR="00240E8D" w:rsidRPr="00EE0235" w:rsidRDefault="00240E8D" w:rsidP="00240E8D">
            <w:pPr>
              <w:pStyle w:val="01"/>
              <w:rPr>
                <w:u w:val="single"/>
              </w:rPr>
            </w:pPr>
            <w:r w:rsidRPr="00EE0235">
              <w:rPr>
                <w:u w:val="single"/>
                <w:lang w:val="zh-CN"/>
              </w:rPr>
              <w:t>0.0%</w:t>
            </w:r>
          </w:p>
        </w:tc>
      </w:tr>
      <w:tr w:rsidR="00B10632" w:rsidRPr="00EE0235" w:rsidTr="00240E8D">
        <w:trPr>
          <w:trHeight w:val="315"/>
        </w:trPr>
        <w:tc>
          <w:tcPr>
            <w:tcW w:w="567" w:type="dxa"/>
            <w:vMerge w:val="restart"/>
            <w:vAlign w:val="center"/>
          </w:tcPr>
          <w:p w:rsidR="00B10632" w:rsidRPr="00EE0235" w:rsidRDefault="00B10632" w:rsidP="00B10632">
            <w:pPr>
              <w:pStyle w:val="01"/>
              <w:rPr>
                <w:u w:val="single"/>
              </w:rPr>
            </w:pPr>
            <w:r w:rsidRPr="00EE0235">
              <w:rPr>
                <w:u w:val="single"/>
                <w:lang w:val="zh-CN"/>
              </w:rPr>
              <w:t>4</w:t>
            </w:r>
          </w:p>
        </w:tc>
        <w:tc>
          <w:tcPr>
            <w:tcW w:w="993" w:type="dxa"/>
            <w:vMerge w:val="restart"/>
            <w:vAlign w:val="center"/>
          </w:tcPr>
          <w:p w:rsidR="00B10632" w:rsidRPr="00EE0235" w:rsidRDefault="00B10632" w:rsidP="00B10632">
            <w:pPr>
              <w:pStyle w:val="01"/>
              <w:rPr>
                <w:u w:val="single"/>
              </w:rPr>
            </w:pPr>
            <w:r w:rsidRPr="00EE0235">
              <w:rPr>
                <w:rFonts w:hint="eastAsia"/>
                <w:u w:val="single"/>
                <w:lang w:val="zh-CN"/>
              </w:rPr>
              <w:t>A3O3</w:t>
            </w:r>
            <w:r w:rsidRPr="00EE0235">
              <w:rPr>
                <w:u w:val="single"/>
                <w:lang w:val="zh-CN"/>
              </w:rPr>
              <w:t>好氧</w:t>
            </w:r>
            <w:r w:rsidRPr="00EE0235">
              <w:rPr>
                <w:rFonts w:hint="eastAsia"/>
                <w:u w:val="single"/>
                <w:lang w:val="zh-CN"/>
              </w:rPr>
              <w:t>池</w:t>
            </w:r>
          </w:p>
        </w:tc>
        <w:tc>
          <w:tcPr>
            <w:tcW w:w="1134" w:type="dxa"/>
            <w:vAlign w:val="center"/>
          </w:tcPr>
          <w:p w:rsidR="00B10632" w:rsidRPr="00EE0235" w:rsidRDefault="00B10632" w:rsidP="00B10632">
            <w:pPr>
              <w:pStyle w:val="01"/>
              <w:rPr>
                <w:u w:val="single"/>
              </w:rPr>
            </w:pPr>
            <w:r w:rsidRPr="00EE0235">
              <w:rPr>
                <w:u w:val="single"/>
                <w:lang w:val="zh-CN"/>
              </w:rPr>
              <w:t>出水</w:t>
            </w:r>
          </w:p>
        </w:tc>
        <w:tc>
          <w:tcPr>
            <w:tcW w:w="913" w:type="dxa"/>
            <w:vAlign w:val="center"/>
          </w:tcPr>
          <w:p w:rsidR="00B10632" w:rsidRPr="00EE0235" w:rsidRDefault="00B10632" w:rsidP="00F97817">
            <w:pPr>
              <w:pStyle w:val="01"/>
              <w:rPr>
                <w:u w:val="single"/>
              </w:rPr>
            </w:pPr>
            <w:r w:rsidRPr="00EE0235">
              <w:rPr>
                <w:rFonts w:hint="eastAsia"/>
                <w:u w:val="single"/>
              </w:rPr>
              <w:t>15</w:t>
            </w:r>
            <w:r w:rsidR="00F97817">
              <w:rPr>
                <w:u w:val="single"/>
              </w:rPr>
              <w:t>2.87</w:t>
            </w:r>
          </w:p>
        </w:tc>
        <w:tc>
          <w:tcPr>
            <w:tcW w:w="914" w:type="dxa"/>
            <w:vAlign w:val="center"/>
          </w:tcPr>
          <w:p w:rsidR="00B10632" w:rsidRPr="00EE0235" w:rsidRDefault="00B10632" w:rsidP="00F97817">
            <w:pPr>
              <w:pStyle w:val="01"/>
              <w:rPr>
                <w:u w:val="single"/>
              </w:rPr>
            </w:pPr>
            <w:r w:rsidRPr="00EE0235">
              <w:rPr>
                <w:rFonts w:hint="eastAsia"/>
                <w:u w:val="single"/>
              </w:rPr>
              <w:t>3</w:t>
            </w:r>
            <w:r w:rsidR="00F97817">
              <w:rPr>
                <w:u w:val="single"/>
              </w:rPr>
              <w:t>7.15</w:t>
            </w:r>
          </w:p>
        </w:tc>
        <w:tc>
          <w:tcPr>
            <w:tcW w:w="913" w:type="dxa"/>
            <w:vAlign w:val="center"/>
          </w:tcPr>
          <w:p w:rsidR="00B10632" w:rsidRPr="00EE0235" w:rsidRDefault="00B10632" w:rsidP="00B10632">
            <w:pPr>
              <w:pStyle w:val="01"/>
              <w:rPr>
                <w:u w:val="single"/>
              </w:rPr>
            </w:pPr>
            <w:r w:rsidRPr="00EE0235">
              <w:rPr>
                <w:rFonts w:hint="eastAsia"/>
                <w:u w:val="single"/>
              </w:rPr>
              <w:t>70</w:t>
            </w:r>
          </w:p>
        </w:tc>
        <w:tc>
          <w:tcPr>
            <w:tcW w:w="914" w:type="dxa"/>
            <w:vAlign w:val="center"/>
          </w:tcPr>
          <w:p w:rsidR="00B10632" w:rsidRPr="00EE0235" w:rsidRDefault="00B10632" w:rsidP="00B10632">
            <w:pPr>
              <w:pStyle w:val="01"/>
              <w:rPr>
                <w:u w:val="single"/>
              </w:rPr>
            </w:pPr>
            <w:r w:rsidRPr="00EE0235">
              <w:rPr>
                <w:rFonts w:hint="eastAsia"/>
                <w:u w:val="single"/>
              </w:rPr>
              <w:t>12</w:t>
            </w:r>
          </w:p>
        </w:tc>
        <w:tc>
          <w:tcPr>
            <w:tcW w:w="913" w:type="dxa"/>
            <w:vAlign w:val="center"/>
          </w:tcPr>
          <w:p w:rsidR="00B10632" w:rsidRPr="00EE0235" w:rsidRDefault="00B10632" w:rsidP="00B10632">
            <w:pPr>
              <w:pStyle w:val="01"/>
              <w:rPr>
                <w:u w:val="single"/>
              </w:rPr>
            </w:pPr>
            <w:r w:rsidRPr="00EE0235">
              <w:rPr>
                <w:rFonts w:hint="eastAsia"/>
                <w:u w:val="single"/>
              </w:rPr>
              <w:t>4</w:t>
            </w:r>
          </w:p>
        </w:tc>
        <w:tc>
          <w:tcPr>
            <w:tcW w:w="914" w:type="dxa"/>
            <w:vAlign w:val="center"/>
          </w:tcPr>
          <w:p w:rsidR="00B10632" w:rsidRPr="00EE0235" w:rsidRDefault="00B10632" w:rsidP="00B10632">
            <w:pPr>
              <w:pStyle w:val="01"/>
              <w:rPr>
                <w:u w:val="single"/>
              </w:rPr>
            </w:pPr>
            <w:r w:rsidRPr="00EE0235">
              <w:rPr>
                <w:rFonts w:hint="eastAsia"/>
                <w:u w:val="single"/>
              </w:rPr>
              <w:t>20</w:t>
            </w:r>
          </w:p>
        </w:tc>
      </w:tr>
      <w:tr w:rsidR="00B10632" w:rsidRPr="00EE0235" w:rsidTr="00240E8D">
        <w:trPr>
          <w:trHeight w:val="315"/>
        </w:trPr>
        <w:tc>
          <w:tcPr>
            <w:tcW w:w="567" w:type="dxa"/>
            <w:vMerge/>
            <w:vAlign w:val="center"/>
          </w:tcPr>
          <w:p w:rsidR="00B10632" w:rsidRPr="00EE0235" w:rsidRDefault="00B10632" w:rsidP="00B10632">
            <w:pPr>
              <w:pStyle w:val="01"/>
              <w:rPr>
                <w:u w:val="single"/>
              </w:rPr>
            </w:pPr>
          </w:p>
        </w:tc>
        <w:tc>
          <w:tcPr>
            <w:tcW w:w="993" w:type="dxa"/>
            <w:vMerge/>
            <w:vAlign w:val="center"/>
          </w:tcPr>
          <w:p w:rsidR="00B10632" w:rsidRPr="00EE0235" w:rsidRDefault="00B10632" w:rsidP="00B10632">
            <w:pPr>
              <w:pStyle w:val="01"/>
              <w:rPr>
                <w:u w:val="single"/>
              </w:rPr>
            </w:pPr>
          </w:p>
        </w:tc>
        <w:tc>
          <w:tcPr>
            <w:tcW w:w="1134" w:type="dxa"/>
            <w:vAlign w:val="center"/>
          </w:tcPr>
          <w:p w:rsidR="00B10632" w:rsidRPr="00EE0235" w:rsidRDefault="00B10632" w:rsidP="00B10632">
            <w:pPr>
              <w:pStyle w:val="01"/>
              <w:rPr>
                <w:u w:val="single"/>
              </w:rPr>
            </w:pPr>
            <w:r w:rsidRPr="00EE0235">
              <w:rPr>
                <w:u w:val="single"/>
                <w:lang w:val="zh-CN"/>
              </w:rPr>
              <w:t>去除率</w:t>
            </w:r>
            <w:r w:rsidRPr="00EE0235">
              <w:rPr>
                <w:u w:val="single"/>
                <w:lang w:val="zh-CN"/>
              </w:rPr>
              <w:t>%</w:t>
            </w:r>
          </w:p>
        </w:tc>
        <w:tc>
          <w:tcPr>
            <w:tcW w:w="913" w:type="dxa"/>
            <w:vAlign w:val="center"/>
          </w:tcPr>
          <w:p w:rsidR="00B10632" w:rsidRPr="00EE0235" w:rsidRDefault="00B10632" w:rsidP="00B10632">
            <w:pPr>
              <w:pStyle w:val="01"/>
              <w:rPr>
                <w:u w:val="single"/>
              </w:rPr>
            </w:pPr>
            <w:r w:rsidRPr="00EE0235">
              <w:rPr>
                <w:rFonts w:hint="eastAsia"/>
                <w:u w:val="single"/>
              </w:rPr>
              <w:t>85</w:t>
            </w:r>
            <w:r w:rsidRPr="00EE0235">
              <w:rPr>
                <w:u w:val="single"/>
                <w:lang w:val="zh-CN"/>
              </w:rPr>
              <w:t>%</w:t>
            </w:r>
          </w:p>
        </w:tc>
        <w:tc>
          <w:tcPr>
            <w:tcW w:w="914" w:type="dxa"/>
            <w:vAlign w:val="center"/>
          </w:tcPr>
          <w:p w:rsidR="00B10632" w:rsidRPr="00EE0235" w:rsidRDefault="00B10632" w:rsidP="00B10632">
            <w:pPr>
              <w:pStyle w:val="01"/>
              <w:rPr>
                <w:u w:val="single"/>
              </w:rPr>
            </w:pPr>
            <w:r w:rsidRPr="00EE0235">
              <w:rPr>
                <w:rFonts w:hint="eastAsia"/>
                <w:u w:val="single"/>
              </w:rPr>
              <w:t>87.</w:t>
            </w:r>
            <w:r w:rsidRPr="00EE0235">
              <w:rPr>
                <w:u w:val="single"/>
              </w:rPr>
              <w:t>8</w:t>
            </w:r>
            <w:r w:rsidRPr="00EE0235">
              <w:rPr>
                <w:u w:val="single"/>
                <w:lang w:val="zh-CN"/>
              </w:rPr>
              <w:t>%</w:t>
            </w:r>
          </w:p>
        </w:tc>
        <w:tc>
          <w:tcPr>
            <w:tcW w:w="913" w:type="dxa"/>
            <w:vAlign w:val="center"/>
          </w:tcPr>
          <w:p w:rsidR="00B10632" w:rsidRPr="00EE0235" w:rsidRDefault="00B10632" w:rsidP="00F97817">
            <w:pPr>
              <w:pStyle w:val="01"/>
              <w:rPr>
                <w:u w:val="single"/>
              </w:rPr>
            </w:pPr>
            <w:r w:rsidRPr="00EE0235">
              <w:rPr>
                <w:rFonts w:hint="eastAsia"/>
                <w:u w:val="single"/>
              </w:rPr>
              <w:t>78.</w:t>
            </w:r>
            <w:r w:rsidR="00F97817">
              <w:rPr>
                <w:u w:val="single"/>
              </w:rPr>
              <w:t>1</w:t>
            </w:r>
            <w:r w:rsidRPr="00EE0235">
              <w:rPr>
                <w:u w:val="single"/>
                <w:lang w:val="zh-CN"/>
              </w:rPr>
              <w:t>%</w:t>
            </w:r>
          </w:p>
        </w:tc>
        <w:tc>
          <w:tcPr>
            <w:tcW w:w="914" w:type="dxa"/>
            <w:vAlign w:val="center"/>
          </w:tcPr>
          <w:p w:rsidR="00B10632" w:rsidRPr="00EE0235" w:rsidRDefault="00B10632" w:rsidP="00F97817">
            <w:pPr>
              <w:pStyle w:val="01"/>
              <w:rPr>
                <w:u w:val="single"/>
              </w:rPr>
            </w:pPr>
            <w:r w:rsidRPr="00EE0235">
              <w:rPr>
                <w:rFonts w:hint="eastAsia"/>
                <w:u w:val="single"/>
              </w:rPr>
              <w:t>91.</w:t>
            </w:r>
            <w:r w:rsidR="00F97817">
              <w:rPr>
                <w:u w:val="single"/>
              </w:rPr>
              <w:t>6</w:t>
            </w:r>
            <w:r w:rsidRPr="00EE0235">
              <w:rPr>
                <w:u w:val="single"/>
                <w:lang w:val="zh-CN"/>
              </w:rPr>
              <w:t>%</w:t>
            </w:r>
          </w:p>
        </w:tc>
        <w:tc>
          <w:tcPr>
            <w:tcW w:w="913" w:type="dxa"/>
            <w:vAlign w:val="center"/>
          </w:tcPr>
          <w:p w:rsidR="00B10632" w:rsidRPr="00EE0235" w:rsidRDefault="00B10632" w:rsidP="00F97817">
            <w:pPr>
              <w:pStyle w:val="01"/>
              <w:rPr>
                <w:u w:val="single"/>
              </w:rPr>
            </w:pPr>
            <w:r w:rsidRPr="00EE0235">
              <w:rPr>
                <w:rFonts w:hint="eastAsia"/>
                <w:u w:val="single"/>
              </w:rPr>
              <w:t>4</w:t>
            </w:r>
            <w:r w:rsidR="00F97817">
              <w:rPr>
                <w:u w:val="single"/>
              </w:rPr>
              <w:t>0.5</w:t>
            </w:r>
            <w:r w:rsidRPr="00EE0235">
              <w:rPr>
                <w:u w:val="single"/>
                <w:lang w:val="zh-CN"/>
              </w:rPr>
              <w:t>%</w:t>
            </w:r>
          </w:p>
        </w:tc>
        <w:tc>
          <w:tcPr>
            <w:tcW w:w="914" w:type="dxa"/>
            <w:vAlign w:val="center"/>
          </w:tcPr>
          <w:p w:rsidR="00B10632" w:rsidRPr="00EE0235" w:rsidRDefault="00B10632" w:rsidP="0048605C">
            <w:pPr>
              <w:pStyle w:val="01"/>
              <w:rPr>
                <w:u w:val="single"/>
              </w:rPr>
            </w:pPr>
            <w:r w:rsidRPr="00EE0235">
              <w:rPr>
                <w:rFonts w:hint="eastAsia"/>
                <w:u w:val="single"/>
              </w:rPr>
              <w:t>88.</w:t>
            </w:r>
            <w:r w:rsidR="0048605C">
              <w:rPr>
                <w:u w:val="single"/>
              </w:rPr>
              <w:t>2</w:t>
            </w:r>
            <w:r w:rsidRPr="00EE0235">
              <w:rPr>
                <w:u w:val="single"/>
                <w:lang w:val="zh-CN"/>
              </w:rPr>
              <w:t>%</w:t>
            </w:r>
          </w:p>
        </w:tc>
      </w:tr>
      <w:tr w:rsidR="00B10632" w:rsidRPr="00EE0235" w:rsidTr="00240E8D">
        <w:trPr>
          <w:trHeight w:val="315"/>
        </w:trPr>
        <w:tc>
          <w:tcPr>
            <w:tcW w:w="567" w:type="dxa"/>
            <w:vMerge w:val="restart"/>
            <w:vAlign w:val="center"/>
          </w:tcPr>
          <w:p w:rsidR="00B10632" w:rsidRPr="00EE0235" w:rsidRDefault="00B10632" w:rsidP="00B10632">
            <w:pPr>
              <w:pStyle w:val="01"/>
              <w:rPr>
                <w:u w:val="single"/>
              </w:rPr>
            </w:pPr>
            <w:r w:rsidRPr="00EE0235">
              <w:rPr>
                <w:u w:val="single"/>
                <w:lang w:val="zh-CN"/>
              </w:rPr>
              <w:t>5</w:t>
            </w:r>
          </w:p>
        </w:tc>
        <w:tc>
          <w:tcPr>
            <w:tcW w:w="993" w:type="dxa"/>
            <w:vMerge w:val="restart"/>
            <w:vAlign w:val="center"/>
          </w:tcPr>
          <w:p w:rsidR="00B10632" w:rsidRPr="00EE0235" w:rsidRDefault="00B10632" w:rsidP="00B10632">
            <w:pPr>
              <w:pStyle w:val="01"/>
              <w:rPr>
                <w:u w:val="single"/>
              </w:rPr>
            </w:pPr>
            <w:r w:rsidRPr="00EE0235">
              <w:rPr>
                <w:rFonts w:hint="eastAsia"/>
                <w:u w:val="single"/>
                <w:lang w:val="zh-CN"/>
              </w:rPr>
              <w:t>膜</w:t>
            </w:r>
            <w:r w:rsidRPr="00EE0235">
              <w:rPr>
                <w:u w:val="single"/>
                <w:lang w:val="zh-CN"/>
              </w:rPr>
              <w:t>池</w:t>
            </w:r>
          </w:p>
        </w:tc>
        <w:tc>
          <w:tcPr>
            <w:tcW w:w="1134" w:type="dxa"/>
            <w:vAlign w:val="center"/>
          </w:tcPr>
          <w:p w:rsidR="00B10632" w:rsidRPr="00EE0235" w:rsidRDefault="00B10632" w:rsidP="00B10632">
            <w:pPr>
              <w:pStyle w:val="01"/>
              <w:rPr>
                <w:u w:val="single"/>
              </w:rPr>
            </w:pPr>
            <w:r w:rsidRPr="00EE0235">
              <w:rPr>
                <w:u w:val="single"/>
                <w:lang w:val="zh-CN"/>
              </w:rPr>
              <w:t>出水</w:t>
            </w:r>
          </w:p>
        </w:tc>
        <w:tc>
          <w:tcPr>
            <w:tcW w:w="913" w:type="dxa"/>
            <w:vAlign w:val="center"/>
          </w:tcPr>
          <w:p w:rsidR="00B10632" w:rsidRPr="00EE0235" w:rsidRDefault="00B10632" w:rsidP="00B10632">
            <w:pPr>
              <w:pStyle w:val="01"/>
              <w:rPr>
                <w:u w:val="single"/>
              </w:rPr>
            </w:pPr>
            <w:r w:rsidRPr="00EE0235">
              <w:rPr>
                <w:rFonts w:hint="eastAsia"/>
                <w:u w:val="single"/>
              </w:rPr>
              <w:t>100</w:t>
            </w:r>
          </w:p>
        </w:tc>
        <w:tc>
          <w:tcPr>
            <w:tcW w:w="914" w:type="dxa"/>
            <w:vAlign w:val="center"/>
          </w:tcPr>
          <w:p w:rsidR="00B10632" w:rsidRPr="00EE0235" w:rsidRDefault="00B10632" w:rsidP="00B10632">
            <w:pPr>
              <w:pStyle w:val="01"/>
              <w:rPr>
                <w:u w:val="single"/>
              </w:rPr>
            </w:pPr>
            <w:r w:rsidRPr="00EE0235">
              <w:rPr>
                <w:rFonts w:hint="eastAsia"/>
                <w:u w:val="single"/>
              </w:rPr>
              <w:t>30</w:t>
            </w:r>
          </w:p>
        </w:tc>
        <w:tc>
          <w:tcPr>
            <w:tcW w:w="913" w:type="dxa"/>
            <w:vAlign w:val="center"/>
          </w:tcPr>
          <w:p w:rsidR="00B10632" w:rsidRPr="00EE0235" w:rsidRDefault="00B10632" w:rsidP="00B10632">
            <w:pPr>
              <w:pStyle w:val="01"/>
              <w:rPr>
                <w:u w:val="single"/>
              </w:rPr>
            </w:pPr>
            <w:r w:rsidRPr="00EE0235">
              <w:rPr>
                <w:rFonts w:hint="eastAsia"/>
                <w:u w:val="single"/>
              </w:rPr>
              <w:t>50</w:t>
            </w:r>
          </w:p>
        </w:tc>
        <w:tc>
          <w:tcPr>
            <w:tcW w:w="914" w:type="dxa"/>
            <w:vAlign w:val="center"/>
          </w:tcPr>
          <w:p w:rsidR="00B10632" w:rsidRPr="00EE0235" w:rsidRDefault="00B10632" w:rsidP="00B10632">
            <w:pPr>
              <w:pStyle w:val="01"/>
              <w:rPr>
                <w:u w:val="single"/>
              </w:rPr>
            </w:pPr>
            <w:r w:rsidRPr="00EE0235">
              <w:rPr>
                <w:rFonts w:hint="eastAsia"/>
                <w:u w:val="single"/>
              </w:rPr>
              <w:t>10</w:t>
            </w:r>
          </w:p>
        </w:tc>
        <w:tc>
          <w:tcPr>
            <w:tcW w:w="913" w:type="dxa"/>
            <w:vAlign w:val="center"/>
          </w:tcPr>
          <w:p w:rsidR="00B10632" w:rsidRPr="00EE0235" w:rsidRDefault="00B10632" w:rsidP="00B10632">
            <w:pPr>
              <w:pStyle w:val="01"/>
              <w:rPr>
                <w:u w:val="single"/>
              </w:rPr>
            </w:pPr>
            <w:r w:rsidRPr="00EE0235">
              <w:rPr>
                <w:rFonts w:hint="eastAsia"/>
                <w:u w:val="single"/>
              </w:rPr>
              <w:t>3</w:t>
            </w:r>
          </w:p>
        </w:tc>
        <w:tc>
          <w:tcPr>
            <w:tcW w:w="914" w:type="dxa"/>
            <w:vAlign w:val="center"/>
          </w:tcPr>
          <w:p w:rsidR="00B10632" w:rsidRPr="00EE0235" w:rsidRDefault="00B10632" w:rsidP="00B10632">
            <w:pPr>
              <w:pStyle w:val="01"/>
              <w:rPr>
                <w:u w:val="single"/>
              </w:rPr>
            </w:pPr>
            <w:r w:rsidRPr="00EE0235">
              <w:rPr>
                <w:rFonts w:hint="eastAsia"/>
                <w:u w:val="single"/>
              </w:rPr>
              <w:t>20</w:t>
            </w:r>
          </w:p>
        </w:tc>
      </w:tr>
      <w:tr w:rsidR="00B10632" w:rsidRPr="00EE0235" w:rsidTr="00240E8D">
        <w:trPr>
          <w:trHeight w:val="315"/>
        </w:trPr>
        <w:tc>
          <w:tcPr>
            <w:tcW w:w="567" w:type="dxa"/>
            <w:vMerge/>
            <w:vAlign w:val="center"/>
          </w:tcPr>
          <w:p w:rsidR="00B10632" w:rsidRPr="00EE0235" w:rsidRDefault="00B10632" w:rsidP="00B10632">
            <w:pPr>
              <w:pStyle w:val="01"/>
              <w:rPr>
                <w:u w:val="single"/>
              </w:rPr>
            </w:pPr>
          </w:p>
        </w:tc>
        <w:tc>
          <w:tcPr>
            <w:tcW w:w="993" w:type="dxa"/>
            <w:vMerge/>
            <w:vAlign w:val="center"/>
          </w:tcPr>
          <w:p w:rsidR="00B10632" w:rsidRPr="00EE0235" w:rsidRDefault="00B10632" w:rsidP="00B10632">
            <w:pPr>
              <w:pStyle w:val="01"/>
              <w:rPr>
                <w:u w:val="single"/>
              </w:rPr>
            </w:pPr>
          </w:p>
        </w:tc>
        <w:tc>
          <w:tcPr>
            <w:tcW w:w="1134" w:type="dxa"/>
            <w:vAlign w:val="center"/>
          </w:tcPr>
          <w:p w:rsidR="00B10632" w:rsidRPr="00EE0235" w:rsidRDefault="00B10632" w:rsidP="00B10632">
            <w:pPr>
              <w:pStyle w:val="01"/>
              <w:rPr>
                <w:u w:val="single"/>
              </w:rPr>
            </w:pPr>
            <w:r w:rsidRPr="00EE0235">
              <w:rPr>
                <w:u w:val="single"/>
                <w:lang w:val="zh-CN"/>
              </w:rPr>
              <w:t>去除率</w:t>
            </w:r>
            <w:r w:rsidRPr="00EE0235">
              <w:rPr>
                <w:u w:val="single"/>
                <w:lang w:val="zh-CN"/>
              </w:rPr>
              <w:t>%</w:t>
            </w:r>
          </w:p>
        </w:tc>
        <w:tc>
          <w:tcPr>
            <w:tcW w:w="913" w:type="dxa"/>
            <w:vAlign w:val="center"/>
          </w:tcPr>
          <w:p w:rsidR="00B10632" w:rsidRPr="00EE0235" w:rsidRDefault="00B10632" w:rsidP="00F97817">
            <w:pPr>
              <w:pStyle w:val="01"/>
              <w:rPr>
                <w:u w:val="single"/>
              </w:rPr>
            </w:pPr>
            <w:r w:rsidRPr="00EE0235">
              <w:rPr>
                <w:rFonts w:hint="eastAsia"/>
                <w:u w:val="single"/>
              </w:rPr>
              <w:t>3</w:t>
            </w:r>
            <w:r w:rsidR="00F97817">
              <w:rPr>
                <w:u w:val="single"/>
              </w:rPr>
              <w:t>5.5</w:t>
            </w:r>
            <w:r w:rsidRPr="00EE0235">
              <w:rPr>
                <w:u w:val="single"/>
                <w:lang w:val="zh-CN"/>
              </w:rPr>
              <w:t>%</w:t>
            </w:r>
          </w:p>
        </w:tc>
        <w:tc>
          <w:tcPr>
            <w:tcW w:w="914" w:type="dxa"/>
            <w:vAlign w:val="center"/>
          </w:tcPr>
          <w:p w:rsidR="00B10632" w:rsidRPr="00EE0235" w:rsidRDefault="00B10632" w:rsidP="00F97817">
            <w:pPr>
              <w:pStyle w:val="01"/>
              <w:rPr>
                <w:u w:val="single"/>
              </w:rPr>
            </w:pPr>
            <w:r w:rsidRPr="00EE0235">
              <w:rPr>
                <w:rFonts w:hint="eastAsia"/>
                <w:u w:val="single"/>
              </w:rPr>
              <w:t>1</w:t>
            </w:r>
            <w:r w:rsidR="00F97817">
              <w:rPr>
                <w:u w:val="single"/>
              </w:rPr>
              <w:t>9</w:t>
            </w:r>
            <w:r w:rsidRPr="00EE0235">
              <w:rPr>
                <w:rFonts w:hint="eastAsia"/>
                <w:u w:val="single"/>
              </w:rPr>
              <w:t>.2</w:t>
            </w:r>
            <w:r w:rsidRPr="00EE0235">
              <w:rPr>
                <w:u w:val="single"/>
                <w:lang w:val="zh-CN"/>
              </w:rPr>
              <w:t>%</w:t>
            </w:r>
          </w:p>
        </w:tc>
        <w:tc>
          <w:tcPr>
            <w:tcW w:w="913" w:type="dxa"/>
            <w:vAlign w:val="center"/>
          </w:tcPr>
          <w:p w:rsidR="00B10632" w:rsidRPr="00EE0235" w:rsidRDefault="00B10632" w:rsidP="00B10632">
            <w:pPr>
              <w:pStyle w:val="01"/>
              <w:rPr>
                <w:u w:val="single"/>
              </w:rPr>
            </w:pPr>
            <w:r w:rsidRPr="00EE0235">
              <w:rPr>
                <w:rFonts w:hint="eastAsia"/>
                <w:u w:val="single"/>
              </w:rPr>
              <w:t>28.5</w:t>
            </w:r>
            <w:r w:rsidRPr="00EE0235">
              <w:rPr>
                <w:u w:val="single"/>
                <w:lang w:val="zh-CN"/>
              </w:rPr>
              <w:t>%</w:t>
            </w:r>
          </w:p>
        </w:tc>
        <w:tc>
          <w:tcPr>
            <w:tcW w:w="914" w:type="dxa"/>
            <w:vAlign w:val="center"/>
          </w:tcPr>
          <w:p w:rsidR="00B10632" w:rsidRPr="00EE0235" w:rsidRDefault="00B10632" w:rsidP="00B10632">
            <w:pPr>
              <w:pStyle w:val="01"/>
              <w:rPr>
                <w:u w:val="single"/>
              </w:rPr>
            </w:pPr>
            <w:r w:rsidRPr="00EE0235">
              <w:rPr>
                <w:rFonts w:hint="eastAsia"/>
                <w:u w:val="single"/>
              </w:rPr>
              <w:t>16.7</w:t>
            </w:r>
            <w:r w:rsidRPr="00EE0235">
              <w:rPr>
                <w:u w:val="single"/>
                <w:lang w:val="zh-CN"/>
              </w:rPr>
              <w:t>%</w:t>
            </w:r>
          </w:p>
        </w:tc>
        <w:tc>
          <w:tcPr>
            <w:tcW w:w="913" w:type="dxa"/>
            <w:vAlign w:val="center"/>
          </w:tcPr>
          <w:p w:rsidR="00B10632" w:rsidRPr="00EE0235" w:rsidRDefault="00B10632" w:rsidP="00B10632">
            <w:pPr>
              <w:pStyle w:val="01"/>
              <w:rPr>
                <w:u w:val="single"/>
              </w:rPr>
            </w:pPr>
            <w:r w:rsidRPr="00EE0235">
              <w:rPr>
                <w:rFonts w:hint="eastAsia"/>
                <w:u w:val="single"/>
              </w:rPr>
              <w:t>25</w:t>
            </w:r>
            <w:r w:rsidRPr="00EE0235">
              <w:rPr>
                <w:u w:val="single"/>
                <w:lang w:val="zh-CN"/>
              </w:rPr>
              <w:t>%</w:t>
            </w:r>
          </w:p>
        </w:tc>
        <w:tc>
          <w:tcPr>
            <w:tcW w:w="914" w:type="dxa"/>
            <w:vAlign w:val="center"/>
          </w:tcPr>
          <w:p w:rsidR="00B10632" w:rsidRPr="00EE0235" w:rsidRDefault="00B10632" w:rsidP="00B10632">
            <w:pPr>
              <w:pStyle w:val="01"/>
              <w:rPr>
                <w:u w:val="single"/>
              </w:rPr>
            </w:pPr>
            <w:r w:rsidRPr="00EE0235">
              <w:rPr>
                <w:u w:val="single"/>
                <w:lang w:val="zh-CN"/>
              </w:rPr>
              <w:t>0.0%</w:t>
            </w:r>
          </w:p>
        </w:tc>
      </w:tr>
      <w:tr w:rsidR="00B10632" w:rsidRPr="00EE0235" w:rsidTr="00240E8D">
        <w:trPr>
          <w:trHeight w:val="315"/>
        </w:trPr>
        <w:tc>
          <w:tcPr>
            <w:tcW w:w="567" w:type="dxa"/>
            <w:vMerge w:val="restart"/>
            <w:vAlign w:val="center"/>
          </w:tcPr>
          <w:p w:rsidR="00B10632" w:rsidRPr="00EE0235" w:rsidRDefault="00B10632" w:rsidP="00B10632">
            <w:pPr>
              <w:pStyle w:val="01"/>
              <w:rPr>
                <w:u w:val="single"/>
              </w:rPr>
            </w:pPr>
            <w:r w:rsidRPr="00EE0235">
              <w:rPr>
                <w:u w:val="single"/>
                <w:lang w:val="zh-CN"/>
              </w:rPr>
              <w:t>6</w:t>
            </w:r>
          </w:p>
        </w:tc>
        <w:tc>
          <w:tcPr>
            <w:tcW w:w="993" w:type="dxa"/>
            <w:vMerge w:val="restart"/>
            <w:vAlign w:val="center"/>
          </w:tcPr>
          <w:p w:rsidR="00B10632" w:rsidRPr="00EE0235" w:rsidRDefault="00B10632" w:rsidP="00B10632">
            <w:pPr>
              <w:pStyle w:val="01"/>
              <w:rPr>
                <w:u w:val="single"/>
              </w:rPr>
            </w:pPr>
            <w:r w:rsidRPr="00EE0235">
              <w:rPr>
                <w:rFonts w:hint="eastAsia"/>
                <w:u w:val="single"/>
              </w:rPr>
              <w:t>终沉池</w:t>
            </w:r>
          </w:p>
        </w:tc>
        <w:tc>
          <w:tcPr>
            <w:tcW w:w="1134" w:type="dxa"/>
            <w:vAlign w:val="center"/>
          </w:tcPr>
          <w:p w:rsidR="00B10632" w:rsidRPr="00EE0235" w:rsidRDefault="00B10632" w:rsidP="00B10632">
            <w:pPr>
              <w:pStyle w:val="01"/>
              <w:rPr>
                <w:u w:val="single"/>
              </w:rPr>
            </w:pPr>
            <w:r w:rsidRPr="00EE0235">
              <w:rPr>
                <w:u w:val="single"/>
                <w:lang w:val="zh-CN"/>
              </w:rPr>
              <w:t>出水</w:t>
            </w:r>
          </w:p>
        </w:tc>
        <w:tc>
          <w:tcPr>
            <w:tcW w:w="913" w:type="dxa"/>
            <w:vAlign w:val="center"/>
          </w:tcPr>
          <w:p w:rsidR="00B10632" w:rsidRPr="00EE0235" w:rsidRDefault="00B10632" w:rsidP="00B10632">
            <w:pPr>
              <w:pStyle w:val="01"/>
              <w:rPr>
                <w:u w:val="single"/>
              </w:rPr>
            </w:pPr>
            <w:r w:rsidRPr="00EE0235">
              <w:rPr>
                <w:rFonts w:hint="eastAsia"/>
                <w:u w:val="single"/>
              </w:rPr>
              <w:t>100</w:t>
            </w:r>
          </w:p>
        </w:tc>
        <w:tc>
          <w:tcPr>
            <w:tcW w:w="914" w:type="dxa"/>
            <w:vAlign w:val="center"/>
          </w:tcPr>
          <w:p w:rsidR="00B10632" w:rsidRPr="00EE0235" w:rsidRDefault="00B10632" w:rsidP="00B10632">
            <w:pPr>
              <w:pStyle w:val="01"/>
              <w:rPr>
                <w:u w:val="single"/>
              </w:rPr>
            </w:pPr>
            <w:r w:rsidRPr="00EE0235">
              <w:rPr>
                <w:rFonts w:hint="eastAsia"/>
                <w:u w:val="single"/>
              </w:rPr>
              <w:t>30</w:t>
            </w:r>
          </w:p>
        </w:tc>
        <w:tc>
          <w:tcPr>
            <w:tcW w:w="913" w:type="dxa"/>
            <w:vAlign w:val="center"/>
          </w:tcPr>
          <w:p w:rsidR="00B10632" w:rsidRPr="00EE0235" w:rsidRDefault="00B10632" w:rsidP="00B10632">
            <w:pPr>
              <w:pStyle w:val="01"/>
              <w:rPr>
                <w:u w:val="single"/>
              </w:rPr>
            </w:pPr>
            <w:r w:rsidRPr="00EE0235">
              <w:rPr>
                <w:rFonts w:hint="eastAsia"/>
                <w:u w:val="single"/>
              </w:rPr>
              <w:t>50</w:t>
            </w:r>
          </w:p>
        </w:tc>
        <w:tc>
          <w:tcPr>
            <w:tcW w:w="914" w:type="dxa"/>
            <w:vAlign w:val="center"/>
          </w:tcPr>
          <w:p w:rsidR="00B10632" w:rsidRPr="00EE0235" w:rsidRDefault="00B10632" w:rsidP="00B10632">
            <w:pPr>
              <w:pStyle w:val="01"/>
              <w:rPr>
                <w:u w:val="single"/>
              </w:rPr>
            </w:pPr>
            <w:r w:rsidRPr="00EE0235">
              <w:rPr>
                <w:rFonts w:hint="eastAsia"/>
                <w:u w:val="single"/>
              </w:rPr>
              <w:t>10</w:t>
            </w:r>
          </w:p>
        </w:tc>
        <w:tc>
          <w:tcPr>
            <w:tcW w:w="913" w:type="dxa"/>
            <w:vAlign w:val="center"/>
          </w:tcPr>
          <w:p w:rsidR="00B10632" w:rsidRPr="00EE0235" w:rsidRDefault="00B10632" w:rsidP="00B10632">
            <w:pPr>
              <w:pStyle w:val="01"/>
              <w:rPr>
                <w:u w:val="single"/>
              </w:rPr>
            </w:pPr>
            <w:r w:rsidRPr="00EE0235">
              <w:rPr>
                <w:rFonts w:hint="eastAsia"/>
                <w:u w:val="single"/>
              </w:rPr>
              <w:t>1</w:t>
            </w:r>
          </w:p>
        </w:tc>
        <w:tc>
          <w:tcPr>
            <w:tcW w:w="914" w:type="dxa"/>
            <w:vAlign w:val="center"/>
          </w:tcPr>
          <w:p w:rsidR="00B10632" w:rsidRPr="00EE0235" w:rsidRDefault="00B10632" w:rsidP="00B10632">
            <w:pPr>
              <w:pStyle w:val="01"/>
              <w:rPr>
                <w:u w:val="single"/>
              </w:rPr>
            </w:pPr>
            <w:r w:rsidRPr="00EE0235">
              <w:rPr>
                <w:rFonts w:hint="eastAsia"/>
                <w:u w:val="single"/>
              </w:rPr>
              <w:t>20</w:t>
            </w:r>
          </w:p>
        </w:tc>
      </w:tr>
      <w:tr w:rsidR="00B10632" w:rsidRPr="00EE0235" w:rsidTr="00240E8D">
        <w:trPr>
          <w:trHeight w:val="315"/>
        </w:trPr>
        <w:tc>
          <w:tcPr>
            <w:tcW w:w="567" w:type="dxa"/>
            <w:vMerge/>
            <w:vAlign w:val="center"/>
          </w:tcPr>
          <w:p w:rsidR="00B10632" w:rsidRPr="00EE0235" w:rsidRDefault="00B10632" w:rsidP="00B10632">
            <w:pPr>
              <w:pStyle w:val="01"/>
              <w:rPr>
                <w:u w:val="single"/>
              </w:rPr>
            </w:pPr>
          </w:p>
        </w:tc>
        <w:tc>
          <w:tcPr>
            <w:tcW w:w="993" w:type="dxa"/>
            <w:vMerge/>
            <w:vAlign w:val="center"/>
          </w:tcPr>
          <w:p w:rsidR="00B10632" w:rsidRPr="00EE0235" w:rsidRDefault="00B10632" w:rsidP="00B10632">
            <w:pPr>
              <w:pStyle w:val="01"/>
              <w:rPr>
                <w:u w:val="single"/>
              </w:rPr>
            </w:pPr>
          </w:p>
        </w:tc>
        <w:tc>
          <w:tcPr>
            <w:tcW w:w="1134" w:type="dxa"/>
            <w:vAlign w:val="center"/>
          </w:tcPr>
          <w:p w:rsidR="00B10632" w:rsidRPr="00EE0235" w:rsidRDefault="00B10632" w:rsidP="00B10632">
            <w:pPr>
              <w:pStyle w:val="01"/>
              <w:rPr>
                <w:u w:val="single"/>
              </w:rPr>
            </w:pPr>
            <w:r w:rsidRPr="00EE0235">
              <w:rPr>
                <w:u w:val="single"/>
                <w:lang w:val="zh-CN"/>
              </w:rPr>
              <w:t>去除率</w:t>
            </w:r>
            <w:r w:rsidRPr="00EE0235">
              <w:rPr>
                <w:u w:val="single"/>
                <w:lang w:val="zh-CN"/>
              </w:rPr>
              <w:t>%</w:t>
            </w:r>
          </w:p>
        </w:tc>
        <w:tc>
          <w:tcPr>
            <w:tcW w:w="913" w:type="dxa"/>
            <w:vAlign w:val="center"/>
          </w:tcPr>
          <w:p w:rsidR="00B10632" w:rsidRPr="00EE0235" w:rsidRDefault="00B10632" w:rsidP="00B10632">
            <w:pPr>
              <w:pStyle w:val="01"/>
              <w:rPr>
                <w:u w:val="single"/>
              </w:rPr>
            </w:pPr>
            <w:r w:rsidRPr="00EE0235">
              <w:rPr>
                <w:u w:val="single"/>
                <w:lang w:val="zh-CN"/>
              </w:rPr>
              <w:t>0.0%</w:t>
            </w:r>
          </w:p>
        </w:tc>
        <w:tc>
          <w:tcPr>
            <w:tcW w:w="914" w:type="dxa"/>
            <w:vAlign w:val="center"/>
          </w:tcPr>
          <w:p w:rsidR="00B10632" w:rsidRPr="00EE0235" w:rsidRDefault="00B10632" w:rsidP="00B10632">
            <w:pPr>
              <w:pStyle w:val="01"/>
              <w:rPr>
                <w:u w:val="single"/>
              </w:rPr>
            </w:pPr>
            <w:r w:rsidRPr="00EE0235">
              <w:rPr>
                <w:u w:val="single"/>
                <w:lang w:val="zh-CN"/>
              </w:rPr>
              <w:t>0.0%</w:t>
            </w:r>
          </w:p>
        </w:tc>
        <w:tc>
          <w:tcPr>
            <w:tcW w:w="913" w:type="dxa"/>
            <w:vAlign w:val="center"/>
          </w:tcPr>
          <w:p w:rsidR="00B10632" w:rsidRPr="00EE0235" w:rsidRDefault="00B10632" w:rsidP="00B10632">
            <w:pPr>
              <w:pStyle w:val="01"/>
              <w:rPr>
                <w:u w:val="single"/>
              </w:rPr>
            </w:pPr>
            <w:r w:rsidRPr="00EE0235">
              <w:rPr>
                <w:rFonts w:hint="eastAsia"/>
                <w:u w:val="single"/>
              </w:rPr>
              <w:t>0</w:t>
            </w:r>
            <w:r w:rsidRPr="00EE0235">
              <w:rPr>
                <w:u w:val="single"/>
                <w:lang w:val="zh-CN"/>
              </w:rPr>
              <w:t>%</w:t>
            </w:r>
          </w:p>
        </w:tc>
        <w:tc>
          <w:tcPr>
            <w:tcW w:w="914" w:type="dxa"/>
            <w:vAlign w:val="center"/>
          </w:tcPr>
          <w:p w:rsidR="00B10632" w:rsidRPr="00EE0235" w:rsidRDefault="00B10632" w:rsidP="00B10632">
            <w:pPr>
              <w:pStyle w:val="01"/>
              <w:rPr>
                <w:u w:val="single"/>
              </w:rPr>
            </w:pPr>
            <w:r w:rsidRPr="00EE0235">
              <w:rPr>
                <w:u w:val="single"/>
                <w:lang w:val="zh-CN"/>
              </w:rPr>
              <w:t>0.0%</w:t>
            </w:r>
          </w:p>
        </w:tc>
        <w:tc>
          <w:tcPr>
            <w:tcW w:w="913" w:type="dxa"/>
            <w:vAlign w:val="center"/>
          </w:tcPr>
          <w:p w:rsidR="00B10632" w:rsidRPr="00EE0235" w:rsidRDefault="00B10632" w:rsidP="00B10632">
            <w:pPr>
              <w:pStyle w:val="01"/>
              <w:rPr>
                <w:u w:val="single"/>
              </w:rPr>
            </w:pPr>
            <w:r w:rsidRPr="00EE0235">
              <w:rPr>
                <w:rFonts w:hint="eastAsia"/>
                <w:u w:val="single"/>
              </w:rPr>
              <w:t>66.7</w:t>
            </w:r>
            <w:r w:rsidRPr="00EE0235">
              <w:rPr>
                <w:u w:val="single"/>
                <w:lang w:val="zh-CN"/>
              </w:rPr>
              <w:t>%</w:t>
            </w:r>
          </w:p>
        </w:tc>
        <w:tc>
          <w:tcPr>
            <w:tcW w:w="914" w:type="dxa"/>
            <w:vAlign w:val="center"/>
          </w:tcPr>
          <w:p w:rsidR="00B10632" w:rsidRPr="00EE0235" w:rsidRDefault="00B10632" w:rsidP="00B10632">
            <w:pPr>
              <w:pStyle w:val="01"/>
              <w:rPr>
                <w:u w:val="single"/>
              </w:rPr>
            </w:pPr>
            <w:r w:rsidRPr="00EE0235">
              <w:rPr>
                <w:u w:val="single"/>
                <w:lang w:val="zh-CN"/>
              </w:rPr>
              <w:t>0%</w:t>
            </w:r>
          </w:p>
        </w:tc>
      </w:tr>
      <w:tr w:rsidR="007C3A21" w:rsidRPr="00EE0235" w:rsidTr="00240E8D">
        <w:trPr>
          <w:trHeight w:val="315"/>
        </w:trPr>
        <w:tc>
          <w:tcPr>
            <w:tcW w:w="567" w:type="dxa"/>
            <w:vAlign w:val="center"/>
          </w:tcPr>
          <w:p w:rsidR="007C3A21" w:rsidRPr="00EE0235" w:rsidRDefault="007C3A21" w:rsidP="007C3A21">
            <w:pPr>
              <w:pStyle w:val="01"/>
              <w:rPr>
                <w:u w:val="single"/>
              </w:rPr>
            </w:pPr>
            <w:r w:rsidRPr="00EE0235">
              <w:rPr>
                <w:u w:val="single"/>
                <w:lang w:val="zh-CN"/>
              </w:rPr>
              <w:t>7</w:t>
            </w:r>
          </w:p>
        </w:tc>
        <w:tc>
          <w:tcPr>
            <w:tcW w:w="2127" w:type="dxa"/>
            <w:gridSpan w:val="2"/>
            <w:vAlign w:val="center"/>
          </w:tcPr>
          <w:p w:rsidR="007C3A21" w:rsidRPr="00EE0235" w:rsidRDefault="007C3A21" w:rsidP="007C3A21">
            <w:pPr>
              <w:pStyle w:val="01"/>
              <w:rPr>
                <w:u w:val="single"/>
              </w:rPr>
            </w:pPr>
            <w:r w:rsidRPr="00EE0235">
              <w:rPr>
                <w:u w:val="single"/>
                <w:lang w:val="zh-CN"/>
              </w:rPr>
              <w:t>出水</w:t>
            </w:r>
            <w:r w:rsidRPr="00EE0235">
              <w:rPr>
                <w:rFonts w:hint="eastAsia"/>
                <w:u w:val="single"/>
                <w:lang w:val="zh-CN"/>
              </w:rPr>
              <w:t>水质</w:t>
            </w:r>
          </w:p>
        </w:tc>
        <w:tc>
          <w:tcPr>
            <w:tcW w:w="913" w:type="dxa"/>
            <w:vAlign w:val="center"/>
          </w:tcPr>
          <w:p w:rsidR="007C3A21" w:rsidRPr="00EE0235" w:rsidRDefault="007C3A21" w:rsidP="007C3A21">
            <w:pPr>
              <w:pStyle w:val="01"/>
              <w:rPr>
                <w:rFonts w:cs="Times New Roman"/>
                <w:u w:val="single"/>
                <w:lang w:val="zh-CN"/>
              </w:rPr>
            </w:pPr>
            <w:r w:rsidRPr="00EE0235">
              <w:rPr>
                <w:rFonts w:cs="Times New Roman"/>
                <w:u w:val="single"/>
                <w:lang w:val="zh-CN"/>
              </w:rPr>
              <w:t>100</w:t>
            </w:r>
          </w:p>
        </w:tc>
        <w:tc>
          <w:tcPr>
            <w:tcW w:w="914" w:type="dxa"/>
            <w:vAlign w:val="center"/>
          </w:tcPr>
          <w:p w:rsidR="007C3A21" w:rsidRPr="00EE0235" w:rsidRDefault="007C3A21" w:rsidP="007C3A21">
            <w:pPr>
              <w:pStyle w:val="01"/>
              <w:rPr>
                <w:rFonts w:cs="Times New Roman"/>
                <w:u w:val="single"/>
                <w:lang w:val="zh-CN"/>
              </w:rPr>
            </w:pPr>
            <w:r w:rsidRPr="00EE0235">
              <w:rPr>
                <w:rFonts w:cs="Times New Roman"/>
                <w:u w:val="single"/>
                <w:lang w:val="zh-CN"/>
              </w:rPr>
              <w:t>30</w:t>
            </w:r>
          </w:p>
        </w:tc>
        <w:tc>
          <w:tcPr>
            <w:tcW w:w="913" w:type="dxa"/>
            <w:vAlign w:val="center"/>
          </w:tcPr>
          <w:p w:rsidR="007C3A21" w:rsidRPr="00EE0235" w:rsidRDefault="007C3A21" w:rsidP="007C3A21">
            <w:pPr>
              <w:pStyle w:val="01"/>
              <w:rPr>
                <w:rFonts w:cs="Times New Roman"/>
                <w:u w:val="single"/>
                <w:lang w:val="en-GB"/>
              </w:rPr>
            </w:pPr>
            <w:r w:rsidRPr="00EE0235">
              <w:rPr>
                <w:rFonts w:cs="Times New Roman"/>
                <w:u w:val="single"/>
                <w:lang w:val="en-GB"/>
              </w:rPr>
              <w:t>50</w:t>
            </w:r>
          </w:p>
        </w:tc>
        <w:tc>
          <w:tcPr>
            <w:tcW w:w="914" w:type="dxa"/>
            <w:vAlign w:val="center"/>
          </w:tcPr>
          <w:p w:rsidR="007C3A21" w:rsidRPr="00EE0235" w:rsidRDefault="007C3A21" w:rsidP="007C3A21">
            <w:pPr>
              <w:pStyle w:val="01"/>
              <w:rPr>
                <w:rFonts w:cs="Times New Roman"/>
                <w:u w:val="single"/>
                <w:lang w:val="en-GB"/>
              </w:rPr>
            </w:pPr>
            <w:r w:rsidRPr="00EE0235">
              <w:rPr>
                <w:rFonts w:cs="Times New Roman"/>
                <w:u w:val="single"/>
                <w:lang w:val="en-GB"/>
              </w:rPr>
              <w:t>10</w:t>
            </w:r>
          </w:p>
        </w:tc>
        <w:tc>
          <w:tcPr>
            <w:tcW w:w="913" w:type="dxa"/>
            <w:vAlign w:val="center"/>
          </w:tcPr>
          <w:p w:rsidR="007C3A21" w:rsidRPr="00EE0235" w:rsidRDefault="007C3A21" w:rsidP="007C3A21">
            <w:pPr>
              <w:pStyle w:val="01"/>
              <w:rPr>
                <w:rFonts w:cs="Times New Roman"/>
                <w:u w:val="single"/>
                <w:lang w:val="en-GB"/>
              </w:rPr>
            </w:pPr>
            <w:r w:rsidRPr="00EE0235">
              <w:rPr>
                <w:rFonts w:cs="Times New Roman"/>
                <w:u w:val="single"/>
                <w:lang w:val="en-GB"/>
              </w:rPr>
              <w:t>1.0</w:t>
            </w:r>
          </w:p>
        </w:tc>
        <w:tc>
          <w:tcPr>
            <w:tcW w:w="914" w:type="dxa"/>
            <w:vAlign w:val="center"/>
          </w:tcPr>
          <w:p w:rsidR="007C3A21" w:rsidRPr="00EE0235" w:rsidRDefault="007C3A21" w:rsidP="007C3A21">
            <w:pPr>
              <w:pStyle w:val="01"/>
              <w:rPr>
                <w:rFonts w:cs="Times New Roman"/>
                <w:u w:val="single"/>
                <w:lang w:val="en-GB"/>
              </w:rPr>
            </w:pPr>
            <w:r w:rsidRPr="00EE0235">
              <w:rPr>
                <w:rFonts w:cs="Times New Roman"/>
                <w:u w:val="single"/>
                <w:lang w:val="en-GB"/>
              </w:rPr>
              <w:t>20</w:t>
            </w:r>
          </w:p>
        </w:tc>
      </w:tr>
      <w:tr w:rsidR="00240E8D" w:rsidRPr="00EE0235" w:rsidTr="00240E8D">
        <w:trPr>
          <w:trHeight w:val="337"/>
        </w:trPr>
        <w:tc>
          <w:tcPr>
            <w:tcW w:w="567" w:type="dxa"/>
            <w:vAlign w:val="center"/>
          </w:tcPr>
          <w:p w:rsidR="00240E8D" w:rsidRPr="00EE0235" w:rsidRDefault="00240E8D" w:rsidP="00240E8D">
            <w:pPr>
              <w:pStyle w:val="01"/>
              <w:rPr>
                <w:u w:val="single"/>
                <w:lang w:val="zh-CN"/>
              </w:rPr>
            </w:pPr>
            <w:r w:rsidRPr="00EE0235">
              <w:rPr>
                <w:u w:val="single"/>
                <w:lang w:val="zh-CN"/>
              </w:rPr>
              <w:t>8</w:t>
            </w:r>
          </w:p>
        </w:tc>
        <w:tc>
          <w:tcPr>
            <w:tcW w:w="2127" w:type="dxa"/>
            <w:gridSpan w:val="2"/>
            <w:vAlign w:val="center"/>
          </w:tcPr>
          <w:p w:rsidR="00240E8D" w:rsidRPr="00EE0235" w:rsidRDefault="00240E8D" w:rsidP="00240E8D">
            <w:pPr>
              <w:pStyle w:val="01"/>
              <w:rPr>
                <w:u w:val="single"/>
                <w:lang w:val="zh-CN"/>
              </w:rPr>
            </w:pPr>
            <w:r w:rsidRPr="00EE0235">
              <w:rPr>
                <w:u w:val="single"/>
              </w:rPr>
              <w:t>GB27631-2011</w:t>
            </w:r>
            <w:r w:rsidRPr="00EE0235">
              <w:rPr>
                <w:u w:val="single"/>
              </w:rPr>
              <w:t>间接</w:t>
            </w:r>
          </w:p>
        </w:tc>
        <w:tc>
          <w:tcPr>
            <w:tcW w:w="913" w:type="dxa"/>
            <w:vAlign w:val="center"/>
          </w:tcPr>
          <w:p w:rsidR="00240E8D" w:rsidRPr="00EE0235" w:rsidRDefault="00240E8D" w:rsidP="00240E8D">
            <w:pPr>
              <w:pStyle w:val="01"/>
              <w:rPr>
                <w:u w:val="single"/>
                <w:lang w:val="zh-CN"/>
              </w:rPr>
            </w:pPr>
            <w:r w:rsidRPr="00EE0235">
              <w:rPr>
                <w:u w:val="single"/>
                <w:lang w:val="zh-CN"/>
              </w:rPr>
              <w:t>400</w:t>
            </w:r>
          </w:p>
        </w:tc>
        <w:tc>
          <w:tcPr>
            <w:tcW w:w="914" w:type="dxa"/>
            <w:vAlign w:val="center"/>
          </w:tcPr>
          <w:p w:rsidR="00240E8D" w:rsidRPr="00EE0235" w:rsidRDefault="00240E8D" w:rsidP="00240E8D">
            <w:pPr>
              <w:pStyle w:val="01"/>
              <w:rPr>
                <w:u w:val="single"/>
                <w:lang w:val="zh-CN"/>
              </w:rPr>
            </w:pPr>
            <w:r w:rsidRPr="00EE0235">
              <w:rPr>
                <w:u w:val="single"/>
                <w:lang w:val="zh-CN"/>
              </w:rPr>
              <w:t>80</w:t>
            </w:r>
          </w:p>
        </w:tc>
        <w:tc>
          <w:tcPr>
            <w:tcW w:w="913" w:type="dxa"/>
            <w:vAlign w:val="center"/>
          </w:tcPr>
          <w:p w:rsidR="00240E8D" w:rsidRPr="00EE0235" w:rsidRDefault="00240E8D" w:rsidP="00240E8D">
            <w:pPr>
              <w:pStyle w:val="01"/>
              <w:rPr>
                <w:u w:val="single"/>
              </w:rPr>
            </w:pPr>
            <w:r w:rsidRPr="00EE0235">
              <w:rPr>
                <w:u w:val="single"/>
              </w:rPr>
              <w:t>140</w:t>
            </w:r>
          </w:p>
        </w:tc>
        <w:tc>
          <w:tcPr>
            <w:tcW w:w="914" w:type="dxa"/>
            <w:vAlign w:val="center"/>
          </w:tcPr>
          <w:p w:rsidR="00240E8D" w:rsidRPr="00EE0235" w:rsidRDefault="00240E8D" w:rsidP="00240E8D">
            <w:pPr>
              <w:pStyle w:val="01"/>
              <w:rPr>
                <w:u w:val="single"/>
                <w:lang w:val="zh-CN"/>
              </w:rPr>
            </w:pPr>
            <w:r w:rsidRPr="00EE0235">
              <w:rPr>
                <w:u w:val="single"/>
                <w:lang w:val="zh-CN"/>
              </w:rPr>
              <w:t>30</w:t>
            </w:r>
          </w:p>
        </w:tc>
        <w:tc>
          <w:tcPr>
            <w:tcW w:w="913" w:type="dxa"/>
            <w:vAlign w:val="center"/>
          </w:tcPr>
          <w:p w:rsidR="00240E8D" w:rsidRPr="00EE0235" w:rsidRDefault="00240E8D" w:rsidP="00240E8D">
            <w:pPr>
              <w:pStyle w:val="01"/>
              <w:rPr>
                <w:u w:val="single"/>
                <w:lang w:val="zh-CN"/>
              </w:rPr>
            </w:pPr>
            <w:r w:rsidRPr="00EE0235">
              <w:rPr>
                <w:u w:val="single"/>
                <w:lang w:val="zh-CN"/>
              </w:rPr>
              <w:t>3</w:t>
            </w:r>
          </w:p>
        </w:tc>
        <w:tc>
          <w:tcPr>
            <w:tcW w:w="914" w:type="dxa"/>
            <w:vAlign w:val="center"/>
          </w:tcPr>
          <w:p w:rsidR="00240E8D" w:rsidRPr="00EE0235" w:rsidRDefault="00240E8D" w:rsidP="00240E8D">
            <w:pPr>
              <w:pStyle w:val="01"/>
              <w:rPr>
                <w:u w:val="single"/>
                <w:lang w:val="zh-CN"/>
              </w:rPr>
            </w:pPr>
            <w:r w:rsidRPr="00EE0235">
              <w:rPr>
                <w:u w:val="single"/>
                <w:lang w:val="zh-CN"/>
              </w:rPr>
              <w:t>50</w:t>
            </w:r>
          </w:p>
        </w:tc>
      </w:tr>
      <w:tr w:rsidR="00240E8D" w:rsidRPr="00EE0235" w:rsidTr="00240E8D">
        <w:trPr>
          <w:trHeight w:val="631"/>
        </w:trPr>
        <w:tc>
          <w:tcPr>
            <w:tcW w:w="567" w:type="dxa"/>
            <w:vAlign w:val="center"/>
          </w:tcPr>
          <w:p w:rsidR="00240E8D" w:rsidRPr="00EE0235" w:rsidRDefault="00906D19" w:rsidP="00240E8D">
            <w:pPr>
              <w:pStyle w:val="01"/>
              <w:rPr>
                <w:u w:val="single"/>
                <w:lang w:val="zh-CN"/>
              </w:rPr>
            </w:pPr>
            <w:r w:rsidRPr="00EE0235">
              <w:rPr>
                <w:u w:val="single"/>
                <w:lang w:val="zh-CN"/>
              </w:rPr>
              <w:t>9</w:t>
            </w:r>
          </w:p>
        </w:tc>
        <w:tc>
          <w:tcPr>
            <w:tcW w:w="2127" w:type="dxa"/>
            <w:gridSpan w:val="2"/>
            <w:vAlign w:val="center"/>
          </w:tcPr>
          <w:p w:rsidR="00240E8D" w:rsidRPr="00EE0235" w:rsidRDefault="00240E8D" w:rsidP="00240E8D">
            <w:pPr>
              <w:pStyle w:val="01"/>
              <w:rPr>
                <w:u w:val="single"/>
              </w:rPr>
            </w:pPr>
            <w:r w:rsidRPr="00EE0235">
              <w:rPr>
                <w:u w:val="single"/>
              </w:rPr>
              <w:t>渑池县第二污水处理厂收水标准</w:t>
            </w:r>
          </w:p>
        </w:tc>
        <w:tc>
          <w:tcPr>
            <w:tcW w:w="913" w:type="dxa"/>
            <w:vAlign w:val="center"/>
          </w:tcPr>
          <w:p w:rsidR="00240E8D" w:rsidRPr="00EE0235" w:rsidRDefault="00240E8D" w:rsidP="00240E8D">
            <w:pPr>
              <w:pStyle w:val="01"/>
              <w:rPr>
                <w:u w:val="single"/>
                <w:lang w:val="zh-CN"/>
              </w:rPr>
            </w:pPr>
            <w:r w:rsidRPr="00EE0235">
              <w:rPr>
                <w:u w:val="single"/>
                <w:lang w:val="zh-CN"/>
              </w:rPr>
              <w:t>360</w:t>
            </w:r>
          </w:p>
        </w:tc>
        <w:tc>
          <w:tcPr>
            <w:tcW w:w="914" w:type="dxa"/>
            <w:vAlign w:val="center"/>
          </w:tcPr>
          <w:p w:rsidR="00240E8D" w:rsidRPr="00EE0235" w:rsidRDefault="00240E8D" w:rsidP="00240E8D">
            <w:pPr>
              <w:pStyle w:val="01"/>
              <w:rPr>
                <w:u w:val="single"/>
                <w:lang w:val="zh-CN"/>
              </w:rPr>
            </w:pPr>
            <w:r w:rsidRPr="00EE0235">
              <w:rPr>
                <w:u w:val="single"/>
                <w:lang w:val="zh-CN"/>
              </w:rPr>
              <w:t>200</w:t>
            </w:r>
          </w:p>
        </w:tc>
        <w:tc>
          <w:tcPr>
            <w:tcW w:w="913" w:type="dxa"/>
            <w:vAlign w:val="center"/>
          </w:tcPr>
          <w:p w:rsidR="00240E8D" w:rsidRPr="00EE0235" w:rsidRDefault="00240E8D" w:rsidP="00240E8D">
            <w:pPr>
              <w:pStyle w:val="01"/>
              <w:rPr>
                <w:u w:val="single"/>
              </w:rPr>
            </w:pPr>
            <w:r w:rsidRPr="00EE0235">
              <w:rPr>
                <w:u w:val="single"/>
              </w:rPr>
              <w:t>200</w:t>
            </w:r>
          </w:p>
        </w:tc>
        <w:tc>
          <w:tcPr>
            <w:tcW w:w="914" w:type="dxa"/>
            <w:vAlign w:val="center"/>
          </w:tcPr>
          <w:p w:rsidR="00240E8D" w:rsidRPr="00EE0235" w:rsidRDefault="00240E8D" w:rsidP="00240E8D">
            <w:pPr>
              <w:pStyle w:val="01"/>
              <w:rPr>
                <w:u w:val="single"/>
                <w:lang w:val="zh-CN"/>
              </w:rPr>
            </w:pPr>
            <w:r w:rsidRPr="00EE0235">
              <w:rPr>
                <w:u w:val="single"/>
                <w:lang w:val="zh-CN"/>
              </w:rPr>
              <w:t>60</w:t>
            </w:r>
          </w:p>
        </w:tc>
        <w:tc>
          <w:tcPr>
            <w:tcW w:w="913" w:type="dxa"/>
            <w:vAlign w:val="center"/>
          </w:tcPr>
          <w:p w:rsidR="00240E8D" w:rsidRPr="00EE0235" w:rsidRDefault="00240E8D" w:rsidP="00240E8D">
            <w:pPr>
              <w:pStyle w:val="01"/>
              <w:rPr>
                <w:u w:val="single"/>
                <w:lang w:val="zh-CN"/>
              </w:rPr>
            </w:pPr>
            <w:r w:rsidRPr="00EE0235">
              <w:rPr>
                <w:u w:val="single"/>
                <w:lang w:val="zh-CN"/>
              </w:rPr>
              <w:t>4</w:t>
            </w:r>
          </w:p>
        </w:tc>
        <w:tc>
          <w:tcPr>
            <w:tcW w:w="914" w:type="dxa"/>
            <w:vAlign w:val="center"/>
          </w:tcPr>
          <w:p w:rsidR="00240E8D" w:rsidRPr="00EE0235" w:rsidRDefault="00240E8D" w:rsidP="00240E8D">
            <w:pPr>
              <w:pStyle w:val="01"/>
              <w:rPr>
                <w:u w:val="single"/>
                <w:lang w:val="zh-CN"/>
              </w:rPr>
            </w:pPr>
            <w:r w:rsidRPr="00EE0235">
              <w:rPr>
                <w:u w:val="single"/>
                <w:lang w:val="zh-CN"/>
              </w:rPr>
              <w:t>80</w:t>
            </w:r>
          </w:p>
        </w:tc>
      </w:tr>
    </w:tbl>
    <w:p w:rsidR="00B16C89" w:rsidRDefault="00906D19" w:rsidP="002C2F6A">
      <w:pPr>
        <w:pStyle w:val="afff1"/>
        <w:ind w:firstLine="480"/>
        <w:rPr>
          <w:rFonts w:cs="Times New Roman"/>
        </w:rPr>
      </w:pPr>
      <w:r w:rsidRPr="00906D19">
        <w:rPr>
          <w:rFonts w:cs="Times New Roman" w:hint="eastAsia"/>
        </w:rPr>
        <w:t>由上表可以看出，本项目排放的废水经处理后可以满足《发酵酒精和白酒工业水污染物排放标准》</w:t>
      </w:r>
      <w:r w:rsidRPr="00906D19">
        <w:rPr>
          <w:rFonts w:cs="Times New Roman" w:hint="eastAsia"/>
        </w:rPr>
        <w:t>GB27631-2011</w:t>
      </w:r>
      <w:r w:rsidRPr="00906D19">
        <w:rPr>
          <w:rFonts w:cs="Times New Roman" w:hint="eastAsia"/>
        </w:rPr>
        <w:t>表</w:t>
      </w:r>
      <w:r w:rsidRPr="00906D19">
        <w:rPr>
          <w:rFonts w:cs="Times New Roman" w:hint="eastAsia"/>
        </w:rPr>
        <w:t>2</w:t>
      </w:r>
      <w:r w:rsidRPr="00906D19">
        <w:rPr>
          <w:rFonts w:cs="Times New Roman" w:hint="eastAsia"/>
        </w:rPr>
        <w:t>中的间接排放标准，处理达标后的废水经</w:t>
      </w:r>
      <w:r w:rsidR="00C57EE3">
        <w:rPr>
          <w:rFonts w:cs="Times New Roman" w:hint="eastAsia"/>
        </w:rPr>
        <w:t>西</w:t>
      </w:r>
      <w:r w:rsidRPr="00906D19">
        <w:rPr>
          <w:rFonts w:cs="Times New Roman" w:hint="eastAsia"/>
        </w:rPr>
        <w:t>厂区</w:t>
      </w:r>
      <w:r w:rsidR="00C57EE3">
        <w:rPr>
          <w:rFonts w:cs="Times New Roman" w:hint="eastAsia"/>
        </w:rPr>
        <w:t>企业</w:t>
      </w:r>
      <w:r>
        <w:rPr>
          <w:rFonts w:cs="Times New Roman" w:hint="eastAsia"/>
        </w:rPr>
        <w:t>总排口</w:t>
      </w:r>
      <w:r w:rsidRPr="00906D19">
        <w:rPr>
          <w:rFonts w:cs="Times New Roman" w:hint="eastAsia"/>
        </w:rPr>
        <w:t>接入市政污水管网，可以满足</w:t>
      </w:r>
      <w:r>
        <w:t>联合环境水务（渑池）有限公司</w:t>
      </w:r>
      <w:r w:rsidRPr="00906D19">
        <w:rPr>
          <w:rFonts w:cs="Times New Roman" w:hint="eastAsia"/>
        </w:rPr>
        <w:t>收水标准要求。</w:t>
      </w:r>
    </w:p>
    <w:p w:rsidR="0017338F" w:rsidRPr="006376B6" w:rsidRDefault="003719F1" w:rsidP="006376B6">
      <w:pPr>
        <w:pStyle w:val="a5"/>
        <w:ind w:left="0"/>
        <w:rPr>
          <w:rFonts w:eastAsia="宋体"/>
          <w:b w:val="0"/>
          <w:bCs/>
          <w:color w:val="000000" w:themeColor="text1"/>
        </w:rPr>
      </w:pPr>
      <w:r>
        <w:rPr>
          <w:rFonts w:eastAsia="宋体" w:hint="eastAsia"/>
          <w:color w:val="000000" w:themeColor="text1"/>
        </w:rPr>
        <w:lastRenderedPageBreak/>
        <w:t>依托可行</w:t>
      </w:r>
      <w:r w:rsidR="0017338F" w:rsidRPr="006376B6">
        <w:rPr>
          <w:rFonts w:eastAsia="宋体"/>
          <w:color w:val="000000" w:themeColor="text1"/>
        </w:rPr>
        <w:t>性分析</w:t>
      </w:r>
    </w:p>
    <w:p w:rsidR="00BC73CF" w:rsidRDefault="00906D19" w:rsidP="00906D19">
      <w:pPr>
        <w:pStyle w:val="afff1"/>
        <w:ind w:firstLine="480"/>
        <w:rPr>
          <w:color w:val="000000" w:themeColor="text1"/>
        </w:rPr>
      </w:pPr>
      <w:r>
        <w:rPr>
          <w:rFonts w:hint="eastAsia"/>
          <w:color w:val="000000" w:themeColor="text1"/>
        </w:rPr>
        <w:t>根据现场调查，目前企业东、西</w:t>
      </w:r>
      <w:r>
        <w:rPr>
          <w:rFonts w:hint="eastAsia"/>
          <w:color w:val="000000" w:themeColor="text1"/>
        </w:rPr>
        <w:t>2</w:t>
      </w:r>
      <w:r>
        <w:rPr>
          <w:rFonts w:hint="eastAsia"/>
          <w:color w:val="000000" w:themeColor="text1"/>
        </w:rPr>
        <w:t>个厂区所有废水均经现有东厂区东部的</w:t>
      </w:r>
      <w:r>
        <w:rPr>
          <w:rFonts w:hint="eastAsia"/>
          <w:color w:val="000000" w:themeColor="text1"/>
        </w:rPr>
        <w:t>3000m</w:t>
      </w:r>
      <w:r>
        <w:rPr>
          <w:rFonts w:hint="eastAsia"/>
          <w:color w:val="000000" w:themeColor="text1"/>
          <w:vertAlign w:val="superscript"/>
        </w:rPr>
        <w:t>3</w:t>
      </w:r>
      <w:r>
        <w:rPr>
          <w:rFonts w:hint="eastAsia"/>
          <w:color w:val="000000" w:themeColor="text1"/>
        </w:rPr>
        <w:t>/d</w:t>
      </w:r>
      <w:r>
        <w:rPr>
          <w:rFonts w:hint="eastAsia"/>
          <w:color w:val="000000" w:themeColor="text1"/>
        </w:rPr>
        <w:t>污水处理站处理后接入市政管网，</w:t>
      </w:r>
      <w:r w:rsidRPr="00906D19">
        <w:rPr>
          <w:rFonts w:hint="eastAsia"/>
          <w:color w:val="000000" w:themeColor="text1"/>
        </w:rPr>
        <w:t>根据东厂区污水处理站</w:t>
      </w:r>
      <w:r w:rsidRPr="00906D19">
        <w:rPr>
          <w:rFonts w:hint="eastAsia"/>
          <w:color w:val="000000" w:themeColor="text1"/>
        </w:rPr>
        <w:t>2021</w:t>
      </w:r>
      <w:r w:rsidRPr="00906D19">
        <w:rPr>
          <w:rFonts w:hint="eastAsia"/>
          <w:color w:val="000000" w:themeColor="text1"/>
        </w:rPr>
        <w:t>年在线监测数据统计结果（详见表</w:t>
      </w:r>
      <w:r w:rsidRPr="00906D19">
        <w:rPr>
          <w:rFonts w:hint="eastAsia"/>
          <w:color w:val="000000" w:themeColor="text1"/>
        </w:rPr>
        <w:t>2-9</w:t>
      </w:r>
      <w:r w:rsidRPr="00906D19">
        <w:rPr>
          <w:rFonts w:hint="eastAsia"/>
          <w:color w:val="000000" w:themeColor="text1"/>
        </w:rPr>
        <w:t>），</w:t>
      </w:r>
      <w:r w:rsidRPr="00906D19">
        <w:rPr>
          <w:rFonts w:hint="eastAsia"/>
          <w:color w:val="000000" w:themeColor="text1"/>
        </w:rPr>
        <w:t>2021</w:t>
      </w:r>
      <w:r w:rsidRPr="00906D19">
        <w:rPr>
          <w:rFonts w:hint="eastAsia"/>
          <w:color w:val="000000" w:themeColor="text1"/>
        </w:rPr>
        <w:t>年东厂区污水处理站处理水量为</w:t>
      </w:r>
      <w:r w:rsidRPr="00906D19">
        <w:rPr>
          <w:rFonts w:hint="eastAsia"/>
          <w:color w:val="000000" w:themeColor="text1"/>
        </w:rPr>
        <w:t>176832.2t/a</w:t>
      </w:r>
      <w:r w:rsidRPr="00906D19">
        <w:rPr>
          <w:rFonts w:hint="eastAsia"/>
          <w:color w:val="000000" w:themeColor="text1"/>
        </w:rPr>
        <w:t>，废水最大月（</w:t>
      </w:r>
      <w:r w:rsidRPr="00906D19">
        <w:rPr>
          <w:rFonts w:hint="eastAsia"/>
          <w:color w:val="000000" w:themeColor="text1"/>
        </w:rPr>
        <w:t>10</w:t>
      </w:r>
      <w:r w:rsidRPr="00906D19">
        <w:rPr>
          <w:rFonts w:hint="eastAsia"/>
          <w:color w:val="000000" w:themeColor="text1"/>
        </w:rPr>
        <w:t>月份）排放量为</w:t>
      </w:r>
      <w:r w:rsidRPr="00906D19">
        <w:rPr>
          <w:rFonts w:hint="eastAsia"/>
          <w:color w:val="000000" w:themeColor="text1"/>
        </w:rPr>
        <w:t>18536</w:t>
      </w:r>
      <w:r w:rsidRPr="00906D19">
        <w:rPr>
          <w:rFonts w:hint="eastAsia"/>
          <w:color w:val="000000" w:themeColor="text1"/>
        </w:rPr>
        <w:t>吨，折合每天（按</w:t>
      </w:r>
      <w:r w:rsidRPr="00906D19">
        <w:rPr>
          <w:rFonts w:hint="eastAsia"/>
          <w:color w:val="000000" w:themeColor="text1"/>
        </w:rPr>
        <w:t>24</w:t>
      </w:r>
      <w:r w:rsidRPr="00906D19">
        <w:rPr>
          <w:rFonts w:hint="eastAsia"/>
          <w:color w:val="000000" w:themeColor="text1"/>
        </w:rPr>
        <w:t>天计）约</w:t>
      </w:r>
      <w:r w:rsidRPr="00906D19">
        <w:rPr>
          <w:rFonts w:hint="eastAsia"/>
          <w:color w:val="000000" w:themeColor="text1"/>
        </w:rPr>
        <w:t>772t/d</w:t>
      </w:r>
      <w:r w:rsidRPr="00906D19">
        <w:rPr>
          <w:rFonts w:hint="eastAsia"/>
          <w:color w:val="000000" w:themeColor="text1"/>
        </w:rPr>
        <w:t>。</w:t>
      </w:r>
      <w:r w:rsidR="00BC73CF">
        <w:rPr>
          <w:rFonts w:hint="eastAsia"/>
          <w:color w:val="000000" w:themeColor="text1"/>
        </w:rPr>
        <w:t>因勾兑车间和包装车间均未满负荷运行，且生产规模较低，</w:t>
      </w:r>
      <w:r w:rsidR="00BC73CF">
        <w:rPr>
          <w:color w:val="000000" w:themeColor="text1"/>
        </w:rPr>
        <w:t>故现有工程全厂废水量也未达到满负荷，东厂区污水处理站</w:t>
      </w:r>
      <w:r w:rsidR="00BC73CF">
        <w:rPr>
          <w:rFonts w:hint="eastAsia"/>
          <w:color w:val="000000" w:themeColor="text1"/>
        </w:rPr>
        <w:t>运行</w:t>
      </w:r>
      <w:r w:rsidR="00BC73CF">
        <w:rPr>
          <w:color w:val="000000" w:themeColor="text1"/>
        </w:rPr>
        <w:t>负荷较小，出水可以稳定达标</w:t>
      </w:r>
      <w:r w:rsidR="00BC73CF">
        <w:rPr>
          <w:rFonts w:hint="eastAsia"/>
          <w:color w:val="000000" w:themeColor="text1"/>
        </w:rPr>
        <w:t>。</w:t>
      </w:r>
    </w:p>
    <w:p w:rsidR="00BC73CF" w:rsidRDefault="00BC73CF" w:rsidP="00906D19">
      <w:pPr>
        <w:pStyle w:val="afff1"/>
        <w:ind w:firstLine="480"/>
        <w:rPr>
          <w:color w:val="000000" w:themeColor="text1"/>
        </w:rPr>
      </w:pPr>
      <w:r>
        <w:rPr>
          <w:rFonts w:hint="eastAsia"/>
          <w:color w:val="000000" w:themeColor="text1"/>
        </w:rPr>
        <w:t>根据《</w:t>
      </w:r>
      <w:r w:rsidRPr="003719F1">
        <w:rPr>
          <w:rFonts w:hint="eastAsia"/>
          <w:color w:val="000000" w:themeColor="text1"/>
        </w:rPr>
        <w:t>河南仰韶酒业有限公司西厂区酿造车间环境影响报告书</w:t>
      </w:r>
      <w:r>
        <w:rPr>
          <w:rFonts w:hint="eastAsia"/>
          <w:color w:val="000000" w:themeColor="text1"/>
        </w:rPr>
        <w:t>》，企业在西厂区新建一座</w:t>
      </w:r>
      <w:r>
        <w:rPr>
          <w:rFonts w:hint="eastAsia"/>
          <w:color w:val="000000" w:themeColor="text1"/>
        </w:rPr>
        <w:t>2000m</w:t>
      </w:r>
      <w:r>
        <w:rPr>
          <w:rFonts w:hint="eastAsia"/>
          <w:color w:val="000000" w:themeColor="text1"/>
          <w:vertAlign w:val="superscript"/>
        </w:rPr>
        <w:t>3</w:t>
      </w:r>
      <w:r>
        <w:rPr>
          <w:rFonts w:hint="eastAsia"/>
          <w:color w:val="000000" w:themeColor="text1"/>
        </w:rPr>
        <w:t>/d</w:t>
      </w:r>
      <w:r>
        <w:rPr>
          <w:rFonts w:hint="eastAsia"/>
          <w:color w:val="000000" w:themeColor="text1"/>
        </w:rPr>
        <w:t>污水处理站，目前西厂区污水处理站正在建设，预计</w:t>
      </w:r>
      <w:r>
        <w:rPr>
          <w:rFonts w:hint="eastAsia"/>
          <w:color w:val="000000" w:themeColor="text1"/>
        </w:rPr>
        <w:t>2022</w:t>
      </w:r>
      <w:r>
        <w:rPr>
          <w:rFonts w:hint="eastAsia"/>
          <w:color w:val="000000" w:themeColor="text1"/>
        </w:rPr>
        <w:t>年</w:t>
      </w:r>
      <w:r>
        <w:rPr>
          <w:rFonts w:hint="eastAsia"/>
          <w:color w:val="000000" w:themeColor="text1"/>
        </w:rPr>
        <w:t>11</w:t>
      </w:r>
      <w:r>
        <w:rPr>
          <w:rFonts w:hint="eastAsia"/>
          <w:color w:val="000000" w:themeColor="text1"/>
        </w:rPr>
        <w:t>月完成设备</w:t>
      </w:r>
      <w:r>
        <w:rPr>
          <w:color w:val="000000" w:themeColor="text1"/>
        </w:rPr>
        <w:t>安装及</w:t>
      </w:r>
      <w:r>
        <w:rPr>
          <w:rFonts w:hint="eastAsia"/>
          <w:color w:val="000000" w:themeColor="text1"/>
        </w:rPr>
        <w:t>调试</w:t>
      </w:r>
      <w:r w:rsidR="00C57EE3">
        <w:rPr>
          <w:rFonts w:hint="eastAsia"/>
          <w:color w:val="000000" w:themeColor="text1"/>
        </w:rPr>
        <w:t>。</w:t>
      </w:r>
      <w:r>
        <w:rPr>
          <w:rFonts w:hint="eastAsia"/>
          <w:color w:val="000000" w:themeColor="text1"/>
        </w:rPr>
        <w:t>届时</w:t>
      </w:r>
      <w:r w:rsidR="00C57EE3">
        <w:rPr>
          <w:rFonts w:hint="eastAsia"/>
          <w:color w:val="000000" w:themeColor="text1"/>
        </w:rPr>
        <w:t>厂区</w:t>
      </w:r>
      <w:r w:rsidR="00C57EE3">
        <w:rPr>
          <w:color w:val="000000" w:themeColor="text1"/>
        </w:rPr>
        <w:t>总排口设置在西厂区，东</w:t>
      </w:r>
      <w:r w:rsidR="00C57EE3">
        <w:rPr>
          <w:rFonts w:hint="eastAsia"/>
          <w:color w:val="000000" w:themeColor="text1"/>
        </w:rPr>
        <w:t>厂</w:t>
      </w:r>
      <w:r w:rsidR="00C57EE3">
        <w:rPr>
          <w:color w:val="000000" w:themeColor="text1"/>
        </w:rPr>
        <w:t>区现有总排口作废，</w:t>
      </w:r>
      <w:r>
        <w:rPr>
          <w:rFonts w:hint="eastAsia"/>
          <w:color w:val="000000" w:themeColor="text1"/>
        </w:rPr>
        <w:t>西厂区废水经西厂区污水处理站处理后从</w:t>
      </w:r>
      <w:r>
        <w:rPr>
          <w:color w:val="000000" w:themeColor="text1"/>
        </w:rPr>
        <w:t>西厂区</w:t>
      </w:r>
      <w:r w:rsidR="00C57EE3">
        <w:rPr>
          <w:rFonts w:hint="eastAsia"/>
          <w:color w:val="000000" w:themeColor="text1"/>
        </w:rPr>
        <w:t>企业</w:t>
      </w:r>
      <w:r>
        <w:rPr>
          <w:color w:val="000000" w:themeColor="text1"/>
        </w:rPr>
        <w:t>总排口</w:t>
      </w:r>
      <w:r w:rsidR="00C57EE3">
        <w:rPr>
          <w:rFonts w:hint="eastAsia"/>
          <w:color w:val="000000" w:themeColor="text1"/>
        </w:rPr>
        <w:t>排放，东厂区废水依托东厂区现有污水处理站处理后在</w:t>
      </w:r>
      <w:r w:rsidR="00C57EE3">
        <w:rPr>
          <w:color w:val="000000" w:themeColor="text1"/>
        </w:rPr>
        <w:t>西厂区企业</w:t>
      </w:r>
      <w:r>
        <w:rPr>
          <w:color w:val="000000" w:themeColor="text1"/>
        </w:rPr>
        <w:t>总排口</w:t>
      </w:r>
      <w:r w:rsidR="00C57EE3">
        <w:rPr>
          <w:rFonts w:hint="eastAsia"/>
          <w:color w:val="000000" w:themeColor="text1"/>
        </w:rPr>
        <w:t>处</w:t>
      </w:r>
      <w:r w:rsidR="00C57EE3">
        <w:rPr>
          <w:color w:val="000000" w:themeColor="text1"/>
        </w:rPr>
        <w:t>于西厂区废水汇合后排入市政污水管网</w:t>
      </w:r>
      <w:r>
        <w:rPr>
          <w:rFonts w:hint="eastAsia"/>
          <w:color w:val="000000" w:themeColor="text1"/>
        </w:rPr>
        <w:t>。西厂区污水处理站建成后，</w:t>
      </w:r>
      <w:r>
        <w:rPr>
          <w:color w:val="000000" w:themeColor="text1"/>
        </w:rPr>
        <w:t>处理水量约</w:t>
      </w:r>
      <w:r w:rsidR="007C3A21">
        <w:rPr>
          <w:color w:val="000000" w:themeColor="text1"/>
        </w:rPr>
        <w:t>414.18</w:t>
      </w:r>
      <w:r>
        <w:rPr>
          <w:color w:val="000000" w:themeColor="text1"/>
        </w:rPr>
        <w:t>t/d</w:t>
      </w:r>
      <w:r>
        <w:rPr>
          <w:color w:val="000000" w:themeColor="text1"/>
        </w:rPr>
        <w:t>（</w:t>
      </w:r>
      <w:r>
        <w:rPr>
          <w:rFonts w:hint="eastAsia"/>
          <w:color w:val="000000" w:themeColor="text1"/>
        </w:rPr>
        <w:t>含</w:t>
      </w:r>
      <w:r>
        <w:rPr>
          <w:color w:val="000000" w:themeColor="text1"/>
        </w:rPr>
        <w:t>现有工程及在建工程）</w:t>
      </w:r>
      <w:r>
        <w:rPr>
          <w:rFonts w:hint="eastAsia"/>
          <w:color w:val="000000" w:themeColor="text1"/>
        </w:rPr>
        <w:t>，本项目</w:t>
      </w:r>
      <w:r>
        <w:rPr>
          <w:color w:val="000000" w:themeColor="text1"/>
        </w:rPr>
        <w:t>建成后东厂区污水处理站总处理水量为</w:t>
      </w:r>
      <w:r w:rsidR="007C3A21">
        <w:rPr>
          <w:color w:val="000000" w:themeColor="text1"/>
        </w:rPr>
        <w:t>680.4</w:t>
      </w:r>
      <w:r>
        <w:rPr>
          <w:color w:val="000000" w:themeColor="text1"/>
        </w:rPr>
        <w:t>t/d</w:t>
      </w:r>
      <w:r>
        <w:rPr>
          <w:color w:val="000000" w:themeColor="text1"/>
        </w:rPr>
        <w:t>，</w:t>
      </w:r>
      <w:r>
        <w:rPr>
          <w:rFonts w:hint="eastAsia"/>
          <w:color w:val="000000" w:themeColor="text1"/>
        </w:rPr>
        <w:t>东厂区污水处理站处理水量较目前处理</w:t>
      </w:r>
      <w:r>
        <w:rPr>
          <w:color w:val="000000" w:themeColor="text1"/>
        </w:rPr>
        <w:t>水量</w:t>
      </w:r>
      <w:r w:rsidR="00D35310">
        <w:rPr>
          <w:rFonts w:hint="eastAsia"/>
          <w:color w:val="000000" w:themeColor="text1"/>
        </w:rPr>
        <w:t>将进一步减少，因此本项目新增废水依托</w:t>
      </w:r>
      <w:r>
        <w:rPr>
          <w:rFonts w:hint="eastAsia"/>
          <w:color w:val="000000" w:themeColor="text1"/>
        </w:rPr>
        <w:t>东厂区现有污水处理站处理可行。</w:t>
      </w:r>
    </w:p>
    <w:p w:rsidR="00906D19" w:rsidRDefault="00D35310" w:rsidP="00906D19">
      <w:pPr>
        <w:pStyle w:val="afff1"/>
        <w:ind w:firstLine="480"/>
        <w:rPr>
          <w:color w:val="000000" w:themeColor="text1"/>
        </w:rPr>
      </w:pPr>
      <w:r>
        <w:rPr>
          <w:rFonts w:hint="eastAsia"/>
        </w:rPr>
        <w:t>综上</w:t>
      </w:r>
      <w:r>
        <w:t>，本项目废水</w:t>
      </w:r>
      <w:r w:rsidRPr="00E25E00">
        <w:rPr>
          <w:rStyle w:val="01Char0"/>
          <w:rFonts w:hint="eastAsia"/>
        </w:rPr>
        <w:t>水量和水质不会对</w:t>
      </w:r>
      <w:r>
        <w:rPr>
          <w:rStyle w:val="01Char0"/>
          <w:rFonts w:hint="eastAsia"/>
        </w:rPr>
        <w:t>东厂区</w:t>
      </w:r>
      <w:r>
        <w:rPr>
          <w:rStyle w:val="01Char0"/>
        </w:rPr>
        <w:t>污水处理站造成冲击负荷影响，</w:t>
      </w:r>
      <w:r>
        <w:rPr>
          <w:rFonts w:hint="eastAsia"/>
        </w:rPr>
        <w:t>从东厂区</w:t>
      </w:r>
      <w:r>
        <w:t>污水处理站的</w:t>
      </w:r>
      <w:r w:rsidRPr="00E25E00">
        <w:rPr>
          <w:rStyle w:val="01Char0"/>
          <w:rFonts w:hint="eastAsia"/>
        </w:rPr>
        <w:t>日处理能力、处理工艺、设计进水水质和处理后的废水稳定达标排放情况方面分析，本项目排放废水</w:t>
      </w:r>
      <w:r>
        <w:rPr>
          <w:rStyle w:val="01Char0"/>
          <w:rFonts w:hint="eastAsia"/>
        </w:rPr>
        <w:t>依托东厂区</w:t>
      </w:r>
      <w:r>
        <w:rPr>
          <w:rStyle w:val="01Char0"/>
        </w:rPr>
        <w:t>现有污水处理站</w:t>
      </w:r>
      <w:r w:rsidRPr="00E25E00">
        <w:rPr>
          <w:rStyle w:val="01Char0"/>
          <w:rFonts w:hint="eastAsia"/>
        </w:rPr>
        <w:t>处理是可行的。</w:t>
      </w:r>
    </w:p>
    <w:p w:rsidR="0017338F" w:rsidRPr="006376B6" w:rsidRDefault="0017338F" w:rsidP="006376B6">
      <w:pPr>
        <w:pStyle w:val="a4"/>
        <w:ind w:left="0"/>
      </w:pPr>
      <w:r w:rsidRPr="006376B6">
        <w:t>地下水环保措施及其可行性</w:t>
      </w:r>
    </w:p>
    <w:p w:rsidR="00843453" w:rsidRDefault="00843453" w:rsidP="00843453">
      <w:pPr>
        <w:pStyle w:val="afff1"/>
        <w:ind w:firstLine="480"/>
      </w:pPr>
      <w:r>
        <w:rPr>
          <w:rFonts w:hint="eastAsia"/>
        </w:rPr>
        <w:t>本项目对地下水污染的防治按照“源头控制，分区防治、污染监控、应急响应”的原则，防止本项目建设及营运中对地下水环境造成污染。</w:t>
      </w:r>
    </w:p>
    <w:p w:rsidR="00843453" w:rsidRDefault="00843453" w:rsidP="00843453">
      <w:pPr>
        <w:pStyle w:val="afff1"/>
        <w:ind w:firstLine="480"/>
      </w:pPr>
      <w:r>
        <w:rPr>
          <w:rFonts w:hint="eastAsia"/>
        </w:rPr>
        <w:t>生产过程中加强管理，制定严格的岗位责任制，确保各种工艺设备、管道、阀门完好，废水不发生渗漏；对不同的区域采取不同的污染防治措施；强化监控手段，定期检查，发现问题应及时处理，跑、冒、滴、漏废水、废液应妥善收集并处理；及时检查及维护各类事故应急设施，确保事故发生时各类废水、废液能得到有效收集和处置，避免对地下水产生影响。</w:t>
      </w:r>
    </w:p>
    <w:p w:rsidR="00843453" w:rsidRPr="006376B6" w:rsidRDefault="00843453" w:rsidP="00843453">
      <w:pPr>
        <w:pStyle w:val="a5"/>
        <w:ind w:left="0"/>
      </w:pPr>
      <w:r>
        <w:rPr>
          <w:rFonts w:hint="eastAsia"/>
        </w:rPr>
        <w:t>地下水环境</w:t>
      </w:r>
      <w:r>
        <w:t>影响保护措施与对策</w:t>
      </w:r>
    </w:p>
    <w:p w:rsidR="00843453" w:rsidRPr="00BD3388" w:rsidRDefault="00843453" w:rsidP="00093B05">
      <w:pPr>
        <w:pStyle w:val="a"/>
      </w:pPr>
      <w:r w:rsidRPr="00BD3388">
        <w:rPr>
          <w:rFonts w:hint="eastAsia"/>
        </w:rPr>
        <w:t>基本原则</w:t>
      </w:r>
    </w:p>
    <w:p w:rsidR="00BD3388" w:rsidRDefault="00BD3388" w:rsidP="00BD3388">
      <w:pPr>
        <w:pStyle w:val="afff1"/>
        <w:ind w:firstLine="480"/>
      </w:pPr>
      <w:r>
        <w:rPr>
          <w:rFonts w:hint="eastAsia"/>
        </w:rPr>
        <w:t>在项目实施过程中，完全避免地下水环境质量受到影响是不可能的。如不采取</w:t>
      </w:r>
      <w:r>
        <w:rPr>
          <w:rFonts w:hint="eastAsia"/>
        </w:rPr>
        <w:lastRenderedPageBreak/>
        <w:t>合理的地下水污染防治措施，废水中的污染物有可能渗入地下潜水，从而影响地下水环境质量。只有采用先进的生产工艺，加强生产管理，防止或减少污染物通过各种污染途径污染地下水，才能减小工程建设对地下水环境的影响程度和影响范围。</w:t>
      </w:r>
    </w:p>
    <w:p w:rsidR="00BD3388" w:rsidRDefault="00BD3388" w:rsidP="00BD3388">
      <w:pPr>
        <w:pStyle w:val="afff1"/>
        <w:ind w:firstLine="480"/>
      </w:pPr>
      <w:r>
        <w:rPr>
          <w:rFonts w:hint="eastAsia"/>
        </w:rPr>
        <w:t>地下水环境保护措施与对策应符合《中华人民共和国水污染防治法》和《中华人民共和国环境影响评价法》的相关规定，按照“源头控制、分区防控、污染监控、应急响应”相结合的原则，从污染物的产生、入渗、扩散、应急响应进行控制。</w:t>
      </w:r>
    </w:p>
    <w:p w:rsidR="00BD3388" w:rsidRDefault="00BD3388" w:rsidP="00BD3388">
      <w:pPr>
        <w:pStyle w:val="afff1"/>
        <w:ind w:firstLine="480"/>
      </w:pPr>
      <w:r>
        <w:rPr>
          <w:rFonts w:hint="eastAsia"/>
        </w:rPr>
        <w:t>项目地下水污染防治原则如下：</w:t>
      </w:r>
    </w:p>
    <w:p w:rsidR="00BD3388" w:rsidRDefault="00BD3388" w:rsidP="00BD3388">
      <w:pPr>
        <w:pStyle w:val="afff1"/>
        <w:ind w:firstLine="480"/>
      </w:pPr>
      <w:r>
        <w:rPr>
          <w:rFonts w:hint="eastAsia"/>
        </w:rPr>
        <w:t>（</w:t>
      </w:r>
      <w:r>
        <w:rPr>
          <w:rFonts w:hint="eastAsia"/>
        </w:rPr>
        <w:t>1</w:t>
      </w:r>
      <w:r>
        <w:rPr>
          <w:rFonts w:hint="eastAsia"/>
        </w:rPr>
        <w:t>）源头控制，主要包括在工艺、管道、设备、储存及处理构筑物采取相应措施，防止和降低污染物跑、冒、滴、漏，将污染物泄漏的环境风险事故降到最低程度；</w:t>
      </w:r>
    </w:p>
    <w:p w:rsidR="00BD3388" w:rsidRDefault="00BD3388" w:rsidP="00BD3388">
      <w:pPr>
        <w:pStyle w:val="afff1"/>
        <w:ind w:firstLine="480"/>
      </w:pPr>
      <w:r>
        <w:rPr>
          <w:rFonts w:hint="eastAsia"/>
        </w:rPr>
        <w:t>（</w:t>
      </w:r>
      <w:r>
        <w:rPr>
          <w:rFonts w:hint="eastAsia"/>
        </w:rPr>
        <w:t>2</w:t>
      </w:r>
      <w:r>
        <w:rPr>
          <w:rFonts w:hint="eastAsia"/>
        </w:rPr>
        <w:t>）分区防治措施，结合建设项目各生产设备、管廊或管线、贮存与运输装置、污染物贮存与处理装置、事故应急装置等的布局，根据可能进入地下水环境的各种有毒有害原辅材料、中间物料和产品的泄漏（含跑、冒、滴、漏）量及其他各类污染物的性质、产生量和排放量，划分污染防治区，提出不同区域的地面防渗方案，给出具体的防渗材料及防渗标准要求，建立防渗设施的检漏系统。以特殊装置区为主，一般生产区为辅；事故易发区为主，一般区为辅。</w:t>
      </w:r>
    </w:p>
    <w:p w:rsidR="00BD3388" w:rsidRDefault="00BD3388" w:rsidP="00BD3388">
      <w:pPr>
        <w:pStyle w:val="afff1"/>
        <w:ind w:firstLine="480"/>
      </w:pPr>
      <w:r>
        <w:rPr>
          <w:rFonts w:hint="eastAsia"/>
        </w:rPr>
        <w:t>（</w:t>
      </w:r>
      <w:r>
        <w:rPr>
          <w:rFonts w:hint="eastAsia"/>
        </w:rPr>
        <w:t>3</w:t>
      </w:r>
      <w:r>
        <w:rPr>
          <w:rFonts w:hint="eastAsia"/>
        </w:rPr>
        <w:t>）地下水污染监控。建立场地区地下水环境监控体系，包括建立地下水污染监控制度和环境管理体系、制定监测计划、配备先进的检测仪器和设备，以便及时发现问题，及时采取措施；</w:t>
      </w:r>
    </w:p>
    <w:p w:rsidR="00843453" w:rsidRDefault="00BD3388" w:rsidP="00BD3388">
      <w:pPr>
        <w:pStyle w:val="afff1"/>
        <w:ind w:firstLine="480"/>
      </w:pPr>
      <w:r>
        <w:rPr>
          <w:rFonts w:hint="eastAsia"/>
        </w:rPr>
        <w:t>（</w:t>
      </w:r>
      <w:r>
        <w:rPr>
          <w:rFonts w:hint="eastAsia"/>
        </w:rPr>
        <w:t>4</w:t>
      </w:r>
      <w:r>
        <w:rPr>
          <w:rFonts w:hint="eastAsia"/>
        </w:rPr>
        <w:t>）制定地下水风险事故应急响应预案，明确风险非正常状况下应采取的封闭、截流等措施，提出防止受污染的地下水扩散和对受污染的地下水进行治理的方案。</w:t>
      </w:r>
    </w:p>
    <w:p w:rsidR="00BD3388" w:rsidRPr="00BD3388" w:rsidRDefault="00BD3388" w:rsidP="00093B05">
      <w:pPr>
        <w:pStyle w:val="a"/>
      </w:pPr>
      <w:r>
        <w:rPr>
          <w:rFonts w:hint="eastAsia"/>
        </w:rPr>
        <w:t>源头控制</w:t>
      </w:r>
    </w:p>
    <w:p w:rsidR="00BD3388" w:rsidRDefault="00AB3BB8" w:rsidP="00BD3388">
      <w:pPr>
        <w:pStyle w:val="afff1"/>
        <w:ind w:firstLine="480"/>
      </w:pPr>
      <w:r>
        <w:rPr>
          <w:rFonts w:hint="eastAsia"/>
        </w:rPr>
        <w:t>（</w:t>
      </w:r>
      <w:r>
        <w:rPr>
          <w:rFonts w:hint="eastAsia"/>
        </w:rPr>
        <w:t>1</w:t>
      </w:r>
      <w:r>
        <w:rPr>
          <w:rFonts w:hint="eastAsia"/>
        </w:rPr>
        <w:t>）</w:t>
      </w:r>
      <w:r w:rsidR="00BD3388">
        <w:rPr>
          <w:rFonts w:hint="eastAsia"/>
        </w:rPr>
        <w:t>本项目在前期工艺设计过程中应严格按照相关规定执行，污染源头的控制应包括上述各类设施，严格遵循国家相关规范要求。</w:t>
      </w:r>
    </w:p>
    <w:p w:rsidR="00BD3388" w:rsidRDefault="00AB3BB8" w:rsidP="00BD3388">
      <w:pPr>
        <w:pStyle w:val="afff1"/>
        <w:ind w:firstLine="480"/>
      </w:pPr>
      <w:r>
        <w:rPr>
          <w:rFonts w:hint="eastAsia"/>
        </w:rPr>
        <w:t>（</w:t>
      </w:r>
      <w:r>
        <w:rPr>
          <w:rFonts w:hint="eastAsia"/>
        </w:rPr>
        <w:t>2</w:t>
      </w:r>
      <w:r>
        <w:rPr>
          <w:rFonts w:hint="eastAsia"/>
        </w:rPr>
        <w:t>）</w:t>
      </w:r>
      <w:r w:rsidR="00BD3388">
        <w:rPr>
          <w:rFonts w:hint="eastAsia"/>
        </w:rPr>
        <w:t>应采取相应措施防止和降低废水污染物的跑、冒、滴、漏，将项目废水泄漏的环境风险事故降低到最低程度。管线敷设应尽量减少管道接口，提高管材选用标准及接口连接形式要求，加强管道的内外防腐设计。</w:t>
      </w:r>
    </w:p>
    <w:p w:rsidR="00843453" w:rsidRDefault="00AB3BB8" w:rsidP="00BD3388">
      <w:pPr>
        <w:pStyle w:val="afff1"/>
        <w:ind w:firstLine="480"/>
      </w:pPr>
      <w:r>
        <w:rPr>
          <w:rFonts w:hint="eastAsia"/>
        </w:rPr>
        <w:t>（</w:t>
      </w:r>
      <w:r>
        <w:rPr>
          <w:rFonts w:hint="eastAsia"/>
        </w:rPr>
        <w:t>3</w:t>
      </w:r>
      <w:r>
        <w:rPr>
          <w:rFonts w:hint="eastAsia"/>
        </w:rPr>
        <w:t>）</w:t>
      </w:r>
      <w:r w:rsidR="00BD3388">
        <w:rPr>
          <w:rFonts w:hint="eastAsia"/>
        </w:rPr>
        <w:t>切实贯彻执行“预防为主、防治结合”的方针，对所有场地全部进行硬化和密封，严禁下渗污染。按照“先地下、后地上，先基础、后主体”的原则，通过</w:t>
      </w:r>
      <w:r w:rsidR="00BD3388">
        <w:rPr>
          <w:rFonts w:hint="eastAsia"/>
        </w:rPr>
        <w:lastRenderedPageBreak/>
        <w:t>规划布局的合理调整来控制污染，对控制新污染源的产生具有重要的作用。</w:t>
      </w:r>
    </w:p>
    <w:p w:rsidR="00BD3388" w:rsidRPr="00BD3388" w:rsidRDefault="00BD3388" w:rsidP="00093B05">
      <w:pPr>
        <w:pStyle w:val="a"/>
      </w:pPr>
      <w:r>
        <w:rPr>
          <w:rFonts w:hint="eastAsia"/>
        </w:rPr>
        <w:t>分区防渗</w:t>
      </w:r>
    </w:p>
    <w:p w:rsidR="00BD3388" w:rsidRDefault="00BD3388" w:rsidP="00BD3388">
      <w:pPr>
        <w:pStyle w:val="afff1"/>
        <w:ind w:firstLine="480"/>
      </w:pPr>
      <w:r>
        <w:rPr>
          <w:rFonts w:hint="eastAsia"/>
        </w:rPr>
        <w:t>根据导则要求，建设项目应进行分区防控措施，本项目应根据建设项目场地天然包气带防污性能、污染控制难易程度和污染物特性，按照导则中提出的防渗技术要求进行防渗分区的划分及确定。</w:t>
      </w:r>
    </w:p>
    <w:p w:rsidR="00BD3388" w:rsidRDefault="00BD3388" w:rsidP="00BD3388">
      <w:pPr>
        <w:pStyle w:val="afff1"/>
        <w:ind w:firstLine="480"/>
      </w:pPr>
      <w:r>
        <w:rPr>
          <w:rFonts w:hint="eastAsia"/>
        </w:rPr>
        <w:t>（</w:t>
      </w:r>
      <w:r>
        <w:rPr>
          <w:rFonts w:hint="eastAsia"/>
        </w:rPr>
        <w:t>1</w:t>
      </w:r>
      <w:r>
        <w:rPr>
          <w:rFonts w:hint="eastAsia"/>
        </w:rPr>
        <w:t>）天然包气带防污性能分级</w:t>
      </w:r>
    </w:p>
    <w:p w:rsidR="00BD3388" w:rsidRDefault="00BD3388" w:rsidP="00BD3388">
      <w:pPr>
        <w:pStyle w:val="afff1"/>
        <w:ind w:firstLine="480"/>
      </w:pPr>
      <w:r>
        <w:rPr>
          <w:rFonts w:hint="eastAsia"/>
        </w:rPr>
        <w:t>按照本次地下水工作调查结果，</w:t>
      </w:r>
      <w:r w:rsidR="000B4263">
        <w:t>项目场地松散层包气带由素填土、浅黄色粉土质粉质粘土和卵石构成，</w:t>
      </w:r>
      <w:r w:rsidR="000B4263">
        <w:rPr>
          <w:rFonts w:hint="eastAsia"/>
        </w:rPr>
        <w:t>包气带厚度为</w:t>
      </w:r>
      <w:r w:rsidR="000B4263">
        <w:t>3</w:t>
      </w:r>
      <w:r w:rsidR="000B4263">
        <w:rPr>
          <w:rFonts w:hint="eastAsia"/>
        </w:rPr>
        <w:t>0m</w:t>
      </w:r>
      <w:r w:rsidR="000B4263">
        <w:rPr>
          <w:rFonts w:hint="eastAsia"/>
        </w:rPr>
        <w:t>，</w:t>
      </w:r>
      <w:r w:rsidR="000B4263">
        <w:t>垂向渗透系数</w:t>
      </w:r>
      <w:r w:rsidR="000B4263">
        <w:t>6.0×10</w:t>
      </w:r>
      <w:r w:rsidR="000B4263">
        <w:rPr>
          <w:vertAlign w:val="superscript"/>
        </w:rPr>
        <w:t>-5</w:t>
      </w:r>
      <w:r w:rsidR="000B4263">
        <w:t>cm/s</w:t>
      </w:r>
      <w:r>
        <w:rPr>
          <w:rFonts w:hint="eastAsia"/>
        </w:rPr>
        <w:t>。对照天然包气带防污性能分级参照表（见下表），可确定本项目场地的天然包气带防污性能分级为“中”。</w:t>
      </w:r>
    </w:p>
    <w:p w:rsidR="00BD3388" w:rsidRPr="002B277E" w:rsidRDefault="00BD3388" w:rsidP="002B277E">
      <w:pPr>
        <w:pStyle w:val="Z1"/>
        <w:numPr>
          <w:ilvl w:val="0"/>
          <w:numId w:val="26"/>
        </w:numPr>
        <w:adjustRightInd w:val="0"/>
        <w:snapToGrid w:val="0"/>
        <w:spacing w:line="360" w:lineRule="auto"/>
        <w:ind w:left="0" w:firstLine="0"/>
        <w:rPr>
          <w:rStyle w:val="Z2"/>
          <w:rFonts w:eastAsia="宋体" w:cs="Times New Roman"/>
          <w:b/>
          <w:color w:val="000000" w:themeColor="text1"/>
        </w:rPr>
      </w:pPr>
      <w:r w:rsidRPr="002B277E">
        <w:rPr>
          <w:rStyle w:val="Z2"/>
          <w:rFonts w:eastAsia="宋体" w:cs="Times New Roman"/>
          <w:b/>
          <w:color w:val="000000" w:themeColor="text1"/>
        </w:rPr>
        <w:t>天然包气带防污性能分级参照表</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9"/>
        <w:gridCol w:w="4902"/>
        <w:gridCol w:w="3211"/>
      </w:tblGrid>
      <w:tr w:rsidR="00BD3388" w:rsidRPr="00B678EC" w:rsidTr="00626C4A">
        <w:trPr>
          <w:trHeight w:val="397"/>
          <w:jc w:val="center"/>
        </w:trPr>
        <w:tc>
          <w:tcPr>
            <w:tcW w:w="789" w:type="dxa"/>
            <w:tcBorders>
              <w:top w:val="single" w:sz="12" w:space="0" w:color="auto"/>
              <w:left w:val="nil"/>
            </w:tcBorders>
            <w:shd w:val="clear" w:color="auto" w:fill="FFFFFF"/>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分级</w:t>
            </w:r>
          </w:p>
        </w:tc>
        <w:tc>
          <w:tcPr>
            <w:tcW w:w="4902" w:type="dxa"/>
            <w:tcBorders>
              <w:top w:val="single" w:sz="12" w:space="0" w:color="auto"/>
            </w:tcBorders>
            <w:shd w:val="clear" w:color="auto" w:fill="FFFFFF"/>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主要特征</w:t>
            </w:r>
          </w:p>
        </w:tc>
        <w:tc>
          <w:tcPr>
            <w:tcW w:w="3211" w:type="dxa"/>
            <w:tcBorders>
              <w:top w:val="single" w:sz="12" w:space="0" w:color="auto"/>
              <w:bottom w:val="single" w:sz="4" w:space="0" w:color="auto"/>
              <w:right w:val="nil"/>
            </w:tcBorders>
            <w:shd w:val="clear" w:color="auto" w:fill="FFFFFF"/>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项目场地包气带防污性能</w:t>
            </w:r>
          </w:p>
        </w:tc>
      </w:tr>
      <w:tr w:rsidR="00BD3388" w:rsidRPr="00B678EC" w:rsidTr="00626C4A">
        <w:trPr>
          <w:trHeight w:val="397"/>
          <w:jc w:val="center"/>
        </w:trPr>
        <w:tc>
          <w:tcPr>
            <w:tcW w:w="789" w:type="dxa"/>
            <w:tcBorders>
              <w:left w:val="nil"/>
            </w:tcBorders>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强</w:t>
            </w:r>
          </w:p>
        </w:tc>
        <w:tc>
          <w:tcPr>
            <w:tcW w:w="4902" w:type="dxa"/>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岩（土）层单层厚度</w:t>
            </w:r>
            <w:r w:rsidRPr="00B678EC">
              <w:rPr>
                <w:kern w:val="0"/>
                <w:sz w:val="21"/>
                <w:szCs w:val="21"/>
              </w:rPr>
              <w:t>Mb≥1.0m</w:t>
            </w:r>
            <w:r w:rsidRPr="00B678EC">
              <w:rPr>
                <w:kern w:val="0"/>
                <w:sz w:val="21"/>
                <w:szCs w:val="21"/>
              </w:rPr>
              <w:t>，渗透系数</w:t>
            </w:r>
            <w:r w:rsidRPr="00B678EC">
              <w:rPr>
                <w:kern w:val="0"/>
                <w:sz w:val="21"/>
                <w:szCs w:val="21"/>
              </w:rPr>
              <w:t>K≤1×10</w:t>
            </w:r>
            <w:r w:rsidRPr="00B678EC">
              <w:rPr>
                <w:kern w:val="0"/>
                <w:sz w:val="21"/>
                <w:szCs w:val="21"/>
                <w:vertAlign w:val="superscript"/>
              </w:rPr>
              <w:t>-6</w:t>
            </w:r>
            <w:r w:rsidRPr="00B678EC">
              <w:rPr>
                <w:kern w:val="0"/>
                <w:sz w:val="21"/>
                <w:szCs w:val="21"/>
              </w:rPr>
              <w:t>cm/s</w:t>
            </w:r>
            <w:r w:rsidRPr="00B678EC">
              <w:rPr>
                <w:kern w:val="0"/>
                <w:sz w:val="21"/>
                <w:szCs w:val="21"/>
              </w:rPr>
              <w:t>，且分布连续稳定。</w:t>
            </w:r>
          </w:p>
        </w:tc>
        <w:tc>
          <w:tcPr>
            <w:tcW w:w="3211" w:type="dxa"/>
            <w:vMerge w:val="restart"/>
            <w:tcBorders>
              <w:top w:val="single" w:sz="4" w:space="0" w:color="auto"/>
              <w:bottom w:val="single" w:sz="12" w:space="0" w:color="auto"/>
              <w:right w:val="nil"/>
            </w:tcBorders>
            <w:vAlign w:val="center"/>
          </w:tcPr>
          <w:p w:rsidR="00BD3388" w:rsidRPr="00143BF2" w:rsidRDefault="00BD3388" w:rsidP="00143BF2">
            <w:pPr>
              <w:spacing w:line="240" w:lineRule="auto"/>
              <w:ind w:firstLineChars="0" w:firstLine="0"/>
              <w:rPr>
                <w:kern w:val="0"/>
                <w:sz w:val="21"/>
                <w:szCs w:val="21"/>
              </w:rPr>
            </w:pPr>
            <w:r w:rsidRPr="00143BF2">
              <w:rPr>
                <w:kern w:val="0"/>
                <w:sz w:val="21"/>
                <w:szCs w:val="21"/>
              </w:rPr>
              <w:t>项目场地内包气带厚度</w:t>
            </w:r>
            <w:r w:rsidR="004621DE" w:rsidRPr="00143BF2">
              <w:rPr>
                <w:kern w:val="0"/>
                <w:sz w:val="21"/>
                <w:szCs w:val="21"/>
              </w:rPr>
              <w:t>3</w:t>
            </w:r>
            <w:r w:rsidRPr="00143BF2">
              <w:rPr>
                <w:kern w:val="0"/>
                <w:sz w:val="21"/>
                <w:szCs w:val="21"/>
              </w:rPr>
              <w:t>0m</w:t>
            </w:r>
            <w:r w:rsidRPr="00143BF2">
              <w:rPr>
                <w:kern w:val="0"/>
                <w:sz w:val="21"/>
                <w:szCs w:val="21"/>
              </w:rPr>
              <w:t>，包气带岩性</w:t>
            </w:r>
            <w:r w:rsidR="004621DE" w:rsidRPr="00143BF2">
              <w:rPr>
                <w:sz w:val="21"/>
                <w:szCs w:val="21"/>
              </w:rPr>
              <w:t>由素填土、浅黄色粉土质粉质粘土和卵石构成</w:t>
            </w:r>
            <w:r w:rsidRPr="00143BF2">
              <w:rPr>
                <w:kern w:val="0"/>
                <w:sz w:val="21"/>
                <w:szCs w:val="21"/>
              </w:rPr>
              <w:t>，场地包气带垂向渗透系数</w:t>
            </w:r>
            <w:r w:rsidRPr="00143BF2">
              <w:rPr>
                <w:rFonts w:hint="eastAsia"/>
                <w:sz w:val="21"/>
                <w:szCs w:val="21"/>
              </w:rPr>
              <w:t>渗透系数</w:t>
            </w:r>
            <w:r w:rsidR="004621DE" w:rsidRPr="00143BF2">
              <w:rPr>
                <w:sz w:val="21"/>
                <w:szCs w:val="21"/>
              </w:rPr>
              <w:t>6.0×10</w:t>
            </w:r>
            <w:r w:rsidR="004621DE" w:rsidRPr="00143BF2">
              <w:rPr>
                <w:sz w:val="21"/>
                <w:szCs w:val="21"/>
                <w:vertAlign w:val="superscript"/>
              </w:rPr>
              <w:t>-5</w:t>
            </w:r>
            <w:r w:rsidR="004621DE" w:rsidRPr="00143BF2">
              <w:rPr>
                <w:sz w:val="21"/>
                <w:szCs w:val="21"/>
              </w:rPr>
              <w:t>cm/s</w:t>
            </w:r>
            <w:r w:rsidRPr="00143BF2">
              <w:rPr>
                <w:rFonts w:hint="eastAsia"/>
                <w:sz w:val="21"/>
                <w:szCs w:val="21"/>
              </w:rPr>
              <w:t>。包气带防污性能中等。</w:t>
            </w:r>
          </w:p>
        </w:tc>
      </w:tr>
      <w:tr w:rsidR="00BD3388" w:rsidRPr="00B678EC" w:rsidTr="00626C4A">
        <w:trPr>
          <w:trHeight w:val="397"/>
          <w:jc w:val="center"/>
        </w:trPr>
        <w:tc>
          <w:tcPr>
            <w:tcW w:w="789" w:type="dxa"/>
            <w:tcBorders>
              <w:left w:val="nil"/>
            </w:tcBorders>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中</w:t>
            </w:r>
          </w:p>
        </w:tc>
        <w:tc>
          <w:tcPr>
            <w:tcW w:w="4902" w:type="dxa"/>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岩土层单层厚度</w:t>
            </w:r>
            <w:r w:rsidRPr="00B678EC">
              <w:rPr>
                <w:kern w:val="0"/>
                <w:sz w:val="21"/>
                <w:szCs w:val="21"/>
              </w:rPr>
              <w:t>0.5m≤Mb</w:t>
            </w:r>
            <w:r w:rsidRPr="00B678EC">
              <w:rPr>
                <w:kern w:val="0"/>
                <w:sz w:val="21"/>
                <w:szCs w:val="21"/>
              </w:rPr>
              <w:t>＜</w:t>
            </w:r>
            <w:r w:rsidRPr="00B678EC">
              <w:rPr>
                <w:kern w:val="0"/>
                <w:sz w:val="21"/>
                <w:szCs w:val="21"/>
              </w:rPr>
              <w:t>1.0m</w:t>
            </w:r>
            <w:r w:rsidRPr="00B678EC">
              <w:rPr>
                <w:kern w:val="0"/>
                <w:sz w:val="21"/>
                <w:szCs w:val="21"/>
              </w:rPr>
              <w:t>，渗透系数</w:t>
            </w:r>
            <w:r w:rsidRPr="00B678EC">
              <w:rPr>
                <w:kern w:val="0"/>
                <w:sz w:val="21"/>
                <w:szCs w:val="21"/>
              </w:rPr>
              <w:t>K≤1×10</w:t>
            </w:r>
            <w:r w:rsidRPr="00B678EC">
              <w:rPr>
                <w:kern w:val="0"/>
                <w:sz w:val="21"/>
                <w:szCs w:val="21"/>
                <w:vertAlign w:val="superscript"/>
              </w:rPr>
              <w:t>-6</w:t>
            </w:r>
            <w:r w:rsidRPr="00B678EC">
              <w:rPr>
                <w:kern w:val="0"/>
                <w:sz w:val="21"/>
                <w:szCs w:val="21"/>
              </w:rPr>
              <w:t>cm/s</w:t>
            </w:r>
            <w:r w:rsidRPr="00B678EC">
              <w:rPr>
                <w:kern w:val="0"/>
                <w:sz w:val="21"/>
                <w:szCs w:val="21"/>
              </w:rPr>
              <w:t>，且分布连续稳定。岩土层单层厚度</w:t>
            </w:r>
            <w:r w:rsidRPr="00B678EC">
              <w:rPr>
                <w:kern w:val="0"/>
                <w:sz w:val="21"/>
                <w:szCs w:val="21"/>
              </w:rPr>
              <w:t>Mb≥1.0m</w:t>
            </w:r>
            <w:r w:rsidRPr="00B678EC">
              <w:rPr>
                <w:kern w:val="0"/>
                <w:sz w:val="21"/>
                <w:szCs w:val="21"/>
              </w:rPr>
              <w:t>，渗透系数</w:t>
            </w:r>
            <w:r w:rsidRPr="00B678EC">
              <w:rPr>
                <w:kern w:val="0"/>
                <w:sz w:val="21"/>
                <w:szCs w:val="21"/>
              </w:rPr>
              <w:t>1×10</w:t>
            </w:r>
            <w:r w:rsidRPr="00B678EC">
              <w:rPr>
                <w:kern w:val="0"/>
                <w:sz w:val="21"/>
                <w:szCs w:val="21"/>
                <w:vertAlign w:val="superscript"/>
              </w:rPr>
              <w:t>-6</w:t>
            </w:r>
            <w:r w:rsidRPr="00B678EC">
              <w:rPr>
                <w:kern w:val="0"/>
                <w:sz w:val="21"/>
                <w:szCs w:val="21"/>
              </w:rPr>
              <w:t>cm/s</w:t>
            </w:r>
            <w:r w:rsidRPr="00B678EC">
              <w:rPr>
                <w:kern w:val="0"/>
                <w:sz w:val="21"/>
                <w:szCs w:val="21"/>
              </w:rPr>
              <w:t>＜</w:t>
            </w:r>
            <w:r w:rsidRPr="00B678EC">
              <w:rPr>
                <w:kern w:val="0"/>
                <w:sz w:val="21"/>
                <w:szCs w:val="21"/>
              </w:rPr>
              <w:t>K≤1×10</w:t>
            </w:r>
            <w:r w:rsidRPr="00B678EC">
              <w:rPr>
                <w:kern w:val="0"/>
                <w:sz w:val="21"/>
                <w:szCs w:val="21"/>
                <w:vertAlign w:val="superscript"/>
              </w:rPr>
              <w:t>-4</w:t>
            </w:r>
            <w:r w:rsidRPr="00B678EC">
              <w:rPr>
                <w:kern w:val="0"/>
                <w:sz w:val="21"/>
                <w:szCs w:val="21"/>
              </w:rPr>
              <w:t>cm/s</w:t>
            </w:r>
            <w:r w:rsidRPr="00B678EC">
              <w:rPr>
                <w:kern w:val="0"/>
                <w:sz w:val="21"/>
                <w:szCs w:val="21"/>
              </w:rPr>
              <w:t>，且分布连续稳定。</w:t>
            </w:r>
          </w:p>
        </w:tc>
        <w:tc>
          <w:tcPr>
            <w:tcW w:w="3211" w:type="dxa"/>
            <w:vMerge/>
            <w:tcBorders>
              <w:bottom w:val="single" w:sz="12" w:space="0" w:color="auto"/>
              <w:right w:val="nil"/>
            </w:tcBorders>
            <w:vAlign w:val="center"/>
          </w:tcPr>
          <w:p w:rsidR="00BD3388" w:rsidRPr="00B678EC" w:rsidRDefault="00BD3388" w:rsidP="00626C4A">
            <w:pPr>
              <w:pStyle w:val="afffff0"/>
              <w:adjustRightInd w:val="0"/>
              <w:snapToGrid w:val="0"/>
              <w:ind w:firstLine="480"/>
              <w:jc w:val="left"/>
            </w:pPr>
          </w:p>
        </w:tc>
      </w:tr>
      <w:tr w:rsidR="00BD3388" w:rsidRPr="00B678EC" w:rsidTr="00626C4A">
        <w:trPr>
          <w:trHeight w:val="397"/>
          <w:jc w:val="center"/>
        </w:trPr>
        <w:tc>
          <w:tcPr>
            <w:tcW w:w="789" w:type="dxa"/>
            <w:tcBorders>
              <w:left w:val="nil"/>
              <w:bottom w:val="single" w:sz="12" w:space="0" w:color="auto"/>
            </w:tcBorders>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弱</w:t>
            </w:r>
          </w:p>
        </w:tc>
        <w:tc>
          <w:tcPr>
            <w:tcW w:w="4902" w:type="dxa"/>
            <w:tcBorders>
              <w:bottom w:val="single" w:sz="12" w:space="0" w:color="auto"/>
            </w:tcBorders>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岩（土）层不满足上述</w:t>
            </w:r>
            <w:r w:rsidRPr="00B678EC">
              <w:rPr>
                <w:kern w:val="0"/>
                <w:sz w:val="21"/>
                <w:szCs w:val="21"/>
              </w:rPr>
              <w:t>“</w:t>
            </w:r>
            <w:r w:rsidRPr="00B678EC">
              <w:rPr>
                <w:kern w:val="0"/>
                <w:sz w:val="21"/>
                <w:szCs w:val="21"/>
              </w:rPr>
              <w:t>强</w:t>
            </w:r>
            <w:r w:rsidRPr="00B678EC">
              <w:rPr>
                <w:kern w:val="0"/>
                <w:sz w:val="21"/>
                <w:szCs w:val="21"/>
              </w:rPr>
              <w:t>”</w:t>
            </w:r>
            <w:r w:rsidRPr="00B678EC">
              <w:rPr>
                <w:kern w:val="0"/>
                <w:sz w:val="21"/>
                <w:szCs w:val="21"/>
              </w:rPr>
              <w:t>和</w:t>
            </w:r>
            <w:r w:rsidRPr="00B678EC">
              <w:rPr>
                <w:kern w:val="0"/>
                <w:sz w:val="21"/>
                <w:szCs w:val="21"/>
              </w:rPr>
              <w:t>“</w:t>
            </w:r>
            <w:r w:rsidRPr="00B678EC">
              <w:rPr>
                <w:kern w:val="0"/>
                <w:sz w:val="21"/>
                <w:szCs w:val="21"/>
              </w:rPr>
              <w:t>中</w:t>
            </w:r>
            <w:r w:rsidRPr="00B678EC">
              <w:rPr>
                <w:kern w:val="0"/>
                <w:sz w:val="21"/>
                <w:szCs w:val="21"/>
              </w:rPr>
              <w:t>”</w:t>
            </w:r>
            <w:r w:rsidRPr="00B678EC">
              <w:rPr>
                <w:kern w:val="0"/>
                <w:sz w:val="21"/>
                <w:szCs w:val="21"/>
              </w:rPr>
              <w:t>条件</w:t>
            </w:r>
            <w:r w:rsidRPr="00B678EC">
              <w:rPr>
                <w:rFonts w:hint="eastAsia"/>
                <w:kern w:val="0"/>
                <w:sz w:val="21"/>
                <w:szCs w:val="21"/>
              </w:rPr>
              <w:t>。</w:t>
            </w:r>
          </w:p>
        </w:tc>
        <w:tc>
          <w:tcPr>
            <w:tcW w:w="3211" w:type="dxa"/>
            <w:vMerge/>
            <w:tcBorders>
              <w:bottom w:val="single" w:sz="12" w:space="0" w:color="auto"/>
              <w:right w:val="nil"/>
            </w:tcBorders>
            <w:vAlign w:val="center"/>
          </w:tcPr>
          <w:p w:rsidR="00BD3388" w:rsidRPr="00B678EC" w:rsidRDefault="00BD3388" w:rsidP="00626C4A">
            <w:pPr>
              <w:pStyle w:val="afffff0"/>
              <w:adjustRightInd w:val="0"/>
              <w:snapToGrid w:val="0"/>
              <w:ind w:firstLine="480"/>
              <w:jc w:val="left"/>
            </w:pPr>
          </w:p>
        </w:tc>
      </w:tr>
    </w:tbl>
    <w:p w:rsidR="00BD3388" w:rsidRPr="00B678EC" w:rsidRDefault="00BD3388" w:rsidP="00BD3388">
      <w:pPr>
        <w:pStyle w:val="King"/>
      </w:pPr>
      <w:r>
        <w:rPr>
          <w:rFonts w:hint="eastAsia"/>
        </w:rPr>
        <w:t>（</w:t>
      </w:r>
      <w:r>
        <w:rPr>
          <w:rFonts w:hint="eastAsia"/>
        </w:rPr>
        <w:t>2</w:t>
      </w:r>
      <w:r>
        <w:rPr>
          <w:rFonts w:hint="eastAsia"/>
        </w:rPr>
        <w:t>）</w:t>
      </w:r>
      <w:r w:rsidRPr="00B678EC">
        <w:t>污染物控制难易程度</w:t>
      </w:r>
    </w:p>
    <w:p w:rsidR="00BD3388" w:rsidRDefault="00BD3388" w:rsidP="00BD3388">
      <w:pPr>
        <w:pStyle w:val="King"/>
      </w:pPr>
      <w:r w:rsidRPr="00B678EC">
        <w:rPr>
          <w:rFonts w:hint="eastAsia"/>
        </w:rPr>
        <w:t>根据导则</w:t>
      </w:r>
      <w:r w:rsidRPr="00B678EC">
        <w:t>要求，</w:t>
      </w:r>
      <w:r w:rsidRPr="00B678EC">
        <w:rPr>
          <w:rFonts w:hint="eastAsia"/>
        </w:rPr>
        <w:t>建设项目所在</w:t>
      </w:r>
      <w:r w:rsidRPr="00B678EC">
        <w:t>厂区各设施及建构筑物</w:t>
      </w:r>
      <w:r w:rsidRPr="00B678EC">
        <w:rPr>
          <w:rFonts w:hint="eastAsia"/>
        </w:rPr>
        <w:t>需要依据</w:t>
      </w:r>
      <w:r w:rsidRPr="00B678EC">
        <w:t>污染物</w:t>
      </w:r>
      <w:r w:rsidRPr="00B678EC">
        <w:rPr>
          <w:rFonts w:hint="eastAsia"/>
        </w:rPr>
        <w:t>控制的</w:t>
      </w:r>
      <w:r w:rsidRPr="00B678EC">
        <w:t>难易程度进行分级</w:t>
      </w:r>
      <w:r w:rsidRPr="00B678EC">
        <w:rPr>
          <w:rFonts w:hint="eastAsia"/>
        </w:rPr>
        <w:t>。</w:t>
      </w:r>
      <w:r w:rsidRPr="00B678EC">
        <w:t>根据</w:t>
      </w:r>
      <w:r w:rsidRPr="00B678EC">
        <w:rPr>
          <w:rFonts w:hint="eastAsia"/>
        </w:rPr>
        <w:t>本</w:t>
      </w:r>
      <w:r w:rsidRPr="00B678EC">
        <w:t>项目实际情况</w:t>
      </w:r>
      <w:r w:rsidRPr="00B678EC">
        <w:rPr>
          <w:rFonts w:hint="eastAsia"/>
        </w:rPr>
        <w:t>，本项目</w:t>
      </w:r>
      <w:r>
        <w:rPr>
          <w:rFonts w:hint="eastAsia"/>
        </w:rPr>
        <w:t>污水处理站设置为半地下式，一旦埋在地下的部分发生泄漏，在日常巡检过程中不能及时发现和处理</w:t>
      </w:r>
      <w:r w:rsidRPr="00B678EC">
        <w:t>，因此</w:t>
      </w:r>
      <w:r w:rsidRPr="00B678EC">
        <w:rPr>
          <w:rFonts w:hint="eastAsia"/>
        </w:rPr>
        <w:t>污染物控制难易程度为“</w:t>
      </w:r>
      <w:r>
        <w:rPr>
          <w:rFonts w:hint="eastAsia"/>
        </w:rPr>
        <w:t>难</w:t>
      </w:r>
      <w:r w:rsidRPr="00B678EC">
        <w:rPr>
          <w:rFonts w:hint="eastAsia"/>
        </w:rPr>
        <w:t>”。污染物控制难易程度分级</w:t>
      </w:r>
      <w:r w:rsidRPr="00B678EC">
        <w:t>情况</w:t>
      </w:r>
      <w:r w:rsidRPr="00B678EC">
        <w:rPr>
          <w:rFonts w:hint="eastAsia"/>
        </w:rPr>
        <w:t>见</w:t>
      </w:r>
      <w:r w:rsidRPr="00B678EC">
        <w:t>下表。</w:t>
      </w:r>
    </w:p>
    <w:p w:rsidR="00BD3388" w:rsidRPr="002B277E" w:rsidRDefault="00BD3388" w:rsidP="002B277E">
      <w:pPr>
        <w:pStyle w:val="Z1"/>
        <w:numPr>
          <w:ilvl w:val="0"/>
          <w:numId w:val="26"/>
        </w:numPr>
        <w:adjustRightInd w:val="0"/>
        <w:snapToGrid w:val="0"/>
        <w:spacing w:line="360" w:lineRule="auto"/>
        <w:ind w:left="0" w:firstLine="0"/>
        <w:rPr>
          <w:rStyle w:val="Z2"/>
          <w:rFonts w:eastAsia="宋体" w:cs="Times New Roman"/>
          <w:b/>
          <w:color w:val="000000" w:themeColor="text1"/>
        </w:rPr>
      </w:pPr>
      <w:r w:rsidRPr="002B277E">
        <w:rPr>
          <w:rStyle w:val="Z2"/>
          <w:rFonts w:eastAsia="宋体" w:cs="Times New Roman"/>
          <w:b/>
          <w:color w:val="000000" w:themeColor="text1"/>
        </w:rPr>
        <w:t>污染物控制难易程度分级参照表</w:t>
      </w:r>
    </w:p>
    <w:tbl>
      <w:tblPr>
        <w:tblW w:w="8902" w:type="dxa"/>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20"/>
        <w:gridCol w:w="4036"/>
        <w:gridCol w:w="3646"/>
      </w:tblGrid>
      <w:tr w:rsidR="00BD3388" w:rsidRPr="00B678EC" w:rsidTr="00626C4A">
        <w:trPr>
          <w:jc w:val="center"/>
        </w:trPr>
        <w:tc>
          <w:tcPr>
            <w:tcW w:w="1220" w:type="dxa"/>
            <w:shd w:val="clear" w:color="auto" w:fill="FFFFFF"/>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污染控制难易程度</w:t>
            </w:r>
          </w:p>
        </w:tc>
        <w:tc>
          <w:tcPr>
            <w:tcW w:w="4036" w:type="dxa"/>
            <w:shd w:val="clear" w:color="auto" w:fill="FFFFFF"/>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主要特征</w:t>
            </w:r>
          </w:p>
        </w:tc>
        <w:tc>
          <w:tcPr>
            <w:tcW w:w="3646" w:type="dxa"/>
            <w:shd w:val="clear" w:color="auto" w:fill="FFFFFF"/>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项目构建筑物分类</w:t>
            </w:r>
          </w:p>
        </w:tc>
      </w:tr>
      <w:tr w:rsidR="00BD3388" w:rsidRPr="00B678EC" w:rsidTr="00626C4A">
        <w:trPr>
          <w:jc w:val="center"/>
        </w:trPr>
        <w:tc>
          <w:tcPr>
            <w:tcW w:w="1220" w:type="dxa"/>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难</w:t>
            </w:r>
          </w:p>
        </w:tc>
        <w:tc>
          <w:tcPr>
            <w:tcW w:w="4036" w:type="dxa"/>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对地下水环境有污染的物料或污染物渗漏后，不能及时发现和处理</w:t>
            </w:r>
          </w:p>
        </w:tc>
        <w:tc>
          <w:tcPr>
            <w:tcW w:w="3646" w:type="dxa"/>
            <w:vAlign w:val="center"/>
          </w:tcPr>
          <w:p w:rsidR="00BD3388" w:rsidRPr="00B678EC" w:rsidRDefault="00BD3388" w:rsidP="00626C4A">
            <w:pPr>
              <w:spacing w:line="240" w:lineRule="auto"/>
              <w:ind w:firstLineChars="0" w:firstLine="0"/>
              <w:jc w:val="center"/>
              <w:rPr>
                <w:kern w:val="0"/>
                <w:sz w:val="21"/>
                <w:szCs w:val="21"/>
              </w:rPr>
            </w:pPr>
            <w:r>
              <w:rPr>
                <w:rFonts w:hint="eastAsia"/>
                <w:kern w:val="0"/>
                <w:sz w:val="21"/>
                <w:szCs w:val="21"/>
              </w:rPr>
              <w:t>污水处理站</w:t>
            </w:r>
          </w:p>
        </w:tc>
      </w:tr>
      <w:tr w:rsidR="00BD3388" w:rsidRPr="00B678EC" w:rsidTr="00626C4A">
        <w:trPr>
          <w:jc w:val="center"/>
        </w:trPr>
        <w:tc>
          <w:tcPr>
            <w:tcW w:w="1220" w:type="dxa"/>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易</w:t>
            </w:r>
          </w:p>
        </w:tc>
        <w:tc>
          <w:tcPr>
            <w:tcW w:w="4036" w:type="dxa"/>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对地下水环境有污染的物料或污染物渗漏后，可及时发现和处理</w:t>
            </w:r>
          </w:p>
        </w:tc>
        <w:tc>
          <w:tcPr>
            <w:tcW w:w="3646" w:type="dxa"/>
            <w:vAlign w:val="center"/>
          </w:tcPr>
          <w:p w:rsidR="00BD3388" w:rsidRPr="00B678EC" w:rsidRDefault="00BD3388" w:rsidP="00626C4A">
            <w:pPr>
              <w:spacing w:line="240" w:lineRule="auto"/>
              <w:ind w:firstLineChars="0" w:firstLine="0"/>
              <w:jc w:val="center"/>
              <w:rPr>
                <w:kern w:val="0"/>
                <w:sz w:val="21"/>
                <w:szCs w:val="21"/>
              </w:rPr>
            </w:pPr>
            <w:r w:rsidRPr="00B678EC">
              <w:rPr>
                <w:kern w:val="0"/>
                <w:sz w:val="21"/>
                <w:szCs w:val="21"/>
              </w:rPr>
              <w:t>厂区地上式</w:t>
            </w:r>
            <w:r w:rsidRPr="00B678EC">
              <w:rPr>
                <w:rFonts w:hint="eastAsia"/>
                <w:kern w:val="0"/>
                <w:sz w:val="21"/>
                <w:szCs w:val="21"/>
              </w:rPr>
              <w:t>生产装置、</w:t>
            </w:r>
            <w:r w:rsidRPr="00B678EC">
              <w:rPr>
                <w:kern w:val="0"/>
                <w:sz w:val="21"/>
                <w:szCs w:val="21"/>
              </w:rPr>
              <w:t>地上建构筑物等</w:t>
            </w:r>
          </w:p>
        </w:tc>
      </w:tr>
    </w:tbl>
    <w:p w:rsidR="00BD3388" w:rsidRDefault="00BD3388" w:rsidP="00BD3388">
      <w:pPr>
        <w:pStyle w:val="King"/>
      </w:pPr>
      <w:r>
        <w:rPr>
          <w:rFonts w:hint="eastAsia"/>
        </w:rPr>
        <w:t>（</w:t>
      </w:r>
      <w:r>
        <w:rPr>
          <w:rFonts w:hint="eastAsia"/>
        </w:rPr>
        <w:t>3</w:t>
      </w:r>
      <w:r>
        <w:rPr>
          <w:rFonts w:hint="eastAsia"/>
        </w:rPr>
        <w:t>）场地防渗分区确定方法</w:t>
      </w:r>
    </w:p>
    <w:p w:rsidR="00BD3388" w:rsidRPr="00B678EC" w:rsidRDefault="00BD3388" w:rsidP="00BD3388">
      <w:pPr>
        <w:pStyle w:val="King"/>
      </w:pPr>
      <w:r>
        <w:rPr>
          <w:rFonts w:hint="eastAsia"/>
        </w:rPr>
        <w:t>根据导则要求，建设项目防渗分区应根据场地天然包气带防污性能、污染控制难易程度和污染物特性，参照下表提出防渗技术要求。</w:t>
      </w:r>
    </w:p>
    <w:p w:rsidR="00BD3388" w:rsidRPr="002B277E" w:rsidRDefault="00BD3388" w:rsidP="002B277E">
      <w:pPr>
        <w:pStyle w:val="Z1"/>
        <w:numPr>
          <w:ilvl w:val="0"/>
          <w:numId w:val="26"/>
        </w:numPr>
        <w:adjustRightInd w:val="0"/>
        <w:snapToGrid w:val="0"/>
        <w:spacing w:line="360" w:lineRule="auto"/>
        <w:ind w:left="0" w:firstLine="0"/>
        <w:rPr>
          <w:rStyle w:val="Z2"/>
          <w:rFonts w:eastAsia="宋体" w:cs="Times New Roman"/>
          <w:b/>
          <w:color w:val="000000" w:themeColor="text1"/>
        </w:rPr>
      </w:pPr>
      <w:r w:rsidRPr="002B277E">
        <w:rPr>
          <w:rStyle w:val="Z2"/>
          <w:rFonts w:eastAsia="宋体" w:cs="Times New Roman"/>
          <w:b/>
          <w:color w:val="000000" w:themeColor="text1"/>
        </w:rPr>
        <w:t>地下水污染防渗分区参照表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1207"/>
        <w:gridCol w:w="2197"/>
        <w:gridCol w:w="2065"/>
        <w:gridCol w:w="1507"/>
        <w:gridCol w:w="1926"/>
      </w:tblGrid>
      <w:tr w:rsidR="00BD3388" w:rsidRPr="000C2A6C" w:rsidTr="00626C4A">
        <w:trPr>
          <w:trHeight w:val="397"/>
          <w:tblHeader/>
          <w:jc w:val="center"/>
        </w:trPr>
        <w:tc>
          <w:tcPr>
            <w:tcW w:w="1207" w:type="dxa"/>
            <w:shd w:val="clear" w:color="auto" w:fill="FFFFFF"/>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lastRenderedPageBreak/>
              <w:t>防渗区域</w:t>
            </w:r>
          </w:p>
        </w:tc>
        <w:tc>
          <w:tcPr>
            <w:tcW w:w="2197" w:type="dxa"/>
            <w:shd w:val="clear" w:color="auto" w:fill="FFFFFF"/>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天然包气带防污性能</w:t>
            </w:r>
          </w:p>
        </w:tc>
        <w:tc>
          <w:tcPr>
            <w:tcW w:w="2065" w:type="dxa"/>
            <w:shd w:val="clear" w:color="auto" w:fill="FFFFFF"/>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污染控制难易程度</w:t>
            </w:r>
          </w:p>
        </w:tc>
        <w:tc>
          <w:tcPr>
            <w:tcW w:w="1507" w:type="dxa"/>
            <w:shd w:val="clear" w:color="auto" w:fill="FFFFFF"/>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污染物类型</w:t>
            </w:r>
          </w:p>
        </w:tc>
        <w:tc>
          <w:tcPr>
            <w:tcW w:w="1926" w:type="dxa"/>
            <w:shd w:val="clear" w:color="auto" w:fill="FFFFFF"/>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污染防渗技术要求</w:t>
            </w:r>
          </w:p>
        </w:tc>
      </w:tr>
      <w:tr w:rsidR="00BD3388" w:rsidRPr="000C2A6C" w:rsidTr="00626C4A">
        <w:trPr>
          <w:trHeight w:val="397"/>
          <w:jc w:val="center"/>
        </w:trPr>
        <w:tc>
          <w:tcPr>
            <w:tcW w:w="1207" w:type="dxa"/>
            <w:vMerge w:val="restart"/>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重点防渗区</w:t>
            </w:r>
          </w:p>
        </w:tc>
        <w:tc>
          <w:tcPr>
            <w:tcW w:w="2197"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弱</w:t>
            </w:r>
          </w:p>
        </w:tc>
        <w:tc>
          <w:tcPr>
            <w:tcW w:w="2065"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难</w:t>
            </w:r>
          </w:p>
        </w:tc>
        <w:tc>
          <w:tcPr>
            <w:tcW w:w="1507" w:type="dxa"/>
            <w:vMerge w:val="restart"/>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重金属、持久性有机污染物</w:t>
            </w:r>
          </w:p>
        </w:tc>
        <w:tc>
          <w:tcPr>
            <w:tcW w:w="1926" w:type="dxa"/>
            <w:vMerge w:val="restart"/>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等效黏土防渗层</w:t>
            </w:r>
            <w:r w:rsidRPr="000C2A6C">
              <w:rPr>
                <w:kern w:val="0"/>
                <w:sz w:val="21"/>
                <w:szCs w:val="21"/>
              </w:rPr>
              <w:t>Mb≥6.0m</w:t>
            </w:r>
            <w:r w:rsidRPr="000C2A6C">
              <w:rPr>
                <w:kern w:val="0"/>
                <w:sz w:val="21"/>
                <w:szCs w:val="21"/>
              </w:rPr>
              <w:t>，</w:t>
            </w:r>
            <w:r w:rsidRPr="000C2A6C">
              <w:rPr>
                <w:kern w:val="0"/>
                <w:sz w:val="21"/>
                <w:szCs w:val="21"/>
              </w:rPr>
              <w:t>K≤1×10</w:t>
            </w:r>
            <w:r w:rsidRPr="000C2A6C">
              <w:rPr>
                <w:kern w:val="0"/>
                <w:sz w:val="21"/>
                <w:szCs w:val="21"/>
                <w:vertAlign w:val="superscript"/>
              </w:rPr>
              <w:t>-7</w:t>
            </w:r>
            <w:r w:rsidRPr="000C2A6C">
              <w:rPr>
                <w:kern w:val="0"/>
                <w:sz w:val="21"/>
                <w:szCs w:val="21"/>
              </w:rPr>
              <w:t>cm/s</w:t>
            </w:r>
            <w:r w:rsidRPr="000C2A6C">
              <w:rPr>
                <w:kern w:val="0"/>
                <w:sz w:val="21"/>
                <w:szCs w:val="21"/>
              </w:rPr>
              <w:t>，或参考</w:t>
            </w:r>
            <w:r w:rsidRPr="000C2A6C">
              <w:rPr>
                <w:kern w:val="0"/>
                <w:sz w:val="21"/>
                <w:szCs w:val="21"/>
              </w:rPr>
              <w:t>GB18598</w:t>
            </w:r>
            <w:r w:rsidRPr="000C2A6C">
              <w:rPr>
                <w:kern w:val="0"/>
                <w:sz w:val="21"/>
                <w:szCs w:val="21"/>
              </w:rPr>
              <w:t>执行</w:t>
            </w:r>
          </w:p>
        </w:tc>
      </w:tr>
      <w:tr w:rsidR="00BD3388" w:rsidRPr="000C2A6C" w:rsidTr="00626C4A">
        <w:trPr>
          <w:trHeight w:val="397"/>
          <w:jc w:val="center"/>
        </w:trPr>
        <w:tc>
          <w:tcPr>
            <w:tcW w:w="1207" w:type="dxa"/>
            <w:vMerge/>
            <w:vAlign w:val="center"/>
          </w:tcPr>
          <w:p w:rsidR="00BD3388" w:rsidRPr="000C2A6C" w:rsidRDefault="00BD3388" w:rsidP="00626C4A">
            <w:pPr>
              <w:spacing w:line="240" w:lineRule="auto"/>
              <w:ind w:firstLineChars="0" w:firstLine="0"/>
              <w:jc w:val="center"/>
              <w:rPr>
                <w:kern w:val="0"/>
                <w:sz w:val="21"/>
                <w:szCs w:val="21"/>
              </w:rPr>
            </w:pPr>
          </w:p>
        </w:tc>
        <w:tc>
          <w:tcPr>
            <w:tcW w:w="2197"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中</w:t>
            </w:r>
            <w:r w:rsidRPr="000C2A6C">
              <w:rPr>
                <w:kern w:val="0"/>
                <w:sz w:val="21"/>
                <w:szCs w:val="21"/>
              </w:rPr>
              <w:t>—</w:t>
            </w:r>
            <w:r w:rsidRPr="000C2A6C">
              <w:rPr>
                <w:kern w:val="0"/>
                <w:sz w:val="21"/>
                <w:szCs w:val="21"/>
              </w:rPr>
              <w:t>强</w:t>
            </w:r>
          </w:p>
        </w:tc>
        <w:tc>
          <w:tcPr>
            <w:tcW w:w="2065"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难</w:t>
            </w:r>
          </w:p>
        </w:tc>
        <w:tc>
          <w:tcPr>
            <w:tcW w:w="1507" w:type="dxa"/>
            <w:vMerge/>
            <w:vAlign w:val="center"/>
          </w:tcPr>
          <w:p w:rsidR="00BD3388" w:rsidRPr="000C2A6C" w:rsidRDefault="00BD3388" w:rsidP="00626C4A">
            <w:pPr>
              <w:spacing w:line="240" w:lineRule="auto"/>
              <w:ind w:firstLineChars="0" w:firstLine="0"/>
              <w:jc w:val="center"/>
              <w:rPr>
                <w:kern w:val="0"/>
                <w:sz w:val="21"/>
                <w:szCs w:val="21"/>
              </w:rPr>
            </w:pPr>
          </w:p>
        </w:tc>
        <w:tc>
          <w:tcPr>
            <w:tcW w:w="1926" w:type="dxa"/>
            <w:vMerge/>
            <w:vAlign w:val="center"/>
          </w:tcPr>
          <w:p w:rsidR="00BD3388" w:rsidRPr="000C2A6C" w:rsidRDefault="00BD3388" w:rsidP="00626C4A">
            <w:pPr>
              <w:spacing w:line="240" w:lineRule="auto"/>
              <w:ind w:firstLineChars="0" w:firstLine="0"/>
              <w:jc w:val="center"/>
              <w:rPr>
                <w:kern w:val="0"/>
                <w:sz w:val="21"/>
                <w:szCs w:val="21"/>
              </w:rPr>
            </w:pPr>
          </w:p>
        </w:tc>
      </w:tr>
      <w:tr w:rsidR="00BD3388" w:rsidRPr="000C2A6C" w:rsidTr="00626C4A">
        <w:trPr>
          <w:trHeight w:val="397"/>
          <w:jc w:val="center"/>
        </w:trPr>
        <w:tc>
          <w:tcPr>
            <w:tcW w:w="1207" w:type="dxa"/>
            <w:vMerge/>
            <w:vAlign w:val="center"/>
          </w:tcPr>
          <w:p w:rsidR="00BD3388" w:rsidRPr="000C2A6C" w:rsidRDefault="00BD3388" w:rsidP="00626C4A">
            <w:pPr>
              <w:spacing w:line="240" w:lineRule="auto"/>
              <w:ind w:firstLineChars="0" w:firstLine="0"/>
              <w:jc w:val="center"/>
              <w:rPr>
                <w:kern w:val="0"/>
                <w:sz w:val="21"/>
                <w:szCs w:val="21"/>
              </w:rPr>
            </w:pPr>
          </w:p>
        </w:tc>
        <w:tc>
          <w:tcPr>
            <w:tcW w:w="2197"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弱</w:t>
            </w:r>
          </w:p>
        </w:tc>
        <w:tc>
          <w:tcPr>
            <w:tcW w:w="2065"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易</w:t>
            </w:r>
          </w:p>
        </w:tc>
        <w:tc>
          <w:tcPr>
            <w:tcW w:w="1507" w:type="dxa"/>
            <w:vMerge/>
            <w:vAlign w:val="center"/>
          </w:tcPr>
          <w:p w:rsidR="00BD3388" w:rsidRPr="000C2A6C" w:rsidRDefault="00BD3388" w:rsidP="00626C4A">
            <w:pPr>
              <w:spacing w:line="240" w:lineRule="auto"/>
              <w:ind w:firstLineChars="0" w:firstLine="0"/>
              <w:jc w:val="center"/>
              <w:rPr>
                <w:kern w:val="0"/>
                <w:sz w:val="21"/>
                <w:szCs w:val="21"/>
              </w:rPr>
            </w:pPr>
          </w:p>
        </w:tc>
        <w:tc>
          <w:tcPr>
            <w:tcW w:w="1926" w:type="dxa"/>
            <w:vMerge/>
            <w:vAlign w:val="center"/>
          </w:tcPr>
          <w:p w:rsidR="00BD3388" w:rsidRPr="000C2A6C" w:rsidRDefault="00BD3388" w:rsidP="00626C4A">
            <w:pPr>
              <w:spacing w:line="240" w:lineRule="auto"/>
              <w:ind w:firstLineChars="0" w:firstLine="0"/>
              <w:jc w:val="center"/>
              <w:rPr>
                <w:kern w:val="0"/>
                <w:sz w:val="21"/>
                <w:szCs w:val="21"/>
              </w:rPr>
            </w:pPr>
          </w:p>
        </w:tc>
      </w:tr>
      <w:tr w:rsidR="00BD3388" w:rsidRPr="000C2A6C" w:rsidTr="00626C4A">
        <w:trPr>
          <w:trHeight w:val="397"/>
          <w:jc w:val="center"/>
        </w:trPr>
        <w:tc>
          <w:tcPr>
            <w:tcW w:w="1207" w:type="dxa"/>
            <w:vMerge w:val="restart"/>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一般防渗区</w:t>
            </w:r>
          </w:p>
        </w:tc>
        <w:tc>
          <w:tcPr>
            <w:tcW w:w="2197"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弱</w:t>
            </w:r>
          </w:p>
        </w:tc>
        <w:tc>
          <w:tcPr>
            <w:tcW w:w="2065"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易</w:t>
            </w:r>
            <w:r w:rsidRPr="000C2A6C">
              <w:rPr>
                <w:kern w:val="0"/>
                <w:sz w:val="21"/>
                <w:szCs w:val="21"/>
              </w:rPr>
              <w:t>—</w:t>
            </w:r>
            <w:r w:rsidRPr="000C2A6C">
              <w:rPr>
                <w:kern w:val="0"/>
                <w:sz w:val="21"/>
                <w:szCs w:val="21"/>
              </w:rPr>
              <w:t>难</w:t>
            </w:r>
          </w:p>
        </w:tc>
        <w:tc>
          <w:tcPr>
            <w:tcW w:w="1507" w:type="dxa"/>
            <w:vMerge w:val="restart"/>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其他类型</w:t>
            </w:r>
          </w:p>
        </w:tc>
        <w:tc>
          <w:tcPr>
            <w:tcW w:w="1926" w:type="dxa"/>
            <w:vMerge w:val="restart"/>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等效黏土防渗层</w:t>
            </w:r>
            <w:r w:rsidRPr="000C2A6C">
              <w:rPr>
                <w:kern w:val="0"/>
                <w:sz w:val="21"/>
                <w:szCs w:val="21"/>
              </w:rPr>
              <w:t>Mb≥1.5m</w:t>
            </w:r>
            <w:r w:rsidRPr="000C2A6C">
              <w:rPr>
                <w:kern w:val="0"/>
                <w:sz w:val="21"/>
                <w:szCs w:val="21"/>
              </w:rPr>
              <w:t>，</w:t>
            </w:r>
            <w:r w:rsidRPr="000C2A6C">
              <w:rPr>
                <w:kern w:val="0"/>
                <w:sz w:val="21"/>
                <w:szCs w:val="21"/>
              </w:rPr>
              <w:t>K≤1×10</w:t>
            </w:r>
            <w:r w:rsidRPr="000C2A6C">
              <w:rPr>
                <w:kern w:val="0"/>
                <w:sz w:val="21"/>
                <w:szCs w:val="21"/>
                <w:vertAlign w:val="superscript"/>
              </w:rPr>
              <w:t>-7</w:t>
            </w:r>
            <w:r w:rsidRPr="000C2A6C">
              <w:rPr>
                <w:kern w:val="0"/>
                <w:sz w:val="21"/>
                <w:szCs w:val="21"/>
              </w:rPr>
              <w:t>cm/s</w:t>
            </w:r>
            <w:r w:rsidRPr="000C2A6C">
              <w:rPr>
                <w:kern w:val="0"/>
                <w:sz w:val="21"/>
                <w:szCs w:val="21"/>
              </w:rPr>
              <w:t>，或参考</w:t>
            </w:r>
            <w:r w:rsidRPr="000C2A6C">
              <w:rPr>
                <w:kern w:val="0"/>
                <w:sz w:val="21"/>
                <w:szCs w:val="21"/>
              </w:rPr>
              <w:t>GB16689</w:t>
            </w:r>
            <w:r w:rsidRPr="000C2A6C">
              <w:rPr>
                <w:kern w:val="0"/>
                <w:sz w:val="21"/>
                <w:szCs w:val="21"/>
              </w:rPr>
              <w:t>执行</w:t>
            </w:r>
          </w:p>
        </w:tc>
      </w:tr>
      <w:tr w:rsidR="00BD3388" w:rsidRPr="000C2A6C" w:rsidTr="00626C4A">
        <w:trPr>
          <w:trHeight w:val="397"/>
          <w:jc w:val="center"/>
        </w:trPr>
        <w:tc>
          <w:tcPr>
            <w:tcW w:w="1207" w:type="dxa"/>
            <w:vMerge/>
            <w:vAlign w:val="center"/>
          </w:tcPr>
          <w:p w:rsidR="00BD3388" w:rsidRPr="000C2A6C" w:rsidRDefault="00BD3388" w:rsidP="00626C4A">
            <w:pPr>
              <w:spacing w:line="240" w:lineRule="auto"/>
              <w:ind w:firstLineChars="0" w:firstLine="0"/>
              <w:jc w:val="center"/>
              <w:rPr>
                <w:kern w:val="0"/>
                <w:sz w:val="21"/>
                <w:szCs w:val="21"/>
              </w:rPr>
            </w:pPr>
          </w:p>
        </w:tc>
        <w:tc>
          <w:tcPr>
            <w:tcW w:w="2197"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中</w:t>
            </w:r>
            <w:r w:rsidRPr="000C2A6C">
              <w:rPr>
                <w:kern w:val="0"/>
                <w:sz w:val="21"/>
                <w:szCs w:val="21"/>
              </w:rPr>
              <w:t>—</w:t>
            </w:r>
            <w:r w:rsidRPr="000C2A6C">
              <w:rPr>
                <w:kern w:val="0"/>
                <w:sz w:val="21"/>
                <w:szCs w:val="21"/>
              </w:rPr>
              <w:t>强</w:t>
            </w:r>
          </w:p>
        </w:tc>
        <w:tc>
          <w:tcPr>
            <w:tcW w:w="2065"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难</w:t>
            </w:r>
          </w:p>
        </w:tc>
        <w:tc>
          <w:tcPr>
            <w:tcW w:w="1507" w:type="dxa"/>
            <w:vMerge/>
            <w:vAlign w:val="center"/>
          </w:tcPr>
          <w:p w:rsidR="00BD3388" w:rsidRPr="000C2A6C" w:rsidRDefault="00BD3388" w:rsidP="00626C4A">
            <w:pPr>
              <w:spacing w:line="240" w:lineRule="auto"/>
              <w:ind w:firstLineChars="0" w:firstLine="0"/>
              <w:jc w:val="center"/>
              <w:rPr>
                <w:kern w:val="0"/>
                <w:sz w:val="21"/>
                <w:szCs w:val="21"/>
              </w:rPr>
            </w:pPr>
          </w:p>
        </w:tc>
        <w:tc>
          <w:tcPr>
            <w:tcW w:w="1926" w:type="dxa"/>
            <w:vMerge/>
            <w:vAlign w:val="center"/>
          </w:tcPr>
          <w:p w:rsidR="00BD3388" w:rsidRPr="000C2A6C" w:rsidRDefault="00BD3388" w:rsidP="00626C4A">
            <w:pPr>
              <w:spacing w:line="240" w:lineRule="auto"/>
              <w:ind w:firstLineChars="0" w:firstLine="0"/>
              <w:jc w:val="center"/>
              <w:rPr>
                <w:kern w:val="0"/>
                <w:sz w:val="21"/>
                <w:szCs w:val="21"/>
              </w:rPr>
            </w:pPr>
          </w:p>
        </w:tc>
      </w:tr>
      <w:tr w:rsidR="00BD3388" w:rsidRPr="000C2A6C" w:rsidTr="00626C4A">
        <w:trPr>
          <w:trHeight w:val="397"/>
          <w:jc w:val="center"/>
        </w:trPr>
        <w:tc>
          <w:tcPr>
            <w:tcW w:w="1207" w:type="dxa"/>
            <w:vMerge/>
            <w:vAlign w:val="center"/>
          </w:tcPr>
          <w:p w:rsidR="00BD3388" w:rsidRPr="000C2A6C" w:rsidRDefault="00BD3388" w:rsidP="00626C4A">
            <w:pPr>
              <w:spacing w:line="240" w:lineRule="auto"/>
              <w:ind w:firstLineChars="0" w:firstLine="0"/>
              <w:jc w:val="center"/>
              <w:rPr>
                <w:kern w:val="0"/>
                <w:sz w:val="21"/>
                <w:szCs w:val="21"/>
              </w:rPr>
            </w:pPr>
          </w:p>
        </w:tc>
        <w:tc>
          <w:tcPr>
            <w:tcW w:w="2197"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中</w:t>
            </w:r>
          </w:p>
        </w:tc>
        <w:tc>
          <w:tcPr>
            <w:tcW w:w="2065"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易</w:t>
            </w:r>
          </w:p>
        </w:tc>
        <w:tc>
          <w:tcPr>
            <w:tcW w:w="1507" w:type="dxa"/>
            <w:vMerge w:val="restart"/>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重金属、持久性有机污染物</w:t>
            </w:r>
          </w:p>
        </w:tc>
        <w:tc>
          <w:tcPr>
            <w:tcW w:w="1926" w:type="dxa"/>
            <w:vMerge/>
            <w:vAlign w:val="center"/>
          </w:tcPr>
          <w:p w:rsidR="00BD3388" w:rsidRPr="000C2A6C" w:rsidRDefault="00BD3388" w:rsidP="00626C4A">
            <w:pPr>
              <w:spacing w:line="240" w:lineRule="auto"/>
              <w:ind w:firstLineChars="0" w:firstLine="0"/>
              <w:jc w:val="center"/>
              <w:rPr>
                <w:kern w:val="0"/>
                <w:sz w:val="21"/>
                <w:szCs w:val="21"/>
              </w:rPr>
            </w:pPr>
          </w:p>
        </w:tc>
      </w:tr>
      <w:tr w:rsidR="00BD3388" w:rsidRPr="000C2A6C" w:rsidTr="00626C4A">
        <w:trPr>
          <w:trHeight w:val="397"/>
          <w:jc w:val="center"/>
        </w:trPr>
        <w:tc>
          <w:tcPr>
            <w:tcW w:w="1207" w:type="dxa"/>
            <w:vMerge/>
            <w:vAlign w:val="center"/>
          </w:tcPr>
          <w:p w:rsidR="00BD3388" w:rsidRPr="000C2A6C" w:rsidRDefault="00BD3388" w:rsidP="00626C4A">
            <w:pPr>
              <w:spacing w:line="240" w:lineRule="auto"/>
              <w:ind w:firstLineChars="0" w:firstLine="0"/>
              <w:jc w:val="center"/>
              <w:rPr>
                <w:kern w:val="0"/>
                <w:sz w:val="21"/>
                <w:szCs w:val="21"/>
              </w:rPr>
            </w:pPr>
          </w:p>
        </w:tc>
        <w:tc>
          <w:tcPr>
            <w:tcW w:w="2197"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强</w:t>
            </w:r>
          </w:p>
        </w:tc>
        <w:tc>
          <w:tcPr>
            <w:tcW w:w="2065"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易</w:t>
            </w:r>
          </w:p>
        </w:tc>
        <w:tc>
          <w:tcPr>
            <w:tcW w:w="1507" w:type="dxa"/>
            <w:vMerge/>
            <w:vAlign w:val="center"/>
          </w:tcPr>
          <w:p w:rsidR="00BD3388" w:rsidRPr="000C2A6C" w:rsidRDefault="00BD3388" w:rsidP="00626C4A">
            <w:pPr>
              <w:spacing w:line="240" w:lineRule="auto"/>
              <w:ind w:firstLineChars="0" w:firstLine="0"/>
              <w:jc w:val="center"/>
              <w:rPr>
                <w:kern w:val="0"/>
                <w:sz w:val="21"/>
                <w:szCs w:val="21"/>
              </w:rPr>
            </w:pPr>
          </w:p>
        </w:tc>
        <w:tc>
          <w:tcPr>
            <w:tcW w:w="1926" w:type="dxa"/>
            <w:vMerge/>
            <w:vAlign w:val="center"/>
          </w:tcPr>
          <w:p w:rsidR="00BD3388" w:rsidRPr="000C2A6C" w:rsidRDefault="00BD3388" w:rsidP="00626C4A">
            <w:pPr>
              <w:spacing w:line="240" w:lineRule="auto"/>
              <w:ind w:firstLineChars="0" w:firstLine="0"/>
              <w:jc w:val="center"/>
              <w:rPr>
                <w:kern w:val="0"/>
                <w:sz w:val="21"/>
                <w:szCs w:val="21"/>
              </w:rPr>
            </w:pPr>
          </w:p>
        </w:tc>
      </w:tr>
      <w:tr w:rsidR="00BD3388" w:rsidRPr="000C2A6C" w:rsidTr="00626C4A">
        <w:trPr>
          <w:trHeight w:val="397"/>
          <w:jc w:val="center"/>
        </w:trPr>
        <w:tc>
          <w:tcPr>
            <w:tcW w:w="1207"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简单防渗区</w:t>
            </w:r>
          </w:p>
        </w:tc>
        <w:tc>
          <w:tcPr>
            <w:tcW w:w="2197"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中</w:t>
            </w:r>
            <w:r w:rsidRPr="000C2A6C">
              <w:rPr>
                <w:kern w:val="0"/>
                <w:sz w:val="21"/>
                <w:szCs w:val="21"/>
              </w:rPr>
              <w:t>—</w:t>
            </w:r>
            <w:r w:rsidRPr="000C2A6C">
              <w:rPr>
                <w:kern w:val="0"/>
                <w:sz w:val="21"/>
                <w:szCs w:val="21"/>
              </w:rPr>
              <w:t>强</w:t>
            </w:r>
          </w:p>
        </w:tc>
        <w:tc>
          <w:tcPr>
            <w:tcW w:w="2065"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易</w:t>
            </w:r>
          </w:p>
        </w:tc>
        <w:tc>
          <w:tcPr>
            <w:tcW w:w="1507"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其他类型</w:t>
            </w:r>
          </w:p>
        </w:tc>
        <w:tc>
          <w:tcPr>
            <w:tcW w:w="1926" w:type="dxa"/>
            <w:vAlign w:val="center"/>
          </w:tcPr>
          <w:p w:rsidR="00BD3388" w:rsidRPr="000C2A6C" w:rsidRDefault="00BD3388" w:rsidP="00626C4A">
            <w:pPr>
              <w:spacing w:line="240" w:lineRule="auto"/>
              <w:ind w:firstLineChars="0" w:firstLine="0"/>
              <w:jc w:val="center"/>
              <w:rPr>
                <w:kern w:val="0"/>
                <w:sz w:val="21"/>
                <w:szCs w:val="21"/>
              </w:rPr>
            </w:pPr>
            <w:r w:rsidRPr="000C2A6C">
              <w:rPr>
                <w:kern w:val="0"/>
                <w:sz w:val="21"/>
                <w:szCs w:val="21"/>
              </w:rPr>
              <w:t>一般地面硬化</w:t>
            </w:r>
          </w:p>
        </w:tc>
      </w:tr>
    </w:tbl>
    <w:p w:rsidR="00BD3388" w:rsidRDefault="00BD3388" w:rsidP="00BD3388">
      <w:pPr>
        <w:pStyle w:val="King"/>
      </w:pPr>
      <w:r>
        <w:rPr>
          <w:rFonts w:hint="eastAsia"/>
        </w:rPr>
        <w:t>（</w:t>
      </w:r>
      <w:r>
        <w:rPr>
          <w:rFonts w:hint="eastAsia"/>
        </w:rPr>
        <w:t>4</w:t>
      </w:r>
      <w:r>
        <w:rPr>
          <w:rFonts w:hint="eastAsia"/>
        </w:rPr>
        <w:t>）本项目防渗分区情况</w:t>
      </w:r>
    </w:p>
    <w:p w:rsidR="00BD3388" w:rsidRDefault="00BD3388" w:rsidP="00BD3388">
      <w:pPr>
        <w:pStyle w:val="King"/>
      </w:pPr>
      <w:r w:rsidRPr="000C2A6C">
        <w:rPr>
          <w:rFonts w:hint="eastAsia"/>
        </w:rPr>
        <w:t>参照以上防渗分区技术方法，按照本项目总平面设计，根据各区域可能泄漏至地面区域的污染物的类型以及生产单元的构筑方式，将本项目划为重点防渗区</w:t>
      </w:r>
      <w:r>
        <w:rPr>
          <w:rFonts w:hint="eastAsia"/>
        </w:rPr>
        <w:t>、一般防渗区</w:t>
      </w:r>
      <w:r w:rsidRPr="000C2A6C">
        <w:rPr>
          <w:rFonts w:hint="eastAsia"/>
        </w:rPr>
        <w:t>。</w:t>
      </w:r>
      <w:r w:rsidR="00AB3BB8">
        <w:rPr>
          <w:rFonts w:hint="eastAsia"/>
        </w:rPr>
        <w:t>根据</w:t>
      </w:r>
      <w:r w:rsidR="00AB3BB8">
        <w:t>建设单位提供资料</w:t>
      </w:r>
      <w:r w:rsidR="00AB3BB8">
        <w:rPr>
          <w:rFonts w:hint="eastAsia"/>
        </w:rPr>
        <w:t>及</w:t>
      </w:r>
      <w:r w:rsidR="00AB3BB8">
        <w:t>现场调查情况，结合</w:t>
      </w:r>
      <w:r w:rsidR="00AB3BB8">
        <w:rPr>
          <w:color w:val="000000" w:themeColor="text1"/>
        </w:rPr>
        <w:t>《环境影响评价技术导则</w:t>
      </w:r>
      <w:r w:rsidR="00AB3BB8">
        <w:rPr>
          <w:color w:val="000000" w:themeColor="text1"/>
        </w:rPr>
        <w:t xml:space="preserve"> </w:t>
      </w:r>
      <w:r w:rsidR="00AB3BB8">
        <w:rPr>
          <w:color w:val="000000" w:themeColor="text1"/>
        </w:rPr>
        <w:t>地下水环境》（</w:t>
      </w:r>
      <w:r w:rsidR="00AB3BB8">
        <w:rPr>
          <w:color w:val="000000" w:themeColor="text1"/>
        </w:rPr>
        <w:t>HJ610-2016</w:t>
      </w:r>
      <w:r w:rsidR="00AB3BB8">
        <w:rPr>
          <w:color w:val="000000" w:themeColor="text1"/>
        </w:rPr>
        <w:t>）中相关要求</w:t>
      </w:r>
      <w:r w:rsidR="00AB3BB8">
        <w:rPr>
          <w:rFonts w:hint="eastAsia"/>
          <w:color w:val="000000" w:themeColor="text1"/>
        </w:rPr>
        <w:t>，</w:t>
      </w:r>
      <w:r w:rsidR="00AB3BB8">
        <w:rPr>
          <w:color w:val="000000" w:themeColor="text1"/>
        </w:rPr>
        <w:t>本项目</w:t>
      </w:r>
      <w:r>
        <w:rPr>
          <w:rFonts w:hint="eastAsia"/>
        </w:rPr>
        <w:t>具体防渗要求见</w:t>
      </w:r>
      <w:r w:rsidR="00AB3BB8">
        <w:rPr>
          <w:rFonts w:hint="eastAsia"/>
        </w:rPr>
        <w:t>下</w:t>
      </w:r>
      <w:r>
        <w:rPr>
          <w:rFonts w:hint="eastAsia"/>
        </w:rPr>
        <w:t>表，</w:t>
      </w:r>
      <w:r w:rsidR="00AB3BB8">
        <w:rPr>
          <w:rFonts w:hint="eastAsia"/>
        </w:rPr>
        <w:t>本项目地下水</w:t>
      </w:r>
      <w:r w:rsidR="00AB3BB8">
        <w:t>分区防渗</w:t>
      </w:r>
      <w:r w:rsidRPr="000C2A6C">
        <w:rPr>
          <w:rFonts w:hint="eastAsia"/>
        </w:rPr>
        <w:t>结果见</w:t>
      </w:r>
      <w:r w:rsidR="00AB3BB8">
        <w:rPr>
          <w:rFonts w:hint="eastAsia"/>
        </w:rPr>
        <w:t>附图</w:t>
      </w:r>
      <w:r w:rsidR="00A2592D">
        <w:rPr>
          <w:rFonts w:hint="eastAsia"/>
        </w:rPr>
        <w:t>九</w:t>
      </w:r>
      <w:r w:rsidRPr="000C2A6C">
        <w:rPr>
          <w:rFonts w:hint="eastAsia"/>
        </w:rPr>
        <w:t>。</w:t>
      </w:r>
    </w:p>
    <w:p w:rsidR="00BD3388" w:rsidRPr="002B277E" w:rsidRDefault="00BD3388" w:rsidP="002B277E">
      <w:pPr>
        <w:pStyle w:val="Z1"/>
        <w:numPr>
          <w:ilvl w:val="0"/>
          <w:numId w:val="26"/>
        </w:numPr>
        <w:adjustRightInd w:val="0"/>
        <w:snapToGrid w:val="0"/>
        <w:spacing w:line="360" w:lineRule="auto"/>
        <w:ind w:left="0" w:firstLine="0"/>
        <w:rPr>
          <w:rStyle w:val="Z2"/>
          <w:rFonts w:eastAsia="宋体" w:cs="Times New Roman"/>
          <w:b/>
          <w:color w:val="000000" w:themeColor="text1"/>
        </w:rPr>
      </w:pPr>
      <w:r w:rsidRPr="002B277E">
        <w:rPr>
          <w:rStyle w:val="Z2"/>
          <w:rFonts w:eastAsia="宋体" w:cs="Times New Roman"/>
          <w:b/>
          <w:color w:val="000000" w:themeColor="text1"/>
        </w:rPr>
        <w:t>项目厂区防渗措施一览表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20"/>
        <w:gridCol w:w="1108"/>
        <w:gridCol w:w="4677"/>
        <w:gridCol w:w="703"/>
        <w:gridCol w:w="909"/>
      </w:tblGrid>
      <w:tr w:rsidR="00BD3388" w:rsidRPr="00AB3BB8" w:rsidTr="00626C4A">
        <w:trPr>
          <w:trHeight w:val="397"/>
        </w:trPr>
        <w:tc>
          <w:tcPr>
            <w:tcW w:w="1242" w:type="dxa"/>
            <w:vAlign w:val="center"/>
          </w:tcPr>
          <w:p w:rsidR="00BD3388" w:rsidRPr="00AB3BB8" w:rsidRDefault="00BD3388" w:rsidP="00AB3BB8">
            <w:pPr>
              <w:pStyle w:val="01"/>
            </w:pPr>
            <w:r w:rsidRPr="00AB3BB8">
              <w:t>防渗单元</w:t>
            </w:r>
          </w:p>
        </w:tc>
        <w:tc>
          <w:tcPr>
            <w:tcW w:w="1134" w:type="dxa"/>
            <w:vAlign w:val="center"/>
          </w:tcPr>
          <w:p w:rsidR="00BD3388" w:rsidRPr="00AB3BB8" w:rsidRDefault="00BD3388" w:rsidP="00AB3BB8">
            <w:pPr>
              <w:pStyle w:val="01"/>
            </w:pPr>
            <w:r w:rsidRPr="00AB3BB8">
              <w:t>防治分区划分</w:t>
            </w:r>
          </w:p>
        </w:tc>
        <w:tc>
          <w:tcPr>
            <w:tcW w:w="4820" w:type="dxa"/>
            <w:vAlign w:val="center"/>
          </w:tcPr>
          <w:p w:rsidR="00BD3388" w:rsidRPr="00AB3BB8" w:rsidRDefault="00BD3388" w:rsidP="00AB3BB8">
            <w:pPr>
              <w:pStyle w:val="01"/>
            </w:pPr>
            <w:r w:rsidRPr="00AB3BB8">
              <w:t>防渗措施</w:t>
            </w:r>
          </w:p>
        </w:tc>
        <w:tc>
          <w:tcPr>
            <w:tcW w:w="709" w:type="dxa"/>
            <w:vAlign w:val="center"/>
          </w:tcPr>
          <w:p w:rsidR="00BD3388" w:rsidRPr="00AB3BB8" w:rsidRDefault="00BD3388" w:rsidP="00AB3BB8">
            <w:pPr>
              <w:pStyle w:val="01"/>
            </w:pPr>
            <w:r w:rsidRPr="00AB3BB8">
              <w:t>防渗等级</w:t>
            </w:r>
          </w:p>
        </w:tc>
        <w:tc>
          <w:tcPr>
            <w:tcW w:w="928" w:type="dxa"/>
            <w:vAlign w:val="center"/>
          </w:tcPr>
          <w:p w:rsidR="00BD3388" w:rsidRPr="00AB3BB8" w:rsidRDefault="00BD3388" w:rsidP="00AB3BB8">
            <w:pPr>
              <w:pStyle w:val="01"/>
            </w:pPr>
            <w:r w:rsidRPr="00AB3BB8">
              <w:t>是否满足要求</w:t>
            </w:r>
          </w:p>
        </w:tc>
      </w:tr>
      <w:tr w:rsidR="00BD3388" w:rsidRPr="00AB3BB8" w:rsidTr="00626C4A">
        <w:trPr>
          <w:trHeight w:val="397"/>
        </w:trPr>
        <w:tc>
          <w:tcPr>
            <w:tcW w:w="1242" w:type="dxa"/>
            <w:vAlign w:val="center"/>
          </w:tcPr>
          <w:p w:rsidR="00BD3388" w:rsidRPr="00AB3BB8" w:rsidRDefault="00BD3388" w:rsidP="00AB3BB8">
            <w:pPr>
              <w:pStyle w:val="01"/>
            </w:pPr>
            <w:r w:rsidRPr="00AB3BB8">
              <w:t>污水处理站</w:t>
            </w:r>
          </w:p>
        </w:tc>
        <w:tc>
          <w:tcPr>
            <w:tcW w:w="1134" w:type="dxa"/>
            <w:vAlign w:val="center"/>
          </w:tcPr>
          <w:p w:rsidR="00BD3388" w:rsidRPr="00AB3BB8" w:rsidRDefault="00BD3388" w:rsidP="00AB3BB8">
            <w:pPr>
              <w:pStyle w:val="01"/>
            </w:pPr>
            <w:r w:rsidRPr="00AB3BB8">
              <w:t>重点防渗区</w:t>
            </w:r>
          </w:p>
        </w:tc>
        <w:tc>
          <w:tcPr>
            <w:tcW w:w="4820" w:type="dxa"/>
            <w:vAlign w:val="center"/>
          </w:tcPr>
          <w:p w:rsidR="00BD3388" w:rsidRPr="00AB3BB8" w:rsidRDefault="00BD3388" w:rsidP="00AB3BB8">
            <w:pPr>
              <w:pStyle w:val="01"/>
              <w:jc w:val="both"/>
            </w:pPr>
            <w:r w:rsidRPr="00AB3BB8">
              <w:t>采用抗渗钢筋混凝土：地下用</w:t>
            </w:r>
            <w:r w:rsidRPr="00AB3BB8">
              <w:t>10cm</w:t>
            </w:r>
            <w:r w:rsidRPr="00AB3BB8">
              <w:t>混凝土垫层，</w:t>
            </w:r>
            <w:r w:rsidRPr="00AB3BB8">
              <w:t>20cm</w:t>
            </w:r>
            <w:r w:rsidRPr="00AB3BB8">
              <w:t>双向双层钢筋；在采用</w:t>
            </w:r>
            <w:r w:rsidRPr="00AB3BB8">
              <w:t>C25</w:t>
            </w:r>
            <w:r w:rsidRPr="00AB3BB8">
              <w:t>防水混凝土，水灰比小于</w:t>
            </w:r>
            <w:r w:rsidRPr="00AB3BB8">
              <w:t>0.5</w:t>
            </w:r>
            <w:r w:rsidRPr="00AB3BB8">
              <w:t>，外加抗裂防渗剂用以补偿混凝土的收缩；面上刷环氧树脂漆；由于混凝土量较大，采用连续浇铸，不设施工缝；废水收集沟采用</w:t>
            </w:r>
            <w:r w:rsidRPr="00AB3BB8">
              <w:t>5</w:t>
            </w:r>
            <w:r w:rsidRPr="00AB3BB8">
              <w:t>布（玻纤布）</w:t>
            </w:r>
            <w:r w:rsidRPr="00AB3BB8">
              <w:t>7</w:t>
            </w:r>
            <w:r w:rsidRPr="00AB3BB8">
              <w:t>油（环氧树脂）防腐防渗。</w:t>
            </w:r>
          </w:p>
        </w:tc>
        <w:tc>
          <w:tcPr>
            <w:tcW w:w="709" w:type="dxa"/>
            <w:vAlign w:val="center"/>
          </w:tcPr>
          <w:p w:rsidR="00BD3388" w:rsidRPr="00AB3BB8" w:rsidRDefault="00BD3388" w:rsidP="00AB3BB8">
            <w:pPr>
              <w:pStyle w:val="01"/>
            </w:pPr>
            <w:r w:rsidRPr="00AB3BB8">
              <w:t>大于</w:t>
            </w:r>
            <w:r w:rsidRPr="00AB3BB8">
              <w:t>P10</w:t>
            </w:r>
          </w:p>
        </w:tc>
        <w:tc>
          <w:tcPr>
            <w:tcW w:w="928" w:type="dxa"/>
            <w:vAlign w:val="center"/>
          </w:tcPr>
          <w:p w:rsidR="00BD3388" w:rsidRPr="00AB3BB8" w:rsidRDefault="00BD3388" w:rsidP="00AB3BB8">
            <w:pPr>
              <w:pStyle w:val="01"/>
            </w:pPr>
            <w:r w:rsidRPr="00AB3BB8">
              <w:t>满足</w:t>
            </w:r>
          </w:p>
        </w:tc>
      </w:tr>
      <w:tr w:rsidR="00BD3388" w:rsidRPr="00AB3BB8" w:rsidTr="00626C4A">
        <w:trPr>
          <w:trHeight w:val="397"/>
        </w:trPr>
        <w:tc>
          <w:tcPr>
            <w:tcW w:w="1242" w:type="dxa"/>
            <w:vAlign w:val="center"/>
          </w:tcPr>
          <w:p w:rsidR="00BD3388" w:rsidRPr="00AB3BB8" w:rsidRDefault="00BD3388" w:rsidP="00AB3BB8">
            <w:pPr>
              <w:pStyle w:val="01"/>
            </w:pPr>
            <w:r w:rsidRPr="00AB3BB8">
              <w:rPr>
                <w:rFonts w:hint="eastAsia"/>
              </w:rPr>
              <w:t>危</w:t>
            </w:r>
            <w:r w:rsidR="00AB3BB8">
              <w:rPr>
                <w:rFonts w:hint="eastAsia"/>
              </w:rPr>
              <w:t>废暂存间</w:t>
            </w:r>
          </w:p>
        </w:tc>
        <w:tc>
          <w:tcPr>
            <w:tcW w:w="1134" w:type="dxa"/>
            <w:vAlign w:val="center"/>
          </w:tcPr>
          <w:p w:rsidR="00BD3388" w:rsidRPr="00AB3BB8" w:rsidRDefault="00BD3388" w:rsidP="00AB3BB8">
            <w:pPr>
              <w:pStyle w:val="01"/>
            </w:pPr>
            <w:r w:rsidRPr="00AB3BB8">
              <w:t>重点防渗区</w:t>
            </w:r>
          </w:p>
        </w:tc>
        <w:tc>
          <w:tcPr>
            <w:tcW w:w="4820" w:type="dxa"/>
            <w:vAlign w:val="center"/>
          </w:tcPr>
          <w:p w:rsidR="00BD3388" w:rsidRPr="00AB3BB8" w:rsidRDefault="00BD3388" w:rsidP="00AB3BB8">
            <w:pPr>
              <w:pStyle w:val="01"/>
              <w:jc w:val="both"/>
            </w:pPr>
            <w:r w:rsidRPr="00AB3BB8">
              <w:t>采用抗渗钢筋混凝土：钢筋用</w:t>
            </w:r>
            <w:r w:rsidRPr="00AB3BB8">
              <w:t>HRB335</w:t>
            </w:r>
            <w:r w:rsidRPr="00AB3BB8">
              <w:t>钢，用</w:t>
            </w:r>
            <w:r w:rsidRPr="00AB3BB8">
              <w:t>C30</w:t>
            </w:r>
            <w:r w:rsidRPr="00AB3BB8">
              <w:t>防水混凝土，水灰比小于</w:t>
            </w:r>
            <w:r w:rsidRPr="00AB3BB8">
              <w:t>0.5</w:t>
            </w:r>
            <w:r w:rsidRPr="00AB3BB8">
              <w:t>，外加抗裂防渗剂用以补偿混凝土的收缩；混凝土采用连续浇铸，不设施工缝；采用</w:t>
            </w:r>
            <w:r w:rsidRPr="00AB3BB8">
              <w:t>5</w:t>
            </w:r>
            <w:r w:rsidRPr="00AB3BB8">
              <w:t>布（玻纤布）</w:t>
            </w:r>
            <w:r w:rsidRPr="00AB3BB8">
              <w:t>7</w:t>
            </w:r>
            <w:r w:rsidRPr="00AB3BB8">
              <w:t>油（环氧树脂）防腐防渗。</w:t>
            </w:r>
          </w:p>
        </w:tc>
        <w:tc>
          <w:tcPr>
            <w:tcW w:w="709" w:type="dxa"/>
            <w:vAlign w:val="center"/>
          </w:tcPr>
          <w:p w:rsidR="00BD3388" w:rsidRPr="00AB3BB8" w:rsidRDefault="00BD3388" w:rsidP="00AB3BB8">
            <w:pPr>
              <w:pStyle w:val="01"/>
            </w:pPr>
            <w:r w:rsidRPr="00AB3BB8">
              <w:t>大于</w:t>
            </w:r>
            <w:r w:rsidRPr="00AB3BB8">
              <w:t>P10</w:t>
            </w:r>
          </w:p>
        </w:tc>
        <w:tc>
          <w:tcPr>
            <w:tcW w:w="928" w:type="dxa"/>
            <w:vAlign w:val="center"/>
          </w:tcPr>
          <w:p w:rsidR="00BD3388" w:rsidRPr="00AB3BB8" w:rsidRDefault="00BD3388" w:rsidP="00AB3BB8">
            <w:pPr>
              <w:pStyle w:val="01"/>
            </w:pPr>
            <w:r w:rsidRPr="00AB3BB8">
              <w:t>满足</w:t>
            </w:r>
          </w:p>
        </w:tc>
      </w:tr>
      <w:tr w:rsidR="00BD3388" w:rsidRPr="00AB3BB8" w:rsidTr="00626C4A">
        <w:trPr>
          <w:trHeight w:val="397"/>
        </w:trPr>
        <w:tc>
          <w:tcPr>
            <w:tcW w:w="1242" w:type="dxa"/>
            <w:vAlign w:val="center"/>
          </w:tcPr>
          <w:p w:rsidR="00BD3388" w:rsidRPr="00AB3BB8" w:rsidRDefault="00BD3388" w:rsidP="00AB3BB8">
            <w:pPr>
              <w:pStyle w:val="01"/>
            </w:pPr>
            <w:r w:rsidRPr="00AB3BB8">
              <w:rPr>
                <w:rFonts w:hint="eastAsia"/>
              </w:rPr>
              <w:t>生产车间、仓库</w:t>
            </w:r>
          </w:p>
        </w:tc>
        <w:tc>
          <w:tcPr>
            <w:tcW w:w="1134" w:type="dxa"/>
            <w:vAlign w:val="center"/>
          </w:tcPr>
          <w:p w:rsidR="00BD3388" w:rsidRPr="00AB3BB8" w:rsidRDefault="00BD3388" w:rsidP="00AB3BB8">
            <w:pPr>
              <w:pStyle w:val="01"/>
            </w:pPr>
            <w:r w:rsidRPr="00AB3BB8">
              <w:t>一般防渗区</w:t>
            </w:r>
          </w:p>
        </w:tc>
        <w:tc>
          <w:tcPr>
            <w:tcW w:w="4820" w:type="dxa"/>
            <w:vAlign w:val="center"/>
          </w:tcPr>
          <w:p w:rsidR="00BD3388" w:rsidRPr="00AB3BB8" w:rsidRDefault="00BD3388" w:rsidP="00AB3BB8">
            <w:pPr>
              <w:pStyle w:val="01"/>
              <w:jc w:val="both"/>
            </w:pPr>
            <w:r w:rsidRPr="00AB3BB8">
              <w:t>采用抗渗钢筋混凝土：地下用</w:t>
            </w:r>
            <w:r w:rsidRPr="00AB3BB8">
              <w:t>8cm</w:t>
            </w:r>
            <w:r w:rsidRPr="00AB3BB8">
              <w:t>混凝土垫层，</w:t>
            </w:r>
            <w:r w:rsidR="00AB3BB8">
              <w:t>20</w:t>
            </w:r>
            <w:r w:rsidRPr="00AB3BB8">
              <w:t>cm</w:t>
            </w:r>
            <w:r w:rsidRPr="00AB3BB8">
              <w:t>双向双层钢筋；在采用</w:t>
            </w:r>
            <w:r w:rsidRPr="00AB3BB8">
              <w:t>C25</w:t>
            </w:r>
            <w:r w:rsidRPr="00AB3BB8">
              <w:t>防水混凝土，水灰比小于</w:t>
            </w:r>
            <w:r w:rsidRPr="00AB3BB8">
              <w:t>0.5</w:t>
            </w:r>
            <w:r w:rsidRPr="00AB3BB8">
              <w:t>，外加抗裂防渗剂用以补偿混凝土的收缩。</w:t>
            </w:r>
          </w:p>
        </w:tc>
        <w:tc>
          <w:tcPr>
            <w:tcW w:w="709" w:type="dxa"/>
            <w:vAlign w:val="center"/>
          </w:tcPr>
          <w:p w:rsidR="00BD3388" w:rsidRPr="00AB3BB8" w:rsidRDefault="00BD3388" w:rsidP="00AB3BB8">
            <w:pPr>
              <w:pStyle w:val="01"/>
            </w:pPr>
            <w:r w:rsidRPr="00AB3BB8">
              <w:t>大于</w:t>
            </w:r>
            <w:r w:rsidRPr="00AB3BB8">
              <w:t>P8</w:t>
            </w:r>
          </w:p>
        </w:tc>
        <w:tc>
          <w:tcPr>
            <w:tcW w:w="928" w:type="dxa"/>
            <w:vAlign w:val="center"/>
          </w:tcPr>
          <w:p w:rsidR="00BD3388" w:rsidRPr="00AB3BB8" w:rsidRDefault="00BD3388" w:rsidP="00AB3BB8">
            <w:pPr>
              <w:pStyle w:val="01"/>
            </w:pPr>
            <w:r w:rsidRPr="00AB3BB8">
              <w:t>满足</w:t>
            </w:r>
          </w:p>
        </w:tc>
      </w:tr>
      <w:tr w:rsidR="00BD3388" w:rsidRPr="00AB3BB8" w:rsidTr="00626C4A">
        <w:trPr>
          <w:trHeight w:val="397"/>
        </w:trPr>
        <w:tc>
          <w:tcPr>
            <w:tcW w:w="1242" w:type="dxa"/>
            <w:vAlign w:val="center"/>
          </w:tcPr>
          <w:p w:rsidR="00BD3388" w:rsidRPr="00AB3BB8" w:rsidRDefault="00BD3388" w:rsidP="00AB3BB8">
            <w:pPr>
              <w:pStyle w:val="01"/>
            </w:pPr>
            <w:r w:rsidRPr="00AB3BB8">
              <w:rPr>
                <w:rFonts w:hint="eastAsia"/>
              </w:rPr>
              <w:t>食堂、宿舍及</w:t>
            </w:r>
            <w:r w:rsidR="00AB3BB8">
              <w:rPr>
                <w:rFonts w:hint="eastAsia"/>
              </w:rPr>
              <w:t>办公楼</w:t>
            </w:r>
          </w:p>
        </w:tc>
        <w:tc>
          <w:tcPr>
            <w:tcW w:w="1134" w:type="dxa"/>
            <w:vAlign w:val="center"/>
          </w:tcPr>
          <w:p w:rsidR="00BD3388" w:rsidRPr="00AB3BB8" w:rsidRDefault="00BD3388" w:rsidP="00AB3BB8">
            <w:pPr>
              <w:pStyle w:val="01"/>
            </w:pPr>
            <w:r w:rsidRPr="00AB3BB8">
              <w:rPr>
                <w:rFonts w:hint="eastAsia"/>
              </w:rPr>
              <w:t>简单防渗区</w:t>
            </w:r>
          </w:p>
        </w:tc>
        <w:tc>
          <w:tcPr>
            <w:tcW w:w="4820" w:type="dxa"/>
            <w:vAlign w:val="center"/>
          </w:tcPr>
          <w:p w:rsidR="00BD3388" w:rsidRPr="00AB3BB8" w:rsidRDefault="00BD3388" w:rsidP="00AB3BB8">
            <w:pPr>
              <w:pStyle w:val="01"/>
            </w:pPr>
            <w:r w:rsidRPr="00AB3BB8">
              <w:rPr>
                <w:rFonts w:hint="eastAsia"/>
              </w:rPr>
              <w:t>地面硬化</w:t>
            </w:r>
          </w:p>
        </w:tc>
        <w:tc>
          <w:tcPr>
            <w:tcW w:w="709" w:type="dxa"/>
            <w:vAlign w:val="center"/>
          </w:tcPr>
          <w:p w:rsidR="00BD3388" w:rsidRPr="00AB3BB8" w:rsidRDefault="00BD3388" w:rsidP="00AB3BB8">
            <w:pPr>
              <w:pStyle w:val="01"/>
            </w:pPr>
            <w:r w:rsidRPr="00AB3BB8">
              <w:rPr>
                <w:rFonts w:hint="eastAsia"/>
              </w:rPr>
              <w:t>/</w:t>
            </w:r>
          </w:p>
        </w:tc>
        <w:tc>
          <w:tcPr>
            <w:tcW w:w="928" w:type="dxa"/>
            <w:vAlign w:val="center"/>
          </w:tcPr>
          <w:p w:rsidR="00BD3388" w:rsidRPr="00AB3BB8" w:rsidRDefault="00BD3388" w:rsidP="00AB3BB8">
            <w:pPr>
              <w:pStyle w:val="01"/>
            </w:pPr>
            <w:r w:rsidRPr="00AB3BB8">
              <w:t>满足</w:t>
            </w:r>
          </w:p>
        </w:tc>
      </w:tr>
    </w:tbl>
    <w:p w:rsidR="00BD3388" w:rsidRPr="00237BE8" w:rsidRDefault="00BD3388" w:rsidP="00BD3388">
      <w:pPr>
        <w:pStyle w:val="aff1"/>
        <w:numPr>
          <w:ilvl w:val="3"/>
          <w:numId w:val="2"/>
        </w:numPr>
        <w:ind w:left="0" w:firstLineChars="0" w:firstLine="0"/>
        <w:outlineLvl w:val="3"/>
        <w:rPr>
          <w:rFonts w:eastAsia="楷体"/>
          <w:b/>
        </w:rPr>
      </w:pPr>
      <w:r w:rsidRPr="00237BE8">
        <w:rPr>
          <w:rFonts w:eastAsia="楷体" w:hint="eastAsia"/>
          <w:b/>
        </w:rPr>
        <w:t>污染监控</w:t>
      </w:r>
    </w:p>
    <w:p w:rsidR="00BD3388" w:rsidRPr="0034193D" w:rsidRDefault="00BD3388" w:rsidP="00BD3388">
      <w:pPr>
        <w:pStyle w:val="King"/>
      </w:pPr>
      <w:r w:rsidRPr="0034193D">
        <w:t>（</w:t>
      </w:r>
      <w:r w:rsidRPr="0034193D">
        <w:t>1</w:t>
      </w:r>
      <w:r w:rsidRPr="0034193D">
        <w:t>）地下水监测井布设原则</w:t>
      </w:r>
    </w:p>
    <w:p w:rsidR="00BD3388" w:rsidRPr="0034193D" w:rsidRDefault="00BD3388" w:rsidP="00BD3388">
      <w:pPr>
        <w:pStyle w:val="King"/>
      </w:pPr>
      <w:r w:rsidRPr="0034193D">
        <w:lastRenderedPageBreak/>
        <w:t>本项目地下水监测应参照《地下水环境监测技术规范》（</w:t>
      </w:r>
      <w:r w:rsidRPr="0034193D">
        <w:t>HJ/T164-2004</w:t>
      </w:r>
      <w:r w:rsidRPr="0034193D">
        <w:t>）等地下水监测的规范标准，结合项目本身含水层系统和地下水径流系统的特征，同时兼顾考虑潜在污染源、环境保护目标等多种因素，布设地下水跟踪监测点，建立地下水污染监控体系，同时以第四系水作为主要监测对象。本项目地下水监测井的布置应遵循以下原则：</w:t>
      </w:r>
    </w:p>
    <w:p w:rsidR="00BD3388" w:rsidRPr="0034193D" w:rsidRDefault="00BD3388" w:rsidP="00BD3388">
      <w:pPr>
        <w:pStyle w:val="King"/>
      </w:pPr>
      <w:r w:rsidRPr="0034193D">
        <w:rPr>
          <w:rFonts w:ascii="宋体" w:hAnsi="宋体" w:cs="宋体" w:hint="eastAsia"/>
        </w:rPr>
        <w:t>①</w:t>
      </w:r>
      <w:r w:rsidRPr="0034193D">
        <w:t>重点污染防治区加密监测原则。重点污染防治区设地下水污染监控井，监控井应靠近重点污染防治区的主要潜在泄漏源，并布设在其地下水流向的下游；</w:t>
      </w:r>
    </w:p>
    <w:p w:rsidR="00BD3388" w:rsidRPr="0034193D" w:rsidRDefault="00BD3388" w:rsidP="00BD3388">
      <w:pPr>
        <w:pStyle w:val="King"/>
      </w:pPr>
      <w:r w:rsidRPr="0034193D">
        <w:rPr>
          <w:rFonts w:ascii="宋体" w:hAnsi="宋体" w:cs="宋体" w:hint="eastAsia"/>
        </w:rPr>
        <w:t>②</w:t>
      </w:r>
      <w:r w:rsidRPr="0034193D">
        <w:t>以浅层地下水监测为主的原则；</w:t>
      </w:r>
    </w:p>
    <w:p w:rsidR="00BD3388" w:rsidRPr="0034193D" w:rsidRDefault="00BD3388" w:rsidP="00BD3388">
      <w:pPr>
        <w:pStyle w:val="King"/>
      </w:pPr>
      <w:r w:rsidRPr="0034193D">
        <w:rPr>
          <w:rFonts w:ascii="宋体" w:hAnsi="宋体" w:cs="宋体" w:hint="eastAsia"/>
        </w:rPr>
        <w:t>③</w:t>
      </w:r>
      <w:r w:rsidRPr="0034193D">
        <w:t>上、下游同步对比监测的原则；</w:t>
      </w:r>
    </w:p>
    <w:p w:rsidR="00BD3388" w:rsidRPr="0034193D" w:rsidRDefault="00BD3388" w:rsidP="00BD3388">
      <w:pPr>
        <w:pStyle w:val="King"/>
      </w:pPr>
      <w:r w:rsidRPr="0034193D">
        <w:rPr>
          <w:rFonts w:ascii="宋体" w:hAnsi="宋体" w:cs="宋体" w:hint="eastAsia"/>
        </w:rPr>
        <w:t>④</w:t>
      </w:r>
      <w:r w:rsidRPr="0034193D">
        <w:t>监测井位不要轻易变动，尽量保持单井地下水监测工作的连续性；</w:t>
      </w:r>
    </w:p>
    <w:p w:rsidR="00BD3388" w:rsidRPr="0034193D" w:rsidRDefault="00BD3388" w:rsidP="00BD3388">
      <w:pPr>
        <w:pStyle w:val="King"/>
      </w:pPr>
      <w:r w:rsidRPr="0034193D">
        <w:rPr>
          <w:rFonts w:ascii="宋体" w:hAnsi="宋体" w:cs="宋体" w:hint="eastAsia"/>
        </w:rPr>
        <w:t>⑤</w:t>
      </w:r>
      <w:r w:rsidRPr="0034193D">
        <w:t>监测井位应在建设项目环评阶段进行布设，点位不应少于</w:t>
      </w:r>
      <w:r w:rsidR="002B277E">
        <w:t>1</w:t>
      </w:r>
      <w:r w:rsidRPr="0034193D">
        <w:t>个。</w:t>
      </w:r>
    </w:p>
    <w:p w:rsidR="00BD3388" w:rsidRPr="0034193D" w:rsidRDefault="00BD3388" w:rsidP="00BD3388">
      <w:pPr>
        <w:pStyle w:val="King"/>
      </w:pPr>
      <w:r w:rsidRPr="0034193D">
        <w:t>（</w:t>
      </w:r>
      <w:r w:rsidRPr="0034193D">
        <w:t>2</w:t>
      </w:r>
      <w:r w:rsidRPr="0034193D">
        <w:t>）监测点布设</w:t>
      </w:r>
    </w:p>
    <w:p w:rsidR="00BD3388" w:rsidRPr="000C2A6C" w:rsidRDefault="00BD3388" w:rsidP="002B277E">
      <w:pPr>
        <w:pStyle w:val="afff1"/>
        <w:ind w:firstLine="480"/>
      </w:pPr>
      <w:r w:rsidRPr="0034193D">
        <w:t>本项目地下水跟踪监测共布设</w:t>
      </w:r>
      <w:r w:rsidR="00AB3BB8">
        <w:t>1</w:t>
      </w:r>
      <w:r w:rsidRPr="0034193D">
        <w:t>个点位</w:t>
      </w:r>
      <w:r w:rsidR="00BC2E84">
        <w:rPr>
          <w:rFonts w:hint="eastAsia"/>
        </w:rPr>
        <w:t>，</w:t>
      </w:r>
      <w:r w:rsidR="00BC2E84">
        <w:t>由于项目位于渑池县</w:t>
      </w:r>
      <w:r w:rsidR="00BC2E84">
        <w:rPr>
          <w:rFonts w:hint="eastAsia"/>
        </w:rPr>
        <w:t>中心</w:t>
      </w:r>
      <w:r w:rsidR="00BC2E84">
        <w:t>城区，周围城中村均采用集中供水，无饮用水井分布，因此本次评价地下水跟踪监测井设置</w:t>
      </w:r>
      <w:r w:rsidR="00BC2E84">
        <w:rPr>
          <w:rFonts w:hint="eastAsia"/>
        </w:rPr>
        <w:t>为</w:t>
      </w:r>
      <w:r w:rsidR="00BC2E84">
        <w:t>东厂区现有取水井</w:t>
      </w:r>
      <w:r w:rsidRPr="0034193D">
        <w:t>。</w:t>
      </w:r>
      <w:r w:rsidRPr="000C2A6C">
        <w:rPr>
          <w:rFonts w:hint="eastAsia"/>
        </w:rPr>
        <w:t>根据区域水文地质特点，本项目地下水监测重点监测潜水层，监测因子主要为本项目涉及并且具有评价标准的特征因子，包括</w:t>
      </w:r>
      <w:r w:rsidRPr="000C2A6C">
        <w:rPr>
          <w:rFonts w:hint="eastAsia"/>
        </w:rPr>
        <w:t>pH</w:t>
      </w:r>
      <w:r w:rsidR="003149AE">
        <w:rPr>
          <w:rFonts w:hint="eastAsia"/>
        </w:rPr>
        <w:t>、高锰酸盐指数、细菌总数、粪大肠菌群。监测频率为每</w:t>
      </w:r>
      <w:r w:rsidRPr="000C2A6C">
        <w:rPr>
          <w:rFonts w:hint="eastAsia"/>
        </w:rPr>
        <w:t>年监测</w:t>
      </w:r>
      <w:r w:rsidRPr="000C2A6C">
        <w:rPr>
          <w:rFonts w:hint="eastAsia"/>
        </w:rPr>
        <w:t>1</w:t>
      </w:r>
      <w:r w:rsidRPr="000C2A6C">
        <w:rPr>
          <w:rFonts w:hint="eastAsia"/>
        </w:rPr>
        <w:t>次。具体监测计划见下表。</w:t>
      </w:r>
    </w:p>
    <w:p w:rsidR="00BD3388" w:rsidRPr="002B277E" w:rsidRDefault="00BD3388" w:rsidP="002B277E">
      <w:pPr>
        <w:pStyle w:val="Z1"/>
        <w:numPr>
          <w:ilvl w:val="0"/>
          <w:numId w:val="26"/>
        </w:numPr>
        <w:adjustRightInd w:val="0"/>
        <w:snapToGrid w:val="0"/>
        <w:spacing w:line="360" w:lineRule="auto"/>
        <w:ind w:left="0" w:firstLine="0"/>
        <w:rPr>
          <w:rStyle w:val="Z2"/>
          <w:rFonts w:eastAsia="宋体" w:cs="Times New Roman"/>
          <w:b/>
          <w:color w:val="000000" w:themeColor="text1"/>
        </w:rPr>
      </w:pPr>
      <w:r w:rsidRPr="002B277E">
        <w:rPr>
          <w:rStyle w:val="Z2"/>
          <w:rFonts w:eastAsia="宋体" w:cs="Times New Roman" w:hint="eastAsia"/>
          <w:b/>
          <w:color w:val="000000" w:themeColor="text1"/>
        </w:rPr>
        <w:t>地下水环境跟踪监测计划表</w:t>
      </w:r>
    </w:p>
    <w:tbl>
      <w:tblPr>
        <w:tblStyle w:val="afff8"/>
        <w:tblW w:w="5000" w:type="pct"/>
        <w:tblLook w:val="0000" w:firstRow="0" w:lastRow="0" w:firstColumn="0" w:lastColumn="0" w:noHBand="0" w:noVBand="0"/>
      </w:tblPr>
      <w:tblGrid>
        <w:gridCol w:w="1490"/>
        <w:gridCol w:w="1245"/>
        <w:gridCol w:w="1106"/>
        <w:gridCol w:w="1106"/>
        <w:gridCol w:w="2626"/>
        <w:gridCol w:w="1044"/>
      </w:tblGrid>
      <w:tr w:rsidR="003149AE" w:rsidRPr="000E0A5B" w:rsidTr="003149AE">
        <w:trPr>
          <w:trHeight w:val="397"/>
        </w:trPr>
        <w:tc>
          <w:tcPr>
            <w:tcW w:w="864" w:type="pct"/>
            <w:vAlign w:val="center"/>
          </w:tcPr>
          <w:p w:rsidR="003149AE" w:rsidRPr="000E0A5B" w:rsidRDefault="003149AE" w:rsidP="003149AE">
            <w:pPr>
              <w:spacing w:line="240" w:lineRule="auto"/>
              <w:ind w:firstLineChars="0" w:firstLine="0"/>
              <w:jc w:val="center"/>
              <w:rPr>
                <w:kern w:val="0"/>
                <w:sz w:val="21"/>
                <w:szCs w:val="21"/>
              </w:rPr>
            </w:pPr>
            <w:r w:rsidRPr="000E0A5B">
              <w:rPr>
                <w:rFonts w:hint="eastAsia"/>
                <w:kern w:val="0"/>
                <w:sz w:val="21"/>
                <w:szCs w:val="21"/>
              </w:rPr>
              <w:t>井位置</w:t>
            </w:r>
          </w:p>
        </w:tc>
        <w:tc>
          <w:tcPr>
            <w:tcW w:w="722" w:type="pct"/>
            <w:vAlign w:val="center"/>
          </w:tcPr>
          <w:p w:rsidR="003149AE" w:rsidRPr="000E0A5B" w:rsidRDefault="003149AE" w:rsidP="003149AE">
            <w:pPr>
              <w:spacing w:line="240" w:lineRule="auto"/>
              <w:ind w:firstLineChars="0" w:firstLine="0"/>
              <w:jc w:val="center"/>
              <w:rPr>
                <w:kern w:val="0"/>
                <w:sz w:val="21"/>
                <w:szCs w:val="21"/>
              </w:rPr>
            </w:pPr>
            <w:r w:rsidRPr="000E0A5B">
              <w:rPr>
                <w:rFonts w:hint="eastAsia"/>
                <w:kern w:val="0"/>
                <w:sz w:val="21"/>
                <w:szCs w:val="21"/>
              </w:rPr>
              <w:t>与项目关系</w:t>
            </w:r>
          </w:p>
        </w:tc>
        <w:tc>
          <w:tcPr>
            <w:tcW w:w="642" w:type="pct"/>
            <w:vAlign w:val="center"/>
          </w:tcPr>
          <w:p w:rsidR="003149AE" w:rsidRPr="000E0A5B" w:rsidRDefault="003149AE" w:rsidP="003149AE">
            <w:pPr>
              <w:spacing w:line="240" w:lineRule="auto"/>
              <w:ind w:firstLineChars="0" w:firstLine="0"/>
              <w:jc w:val="center"/>
              <w:rPr>
                <w:kern w:val="0"/>
                <w:sz w:val="21"/>
                <w:szCs w:val="21"/>
              </w:rPr>
            </w:pPr>
            <w:r w:rsidRPr="000E0A5B">
              <w:rPr>
                <w:rFonts w:hint="eastAsia"/>
                <w:kern w:val="0"/>
                <w:sz w:val="21"/>
                <w:szCs w:val="21"/>
              </w:rPr>
              <w:t>井深（</w:t>
            </w:r>
            <w:r w:rsidRPr="000E0A5B">
              <w:rPr>
                <w:rFonts w:hint="eastAsia"/>
                <w:kern w:val="0"/>
                <w:sz w:val="21"/>
                <w:szCs w:val="21"/>
              </w:rPr>
              <w:t>m</w:t>
            </w:r>
            <w:r w:rsidRPr="000E0A5B">
              <w:rPr>
                <w:rFonts w:hint="eastAsia"/>
                <w:kern w:val="0"/>
                <w:sz w:val="21"/>
                <w:szCs w:val="21"/>
              </w:rPr>
              <w:t>）</w:t>
            </w:r>
          </w:p>
        </w:tc>
        <w:tc>
          <w:tcPr>
            <w:tcW w:w="642" w:type="pct"/>
            <w:vAlign w:val="center"/>
          </w:tcPr>
          <w:p w:rsidR="003149AE" w:rsidRPr="000E0A5B" w:rsidRDefault="003149AE" w:rsidP="003149AE">
            <w:pPr>
              <w:spacing w:line="240" w:lineRule="auto"/>
              <w:ind w:firstLineChars="0" w:firstLine="0"/>
              <w:jc w:val="center"/>
              <w:rPr>
                <w:kern w:val="0"/>
                <w:sz w:val="21"/>
                <w:szCs w:val="21"/>
              </w:rPr>
            </w:pPr>
            <w:r w:rsidRPr="000E0A5B">
              <w:rPr>
                <w:rFonts w:hint="eastAsia"/>
                <w:kern w:val="0"/>
                <w:sz w:val="21"/>
                <w:szCs w:val="21"/>
              </w:rPr>
              <w:t>监测层位</w:t>
            </w:r>
          </w:p>
        </w:tc>
        <w:tc>
          <w:tcPr>
            <w:tcW w:w="1524" w:type="pct"/>
            <w:vAlign w:val="center"/>
          </w:tcPr>
          <w:p w:rsidR="003149AE" w:rsidRPr="000E0A5B" w:rsidRDefault="003149AE" w:rsidP="003149AE">
            <w:pPr>
              <w:spacing w:line="240" w:lineRule="auto"/>
              <w:ind w:firstLineChars="0" w:firstLine="0"/>
              <w:jc w:val="center"/>
              <w:rPr>
                <w:kern w:val="0"/>
                <w:sz w:val="21"/>
                <w:szCs w:val="21"/>
              </w:rPr>
            </w:pPr>
            <w:r w:rsidRPr="000E0A5B">
              <w:rPr>
                <w:rFonts w:hint="eastAsia"/>
                <w:kern w:val="0"/>
                <w:sz w:val="21"/>
                <w:szCs w:val="21"/>
              </w:rPr>
              <w:t>监测因子</w:t>
            </w:r>
          </w:p>
        </w:tc>
        <w:tc>
          <w:tcPr>
            <w:tcW w:w="606" w:type="pct"/>
            <w:vAlign w:val="center"/>
          </w:tcPr>
          <w:p w:rsidR="003149AE" w:rsidRPr="000E0A5B" w:rsidRDefault="003149AE" w:rsidP="003149AE">
            <w:pPr>
              <w:spacing w:line="240" w:lineRule="auto"/>
              <w:ind w:firstLineChars="0" w:firstLine="0"/>
              <w:jc w:val="center"/>
              <w:rPr>
                <w:kern w:val="0"/>
                <w:sz w:val="21"/>
                <w:szCs w:val="21"/>
              </w:rPr>
            </w:pPr>
            <w:r w:rsidRPr="000E0A5B">
              <w:rPr>
                <w:rFonts w:hint="eastAsia"/>
                <w:kern w:val="0"/>
                <w:sz w:val="21"/>
                <w:szCs w:val="21"/>
              </w:rPr>
              <w:t>监测频率</w:t>
            </w:r>
          </w:p>
        </w:tc>
      </w:tr>
      <w:tr w:rsidR="003149AE" w:rsidRPr="000E0A5B" w:rsidTr="003149AE">
        <w:trPr>
          <w:trHeight w:val="397"/>
        </w:trPr>
        <w:tc>
          <w:tcPr>
            <w:tcW w:w="864" w:type="pct"/>
            <w:vAlign w:val="center"/>
          </w:tcPr>
          <w:p w:rsidR="003149AE" w:rsidRPr="000E0A5B" w:rsidRDefault="003149AE" w:rsidP="003149AE">
            <w:pPr>
              <w:spacing w:line="240" w:lineRule="auto"/>
              <w:ind w:firstLineChars="0" w:firstLine="0"/>
              <w:jc w:val="center"/>
              <w:rPr>
                <w:kern w:val="0"/>
                <w:sz w:val="21"/>
                <w:szCs w:val="21"/>
              </w:rPr>
            </w:pPr>
            <w:r w:rsidRPr="000E0A5B">
              <w:rPr>
                <w:rFonts w:hint="eastAsia"/>
                <w:kern w:val="0"/>
                <w:sz w:val="21"/>
                <w:szCs w:val="21"/>
              </w:rPr>
              <w:t>场地内</w:t>
            </w:r>
            <w:r>
              <w:rPr>
                <w:rFonts w:hint="eastAsia"/>
                <w:kern w:val="0"/>
                <w:sz w:val="21"/>
                <w:szCs w:val="21"/>
              </w:rPr>
              <w:t>取水井</w:t>
            </w:r>
          </w:p>
        </w:tc>
        <w:tc>
          <w:tcPr>
            <w:tcW w:w="722" w:type="pct"/>
            <w:vAlign w:val="center"/>
          </w:tcPr>
          <w:p w:rsidR="003149AE" w:rsidRPr="000E0A5B" w:rsidRDefault="003149AE" w:rsidP="003149AE">
            <w:pPr>
              <w:spacing w:line="240" w:lineRule="auto"/>
              <w:ind w:firstLineChars="0" w:firstLine="0"/>
              <w:jc w:val="center"/>
              <w:rPr>
                <w:kern w:val="0"/>
                <w:sz w:val="21"/>
                <w:szCs w:val="21"/>
              </w:rPr>
            </w:pPr>
            <w:r w:rsidRPr="000E0A5B">
              <w:rPr>
                <w:rFonts w:hint="eastAsia"/>
                <w:kern w:val="0"/>
                <w:sz w:val="21"/>
                <w:szCs w:val="21"/>
              </w:rPr>
              <w:t>地下水下游</w:t>
            </w:r>
          </w:p>
        </w:tc>
        <w:tc>
          <w:tcPr>
            <w:tcW w:w="642" w:type="pct"/>
            <w:vAlign w:val="center"/>
          </w:tcPr>
          <w:p w:rsidR="003149AE" w:rsidRPr="000E0A5B" w:rsidRDefault="00BC2E84" w:rsidP="003149AE">
            <w:pPr>
              <w:spacing w:line="240" w:lineRule="auto"/>
              <w:ind w:firstLineChars="0" w:firstLine="0"/>
              <w:jc w:val="center"/>
              <w:rPr>
                <w:kern w:val="0"/>
                <w:sz w:val="21"/>
                <w:szCs w:val="21"/>
              </w:rPr>
            </w:pPr>
            <w:r>
              <w:rPr>
                <w:kern w:val="0"/>
                <w:sz w:val="21"/>
                <w:szCs w:val="21"/>
              </w:rPr>
              <w:t>20</w:t>
            </w:r>
            <w:r w:rsidR="00865B46">
              <w:rPr>
                <w:kern w:val="0"/>
                <w:sz w:val="21"/>
                <w:szCs w:val="21"/>
              </w:rPr>
              <w:t>0</w:t>
            </w:r>
          </w:p>
        </w:tc>
        <w:tc>
          <w:tcPr>
            <w:tcW w:w="642" w:type="pct"/>
            <w:vAlign w:val="center"/>
          </w:tcPr>
          <w:p w:rsidR="003149AE" w:rsidRPr="000E0A5B" w:rsidRDefault="003149AE" w:rsidP="003149AE">
            <w:pPr>
              <w:spacing w:line="240" w:lineRule="auto"/>
              <w:ind w:firstLineChars="0" w:firstLine="0"/>
              <w:jc w:val="center"/>
              <w:rPr>
                <w:kern w:val="0"/>
                <w:sz w:val="21"/>
                <w:szCs w:val="21"/>
              </w:rPr>
            </w:pPr>
            <w:r w:rsidRPr="000E0A5B">
              <w:rPr>
                <w:rFonts w:hint="eastAsia"/>
                <w:kern w:val="0"/>
                <w:sz w:val="21"/>
                <w:szCs w:val="21"/>
              </w:rPr>
              <w:t>潜水</w:t>
            </w:r>
          </w:p>
        </w:tc>
        <w:tc>
          <w:tcPr>
            <w:tcW w:w="1524" w:type="pct"/>
            <w:vAlign w:val="center"/>
          </w:tcPr>
          <w:p w:rsidR="003149AE" w:rsidRPr="000E0A5B" w:rsidRDefault="003149AE" w:rsidP="003149AE">
            <w:pPr>
              <w:spacing w:line="240" w:lineRule="auto"/>
              <w:ind w:firstLineChars="0" w:firstLine="0"/>
              <w:jc w:val="center"/>
              <w:rPr>
                <w:kern w:val="0"/>
                <w:sz w:val="21"/>
                <w:szCs w:val="21"/>
              </w:rPr>
            </w:pPr>
            <w:r w:rsidRPr="000E0A5B">
              <w:rPr>
                <w:rFonts w:hint="eastAsia"/>
                <w:kern w:val="0"/>
                <w:sz w:val="21"/>
                <w:szCs w:val="21"/>
              </w:rPr>
              <w:t>pH</w:t>
            </w:r>
            <w:r w:rsidRPr="000E0A5B">
              <w:rPr>
                <w:rFonts w:hint="eastAsia"/>
                <w:kern w:val="0"/>
                <w:sz w:val="21"/>
                <w:szCs w:val="21"/>
              </w:rPr>
              <w:t>、高锰酸盐指数、细菌总数、粪大肠菌群</w:t>
            </w:r>
          </w:p>
        </w:tc>
        <w:tc>
          <w:tcPr>
            <w:tcW w:w="606" w:type="pct"/>
            <w:vAlign w:val="center"/>
          </w:tcPr>
          <w:p w:rsidR="003149AE" w:rsidRPr="000E0A5B" w:rsidRDefault="003149AE" w:rsidP="003149AE">
            <w:pPr>
              <w:spacing w:line="240" w:lineRule="auto"/>
              <w:ind w:firstLineChars="0" w:firstLine="0"/>
              <w:jc w:val="center"/>
              <w:rPr>
                <w:kern w:val="0"/>
                <w:sz w:val="21"/>
                <w:szCs w:val="21"/>
              </w:rPr>
            </w:pPr>
            <w:r>
              <w:rPr>
                <w:rFonts w:hint="eastAsia"/>
                <w:kern w:val="0"/>
                <w:sz w:val="21"/>
                <w:szCs w:val="21"/>
              </w:rPr>
              <w:t>每</w:t>
            </w:r>
            <w:r w:rsidRPr="000E0A5B">
              <w:rPr>
                <w:rFonts w:hint="eastAsia"/>
                <w:kern w:val="0"/>
                <w:sz w:val="21"/>
                <w:szCs w:val="21"/>
              </w:rPr>
              <w:t>年</w:t>
            </w:r>
            <w:r w:rsidRPr="000E0A5B">
              <w:rPr>
                <w:rFonts w:hint="eastAsia"/>
                <w:kern w:val="0"/>
                <w:sz w:val="21"/>
                <w:szCs w:val="21"/>
              </w:rPr>
              <w:t>1</w:t>
            </w:r>
            <w:r w:rsidRPr="000E0A5B">
              <w:rPr>
                <w:rFonts w:hint="eastAsia"/>
                <w:kern w:val="0"/>
                <w:sz w:val="21"/>
                <w:szCs w:val="21"/>
              </w:rPr>
              <w:t>次</w:t>
            </w:r>
          </w:p>
        </w:tc>
      </w:tr>
    </w:tbl>
    <w:p w:rsidR="00BD3388" w:rsidRDefault="00BD3388" w:rsidP="00BD3388">
      <w:pPr>
        <w:pStyle w:val="King"/>
      </w:pPr>
      <w:r>
        <w:rPr>
          <w:rFonts w:hint="eastAsia"/>
        </w:rPr>
        <w:t>（</w:t>
      </w:r>
      <w:r>
        <w:rPr>
          <w:rFonts w:hint="eastAsia"/>
        </w:rPr>
        <w:t>3</w:t>
      </w:r>
      <w:r>
        <w:rPr>
          <w:rFonts w:hint="eastAsia"/>
        </w:rPr>
        <w:t>）监测数据管理</w:t>
      </w:r>
    </w:p>
    <w:p w:rsidR="00BD3388" w:rsidRDefault="00BD3388" w:rsidP="00BD3388">
      <w:pPr>
        <w:pStyle w:val="King"/>
      </w:pPr>
      <w:r>
        <w:rPr>
          <w:rFonts w:hint="eastAsia"/>
        </w:rPr>
        <w:t>上述监测结果应按项目有关规定及时建立档案，并定期向厂安全环保部门汇报，对于常规监测数据应进行公开，特别是对项目所在区域的居民进行公开。如发现异常或发生故障，加密监测频次，并分析污染原因，确定泄漏污染源，及时采取应急措施。</w:t>
      </w:r>
    </w:p>
    <w:p w:rsidR="00BD3388" w:rsidRDefault="00BD3388" w:rsidP="00BD3388">
      <w:pPr>
        <w:pStyle w:val="afff1"/>
        <w:ind w:firstLine="480"/>
      </w:pPr>
      <w:r>
        <w:rPr>
          <w:rFonts w:hint="eastAsia"/>
        </w:rPr>
        <w:t>项目应制定地下水环境跟踪监测与信息公开计划，内容应包括：①建设项目所在场地及其影响区地下水环境跟踪监测数据，排放污染物的种类、数量、浓度。②生产设备、管廊或管线、贮存与运输装置、污染物贮存与处理装置、事故应急装置等设施的运行状况、跑冒滴漏记录、维护记录。</w:t>
      </w:r>
    </w:p>
    <w:p w:rsidR="0017338F" w:rsidRPr="006376B6" w:rsidRDefault="0017338F" w:rsidP="006376B6">
      <w:pPr>
        <w:pStyle w:val="a4"/>
        <w:ind w:left="0"/>
      </w:pPr>
      <w:bookmarkStart w:id="120" w:name="_Toc5632641"/>
      <w:r w:rsidRPr="006376B6">
        <w:lastRenderedPageBreak/>
        <w:t>声环境环保措施及其可行性</w:t>
      </w:r>
      <w:bookmarkEnd w:id="120"/>
    </w:p>
    <w:p w:rsidR="0017338F" w:rsidRDefault="0017338F" w:rsidP="005318CD">
      <w:pPr>
        <w:pStyle w:val="afff1"/>
        <w:ind w:firstLine="480"/>
      </w:pPr>
      <w:r>
        <w:t>主要噪声源为项目酿造车间的行车、轴流风机噪声，此外还包括泵类及冷却塔噪声，可采取以下防治措施：</w:t>
      </w:r>
    </w:p>
    <w:p w:rsidR="00626C4A" w:rsidRDefault="00626C4A" w:rsidP="005318CD">
      <w:pPr>
        <w:pStyle w:val="afff1"/>
        <w:ind w:firstLine="480"/>
      </w:pPr>
      <w:r>
        <w:rPr>
          <w:rFonts w:hint="eastAsia"/>
        </w:rPr>
        <w:t>（</w:t>
      </w:r>
      <w:r>
        <w:rPr>
          <w:rFonts w:hint="eastAsia"/>
        </w:rPr>
        <w:t>1</w:t>
      </w:r>
      <w:r>
        <w:rPr>
          <w:rFonts w:hint="eastAsia"/>
        </w:rPr>
        <w:t>）</w:t>
      </w:r>
      <w:r w:rsidRPr="00626C4A">
        <w:rPr>
          <w:rFonts w:hint="eastAsia"/>
        </w:rPr>
        <w:t>在设备选型时尽量选择低噪声设备，订货采购时，要求设备厂家提供符合噪声允许标准的产品。</w:t>
      </w:r>
    </w:p>
    <w:p w:rsidR="00626C4A" w:rsidRDefault="00626C4A" w:rsidP="005318CD">
      <w:pPr>
        <w:pStyle w:val="afff1"/>
        <w:ind w:firstLine="480"/>
      </w:pPr>
      <w:r>
        <w:rPr>
          <w:rFonts w:hint="eastAsia"/>
        </w:rPr>
        <w:t>（</w:t>
      </w:r>
      <w:r>
        <w:rPr>
          <w:rFonts w:hint="eastAsia"/>
        </w:rPr>
        <w:t>2</w:t>
      </w:r>
      <w:r>
        <w:rPr>
          <w:rFonts w:hint="eastAsia"/>
        </w:rPr>
        <w:t>）</w:t>
      </w:r>
      <w:r w:rsidRPr="00626C4A">
        <w:rPr>
          <w:rFonts w:hint="eastAsia"/>
        </w:rPr>
        <w:t>在平面布局时，将噪声区域与其他生产区域完全隔开，将噪声源设备集中布置在离厂界较远的位置，同时将产生噪声的设备安置在厂房内，避免露天安置，以降低噪声对厂界的影响。</w:t>
      </w:r>
    </w:p>
    <w:p w:rsidR="00626C4A" w:rsidRDefault="00626C4A" w:rsidP="005318CD">
      <w:pPr>
        <w:pStyle w:val="afff1"/>
        <w:ind w:firstLine="480"/>
      </w:pPr>
      <w:r>
        <w:rPr>
          <w:rFonts w:hint="eastAsia"/>
        </w:rPr>
        <w:t>（</w:t>
      </w:r>
      <w:r>
        <w:rPr>
          <w:rFonts w:hint="eastAsia"/>
        </w:rPr>
        <w:t>3</w:t>
      </w:r>
      <w:r>
        <w:rPr>
          <w:rFonts w:hint="eastAsia"/>
        </w:rPr>
        <w:t>）高噪声</w:t>
      </w:r>
      <w:r w:rsidRPr="00626C4A">
        <w:rPr>
          <w:rFonts w:hint="eastAsia"/>
        </w:rPr>
        <w:t>设备基础采用减震基础，在</w:t>
      </w:r>
      <w:r>
        <w:rPr>
          <w:rFonts w:hint="eastAsia"/>
        </w:rPr>
        <w:t>高噪声</w:t>
      </w:r>
      <w:r w:rsidRPr="00626C4A">
        <w:rPr>
          <w:rFonts w:hint="eastAsia"/>
        </w:rPr>
        <w:t>设备基座与地基之间设置橡胶隔振垫。</w:t>
      </w:r>
    </w:p>
    <w:p w:rsidR="00626C4A" w:rsidRPr="00626C4A" w:rsidRDefault="00626C4A" w:rsidP="005318CD">
      <w:pPr>
        <w:pStyle w:val="afff1"/>
        <w:ind w:firstLine="480"/>
      </w:pPr>
      <w:r>
        <w:rPr>
          <w:rFonts w:hint="eastAsia"/>
        </w:rPr>
        <w:t>（</w:t>
      </w:r>
      <w:r>
        <w:rPr>
          <w:rFonts w:hint="eastAsia"/>
        </w:rPr>
        <w:t>4</w:t>
      </w:r>
      <w:r>
        <w:rPr>
          <w:rFonts w:hint="eastAsia"/>
        </w:rPr>
        <w:t>）</w:t>
      </w:r>
      <w:r w:rsidRPr="00626C4A">
        <w:rPr>
          <w:rFonts w:hint="eastAsia"/>
        </w:rPr>
        <w:t>对风机等高噪声设备，通过架设减震基础、消声器；水泵布置在室内，通过建筑隔声，基础减震等降噪措施较小噪声对外环境的影响。风机进风管加装消声器，风机出口加装波形补偿器防止噪声传播；排烟风机出口加装波形补偿器防止噪声传播。</w:t>
      </w:r>
    </w:p>
    <w:p w:rsidR="0017338F" w:rsidRDefault="00626C4A" w:rsidP="005318CD">
      <w:pPr>
        <w:pStyle w:val="afff1"/>
        <w:ind w:firstLine="480"/>
      </w:pPr>
      <w:r>
        <w:rPr>
          <w:rFonts w:hint="eastAsia"/>
        </w:rPr>
        <w:t>（</w:t>
      </w:r>
      <w:r>
        <w:rPr>
          <w:rFonts w:hint="eastAsia"/>
        </w:rPr>
        <w:t>5</w:t>
      </w:r>
      <w:r>
        <w:rPr>
          <w:rFonts w:hint="eastAsia"/>
        </w:rPr>
        <w:t>）</w:t>
      </w:r>
      <w:r w:rsidR="0017338F">
        <w:t>生产车间加强生产车间门、窗的密闭性，以增加对生产设备噪声的隔音作用。</w:t>
      </w:r>
    </w:p>
    <w:p w:rsidR="0017338F" w:rsidRDefault="00626C4A" w:rsidP="005318CD">
      <w:pPr>
        <w:pStyle w:val="afff1"/>
        <w:ind w:firstLine="480"/>
      </w:pPr>
      <w:r>
        <w:rPr>
          <w:rFonts w:hint="eastAsia"/>
        </w:rPr>
        <w:t>（</w:t>
      </w:r>
      <w:r>
        <w:rPr>
          <w:rFonts w:hint="eastAsia"/>
        </w:rPr>
        <w:t>6</w:t>
      </w:r>
      <w:r>
        <w:rPr>
          <w:rFonts w:hint="eastAsia"/>
        </w:rPr>
        <w:t>）</w:t>
      </w:r>
      <w:r w:rsidR="0017338F">
        <w:t>厂区内机动车噪声，采取合理布局机动车行驶路线，控制车速，在停车场设置指示牌加以引导，设置明显的进出口标志，避免车辆不必要的怠速、制动、起动甚至鸣号措施，降低噪声影响。</w:t>
      </w:r>
    </w:p>
    <w:p w:rsidR="0017338F" w:rsidRDefault="00626C4A" w:rsidP="005318CD">
      <w:pPr>
        <w:pStyle w:val="afff1"/>
        <w:ind w:firstLine="480"/>
      </w:pPr>
      <w:r>
        <w:rPr>
          <w:rFonts w:hint="eastAsia"/>
        </w:rPr>
        <w:t>（</w:t>
      </w:r>
      <w:r>
        <w:rPr>
          <w:rFonts w:hint="eastAsia"/>
        </w:rPr>
        <w:t>7</w:t>
      </w:r>
      <w:r>
        <w:rPr>
          <w:rFonts w:hint="eastAsia"/>
        </w:rPr>
        <w:t>）</w:t>
      </w:r>
      <w:r w:rsidRPr="00626C4A">
        <w:rPr>
          <w:rFonts w:hint="eastAsia"/>
        </w:rPr>
        <w:t>加强车间周围及厂区空地绿化建设，尽量提高绿地率，栽种高大乔木，以美化环境和吸收、隔离噪声。</w:t>
      </w:r>
    </w:p>
    <w:p w:rsidR="0017338F" w:rsidRDefault="0017338F" w:rsidP="005318CD">
      <w:pPr>
        <w:pStyle w:val="afff1"/>
        <w:ind w:firstLine="480"/>
      </w:pPr>
      <w:r>
        <w:t>采取上述措施后，厂界噪声可达《工业企业厂界环境噪声排放标准》（</w:t>
      </w:r>
      <w:r>
        <w:t>GB12348-2008</w:t>
      </w:r>
      <w:r>
        <w:t>）的</w:t>
      </w:r>
      <w:r>
        <w:t>2</w:t>
      </w:r>
      <w:r>
        <w:t>类</w:t>
      </w:r>
      <w:r w:rsidR="00626C4A">
        <w:rPr>
          <w:rFonts w:hint="eastAsia"/>
        </w:rPr>
        <w:t>（东</w:t>
      </w:r>
      <w:r w:rsidR="00626C4A">
        <w:t>、西、</w:t>
      </w:r>
      <w:r w:rsidR="00626C4A">
        <w:rPr>
          <w:rFonts w:hint="eastAsia"/>
        </w:rPr>
        <w:t>北</w:t>
      </w:r>
      <w:r w:rsidR="00626C4A">
        <w:t>厂界</w:t>
      </w:r>
      <w:r w:rsidR="00626C4A">
        <w:rPr>
          <w:rFonts w:hint="eastAsia"/>
        </w:rPr>
        <w:t>）和</w:t>
      </w:r>
      <w:r w:rsidR="00626C4A">
        <w:rPr>
          <w:rFonts w:hint="eastAsia"/>
        </w:rPr>
        <w:t>4</w:t>
      </w:r>
      <w:r w:rsidR="00626C4A">
        <w:t>类</w:t>
      </w:r>
      <w:r w:rsidR="00626C4A">
        <w:rPr>
          <w:rFonts w:hint="eastAsia"/>
        </w:rPr>
        <w:t>（南厂界）</w:t>
      </w:r>
      <w:r>
        <w:t>标准要求</w:t>
      </w:r>
      <w:r w:rsidR="00626C4A" w:rsidRPr="00626C4A">
        <w:rPr>
          <w:rFonts w:hint="eastAsia"/>
        </w:rPr>
        <w:t>，采取的措施可行</w:t>
      </w:r>
      <w:r>
        <w:t>。</w:t>
      </w:r>
    </w:p>
    <w:p w:rsidR="0017338F" w:rsidRPr="006376B6" w:rsidRDefault="0017338F" w:rsidP="006376B6">
      <w:pPr>
        <w:pStyle w:val="a4"/>
        <w:ind w:left="0"/>
      </w:pPr>
      <w:bookmarkStart w:id="121" w:name="_Toc5632642"/>
      <w:r w:rsidRPr="006376B6">
        <w:t>固体废物环保措施及其可行性</w:t>
      </w:r>
      <w:bookmarkEnd w:id="121"/>
    </w:p>
    <w:p w:rsidR="0017338F" w:rsidRPr="005318CD" w:rsidRDefault="0017338F" w:rsidP="005318CD">
      <w:pPr>
        <w:pStyle w:val="afff1"/>
        <w:ind w:firstLine="480"/>
      </w:pPr>
      <w:r w:rsidRPr="005318CD">
        <w:t>本项目产生的固体废物主要有酿酒发酵过程中产生的丢糟</w:t>
      </w:r>
      <w:r w:rsidR="00C72DD6">
        <w:rPr>
          <w:rFonts w:hint="eastAsia"/>
        </w:rPr>
        <w:t>、污水处理站</w:t>
      </w:r>
      <w:r w:rsidR="00C72DD6">
        <w:t>污泥、</w:t>
      </w:r>
      <w:r w:rsidRPr="005318CD">
        <w:t>生活垃圾</w:t>
      </w:r>
      <w:r w:rsidR="00C72DD6">
        <w:rPr>
          <w:rFonts w:hint="eastAsia"/>
        </w:rPr>
        <w:t>、</w:t>
      </w:r>
      <w:r w:rsidR="00C72DD6">
        <w:t>丢糟间有机废气处理装置产生的废灯管和废活性炭</w:t>
      </w:r>
      <w:r w:rsidRPr="005318CD">
        <w:t>。</w:t>
      </w:r>
    </w:p>
    <w:p w:rsidR="0017338F" w:rsidRPr="005318CD" w:rsidRDefault="0017338F" w:rsidP="005318CD">
      <w:pPr>
        <w:pStyle w:val="afff1"/>
        <w:ind w:firstLine="480"/>
      </w:pPr>
      <w:r w:rsidRPr="005318CD">
        <w:t>（</w:t>
      </w:r>
      <w:r w:rsidR="00FC5460">
        <w:t>1</w:t>
      </w:r>
      <w:r w:rsidRPr="005318CD">
        <w:t>）污水处理站污泥</w:t>
      </w:r>
    </w:p>
    <w:p w:rsidR="0017338F" w:rsidRPr="005318CD" w:rsidRDefault="0017338F" w:rsidP="005318CD">
      <w:pPr>
        <w:pStyle w:val="afff1"/>
        <w:ind w:firstLine="480"/>
      </w:pPr>
      <w:r w:rsidRPr="005318CD">
        <w:t>在污水的生化处理阶段、二沉池，会产生大量的活性污泥，一部分留着以维持污泥浓度，剩余活性污泥进入浓缩池进行重力浓缩，浓缩池的上清液由于含固率较</w:t>
      </w:r>
      <w:r w:rsidRPr="005318CD">
        <w:lastRenderedPageBreak/>
        <w:t>高，需返回系统与污水厂进水一起重新进行处理；浓缩池底泥则由污泥输送泵送至带式浓缩脱水机进行脱水，形成泥饼，含水率</w:t>
      </w:r>
      <w:r w:rsidRPr="005318CD">
        <w:t>60%</w:t>
      </w:r>
      <w:r w:rsidRPr="005318CD">
        <w:t>。</w:t>
      </w:r>
      <w:r w:rsidR="00626C4A">
        <w:rPr>
          <w:rFonts w:hint="eastAsia"/>
        </w:rPr>
        <w:t>根据</w:t>
      </w:r>
      <w:r w:rsidR="00626C4A">
        <w:rPr>
          <w:rFonts w:hint="eastAsia"/>
        </w:rPr>
        <w:t>S</w:t>
      </w:r>
      <w:r w:rsidR="00626C4A">
        <w:t>S</w:t>
      </w:r>
      <w:r w:rsidR="00626C4A">
        <w:rPr>
          <w:rFonts w:hint="eastAsia"/>
        </w:rPr>
        <w:t>去除率</w:t>
      </w:r>
      <w:r w:rsidR="00626C4A">
        <w:t>核算</w:t>
      </w:r>
      <w:r w:rsidR="00626C4A" w:rsidRPr="00C858A4">
        <w:t>，本项目污泥产生量约为</w:t>
      </w:r>
      <w:r w:rsidR="00FC5460">
        <w:t>75</w:t>
      </w:r>
      <w:r w:rsidR="00626C4A" w:rsidRPr="00C858A4">
        <w:t>t/a</w:t>
      </w:r>
      <w:r w:rsidR="00626C4A">
        <w:rPr>
          <w:rFonts w:hint="eastAsia"/>
        </w:rPr>
        <w:t>，</w:t>
      </w:r>
      <w:r w:rsidR="00FC5460">
        <w:t>送渑池县生活垃圾处理场</w:t>
      </w:r>
      <w:r w:rsidRPr="005318CD">
        <w:t>。</w:t>
      </w:r>
    </w:p>
    <w:p w:rsidR="0017338F" w:rsidRPr="005318CD" w:rsidRDefault="0017338F" w:rsidP="005318CD">
      <w:pPr>
        <w:pStyle w:val="afff1"/>
        <w:ind w:firstLine="480"/>
      </w:pPr>
      <w:r w:rsidRPr="005318CD">
        <w:t>（</w:t>
      </w:r>
      <w:r w:rsidR="00FC5460">
        <w:t>2</w:t>
      </w:r>
      <w:r w:rsidRPr="005318CD">
        <w:t>）废活性炭和废灯管</w:t>
      </w:r>
    </w:p>
    <w:p w:rsidR="00FC5460" w:rsidRDefault="00FC5460" w:rsidP="00FC5460">
      <w:pPr>
        <w:pStyle w:val="010"/>
        <w:ind w:firstLine="480"/>
        <w:rPr>
          <w:bCs/>
          <w:lang w:val="zh-CN"/>
        </w:rPr>
      </w:pPr>
      <w:r w:rsidRPr="00C858A4">
        <w:rPr>
          <w:bCs/>
          <w:lang w:val="zh-CN"/>
        </w:rPr>
        <w:t>项目酒糟区</w:t>
      </w:r>
      <w:r>
        <w:rPr>
          <w:rFonts w:hint="eastAsia"/>
          <w:bCs/>
          <w:lang w:val="zh-CN"/>
        </w:rPr>
        <w:t>采取</w:t>
      </w:r>
      <w:r>
        <w:rPr>
          <w:bCs/>
          <w:lang w:val="zh-CN"/>
        </w:rPr>
        <w:t>以新带老措施，</w:t>
      </w:r>
      <w:r>
        <w:rPr>
          <w:rFonts w:cs="Times New Roman" w:hint="eastAsia"/>
        </w:rPr>
        <w:t>在酒糟暂存间上方设置集气管道收集酒糟暂存区废气，并配套设置一套</w:t>
      </w:r>
      <w:r>
        <w:rPr>
          <w:rFonts w:cs="Times New Roman"/>
        </w:rPr>
        <w:t>UV</w:t>
      </w:r>
      <w:r>
        <w:rPr>
          <w:rFonts w:cs="Times New Roman"/>
        </w:rPr>
        <w:t>光氧</w:t>
      </w:r>
      <w:r>
        <w:rPr>
          <w:rFonts w:cs="Times New Roman"/>
        </w:rPr>
        <w:t>+</w:t>
      </w:r>
      <w:r>
        <w:rPr>
          <w:rFonts w:cs="Times New Roman"/>
        </w:rPr>
        <w:t>活性炭吸附装置</w:t>
      </w:r>
      <w:r>
        <w:rPr>
          <w:rFonts w:cs="Times New Roman" w:hint="eastAsia"/>
        </w:rPr>
        <w:t>处理酒糟处理废气。</w:t>
      </w:r>
      <w:r w:rsidRPr="00C858A4">
        <w:rPr>
          <w:bCs/>
          <w:lang w:val="zh-CN"/>
        </w:rPr>
        <w:t>使用的有机废气处理装置，会产生定期更换的灯管和废活性炭</w:t>
      </w:r>
      <w:r>
        <w:rPr>
          <w:rFonts w:hint="eastAsia"/>
          <w:bCs/>
          <w:lang w:val="zh-CN"/>
        </w:rPr>
        <w:t>。</w:t>
      </w:r>
    </w:p>
    <w:p w:rsidR="00FC5460" w:rsidRDefault="00FC5460" w:rsidP="00FC5460">
      <w:pPr>
        <w:pStyle w:val="010"/>
        <w:ind w:firstLine="480"/>
        <w:rPr>
          <w:bCs/>
          <w:lang w:val="zh-CN"/>
        </w:rPr>
      </w:pPr>
      <w:r w:rsidRPr="00A8426B">
        <w:rPr>
          <w:rFonts w:hint="eastAsia"/>
          <w:bCs/>
          <w:lang w:val="zh-CN"/>
        </w:rPr>
        <w:t>U</w:t>
      </w:r>
      <w:r w:rsidRPr="00A8426B">
        <w:rPr>
          <w:bCs/>
          <w:lang w:val="zh-CN"/>
        </w:rPr>
        <w:t>V</w:t>
      </w:r>
      <w:r w:rsidRPr="00A8426B">
        <w:rPr>
          <w:rFonts w:hint="eastAsia"/>
          <w:bCs/>
          <w:lang w:val="zh-CN"/>
        </w:rPr>
        <w:t>灯管</w:t>
      </w:r>
      <w:r w:rsidRPr="00A8426B">
        <w:rPr>
          <w:bCs/>
          <w:lang w:val="zh-CN"/>
        </w:rPr>
        <w:t>更换量约为</w:t>
      </w:r>
      <w:r w:rsidRPr="00A8426B">
        <w:rPr>
          <w:bCs/>
          <w:lang w:val="zh-CN"/>
        </w:rPr>
        <w:t>10</w:t>
      </w:r>
      <w:r w:rsidRPr="00A8426B">
        <w:rPr>
          <w:bCs/>
          <w:lang w:val="zh-CN"/>
        </w:rPr>
        <w:t>支</w:t>
      </w:r>
      <w:r w:rsidRPr="00A8426B">
        <w:rPr>
          <w:bCs/>
          <w:lang w:val="zh-CN"/>
        </w:rPr>
        <w:t>/</w:t>
      </w:r>
      <w:r w:rsidRPr="00A8426B">
        <w:rPr>
          <w:bCs/>
          <w:lang w:val="zh-CN"/>
        </w:rPr>
        <w:t>年</w:t>
      </w:r>
      <w:r w:rsidRPr="00A8426B">
        <w:rPr>
          <w:rFonts w:hint="eastAsia"/>
          <w:bCs/>
          <w:lang w:val="zh-CN"/>
        </w:rPr>
        <w:t>，属于</w:t>
      </w:r>
      <w:r w:rsidRPr="00A8426B">
        <w:rPr>
          <w:bCs/>
          <w:lang w:val="zh-CN"/>
        </w:rPr>
        <w:t>危险废物，</w:t>
      </w:r>
      <w:r w:rsidRPr="00A8426B">
        <w:rPr>
          <w:rFonts w:hint="eastAsia"/>
          <w:bCs/>
          <w:lang w:val="zh-CN"/>
        </w:rPr>
        <w:t>HW29</w:t>
      </w:r>
      <w:r w:rsidRPr="00A8426B">
        <w:rPr>
          <w:rFonts w:hint="eastAsia"/>
          <w:bCs/>
          <w:lang w:val="zh-CN"/>
        </w:rPr>
        <w:t>含汞废物</w:t>
      </w:r>
      <w:r w:rsidRPr="00A8426B">
        <w:rPr>
          <w:bCs/>
          <w:lang w:val="zh-CN"/>
        </w:rPr>
        <w:t>，危废代码：</w:t>
      </w:r>
      <w:r w:rsidRPr="00A8426B">
        <w:rPr>
          <w:rFonts w:hint="eastAsia"/>
          <w:bCs/>
          <w:lang w:val="zh-CN"/>
        </w:rPr>
        <w:t>900-023-29</w:t>
      </w:r>
      <w:r w:rsidRPr="00A8426B">
        <w:rPr>
          <w:rFonts w:hint="eastAsia"/>
          <w:bCs/>
          <w:lang w:val="zh-CN"/>
        </w:rPr>
        <w:t>，在危废暂存间</w:t>
      </w:r>
      <w:r w:rsidRPr="00A8426B">
        <w:rPr>
          <w:bCs/>
          <w:lang w:val="zh-CN"/>
        </w:rPr>
        <w:t>暂存后委托有资质单位处置。</w:t>
      </w:r>
    </w:p>
    <w:p w:rsidR="0017338F" w:rsidRPr="005318CD" w:rsidRDefault="00FC5460" w:rsidP="00FC5460">
      <w:pPr>
        <w:pStyle w:val="afff1"/>
        <w:ind w:firstLine="480"/>
      </w:pPr>
      <w:r>
        <w:rPr>
          <w:rFonts w:hint="eastAsia"/>
        </w:rPr>
        <w:t>活性炭吸附</w:t>
      </w:r>
      <w:r>
        <w:t>装置定期更换会产生一定量的</w:t>
      </w:r>
      <w:r w:rsidRPr="00C858A4">
        <w:t>废活性炭。</w:t>
      </w:r>
      <w:r>
        <w:rPr>
          <w:rFonts w:hint="eastAsia"/>
        </w:rPr>
        <w:t>由</w:t>
      </w:r>
      <w:r>
        <w:t>工程分析可知，</w:t>
      </w:r>
      <w:r>
        <w:rPr>
          <w:rFonts w:hint="eastAsia"/>
        </w:rPr>
        <w:t>本项目拟设</w:t>
      </w:r>
      <w:r>
        <w:t>活性炭吸附装置的活性炭</w:t>
      </w:r>
      <w:r>
        <w:rPr>
          <w:rFonts w:hint="eastAsia"/>
        </w:rPr>
        <w:t>填充量</w:t>
      </w:r>
      <w:r>
        <w:t>为</w:t>
      </w:r>
      <w:r>
        <w:t>0.5t</w:t>
      </w:r>
      <w:r>
        <w:t>，活性炭的更换频次为</w:t>
      </w:r>
      <w:r>
        <w:t>9</w:t>
      </w:r>
      <w:r>
        <w:rPr>
          <w:rFonts w:hint="eastAsia"/>
        </w:rPr>
        <w:t>个月</w:t>
      </w:r>
      <w:r w:rsidRPr="00C858A4">
        <w:t>更换</w:t>
      </w:r>
      <w:r w:rsidRPr="00C858A4">
        <w:t>1</w:t>
      </w:r>
      <w:r w:rsidRPr="00C858A4">
        <w:t>次</w:t>
      </w:r>
      <w:r>
        <w:rPr>
          <w:rFonts w:hint="eastAsia"/>
        </w:rPr>
        <w:t>，每次</w:t>
      </w:r>
      <w:r>
        <w:t>更换产生的废活性炭量为</w:t>
      </w:r>
      <w:r>
        <w:rPr>
          <w:rFonts w:hint="eastAsia"/>
        </w:rPr>
        <w:t>0.66t</w:t>
      </w:r>
      <w:r>
        <w:t>，则</w:t>
      </w:r>
      <w:r w:rsidRPr="00C858A4">
        <w:t>废活性炭</w:t>
      </w:r>
      <w:r>
        <w:rPr>
          <w:rFonts w:hint="eastAsia"/>
        </w:rPr>
        <w:t>平均</w:t>
      </w:r>
      <w:r w:rsidRPr="00C858A4">
        <w:t>产生量约为</w:t>
      </w:r>
      <w:r>
        <w:t>0.88</w:t>
      </w:r>
      <w:r w:rsidRPr="00C858A4">
        <w:t>t/a</w:t>
      </w:r>
      <w:r w:rsidRPr="00C858A4">
        <w:t>。</w:t>
      </w:r>
      <w:r>
        <w:rPr>
          <w:rFonts w:hint="eastAsia"/>
        </w:rPr>
        <w:t>废活性炭</w:t>
      </w:r>
      <w:r>
        <w:t>属于危险废物，</w:t>
      </w:r>
      <w:r w:rsidRPr="00C858A4">
        <w:t>HW49</w:t>
      </w:r>
      <w:r w:rsidRPr="00C858A4">
        <w:t>其他废物</w:t>
      </w:r>
      <w:r>
        <w:rPr>
          <w:rFonts w:hint="eastAsia"/>
        </w:rPr>
        <w:t>，</w:t>
      </w:r>
      <w:r>
        <w:t>危废代码：</w:t>
      </w:r>
      <w:r w:rsidRPr="00C858A4">
        <w:rPr>
          <w:szCs w:val="21"/>
        </w:rPr>
        <w:t>900-039-49</w:t>
      </w:r>
      <w:r>
        <w:rPr>
          <w:rFonts w:hint="eastAsia"/>
          <w:szCs w:val="21"/>
        </w:rPr>
        <w:t>，</w:t>
      </w:r>
      <w:r w:rsidRPr="00C858A4">
        <w:t>经厂区内危废暂存间和暂存桶收集后，定期交由有资质的单位进行处理。</w:t>
      </w:r>
    </w:p>
    <w:p w:rsidR="0017338F" w:rsidRPr="005318CD" w:rsidRDefault="0017338F" w:rsidP="005318CD">
      <w:pPr>
        <w:pStyle w:val="afff1"/>
        <w:ind w:firstLine="480"/>
      </w:pPr>
      <w:r w:rsidRPr="005318CD">
        <w:t>通过以上措施，可控制固体废弃物对周围环境的影响，治理措施可行。</w:t>
      </w:r>
    </w:p>
    <w:p w:rsidR="0017338F" w:rsidRPr="006376B6" w:rsidRDefault="0017338F" w:rsidP="006376B6">
      <w:pPr>
        <w:pStyle w:val="2"/>
        <w:numPr>
          <w:ilvl w:val="1"/>
          <w:numId w:val="2"/>
        </w:numPr>
        <w:spacing w:before="156"/>
        <w:ind w:left="659" w:hangingChars="205" w:hanging="659"/>
        <w:rPr>
          <w:rFonts w:ascii="Times New Roman" w:hAnsi="Times New Roman" w:cs="Times New Roman"/>
        </w:rPr>
      </w:pPr>
      <w:bookmarkStart w:id="122" w:name="_Toc80881657"/>
      <w:bookmarkStart w:id="123" w:name="_Toc107910726"/>
      <w:r w:rsidRPr="006376B6">
        <w:rPr>
          <w:rFonts w:ascii="Times New Roman" w:hAnsi="Times New Roman" w:cs="Times New Roman"/>
        </w:rPr>
        <w:t>环保投资及竣工环保验收一览表</w:t>
      </w:r>
      <w:bookmarkEnd w:id="122"/>
      <w:bookmarkEnd w:id="123"/>
    </w:p>
    <w:p w:rsidR="0017338F" w:rsidRDefault="0017338F" w:rsidP="005318CD">
      <w:pPr>
        <w:pStyle w:val="afff1"/>
        <w:ind w:firstLine="480"/>
      </w:pPr>
      <w:r>
        <w:t>本项目总投资</w:t>
      </w:r>
      <w:r w:rsidR="00626C4A">
        <w:t>70</w:t>
      </w:r>
      <w:r>
        <w:t>00</w:t>
      </w:r>
      <w:r>
        <w:t>万元，环保投资约</w:t>
      </w:r>
      <w:r w:rsidR="00E7316D">
        <w:t>67</w:t>
      </w:r>
      <w:r>
        <w:t>万元，占项目总投资的</w:t>
      </w:r>
      <w:r w:rsidR="00E7316D">
        <w:t>0.96</w:t>
      </w:r>
      <w:r>
        <w:t>%</w:t>
      </w:r>
      <w:r>
        <w:t>。项目环保投资估算表</w:t>
      </w:r>
      <w:r w:rsidR="00CF1523">
        <w:rPr>
          <w:rFonts w:hint="eastAsia"/>
        </w:rPr>
        <w:t>下</w:t>
      </w:r>
      <w:r>
        <w:t>见。</w:t>
      </w:r>
    </w:p>
    <w:p w:rsidR="0017338F" w:rsidRPr="00626C4A" w:rsidRDefault="0017338F" w:rsidP="00626C4A">
      <w:pPr>
        <w:pStyle w:val="Z1"/>
        <w:numPr>
          <w:ilvl w:val="0"/>
          <w:numId w:val="26"/>
        </w:numPr>
        <w:adjustRightInd w:val="0"/>
        <w:snapToGrid w:val="0"/>
        <w:spacing w:line="360" w:lineRule="auto"/>
        <w:ind w:left="0" w:firstLine="0"/>
        <w:rPr>
          <w:rStyle w:val="Z2"/>
          <w:rFonts w:eastAsia="宋体" w:cs="Times New Roman"/>
          <w:b/>
        </w:rPr>
      </w:pPr>
      <w:r w:rsidRPr="00626C4A">
        <w:rPr>
          <w:rStyle w:val="Z2"/>
          <w:rFonts w:eastAsia="宋体" w:cs="Times New Roman"/>
          <w:b/>
        </w:rPr>
        <w:t>本项目环保投资估算一览表</w:t>
      </w:r>
      <w:r w:rsidRPr="00626C4A">
        <w:rPr>
          <w:rStyle w:val="Z2"/>
          <w:rFonts w:eastAsia="宋体" w:cs="Times New Roman"/>
          <w:b/>
        </w:rPr>
        <w:t xml:space="preserve"> </w:t>
      </w:r>
    </w:p>
    <w:tbl>
      <w:tblPr>
        <w:tblStyle w:val="afff8"/>
        <w:tblW w:w="5000" w:type="pct"/>
        <w:tblLook w:val="04A0" w:firstRow="1" w:lastRow="0" w:firstColumn="1" w:lastColumn="0" w:noHBand="0" w:noVBand="1"/>
      </w:tblPr>
      <w:tblGrid>
        <w:gridCol w:w="1350"/>
        <w:gridCol w:w="5532"/>
        <w:gridCol w:w="1735"/>
      </w:tblGrid>
      <w:tr w:rsidR="0017338F" w:rsidRPr="00A317DE" w:rsidTr="003555AE">
        <w:trPr>
          <w:trHeight w:val="397"/>
        </w:trPr>
        <w:tc>
          <w:tcPr>
            <w:tcW w:w="783" w:type="pct"/>
            <w:vAlign w:val="center"/>
          </w:tcPr>
          <w:p w:rsidR="0017338F" w:rsidRPr="00A317DE" w:rsidRDefault="003555AE" w:rsidP="00626C4A">
            <w:pPr>
              <w:pStyle w:val="01"/>
              <w:rPr>
                <w:u w:val="single"/>
              </w:rPr>
            </w:pPr>
            <w:r w:rsidRPr="00A317DE">
              <w:rPr>
                <w:rFonts w:hint="eastAsia"/>
                <w:u w:val="single"/>
              </w:rPr>
              <w:t>类别</w:t>
            </w:r>
          </w:p>
        </w:tc>
        <w:tc>
          <w:tcPr>
            <w:tcW w:w="3210" w:type="pct"/>
            <w:vAlign w:val="center"/>
          </w:tcPr>
          <w:p w:rsidR="0017338F" w:rsidRPr="00A317DE" w:rsidRDefault="0017338F" w:rsidP="00626C4A">
            <w:pPr>
              <w:pStyle w:val="01"/>
              <w:rPr>
                <w:u w:val="single"/>
              </w:rPr>
            </w:pPr>
            <w:r w:rsidRPr="00A317DE">
              <w:rPr>
                <w:u w:val="single"/>
              </w:rPr>
              <w:t>项目</w:t>
            </w:r>
          </w:p>
        </w:tc>
        <w:tc>
          <w:tcPr>
            <w:tcW w:w="1007" w:type="pct"/>
            <w:vAlign w:val="center"/>
          </w:tcPr>
          <w:p w:rsidR="0017338F" w:rsidRPr="00A317DE" w:rsidRDefault="0017338F" w:rsidP="003555AE">
            <w:pPr>
              <w:pStyle w:val="01"/>
              <w:rPr>
                <w:u w:val="single"/>
              </w:rPr>
            </w:pPr>
            <w:r w:rsidRPr="00A317DE">
              <w:rPr>
                <w:u w:val="single"/>
              </w:rPr>
              <w:t>投</w:t>
            </w:r>
            <w:r w:rsidR="003555AE" w:rsidRPr="00A317DE">
              <w:rPr>
                <w:u w:val="single"/>
              </w:rPr>
              <w:t>资</w:t>
            </w:r>
            <w:r w:rsidR="003555AE" w:rsidRPr="00A317DE">
              <w:rPr>
                <w:rFonts w:hint="eastAsia"/>
                <w:u w:val="single"/>
              </w:rPr>
              <w:t>（万元）</w:t>
            </w:r>
          </w:p>
        </w:tc>
      </w:tr>
      <w:tr w:rsidR="00626C4A" w:rsidRPr="00A317DE" w:rsidTr="003555AE">
        <w:trPr>
          <w:trHeight w:val="397"/>
        </w:trPr>
        <w:tc>
          <w:tcPr>
            <w:tcW w:w="783" w:type="pct"/>
            <w:vAlign w:val="center"/>
          </w:tcPr>
          <w:p w:rsidR="00626C4A" w:rsidRPr="00A317DE" w:rsidRDefault="003555AE" w:rsidP="00626C4A">
            <w:pPr>
              <w:pStyle w:val="01"/>
              <w:rPr>
                <w:u w:val="single"/>
              </w:rPr>
            </w:pPr>
            <w:r w:rsidRPr="00A317DE">
              <w:rPr>
                <w:rFonts w:hint="eastAsia"/>
                <w:u w:val="single"/>
              </w:rPr>
              <w:t>废水</w:t>
            </w:r>
          </w:p>
        </w:tc>
        <w:tc>
          <w:tcPr>
            <w:tcW w:w="3210" w:type="pct"/>
            <w:vAlign w:val="center"/>
          </w:tcPr>
          <w:p w:rsidR="00626C4A" w:rsidRPr="00A317DE" w:rsidRDefault="00626C4A" w:rsidP="00626C4A">
            <w:pPr>
              <w:pStyle w:val="01"/>
              <w:rPr>
                <w:snapToGrid w:val="0"/>
                <w:u w:val="single"/>
              </w:rPr>
            </w:pPr>
            <w:r w:rsidRPr="00A317DE">
              <w:rPr>
                <w:rFonts w:hint="eastAsia"/>
                <w:snapToGrid w:val="0"/>
                <w:u w:val="single"/>
              </w:rPr>
              <w:t>依托东厂区现有</w:t>
            </w:r>
            <w:r w:rsidRPr="00A317DE">
              <w:rPr>
                <w:snapToGrid w:val="0"/>
                <w:u w:val="single"/>
              </w:rPr>
              <w:t>3000m</w:t>
            </w:r>
            <w:r w:rsidRPr="00A317DE">
              <w:rPr>
                <w:snapToGrid w:val="0"/>
                <w:u w:val="single"/>
                <w:vertAlign w:val="superscript"/>
              </w:rPr>
              <w:t>3</w:t>
            </w:r>
            <w:r w:rsidRPr="00A317DE">
              <w:rPr>
                <w:snapToGrid w:val="0"/>
                <w:u w:val="single"/>
              </w:rPr>
              <w:t>/d</w:t>
            </w:r>
            <w:r w:rsidRPr="00A317DE">
              <w:rPr>
                <w:snapToGrid w:val="0"/>
                <w:u w:val="single"/>
              </w:rPr>
              <w:t>污水站及管网</w:t>
            </w:r>
          </w:p>
        </w:tc>
        <w:tc>
          <w:tcPr>
            <w:tcW w:w="1007" w:type="pct"/>
            <w:vAlign w:val="center"/>
          </w:tcPr>
          <w:p w:rsidR="00626C4A" w:rsidRPr="00A317DE" w:rsidRDefault="00626C4A" w:rsidP="00626C4A">
            <w:pPr>
              <w:pStyle w:val="01"/>
              <w:rPr>
                <w:u w:val="single"/>
              </w:rPr>
            </w:pPr>
            <w:r w:rsidRPr="00A317DE">
              <w:rPr>
                <w:u w:val="single"/>
              </w:rPr>
              <w:t>/</w:t>
            </w:r>
          </w:p>
        </w:tc>
      </w:tr>
      <w:tr w:rsidR="003555AE" w:rsidRPr="00A317DE" w:rsidTr="003555AE">
        <w:trPr>
          <w:trHeight w:val="397"/>
        </w:trPr>
        <w:tc>
          <w:tcPr>
            <w:tcW w:w="783" w:type="pct"/>
            <w:vMerge w:val="restart"/>
            <w:vAlign w:val="center"/>
          </w:tcPr>
          <w:p w:rsidR="003555AE" w:rsidRPr="00A317DE" w:rsidRDefault="003555AE" w:rsidP="003555AE">
            <w:pPr>
              <w:pStyle w:val="01"/>
              <w:rPr>
                <w:u w:val="single"/>
              </w:rPr>
            </w:pPr>
            <w:r w:rsidRPr="00A317DE">
              <w:rPr>
                <w:rFonts w:hint="eastAsia"/>
                <w:u w:val="single"/>
              </w:rPr>
              <w:t>废气</w:t>
            </w:r>
          </w:p>
        </w:tc>
        <w:tc>
          <w:tcPr>
            <w:tcW w:w="3210" w:type="pct"/>
            <w:vAlign w:val="center"/>
          </w:tcPr>
          <w:p w:rsidR="003555AE" w:rsidRPr="00A317DE" w:rsidRDefault="003555AE" w:rsidP="003555AE">
            <w:pPr>
              <w:pStyle w:val="01"/>
              <w:jc w:val="both"/>
              <w:rPr>
                <w:u w:val="single"/>
              </w:rPr>
            </w:pPr>
            <w:r w:rsidRPr="00A317DE">
              <w:rPr>
                <w:u w:val="single"/>
              </w:rPr>
              <w:t>酒糟区</w:t>
            </w:r>
            <w:r w:rsidRPr="00A317DE">
              <w:rPr>
                <w:rFonts w:hint="eastAsia"/>
                <w:u w:val="single"/>
              </w:rPr>
              <w:t>采取以新带老措施</w:t>
            </w:r>
            <w:r w:rsidRPr="00A317DE">
              <w:rPr>
                <w:u w:val="single"/>
              </w:rPr>
              <w:t>，设置光氧催化</w:t>
            </w:r>
            <w:r w:rsidRPr="00A317DE">
              <w:rPr>
                <w:u w:val="single"/>
              </w:rPr>
              <w:t>+</w:t>
            </w:r>
            <w:r w:rsidRPr="00A317DE">
              <w:rPr>
                <w:u w:val="single"/>
              </w:rPr>
              <w:t>活性炭吸附装置</w:t>
            </w:r>
            <w:r w:rsidRPr="00A317DE">
              <w:rPr>
                <w:u w:val="single"/>
              </w:rPr>
              <w:t>+15m</w:t>
            </w:r>
            <w:r w:rsidRPr="00A317DE">
              <w:rPr>
                <w:u w:val="single"/>
              </w:rPr>
              <w:t>排气筒</w:t>
            </w:r>
            <w:r w:rsidRPr="00A317DE">
              <w:rPr>
                <w:rFonts w:hint="eastAsia"/>
                <w:u w:val="single"/>
              </w:rPr>
              <w:t>D</w:t>
            </w:r>
            <w:r w:rsidRPr="00A317DE">
              <w:rPr>
                <w:u w:val="single"/>
              </w:rPr>
              <w:t>A005</w:t>
            </w:r>
          </w:p>
        </w:tc>
        <w:tc>
          <w:tcPr>
            <w:tcW w:w="1007" w:type="pct"/>
            <w:vAlign w:val="center"/>
          </w:tcPr>
          <w:p w:rsidR="003555AE" w:rsidRPr="00A317DE" w:rsidRDefault="003555AE" w:rsidP="00626C4A">
            <w:pPr>
              <w:pStyle w:val="01"/>
              <w:rPr>
                <w:snapToGrid w:val="0"/>
                <w:u w:val="single"/>
              </w:rPr>
            </w:pPr>
            <w:r w:rsidRPr="00A317DE">
              <w:rPr>
                <w:rFonts w:hint="eastAsia"/>
                <w:snapToGrid w:val="0"/>
                <w:u w:val="single"/>
              </w:rPr>
              <w:t>10</w:t>
            </w:r>
          </w:p>
        </w:tc>
      </w:tr>
      <w:tr w:rsidR="003555AE" w:rsidRPr="00A317DE" w:rsidTr="003555AE">
        <w:trPr>
          <w:trHeight w:val="397"/>
        </w:trPr>
        <w:tc>
          <w:tcPr>
            <w:tcW w:w="783" w:type="pct"/>
            <w:vMerge/>
            <w:vAlign w:val="center"/>
          </w:tcPr>
          <w:p w:rsidR="003555AE" w:rsidRPr="00A317DE" w:rsidRDefault="003555AE" w:rsidP="00626C4A">
            <w:pPr>
              <w:pStyle w:val="01"/>
              <w:rPr>
                <w:u w:val="single"/>
              </w:rPr>
            </w:pPr>
          </w:p>
        </w:tc>
        <w:tc>
          <w:tcPr>
            <w:tcW w:w="3210" w:type="pct"/>
            <w:vAlign w:val="center"/>
          </w:tcPr>
          <w:p w:rsidR="003555AE" w:rsidRPr="00A317DE" w:rsidRDefault="003555AE" w:rsidP="00DC3D5A">
            <w:pPr>
              <w:pStyle w:val="01"/>
              <w:jc w:val="both"/>
              <w:rPr>
                <w:u w:val="single"/>
              </w:rPr>
            </w:pPr>
            <w:r w:rsidRPr="00A317DE">
              <w:rPr>
                <w:u w:val="single"/>
              </w:rPr>
              <w:t>污水处理站恶臭</w:t>
            </w:r>
            <w:r w:rsidRPr="00A317DE">
              <w:rPr>
                <w:rFonts w:hint="eastAsia"/>
                <w:u w:val="single"/>
              </w:rPr>
              <w:t>采取以新带老措施</w:t>
            </w:r>
            <w:r w:rsidRPr="00A317DE">
              <w:rPr>
                <w:u w:val="single"/>
              </w:rPr>
              <w:t>，</w:t>
            </w:r>
            <w:r w:rsidRPr="00A317DE">
              <w:rPr>
                <w:rFonts w:hint="eastAsia"/>
                <w:u w:val="single"/>
              </w:rPr>
              <w:t>设置</w:t>
            </w:r>
            <w:r w:rsidRPr="00A317DE">
              <w:rPr>
                <w:u w:val="single"/>
              </w:rPr>
              <w:t>喷淋塔</w:t>
            </w:r>
            <w:r w:rsidRPr="00A317DE">
              <w:rPr>
                <w:rFonts w:hint="eastAsia"/>
                <w:u w:val="single"/>
              </w:rPr>
              <w:t>+</w:t>
            </w:r>
            <w:r w:rsidRPr="00A317DE">
              <w:rPr>
                <w:rFonts w:hint="eastAsia"/>
                <w:u w:val="single"/>
              </w:rPr>
              <w:t>生物</w:t>
            </w:r>
            <w:r w:rsidRPr="00A317DE">
              <w:rPr>
                <w:u w:val="single"/>
              </w:rPr>
              <w:t>滤池</w:t>
            </w:r>
            <w:r w:rsidRPr="00A317DE">
              <w:rPr>
                <w:u w:val="single"/>
              </w:rPr>
              <w:t>+15m</w:t>
            </w:r>
            <w:r w:rsidRPr="00A317DE">
              <w:rPr>
                <w:u w:val="single"/>
              </w:rPr>
              <w:t>排气筒</w:t>
            </w:r>
            <w:r w:rsidRPr="00A317DE">
              <w:rPr>
                <w:rFonts w:hint="eastAsia"/>
                <w:u w:val="single"/>
              </w:rPr>
              <w:t>D</w:t>
            </w:r>
            <w:r w:rsidRPr="00A317DE">
              <w:rPr>
                <w:u w:val="single"/>
              </w:rPr>
              <w:t>A00</w:t>
            </w:r>
            <w:r w:rsidR="00DC3D5A" w:rsidRPr="00A317DE">
              <w:rPr>
                <w:u w:val="single"/>
              </w:rPr>
              <w:t>6</w:t>
            </w:r>
          </w:p>
        </w:tc>
        <w:tc>
          <w:tcPr>
            <w:tcW w:w="1007" w:type="pct"/>
            <w:vAlign w:val="center"/>
          </w:tcPr>
          <w:p w:rsidR="003555AE" w:rsidRPr="00A317DE" w:rsidRDefault="003555AE" w:rsidP="00626C4A">
            <w:pPr>
              <w:pStyle w:val="01"/>
              <w:rPr>
                <w:snapToGrid w:val="0"/>
                <w:u w:val="single"/>
              </w:rPr>
            </w:pPr>
            <w:r w:rsidRPr="00A317DE">
              <w:rPr>
                <w:rFonts w:hint="eastAsia"/>
                <w:snapToGrid w:val="0"/>
                <w:u w:val="single"/>
              </w:rPr>
              <w:t>10</w:t>
            </w:r>
          </w:p>
        </w:tc>
      </w:tr>
      <w:tr w:rsidR="0017338F" w:rsidRPr="00A317DE" w:rsidTr="003555AE">
        <w:trPr>
          <w:trHeight w:val="397"/>
        </w:trPr>
        <w:tc>
          <w:tcPr>
            <w:tcW w:w="783" w:type="pct"/>
            <w:vAlign w:val="center"/>
          </w:tcPr>
          <w:p w:rsidR="0017338F" w:rsidRPr="00A317DE" w:rsidRDefault="003555AE" w:rsidP="00626C4A">
            <w:pPr>
              <w:pStyle w:val="01"/>
              <w:rPr>
                <w:u w:val="single"/>
              </w:rPr>
            </w:pPr>
            <w:r w:rsidRPr="00A317DE">
              <w:rPr>
                <w:rFonts w:hint="eastAsia"/>
                <w:u w:val="single"/>
              </w:rPr>
              <w:t>噪声</w:t>
            </w:r>
          </w:p>
        </w:tc>
        <w:tc>
          <w:tcPr>
            <w:tcW w:w="3210" w:type="pct"/>
            <w:vAlign w:val="center"/>
          </w:tcPr>
          <w:p w:rsidR="0017338F" w:rsidRPr="00A317DE" w:rsidRDefault="0017338F" w:rsidP="003555AE">
            <w:pPr>
              <w:pStyle w:val="01"/>
              <w:rPr>
                <w:u w:val="single"/>
              </w:rPr>
            </w:pPr>
            <w:r w:rsidRPr="00A317DE">
              <w:rPr>
                <w:u w:val="single"/>
              </w:rPr>
              <w:t>噪声设备（风机、水泵等）采取吸声、隔声、减振措施</w:t>
            </w:r>
          </w:p>
        </w:tc>
        <w:tc>
          <w:tcPr>
            <w:tcW w:w="1007" w:type="pct"/>
            <w:vAlign w:val="center"/>
          </w:tcPr>
          <w:p w:rsidR="0017338F" w:rsidRPr="00A317DE" w:rsidRDefault="0017338F" w:rsidP="00626C4A">
            <w:pPr>
              <w:pStyle w:val="01"/>
              <w:rPr>
                <w:u w:val="single"/>
              </w:rPr>
            </w:pPr>
            <w:r w:rsidRPr="00A317DE">
              <w:rPr>
                <w:u w:val="single"/>
              </w:rPr>
              <w:t>5</w:t>
            </w:r>
          </w:p>
        </w:tc>
      </w:tr>
      <w:tr w:rsidR="00FC5460" w:rsidRPr="00A317DE" w:rsidTr="003555AE">
        <w:trPr>
          <w:trHeight w:val="397"/>
        </w:trPr>
        <w:tc>
          <w:tcPr>
            <w:tcW w:w="783" w:type="pct"/>
            <w:vAlign w:val="center"/>
          </w:tcPr>
          <w:p w:rsidR="00FC5460" w:rsidRPr="00A317DE" w:rsidRDefault="00FC5460" w:rsidP="00FC5460">
            <w:pPr>
              <w:pStyle w:val="01"/>
              <w:rPr>
                <w:u w:val="single"/>
              </w:rPr>
            </w:pPr>
            <w:r w:rsidRPr="00A317DE">
              <w:rPr>
                <w:rFonts w:hint="eastAsia"/>
                <w:u w:val="single"/>
              </w:rPr>
              <w:t>固废</w:t>
            </w:r>
          </w:p>
        </w:tc>
        <w:tc>
          <w:tcPr>
            <w:tcW w:w="3210" w:type="pct"/>
            <w:vAlign w:val="center"/>
          </w:tcPr>
          <w:p w:rsidR="00FC5460" w:rsidRPr="00A317DE" w:rsidRDefault="00FC5460" w:rsidP="00FC5460">
            <w:pPr>
              <w:pStyle w:val="01"/>
              <w:rPr>
                <w:u w:val="single"/>
              </w:rPr>
            </w:pPr>
            <w:r w:rsidRPr="00A317DE">
              <w:rPr>
                <w:rFonts w:hint="eastAsia"/>
                <w:u w:val="single"/>
              </w:rPr>
              <w:t>丢糟</w:t>
            </w:r>
            <w:r w:rsidRPr="00A317DE">
              <w:rPr>
                <w:u w:val="single"/>
              </w:rPr>
              <w:t>暂存间东侧设置一个</w:t>
            </w:r>
            <w:r w:rsidRPr="00A317DE">
              <w:rPr>
                <w:rFonts w:hint="eastAsia"/>
                <w:u w:val="single"/>
              </w:rPr>
              <w:t>10</w:t>
            </w:r>
            <w:r w:rsidRPr="00A317DE">
              <w:rPr>
                <w:u w:val="single"/>
              </w:rPr>
              <w:t>m</w:t>
            </w:r>
            <w:r w:rsidRPr="00A317DE">
              <w:rPr>
                <w:u w:val="single"/>
                <w:vertAlign w:val="superscript"/>
              </w:rPr>
              <w:t>2</w:t>
            </w:r>
            <w:r w:rsidRPr="00A317DE">
              <w:rPr>
                <w:rFonts w:hint="eastAsia"/>
                <w:u w:val="single"/>
              </w:rPr>
              <w:t>危废暂存间</w:t>
            </w:r>
          </w:p>
        </w:tc>
        <w:tc>
          <w:tcPr>
            <w:tcW w:w="1007" w:type="pct"/>
            <w:vAlign w:val="center"/>
          </w:tcPr>
          <w:p w:rsidR="00FC5460" w:rsidRPr="00A317DE" w:rsidRDefault="00FC5460" w:rsidP="00FC5460">
            <w:pPr>
              <w:pStyle w:val="01"/>
              <w:rPr>
                <w:snapToGrid w:val="0"/>
                <w:u w:val="single"/>
              </w:rPr>
            </w:pPr>
            <w:r w:rsidRPr="00A317DE">
              <w:rPr>
                <w:rFonts w:hint="eastAsia"/>
                <w:snapToGrid w:val="0"/>
                <w:u w:val="single"/>
              </w:rPr>
              <w:t>10</w:t>
            </w:r>
          </w:p>
        </w:tc>
      </w:tr>
      <w:tr w:rsidR="00FC5460" w:rsidRPr="00A317DE" w:rsidTr="003555AE">
        <w:trPr>
          <w:trHeight w:val="397"/>
        </w:trPr>
        <w:tc>
          <w:tcPr>
            <w:tcW w:w="783" w:type="pct"/>
            <w:vAlign w:val="center"/>
          </w:tcPr>
          <w:p w:rsidR="00FC5460" w:rsidRPr="00A317DE" w:rsidRDefault="00FC5460" w:rsidP="00FC5460">
            <w:pPr>
              <w:pStyle w:val="01"/>
              <w:rPr>
                <w:u w:val="single"/>
              </w:rPr>
            </w:pPr>
            <w:r w:rsidRPr="00A317DE">
              <w:rPr>
                <w:rFonts w:hint="eastAsia"/>
                <w:u w:val="single"/>
              </w:rPr>
              <w:t>绿化</w:t>
            </w:r>
          </w:p>
        </w:tc>
        <w:tc>
          <w:tcPr>
            <w:tcW w:w="3210" w:type="pct"/>
            <w:vAlign w:val="center"/>
          </w:tcPr>
          <w:p w:rsidR="00FC5460" w:rsidRPr="00A317DE" w:rsidRDefault="00FC5460" w:rsidP="00FC5460">
            <w:pPr>
              <w:pStyle w:val="01"/>
              <w:rPr>
                <w:u w:val="single"/>
              </w:rPr>
            </w:pPr>
            <w:r w:rsidRPr="00A317DE">
              <w:rPr>
                <w:u w:val="single"/>
              </w:rPr>
              <w:t>种植绿化植被</w:t>
            </w:r>
          </w:p>
        </w:tc>
        <w:tc>
          <w:tcPr>
            <w:tcW w:w="1007" w:type="pct"/>
            <w:vAlign w:val="center"/>
          </w:tcPr>
          <w:p w:rsidR="00FC5460" w:rsidRPr="00A317DE" w:rsidRDefault="00FC5460" w:rsidP="00FC5460">
            <w:pPr>
              <w:pStyle w:val="01"/>
              <w:rPr>
                <w:u w:val="single"/>
              </w:rPr>
            </w:pPr>
            <w:r w:rsidRPr="00A317DE">
              <w:rPr>
                <w:u w:val="single"/>
              </w:rPr>
              <w:t>2</w:t>
            </w:r>
          </w:p>
        </w:tc>
      </w:tr>
      <w:tr w:rsidR="00FC5460" w:rsidRPr="00A317DE" w:rsidTr="003555AE">
        <w:trPr>
          <w:trHeight w:val="397"/>
        </w:trPr>
        <w:tc>
          <w:tcPr>
            <w:tcW w:w="783" w:type="pct"/>
            <w:vAlign w:val="center"/>
          </w:tcPr>
          <w:p w:rsidR="00FC5460" w:rsidRPr="00A317DE" w:rsidRDefault="00FC5460" w:rsidP="00FC5460">
            <w:pPr>
              <w:pStyle w:val="01"/>
              <w:rPr>
                <w:u w:val="single"/>
              </w:rPr>
            </w:pPr>
            <w:r w:rsidRPr="00A317DE">
              <w:rPr>
                <w:rFonts w:hint="eastAsia"/>
                <w:u w:val="single"/>
              </w:rPr>
              <w:t>环境</w:t>
            </w:r>
            <w:r w:rsidRPr="00A317DE">
              <w:rPr>
                <w:u w:val="single"/>
              </w:rPr>
              <w:t>风险</w:t>
            </w:r>
          </w:p>
        </w:tc>
        <w:tc>
          <w:tcPr>
            <w:tcW w:w="3210" w:type="pct"/>
            <w:vAlign w:val="center"/>
          </w:tcPr>
          <w:p w:rsidR="00FC5460" w:rsidRPr="00A317DE" w:rsidRDefault="00FC5460" w:rsidP="00FC5460">
            <w:pPr>
              <w:pStyle w:val="01"/>
              <w:rPr>
                <w:u w:val="single"/>
              </w:rPr>
            </w:pPr>
            <w:r w:rsidRPr="00A317DE">
              <w:rPr>
                <w:rFonts w:hint="eastAsia"/>
                <w:snapToGrid w:val="0"/>
                <w:u w:val="single"/>
              </w:rPr>
              <w:t>消防器材、</w:t>
            </w:r>
            <w:r w:rsidRPr="00A317DE">
              <w:rPr>
                <w:snapToGrid w:val="0"/>
                <w:u w:val="single"/>
              </w:rPr>
              <w:t>个人防护用品</w:t>
            </w:r>
            <w:r w:rsidR="00B451F3">
              <w:rPr>
                <w:rFonts w:hint="eastAsia"/>
                <w:snapToGrid w:val="0"/>
                <w:u w:val="single"/>
              </w:rPr>
              <w:t>、</w:t>
            </w:r>
            <w:r w:rsidR="00B451F3">
              <w:rPr>
                <w:snapToGrid w:val="0"/>
                <w:u w:val="single"/>
              </w:rPr>
              <w:t>酿造车间</w:t>
            </w:r>
            <w:r w:rsidR="00B451F3">
              <w:rPr>
                <w:rFonts w:hint="eastAsia"/>
                <w:snapToGrid w:val="0"/>
                <w:u w:val="single"/>
              </w:rPr>
              <w:t>酒桶</w:t>
            </w:r>
            <w:r w:rsidR="00B451F3">
              <w:rPr>
                <w:snapToGrid w:val="0"/>
                <w:u w:val="single"/>
              </w:rPr>
              <w:t>暂存区围堰</w:t>
            </w:r>
            <w:r w:rsidRPr="00A317DE">
              <w:rPr>
                <w:rFonts w:hint="eastAsia"/>
                <w:snapToGrid w:val="0"/>
                <w:u w:val="single"/>
              </w:rPr>
              <w:t>等</w:t>
            </w:r>
          </w:p>
        </w:tc>
        <w:tc>
          <w:tcPr>
            <w:tcW w:w="1007" w:type="pct"/>
            <w:vAlign w:val="center"/>
          </w:tcPr>
          <w:p w:rsidR="00FC5460" w:rsidRPr="00A317DE" w:rsidRDefault="00FC5460" w:rsidP="00FC5460">
            <w:pPr>
              <w:pStyle w:val="01"/>
              <w:rPr>
                <w:u w:val="single"/>
              </w:rPr>
            </w:pPr>
            <w:r w:rsidRPr="00A317DE">
              <w:rPr>
                <w:u w:val="single"/>
              </w:rPr>
              <w:t>30</w:t>
            </w:r>
          </w:p>
        </w:tc>
      </w:tr>
      <w:tr w:rsidR="00FC5460" w:rsidRPr="00A317DE" w:rsidTr="003555AE">
        <w:trPr>
          <w:trHeight w:val="397"/>
        </w:trPr>
        <w:tc>
          <w:tcPr>
            <w:tcW w:w="3993" w:type="pct"/>
            <w:gridSpan w:val="2"/>
            <w:vAlign w:val="center"/>
          </w:tcPr>
          <w:p w:rsidR="00FC5460" w:rsidRPr="00A317DE" w:rsidRDefault="00FC5460" w:rsidP="00FC5460">
            <w:pPr>
              <w:pStyle w:val="01"/>
              <w:rPr>
                <w:u w:val="single"/>
              </w:rPr>
            </w:pPr>
            <w:r w:rsidRPr="00A317DE">
              <w:rPr>
                <w:u w:val="single"/>
              </w:rPr>
              <w:t>合计</w:t>
            </w:r>
          </w:p>
        </w:tc>
        <w:tc>
          <w:tcPr>
            <w:tcW w:w="1007" w:type="pct"/>
            <w:vAlign w:val="center"/>
          </w:tcPr>
          <w:p w:rsidR="00FC5460" w:rsidRPr="00A317DE" w:rsidRDefault="00E7316D" w:rsidP="00FC5460">
            <w:pPr>
              <w:pStyle w:val="01"/>
              <w:rPr>
                <w:u w:val="single"/>
              </w:rPr>
            </w:pPr>
            <w:r w:rsidRPr="00A317DE">
              <w:rPr>
                <w:u w:val="single"/>
              </w:rPr>
              <w:t>67</w:t>
            </w:r>
          </w:p>
        </w:tc>
      </w:tr>
    </w:tbl>
    <w:p w:rsidR="001E7832" w:rsidRDefault="001E7832" w:rsidP="001E7832">
      <w:pPr>
        <w:pStyle w:val="Z1"/>
        <w:adjustRightInd w:val="0"/>
        <w:snapToGrid w:val="0"/>
        <w:spacing w:line="360" w:lineRule="auto"/>
        <w:ind w:left="480"/>
        <w:rPr>
          <w:rStyle w:val="Z2"/>
          <w:rFonts w:eastAsia="宋体" w:cs="Times New Roman"/>
          <w:b/>
        </w:rPr>
      </w:pPr>
    </w:p>
    <w:p w:rsidR="001E7832" w:rsidRPr="001E7832" w:rsidRDefault="001E7832" w:rsidP="001E7832">
      <w:pPr>
        <w:ind w:firstLine="480"/>
      </w:pPr>
    </w:p>
    <w:p w:rsidR="0017338F" w:rsidRPr="00626C4A" w:rsidRDefault="0017338F" w:rsidP="00626C4A">
      <w:pPr>
        <w:pStyle w:val="Z1"/>
        <w:numPr>
          <w:ilvl w:val="0"/>
          <w:numId w:val="26"/>
        </w:numPr>
        <w:adjustRightInd w:val="0"/>
        <w:snapToGrid w:val="0"/>
        <w:spacing w:line="360" w:lineRule="auto"/>
        <w:ind w:left="0" w:firstLine="0"/>
        <w:rPr>
          <w:rStyle w:val="Z2"/>
          <w:rFonts w:eastAsia="宋体" w:cs="Times New Roman"/>
          <w:b/>
        </w:rPr>
      </w:pPr>
      <w:r w:rsidRPr="00626C4A">
        <w:rPr>
          <w:rStyle w:val="Z2"/>
          <w:rFonts w:eastAsia="宋体" w:cs="Times New Roman"/>
          <w:b/>
        </w:rPr>
        <w:lastRenderedPageBreak/>
        <w:t>竣工环保验收一览表</w:t>
      </w:r>
    </w:p>
    <w:tbl>
      <w:tblPr>
        <w:tblStyle w:val="afff8"/>
        <w:tblW w:w="5000" w:type="pct"/>
        <w:tblLayout w:type="fixed"/>
        <w:tblLook w:val="04A0" w:firstRow="1" w:lastRow="0" w:firstColumn="1" w:lastColumn="0" w:noHBand="0" w:noVBand="1"/>
      </w:tblPr>
      <w:tblGrid>
        <w:gridCol w:w="559"/>
        <w:gridCol w:w="505"/>
        <w:gridCol w:w="736"/>
        <w:gridCol w:w="3829"/>
        <w:gridCol w:w="2988"/>
      </w:tblGrid>
      <w:tr w:rsidR="0017338F" w:rsidRPr="00A317DE" w:rsidTr="00FC5460">
        <w:trPr>
          <w:trHeight w:val="397"/>
        </w:trPr>
        <w:tc>
          <w:tcPr>
            <w:tcW w:w="1064" w:type="dxa"/>
            <w:gridSpan w:val="2"/>
            <w:vAlign w:val="center"/>
          </w:tcPr>
          <w:p w:rsidR="0017338F" w:rsidRPr="00A317DE" w:rsidRDefault="0017338F" w:rsidP="005318CD">
            <w:pPr>
              <w:pStyle w:val="01"/>
              <w:rPr>
                <w:u w:val="single"/>
              </w:rPr>
            </w:pPr>
            <w:r w:rsidRPr="00A317DE">
              <w:rPr>
                <w:u w:val="single"/>
              </w:rPr>
              <w:t>污染物</w:t>
            </w:r>
          </w:p>
          <w:p w:rsidR="0017338F" w:rsidRPr="00A317DE" w:rsidRDefault="0017338F" w:rsidP="005318CD">
            <w:pPr>
              <w:pStyle w:val="01"/>
              <w:rPr>
                <w:u w:val="single"/>
              </w:rPr>
            </w:pPr>
            <w:r w:rsidRPr="00A317DE">
              <w:rPr>
                <w:u w:val="single"/>
              </w:rPr>
              <w:t>类别</w:t>
            </w:r>
          </w:p>
        </w:tc>
        <w:tc>
          <w:tcPr>
            <w:tcW w:w="736" w:type="dxa"/>
            <w:vAlign w:val="center"/>
          </w:tcPr>
          <w:p w:rsidR="0017338F" w:rsidRPr="00A317DE" w:rsidRDefault="0017338F" w:rsidP="005318CD">
            <w:pPr>
              <w:pStyle w:val="01"/>
              <w:rPr>
                <w:u w:val="single"/>
              </w:rPr>
            </w:pPr>
            <w:r w:rsidRPr="00A317DE">
              <w:rPr>
                <w:u w:val="single"/>
              </w:rPr>
              <w:t>治理</w:t>
            </w:r>
          </w:p>
          <w:p w:rsidR="0017338F" w:rsidRPr="00A317DE" w:rsidRDefault="0017338F" w:rsidP="005318CD">
            <w:pPr>
              <w:pStyle w:val="01"/>
              <w:rPr>
                <w:u w:val="single"/>
              </w:rPr>
            </w:pPr>
            <w:r w:rsidRPr="00A317DE">
              <w:rPr>
                <w:u w:val="single"/>
              </w:rPr>
              <w:t>项目</w:t>
            </w:r>
          </w:p>
        </w:tc>
        <w:tc>
          <w:tcPr>
            <w:tcW w:w="3829" w:type="dxa"/>
            <w:vAlign w:val="center"/>
          </w:tcPr>
          <w:p w:rsidR="0017338F" w:rsidRPr="00A317DE" w:rsidRDefault="0017338F" w:rsidP="005318CD">
            <w:pPr>
              <w:pStyle w:val="01"/>
              <w:rPr>
                <w:u w:val="single"/>
              </w:rPr>
            </w:pPr>
            <w:r w:rsidRPr="00A317DE">
              <w:rPr>
                <w:u w:val="single"/>
              </w:rPr>
              <w:t>验收内容</w:t>
            </w:r>
          </w:p>
        </w:tc>
        <w:tc>
          <w:tcPr>
            <w:tcW w:w="2988" w:type="dxa"/>
            <w:vAlign w:val="center"/>
          </w:tcPr>
          <w:p w:rsidR="0017338F" w:rsidRPr="00A317DE" w:rsidRDefault="0017338F" w:rsidP="005318CD">
            <w:pPr>
              <w:pStyle w:val="01"/>
              <w:rPr>
                <w:u w:val="single"/>
              </w:rPr>
            </w:pPr>
            <w:r w:rsidRPr="00A317DE">
              <w:rPr>
                <w:u w:val="single"/>
              </w:rPr>
              <w:t>验收标准</w:t>
            </w:r>
          </w:p>
        </w:tc>
      </w:tr>
      <w:tr w:rsidR="005318CD" w:rsidRPr="00A317DE" w:rsidTr="00FC5460">
        <w:trPr>
          <w:trHeight w:val="397"/>
        </w:trPr>
        <w:tc>
          <w:tcPr>
            <w:tcW w:w="559" w:type="dxa"/>
            <w:vMerge w:val="restart"/>
            <w:vAlign w:val="center"/>
          </w:tcPr>
          <w:p w:rsidR="005318CD" w:rsidRPr="00A317DE" w:rsidRDefault="005318CD" w:rsidP="005318CD">
            <w:pPr>
              <w:pStyle w:val="01"/>
              <w:rPr>
                <w:u w:val="single"/>
              </w:rPr>
            </w:pPr>
            <w:r w:rsidRPr="00A317DE">
              <w:rPr>
                <w:u w:val="single"/>
              </w:rPr>
              <w:t>项目工程</w:t>
            </w:r>
          </w:p>
        </w:tc>
        <w:tc>
          <w:tcPr>
            <w:tcW w:w="505" w:type="dxa"/>
            <w:vMerge w:val="restart"/>
            <w:vAlign w:val="center"/>
          </w:tcPr>
          <w:p w:rsidR="005318CD" w:rsidRPr="00A317DE" w:rsidRDefault="005318CD" w:rsidP="005318CD">
            <w:pPr>
              <w:pStyle w:val="01"/>
              <w:rPr>
                <w:u w:val="single"/>
              </w:rPr>
            </w:pPr>
            <w:r w:rsidRPr="00A317DE">
              <w:rPr>
                <w:u w:val="single"/>
              </w:rPr>
              <w:t>废气</w:t>
            </w:r>
          </w:p>
        </w:tc>
        <w:tc>
          <w:tcPr>
            <w:tcW w:w="736" w:type="dxa"/>
            <w:vAlign w:val="center"/>
          </w:tcPr>
          <w:p w:rsidR="005318CD" w:rsidRPr="00A317DE" w:rsidRDefault="005318CD" w:rsidP="005318CD">
            <w:pPr>
              <w:pStyle w:val="01"/>
              <w:rPr>
                <w:u w:val="single"/>
              </w:rPr>
            </w:pPr>
            <w:r w:rsidRPr="00A317DE">
              <w:rPr>
                <w:u w:val="single"/>
              </w:rPr>
              <w:t>酒糟区</w:t>
            </w:r>
          </w:p>
        </w:tc>
        <w:tc>
          <w:tcPr>
            <w:tcW w:w="3829" w:type="dxa"/>
            <w:vAlign w:val="center"/>
          </w:tcPr>
          <w:p w:rsidR="005318CD" w:rsidRPr="00A317DE" w:rsidRDefault="005318CD" w:rsidP="00CF1523">
            <w:pPr>
              <w:pStyle w:val="01"/>
              <w:jc w:val="both"/>
              <w:rPr>
                <w:u w:val="single"/>
              </w:rPr>
            </w:pPr>
            <w:r w:rsidRPr="00A317DE">
              <w:rPr>
                <w:u w:val="single"/>
              </w:rPr>
              <w:t>东厂区</w:t>
            </w:r>
            <w:r w:rsidR="00CF1523" w:rsidRPr="00A317DE">
              <w:rPr>
                <w:rFonts w:hint="eastAsia"/>
                <w:u w:val="single"/>
              </w:rPr>
              <w:t>以新带老措施</w:t>
            </w:r>
            <w:r w:rsidRPr="00A317DE">
              <w:rPr>
                <w:u w:val="single"/>
              </w:rPr>
              <w:t>：酒糟区密闭</w:t>
            </w:r>
            <w:r w:rsidRPr="00A317DE">
              <w:rPr>
                <w:u w:val="single"/>
              </w:rPr>
              <w:t>+</w:t>
            </w:r>
            <w:r w:rsidRPr="00A317DE">
              <w:rPr>
                <w:u w:val="single"/>
              </w:rPr>
              <w:t>光氧催化</w:t>
            </w:r>
            <w:r w:rsidRPr="00A317DE">
              <w:rPr>
                <w:u w:val="single"/>
              </w:rPr>
              <w:t>+</w:t>
            </w:r>
            <w:r w:rsidRPr="00A317DE">
              <w:rPr>
                <w:u w:val="single"/>
              </w:rPr>
              <w:t>活性炭吸附装置处理后经</w:t>
            </w:r>
            <w:r w:rsidRPr="00A317DE">
              <w:rPr>
                <w:u w:val="single"/>
              </w:rPr>
              <w:t>15m</w:t>
            </w:r>
            <w:r w:rsidRPr="00A317DE">
              <w:rPr>
                <w:u w:val="single"/>
              </w:rPr>
              <w:t>排气筒排放；</w:t>
            </w:r>
            <w:r w:rsidRPr="00A317DE">
              <w:rPr>
                <w:rFonts w:hint="eastAsia"/>
                <w:u w:val="single"/>
              </w:rPr>
              <w:t>（</w:t>
            </w:r>
            <w:r w:rsidRPr="00A317DE">
              <w:rPr>
                <w:rFonts w:hint="eastAsia"/>
                <w:u w:val="single"/>
              </w:rPr>
              <w:t>D</w:t>
            </w:r>
            <w:r w:rsidRPr="00A317DE">
              <w:rPr>
                <w:u w:val="single"/>
              </w:rPr>
              <w:t>A005</w:t>
            </w:r>
            <w:r w:rsidRPr="00A317DE">
              <w:rPr>
                <w:rFonts w:hint="eastAsia"/>
                <w:u w:val="single"/>
              </w:rPr>
              <w:t>）</w:t>
            </w:r>
          </w:p>
        </w:tc>
        <w:tc>
          <w:tcPr>
            <w:tcW w:w="2988" w:type="dxa"/>
            <w:vAlign w:val="center"/>
          </w:tcPr>
          <w:p w:rsidR="005318CD" w:rsidRPr="00A317DE" w:rsidRDefault="005318CD" w:rsidP="005318CD">
            <w:pPr>
              <w:pStyle w:val="01"/>
              <w:jc w:val="both"/>
              <w:rPr>
                <w:u w:val="single"/>
              </w:rPr>
            </w:pPr>
            <w:r w:rsidRPr="00A317DE">
              <w:rPr>
                <w:u w:val="single"/>
              </w:rPr>
              <w:t>满足《大气污染物综合排放标准》</w:t>
            </w:r>
            <w:r w:rsidRPr="00A317DE">
              <w:rPr>
                <w:u w:val="single"/>
              </w:rPr>
              <w:t>GB16297-1996</w:t>
            </w:r>
            <w:r w:rsidRPr="00A317DE">
              <w:rPr>
                <w:u w:val="single"/>
              </w:rPr>
              <w:t>表</w:t>
            </w:r>
            <w:r w:rsidRPr="00A317DE">
              <w:rPr>
                <w:u w:val="single"/>
              </w:rPr>
              <w:t>2</w:t>
            </w:r>
            <w:r w:rsidRPr="00A317DE">
              <w:rPr>
                <w:u w:val="single"/>
              </w:rPr>
              <w:t>二级；同时满足豫环攻坚办〔</w:t>
            </w:r>
            <w:r w:rsidRPr="00A317DE">
              <w:rPr>
                <w:u w:val="single"/>
              </w:rPr>
              <w:t>2017</w:t>
            </w:r>
            <w:r w:rsidRPr="00A317DE">
              <w:rPr>
                <w:u w:val="single"/>
              </w:rPr>
              <w:t>〕</w:t>
            </w:r>
            <w:r w:rsidRPr="00A317DE">
              <w:rPr>
                <w:u w:val="single"/>
              </w:rPr>
              <w:t>162</w:t>
            </w:r>
            <w:r w:rsidRPr="00A317DE">
              <w:rPr>
                <w:u w:val="single"/>
              </w:rPr>
              <w:t>号文《关于全省开展工业企业挥发性有机物专项治理工作中排放建议值的通知》</w:t>
            </w:r>
          </w:p>
        </w:tc>
      </w:tr>
      <w:tr w:rsidR="005318CD" w:rsidRPr="00A317DE" w:rsidTr="00FC5460">
        <w:trPr>
          <w:trHeight w:val="397"/>
        </w:trPr>
        <w:tc>
          <w:tcPr>
            <w:tcW w:w="559" w:type="dxa"/>
            <w:vMerge/>
            <w:vAlign w:val="center"/>
          </w:tcPr>
          <w:p w:rsidR="005318CD" w:rsidRPr="00A317DE" w:rsidRDefault="005318CD" w:rsidP="005318CD">
            <w:pPr>
              <w:pStyle w:val="01"/>
              <w:rPr>
                <w:u w:val="single"/>
              </w:rPr>
            </w:pPr>
          </w:p>
        </w:tc>
        <w:tc>
          <w:tcPr>
            <w:tcW w:w="505" w:type="dxa"/>
            <w:vMerge/>
            <w:vAlign w:val="center"/>
          </w:tcPr>
          <w:p w:rsidR="005318CD" w:rsidRPr="00A317DE" w:rsidRDefault="005318CD" w:rsidP="005318CD">
            <w:pPr>
              <w:pStyle w:val="01"/>
              <w:rPr>
                <w:u w:val="single"/>
              </w:rPr>
            </w:pPr>
          </w:p>
        </w:tc>
        <w:tc>
          <w:tcPr>
            <w:tcW w:w="736" w:type="dxa"/>
            <w:vAlign w:val="center"/>
          </w:tcPr>
          <w:p w:rsidR="005318CD" w:rsidRPr="00A317DE" w:rsidRDefault="005318CD" w:rsidP="005318CD">
            <w:pPr>
              <w:pStyle w:val="01"/>
              <w:rPr>
                <w:u w:val="single"/>
              </w:rPr>
            </w:pPr>
            <w:r w:rsidRPr="00A317DE">
              <w:rPr>
                <w:u w:val="single"/>
              </w:rPr>
              <w:t>污水处理站恶臭</w:t>
            </w:r>
          </w:p>
        </w:tc>
        <w:tc>
          <w:tcPr>
            <w:tcW w:w="3829" w:type="dxa"/>
            <w:vAlign w:val="center"/>
          </w:tcPr>
          <w:p w:rsidR="005318CD" w:rsidRPr="00A317DE" w:rsidRDefault="005318CD" w:rsidP="00DC3D5A">
            <w:pPr>
              <w:pStyle w:val="01"/>
              <w:jc w:val="both"/>
              <w:rPr>
                <w:u w:val="single"/>
              </w:rPr>
            </w:pPr>
            <w:r w:rsidRPr="00A317DE">
              <w:rPr>
                <w:u w:val="single"/>
              </w:rPr>
              <w:t>东厂区</w:t>
            </w:r>
            <w:r w:rsidR="00CF1523" w:rsidRPr="00A317DE">
              <w:rPr>
                <w:rFonts w:hint="eastAsia"/>
                <w:u w:val="single"/>
              </w:rPr>
              <w:t>以新带老措施</w:t>
            </w:r>
            <w:r w:rsidRPr="00A317DE">
              <w:rPr>
                <w:u w:val="single"/>
              </w:rPr>
              <w:t>：</w:t>
            </w:r>
            <w:r w:rsidR="00CF1523" w:rsidRPr="00A317DE">
              <w:rPr>
                <w:u w:val="single"/>
              </w:rPr>
              <w:t>喷淋塔</w:t>
            </w:r>
            <w:r w:rsidR="00CF1523" w:rsidRPr="00A317DE">
              <w:rPr>
                <w:u w:val="single"/>
              </w:rPr>
              <w:t>+</w:t>
            </w:r>
            <w:r w:rsidR="00CF1523" w:rsidRPr="00A317DE">
              <w:rPr>
                <w:u w:val="single"/>
              </w:rPr>
              <w:t>生物滤池处理后经</w:t>
            </w:r>
            <w:r w:rsidR="00CF1523" w:rsidRPr="00A317DE">
              <w:rPr>
                <w:u w:val="single"/>
              </w:rPr>
              <w:t>15m</w:t>
            </w:r>
            <w:r w:rsidR="00CF1523" w:rsidRPr="00A317DE">
              <w:rPr>
                <w:u w:val="single"/>
              </w:rPr>
              <w:t>排气筒排放</w:t>
            </w:r>
            <w:r w:rsidR="00CF1523" w:rsidRPr="00A317DE">
              <w:rPr>
                <w:rFonts w:hint="eastAsia"/>
                <w:u w:val="single"/>
              </w:rPr>
              <w:t>（</w:t>
            </w:r>
            <w:r w:rsidR="00CF1523" w:rsidRPr="00A317DE">
              <w:rPr>
                <w:rFonts w:hint="eastAsia"/>
                <w:u w:val="single"/>
              </w:rPr>
              <w:t>D</w:t>
            </w:r>
            <w:r w:rsidR="00CF1523" w:rsidRPr="00A317DE">
              <w:rPr>
                <w:u w:val="single"/>
              </w:rPr>
              <w:t>A00</w:t>
            </w:r>
            <w:r w:rsidR="00DC3D5A" w:rsidRPr="00A317DE">
              <w:rPr>
                <w:u w:val="single"/>
              </w:rPr>
              <w:t>6</w:t>
            </w:r>
            <w:r w:rsidR="00CF1523" w:rsidRPr="00A317DE">
              <w:rPr>
                <w:rFonts w:hint="eastAsia"/>
                <w:u w:val="single"/>
              </w:rPr>
              <w:t>）</w:t>
            </w:r>
          </w:p>
        </w:tc>
        <w:tc>
          <w:tcPr>
            <w:tcW w:w="2988" w:type="dxa"/>
            <w:vAlign w:val="center"/>
          </w:tcPr>
          <w:p w:rsidR="005318CD" w:rsidRPr="00A317DE" w:rsidRDefault="005318CD" w:rsidP="005318CD">
            <w:pPr>
              <w:pStyle w:val="01"/>
              <w:jc w:val="both"/>
              <w:rPr>
                <w:u w:val="single"/>
              </w:rPr>
            </w:pPr>
            <w:r w:rsidRPr="00A317DE">
              <w:rPr>
                <w:u w:val="single"/>
              </w:rPr>
              <w:t>《恶臭污染物排放标准》（</w:t>
            </w:r>
            <w:r w:rsidRPr="00A317DE">
              <w:rPr>
                <w:u w:val="single"/>
              </w:rPr>
              <w:t>GB14554-93</w:t>
            </w:r>
            <w:r w:rsidRPr="00A317DE">
              <w:rPr>
                <w:u w:val="single"/>
              </w:rPr>
              <w:t>）二级标准</w:t>
            </w:r>
          </w:p>
        </w:tc>
      </w:tr>
      <w:tr w:rsidR="00FC5460" w:rsidRPr="00A317DE" w:rsidTr="00FC5460">
        <w:trPr>
          <w:trHeight w:val="1104"/>
        </w:trPr>
        <w:tc>
          <w:tcPr>
            <w:tcW w:w="559" w:type="dxa"/>
            <w:vMerge/>
            <w:vAlign w:val="center"/>
          </w:tcPr>
          <w:p w:rsidR="00FC5460" w:rsidRPr="00A317DE" w:rsidRDefault="00FC5460" w:rsidP="005318CD">
            <w:pPr>
              <w:pStyle w:val="01"/>
              <w:rPr>
                <w:u w:val="single"/>
              </w:rPr>
            </w:pPr>
          </w:p>
        </w:tc>
        <w:tc>
          <w:tcPr>
            <w:tcW w:w="505" w:type="dxa"/>
            <w:vAlign w:val="center"/>
          </w:tcPr>
          <w:p w:rsidR="00FC5460" w:rsidRPr="00A317DE" w:rsidRDefault="00FC5460" w:rsidP="005318CD">
            <w:pPr>
              <w:pStyle w:val="01"/>
              <w:rPr>
                <w:u w:val="single"/>
              </w:rPr>
            </w:pPr>
            <w:r w:rsidRPr="00A317DE">
              <w:rPr>
                <w:u w:val="single"/>
              </w:rPr>
              <w:t>废水</w:t>
            </w:r>
          </w:p>
        </w:tc>
        <w:tc>
          <w:tcPr>
            <w:tcW w:w="736" w:type="dxa"/>
            <w:vAlign w:val="center"/>
          </w:tcPr>
          <w:p w:rsidR="00FC5460" w:rsidRPr="00A317DE" w:rsidRDefault="00FC5460" w:rsidP="005318CD">
            <w:pPr>
              <w:pStyle w:val="01"/>
              <w:rPr>
                <w:u w:val="single"/>
              </w:rPr>
            </w:pPr>
            <w:r w:rsidRPr="00A317DE">
              <w:rPr>
                <w:u w:val="single"/>
              </w:rPr>
              <w:t>生产废水</w:t>
            </w:r>
          </w:p>
        </w:tc>
        <w:tc>
          <w:tcPr>
            <w:tcW w:w="3829" w:type="dxa"/>
            <w:vAlign w:val="center"/>
          </w:tcPr>
          <w:p w:rsidR="00FC5460" w:rsidRPr="00A317DE" w:rsidRDefault="00FC5460" w:rsidP="005318CD">
            <w:pPr>
              <w:pStyle w:val="01"/>
              <w:jc w:val="both"/>
              <w:rPr>
                <w:u w:val="single"/>
              </w:rPr>
            </w:pPr>
            <w:r w:rsidRPr="00A317DE">
              <w:rPr>
                <w:u w:val="single"/>
              </w:rPr>
              <w:t>依托东厂区污水处理站处理达标后排至联合环境水务（渑池）有限公司进一步处理。</w:t>
            </w:r>
          </w:p>
        </w:tc>
        <w:tc>
          <w:tcPr>
            <w:tcW w:w="2988" w:type="dxa"/>
            <w:vAlign w:val="center"/>
          </w:tcPr>
          <w:p w:rsidR="00FC5460" w:rsidRPr="00A317DE" w:rsidRDefault="00FC5460" w:rsidP="005318CD">
            <w:pPr>
              <w:pStyle w:val="01"/>
              <w:jc w:val="both"/>
              <w:rPr>
                <w:u w:val="single"/>
              </w:rPr>
            </w:pPr>
            <w:r w:rsidRPr="00A317DE">
              <w:rPr>
                <w:u w:val="single"/>
              </w:rPr>
              <w:t>《发酵酒精和白酒工业水污染物排放标准》（</w:t>
            </w:r>
            <w:r w:rsidRPr="00A317DE">
              <w:rPr>
                <w:u w:val="single"/>
              </w:rPr>
              <w:t>GB27631-2011</w:t>
            </w:r>
            <w:r w:rsidRPr="00A317DE">
              <w:rPr>
                <w:u w:val="single"/>
              </w:rPr>
              <w:t>）间接排放标准以及联合环境水务（渑池）有限公司收水标准</w:t>
            </w:r>
          </w:p>
        </w:tc>
      </w:tr>
      <w:tr w:rsidR="0017338F" w:rsidRPr="00A317DE" w:rsidTr="00FC5460">
        <w:trPr>
          <w:trHeight w:val="397"/>
        </w:trPr>
        <w:tc>
          <w:tcPr>
            <w:tcW w:w="559" w:type="dxa"/>
            <w:vMerge/>
            <w:vAlign w:val="center"/>
          </w:tcPr>
          <w:p w:rsidR="0017338F" w:rsidRPr="00A317DE" w:rsidRDefault="0017338F" w:rsidP="005318CD">
            <w:pPr>
              <w:pStyle w:val="01"/>
              <w:rPr>
                <w:u w:val="single"/>
              </w:rPr>
            </w:pPr>
          </w:p>
        </w:tc>
        <w:tc>
          <w:tcPr>
            <w:tcW w:w="505" w:type="dxa"/>
            <w:vAlign w:val="center"/>
          </w:tcPr>
          <w:p w:rsidR="0017338F" w:rsidRPr="00A317DE" w:rsidRDefault="0017338F" w:rsidP="005318CD">
            <w:pPr>
              <w:pStyle w:val="01"/>
              <w:rPr>
                <w:u w:val="single"/>
              </w:rPr>
            </w:pPr>
            <w:r w:rsidRPr="00A317DE">
              <w:rPr>
                <w:u w:val="single"/>
              </w:rPr>
              <w:t>噪声</w:t>
            </w:r>
          </w:p>
        </w:tc>
        <w:tc>
          <w:tcPr>
            <w:tcW w:w="736" w:type="dxa"/>
            <w:vAlign w:val="center"/>
          </w:tcPr>
          <w:p w:rsidR="0017338F" w:rsidRPr="00A317DE" w:rsidRDefault="0017338F" w:rsidP="005318CD">
            <w:pPr>
              <w:pStyle w:val="01"/>
              <w:rPr>
                <w:u w:val="single"/>
              </w:rPr>
            </w:pPr>
            <w:r w:rsidRPr="00A317DE">
              <w:rPr>
                <w:u w:val="single"/>
              </w:rPr>
              <w:t>生产噪声</w:t>
            </w:r>
          </w:p>
        </w:tc>
        <w:tc>
          <w:tcPr>
            <w:tcW w:w="3829" w:type="dxa"/>
            <w:vAlign w:val="center"/>
          </w:tcPr>
          <w:p w:rsidR="0017338F" w:rsidRPr="00A317DE" w:rsidRDefault="0017338F" w:rsidP="00CF1523">
            <w:pPr>
              <w:pStyle w:val="01"/>
              <w:jc w:val="both"/>
              <w:rPr>
                <w:u w:val="single"/>
              </w:rPr>
            </w:pPr>
            <w:r w:rsidRPr="00A317DE">
              <w:rPr>
                <w:u w:val="single"/>
              </w:rPr>
              <w:t>设备减振措施、厂房隔声、风机密闭</w:t>
            </w:r>
          </w:p>
        </w:tc>
        <w:tc>
          <w:tcPr>
            <w:tcW w:w="2988" w:type="dxa"/>
            <w:vAlign w:val="center"/>
          </w:tcPr>
          <w:p w:rsidR="0017338F" w:rsidRPr="00A317DE" w:rsidRDefault="0017338F" w:rsidP="005318CD">
            <w:pPr>
              <w:pStyle w:val="01"/>
              <w:jc w:val="both"/>
              <w:rPr>
                <w:u w:val="single"/>
              </w:rPr>
            </w:pPr>
            <w:r w:rsidRPr="00A317DE">
              <w:rPr>
                <w:u w:val="single"/>
              </w:rPr>
              <w:t>《工业企业厂界环境噪声排放标准》（</w:t>
            </w:r>
            <w:r w:rsidRPr="00A317DE">
              <w:rPr>
                <w:u w:val="single"/>
              </w:rPr>
              <w:t>GB12348-2008</w:t>
            </w:r>
            <w:r w:rsidRPr="00A317DE">
              <w:rPr>
                <w:u w:val="single"/>
              </w:rPr>
              <w:t>）</w:t>
            </w:r>
            <w:r w:rsidRPr="00A317DE">
              <w:rPr>
                <w:u w:val="single"/>
              </w:rPr>
              <w:t>2</w:t>
            </w:r>
            <w:r w:rsidRPr="00A317DE">
              <w:rPr>
                <w:u w:val="single"/>
              </w:rPr>
              <w:t>类和</w:t>
            </w:r>
            <w:r w:rsidRPr="00A317DE">
              <w:rPr>
                <w:u w:val="single"/>
              </w:rPr>
              <w:t>4</w:t>
            </w:r>
            <w:r w:rsidRPr="00A317DE">
              <w:rPr>
                <w:u w:val="single"/>
              </w:rPr>
              <w:t>类标准</w:t>
            </w:r>
          </w:p>
        </w:tc>
      </w:tr>
      <w:tr w:rsidR="0017338F" w:rsidRPr="00A317DE" w:rsidTr="00FC5460">
        <w:trPr>
          <w:trHeight w:val="397"/>
        </w:trPr>
        <w:tc>
          <w:tcPr>
            <w:tcW w:w="559" w:type="dxa"/>
            <w:vMerge/>
            <w:vAlign w:val="center"/>
          </w:tcPr>
          <w:p w:rsidR="0017338F" w:rsidRPr="00A317DE" w:rsidRDefault="0017338F" w:rsidP="005318CD">
            <w:pPr>
              <w:pStyle w:val="01"/>
              <w:rPr>
                <w:u w:val="single"/>
              </w:rPr>
            </w:pPr>
          </w:p>
        </w:tc>
        <w:tc>
          <w:tcPr>
            <w:tcW w:w="505" w:type="dxa"/>
            <w:vMerge w:val="restart"/>
            <w:vAlign w:val="center"/>
          </w:tcPr>
          <w:p w:rsidR="0017338F" w:rsidRPr="00A317DE" w:rsidRDefault="0017338F" w:rsidP="005318CD">
            <w:pPr>
              <w:pStyle w:val="01"/>
              <w:rPr>
                <w:u w:val="single"/>
              </w:rPr>
            </w:pPr>
            <w:r w:rsidRPr="00A317DE">
              <w:rPr>
                <w:u w:val="single"/>
              </w:rPr>
              <w:t>固废</w:t>
            </w:r>
          </w:p>
        </w:tc>
        <w:tc>
          <w:tcPr>
            <w:tcW w:w="736" w:type="dxa"/>
            <w:vAlign w:val="center"/>
          </w:tcPr>
          <w:p w:rsidR="0017338F" w:rsidRPr="00A317DE" w:rsidRDefault="0017338F" w:rsidP="005318CD">
            <w:pPr>
              <w:pStyle w:val="01"/>
              <w:rPr>
                <w:u w:val="single"/>
              </w:rPr>
            </w:pPr>
            <w:r w:rsidRPr="00A317DE">
              <w:rPr>
                <w:u w:val="single"/>
              </w:rPr>
              <w:t>一般固废</w:t>
            </w:r>
          </w:p>
        </w:tc>
        <w:tc>
          <w:tcPr>
            <w:tcW w:w="3829" w:type="dxa"/>
            <w:vAlign w:val="center"/>
          </w:tcPr>
          <w:p w:rsidR="0017338F" w:rsidRPr="00A317DE" w:rsidRDefault="0017338F" w:rsidP="005318CD">
            <w:pPr>
              <w:pStyle w:val="01"/>
              <w:jc w:val="both"/>
              <w:rPr>
                <w:u w:val="single"/>
              </w:rPr>
            </w:pPr>
            <w:r w:rsidRPr="00A317DE">
              <w:rPr>
                <w:u w:val="single"/>
              </w:rPr>
              <w:t>车间设置酒糟暂存区，暂存区密闭；</w:t>
            </w:r>
          </w:p>
          <w:p w:rsidR="0017338F" w:rsidRPr="00A317DE" w:rsidRDefault="0017338F" w:rsidP="005318CD">
            <w:pPr>
              <w:pStyle w:val="01"/>
              <w:jc w:val="both"/>
              <w:rPr>
                <w:u w:val="single"/>
              </w:rPr>
            </w:pPr>
            <w:r w:rsidRPr="00A317DE">
              <w:rPr>
                <w:u w:val="single"/>
              </w:rPr>
              <w:t>其他废物分类收集后在车间内暂存，分类处理</w:t>
            </w:r>
          </w:p>
        </w:tc>
        <w:tc>
          <w:tcPr>
            <w:tcW w:w="2988" w:type="dxa"/>
            <w:vAlign w:val="center"/>
          </w:tcPr>
          <w:p w:rsidR="0017338F" w:rsidRPr="00A317DE" w:rsidRDefault="00FC5460" w:rsidP="00C72DD6">
            <w:pPr>
              <w:pStyle w:val="01"/>
              <w:rPr>
                <w:u w:val="single"/>
              </w:rPr>
            </w:pPr>
            <w:r w:rsidRPr="00A317DE">
              <w:rPr>
                <w:rFonts w:hint="eastAsia"/>
                <w:u w:val="single"/>
              </w:rPr>
              <w:t>《一般工业固体废物贮存和填埋污染控制标准》（</w:t>
            </w:r>
            <w:r w:rsidRPr="00A317DE">
              <w:rPr>
                <w:rFonts w:hint="eastAsia"/>
                <w:u w:val="single"/>
              </w:rPr>
              <w:t>GB18599-2020</w:t>
            </w:r>
            <w:r w:rsidRPr="00A317DE">
              <w:rPr>
                <w:rFonts w:hint="eastAsia"/>
                <w:u w:val="single"/>
              </w:rPr>
              <w:t>）</w:t>
            </w:r>
          </w:p>
        </w:tc>
      </w:tr>
      <w:tr w:rsidR="0017338F" w:rsidRPr="00A317DE" w:rsidTr="00FC5460">
        <w:trPr>
          <w:trHeight w:val="397"/>
        </w:trPr>
        <w:tc>
          <w:tcPr>
            <w:tcW w:w="559" w:type="dxa"/>
            <w:vMerge/>
            <w:vAlign w:val="center"/>
          </w:tcPr>
          <w:p w:rsidR="0017338F" w:rsidRPr="00A317DE" w:rsidRDefault="0017338F" w:rsidP="005318CD">
            <w:pPr>
              <w:pStyle w:val="01"/>
              <w:rPr>
                <w:u w:val="single"/>
              </w:rPr>
            </w:pPr>
          </w:p>
        </w:tc>
        <w:tc>
          <w:tcPr>
            <w:tcW w:w="505" w:type="dxa"/>
            <w:vMerge/>
            <w:vAlign w:val="center"/>
          </w:tcPr>
          <w:p w:rsidR="0017338F" w:rsidRPr="00A317DE" w:rsidRDefault="0017338F" w:rsidP="005318CD">
            <w:pPr>
              <w:pStyle w:val="01"/>
              <w:rPr>
                <w:u w:val="single"/>
              </w:rPr>
            </w:pPr>
          </w:p>
        </w:tc>
        <w:tc>
          <w:tcPr>
            <w:tcW w:w="736" w:type="dxa"/>
            <w:vAlign w:val="center"/>
          </w:tcPr>
          <w:p w:rsidR="0017338F" w:rsidRPr="00A317DE" w:rsidRDefault="0017338F" w:rsidP="005318CD">
            <w:pPr>
              <w:pStyle w:val="01"/>
              <w:rPr>
                <w:u w:val="single"/>
              </w:rPr>
            </w:pPr>
            <w:r w:rsidRPr="00A317DE">
              <w:rPr>
                <w:u w:val="single"/>
              </w:rPr>
              <w:t>危险废物</w:t>
            </w:r>
          </w:p>
        </w:tc>
        <w:tc>
          <w:tcPr>
            <w:tcW w:w="3829" w:type="dxa"/>
            <w:vAlign w:val="center"/>
          </w:tcPr>
          <w:p w:rsidR="0017338F" w:rsidRPr="00A317DE" w:rsidRDefault="000E606D" w:rsidP="005318CD">
            <w:pPr>
              <w:pStyle w:val="01"/>
              <w:jc w:val="both"/>
              <w:rPr>
                <w:u w:val="single"/>
              </w:rPr>
            </w:pPr>
            <w:r w:rsidRPr="00A317DE">
              <w:rPr>
                <w:rFonts w:hint="eastAsia"/>
                <w:u w:val="single"/>
              </w:rPr>
              <w:t>丢糟暂存间</w:t>
            </w:r>
            <w:r w:rsidRPr="00A317DE">
              <w:rPr>
                <w:u w:val="single"/>
              </w:rPr>
              <w:t>东侧</w:t>
            </w:r>
            <w:r w:rsidR="0017338F" w:rsidRPr="00A317DE">
              <w:rPr>
                <w:u w:val="single"/>
              </w:rPr>
              <w:t>设置</w:t>
            </w:r>
            <w:r w:rsidR="0017338F" w:rsidRPr="00A317DE">
              <w:rPr>
                <w:u w:val="single"/>
              </w:rPr>
              <w:t>10m</w:t>
            </w:r>
            <w:r w:rsidR="0017338F" w:rsidRPr="00A317DE">
              <w:rPr>
                <w:u w:val="single"/>
                <w:vertAlign w:val="superscript"/>
              </w:rPr>
              <w:t>2</w:t>
            </w:r>
            <w:r w:rsidR="0017338F" w:rsidRPr="00A317DE">
              <w:rPr>
                <w:u w:val="single"/>
              </w:rPr>
              <w:t>危废暂存间</w:t>
            </w:r>
          </w:p>
        </w:tc>
        <w:tc>
          <w:tcPr>
            <w:tcW w:w="2988" w:type="dxa"/>
            <w:vAlign w:val="center"/>
          </w:tcPr>
          <w:p w:rsidR="0017338F" w:rsidRPr="00A317DE" w:rsidRDefault="0017338F" w:rsidP="005318CD">
            <w:pPr>
              <w:pStyle w:val="01"/>
              <w:jc w:val="both"/>
              <w:rPr>
                <w:u w:val="single"/>
              </w:rPr>
            </w:pPr>
            <w:r w:rsidRPr="00A317DE">
              <w:rPr>
                <w:u w:val="single"/>
              </w:rPr>
              <w:t>《危险废物贮存污染控制标准》（</w:t>
            </w:r>
            <w:r w:rsidRPr="00A317DE">
              <w:rPr>
                <w:u w:val="single"/>
              </w:rPr>
              <w:t>GB 18597-2001</w:t>
            </w:r>
            <w:r w:rsidRPr="00A317DE">
              <w:rPr>
                <w:u w:val="single"/>
              </w:rPr>
              <w:t>）及</w:t>
            </w:r>
            <w:r w:rsidRPr="00A317DE">
              <w:rPr>
                <w:u w:val="single"/>
              </w:rPr>
              <w:t>2013</w:t>
            </w:r>
            <w:r w:rsidRPr="00A317DE">
              <w:rPr>
                <w:u w:val="single"/>
              </w:rPr>
              <w:t>年修改单</w:t>
            </w:r>
          </w:p>
        </w:tc>
      </w:tr>
    </w:tbl>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124" w:name="_Toc107910727"/>
      <w:r>
        <w:rPr>
          <w:rFonts w:ascii="Times New Roman" w:hAnsi="Times New Roman" w:cs="Times New Roman" w:hint="eastAsia"/>
        </w:rPr>
        <w:t>总量控制</w:t>
      </w:r>
      <w:bookmarkEnd w:id="124"/>
    </w:p>
    <w:p w:rsidR="00095360" w:rsidRDefault="007910C7">
      <w:pPr>
        <w:pStyle w:val="3"/>
        <w:numPr>
          <w:ilvl w:val="2"/>
          <w:numId w:val="2"/>
        </w:numPr>
        <w:spacing w:before="0" w:after="0" w:line="360" w:lineRule="auto"/>
        <w:ind w:firstLineChars="0"/>
        <w:rPr>
          <w:sz w:val="28"/>
        </w:rPr>
      </w:pPr>
      <w:r>
        <w:rPr>
          <w:rFonts w:hint="eastAsia"/>
          <w:sz w:val="28"/>
        </w:rPr>
        <w:t>总量控制目的</w:t>
      </w:r>
    </w:p>
    <w:p w:rsidR="00095360" w:rsidRDefault="007910C7">
      <w:pPr>
        <w:ind w:firstLine="480"/>
      </w:pPr>
      <w:r>
        <w:t>总量控制是指以控制一定时段内一定区域中</w:t>
      </w:r>
      <w:r>
        <w:t>“</w:t>
      </w:r>
      <w:r>
        <w:t>排污单位</w:t>
      </w:r>
      <w:r>
        <w:t>”</w:t>
      </w:r>
      <w:r>
        <w:t>排放污染物的总重量为核心的环境管理方法体系。总量控制分析应以当地环境容量为基础，以新增加的污染物排放量不影响当地环境保护目标的实现、不对周围地区环境造成有害影响为原则。《建设项目环境保护条例》第三条明确规定：建设产生污染的建设项目，必须遵守污染物排放国家标准和地方标准；在实施重点污染物排放总量控制的区域内，还必须符合重点污染物排放总量控制的要求。对建设项目污染物排放实施总量控制，不仅有利于建设单位的污染控制，也有利于当地环境主管部门的监督管理。</w:t>
      </w:r>
    </w:p>
    <w:p w:rsidR="00095360" w:rsidRDefault="007910C7">
      <w:pPr>
        <w:pStyle w:val="3"/>
        <w:numPr>
          <w:ilvl w:val="2"/>
          <w:numId w:val="2"/>
        </w:numPr>
        <w:spacing w:before="0" w:after="0" w:line="360" w:lineRule="auto"/>
        <w:ind w:firstLineChars="0"/>
        <w:rPr>
          <w:sz w:val="28"/>
        </w:rPr>
      </w:pPr>
      <w:r>
        <w:rPr>
          <w:rFonts w:hint="eastAsia"/>
          <w:sz w:val="28"/>
        </w:rPr>
        <w:t>总量控制因子</w:t>
      </w:r>
    </w:p>
    <w:p w:rsidR="00095360" w:rsidRDefault="007910C7">
      <w:pPr>
        <w:ind w:firstLine="480"/>
      </w:pPr>
      <w:r>
        <w:t>本项目涉及的总量因子主要是化学需氧量、氨氮。</w:t>
      </w:r>
    </w:p>
    <w:p w:rsidR="00095360" w:rsidRDefault="007910C7">
      <w:pPr>
        <w:pStyle w:val="3"/>
        <w:numPr>
          <w:ilvl w:val="2"/>
          <w:numId w:val="2"/>
        </w:numPr>
        <w:spacing w:before="0" w:after="0" w:line="360" w:lineRule="auto"/>
        <w:ind w:firstLineChars="0"/>
        <w:rPr>
          <w:sz w:val="28"/>
        </w:rPr>
      </w:pPr>
      <w:r>
        <w:rPr>
          <w:rFonts w:hint="eastAsia"/>
          <w:sz w:val="28"/>
        </w:rPr>
        <w:t>总量推荐指标</w:t>
      </w:r>
    </w:p>
    <w:p w:rsidR="00095360" w:rsidRDefault="007910C7">
      <w:pPr>
        <w:ind w:firstLine="480"/>
      </w:pPr>
      <w:r>
        <w:t>（</w:t>
      </w:r>
      <w:r>
        <w:t>1</w:t>
      </w:r>
      <w:r>
        <w:t>）大气总量推荐指标</w:t>
      </w:r>
    </w:p>
    <w:p w:rsidR="00095360" w:rsidRDefault="007910C7">
      <w:pPr>
        <w:ind w:firstLine="480"/>
        <w:rPr>
          <w:color w:val="000000"/>
          <w:szCs w:val="24"/>
        </w:rPr>
      </w:pPr>
      <w:r>
        <w:rPr>
          <w:szCs w:val="24"/>
        </w:rPr>
        <w:lastRenderedPageBreak/>
        <w:t>本项目</w:t>
      </w:r>
      <w:r w:rsidR="00CF1523">
        <w:rPr>
          <w:rFonts w:hint="eastAsia"/>
          <w:szCs w:val="24"/>
        </w:rPr>
        <w:t>排放的</w:t>
      </w:r>
      <w:r w:rsidR="00CF1523">
        <w:rPr>
          <w:szCs w:val="24"/>
        </w:rPr>
        <w:t>大气污染物</w:t>
      </w:r>
      <w:r w:rsidR="00CF1523">
        <w:rPr>
          <w:rFonts w:hint="eastAsia"/>
          <w:szCs w:val="24"/>
        </w:rPr>
        <w:t>主要为</w:t>
      </w:r>
      <w:r w:rsidR="00CF1523">
        <w:rPr>
          <w:szCs w:val="24"/>
        </w:rPr>
        <w:t>氨、</w:t>
      </w:r>
      <w:r w:rsidR="00CF1523">
        <w:rPr>
          <w:rFonts w:hint="eastAsia"/>
          <w:szCs w:val="24"/>
        </w:rPr>
        <w:t>H</w:t>
      </w:r>
      <w:r w:rsidR="00CF1523" w:rsidRPr="00CF1523">
        <w:rPr>
          <w:rFonts w:hint="eastAsia"/>
          <w:szCs w:val="24"/>
          <w:vertAlign w:val="subscript"/>
        </w:rPr>
        <w:t>2</w:t>
      </w:r>
      <w:r w:rsidR="00CF1523">
        <w:rPr>
          <w:rFonts w:hint="eastAsia"/>
          <w:szCs w:val="24"/>
        </w:rPr>
        <w:t>S</w:t>
      </w:r>
      <w:r w:rsidR="00CF1523">
        <w:rPr>
          <w:rFonts w:hint="eastAsia"/>
          <w:szCs w:val="24"/>
        </w:rPr>
        <w:t>、</w:t>
      </w:r>
      <w:r w:rsidR="00CF1523">
        <w:rPr>
          <w:szCs w:val="24"/>
        </w:rPr>
        <w:t>非甲烷总烃，不涉及</w:t>
      </w:r>
      <w:r w:rsidR="00CF1523">
        <w:rPr>
          <w:rFonts w:hint="eastAsia"/>
          <w:szCs w:val="24"/>
        </w:rPr>
        <w:t>总量</w:t>
      </w:r>
      <w:r w:rsidR="00CF1523">
        <w:rPr>
          <w:szCs w:val="24"/>
        </w:rPr>
        <w:t>控制因子；根据工程分析可知，本项目完成后，在采取</w:t>
      </w:r>
      <w:r w:rsidR="00CF1523">
        <w:rPr>
          <w:rFonts w:hint="eastAsia"/>
          <w:szCs w:val="24"/>
        </w:rPr>
        <w:t>环评</w:t>
      </w:r>
      <w:r w:rsidR="00CF1523">
        <w:rPr>
          <w:szCs w:val="24"/>
        </w:rPr>
        <w:t>提出的以新带老措施后，全厂氨、</w:t>
      </w:r>
      <w:r w:rsidR="00CF1523">
        <w:rPr>
          <w:rFonts w:hint="eastAsia"/>
          <w:szCs w:val="24"/>
        </w:rPr>
        <w:t>H</w:t>
      </w:r>
      <w:r w:rsidR="00CF1523" w:rsidRPr="00CF1523">
        <w:rPr>
          <w:rFonts w:hint="eastAsia"/>
          <w:szCs w:val="24"/>
          <w:vertAlign w:val="subscript"/>
        </w:rPr>
        <w:t>2</w:t>
      </w:r>
      <w:r w:rsidR="00CF1523">
        <w:rPr>
          <w:rFonts w:hint="eastAsia"/>
          <w:szCs w:val="24"/>
        </w:rPr>
        <w:t>S</w:t>
      </w:r>
      <w:r w:rsidR="00CF1523">
        <w:rPr>
          <w:rFonts w:hint="eastAsia"/>
          <w:szCs w:val="24"/>
        </w:rPr>
        <w:t>排放量</w:t>
      </w:r>
      <w:r w:rsidR="00CF1523">
        <w:rPr>
          <w:szCs w:val="24"/>
        </w:rPr>
        <w:t>均有所减少</w:t>
      </w:r>
      <w:r>
        <w:rPr>
          <w:color w:val="000000"/>
          <w:szCs w:val="24"/>
        </w:rPr>
        <w:t>。</w:t>
      </w:r>
    </w:p>
    <w:p w:rsidR="00095360" w:rsidRDefault="007910C7">
      <w:pPr>
        <w:ind w:firstLine="480"/>
      </w:pPr>
      <w:r>
        <w:t>（</w:t>
      </w:r>
      <w:r>
        <w:t>2</w:t>
      </w:r>
      <w:r>
        <w:t>）废水总量建议指标</w:t>
      </w:r>
    </w:p>
    <w:p w:rsidR="00CF1523" w:rsidRDefault="00CF1523" w:rsidP="000B4263">
      <w:pPr>
        <w:pStyle w:val="afff1"/>
        <w:ind w:firstLine="480"/>
      </w:pPr>
      <w:r w:rsidRPr="000B4263">
        <w:rPr>
          <w:rFonts w:hint="eastAsia"/>
        </w:rPr>
        <w:t>本项目</w:t>
      </w:r>
      <w:r w:rsidRPr="000B4263">
        <w:t>废水经</w:t>
      </w:r>
      <w:r w:rsidR="00DC3D5A">
        <w:rPr>
          <w:rFonts w:hint="eastAsia"/>
        </w:rPr>
        <w:t>东</w:t>
      </w:r>
      <w:r w:rsidRPr="000B4263">
        <w:t>厂区</w:t>
      </w:r>
      <w:r w:rsidR="00DC3D5A">
        <w:rPr>
          <w:rFonts w:hint="eastAsia"/>
        </w:rPr>
        <w:t>现有</w:t>
      </w:r>
      <w:r w:rsidRPr="000B4263">
        <w:t>污水处理站处理后经市政管网排入</w:t>
      </w:r>
      <w:r w:rsidR="00490965">
        <w:t>联合环境水务（渑池）有限公司</w:t>
      </w:r>
      <w:r w:rsidRPr="000B4263">
        <w:t>，</w:t>
      </w:r>
      <w:r w:rsidR="00C461E1">
        <w:t>联合环境水务（渑池）有限公司</w:t>
      </w:r>
      <w:r w:rsidRPr="000B4263">
        <w:t>出水水质</w:t>
      </w:r>
      <w:r w:rsidR="00C461E1">
        <w:rPr>
          <w:rFonts w:hint="eastAsia"/>
        </w:rPr>
        <w:t>执行《</w:t>
      </w:r>
      <w:r w:rsidR="00C461E1" w:rsidRPr="00C461E1">
        <w:rPr>
          <w:rFonts w:hint="eastAsia"/>
        </w:rPr>
        <w:t>河南省黄河流域水污染物排放标准》表</w:t>
      </w:r>
      <w:r w:rsidR="00C461E1" w:rsidRPr="00C461E1">
        <w:rPr>
          <w:rFonts w:hint="eastAsia"/>
        </w:rPr>
        <w:t>1</w:t>
      </w:r>
      <w:r w:rsidR="00C461E1" w:rsidRPr="00C461E1">
        <w:rPr>
          <w:rFonts w:hint="eastAsia"/>
        </w:rPr>
        <w:t>一级标准</w:t>
      </w:r>
      <w:r w:rsidR="00C461E1">
        <w:rPr>
          <w:rFonts w:hint="eastAsia"/>
        </w:rPr>
        <w:t>限值</w:t>
      </w:r>
      <w:r w:rsidR="00C461E1" w:rsidRPr="00C461E1">
        <w:rPr>
          <w:rFonts w:hint="eastAsia"/>
        </w:rPr>
        <w:t>，即</w:t>
      </w:r>
      <w:r w:rsidR="00C461E1" w:rsidRPr="00C461E1">
        <w:rPr>
          <w:rFonts w:hint="eastAsia"/>
        </w:rPr>
        <w:t>COD40mg/L</w:t>
      </w:r>
      <w:r w:rsidR="00C461E1" w:rsidRPr="00C461E1">
        <w:rPr>
          <w:rFonts w:hint="eastAsia"/>
        </w:rPr>
        <w:t>，氨氮</w:t>
      </w:r>
      <w:r w:rsidR="00C461E1" w:rsidRPr="00C461E1">
        <w:rPr>
          <w:rFonts w:hint="eastAsia"/>
        </w:rPr>
        <w:t>5.0mg/L</w:t>
      </w:r>
      <w:r w:rsidRPr="000B4263">
        <w:t>。</w:t>
      </w:r>
    </w:p>
    <w:p w:rsidR="00DC3D5A" w:rsidRPr="00EC3C6E" w:rsidRDefault="00DC3D5A" w:rsidP="000B4263">
      <w:pPr>
        <w:pStyle w:val="afff1"/>
        <w:ind w:firstLine="480"/>
        <w:rPr>
          <w:u w:val="single"/>
        </w:rPr>
      </w:pPr>
      <w:r w:rsidRPr="00EC3C6E">
        <w:rPr>
          <w:rFonts w:hint="eastAsia"/>
          <w:u w:val="single"/>
        </w:rPr>
        <w:t>由工程</w:t>
      </w:r>
      <w:r w:rsidRPr="00EC3C6E">
        <w:rPr>
          <w:u w:val="single"/>
        </w:rPr>
        <w:t>分析可知，本项目新增废水排放量</w:t>
      </w:r>
      <w:r w:rsidRPr="00EC3C6E">
        <w:rPr>
          <w:rFonts w:hint="eastAsia"/>
          <w:u w:val="single"/>
        </w:rPr>
        <w:t>3</w:t>
      </w:r>
      <w:r w:rsidR="0048605C" w:rsidRPr="00EC3C6E">
        <w:rPr>
          <w:u w:val="single"/>
        </w:rPr>
        <w:t>9284</w:t>
      </w:r>
      <w:r w:rsidRPr="00EC3C6E">
        <w:rPr>
          <w:u w:val="single"/>
        </w:rPr>
        <w:t>m</w:t>
      </w:r>
      <w:r w:rsidRPr="00EC3C6E">
        <w:rPr>
          <w:u w:val="single"/>
          <w:vertAlign w:val="superscript"/>
        </w:rPr>
        <w:t>3</w:t>
      </w:r>
      <w:r w:rsidRPr="00EC3C6E">
        <w:rPr>
          <w:u w:val="single"/>
        </w:rPr>
        <w:t>/a</w:t>
      </w:r>
      <w:r w:rsidRPr="00EC3C6E">
        <w:rPr>
          <w:rFonts w:hint="eastAsia"/>
          <w:u w:val="single"/>
        </w:rPr>
        <w:t>（</w:t>
      </w:r>
      <w:r w:rsidRPr="00EC3C6E">
        <w:rPr>
          <w:rFonts w:hint="eastAsia"/>
          <w:u w:val="single"/>
        </w:rPr>
        <w:t>1</w:t>
      </w:r>
      <w:r w:rsidR="0048605C" w:rsidRPr="00EC3C6E">
        <w:rPr>
          <w:u w:val="single"/>
        </w:rPr>
        <w:t>30.95</w:t>
      </w:r>
      <w:r w:rsidRPr="00EC3C6E">
        <w:rPr>
          <w:u w:val="single"/>
        </w:rPr>
        <w:t>m</w:t>
      </w:r>
      <w:r w:rsidRPr="00EC3C6E">
        <w:rPr>
          <w:u w:val="single"/>
          <w:vertAlign w:val="superscript"/>
        </w:rPr>
        <w:t>3</w:t>
      </w:r>
      <w:r w:rsidRPr="00EC3C6E">
        <w:rPr>
          <w:u w:val="single"/>
        </w:rPr>
        <w:t>/d</w:t>
      </w:r>
      <w:r w:rsidRPr="00EC3C6E">
        <w:rPr>
          <w:rFonts w:hint="eastAsia"/>
          <w:u w:val="single"/>
        </w:rPr>
        <w:t>），新增</w:t>
      </w:r>
      <w:r w:rsidRPr="00EC3C6E">
        <w:rPr>
          <w:u w:val="single"/>
        </w:rPr>
        <w:t>污染物排放总量</w:t>
      </w:r>
      <w:r w:rsidRPr="00EC3C6E">
        <w:rPr>
          <w:rFonts w:hint="eastAsia"/>
          <w:u w:val="single"/>
        </w:rPr>
        <w:t>（按</w:t>
      </w:r>
      <w:r w:rsidRPr="00EC3C6E">
        <w:rPr>
          <w:u w:val="single"/>
        </w:rPr>
        <w:t>污水处理厂出水水质核算</w:t>
      </w:r>
      <w:r w:rsidRPr="00EC3C6E">
        <w:rPr>
          <w:rFonts w:hint="eastAsia"/>
          <w:u w:val="single"/>
        </w:rPr>
        <w:t>）</w:t>
      </w:r>
      <w:r w:rsidRPr="00EC3C6E">
        <w:rPr>
          <w:u w:val="single"/>
        </w:rPr>
        <w:t>为</w:t>
      </w:r>
      <w:r w:rsidRPr="00EC3C6E">
        <w:rPr>
          <w:u w:val="single"/>
        </w:rPr>
        <w:t>COD1.</w:t>
      </w:r>
      <w:r w:rsidR="00C461E1">
        <w:rPr>
          <w:u w:val="single"/>
        </w:rPr>
        <w:t>5714</w:t>
      </w:r>
      <w:r w:rsidRPr="00EC3C6E">
        <w:rPr>
          <w:u w:val="single"/>
        </w:rPr>
        <w:t>t/a</w:t>
      </w:r>
      <w:r w:rsidRPr="00EC3C6E">
        <w:rPr>
          <w:u w:val="single"/>
        </w:rPr>
        <w:t>，</w:t>
      </w:r>
      <w:r w:rsidRPr="00EC3C6E">
        <w:rPr>
          <w:rFonts w:hint="eastAsia"/>
          <w:u w:val="single"/>
        </w:rPr>
        <w:t>氨氮</w:t>
      </w:r>
      <w:r w:rsidRPr="00EC3C6E">
        <w:rPr>
          <w:u w:val="single"/>
        </w:rPr>
        <w:t>0.</w:t>
      </w:r>
      <w:r w:rsidR="00C461E1">
        <w:rPr>
          <w:u w:val="single"/>
        </w:rPr>
        <w:t>1964</w:t>
      </w:r>
      <w:r w:rsidRPr="00EC3C6E">
        <w:rPr>
          <w:u w:val="single"/>
        </w:rPr>
        <w:t>t/a</w:t>
      </w:r>
      <w:r w:rsidRPr="00EC3C6E">
        <w:rPr>
          <w:u w:val="single"/>
        </w:rPr>
        <w:t>。</w:t>
      </w:r>
    </w:p>
    <w:p w:rsidR="000B4263" w:rsidRPr="00EC3C6E" w:rsidRDefault="00003D65" w:rsidP="000B4263">
      <w:pPr>
        <w:pStyle w:val="afff1"/>
        <w:ind w:firstLine="480"/>
        <w:rPr>
          <w:u w:val="single"/>
        </w:rPr>
      </w:pPr>
      <w:r w:rsidRPr="00003D65">
        <w:rPr>
          <w:rFonts w:cs="Times New Roman" w:hint="eastAsia"/>
          <w:u w:val="single"/>
        </w:rPr>
        <w:t>企业现有废水</w:t>
      </w:r>
      <w:r w:rsidRPr="00003D65">
        <w:rPr>
          <w:rFonts w:cs="Times New Roman" w:hint="eastAsia"/>
          <w:u w:val="single"/>
        </w:rPr>
        <w:t>2020</w:t>
      </w:r>
      <w:r w:rsidRPr="00003D65">
        <w:rPr>
          <w:rFonts w:cs="Times New Roman" w:hint="eastAsia"/>
          <w:u w:val="single"/>
        </w:rPr>
        <w:t>年之前为经东厂区污水处理站处理达标后直接排入外环境，</w:t>
      </w:r>
      <w:r w:rsidRPr="00003D65">
        <w:rPr>
          <w:rFonts w:cs="Times New Roman" w:hint="eastAsia"/>
          <w:u w:val="single"/>
        </w:rPr>
        <w:t>2020</w:t>
      </w:r>
      <w:r w:rsidRPr="00003D65">
        <w:rPr>
          <w:rFonts w:cs="Times New Roman" w:hint="eastAsia"/>
          <w:u w:val="single"/>
        </w:rPr>
        <w:t>年纳管后，企业废水经东厂区污水处理站处理后排入联合环境水务（渑池）有限公司进一步处理后外排。企业纳管前后产生的污染物削减量为：</w:t>
      </w:r>
      <w:r w:rsidRPr="00003D65">
        <w:rPr>
          <w:rFonts w:cs="Times New Roman" w:hint="eastAsia"/>
          <w:u w:val="single"/>
        </w:rPr>
        <w:t>COD 7.6883t/a</w:t>
      </w:r>
      <w:r w:rsidRPr="00003D65">
        <w:rPr>
          <w:rFonts w:cs="Times New Roman" w:hint="eastAsia"/>
          <w:u w:val="single"/>
        </w:rPr>
        <w:t>，氨氮</w:t>
      </w:r>
      <w:r w:rsidRPr="00003D65">
        <w:rPr>
          <w:rFonts w:cs="Times New Roman" w:hint="eastAsia"/>
          <w:u w:val="single"/>
        </w:rPr>
        <w:t>0.6407t/a</w:t>
      </w:r>
      <w:r w:rsidRPr="00003D65">
        <w:rPr>
          <w:rFonts w:cs="Times New Roman" w:hint="eastAsia"/>
          <w:u w:val="single"/>
        </w:rPr>
        <w:t>，</w:t>
      </w:r>
      <w:r w:rsidR="0048605C" w:rsidRPr="00EC3C6E">
        <w:rPr>
          <w:rFonts w:cs="Times New Roman" w:hint="eastAsia"/>
          <w:u w:val="single"/>
        </w:rPr>
        <w:t>其中《河南仰韶酒业有限公司</w:t>
      </w:r>
      <w:r w:rsidR="0048605C" w:rsidRPr="00EC3C6E">
        <w:rPr>
          <w:bCs/>
          <w:u w:val="single"/>
        </w:rPr>
        <w:t>年加工</w:t>
      </w:r>
      <w:r w:rsidR="0048605C" w:rsidRPr="00EC3C6E">
        <w:rPr>
          <w:bCs/>
          <w:u w:val="single"/>
        </w:rPr>
        <w:t>20000</w:t>
      </w:r>
      <w:r w:rsidR="0048605C" w:rsidRPr="00EC3C6E">
        <w:rPr>
          <w:bCs/>
          <w:u w:val="single"/>
        </w:rPr>
        <w:t>吨农副产品麸曲建设项目环境影响报告表</w:t>
      </w:r>
      <w:r w:rsidR="0048605C" w:rsidRPr="00EC3C6E">
        <w:rPr>
          <w:rFonts w:cs="Times New Roman" w:hint="eastAsia"/>
          <w:u w:val="single"/>
        </w:rPr>
        <w:t>》替代</w:t>
      </w:r>
      <w:r w:rsidR="0048605C" w:rsidRPr="00EC3C6E">
        <w:rPr>
          <w:rFonts w:cs="Times New Roman"/>
          <w:u w:val="single"/>
        </w:rPr>
        <w:t>总量指标</w:t>
      </w:r>
      <w:r w:rsidR="0048605C" w:rsidRPr="00EC3C6E">
        <w:rPr>
          <w:rFonts w:cs="Times New Roman" w:hint="eastAsia"/>
          <w:u w:val="single"/>
        </w:rPr>
        <w:t>为</w:t>
      </w:r>
      <w:r w:rsidR="0048605C" w:rsidRPr="00EC3C6E">
        <w:rPr>
          <w:rFonts w:cs="Times New Roman" w:hint="eastAsia"/>
          <w:u w:val="single"/>
        </w:rPr>
        <w:t>COD 1.</w:t>
      </w:r>
      <w:r w:rsidR="00C461E1">
        <w:rPr>
          <w:rFonts w:cs="Times New Roman"/>
          <w:u w:val="single"/>
        </w:rPr>
        <w:t>6288</w:t>
      </w:r>
      <w:r w:rsidR="0048605C" w:rsidRPr="00EC3C6E">
        <w:rPr>
          <w:rFonts w:cs="Times New Roman" w:hint="eastAsia"/>
          <w:u w:val="single"/>
        </w:rPr>
        <w:t>t/a</w:t>
      </w:r>
      <w:r w:rsidR="0048605C" w:rsidRPr="00EC3C6E">
        <w:rPr>
          <w:rFonts w:cs="Times New Roman" w:hint="eastAsia"/>
          <w:u w:val="single"/>
        </w:rPr>
        <w:t>，氨氮</w:t>
      </w:r>
      <w:r w:rsidR="0048605C" w:rsidRPr="00EC3C6E">
        <w:rPr>
          <w:rFonts w:cs="Times New Roman" w:hint="eastAsia"/>
          <w:u w:val="single"/>
        </w:rPr>
        <w:t>0.</w:t>
      </w:r>
      <w:r w:rsidR="00C461E1">
        <w:rPr>
          <w:rFonts w:cs="Times New Roman"/>
          <w:u w:val="single"/>
        </w:rPr>
        <w:t>1222</w:t>
      </w:r>
      <w:r w:rsidR="0048605C" w:rsidRPr="00EC3C6E">
        <w:rPr>
          <w:rFonts w:cs="Times New Roman" w:hint="eastAsia"/>
          <w:u w:val="single"/>
        </w:rPr>
        <w:t>t/a</w:t>
      </w:r>
      <w:r w:rsidR="0048605C" w:rsidRPr="00EC3C6E">
        <w:rPr>
          <w:rFonts w:cs="Times New Roman" w:hint="eastAsia"/>
          <w:u w:val="single"/>
        </w:rPr>
        <w:t>，则全厂剩余</w:t>
      </w:r>
      <w:r w:rsidR="0048605C" w:rsidRPr="00EC3C6E">
        <w:rPr>
          <w:rFonts w:cs="Times New Roman"/>
          <w:u w:val="single"/>
        </w:rPr>
        <w:t>污染物削减量为：</w:t>
      </w:r>
      <w:r w:rsidR="0048605C" w:rsidRPr="00EC3C6E">
        <w:rPr>
          <w:rFonts w:cs="Times New Roman" w:hint="eastAsia"/>
          <w:u w:val="single"/>
        </w:rPr>
        <w:t>COD</w:t>
      </w:r>
      <w:r w:rsidR="0048605C" w:rsidRPr="00EC3C6E">
        <w:rPr>
          <w:rFonts w:cs="Times New Roman"/>
          <w:u w:val="single"/>
        </w:rPr>
        <w:t xml:space="preserve"> </w:t>
      </w:r>
      <w:r>
        <w:rPr>
          <w:rFonts w:cs="Times New Roman"/>
          <w:u w:val="single"/>
        </w:rPr>
        <w:t>6.1169</w:t>
      </w:r>
      <w:r w:rsidR="0048605C" w:rsidRPr="00EC3C6E">
        <w:rPr>
          <w:rFonts w:cs="Times New Roman"/>
          <w:u w:val="single"/>
        </w:rPr>
        <w:t>t/a</w:t>
      </w:r>
      <w:r w:rsidR="0048605C" w:rsidRPr="00EC3C6E">
        <w:rPr>
          <w:rFonts w:cs="Times New Roman"/>
          <w:u w:val="single"/>
        </w:rPr>
        <w:t>，</w:t>
      </w:r>
      <w:r w:rsidR="0048605C" w:rsidRPr="00EC3C6E">
        <w:rPr>
          <w:rFonts w:cs="Times New Roman" w:hint="eastAsia"/>
          <w:u w:val="single"/>
        </w:rPr>
        <w:t>氨氮</w:t>
      </w:r>
      <w:r w:rsidR="00C461E1">
        <w:rPr>
          <w:rFonts w:cs="Times New Roman"/>
          <w:u w:val="single"/>
        </w:rPr>
        <w:t>0.5185</w:t>
      </w:r>
      <w:r w:rsidR="0048605C" w:rsidRPr="00EC3C6E">
        <w:rPr>
          <w:rFonts w:cs="Times New Roman"/>
          <w:u w:val="single"/>
        </w:rPr>
        <w:t>t/a</w:t>
      </w:r>
      <w:r w:rsidR="0048605C" w:rsidRPr="00EC3C6E">
        <w:rPr>
          <w:rFonts w:cs="Times New Roman"/>
          <w:u w:val="single"/>
        </w:rPr>
        <w:t>，本项目</w:t>
      </w:r>
      <w:r w:rsidR="0048605C" w:rsidRPr="00EC3C6E">
        <w:rPr>
          <w:rFonts w:hint="eastAsia"/>
          <w:u w:val="single"/>
        </w:rPr>
        <w:t>新增</w:t>
      </w:r>
      <w:r w:rsidR="0048605C" w:rsidRPr="00EC3C6E">
        <w:rPr>
          <w:u w:val="single"/>
        </w:rPr>
        <w:t>污染物排放总量</w:t>
      </w:r>
      <w:r w:rsidR="0048605C" w:rsidRPr="00EC3C6E">
        <w:rPr>
          <w:rFonts w:hint="eastAsia"/>
          <w:u w:val="single"/>
        </w:rPr>
        <w:t>（按</w:t>
      </w:r>
      <w:r w:rsidR="0048605C" w:rsidRPr="00EC3C6E">
        <w:rPr>
          <w:u w:val="single"/>
        </w:rPr>
        <w:t>污水处理厂出水水质核算</w:t>
      </w:r>
      <w:r w:rsidR="0048605C" w:rsidRPr="00EC3C6E">
        <w:rPr>
          <w:rFonts w:hint="eastAsia"/>
          <w:u w:val="single"/>
        </w:rPr>
        <w:t>）</w:t>
      </w:r>
      <w:r w:rsidR="0048605C" w:rsidRPr="00EC3C6E">
        <w:rPr>
          <w:u w:val="single"/>
        </w:rPr>
        <w:t>为</w:t>
      </w:r>
      <w:r w:rsidR="0048605C" w:rsidRPr="00EC3C6E">
        <w:rPr>
          <w:u w:val="single"/>
        </w:rPr>
        <w:t>COD1.</w:t>
      </w:r>
      <w:r w:rsidR="00C461E1">
        <w:rPr>
          <w:u w:val="single"/>
        </w:rPr>
        <w:t>5714</w:t>
      </w:r>
      <w:r w:rsidR="0048605C" w:rsidRPr="00EC3C6E">
        <w:rPr>
          <w:u w:val="single"/>
        </w:rPr>
        <w:t>t/a</w:t>
      </w:r>
      <w:r w:rsidR="0048605C" w:rsidRPr="00EC3C6E">
        <w:rPr>
          <w:u w:val="single"/>
        </w:rPr>
        <w:t>，</w:t>
      </w:r>
      <w:r w:rsidR="0048605C" w:rsidRPr="00EC3C6E">
        <w:rPr>
          <w:rFonts w:hint="eastAsia"/>
          <w:u w:val="single"/>
        </w:rPr>
        <w:t>氨氮</w:t>
      </w:r>
      <w:r w:rsidR="0048605C" w:rsidRPr="00EC3C6E">
        <w:rPr>
          <w:u w:val="single"/>
        </w:rPr>
        <w:t>0.</w:t>
      </w:r>
      <w:r w:rsidR="00C461E1">
        <w:rPr>
          <w:u w:val="single"/>
        </w:rPr>
        <w:t>1964</w:t>
      </w:r>
      <w:r w:rsidR="0048605C" w:rsidRPr="00EC3C6E">
        <w:rPr>
          <w:u w:val="single"/>
        </w:rPr>
        <w:t>t/a</w:t>
      </w:r>
      <w:r w:rsidR="0048605C" w:rsidRPr="00EC3C6E">
        <w:rPr>
          <w:u w:val="single"/>
        </w:rPr>
        <w:t>，均未超出全厂剩余污染物削减总量，故本项目新增总量指标</w:t>
      </w:r>
      <w:r w:rsidR="0048605C" w:rsidRPr="00EC3C6E">
        <w:rPr>
          <w:rFonts w:hint="eastAsia"/>
          <w:u w:val="single"/>
        </w:rPr>
        <w:t>可以从企业纳管后的以新带老削减量中进行替代，因此本项目无需新申总量指标，仍按已申报总量控制指标进行控制准。</w:t>
      </w:r>
    </w:p>
    <w:p w:rsidR="00095360" w:rsidRDefault="00095360">
      <w:pPr>
        <w:ind w:firstLine="480"/>
      </w:pPr>
    </w:p>
    <w:p w:rsidR="00095360" w:rsidRDefault="00095360">
      <w:pPr>
        <w:ind w:firstLine="480"/>
      </w:pPr>
    </w:p>
    <w:p w:rsidR="00095360" w:rsidRDefault="00095360">
      <w:pPr>
        <w:ind w:firstLine="480"/>
        <w:sectPr w:rsidR="00095360" w:rsidSect="005F2C40">
          <w:headerReference w:type="default" r:id="rId76"/>
          <w:footerReference w:type="default" r:id="rId77"/>
          <w:pgSz w:w="11906" w:h="16838"/>
          <w:pgMar w:top="1418" w:right="1588" w:bottom="1418" w:left="1701" w:header="851" w:footer="992" w:gutter="0"/>
          <w:pgNumType w:start="1"/>
          <w:cols w:space="425"/>
          <w:docGrid w:type="linesAndChars" w:linePitch="312"/>
        </w:sectPr>
      </w:pPr>
    </w:p>
    <w:p w:rsidR="00095360" w:rsidRDefault="007910C7">
      <w:pPr>
        <w:pStyle w:val="1"/>
        <w:numPr>
          <w:ilvl w:val="0"/>
          <w:numId w:val="2"/>
        </w:numPr>
        <w:spacing w:before="156" w:after="156"/>
        <w:ind w:left="0" w:firstLine="0"/>
        <w:rPr>
          <w:sz w:val="36"/>
        </w:rPr>
      </w:pPr>
      <w:bookmarkStart w:id="125" w:name="_Toc107910728"/>
      <w:r>
        <w:rPr>
          <w:sz w:val="36"/>
        </w:rPr>
        <w:lastRenderedPageBreak/>
        <w:t>环境影响经济损益分析</w:t>
      </w:r>
      <w:bookmarkEnd w:id="125"/>
    </w:p>
    <w:p w:rsidR="00095360" w:rsidRDefault="007910C7">
      <w:pPr>
        <w:ind w:firstLine="480"/>
      </w:pPr>
      <w:r>
        <w:rPr>
          <w:rFonts w:hint="eastAsia"/>
        </w:rPr>
        <w:t>环境经济损益分析就是把环境质量作为一种经济形式纳入经济建设渠道进行综合分析，以论证项目建设的可行性。本次评价将对项目建设的社会效益、经济效益和环境效益进行分析，并对环保投资的经济损益进行分析。</w:t>
      </w:r>
    </w:p>
    <w:p w:rsidR="00095360" w:rsidRDefault="00003CDA">
      <w:pPr>
        <w:ind w:firstLine="480"/>
      </w:pPr>
      <w:r w:rsidRPr="00003CDA">
        <w:rPr>
          <w:rFonts w:hint="eastAsia"/>
        </w:rPr>
        <w:t>本项目建成投产后，对三门峡市渑池县的经济发展起着较大的促进作用，同时本项目也会影响到建设区及周边的环境，环境保护与经济发展之间既相互促进，又相互制约，因此需要准确地把全局利益和局部利益、长远利益和近期利益结合起来，把环境保护与经济发展进行协调，以取得最佳的综合社会经济效益，实现环境效益、社会效益、经济效益的统一。</w:t>
      </w: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126" w:name="_Toc107910729"/>
      <w:r>
        <w:rPr>
          <w:rFonts w:ascii="Times New Roman" w:hAnsi="Times New Roman" w:cs="Times New Roman"/>
        </w:rPr>
        <w:t>环境效益分析</w:t>
      </w:r>
      <w:bookmarkEnd w:id="126"/>
    </w:p>
    <w:p w:rsidR="00095360" w:rsidRDefault="007910C7">
      <w:pPr>
        <w:pStyle w:val="3"/>
        <w:numPr>
          <w:ilvl w:val="2"/>
          <w:numId w:val="2"/>
        </w:numPr>
        <w:spacing w:before="0" w:after="0" w:line="360" w:lineRule="auto"/>
        <w:ind w:firstLineChars="0"/>
        <w:rPr>
          <w:sz w:val="28"/>
        </w:rPr>
      </w:pPr>
      <w:r>
        <w:rPr>
          <w:sz w:val="28"/>
        </w:rPr>
        <w:t>经济效益分析</w:t>
      </w:r>
    </w:p>
    <w:p w:rsidR="00095360" w:rsidRDefault="00003CDA">
      <w:pPr>
        <w:ind w:firstLine="480"/>
      </w:pPr>
      <w:r w:rsidRPr="00003CDA">
        <w:rPr>
          <w:rFonts w:hint="eastAsia"/>
        </w:rPr>
        <w:t>本项目新增的</w:t>
      </w:r>
      <w:r w:rsidR="00E7316D">
        <w:rPr>
          <w:rFonts w:hint="eastAsia"/>
        </w:rPr>
        <w:t>小清酒</w:t>
      </w:r>
      <w:r w:rsidRPr="00003CDA">
        <w:rPr>
          <w:rFonts w:hint="eastAsia"/>
        </w:rPr>
        <w:t>酿造车间投产后，将达到年产基酒</w:t>
      </w:r>
      <w:r w:rsidRPr="00003CDA">
        <w:rPr>
          <w:rFonts w:hint="eastAsia"/>
        </w:rPr>
        <w:t>5000</w:t>
      </w:r>
      <w:r w:rsidRPr="00003CDA">
        <w:rPr>
          <w:rFonts w:hint="eastAsia"/>
        </w:rPr>
        <w:t>吨的生产能力。项目总投资</w:t>
      </w:r>
      <w:r>
        <w:t>70</w:t>
      </w:r>
      <w:r w:rsidRPr="00003CDA">
        <w:rPr>
          <w:rFonts w:hint="eastAsia"/>
        </w:rPr>
        <w:t>00</w:t>
      </w:r>
      <w:r w:rsidRPr="00003CDA">
        <w:rPr>
          <w:rFonts w:hint="eastAsia"/>
        </w:rPr>
        <w:t>万元人民币。项目建成营运后，主要财务指标均优于行业标准，年平均营业收入、年平均各种税金及附加、年平均利润总额均高于行业标准，项目投资回收期较短，项目投资财务内部收益率较高。项目建设在财务上是完全可行的，从经济方面来看其正效益显著。</w:t>
      </w:r>
    </w:p>
    <w:p w:rsidR="00095360" w:rsidRDefault="007910C7">
      <w:pPr>
        <w:pStyle w:val="3"/>
        <w:numPr>
          <w:ilvl w:val="2"/>
          <w:numId w:val="2"/>
        </w:numPr>
        <w:spacing w:before="0" w:after="0" w:line="360" w:lineRule="auto"/>
        <w:ind w:firstLineChars="0"/>
        <w:rPr>
          <w:sz w:val="28"/>
        </w:rPr>
      </w:pPr>
      <w:r>
        <w:rPr>
          <w:sz w:val="28"/>
        </w:rPr>
        <w:t>社会效益分析</w:t>
      </w:r>
    </w:p>
    <w:p w:rsidR="00003CDA" w:rsidRDefault="00003CDA" w:rsidP="00003CDA">
      <w:pPr>
        <w:ind w:firstLine="480"/>
      </w:pPr>
      <w:r>
        <w:rPr>
          <w:rFonts w:hint="eastAsia"/>
        </w:rPr>
        <w:t>（</w:t>
      </w:r>
      <w:r>
        <w:rPr>
          <w:rFonts w:hint="eastAsia"/>
        </w:rPr>
        <w:t>1</w:t>
      </w:r>
      <w:r>
        <w:rPr>
          <w:rFonts w:hint="eastAsia"/>
        </w:rPr>
        <w:t>）本项目投产后，年增加基酒产量</w:t>
      </w:r>
      <w:r>
        <w:rPr>
          <w:rFonts w:hint="eastAsia"/>
        </w:rPr>
        <w:t>5000</w:t>
      </w:r>
      <w:r>
        <w:rPr>
          <w:rFonts w:hint="eastAsia"/>
        </w:rPr>
        <w:t>吨，增加了区域国民经济收入。</w:t>
      </w:r>
    </w:p>
    <w:p w:rsidR="00003CDA" w:rsidRDefault="00003CDA" w:rsidP="00003CDA">
      <w:pPr>
        <w:ind w:firstLine="480"/>
      </w:pPr>
      <w:r>
        <w:rPr>
          <w:rFonts w:hint="eastAsia"/>
        </w:rPr>
        <w:t>（</w:t>
      </w:r>
      <w:r>
        <w:rPr>
          <w:rFonts w:hint="eastAsia"/>
        </w:rPr>
        <w:t>2</w:t>
      </w:r>
      <w:r>
        <w:rPr>
          <w:rFonts w:hint="eastAsia"/>
        </w:rPr>
        <w:t>）本项目投产后，增加地方财政收入，带动关联行业发展，推动农业供给侧改革，具有显著的社会经济效益。</w:t>
      </w:r>
    </w:p>
    <w:p w:rsidR="00003CDA" w:rsidRDefault="00003CDA" w:rsidP="00003CDA">
      <w:pPr>
        <w:ind w:firstLine="480"/>
      </w:pPr>
      <w:r>
        <w:rPr>
          <w:rFonts w:hint="eastAsia"/>
        </w:rPr>
        <w:t>（</w:t>
      </w:r>
      <w:r>
        <w:rPr>
          <w:rFonts w:hint="eastAsia"/>
        </w:rPr>
        <w:t>3</w:t>
      </w:r>
      <w:r>
        <w:rPr>
          <w:rFonts w:hint="eastAsia"/>
        </w:rPr>
        <w:t>）本项目投产后，对原料的收购将推动当地种植业的发展，并拉动关联产业创造更多的就业岗位，缓解当地社会的就业压力。</w:t>
      </w:r>
    </w:p>
    <w:p w:rsidR="00003CDA" w:rsidRDefault="00003CDA" w:rsidP="00003CDA">
      <w:pPr>
        <w:ind w:firstLine="480"/>
      </w:pPr>
      <w:r>
        <w:rPr>
          <w:rFonts w:hint="eastAsia"/>
        </w:rPr>
        <w:t>（</w:t>
      </w:r>
      <w:r>
        <w:rPr>
          <w:rFonts w:hint="eastAsia"/>
        </w:rPr>
        <w:t>4</w:t>
      </w:r>
      <w:r>
        <w:rPr>
          <w:rFonts w:hint="eastAsia"/>
        </w:rPr>
        <w:t>）白酒酿造作为渑池县传统的优势产业，本工程的实施为多元化发展打造一个全新的平台，及时调整产品产业结构、产业状态，稳定优质白酒生产，提高高档优质白酒的竞争力，形成优质白酒的规模效益。本项目建成投产后，除进一步增强仰韶酒类产业实力、促进白酒产业的发展外，还可辐射带动粮食、种植、农产品加工、机械、交通运输、贸易、服务业等相关产业的发展，有利于调整渑池县产业结构以及优化产业布局。</w:t>
      </w:r>
    </w:p>
    <w:p w:rsidR="00003CDA" w:rsidRDefault="00003CDA" w:rsidP="00003CDA">
      <w:pPr>
        <w:ind w:firstLine="480"/>
      </w:pPr>
      <w:r>
        <w:rPr>
          <w:rFonts w:hint="eastAsia"/>
        </w:rPr>
        <w:lastRenderedPageBreak/>
        <w:t>（</w:t>
      </w:r>
      <w:r>
        <w:rPr>
          <w:rFonts w:hint="eastAsia"/>
        </w:rPr>
        <w:t>5</w:t>
      </w:r>
      <w:r>
        <w:rPr>
          <w:rFonts w:hint="eastAsia"/>
        </w:rPr>
        <w:t>）本项目符合国家酒类产业政策、农业产业化政策，符合省、市白酒产业发展规划和布局。项目的实施有利于培育具有地方特色的主导产业和优势产业，促进农业产业结构的调整，对发展农村经济，解决“三农”问题有积极作用，可成为经济发展新的增长点。</w:t>
      </w:r>
    </w:p>
    <w:p w:rsidR="00095360" w:rsidRDefault="00003CDA" w:rsidP="00003CDA">
      <w:pPr>
        <w:ind w:firstLine="480"/>
      </w:pPr>
      <w:r>
        <w:rPr>
          <w:rFonts w:hint="eastAsia"/>
        </w:rPr>
        <w:t>综上，本项目从社会方面来看其正效益显著。</w:t>
      </w:r>
    </w:p>
    <w:p w:rsidR="00095360" w:rsidRDefault="007910C7">
      <w:pPr>
        <w:pStyle w:val="3"/>
        <w:numPr>
          <w:ilvl w:val="2"/>
          <w:numId w:val="2"/>
        </w:numPr>
        <w:spacing w:before="0" w:after="0" w:line="360" w:lineRule="auto"/>
        <w:ind w:firstLineChars="0"/>
        <w:rPr>
          <w:sz w:val="28"/>
        </w:rPr>
      </w:pPr>
      <w:r>
        <w:rPr>
          <w:sz w:val="28"/>
        </w:rPr>
        <w:t>项目环境效益分析</w:t>
      </w:r>
    </w:p>
    <w:p w:rsidR="00095360" w:rsidRDefault="007910C7" w:rsidP="00E97C59">
      <w:pPr>
        <w:pStyle w:val="aff1"/>
        <w:numPr>
          <w:ilvl w:val="3"/>
          <w:numId w:val="2"/>
        </w:numPr>
        <w:ind w:left="0" w:firstLineChars="0" w:firstLine="0"/>
        <w:outlineLvl w:val="3"/>
        <w:rPr>
          <w:rFonts w:eastAsia="楷体"/>
          <w:b/>
        </w:rPr>
      </w:pPr>
      <w:r>
        <w:rPr>
          <w:rFonts w:eastAsia="楷体" w:hint="eastAsia"/>
          <w:b/>
        </w:rPr>
        <w:t>环保投资及运行费用</w:t>
      </w:r>
    </w:p>
    <w:p w:rsidR="00095360" w:rsidRDefault="007910C7">
      <w:pPr>
        <w:ind w:firstLine="480"/>
      </w:pPr>
      <w:r>
        <w:t>（</w:t>
      </w:r>
      <w:r>
        <w:t>1</w:t>
      </w:r>
      <w:r>
        <w:t>）环保投资</w:t>
      </w:r>
    </w:p>
    <w:p w:rsidR="00095360" w:rsidRDefault="007910C7">
      <w:pPr>
        <w:ind w:firstLine="480"/>
      </w:pPr>
      <w:r>
        <w:t>本项目总投资</w:t>
      </w:r>
      <w:r w:rsidR="00003CDA">
        <w:t>7</w:t>
      </w:r>
      <w:r>
        <w:t>000</w:t>
      </w:r>
      <w:r>
        <w:t>万元，其中环保投资</w:t>
      </w:r>
      <w:r w:rsidR="00E7316D">
        <w:t>67</w:t>
      </w:r>
      <w:r>
        <w:t>万元，占项目总投资的</w:t>
      </w:r>
      <w:r w:rsidR="00E7316D">
        <w:t>0.96</w:t>
      </w:r>
      <w:r>
        <w:t>%</w:t>
      </w:r>
      <w:r>
        <w:t>，评价认为项目环保投资比例是合理的。按</w:t>
      </w:r>
      <w:r>
        <w:t>10</w:t>
      </w:r>
      <w:r>
        <w:t>年的环保设施使用年限计算，则环保投资为</w:t>
      </w:r>
      <w:r w:rsidR="00E7316D">
        <w:t>6.7</w:t>
      </w:r>
      <w:r>
        <w:t>万元</w:t>
      </w:r>
      <w:r>
        <w:t>/</w:t>
      </w:r>
      <w:r>
        <w:t>年。</w:t>
      </w:r>
    </w:p>
    <w:p w:rsidR="00095360" w:rsidRDefault="007910C7">
      <w:pPr>
        <w:ind w:firstLine="480"/>
      </w:pPr>
      <w:r>
        <w:t>（</w:t>
      </w:r>
      <w:r>
        <w:t>2</w:t>
      </w:r>
      <w:r>
        <w:t>）运行费用</w:t>
      </w:r>
    </w:p>
    <w:p w:rsidR="00095360" w:rsidRDefault="007910C7">
      <w:pPr>
        <w:ind w:firstLine="480"/>
      </w:pPr>
      <w:r>
        <w:t>运行费用是为充分保障环保设施的效率、维持其正常运行而发生的费用，主要包括人工费、水电费、药剂费、设备折旧费等，按一次性投资费用的</w:t>
      </w:r>
      <w:r>
        <w:t>12%</w:t>
      </w:r>
      <w:r>
        <w:t>估算，项目投运后，环保设施运行费用约</w:t>
      </w:r>
      <w:r w:rsidR="00E7316D">
        <w:t>8.04</w:t>
      </w:r>
      <w:r>
        <w:t>万元</w:t>
      </w:r>
      <w:r>
        <w:t>/</w:t>
      </w:r>
      <w:r>
        <w:t>年。</w:t>
      </w:r>
    </w:p>
    <w:p w:rsidR="00095360" w:rsidRDefault="007910C7">
      <w:pPr>
        <w:ind w:firstLine="480"/>
      </w:pPr>
      <w:r>
        <w:t>通过以上环保投资和运行费用估算，环保费用为</w:t>
      </w:r>
      <w:r w:rsidR="003F69EF">
        <w:t>1</w:t>
      </w:r>
      <w:r w:rsidR="00E7316D">
        <w:t>4.7</w:t>
      </w:r>
      <w:r w:rsidR="003F69EF">
        <w:t>4</w:t>
      </w:r>
      <w:r>
        <w:t>万元</w:t>
      </w:r>
      <w:r>
        <w:t>/</w:t>
      </w:r>
      <w:r>
        <w:t>年。</w:t>
      </w:r>
    </w:p>
    <w:p w:rsidR="00095360" w:rsidRDefault="007910C7" w:rsidP="00E97C59">
      <w:pPr>
        <w:pStyle w:val="aff1"/>
        <w:numPr>
          <w:ilvl w:val="3"/>
          <w:numId w:val="2"/>
        </w:numPr>
        <w:ind w:left="0" w:firstLineChars="0" w:firstLine="0"/>
        <w:outlineLvl w:val="3"/>
        <w:rPr>
          <w:rFonts w:eastAsia="楷体"/>
          <w:b/>
        </w:rPr>
      </w:pPr>
      <w:r>
        <w:rPr>
          <w:rFonts w:eastAsia="楷体" w:hint="eastAsia"/>
          <w:b/>
        </w:rPr>
        <w:t>环境效益分析</w:t>
      </w:r>
    </w:p>
    <w:p w:rsidR="00095360" w:rsidRDefault="007910C7">
      <w:pPr>
        <w:ind w:firstLine="480"/>
      </w:pPr>
      <w:r>
        <w:rPr>
          <w:rFonts w:hint="eastAsia"/>
        </w:rPr>
        <w:t>环境经济分析的目的主要是分析工程投入的环境保护费用所能收到的环境经济效益，本项目的环境效益包括工程环保设施投资所带来的环境效益和回收物料带来的经济效益。环保治理设施的最大效益是环境效益，它可以确保生产过程中产生的污染物达标排放，有效减少了对周围环境空气、水环境、声环境的污染。本工程采用先进成熟的生产工艺，更完整、更节能、更符合环保要求，实现了物料生产系统内部循环，大大减少了原料耗量和污染物排放量。</w:t>
      </w:r>
    </w:p>
    <w:p w:rsidR="00095360" w:rsidRDefault="007910C7">
      <w:pPr>
        <w:ind w:firstLine="480"/>
      </w:pPr>
      <w:r>
        <w:rPr>
          <w:rFonts w:hint="eastAsia"/>
        </w:rPr>
        <w:t>（</w:t>
      </w:r>
      <w:r>
        <w:rPr>
          <w:rFonts w:hint="eastAsia"/>
        </w:rPr>
        <w:t>1</w:t>
      </w:r>
      <w:r>
        <w:rPr>
          <w:rFonts w:hint="eastAsia"/>
        </w:rPr>
        <w:t>）废气</w:t>
      </w:r>
    </w:p>
    <w:p w:rsidR="00095360" w:rsidRDefault="003F69EF">
      <w:pPr>
        <w:ind w:firstLine="480"/>
      </w:pPr>
      <w:r w:rsidRPr="003F69EF">
        <w:rPr>
          <w:rFonts w:hint="eastAsia"/>
        </w:rPr>
        <w:t>酒糟区采取以新带老措施，</w:t>
      </w:r>
      <w:r>
        <w:rPr>
          <w:rFonts w:hint="eastAsia"/>
        </w:rPr>
        <w:t>酒糟区有机废气</w:t>
      </w:r>
      <w:r>
        <w:t>采取酒糟区密闭</w:t>
      </w:r>
      <w:r>
        <w:rPr>
          <w:rFonts w:hint="eastAsia"/>
        </w:rPr>
        <w:t>并设置</w:t>
      </w:r>
      <w:r>
        <w:t>集气装置，收集的有机废气经</w:t>
      </w:r>
      <w:r w:rsidRPr="003F69EF">
        <w:rPr>
          <w:rFonts w:hint="eastAsia"/>
        </w:rPr>
        <w:t>光氧催化</w:t>
      </w:r>
      <w:r w:rsidRPr="003F69EF">
        <w:rPr>
          <w:rFonts w:hint="eastAsia"/>
        </w:rPr>
        <w:t>+</w:t>
      </w:r>
      <w:r w:rsidRPr="003F69EF">
        <w:rPr>
          <w:rFonts w:hint="eastAsia"/>
        </w:rPr>
        <w:t>活性炭吸附装置</w:t>
      </w:r>
      <w:r>
        <w:rPr>
          <w:rFonts w:hint="eastAsia"/>
        </w:rPr>
        <w:t>处理后</w:t>
      </w:r>
      <w:r>
        <w:t>通过</w:t>
      </w:r>
      <w:r>
        <w:rPr>
          <w:rFonts w:hint="eastAsia"/>
        </w:rPr>
        <w:t>1</w:t>
      </w:r>
      <w:r>
        <w:rPr>
          <w:rFonts w:hint="eastAsia"/>
        </w:rPr>
        <w:t>根</w:t>
      </w:r>
      <w:r w:rsidRPr="003F69EF">
        <w:rPr>
          <w:rFonts w:hint="eastAsia"/>
        </w:rPr>
        <w:t>15m</w:t>
      </w:r>
      <w:r w:rsidRPr="003F69EF">
        <w:rPr>
          <w:rFonts w:hint="eastAsia"/>
        </w:rPr>
        <w:t>排气筒</w:t>
      </w:r>
      <w:r>
        <w:rPr>
          <w:rFonts w:hint="eastAsia"/>
        </w:rPr>
        <w:t>（</w:t>
      </w:r>
      <w:r w:rsidRPr="003F69EF">
        <w:rPr>
          <w:rFonts w:hint="eastAsia"/>
        </w:rPr>
        <w:t>DA005</w:t>
      </w:r>
      <w:r>
        <w:rPr>
          <w:rFonts w:hint="eastAsia"/>
        </w:rPr>
        <w:t>）排放</w:t>
      </w:r>
      <w:r>
        <w:t>；</w:t>
      </w:r>
      <w:r w:rsidRPr="003F69EF">
        <w:rPr>
          <w:rFonts w:hint="eastAsia"/>
        </w:rPr>
        <w:t>污水处理站恶臭采取以新带老措施，</w:t>
      </w:r>
      <w:r>
        <w:rPr>
          <w:rFonts w:hint="eastAsia"/>
        </w:rPr>
        <w:t>污水处理站各</w:t>
      </w:r>
      <w:r>
        <w:t>构筑物密封，并设置集气设施，收集的恶臭气体经</w:t>
      </w:r>
      <w:r w:rsidRPr="003F69EF">
        <w:rPr>
          <w:rFonts w:hint="eastAsia"/>
        </w:rPr>
        <w:t>喷淋塔</w:t>
      </w:r>
      <w:r w:rsidRPr="003F69EF">
        <w:rPr>
          <w:rFonts w:hint="eastAsia"/>
        </w:rPr>
        <w:t>+</w:t>
      </w:r>
      <w:r w:rsidRPr="003F69EF">
        <w:rPr>
          <w:rFonts w:hint="eastAsia"/>
        </w:rPr>
        <w:t>生物滤池</w:t>
      </w:r>
      <w:r>
        <w:rPr>
          <w:rFonts w:hint="eastAsia"/>
        </w:rPr>
        <w:t>处理后</w:t>
      </w:r>
      <w:r>
        <w:t>通过</w:t>
      </w:r>
      <w:r>
        <w:t>1</w:t>
      </w:r>
      <w:r>
        <w:rPr>
          <w:rFonts w:hint="eastAsia"/>
        </w:rPr>
        <w:t>根</w:t>
      </w:r>
      <w:r w:rsidRPr="003F69EF">
        <w:rPr>
          <w:rFonts w:hint="eastAsia"/>
        </w:rPr>
        <w:t>15m</w:t>
      </w:r>
      <w:r w:rsidRPr="003F69EF">
        <w:rPr>
          <w:rFonts w:hint="eastAsia"/>
        </w:rPr>
        <w:t>排气筒</w:t>
      </w:r>
      <w:r>
        <w:rPr>
          <w:rFonts w:hint="eastAsia"/>
        </w:rPr>
        <w:t>（</w:t>
      </w:r>
      <w:r w:rsidRPr="003F69EF">
        <w:rPr>
          <w:rFonts w:hint="eastAsia"/>
        </w:rPr>
        <w:t>DA00</w:t>
      </w:r>
      <w:r w:rsidR="00346D91">
        <w:t>6</w:t>
      </w:r>
      <w:r>
        <w:rPr>
          <w:rFonts w:hint="eastAsia"/>
        </w:rPr>
        <w:t>）排放。由工程分析可知，酒糟区有机废气</w:t>
      </w:r>
      <w:r>
        <w:t>经处理后能够满足</w:t>
      </w:r>
      <w:r w:rsidRPr="003F69EF">
        <w:rPr>
          <w:rFonts w:hint="eastAsia"/>
        </w:rPr>
        <w:t>《大气污染物综合排放标准》</w:t>
      </w:r>
      <w:r w:rsidRPr="003F69EF">
        <w:rPr>
          <w:rFonts w:hint="eastAsia"/>
        </w:rPr>
        <w:t>GB16297-1996</w:t>
      </w:r>
      <w:r w:rsidRPr="003F69EF">
        <w:rPr>
          <w:rFonts w:hint="eastAsia"/>
        </w:rPr>
        <w:t>表</w:t>
      </w:r>
      <w:r w:rsidRPr="003F69EF">
        <w:rPr>
          <w:rFonts w:hint="eastAsia"/>
        </w:rPr>
        <w:t>2</w:t>
      </w:r>
      <w:r w:rsidRPr="003F69EF">
        <w:rPr>
          <w:rFonts w:hint="eastAsia"/>
        </w:rPr>
        <w:t>二级；同时满足豫环攻坚办〔</w:t>
      </w:r>
      <w:r w:rsidRPr="003F69EF">
        <w:rPr>
          <w:rFonts w:hint="eastAsia"/>
        </w:rPr>
        <w:t>2017</w:t>
      </w:r>
      <w:r w:rsidRPr="003F69EF">
        <w:rPr>
          <w:rFonts w:hint="eastAsia"/>
        </w:rPr>
        <w:t>〕</w:t>
      </w:r>
      <w:r w:rsidRPr="003F69EF">
        <w:rPr>
          <w:rFonts w:hint="eastAsia"/>
        </w:rPr>
        <w:t>162</w:t>
      </w:r>
      <w:r w:rsidRPr="003F69EF">
        <w:rPr>
          <w:rFonts w:hint="eastAsia"/>
        </w:rPr>
        <w:t>号文《关于全省</w:t>
      </w:r>
      <w:r w:rsidRPr="003F69EF">
        <w:rPr>
          <w:rFonts w:hint="eastAsia"/>
        </w:rPr>
        <w:lastRenderedPageBreak/>
        <w:t>开展工业企业挥发性有机物专项治理工作中排放建议值的通知》</w:t>
      </w:r>
      <w:r>
        <w:rPr>
          <w:rFonts w:hint="eastAsia"/>
        </w:rPr>
        <w:t>中</w:t>
      </w:r>
      <w:r>
        <w:t>其他行业排放限值。</w:t>
      </w:r>
      <w:r>
        <w:rPr>
          <w:rFonts w:hint="eastAsia"/>
        </w:rPr>
        <w:t>污水处理站恶臭</w:t>
      </w:r>
      <w:r>
        <w:t>经处理后能够满足</w:t>
      </w:r>
      <w:r w:rsidRPr="003F69EF">
        <w:rPr>
          <w:rFonts w:hint="eastAsia"/>
        </w:rPr>
        <w:t>《恶臭污染物排放标准》（</w:t>
      </w:r>
      <w:r w:rsidRPr="003F69EF">
        <w:rPr>
          <w:rFonts w:hint="eastAsia"/>
        </w:rPr>
        <w:t>GB14554-93</w:t>
      </w:r>
      <w:r w:rsidRPr="003F69EF">
        <w:rPr>
          <w:rFonts w:hint="eastAsia"/>
        </w:rPr>
        <w:t>）二级标准</w:t>
      </w:r>
      <w:r>
        <w:rPr>
          <w:rFonts w:hint="eastAsia"/>
        </w:rPr>
        <w:t>。由预测</w:t>
      </w:r>
      <w:r>
        <w:t>结果可知，</w:t>
      </w:r>
      <w:r>
        <w:rPr>
          <w:rFonts w:hint="eastAsia"/>
        </w:rPr>
        <w:t>在采取环评提出的污染防护措施后，</w:t>
      </w:r>
      <w:r>
        <w:t>项目废气排放</w:t>
      </w:r>
      <w:r w:rsidR="007910C7">
        <w:rPr>
          <w:rFonts w:hint="eastAsia"/>
        </w:rPr>
        <w:t>环境影响可以接受，项目可行。</w:t>
      </w:r>
    </w:p>
    <w:p w:rsidR="00095360" w:rsidRDefault="007910C7">
      <w:pPr>
        <w:ind w:firstLine="480"/>
      </w:pPr>
      <w:r>
        <w:rPr>
          <w:rFonts w:hint="eastAsia"/>
        </w:rPr>
        <w:t>（</w:t>
      </w:r>
      <w:r>
        <w:rPr>
          <w:rFonts w:hint="eastAsia"/>
        </w:rPr>
        <w:t>2</w:t>
      </w:r>
      <w:r>
        <w:rPr>
          <w:rFonts w:hint="eastAsia"/>
        </w:rPr>
        <w:t>）废水</w:t>
      </w:r>
    </w:p>
    <w:p w:rsidR="00095360" w:rsidRDefault="007910C7">
      <w:pPr>
        <w:ind w:firstLine="480"/>
      </w:pPr>
      <w:r>
        <w:rPr>
          <w:rFonts w:hint="eastAsia"/>
        </w:rPr>
        <w:t>本项目厂区采取雨污分流，污污分流排水方式：雨水直接排入市政雨水管网；项目</w:t>
      </w:r>
      <w:r w:rsidR="003F69EF">
        <w:rPr>
          <w:rFonts w:hint="eastAsia"/>
        </w:rPr>
        <w:t>生产废水</w:t>
      </w:r>
      <w:r w:rsidR="003F69EF">
        <w:t>和生活污水</w:t>
      </w:r>
      <w:r>
        <w:rPr>
          <w:rFonts w:hint="eastAsia"/>
        </w:rPr>
        <w:t>经</w:t>
      </w:r>
      <w:r w:rsidR="003F69EF">
        <w:rPr>
          <w:rFonts w:hint="eastAsia"/>
        </w:rPr>
        <w:t>东</w:t>
      </w:r>
      <w:r>
        <w:rPr>
          <w:rFonts w:hint="eastAsia"/>
        </w:rPr>
        <w:t>厂区污水处理站处理后</w:t>
      </w:r>
      <w:r w:rsidR="003F69EF">
        <w:rPr>
          <w:rFonts w:hint="eastAsia"/>
        </w:rPr>
        <w:t>从</w:t>
      </w:r>
      <w:r w:rsidR="00C57EE3">
        <w:rPr>
          <w:rFonts w:hint="eastAsia"/>
        </w:rPr>
        <w:t>西</w:t>
      </w:r>
      <w:r w:rsidR="003F69EF">
        <w:t>厂区</w:t>
      </w:r>
      <w:r w:rsidR="00C57EE3">
        <w:rPr>
          <w:rFonts w:hint="eastAsia"/>
        </w:rPr>
        <w:t>企业</w:t>
      </w:r>
      <w:r w:rsidR="003F69EF">
        <w:t>总排口</w:t>
      </w:r>
      <w:r>
        <w:rPr>
          <w:rFonts w:hint="eastAsia"/>
        </w:rPr>
        <w:t>进入市政污水管网</w:t>
      </w:r>
      <w:r w:rsidR="003F69EF">
        <w:rPr>
          <w:rFonts w:hint="eastAsia"/>
        </w:rPr>
        <w:t>，</w:t>
      </w:r>
      <w:r>
        <w:rPr>
          <w:rFonts w:hint="eastAsia"/>
        </w:rPr>
        <w:t>外排废水经市政管网排入</w:t>
      </w:r>
      <w:r w:rsidR="00490965">
        <w:rPr>
          <w:rFonts w:hint="eastAsia"/>
        </w:rPr>
        <w:t>联合环境水务（渑池）有限公司</w:t>
      </w:r>
      <w:r>
        <w:rPr>
          <w:rFonts w:hint="eastAsia"/>
        </w:rPr>
        <w:t>进一步处理。</w:t>
      </w:r>
    </w:p>
    <w:p w:rsidR="00095360" w:rsidRDefault="007910C7">
      <w:pPr>
        <w:ind w:firstLine="480"/>
      </w:pPr>
      <w:r>
        <w:rPr>
          <w:rFonts w:hint="eastAsia"/>
        </w:rPr>
        <w:t>（</w:t>
      </w:r>
      <w:r>
        <w:rPr>
          <w:rFonts w:hint="eastAsia"/>
        </w:rPr>
        <w:t>3</w:t>
      </w:r>
      <w:r>
        <w:rPr>
          <w:rFonts w:hint="eastAsia"/>
        </w:rPr>
        <w:t>）固废</w:t>
      </w:r>
    </w:p>
    <w:p w:rsidR="00095360" w:rsidRDefault="003F69EF">
      <w:pPr>
        <w:ind w:firstLine="480"/>
      </w:pPr>
      <w:r w:rsidRPr="003F69EF">
        <w:rPr>
          <w:rFonts w:hint="eastAsia"/>
        </w:rPr>
        <w:t>污水处理站污泥经脱水机脱水后送渑池县生活垃圾填埋场处置。本次评价要求在丢糟暂存间东侧设置一个危废暂存间（</w:t>
      </w:r>
      <w:r w:rsidRPr="003F69EF">
        <w:rPr>
          <w:rFonts w:hint="eastAsia"/>
        </w:rPr>
        <w:t>10m</w:t>
      </w:r>
      <w:r w:rsidRPr="003F69EF">
        <w:rPr>
          <w:rFonts w:hint="eastAsia"/>
          <w:vertAlign w:val="superscript"/>
        </w:rPr>
        <w:t>2</w:t>
      </w:r>
      <w:r w:rsidRPr="003F69EF">
        <w:rPr>
          <w:rFonts w:hint="eastAsia"/>
        </w:rPr>
        <w:t>），丢糟暂存间</w:t>
      </w:r>
      <w:r w:rsidR="00E7316D">
        <w:rPr>
          <w:rFonts w:hint="eastAsia"/>
        </w:rPr>
        <w:t>U</w:t>
      </w:r>
      <w:r w:rsidR="00E7316D">
        <w:t>V</w:t>
      </w:r>
      <w:r w:rsidR="00E7316D">
        <w:rPr>
          <w:rFonts w:hint="eastAsia"/>
        </w:rPr>
        <w:t>光氧</w:t>
      </w:r>
      <w:r w:rsidR="00E7316D">
        <w:rPr>
          <w:rFonts w:hint="eastAsia"/>
        </w:rPr>
        <w:t>+</w:t>
      </w:r>
      <w:r w:rsidRPr="003F69EF">
        <w:rPr>
          <w:rFonts w:hint="eastAsia"/>
        </w:rPr>
        <w:t>活性炭吸附装置产生的</w:t>
      </w:r>
      <w:r w:rsidR="00E7316D">
        <w:rPr>
          <w:rFonts w:hint="eastAsia"/>
        </w:rPr>
        <w:t>废</w:t>
      </w:r>
      <w:r w:rsidR="00E7316D" w:rsidRPr="003F69EF">
        <w:rPr>
          <w:rFonts w:hint="eastAsia"/>
        </w:rPr>
        <w:t>UV</w:t>
      </w:r>
      <w:r w:rsidR="00E7316D" w:rsidRPr="003F69EF">
        <w:rPr>
          <w:rFonts w:hint="eastAsia"/>
        </w:rPr>
        <w:t>灯管</w:t>
      </w:r>
      <w:r w:rsidR="00E7316D">
        <w:rPr>
          <w:rFonts w:hint="eastAsia"/>
        </w:rPr>
        <w:t>和</w:t>
      </w:r>
      <w:r w:rsidRPr="003F69EF">
        <w:rPr>
          <w:rFonts w:hint="eastAsia"/>
        </w:rPr>
        <w:t>废活性炭经密闭容器储存后，按类别分区暂存，定期委托有资质单位处置。</w:t>
      </w:r>
    </w:p>
    <w:p w:rsidR="00095360" w:rsidRDefault="007910C7">
      <w:pPr>
        <w:ind w:firstLine="480"/>
      </w:pPr>
      <w:r>
        <w:rPr>
          <w:rFonts w:hint="eastAsia"/>
        </w:rPr>
        <w:t>（</w:t>
      </w:r>
      <w:r>
        <w:rPr>
          <w:rFonts w:hint="eastAsia"/>
        </w:rPr>
        <w:t>4</w:t>
      </w:r>
      <w:r>
        <w:rPr>
          <w:rFonts w:hint="eastAsia"/>
        </w:rPr>
        <w:t>）噪声</w:t>
      </w:r>
    </w:p>
    <w:p w:rsidR="00095360" w:rsidRDefault="007910C7">
      <w:pPr>
        <w:ind w:firstLine="480"/>
      </w:pPr>
      <w:r>
        <w:rPr>
          <w:rFonts w:hint="eastAsia"/>
        </w:rPr>
        <w:t>通过对噪声源采取一系列的消声、隔音、减振措施后，减轻项目噪声对外环境的影响，满足达标排放要求。</w:t>
      </w:r>
    </w:p>
    <w:p w:rsidR="00095360" w:rsidRDefault="007910C7">
      <w:pPr>
        <w:ind w:firstLine="480"/>
      </w:pPr>
      <w:r>
        <w:rPr>
          <w:rFonts w:hint="eastAsia"/>
        </w:rPr>
        <w:t>由此看出工程的污染防治设施既可大大的减少各类污染物排放量使其达标排放，又可以节约资源，避免对环境产生污染影响，增加企业经济效益，符合“减量化、再利用、再循环”的发展循环经济原则，具有较好的环境经济效益。</w:t>
      </w:r>
    </w:p>
    <w:p w:rsidR="00095360" w:rsidRDefault="007910C7" w:rsidP="007910C7">
      <w:pPr>
        <w:pStyle w:val="2"/>
        <w:keepNext w:val="0"/>
        <w:numPr>
          <w:ilvl w:val="1"/>
          <w:numId w:val="2"/>
        </w:numPr>
        <w:spacing w:before="156"/>
        <w:ind w:left="659" w:hangingChars="205" w:hanging="659"/>
        <w:rPr>
          <w:rFonts w:ascii="Times New Roman" w:hAnsi="Times New Roman" w:cs="Times New Roman"/>
        </w:rPr>
      </w:pPr>
      <w:bookmarkStart w:id="127" w:name="_Toc107910730"/>
      <w:r>
        <w:rPr>
          <w:rFonts w:ascii="Times New Roman" w:hAnsi="Times New Roman" w:cs="Times New Roman"/>
        </w:rPr>
        <w:t>环境经济损益分析结论</w:t>
      </w:r>
      <w:bookmarkEnd w:id="127"/>
    </w:p>
    <w:p w:rsidR="00095360" w:rsidRDefault="007910C7">
      <w:pPr>
        <w:ind w:firstLine="480"/>
      </w:pPr>
      <w:r>
        <w:t>综上所述，本项目具有较大的社会效益，不但能够继续发挥区域优势，同时，也有利于更加广泛地引进外资及技术设备，促进</w:t>
      </w:r>
      <w:r w:rsidR="0005166C">
        <w:rPr>
          <w:rFonts w:hint="eastAsia"/>
        </w:rPr>
        <w:t>三门峡</w:t>
      </w:r>
      <w:r>
        <w:t>市的经济可持续发展。项目在落实各项环保措施后，在正常营运情况下所排放的污染物造成的环境损失不大。因此，项目具有较大的社会经济和环境效益，该项目的规划建设是可行的。</w:t>
      </w:r>
    </w:p>
    <w:p w:rsidR="00095360" w:rsidRDefault="00095360">
      <w:pPr>
        <w:ind w:firstLine="480"/>
      </w:pPr>
    </w:p>
    <w:p w:rsidR="00095360" w:rsidRDefault="00095360">
      <w:pPr>
        <w:ind w:firstLine="480"/>
      </w:pPr>
    </w:p>
    <w:p w:rsidR="00095360" w:rsidRDefault="00095360">
      <w:pPr>
        <w:ind w:firstLine="480"/>
        <w:sectPr w:rsidR="00095360">
          <w:headerReference w:type="default" r:id="rId78"/>
          <w:footerReference w:type="default" r:id="rId79"/>
          <w:pgSz w:w="11906" w:h="16838"/>
          <w:pgMar w:top="1418" w:right="1588" w:bottom="1418" w:left="1701" w:header="851" w:footer="992" w:gutter="0"/>
          <w:pgNumType w:start="1"/>
          <w:cols w:space="425"/>
          <w:docGrid w:type="linesAndChars" w:linePitch="312"/>
        </w:sectPr>
      </w:pPr>
    </w:p>
    <w:p w:rsidR="00095360" w:rsidRDefault="007910C7">
      <w:pPr>
        <w:pStyle w:val="1"/>
        <w:numPr>
          <w:ilvl w:val="0"/>
          <w:numId w:val="2"/>
        </w:numPr>
        <w:spacing w:before="156" w:after="156"/>
        <w:ind w:left="0" w:firstLine="0"/>
        <w:rPr>
          <w:sz w:val="36"/>
        </w:rPr>
      </w:pPr>
      <w:bookmarkStart w:id="128" w:name="_Toc107910731"/>
      <w:r>
        <w:rPr>
          <w:sz w:val="36"/>
        </w:rPr>
        <w:lastRenderedPageBreak/>
        <w:t>环境管理与监测计划</w:t>
      </w:r>
      <w:bookmarkEnd w:id="128"/>
    </w:p>
    <w:p w:rsidR="00095360" w:rsidRDefault="007910C7">
      <w:pPr>
        <w:ind w:firstLine="480"/>
      </w:pPr>
      <w:r>
        <w:rPr>
          <w:rFonts w:hint="eastAsia"/>
        </w:rPr>
        <w:t>根据国家对有污染项目应严格控制污染源的要求，除对工程项目“三废”治理严格实行“三同时”制度外，并要求在工程项目的建设施工和建成后的运行阶段中，加强环境管理和环境监测工作，切实有效的了解和控制工程污染物的排放量，促进污染治理工作，使治污设施达到最佳的效果，以保证工程最佳的环境效益、经济效益和社会效益。因此必须对工程污染源强、治污设施效果进行定期和不定期的监测，并同时制定各项环保措施，编制环境规划，以达到强化环境管理的目的。本次评价针对本项目所产生的废气、废水、固废、噪声，从环境管理着手，减少污染物对环境及周围环境保护目标的不良影响，做到“达标排放、总量控制”。</w:t>
      </w: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129" w:name="_Toc107910732"/>
      <w:r>
        <w:rPr>
          <w:rFonts w:ascii="Times New Roman" w:hAnsi="Times New Roman" w:cs="Times New Roman"/>
        </w:rPr>
        <w:t>环境管理</w:t>
      </w:r>
      <w:bookmarkEnd w:id="129"/>
    </w:p>
    <w:p w:rsidR="00095360" w:rsidRDefault="007910C7">
      <w:pPr>
        <w:ind w:firstLine="480"/>
      </w:pPr>
      <w:r>
        <w:rPr>
          <w:rFonts w:hint="eastAsia"/>
        </w:rPr>
        <w:t>工业企业环境管理是企业管理的重要组成部分，它是以科学理论为基础，运用经济、法律、技术、行政等手段对经济、社会发展过程中施加给环境的污染和破坏影响进行调节控制，实现经济、社会和环境效益的和谐统一。通过实施环境管理，可以使企业的活动、产品和服务符合环境法律法规的要求；使成本降低，环境责任风险减小，并且持续改善企业环境行为，改善企业的社会形象，增加市场竞争力。</w:t>
      </w:r>
    </w:p>
    <w:p w:rsidR="00095360" w:rsidRDefault="007910C7">
      <w:pPr>
        <w:pStyle w:val="3"/>
        <w:numPr>
          <w:ilvl w:val="2"/>
          <w:numId w:val="2"/>
        </w:numPr>
        <w:spacing w:before="0" w:after="0" w:line="360" w:lineRule="auto"/>
        <w:ind w:firstLineChars="0"/>
        <w:rPr>
          <w:sz w:val="28"/>
        </w:rPr>
      </w:pPr>
      <w:r>
        <w:rPr>
          <w:sz w:val="28"/>
        </w:rPr>
        <w:t>环境管理目的</w:t>
      </w:r>
    </w:p>
    <w:p w:rsidR="00095360" w:rsidRDefault="007910C7">
      <w:pPr>
        <w:ind w:firstLine="480"/>
      </w:pPr>
      <w:r>
        <w:t>项目在建设运行过程中，会对周围环境造成一定的影响，应建立比较合理环境管理体制和管理机构，采取相应的环境保护措施减轻和消除不利的环境影响。项目在施工期和运行期，应实行环境监测，以验证环境影响的实际情况和环境保护措施的效果，以便更好地保护环境，为项目环境管理提供依据，更大地发挥工程建设的社会经济效益。</w:t>
      </w:r>
    </w:p>
    <w:p w:rsidR="00095360" w:rsidRDefault="007910C7">
      <w:pPr>
        <w:pStyle w:val="3"/>
        <w:numPr>
          <w:ilvl w:val="2"/>
          <w:numId w:val="2"/>
        </w:numPr>
        <w:spacing w:before="0" w:after="0" w:line="360" w:lineRule="auto"/>
        <w:ind w:firstLineChars="0"/>
        <w:rPr>
          <w:sz w:val="28"/>
        </w:rPr>
      </w:pPr>
      <w:r>
        <w:rPr>
          <w:sz w:val="28"/>
        </w:rPr>
        <w:t>环境管理机构</w:t>
      </w:r>
    </w:p>
    <w:p w:rsidR="00095360" w:rsidRDefault="00F61DFD">
      <w:pPr>
        <w:ind w:firstLine="480"/>
      </w:pPr>
      <w:r>
        <w:rPr>
          <w:rFonts w:hint="eastAsia"/>
        </w:rPr>
        <w:t>河南仰韶</w:t>
      </w:r>
      <w:r>
        <w:t>酒业</w:t>
      </w:r>
      <w:r w:rsidR="007910C7">
        <w:rPr>
          <w:rFonts w:hint="eastAsia"/>
        </w:rPr>
        <w:t>有限公司需按照国家和地方的有关环保法律法规等设立环保管理机构负责全厂环保管理工作，设置专职环保管理人员，并实行公司主要领导负责制。同时在各车间培训若干有经验、懂技术、责任心强的技术人员担任车间兼职环保管理员，以随时掌握企业生产状况和各项环保设施的运行情况，也有利于环保措施和清洁生产措施的落实。</w:t>
      </w:r>
    </w:p>
    <w:p w:rsidR="00095360" w:rsidRDefault="007910C7">
      <w:pPr>
        <w:pStyle w:val="3"/>
        <w:numPr>
          <w:ilvl w:val="2"/>
          <w:numId w:val="2"/>
        </w:numPr>
        <w:spacing w:before="0" w:after="0" w:line="360" w:lineRule="auto"/>
        <w:ind w:firstLineChars="0"/>
        <w:rPr>
          <w:sz w:val="28"/>
        </w:rPr>
      </w:pPr>
      <w:r>
        <w:rPr>
          <w:sz w:val="28"/>
        </w:rPr>
        <w:lastRenderedPageBreak/>
        <w:t>环境管理机构职责</w:t>
      </w:r>
    </w:p>
    <w:p w:rsidR="00095360" w:rsidRDefault="007910C7">
      <w:pPr>
        <w:ind w:firstLine="480"/>
      </w:pPr>
      <w:r>
        <w:t>环境管理机构负责项目施工期与营运期的环境管理与环境监测工作，主要职责：</w:t>
      </w:r>
    </w:p>
    <w:p w:rsidR="00095360" w:rsidRDefault="007910C7">
      <w:pPr>
        <w:ind w:firstLine="480"/>
      </w:pPr>
      <w:r>
        <w:rPr>
          <w:rFonts w:ascii="宋体" w:hAnsi="宋体" w:cs="宋体" w:hint="eastAsia"/>
        </w:rPr>
        <w:t>①</w:t>
      </w:r>
      <w:r>
        <w:t>编制、提出该项目施工期、营运期的短期环境保护计划及长远环境保护规划。</w:t>
      </w:r>
    </w:p>
    <w:p w:rsidR="00095360" w:rsidRDefault="007910C7">
      <w:pPr>
        <w:ind w:firstLine="480"/>
      </w:pPr>
      <w:r>
        <w:rPr>
          <w:rFonts w:ascii="宋体" w:hAnsi="宋体" w:cs="宋体" w:hint="eastAsia"/>
        </w:rPr>
        <w:t>②</w:t>
      </w:r>
      <w:r>
        <w:t>贯彻落实国家和地方的环境保护法律、法规、政策和标准，直接接受环保主管部门的监督、领导，配合环境保护主管部门作好环保工作。</w:t>
      </w:r>
    </w:p>
    <w:p w:rsidR="00095360" w:rsidRDefault="007910C7">
      <w:pPr>
        <w:ind w:firstLine="480"/>
      </w:pPr>
      <w:r>
        <w:rPr>
          <w:rFonts w:ascii="宋体" w:hAnsi="宋体" w:cs="宋体" w:hint="eastAsia"/>
        </w:rPr>
        <w:t>③</w:t>
      </w:r>
      <w:r>
        <w:t>领导并组织环境监测工作，制定和实施监测方案，定期向主管部门及市环境保护主管部门上报。</w:t>
      </w:r>
    </w:p>
    <w:p w:rsidR="00095360" w:rsidRDefault="007910C7">
      <w:pPr>
        <w:ind w:firstLine="480"/>
      </w:pPr>
      <w:r>
        <w:rPr>
          <w:rFonts w:ascii="宋体" w:hAnsi="宋体" w:cs="宋体" w:hint="eastAsia"/>
        </w:rPr>
        <w:t>④</w:t>
      </w:r>
      <w:r>
        <w:t>负责监督环保设施的施工、安装、调试等，落实项目的</w:t>
      </w:r>
      <w:r>
        <w:t>“</w:t>
      </w:r>
      <w:r>
        <w:t>三同时</w:t>
      </w:r>
      <w:r>
        <w:t>”</w:t>
      </w:r>
      <w:r>
        <w:t>制度。</w:t>
      </w:r>
    </w:p>
    <w:p w:rsidR="00095360" w:rsidRDefault="007910C7">
      <w:pPr>
        <w:ind w:firstLine="480"/>
      </w:pPr>
      <w:r>
        <w:rPr>
          <w:rFonts w:ascii="宋体" w:hAnsi="宋体" w:cs="宋体" w:hint="eastAsia"/>
        </w:rPr>
        <w:t>⑤</w:t>
      </w:r>
      <w:r>
        <w:t>监督项目各排污口污染物排放情况，确保污染物达到国家排放标准。</w:t>
      </w:r>
    </w:p>
    <w:p w:rsidR="00095360" w:rsidRDefault="007910C7">
      <w:pPr>
        <w:pStyle w:val="3"/>
        <w:numPr>
          <w:ilvl w:val="2"/>
          <w:numId w:val="2"/>
        </w:numPr>
        <w:spacing w:before="0" w:after="0" w:line="360" w:lineRule="auto"/>
        <w:ind w:firstLineChars="0"/>
        <w:rPr>
          <w:sz w:val="28"/>
        </w:rPr>
      </w:pPr>
      <w:r>
        <w:rPr>
          <w:sz w:val="28"/>
        </w:rPr>
        <w:t>环境管理</w:t>
      </w:r>
      <w:r>
        <w:rPr>
          <w:rFonts w:hint="eastAsia"/>
          <w:sz w:val="28"/>
        </w:rPr>
        <w:t>内容</w:t>
      </w:r>
    </w:p>
    <w:p w:rsidR="00095360" w:rsidRDefault="007910C7">
      <w:pPr>
        <w:ind w:firstLine="480"/>
      </w:pPr>
      <w:r>
        <w:rPr>
          <w:rFonts w:hint="eastAsia"/>
        </w:rPr>
        <w:t>为保证环境管理系统的有效运行，</w:t>
      </w:r>
      <w:r w:rsidR="00F61DFD">
        <w:rPr>
          <w:rFonts w:hint="eastAsia"/>
        </w:rPr>
        <w:t>河南仰韶</w:t>
      </w:r>
      <w:r w:rsidR="00F61DFD">
        <w:t>酒业</w:t>
      </w:r>
      <w:r w:rsidR="00F61DFD">
        <w:rPr>
          <w:rFonts w:hint="eastAsia"/>
        </w:rPr>
        <w:t>有限公司</w:t>
      </w:r>
      <w:r>
        <w:rPr>
          <w:rFonts w:hint="eastAsia"/>
        </w:rPr>
        <w:t>应针对项目在生产运行过程中产生的问题制定环境管理方案，环境管理方案主要包括下列内容：</w:t>
      </w:r>
    </w:p>
    <w:p w:rsidR="00095360" w:rsidRDefault="007910C7">
      <w:pPr>
        <w:ind w:firstLine="480"/>
      </w:pPr>
      <w:r>
        <w:rPr>
          <w:rFonts w:hint="eastAsia"/>
        </w:rPr>
        <w:t>（</w:t>
      </w:r>
      <w:r>
        <w:rPr>
          <w:rFonts w:hint="eastAsia"/>
        </w:rPr>
        <w:t>1</w:t>
      </w:r>
      <w:r>
        <w:rPr>
          <w:rFonts w:hint="eastAsia"/>
        </w:rPr>
        <w:t>）督促、检查企业执行国家、地方及行业制定的环境保护方针、政策和法律法规。</w:t>
      </w:r>
    </w:p>
    <w:p w:rsidR="00095360" w:rsidRDefault="007910C7">
      <w:pPr>
        <w:ind w:firstLine="480"/>
      </w:pPr>
      <w:r>
        <w:rPr>
          <w:rFonts w:hint="eastAsia"/>
        </w:rPr>
        <w:t>（</w:t>
      </w:r>
      <w:r>
        <w:rPr>
          <w:rFonts w:hint="eastAsia"/>
        </w:rPr>
        <w:t>2</w:t>
      </w:r>
      <w:r>
        <w:rPr>
          <w:rFonts w:hint="eastAsia"/>
        </w:rPr>
        <w:t>）按照国家和地区的规定，制定企业环境目标、指标和环境管理办法，制定企业环境保护长远规划和年度计划，并督促实施。</w:t>
      </w:r>
    </w:p>
    <w:p w:rsidR="00095360" w:rsidRDefault="007910C7">
      <w:pPr>
        <w:ind w:firstLine="480"/>
      </w:pPr>
      <w:r>
        <w:rPr>
          <w:rFonts w:hint="eastAsia"/>
        </w:rPr>
        <w:t>（</w:t>
      </w:r>
      <w:r>
        <w:rPr>
          <w:rFonts w:hint="eastAsia"/>
        </w:rPr>
        <w:t>3</w:t>
      </w:r>
      <w:r>
        <w:rPr>
          <w:rFonts w:hint="eastAsia"/>
        </w:rPr>
        <w:t>）负责督促建设项目与环保设施“三同时”的执行情况，检查企业内部各环保设施的运行情况，并定期检查维护环保设施，杜绝不达标排放。</w:t>
      </w:r>
    </w:p>
    <w:p w:rsidR="00095360" w:rsidRDefault="007910C7">
      <w:pPr>
        <w:ind w:firstLine="480"/>
      </w:pPr>
      <w:r>
        <w:rPr>
          <w:rFonts w:hint="eastAsia"/>
        </w:rPr>
        <w:t>（</w:t>
      </w:r>
      <w:r>
        <w:rPr>
          <w:rFonts w:hint="eastAsia"/>
        </w:rPr>
        <w:t>4</w:t>
      </w:r>
      <w:r>
        <w:rPr>
          <w:rFonts w:hint="eastAsia"/>
        </w:rPr>
        <w:t>）负责企业环保设施操作规程的制定，监督环保设施的运转，对于违反操作规程而造成的环境污染事故及时进行处理，消除污染，调查事故发生原因，并对有关负责人及操作人员进行处罚，同时提出整治措施，杜绝事故再次发生。</w:t>
      </w:r>
    </w:p>
    <w:p w:rsidR="00095360" w:rsidRDefault="007910C7">
      <w:pPr>
        <w:ind w:firstLine="480"/>
      </w:pPr>
      <w:r>
        <w:rPr>
          <w:rFonts w:hint="eastAsia"/>
        </w:rPr>
        <w:t>（</w:t>
      </w:r>
      <w:r>
        <w:rPr>
          <w:rFonts w:hint="eastAsia"/>
        </w:rPr>
        <w:t>5</w:t>
      </w:r>
      <w:r>
        <w:rPr>
          <w:rFonts w:hint="eastAsia"/>
        </w:rPr>
        <w:t>）领导并组织项目运行期间的环境监测工作，掌握污染动态，做好环境统计工作，建立环境监控档案。</w:t>
      </w:r>
    </w:p>
    <w:p w:rsidR="00095360" w:rsidRDefault="007910C7">
      <w:pPr>
        <w:ind w:firstLine="480"/>
      </w:pPr>
      <w:r>
        <w:rPr>
          <w:rFonts w:hint="eastAsia"/>
        </w:rPr>
        <w:t>（</w:t>
      </w:r>
      <w:r>
        <w:rPr>
          <w:rFonts w:hint="eastAsia"/>
        </w:rPr>
        <w:t>6</w:t>
      </w:r>
      <w:r>
        <w:rPr>
          <w:rFonts w:hint="eastAsia"/>
        </w:rPr>
        <w:t>）开展环境教育活动，普及环境科学知识，提高企业员工环境意识，加强从领导到职工的清洁生产意识教育，提高企业领导和职工推行清洁生产的自觉性，对生产实施全过程环境管理，使污染防治贯穿到生产的各个环节。</w:t>
      </w:r>
    </w:p>
    <w:p w:rsidR="00095360" w:rsidRDefault="007910C7">
      <w:pPr>
        <w:ind w:firstLine="480"/>
      </w:pPr>
      <w:r>
        <w:rPr>
          <w:rFonts w:hint="eastAsia"/>
        </w:rPr>
        <w:t>（</w:t>
      </w:r>
      <w:r>
        <w:rPr>
          <w:rFonts w:hint="eastAsia"/>
        </w:rPr>
        <w:t>7</w:t>
      </w:r>
      <w:r>
        <w:rPr>
          <w:rFonts w:hint="eastAsia"/>
        </w:rPr>
        <w:t>）负责提出、审查有关环境保护的技术改造方案和治理方案，负责提出、审查各项清洁生产方案和组织清洁生产方案的实施。</w:t>
      </w:r>
    </w:p>
    <w:p w:rsidR="00095360" w:rsidRDefault="007910C7">
      <w:pPr>
        <w:ind w:firstLine="480"/>
      </w:pPr>
      <w:r>
        <w:rPr>
          <w:rFonts w:hint="eastAsia"/>
        </w:rPr>
        <w:t>（</w:t>
      </w:r>
      <w:r>
        <w:rPr>
          <w:rFonts w:hint="eastAsia"/>
        </w:rPr>
        <w:t>8</w:t>
      </w:r>
      <w:r>
        <w:rPr>
          <w:rFonts w:hint="eastAsia"/>
        </w:rPr>
        <w:t>）负责对企业排污口的规范化管理工作。例如，在排放口处设置标志牌，并</w:t>
      </w:r>
      <w:r>
        <w:rPr>
          <w:rFonts w:hint="eastAsia"/>
        </w:rPr>
        <w:lastRenderedPageBreak/>
        <w:t>注明污染物名称以警示周围群众；如实填写《中华人民共和国规范化排污口登记证》的有关内容，由环保主管部门签发登记证；把有关排污情况（如排污口的性质、编号、排污口位置及排放的主要污染物种类、数量、浓度、排放规律、排放走向、污染治理措施的运行情况）建档管理，并报送环保主管部门备案。</w:t>
      </w:r>
    </w:p>
    <w:p w:rsidR="00095360" w:rsidRDefault="007910C7">
      <w:pPr>
        <w:ind w:firstLine="480"/>
      </w:pPr>
      <w:r>
        <w:rPr>
          <w:rFonts w:hint="eastAsia"/>
        </w:rPr>
        <w:t>（</w:t>
      </w:r>
      <w:r>
        <w:rPr>
          <w:rFonts w:hint="eastAsia"/>
        </w:rPr>
        <w:t>9</w:t>
      </w:r>
      <w:r>
        <w:rPr>
          <w:rFonts w:hint="eastAsia"/>
        </w:rPr>
        <w:t>）为监测环保设施的正常运行，确保各项污染物达标排放，</w:t>
      </w:r>
      <w:r w:rsidR="00F61DFD">
        <w:rPr>
          <w:rFonts w:hint="eastAsia"/>
        </w:rPr>
        <w:t>河南仰韶</w:t>
      </w:r>
      <w:r w:rsidR="00F61DFD">
        <w:t>酒业</w:t>
      </w:r>
      <w:r w:rsidR="00F61DFD">
        <w:rPr>
          <w:rFonts w:hint="eastAsia"/>
        </w:rPr>
        <w:t>有限公司</w:t>
      </w:r>
      <w:r>
        <w:rPr>
          <w:rFonts w:hint="eastAsia"/>
        </w:rPr>
        <w:t>定期委托当地有资质的监测机构，对污染源进行常规定期监测，部分无法监测的项目委托有相应监测资质的机构进行监测。</w:t>
      </w:r>
    </w:p>
    <w:p w:rsidR="00095360" w:rsidRDefault="007910C7">
      <w:pPr>
        <w:ind w:firstLine="480"/>
      </w:pPr>
      <w:r>
        <w:rPr>
          <w:rFonts w:hint="eastAsia"/>
        </w:rPr>
        <w:t>（</w:t>
      </w:r>
      <w:r>
        <w:rPr>
          <w:rFonts w:hint="eastAsia"/>
        </w:rPr>
        <w:t>10</w:t>
      </w:r>
      <w:r>
        <w:rPr>
          <w:rFonts w:hint="eastAsia"/>
        </w:rPr>
        <w:t>）督促企业内部积极开展</w:t>
      </w:r>
      <w:r>
        <w:rPr>
          <w:rFonts w:hint="eastAsia"/>
        </w:rPr>
        <w:t>ISO14001</w:t>
      </w:r>
      <w:r>
        <w:rPr>
          <w:rFonts w:hint="eastAsia"/>
        </w:rPr>
        <w:t>环境管理体系认证，对产品从开发、设计、加工、流通、使用、报废处理到再生利用整个生命周期实施评定制度，然后对其中每个环节进行资源和环境影响分析，通过不断审核和评价使体系有效运作。同时，企业在争取认证和保持认证的过程中可以达到提高企业内部环保意识，实施绿色经营，改善管理水平，提高生产效率和经济效益，增强防治污染能力，保证产品绿色品质的目的，最终使企业国际竞争力大为增强，信誉度提高，从而获得冲破国际贸易中“绿色贸易壁垒”的通行证。</w:t>
      </w:r>
    </w:p>
    <w:p w:rsidR="00095360" w:rsidRDefault="007910C7">
      <w:pPr>
        <w:pStyle w:val="3"/>
        <w:numPr>
          <w:ilvl w:val="2"/>
          <w:numId w:val="2"/>
        </w:numPr>
        <w:spacing w:before="0" w:after="0" w:line="360" w:lineRule="auto"/>
        <w:ind w:firstLineChars="0"/>
        <w:rPr>
          <w:sz w:val="28"/>
        </w:rPr>
      </w:pPr>
      <w:r>
        <w:rPr>
          <w:sz w:val="28"/>
        </w:rPr>
        <w:t>环境管理</w:t>
      </w:r>
      <w:r>
        <w:rPr>
          <w:rFonts w:hint="eastAsia"/>
          <w:sz w:val="28"/>
        </w:rPr>
        <w:t>要求</w:t>
      </w:r>
    </w:p>
    <w:p w:rsidR="00095360" w:rsidRDefault="007910C7">
      <w:pPr>
        <w:ind w:firstLine="480"/>
      </w:pPr>
      <w:r>
        <w:rPr>
          <w:rFonts w:hint="eastAsia"/>
        </w:rPr>
        <w:t>（</w:t>
      </w:r>
      <w:r>
        <w:rPr>
          <w:rFonts w:hint="eastAsia"/>
        </w:rPr>
        <w:t>1</w:t>
      </w:r>
      <w:r>
        <w:rPr>
          <w:rFonts w:hint="eastAsia"/>
        </w:rPr>
        <w:t>）建设前期的管理</w:t>
      </w:r>
    </w:p>
    <w:p w:rsidR="00095360" w:rsidRDefault="00F61DFD">
      <w:pPr>
        <w:ind w:firstLine="480"/>
      </w:pPr>
      <w:r>
        <w:rPr>
          <w:rFonts w:hint="eastAsia"/>
        </w:rPr>
        <w:t>河南仰韶</w:t>
      </w:r>
      <w:r>
        <w:t>酒业</w:t>
      </w:r>
      <w:r>
        <w:rPr>
          <w:rFonts w:hint="eastAsia"/>
        </w:rPr>
        <w:t>有限公司</w:t>
      </w:r>
      <w:r w:rsidR="007910C7">
        <w:rPr>
          <w:rFonts w:hint="eastAsia"/>
        </w:rPr>
        <w:t>建设前期环境管理包含三个主要方面，即核定标准、落实环境影响评价制度和施工承包商的招投标和签约工作。公司拟建项目建设前期必须进行环境影响评价工作，项目的环境影响评价文件未得到环境保护行政主管部门批准前，不得开工建设。在项目的招投标过程中要对承包商提出文明施工的要求，并对承包商的技术及非技术性措施进行审核、管理。为避免或减轻对环境的不利影响，承包商在施工过程中必须遵守有关环境保护规章及应采取的缓解措施应包括在项目开发合同条款中。</w:t>
      </w:r>
    </w:p>
    <w:p w:rsidR="00095360" w:rsidRDefault="007910C7">
      <w:pPr>
        <w:ind w:firstLine="480"/>
      </w:pPr>
      <w:r>
        <w:rPr>
          <w:rFonts w:hint="eastAsia"/>
        </w:rPr>
        <w:t>（</w:t>
      </w:r>
      <w:r>
        <w:rPr>
          <w:rFonts w:hint="eastAsia"/>
        </w:rPr>
        <w:t>2</w:t>
      </w:r>
      <w:r>
        <w:rPr>
          <w:rFonts w:hint="eastAsia"/>
        </w:rPr>
        <w:t>）建设过程环境管理</w:t>
      </w:r>
    </w:p>
    <w:p w:rsidR="00095360" w:rsidRDefault="007910C7">
      <w:pPr>
        <w:ind w:firstLine="480"/>
      </w:pPr>
      <w:r>
        <w:rPr>
          <w:rFonts w:hint="eastAsia"/>
        </w:rPr>
        <w:t>①公司采取成块和滚动开发形式逐步完善，在工程开发建设期，特别要注重施工噪声对周围居民的影响、水土流失影响。为此，公司环境管理机构应考虑请有关部门，在工程建设期从防止污染影响等方面提出意见，并对工程进行跟踪监督，特别是对可能产生扰民问题的缓解措施的落实情况等进行检查；同时督促建设单位聘请工程环境监理人员，对整个工程进行全过程的监理，监理工程师有责任对施工中环境保护措施的执行情况进行监督。另外，要特别监督、检查配套工程、环境保护</w:t>
      </w:r>
      <w:r>
        <w:rPr>
          <w:rFonts w:hint="eastAsia"/>
        </w:rPr>
        <w:lastRenderedPageBreak/>
        <w:t>治理设施和装置是否按计划与主体工程同时施工，质量是否达到设计要求，以保证主体工程建成后，环境保护措施能及时发挥环境效益。</w:t>
      </w:r>
    </w:p>
    <w:p w:rsidR="00095360" w:rsidRDefault="007910C7">
      <w:pPr>
        <w:ind w:firstLine="480"/>
      </w:pPr>
      <w:r>
        <w:rPr>
          <w:rFonts w:hint="eastAsia"/>
        </w:rPr>
        <w:t>②环境管理机构应落实工程在建设过程中的环境影响缓解措施，减轻工程建设中可能对环境造成的不利影响。要求工程承包商在施工前制定施工现场环境管理计划，内容包括扬尘控制、生活污水和施工排水处置、噪声控制、弃土和建筑垃圾处置、运输车辆管理、土地清洁卫生等方面要求及其拟采取的缓解措施，根据环境管理要求，确定考核指标和相应的奖惩制度。</w:t>
      </w:r>
    </w:p>
    <w:p w:rsidR="00095360" w:rsidRDefault="007910C7">
      <w:pPr>
        <w:ind w:firstLine="480"/>
      </w:pPr>
      <w:r>
        <w:rPr>
          <w:rFonts w:hint="eastAsia"/>
        </w:rPr>
        <w:t>③承包商应定期进行环境管理工作的考核和总结工作，进行环境管理的宣传、教育工作，提高施工人员的环境保护意识。公司环境保护管理部门应对其进行监督，主要有：</w:t>
      </w:r>
    </w:p>
    <w:p w:rsidR="00095360" w:rsidRDefault="007910C7">
      <w:pPr>
        <w:ind w:firstLine="480"/>
      </w:pPr>
      <w:r>
        <w:rPr>
          <w:rFonts w:hint="eastAsia"/>
        </w:rPr>
        <w:t>弃土处置：建筑垃圾和弃土堆放、装卸运输、处置是否按计划要求进行；工地排水：是否按要求进行处理或回用；</w:t>
      </w:r>
    </w:p>
    <w:p w:rsidR="00095360" w:rsidRDefault="007910C7">
      <w:pPr>
        <w:ind w:firstLine="480"/>
      </w:pPr>
      <w:r>
        <w:rPr>
          <w:rFonts w:hint="eastAsia"/>
        </w:rPr>
        <w:t>工地噪声：是否采取有效措施，依据有关法规控制噪声，减轻对敏感点的影响；</w:t>
      </w:r>
    </w:p>
    <w:p w:rsidR="00095360" w:rsidRDefault="007910C7">
      <w:pPr>
        <w:ind w:firstLine="480"/>
      </w:pPr>
      <w:r>
        <w:rPr>
          <w:rFonts w:hint="eastAsia"/>
        </w:rPr>
        <w:t>工地生活污水和废弃物：是否按规定进行处置。</w:t>
      </w:r>
    </w:p>
    <w:p w:rsidR="00095360" w:rsidRDefault="007910C7">
      <w:pPr>
        <w:ind w:firstLine="480"/>
      </w:pPr>
      <w:r>
        <w:rPr>
          <w:rFonts w:hint="eastAsia"/>
        </w:rPr>
        <w:t>（</w:t>
      </w:r>
      <w:r>
        <w:rPr>
          <w:rFonts w:hint="eastAsia"/>
        </w:rPr>
        <w:t>3</w:t>
      </w:r>
      <w:r>
        <w:rPr>
          <w:rFonts w:hint="eastAsia"/>
        </w:rPr>
        <w:t>）运营期环境管理督促、检查企业执行国家环境保护方针、政策、法规及环境保护规章制度；监督企业环境保护设施的运行与污染物的排放。</w:t>
      </w:r>
    </w:p>
    <w:p w:rsidR="00095360" w:rsidRDefault="007910C7">
      <w:pPr>
        <w:ind w:firstLine="480"/>
      </w:pPr>
      <w:r>
        <w:rPr>
          <w:rFonts w:hint="eastAsia"/>
        </w:rPr>
        <w:t>弄清和掌握污染状况，建立污染源档案；根据国家和地方有关标准，制定便于考核的污染物排放指标、环境治理设施运转指标、绿化指标等，并与生产指标一起进行考核，做好环境统计；建立健全各种管理制度，并经常检查督促；建立企业环境管理体系，组织各单位参加环境保护工作的评比、考核，严格执行环境保护的“奖惩制度”；建立污染突发事故分类档案和处理制度；建立环境风险防范应急预案并组织定期演习；搞好环境教育和技术培训，提高区域各企业环境管理人员和操作人员的环境保护意识和技术水平，提高污染控制的责任心，自觉为创造美好环境作出贡献，提高公众参与的意识，推动区域环境保护工作的开展。</w:t>
      </w:r>
    </w:p>
    <w:p w:rsidR="00095360" w:rsidRDefault="007910C7">
      <w:pPr>
        <w:pStyle w:val="3"/>
        <w:numPr>
          <w:ilvl w:val="2"/>
          <w:numId w:val="2"/>
        </w:numPr>
        <w:spacing w:before="0" w:after="0" w:line="360" w:lineRule="auto"/>
        <w:ind w:firstLineChars="0"/>
        <w:rPr>
          <w:sz w:val="28"/>
        </w:rPr>
      </w:pPr>
      <w:r>
        <w:rPr>
          <w:sz w:val="28"/>
        </w:rPr>
        <w:t>环境</w:t>
      </w:r>
      <w:r>
        <w:rPr>
          <w:rFonts w:hint="eastAsia"/>
          <w:sz w:val="28"/>
        </w:rPr>
        <w:t>监理</w:t>
      </w:r>
    </w:p>
    <w:p w:rsidR="00095360" w:rsidRDefault="007910C7">
      <w:pPr>
        <w:ind w:firstLine="480"/>
      </w:pPr>
      <w:r>
        <w:rPr>
          <w:rFonts w:hint="eastAsia"/>
        </w:rPr>
        <w:t>建议本项目开展环境监理工作，在工程开工建设前委托有关具备环境监理能力的单位进行环境监理，签订环境监理委托合同，明确施工单位的环境保护责任，并将委托的环境监理单位、监理内容及监理权限书面通知施工单位。</w:t>
      </w:r>
    </w:p>
    <w:p w:rsidR="00095360" w:rsidRDefault="007910C7">
      <w:pPr>
        <w:pStyle w:val="3"/>
        <w:numPr>
          <w:ilvl w:val="2"/>
          <w:numId w:val="2"/>
        </w:numPr>
        <w:spacing w:before="0" w:after="0" w:line="360" w:lineRule="auto"/>
        <w:ind w:firstLineChars="0"/>
        <w:rPr>
          <w:sz w:val="28"/>
        </w:rPr>
      </w:pPr>
      <w:r>
        <w:rPr>
          <w:sz w:val="28"/>
        </w:rPr>
        <w:lastRenderedPageBreak/>
        <w:t>环境</w:t>
      </w:r>
      <w:r>
        <w:rPr>
          <w:rFonts w:hint="eastAsia"/>
          <w:sz w:val="28"/>
        </w:rPr>
        <w:t>管理计划</w:t>
      </w:r>
    </w:p>
    <w:p w:rsidR="00095360" w:rsidRDefault="007910C7">
      <w:pPr>
        <w:pStyle w:val="a5"/>
        <w:ind w:left="0"/>
      </w:pPr>
      <w:r>
        <w:rPr>
          <w:rFonts w:hint="eastAsia"/>
        </w:rPr>
        <w:t>施工期环境管理计划</w:t>
      </w:r>
    </w:p>
    <w:p w:rsidR="00095360" w:rsidRDefault="007910C7">
      <w:pPr>
        <w:ind w:firstLine="480"/>
      </w:pPr>
      <w:r>
        <w:t>（</w:t>
      </w:r>
      <w:r>
        <w:t>1</w:t>
      </w:r>
      <w:r>
        <w:t>）制定公司施工期环境管理制度，由专人负责记录施工期各项环保治理措施的落实情况，发现问题要求企业及时采取措施，并在工程投入运行之前，全面检查施工现场环境恢复情况。</w:t>
      </w:r>
    </w:p>
    <w:p w:rsidR="00095360" w:rsidRDefault="007910C7">
      <w:pPr>
        <w:ind w:firstLine="480"/>
      </w:pPr>
      <w:r>
        <w:t>（</w:t>
      </w:r>
      <w:r>
        <w:t>2</w:t>
      </w:r>
      <w:r>
        <w:t>）严格按照各项要求进行</w:t>
      </w:r>
      <w:r>
        <w:rPr>
          <w:rFonts w:ascii="宋体" w:hAnsi="宋体" w:cs="宋体" w:hint="eastAsia"/>
        </w:rPr>
        <w:t>施工，定期向环保部门汇报项目施工进度及采取的环</w:t>
      </w:r>
      <w:r>
        <w:rPr>
          <w:rFonts w:hint="eastAsia"/>
        </w:rPr>
        <w:t>保措施。</w:t>
      </w:r>
    </w:p>
    <w:p w:rsidR="00095360" w:rsidRDefault="007910C7">
      <w:pPr>
        <w:pStyle w:val="a5"/>
        <w:ind w:left="0"/>
      </w:pPr>
      <w:r>
        <w:rPr>
          <w:rFonts w:hint="eastAsia"/>
        </w:rPr>
        <w:t>验收期环境管理计划</w:t>
      </w:r>
    </w:p>
    <w:p w:rsidR="00095360" w:rsidRDefault="007910C7">
      <w:pPr>
        <w:ind w:firstLine="480"/>
      </w:pPr>
      <w:r>
        <w:rPr>
          <w:rFonts w:hint="eastAsia"/>
        </w:rPr>
        <w:t>根据《国务院关于修改〈建设项目环境保护管理条例〉的决定》（国令第</w:t>
      </w:r>
      <w:r>
        <w:rPr>
          <w:rFonts w:hint="eastAsia"/>
        </w:rPr>
        <w:t>682</w:t>
      </w:r>
      <w:r>
        <w:rPr>
          <w:rFonts w:hint="eastAsia"/>
        </w:rPr>
        <w:t>号），项目在环境保护设施验收过程中，企业应当如实查验、监测、记载建设项目环境保护设施的建设和调试情况，不得弄虚作假。编制环境影响报告书的建设项目，其配套建设的环境保护设施经验收合格，方可投入生产或者使用；未经验收或者验收不合格的，不得投入生产或者使用。</w:t>
      </w:r>
    </w:p>
    <w:p w:rsidR="00095360" w:rsidRDefault="007910C7">
      <w:pPr>
        <w:ind w:firstLine="480"/>
      </w:pPr>
      <w:r>
        <w:rPr>
          <w:rFonts w:hint="eastAsia"/>
        </w:rPr>
        <w:t>落实环保投资，确保治理措施执行“三同时”和各项环保治理措施达到设计要求；组织开展竣工验收监测、编制环保竣工验收报告、公开环保设施验收信息等工作；验收合格后，向环境保护局进行排污申报登记，环保设施与主体工程同时正式投产运行。</w:t>
      </w:r>
    </w:p>
    <w:p w:rsidR="00095360" w:rsidRDefault="007910C7">
      <w:pPr>
        <w:pStyle w:val="a5"/>
        <w:ind w:left="0"/>
      </w:pPr>
      <w:r>
        <w:rPr>
          <w:rFonts w:hint="eastAsia"/>
        </w:rPr>
        <w:t>运营期环境管理计划</w:t>
      </w:r>
    </w:p>
    <w:p w:rsidR="00095360" w:rsidRDefault="007910C7">
      <w:pPr>
        <w:ind w:firstLine="480"/>
      </w:pPr>
      <w:r>
        <w:rPr>
          <w:rFonts w:hint="eastAsia"/>
        </w:rPr>
        <w:t>（</w:t>
      </w:r>
      <w:r>
        <w:rPr>
          <w:rFonts w:hint="eastAsia"/>
        </w:rPr>
        <w:t>1</w:t>
      </w:r>
      <w:r>
        <w:rPr>
          <w:rFonts w:hint="eastAsia"/>
        </w:rPr>
        <w:t>）监督环保设施的正常运行公司环保管理部门应监督本项目各项环保设施的正常运营情况，杜绝违法向环境排放污染物，对于事故情况下的污染物超标排放，采取及时有效的措施加以控制，同时上报当地生态环境管理部门。</w:t>
      </w:r>
    </w:p>
    <w:p w:rsidR="00095360" w:rsidRDefault="007910C7">
      <w:pPr>
        <w:ind w:firstLine="480"/>
      </w:pPr>
      <w:r>
        <w:rPr>
          <w:rFonts w:hint="eastAsia"/>
        </w:rPr>
        <w:t>（</w:t>
      </w:r>
      <w:r>
        <w:rPr>
          <w:rFonts w:hint="eastAsia"/>
        </w:rPr>
        <w:t>2</w:t>
      </w:r>
      <w:r>
        <w:rPr>
          <w:rFonts w:hint="eastAsia"/>
        </w:rPr>
        <w:t>）制订和实施环境监测计划企业应提前组织环境监测计划的制订，并做好日常的监测记录工作和定期监测上报工作，通过污染物排放的环境监测来检测环保设施的运行效果，将环保工作落到实处。</w:t>
      </w:r>
    </w:p>
    <w:p w:rsidR="00095360" w:rsidRDefault="007910C7">
      <w:pPr>
        <w:ind w:firstLine="480"/>
      </w:pPr>
      <w:r>
        <w:rPr>
          <w:rFonts w:hint="eastAsia"/>
        </w:rPr>
        <w:t>（</w:t>
      </w:r>
      <w:r>
        <w:rPr>
          <w:rFonts w:hint="eastAsia"/>
        </w:rPr>
        <w:t>3</w:t>
      </w:r>
      <w:r>
        <w:rPr>
          <w:rFonts w:hint="eastAsia"/>
        </w:rPr>
        <w:t>）宣传、教育和培训公司环保管理部门应组织相关专家对职工进行环境保护方面的宣传和教育，培养大家爱护环境、保护生态、防止污染的意识。对于环保设施管理与维护人员，定期参加上级主管机构和各级环境保护行政主管部门组织的职业技术培训，提高其环境管理和技术水平。</w:t>
      </w:r>
    </w:p>
    <w:p w:rsidR="00095360" w:rsidRDefault="007910C7">
      <w:pPr>
        <w:ind w:firstLine="480"/>
      </w:pPr>
      <w:r>
        <w:rPr>
          <w:rFonts w:hint="eastAsia"/>
        </w:rPr>
        <w:t>（</w:t>
      </w:r>
      <w:r>
        <w:rPr>
          <w:rFonts w:hint="eastAsia"/>
        </w:rPr>
        <w:t>4</w:t>
      </w:r>
      <w:r>
        <w:rPr>
          <w:rFonts w:hint="eastAsia"/>
        </w:rPr>
        <w:t>）环境风险管理要求监督落实各项环境风险措施，做好应急事故处理准备，参与环境污染事故调查和处理。</w:t>
      </w:r>
    </w:p>
    <w:p w:rsidR="00095360" w:rsidRDefault="007910C7">
      <w:pPr>
        <w:pStyle w:val="3"/>
        <w:numPr>
          <w:ilvl w:val="2"/>
          <w:numId w:val="2"/>
        </w:numPr>
        <w:spacing w:before="0" w:after="0" w:line="360" w:lineRule="auto"/>
        <w:ind w:firstLineChars="0"/>
        <w:rPr>
          <w:sz w:val="28"/>
        </w:rPr>
      </w:pPr>
      <w:r>
        <w:rPr>
          <w:rFonts w:hint="eastAsia"/>
          <w:sz w:val="28"/>
        </w:rPr>
        <w:lastRenderedPageBreak/>
        <w:t>营运期</w:t>
      </w:r>
      <w:r>
        <w:rPr>
          <w:sz w:val="28"/>
        </w:rPr>
        <w:t>环境</w:t>
      </w:r>
      <w:r>
        <w:rPr>
          <w:rFonts w:hint="eastAsia"/>
          <w:sz w:val="28"/>
        </w:rPr>
        <w:t>管理</w:t>
      </w:r>
    </w:p>
    <w:p w:rsidR="00095360" w:rsidRDefault="007910C7">
      <w:pPr>
        <w:ind w:firstLine="480"/>
      </w:pPr>
      <w:r>
        <w:rPr>
          <w:rFonts w:hint="eastAsia"/>
        </w:rPr>
        <w:t>①“三同时”制度制定切实可行的环境保护管理制度和条例。把污染源监督和“三废”排放纳入日常管理工作，并落实到车间、班组和岗位，进行全方位管理。</w:t>
      </w:r>
    </w:p>
    <w:p w:rsidR="00095360" w:rsidRDefault="007910C7">
      <w:pPr>
        <w:ind w:firstLine="480"/>
      </w:pPr>
      <w:r>
        <w:rPr>
          <w:rFonts w:hint="eastAsia"/>
        </w:rPr>
        <w:t>②排污许可证制度严格执行排污许可证制度，企业排污状况发生重大变化时，及时向环境保护行政主管部门报告，按照环境行政主管部门核定的年度污染物排放总量指标，严格考核，确保持证排污，不超量排污。</w:t>
      </w:r>
    </w:p>
    <w:p w:rsidR="00095360" w:rsidRDefault="007910C7">
      <w:pPr>
        <w:ind w:firstLine="480"/>
      </w:pPr>
      <w:r>
        <w:rPr>
          <w:rFonts w:hint="eastAsia"/>
        </w:rPr>
        <w:t>③总量控制及污染物减排制度对照环保部门下达的污染物总量指标和污染物削减任务，制订污染物削减方案，落实清洁生产审核、建设项目环保“以新带老”制度、产业结构调整和产业换代升级等总量削减措施，确保使总量得到有效控制，保证污染物减排指标的完成。</w:t>
      </w:r>
    </w:p>
    <w:p w:rsidR="00095360" w:rsidRDefault="007910C7">
      <w:pPr>
        <w:ind w:firstLine="480"/>
      </w:pPr>
      <w:r>
        <w:rPr>
          <w:rFonts w:hint="eastAsia"/>
        </w:rPr>
        <w:t>④达标排放制度依据国家及地区相关法律法规要求，规范化建设水污染物排口、废气排放口。确保污染治理设施长期、稳定、有效运行，不得擅自拆除或闲置污染治理设施，不得故意非正常使用污染治理设施，确保污染物达标排放。固体废弃物堆放应设置暂存处，暂存处必须符合“四防”</w:t>
      </w:r>
      <w:r>
        <w:rPr>
          <w:rFonts w:hint="eastAsia"/>
        </w:rPr>
        <w:t>(</w:t>
      </w:r>
      <w:r>
        <w:rPr>
          <w:rFonts w:hint="eastAsia"/>
        </w:rPr>
        <w:t>防火、防扬散、防雨淋、防渗漏</w:t>
      </w:r>
      <w:r>
        <w:rPr>
          <w:rFonts w:hint="eastAsia"/>
        </w:rPr>
        <w:t>)</w:t>
      </w:r>
      <w:r>
        <w:rPr>
          <w:rFonts w:hint="eastAsia"/>
        </w:rPr>
        <w:t>要求，并设置标志牌。污染治理设施的管理必须与相应的生产活动一起纳入到日常管理工作的范畴，落实责任人、操作人员、维修人员、运行经费、设备的备品备件和其他原辅材料。</w:t>
      </w:r>
    </w:p>
    <w:p w:rsidR="00095360" w:rsidRDefault="007910C7">
      <w:pPr>
        <w:ind w:firstLine="480"/>
      </w:pPr>
      <w:r>
        <w:rPr>
          <w:rFonts w:hint="eastAsia"/>
        </w:rPr>
        <w:t>⑤污染治理措施管理制度检查监督全厂环保设备的运行和维护，保证环保设施的正常运行。收集、整理和推广环保技术和经验，对运行中出现的环保问题及时解决。制定污染治理设施运行操作规程与管理制度，完善化验室建设和管理制度。由专职人员负责全厂污染处理设施的正常运行、维护及排污状况的监测分析。每天应查看运行记录，对发现的运转设备及安全方面的问题要按照环保组织体系及时报告，采取相应应急预案，并及时抢修，做好记录，保证设备完好率。领导和检查日常的环保监测和统计工作，建立环保档案，按时完成各种环保报表。掌握全厂污染动态，提出改善措施。</w:t>
      </w:r>
    </w:p>
    <w:p w:rsidR="00095360" w:rsidRDefault="007910C7">
      <w:pPr>
        <w:ind w:firstLine="480"/>
      </w:pPr>
      <w:r>
        <w:rPr>
          <w:rFonts w:hint="eastAsia"/>
        </w:rPr>
        <w:t>⑥环境风险应急制度制定和完善重金属污染突发事件应急预案，做好应急事故的处理准备，参与环境污染事故的调查和处理。做好环境保护知识的宣传工作和环保技能培训工作，提高工作人员的环保意识和能力，保证各项环保措施的正常有效实施。配合当地或上级环保主管部门，认真贯彻落实国家有关环保法规和行业主管部门的环保规定。</w:t>
      </w:r>
    </w:p>
    <w:p w:rsidR="00095360" w:rsidRDefault="007910C7">
      <w:pPr>
        <w:ind w:firstLine="480"/>
      </w:pPr>
      <w:r>
        <w:rPr>
          <w:rFonts w:hint="eastAsia"/>
        </w:rPr>
        <w:lastRenderedPageBreak/>
        <w:t>⑦信息公开建立环境信息披露制度，每年向社会发布年度环境报告，公布污染物的排放和环境管理等情况。</w:t>
      </w: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130" w:name="_Toc107910733"/>
      <w:r>
        <w:rPr>
          <w:rFonts w:ascii="Times New Roman" w:hAnsi="Times New Roman" w:cs="Times New Roman"/>
        </w:rPr>
        <w:t>环境监测计划</w:t>
      </w:r>
      <w:bookmarkEnd w:id="130"/>
    </w:p>
    <w:p w:rsidR="00095360" w:rsidRDefault="007910C7">
      <w:pPr>
        <w:ind w:firstLine="480"/>
      </w:pPr>
      <w:r>
        <w:t>遵照建设项目环境保护管理的有关规定，需要对拟建项目的污染源和周围环境进行定期检测，监测工作的重点是废水、废气和固体废物。</w:t>
      </w:r>
    </w:p>
    <w:p w:rsidR="00095360" w:rsidRDefault="007910C7">
      <w:pPr>
        <w:ind w:firstLine="480"/>
      </w:pPr>
      <w:r>
        <w:t>企业在生产过程中，应严格控制水、气、声、渣等污染物的排放，定期检查维护废水处理设备、废气处理设备等环保设施，保证设备正常运转。健全监测机构，正常生产工况下，定期对废气、废水排放口进行监测，掌握污染物排放动态。</w:t>
      </w:r>
    </w:p>
    <w:p w:rsidR="00095360" w:rsidRDefault="007910C7">
      <w:pPr>
        <w:pStyle w:val="3"/>
        <w:numPr>
          <w:ilvl w:val="2"/>
          <w:numId w:val="2"/>
        </w:numPr>
        <w:spacing w:before="0" w:after="0" w:line="360" w:lineRule="auto"/>
        <w:ind w:firstLineChars="0"/>
        <w:rPr>
          <w:sz w:val="28"/>
        </w:rPr>
      </w:pPr>
      <w:r>
        <w:rPr>
          <w:sz w:val="28"/>
        </w:rPr>
        <w:t>环境监测机构</w:t>
      </w:r>
    </w:p>
    <w:p w:rsidR="00095360" w:rsidRDefault="007910C7">
      <w:pPr>
        <w:ind w:firstLine="480"/>
      </w:pPr>
      <w:r>
        <w:rPr>
          <w:rFonts w:hint="eastAsia"/>
        </w:rPr>
        <w:t>本项目不设环境监测机构，建成投产后的日常监测工作由</w:t>
      </w:r>
      <w:r w:rsidR="00F61DFD">
        <w:rPr>
          <w:rFonts w:hint="eastAsia"/>
        </w:rPr>
        <w:t>河南仰韶</w:t>
      </w:r>
      <w:r w:rsidR="00F61DFD">
        <w:t>酒业</w:t>
      </w:r>
      <w:r w:rsidR="00F61DFD">
        <w:rPr>
          <w:rFonts w:hint="eastAsia"/>
        </w:rPr>
        <w:t>有限公司</w:t>
      </w:r>
      <w:r>
        <w:rPr>
          <w:rFonts w:hint="eastAsia"/>
        </w:rPr>
        <w:t>委托有资质监测机构承担。其日常监测项目包括废水</w:t>
      </w:r>
      <w:r w:rsidR="00F61DFD">
        <w:rPr>
          <w:rFonts w:hint="eastAsia"/>
        </w:rPr>
        <w:t>、废气排放口污染物监测，厂界无组织排放污染物监测，噪声、地下水</w:t>
      </w:r>
      <w:r>
        <w:rPr>
          <w:rFonts w:hint="eastAsia"/>
        </w:rPr>
        <w:t>监测等。</w:t>
      </w:r>
    </w:p>
    <w:p w:rsidR="00095360" w:rsidRDefault="007910C7">
      <w:pPr>
        <w:pStyle w:val="3"/>
        <w:numPr>
          <w:ilvl w:val="2"/>
          <w:numId w:val="2"/>
        </w:numPr>
        <w:spacing w:before="0" w:after="0" w:line="360" w:lineRule="auto"/>
        <w:ind w:firstLineChars="0"/>
        <w:rPr>
          <w:sz w:val="28"/>
        </w:rPr>
      </w:pPr>
      <w:r>
        <w:rPr>
          <w:sz w:val="28"/>
        </w:rPr>
        <w:t>环境监测计划</w:t>
      </w:r>
    </w:p>
    <w:p w:rsidR="00095360" w:rsidRDefault="007910C7">
      <w:pPr>
        <w:pStyle w:val="a5"/>
        <w:ind w:left="0"/>
      </w:pPr>
      <w:r>
        <w:rPr>
          <w:rFonts w:hint="eastAsia"/>
        </w:rPr>
        <w:t>施工期</w:t>
      </w:r>
      <w:r>
        <w:t>监测计划</w:t>
      </w:r>
    </w:p>
    <w:p w:rsidR="00095360" w:rsidRDefault="007910C7">
      <w:pPr>
        <w:ind w:firstLine="480"/>
      </w:pPr>
      <w:r>
        <w:rPr>
          <w:rFonts w:hint="eastAsia"/>
        </w:rPr>
        <w:t>本项目在施工期对周围环境的主要影响有施工噪声、施工扬尘等影响。施工期监测计划见下表。</w:t>
      </w:r>
    </w:p>
    <w:p w:rsidR="00095360" w:rsidRDefault="007910C7" w:rsidP="005318CD">
      <w:pPr>
        <w:numPr>
          <w:ilvl w:val="0"/>
          <w:numId w:val="18"/>
        </w:numPr>
        <w:ind w:firstLineChars="0"/>
        <w:jc w:val="center"/>
        <w:rPr>
          <w:b/>
        </w:rPr>
      </w:pPr>
      <w:r>
        <w:rPr>
          <w:rFonts w:hint="eastAsia"/>
          <w:b/>
        </w:rPr>
        <w:t>施工期</w:t>
      </w:r>
      <w:r>
        <w:rPr>
          <w:b/>
        </w:rPr>
        <w:t>监测</w:t>
      </w:r>
      <w:r>
        <w:rPr>
          <w:rFonts w:hint="eastAsia"/>
          <w:b/>
        </w:rPr>
        <w:t>计划</w:t>
      </w:r>
      <w:r>
        <w:rPr>
          <w:b/>
        </w:rPr>
        <w:t>一览表</w:t>
      </w:r>
    </w:p>
    <w:tbl>
      <w:tblPr>
        <w:tblStyle w:val="afb"/>
        <w:tblW w:w="5000" w:type="pct"/>
        <w:tblLook w:val="04A0" w:firstRow="1" w:lastRow="0" w:firstColumn="1" w:lastColumn="0" w:noHBand="0" w:noVBand="1"/>
      </w:tblPr>
      <w:tblGrid>
        <w:gridCol w:w="1349"/>
        <w:gridCol w:w="1939"/>
        <w:gridCol w:w="1243"/>
        <w:gridCol w:w="4086"/>
      </w:tblGrid>
      <w:tr w:rsidR="00095360">
        <w:trPr>
          <w:trHeight w:val="397"/>
        </w:trPr>
        <w:tc>
          <w:tcPr>
            <w:tcW w:w="783" w:type="pct"/>
            <w:vAlign w:val="center"/>
          </w:tcPr>
          <w:p w:rsidR="00095360" w:rsidRDefault="007910C7">
            <w:pPr>
              <w:pStyle w:val="01"/>
            </w:pPr>
            <w:r>
              <w:rPr>
                <w:rFonts w:hint="eastAsia"/>
              </w:rPr>
              <w:t>环境要素</w:t>
            </w:r>
          </w:p>
        </w:tc>
        <w:tc>
          <w:tcPr>
            <w:tcW w:w="1125" w:type="pct"/>
            <w:vAlign w:val="center"/>
          </w:tcPr>
          <w:p w:rsidR="00095360" w:rsidRDefault="007910C7">
            <w:pPr>
              <w:pStyle w:val="01"/>
            </w:pPr>
            <w:r>
              <w:rPr>
                <w:rFonts w:hint="eastAsia"/>
              </w:rPr>
              <w:t>监测点位</w:t>
            </w:r>
          </w:p>
        </w:tc>
        <w:tc>
          <w:tcPr>
            <w:tcW w:w="721" w:type="pct"/>
            <w:vAlign w:val="center"/>
          </w:tcPr>
          <w:p w:rsidR="00095360" w:rsidRDefault="007910C7">
            <w:pPr>
              <w:pStyle w:val="01"/>
            </w:pPr>
            <w:r>
              <w:rPr>
                <w:rFonts w:hint="eastAsia"/>
              </w:rPr>
              <w:t>监测项目</w:t>
            </w:r>
          </w:p>
        </w:tc>
        <w:tc>
          <w:tcPr>
            <w:tcW w:w="2371" w:type="pct"/>
            <w:vAlign w:val="center"/>
          </w:tcPr>
          <w:p w:rsidR="00095360" w:rsidRDefault="007910C7">
            <w:pPr>
              <w:pStyle w:val="01"/>
            </w:pPr>
            <w:r>
              <w:rPr>
                <w:rFonts w:hint="eastAsia"/>
              </w:rPr>
              <w:t>监测时间及频次</w:t>
            </w:r>
          </w:p>
        </w:tc>
      </w:tr>
      <w:tr w:rsidR="00095360">
        <w:trPr>
          <w:trHeight w:val="397"/>
        </w:trPr>
        <w:tc>
          <w:tcPr>
            <w:tcW w:w="783" w:type="pct"/>
            <w:vAlign w:val="center"/>
          </w:tcPr>
          <w:p w:rsidR="00095360" w:rsidRDefault="007910C7">
            <w:pPr>
              <w:pStyle w:val="01"/>
            </w:pPr>
            <w:r>
              <w:rPr>
                <w:rFonts w:hint="eastAsia"/>
              </w:rPr>
              <w:t>噪声</w:t>
            </w:r>
          </w:p>
        </w:tc>
        <w:tc>
          <w:tcPr>
            <w:tcW w:w="1125" w:type="pct"/>
            <w:vAlign w:val="center"/>
          </w:tcPr>
          <w:p w:rsidR="00095360" w:rsidRDefault="007910C7">
            <w:pPr>
              <w:pStyle w:val="01"/>
            </w:pPr>
            <w:r>
              <w:rPr>
                <w:rFonts w:hint="eastAsia"/>
              </w:rPr>
              <w:t>施工场地、生活区</w:t>
            </w:r>
          </w:p>
        </w:tc>
        <w:tc>
          <w:tcPr>
            <w:tcW w:w="721" w:type="pct"/>
            <w:vAlign w:val="center"/>
          </w:tcPr>
          <w:p w:rsidR="00095360" w:rsidRDefault="007910C7">
            <w:pPr>
              <w:pStyle w:val="01"/>
            </w:pPr>
            <w:r>
              <w:rPr>
                <w:rFonts w:hint="eastAsia"/>
              </w:rPr>
              <w:t>等效声级</w:t>
            </w:r>
          </w:p>
        </w:tc>
        <w:tc>
          <w:tcPr>
            <w:tcW w:w="2371" w:type="pct"/>
            <w:vAlign w:val="center"/>
          </w:tcPr>
          <w:p w:rsidR="00095360" w:rsidRDefault="007910C7">
            <w:pPr>
              <w:pStyle w:val="01"/>
            </w:pPr>
            <w:r>
              <w:rPr>
                <w:rFonts w:hint="eastAsia"/>
              </w:rPr>
              <w:t>每季度</w:t>
            </w:r>
            <w:r>
              <w:rPr>
                <w:rFonts w:hint="eastAsia"/>
              </w:rPr>
              <w:t>1</w:t>
            </w:r>
            <w:r>
              <w:rPr>
                <w:rFonts w:hint="eastAsia"/>
              </w:rPr>
              <w:t>次，昼夜各一次，每次监测</w:t>
            </w:r>
            <w:r>
              <w:rPr>
                <w:rFonts w:hint="eastAsia"/>
              </w:rPr>
              <w:t>2</w:t>
            </w:r>
            <w:r>
              <w:rPr>
                <w:rFonts w:hint="eastAsia"/>
              </w:rPr>
              <w:t>天。</w:t>
            </w:r>
          </w:p>
        </w:tc>
      </w:tr>
      <w:tr w:rsidR="00095360">
        <w:trPr>
          <w:trHeight w:val="397"/>
        </w:trPr>
        <w:tc>
          <w:tcPr>
            <w:tcW w:w="783" w:type="pct"/>
            <w:vAlign w:val="center"/>
          </w:tcPr>
          <w:p w:rsidR="00095360" w:rsidRDefault="007910C7">
            <w:pPr>
              <w:pStyle w:val="01"/>
            </w:pPr>
            <w:r>
              <w:rPr>
                <w:rFonts w:hint="eastAsia"/>
              </w:rPr>
              <w:t>环境空气</w:t>
            </w:r>
          </w:p>
        </w:tc>
        <w:tc>
          <w:tcPr>
            <w:tcW w:w="1125" w:type="pct"/>
            <w:vAlign w:val="center"/>
          </w:tcPr>
          <w:p w:rsidR="00095360" w:rsidRDefault="007910C7">
            <w:pPr>
              <w:pStyle w:val="01"/>
            </w:pPr>
            <w:r>
              <w:rPr>
                <w:rFonts w:hint="eastAsia"/>
              </w:rPr>
              <w:t>施工区、生活区</w:t>
            </w:r>
          </w:p>
        </w:tc>
        <w:tc>
          <w:tcPr>
            <w:tcW w:w="721" w:type="pct"/>
            <w:vAlign w:val="center"/>
          </w:tcPr>
          <w:p w:rsidR="00095360" w:rsidRDefault="007910C7">
            <w:pPr>
              <w:pStyle w:val="01"/>
            </w:pPr>
            <w:r>
              <w:rPr>
                <w:rFonts w:hint="eastAsia"/>
              </w:rPr>
              <w:t>TSP</w:t>
            </w:r>
          </w:p>
        </w:tc>
        <w:tc>
          <w:tcPr>
            <w:tcW w:w="2371" w:type="pct"/>
            <w:vAlign w:val="center"/>
          </w:tcPr>
          <w:p w:rsidR="00095360" w:rsidRDefault="007910C7">
            <w:pPr>
              <w:pStyle w:val="01"/>
            </w:pPr>
            <w:r>
              <w:rPr>
                <w:rFonts w:hint="eastAsia"/>
              </w:rPr>
              <w:t>每季度一次，每次连续监测三天</w:t>
            </w:r>
          </w:p>
        </w:tc>
      </w:tr>
    </w:tbl>
    <w:p w:rsidR="00095360" w:rsidRDefault="007910C7">
      <w:pPr>
        <w:pStyle w:val="a5"/>
        <w:ind w:left="0"/>
      </w:pPr>
      <w:r>
        <w:rPr>
          <w:rFonts w:hint="eastAsia"/>
        </w:rPr>
        <w:t>运营期自行</w:t>
      </w:r>
      <w:r>
        <w:t>监测计划</w:t>
      </w:r>
    </w:p>
    <w:p w:rsidR="00F61DFD" w:rsidRDefault="007910C7">
      <w:pPr>
        <w:ind w:firstLine="480"/>
      </w:pPr>
      <w:r w:rsidRPr="00F61DFD">
        <w:rPr>
          <w:rFonts w:hint="eastAsia"/>
        </w:rPr>
        <w:t>污染源监测主要包括自动监测和手工监测两部分内容。建设项目在营运期须对生产中产生的废水、废气、噪声等进行监测。</w:t>
      </w:r>
    </w:p>
    <w:p w:rsidR="00095360" w:rsidRPr="004B0095" w:rsidRDefault="00F61DFD">
      <w:pPr>
        <w:ind w:firstLine="480"/>
        <w:rPr>
          <w:u w:val="single"/>
        </w:rPr>
      </w:pPr>
      <w:r w:rsidRPr="004B0095">
        <w:rPr>
          <w:rFonts w:hint="eastAsia"/>
          <w:u w:val="single"/>
        </w:rPr>
        <w:t>本项目</w:t>
      </w:r>
      <w:r w:rsidRPr="004B0095">
        <w:rPr>
          <w:u w:val="single"/>
        </w:rPr>
        <w:t>为白酒生产企业，</w:t>
      </w:r>
      <w:r w:rsidRPr="004B0095">
        <w:rPr>
          <w:rFonts w:hint="eastAsia"/>
          <w:u w:val="single"/>
        </w:rPr>
        <w:t>属于重点管理排污单位，参考企业已申报的排污许可文件、《排污许可证申请与核发技术规范酒、饮料制造工业》（</w:t>
      </w:r>
      <w:r w:rsidRPr="004B0095">
        <w:rPr>
          <w:rFonts w:hint="eastAsia"/>
          <w:u w:val="single"/>
        </w:rPr>
        <w:t>HJ1028-2019</w:t>
      </w:r>
      <w:r w:rsidRPr="004B0095">
        <w:rPr>
          <w:rFonts w:hint="eastAsia"/>
          <w:u w:val="single"/>
        </w:rPr>
        <w:t>）以及《排污单位自行监测技术指南</w:t>
      </w:r>
      <w:r w:rsidRPr="004B0095">
        <w:rPr>
          <w:rFonts w:hint="eastAsia"/>
          <w:u w:val="single"/>
        </w:rPr>
        <w:t xml:space="preserve"> </w:t>
      </w:r>
      <w:r w:rsidRPr="004B0095">
        <w:rPr>
          <w:rFonts w:hint="eastAsia"/>
          <w:u w:val="single"/>
        </w:rPr>
        <w:t>总则》</w:t>
      </w:r>
      <w:r w:rsidRPr="004B0095">
        <w:rPr>
          <w:rFonts w:hint="eastAsia"/>
          <w:u w:val="single"/>
        </w:rPr>
        <w:t>(HJ 819-2017)</w:t>
      </w:r>
      <w:r w:rsidRPr="004B0095">
        <w:rPr>
          <w:rFonts w:hint="eastAsia"/>
          <w:u w:val="single"/>
        </w:rPr>
        <w:t>中对重点排污单位的监测要求，制定本项目运营期污染源监测计划及环境质量监测计划。</w:t>
      </w:r>
    </w:p>
    <w:p w:rsidR="00095360" w:rsidRDefault="007910C7">
      <w:pPr>
        <w:ind w:firstLine="480"/>
      </w:pPr>
      <w:r>
        <w:t>结合本项目</w:t>
      </w:r>
      <w:r>
        <w:rPr>
          <w:rFonts w:hint="eastAsia"/>
        </w:rPr>
        <w:t>污染源自行监测计划</w:t>
      </w:r>
      <w:r>
        <w:t>详见下表。</w:t>
      </w:r>
    </w:p>
    <w:p w:rsidR="00F61DFD" w:rsidRDefault="00F61DFD">
      <w:pPr>
        <w:ind w:firstLine="480"/>
        <w:sectPr w:rsidR="00F61DFD">
          <w:headerReference w:type="default" r:id="rId80"/>
          <w:footerReference w:type="default" r:id="rId81"/>
          <w:pgSz w:w="11906" w:h="16838"/>
          <w:pgMar w:top="1418" w:right="1588" w:bottom="1418" w:left="1701" w:header="851" w:footer="992" w:gutter="0"/>
          <w:pgNumType w:start="1"/>
          <w:cols w:space="425"/>
          <w:docGrid w:type="linesAndChars" w:linePitch="312"/>
        </w:sectPr>
      </w:pPr>
    </w:p>
    <w:p w:rsidR="00095360" w:rsidRDefault="007910C7" w:rsidP="005318CD">
      <w:pPr>
        <w:numPr>
          <w:ilvl w:val="0"/>
          <w:numId w:val="18"/>
        </w:numPr>
        <w:ind w:firstLineChars="0"/>
        <w:jc w:val="center"/>
        <w:rPr>
          <w:b/>
        </w:rPr>
      </w:pPr>
      <w:r>
        <w:rPr>
          <w:rFonts w:hint="eastAsia"/>
          <w:b/>
        </w:rPr>
        <w:lastRenderedPageBreak/>
        <w:t>运营期污染源自行</w:t>
      </w:r>
      <w:r>
        <w:rPr>
          <w:b/>
        </w:rPr>
        <w:t>监测</w:t>
      </w:r>
      <w:r>
        <w:rPr>
          <w:rFonts w:hint="eastAsia"/>
          <w:b/>
        </w:rPr>
        <w:t>计划</w:t>
      </w:r>
      <w:r>
        <w:rPr>
          <w:b/>
        </w:rPr>
        <w:t>一览表</w:t>
      </w:r>
    </w:p>
    <w:tbl>
      <w:tblPr>
        <w:tblStyle w:val="afb"/>
        <w:tblW w:w="5000" w:type="pct"/>
        <w:jc w:val="center"/>
        <w:tblLook w:val="04A0" w:firstRow="1" w:lastRow="0" w:firstColumn="1" w:lastColumn="0" w:noHBand="0" w:noVBand="1"/>
      </w:tblPr>
      <w:tblGrid>
        <w:gridCol w:w="804"/>
        <w:gridCol w:w="3632"/>
        <w:gridCol w:w="1812"/>
        <w:gridCol w:w="1484"/>
        <w:gridCol w:w="4940"/>
        <w:gridCol w:w="1330"/>
      </w:tblGrid>
      <w:tr w:rsidR="00F61DFD" w:rsidRPr="004B0095" w:rsidTr="007C395C">
        <w:trPr>
          <w:trHeight w:val="397"/>
          <w:jc w:val="center"/>
        </w:trPr>
        <w:tc>
          <w:tcPr>
            <w:tcW w:w="287" w:type="pct"/>
            <w:vAlign w:val="center"/>
          </w:tcPr>
          <w:p w:rsidR="00F61DFD" w:rsidRPr="004B0095" w:rsidRDefault="00F61DFD" w:rsidP="007C395C">
            <w:pPr>
              <w:pStyle w:val="01"/>
              <w:rPr>
                <w:u w:val="single"/>
              </w:rPr>
            </w:pPr>
            <w:r w:rsidRPr="004B0095">
              <w:rPr>
                <w:u w:val="single"/>
              </w:rPr>
              <w:t>项目</w:t>
            </w:r>
          </w:p>
        </w:tc>
        <w:tc>
          <w:tcPr>
            <w:tcW w:w="1297" w:type="pct"/>
            <w:vAlign w:val="center"/>
          </w:tcPr>
          <w:p w:rsidR="00F61DFD" w:rsidRPr="004B0095" w:rsidRDefault="00F61DFD" w:rsidP="007C395C">
            <w:pPr>
              <w:pStyle w:val="01"/>
              <w:rPr>
                <w:u w:val="single"/>
              </w:rPr>
            </w:pPr>
            <w:r w:rsidRPr="004B0095">
              <w:rPr>
                <w:u w:val="single"/>
              </w:rPr>
              <w:t>监测位置</w:t>
            </w:r>
          </w:p>
        </w:tc>
        <w:tc>
          <w:tcPr>
            <w:tcW w:w="647" w:type="pct"/>
            <w:vAlign w:val="center"/>
          </w:tcPr>
          <w:p w:rsidR="00F61DFD" w:rsidRPr="004B0095" w:rsidRDefault="00F61DFD" w:rsidP="007C395C">
            <w:pPr>
              <w:pStyle w:val="01"/>
              <w:rPr>
                <w:u w:val="single"/>
              </w:rPr>
            </w:pPr>
            <w:r w:rsidRPr="004B0095">
              <w:rPr>
                <w:u w:val="single"/>
              </w:rPr>
              <w:t>监测项目</w:t>
            </w:r>
          </w:p>
        </w:tc>
        <w:tc>
          <w:tcPr>
            <w:tcW w:w="530" w:type="pct"/>
            <w:vAlign w:val="center"/>
          </w:tcPr>
          <w:p w:rsidR="00F61DFD" w:rsidRPr="004B0095" w:rsidRDefault="00F61DFD" w:rsidP="007C395C">
            <w:pPr>
              <w:pStyle w:val="01"/>
              <w:rPr>
                <w:u w:val="single"/>
              </w:rPr>
            </w:pPr>
            <w:r w:rsidRPr="004B0095">
              <w:rPr>
                <w:u w:val="single"/>
              </w:rPr>
              <w:t>监测频率</w:t>
            </w:r>
          </w:p>
        </w:tc>
        <w:tc>
          <w:tcPr>
            <w:tcW w:w="1764" w:type="pct"/>
            <w:vAlign w:val="center"/>
          </w:tcPr>
          <w:p w:rsidR="00F61DFD" w:rsidRPr="004B0095" w:rsidRDefault="00F61DFD" w:rsidP="007C395C">
            <w:pPr>
              <w:pStyle w:val="01"/>
              <w:rPr>
                <w:u w:val="single"/>
              </w:rPr>
            </w:pPr>
            <w:r w:rsidRPr="004B0095">
              <w:rPr>
                <w:rFonts w:hint="eastAsia"/>
                <w:u w:val="single"/>
              </w:rPr>
              <w:t>执行标准</w:t>
            </w:r>
          </w:p>
        </w:tc>
        <w:tc>
          <w:tcPr>
            <w:tcW w:w="475" w:type="pct"/>
            <w:vAlign w:val="center"/>
          </w:tcPr>
          <w:p w:rsidR="00F61DFD" w:rsidRPr="004B0095" w:rsidRDefault="00F61DFD" w:rsidP="007C395C">
            <w:pPr>
              <w:pStyle w:val="01"/>
              <w:rPr>
                <w:u w:val="single"/>
              </w:rPr>
            </w:pPr>
            <w:r w:rsidRPr="004B0095">
              <w:rPr>
                <w:rFonts w:hint="eastAsia"/>
                <w:u w:val="single"/>
              </w:rPr>
              <w:t>备注</w:t>
            </w:r>
          </w:p>
        </w:tc>
      </w:tr>
      <w:tr w:rsidR="007C395C" w:rsidRPr="004B0095" w:rsidTr="007C395C">
        <w:trPr>
          <w:trHeight w:val="397"/>
          <w:jc w:val="center"/>
        </w:trPr>
        <w:tc>
          <w:tcPr>
            <w:tcW w:w="287" w:type="pct"/>
            <w:vMerge w:val="restart"/>
            <w:vAlign w:val="center"/>
          </w:tcPr>
          <w:p w:rsidR="007C395C" w:rsidRPr="004B0095" w:rsidRDefault="007C395C" w:rsidP="007C395C">
            <w:pPr>
              <w:pStyle w:val="01"/>
              <w:rPr>
                <w:u w:val="single"/>
              </w:rPr>
            </w:pPr>
            <w:r w:rsidRPr="004B0095">
              <w:rPr>
                <w:u w:val="single"/>
              </w:rPr>
              <w:t>废气</w:t>
            </w:r>
          </w:p>
        </w:tc>
        <w:tc>
          <w:tcPr>
            <w:tcW w:w="1297" w:type="pct"/>
            <w:vAlign w:val="center"/>
          </w:tcPr>
          <w:p w:rsidR="007C395C" w:rsidRPr="004B0095" w:rsidRDefault="007C395C" w:rsidP="007C395C">
            <w:pPr>
              <w:pStyle w:val="01"/>
              <w:rPr>
                <w:u w:val="single"/>
              </w:rPr>
            </w:pPr>
            <w:r w:rsidRPr="004B0095">
              <w:rPr>
                <w:u w:val="single"/>
              </w:rPr>
              <w:t>DA001</w:t>
            </w:r>
            <w:r w:rsidRPr="004B0095">
              <w:rPr>
                <w:u w:val="single"/>
              </w:rPr>
              <w:t>粉碎系统</w:t>
            </w:r>
          </w:p>
        </w:tc>
        <w:tc>
          <w:tcPr>
            <w:tcW w:w="647" w:type="pct"/>
            <w:vAlign w:val="center"/>
          </w:tcPr>
          <w:p w:rsidR="007C395C" w:rsidRPr="004B0095" w:rsidRDefault="007C395C" w:rsidP="007C395C">
            <w:pPr>
              <w:pStyle w:val="01"/>
              <w:rPr>
                <w:u w:val="single"/>
              </w:rPr>
            </w:pPr>
            <w:r w:rsidRPr="004B0095">
              <w:rPr>
                <w:u w:val="single"/>
              </w:rPr>
              <w:t>颗粒物</w:t>
            </w:r>
          </w:p>
        </w:tc>
        <w:tc>
          <w:tcPr>
            <w:tcW w:w="530" w:type="pct"/>
            <w:vAlign w:val="center"/>
          </w:tcPr>
          <w:p w:rsidR="007C395C" w:rsidRPr="004B0095" w:rsidRDefault="007C395C" w:rsidP="007C395C">
            <w:pPr>
              <w:pStyle w:val="01"/>
              <w:rPr>
                <w:u w:val="single"/>
              </w:rPr>
            </w:pPr>
            <w:r w:rsidRPr="004B0095">
              <w:rPr>
                <w:u w:val="single"/>
                <w:shd w:val="clear" w:color="auto" w:fill="FFFFFF"/>
              </w:rPr>
              <w:t>1</w:t>
            </w:r>
            <w:r w:rsidRPr="004B0095">
              <w:rPr>
                <w:u w:val="single"/>
                <w:shd w:val="clear" w:color="auto" w:fill="FFFFFF"/>
              </w:rPr>
              <w:t>次</w:t>
            </w:r>
            <w:r w:rsidRPr="004B0095">
              <w:rPr>
                <w:u w:val="single"/>
                <w:shd w:val="clear" w:color="auto" w:fill="FFFFFF"/>
              </w:rPr>
              <w:t>/</w:t>
            </w:r>
            <w:r w:rsidRPr="004B0095">
              <w:rPr>
                <w:u w:val="single"/>
                <w:shd w:val="clear" w:color="auto" w:fill="FFFFFF"/>
              </w:rPr>
              <w:t>半年</w:t>
            </w:r>
          </w:p>
        </w:tc>
        <w:tc>
          <w:tcPr>
            <w:tcW w:w="1764" w:type="pct"/>
            <w:vMerge w:val="restart"/>
            <w:vAlign w:val="center"/>
          </w:tcPr>
          <w:p w:rsidR="007C395C" w:rsidRPr="004B0095" w:rsidRDefault="007C395C" w:rsidP="007C395C">
            <w:pPr>
              <w:pStyle w:val="01"/>
              <w:rPr>
                <w:u w:val="single"/>
              </w:rPr>
            </w:pPr>
            <w:r w:rsidRPr="004B0095">
              <w:rPr>
                <w:u w:val="single"/>
              </w:rPr>
              <w:t>《大气污染物综合排放标准》</w:t>
            </w:r>
            <w:r w:rsidRPr="004B0095">
              <w:rPr>
                <w:u w:val="single"/>
              </w:rPr>
              <w:t>GB16297-1996</w:t>
            </w:r>
          </w:p>
        </w:tc>
        <w:tc>
          <w:tcPr>
            <w:tcW w:w="475" w:type="pct"/>
            <w:vAlign w:val="center"/>
          </w:tcPr>
          <w:p w:rsidR="007C395C" w:rsidRPr="004B0095" w:rsidRDefault="007C395C" w:rsidP="007C395C">
            <w:pPr>
              <w:pStyle w:val="01"/>
              <w:rPr>
                <w:u w:val="single"/>
              </w:rPr>
            </w:pPr>
            <w:r w:rsidRPr="004B0095">
              <w:rPr>
                <w:rFonts w:hint="eastAsia"/>
                <w:u w:val="single"/>
              </w:rPr>
              <w:t>现有</w:t>
            </w:r>
            <w:r w:rsidRPr="004B0095">
              <w:rPr>
                <w:u w:val="single"/>
              </w:rPr>
              <w:t>工程</w:t>
            </w:r>
          </w:p>
        </w:tc>
      </w:tr>
      <w:tr w:rsidR="007C395C" w:rsidRPr="004B0095" w:rsidTr="007C395C">
        <w:trPr>
          <w:trHeight w:val="397"/>
          <w:jc w:val="center"/>
        </w:trPr>
        <w:tc>
          <w:tcPr>
            <w:tcW w:w="287" w:type="pct"/>
            <w:vMerge/>
            <w:vAlign w:val="center"/>
          </w:tcPr>
          <w:p w:rsidR="007C395C" w:rsidRPr="004B0095" w:rsidRDefault="007C395C" w:rsidP="007C395C">
            <w:pPr>
              <w:pStyle w:val="01"/>
              <w:rPr>
                <w:u w:val="single"/>
              </w:rPr>
            </w:pPr>
          </w:p>
        </w:tc>
        <w:tc>
          <w:tcPr>
            <w:tcW w:w="1297" w:type="pct"/>
            <w:vAlign w:val="center"/>
          </w:tcPr>
          <w:p w:rsidR="007C395C" w:rsidRPr="004B0095" w:rsidRDefault="007C395C" w:rsidP="00884B7B">
            <w:pPr>
              <w:pStyle w:val="01"/>
              <w:rPr>
                <w:u w:val="single"/>
              </w:rPr>
            </w:pPr>
            <w:r w:rsidRPr="004B0095">
              <w:rPr>
                <w:u w:val="single"/>
              </w:rPr>
              <w:t>DA002</w:t>
            </w:r>
            <w:r w:rsidRPr="004B0095">
              <w:rPr>
                <w:u w:val="single"/>
              </w:rPr>
              <w:t>西厂区粉碎系统</w:t>
            </w:r>
          </w:p>
        </w:tc>
        <w:tc>
          <w:tcPr>
            <w:tcW w:w="647" w:type="pct"/>
            <w:vAlign w:val="center"/>
          </w:tcPr>
          <w:p w:rsidR="007C395C" w:rsidRPr="004B0095" w:rsidRDefault="007C395C" w:rsidP="007C395C">
            <w:pPr>
              <w:pStyle w:val="01"/>
              <w:rPr>
                <w:u w:val="single"/>
              </w:rPr>
            </w:pPr>
            <w:r w:rsidRPr="004B0095">
              <w:rPr>
                <w:u w:val="single"/>
              </w:rPr>
              <w:t>颗粒物</w:t>
            </w:r>
          </w:p>
        </w:tc>
        <w:tc>
          <w:tcPr>
            <w:tcW w:w="530" w:type="pct"/>
            <w:vAlign w:val="center"/>
          </w:tcPr>
          <w:p w:rsidR="007C395C" w:rsidRPr="004B0095" w:rsidRDefault="007C395C" w:rsidP="007C395C">
            <w:pPr>
              <w:pStyle w:val="01"/>
              <w:rPr>
                <w:u w:val="single"/>
                <w:shd w:val="clear" w:color="auto" w:fill="FFFFFF"/>
              </w:rPr>
            </w:pPr>
            <w:r w:rsidRPr="004B0095">
              <w:rPr>
                <w:u w:val="single"/>
                <w:shd w:val="clear" w:color="auto" w:fill="FFFFFF"/>
              </w:rPr>
              <w:t>1</w:t>
            </w:r>
            <w:r w:rsidRPr="004B0095">
              <w:rPr>
                <w:u w:val="single"/>
                <w:shd w:val="clear" w:color="auto" w:fill="FFFFFF"/>
              </w:rPr>
              <w:t>次</w:t>
            </w:r>
            <w:r w:rsidRPr="004B0095">
              <w:rPr>
                <w:u w:val="single"/>
                <w:shd w:val="clear" w:color="auto" w:fill="FFFFFF"/>
              </w:rPr>
              <w:t>/</w:t>
            </w:r>
            <w:r w:rsidRPr="004B0095">
              <w:rPr>
                <w:u w:val="single"/>
                <w:shd w:val="clear" w:color="auto" w:fill="FFFFFF"/>
              </w:rPr>
              <w:t>半年</w:t>
            </w:r>
          </w:p>
        </w:tc>
        <w:tc>
          <w:tcPr>
            <w:tcW w:w="1764" w:type="pct"/>
            <w:vMerge/>
            <w:vAlign w:val="center"/>
          </w:tcPr>
          <w:p w:rsidR="007C395C" w:rsidRPr="004B0095" w:rsidRDefault="007C395C" w:rsidP="007C395C">
            <w:pPr>
              <w:pStyle w:val="01"/>
              <w:rPr>
                <w:u w:val="single"/>
              </w:rPr>
            </w:pPr>
          </w:p>
        </w:tc>
        <w:tc>
          <w:tcPr>
            <w:tcW w:w="475" w:type="pct"/>
            <w:vAlign w:val="center"/>
          </w:tcPr>
          <w:p w:rsidR="007C395C" w:rsidRPr="004B0095" w:rsidRDefault="007C395C" w:rsidP="007C395C">
            <w:pPr>
              <w:pStyle w:val="01"/>
              <w:rPr>
                <w:u w:val="single"/>
              </w:rPr>
            </w:pPr>
            <w:r w:rsidRPr="004B0095">
              <w:rPr>
                <w:rFonts w:hint="eastAsia"/>
                <w:u w:val="single"/>
              </w:rPr>
              <w:t>在建</w:t>
            </w:r>
            <w:r w:rsidRPr="004B0095">
              <w:rPr>
                <w:u w:val="single"/>
              </w:rPr>
              <w:t>工程</w:t>
            </w:r>
          </w:p>
        </w:tc>
      </w:tr>
      <w:tr w:rsidR="003012BF" w:rsidRPr="004B0095" w:rsidTr="007C395C">
        <w:trPr>
          <w:trHeight w:val="397"/>
          <w:jc w:val="center"/>
        </w:trPr>
        <w:tc>
          <w:tcPr>
            <w:tcW w:w="287" w:type="pct"/>
            <w:vMerge/>
            <w:vAlign w:val="center"/>
          </w:tcPr>
          <w:p w:rsidR="003012BF" w:rsidRPr="004B0095" w:rsidRDefault="003012BF" w:rsidP="007C395C">
            <w:pPr>
              <w:pStyle w:val="01"/>
              <w:rPr>
                <w:u w:val="single"/>
              </w:rPr>
            </w:pPr>
          </w:p>
        </w:tc>
        <w:tc>
          <w:tcPr>
            <w:tcW w:w="1297" w:type="pct"/>
            <w:vAlign w:val="center"/>
          </w:tcPr>
          <w:p w:rsidR="003012BF" w:rsidRPr="004B0095" w:rsidRDefault="003012BF" w:rsidP="007C395C">
            <w:pPr>
              <w:pStyle w:val="01"/>
              <w:rPr>
                <w:u w:val="single"/>
              </w:rPr>
            </w:pPr>
            <w:r w:rsidRPr="004B0095">
              <w:rPr>
                <w:u w:val="single"/>
              </w:rPr>
              <w:t>DA003</w:t>
            </w:r>
            <w:r w:rsidRPr="004B0095">
              <w:rPr>
                <w:u w:val="single"/>
              </w:rPr>
              <w:t>西厂区酒糟区有机废气</w:t>
            </w:r>
          </w:p>
        </w:tc>
        <w:tc>
          <w:tcPr>
            <w:tcW w:w="647" w:type="pct"/>
            <w:vAlign w:val="center"/>
          </w:tcPr>
          <w:p w:rsidR="003012BF" w:rsidRPr="004B0095" w:rsidRDefault="003012BF" w:rsidP="007C395C">
            <w:pPr>
              <w:pStyle w:val="01"/>
              <w:rPr>
                <w:u w:val="single"/>
              </w:rPr>
            </w:pPr>
            <w:r w:rsidRPr="004B0095">
              <w:rPr>
                <w:rFonts w:hint="eastAsia"/>
                <w:u w:val="single"/>
              </w:rPr>
              <w:t>非甲烷总烃</w:t>
            </w:r>
          </w:p>
        </w:tc>
        <w:tc>
          <w:tcPr>
            <w:tcW w:w="530" w:type="pct"/>
            <w:vAlign w:val="center"/>
          </w:tcPr>
          <w:p w:rsidR="003012BF" w:rsidRPr="004B0095" w:rsidRDefault="003012BF" w:rsidP="007C395C">
            <w:pPr>
              <w:pStyle w:val="01"/>
              <w:rPr>
                <w:u w:val="single"/>
                <w:shd w:val="clear" w:color="auto" w:fill="FFFFFF"/>
              </w:rPr>
            </w:pPr>
            <w:r w:rsidRPr="004B0095">
              <w:rPr>
                <w:u w:val="single"/>
                <w:shd w:val="clear" w:color="auto" w:fill="FFFFFF"/>
              </w:rPr>
              <w:t>1</w:t>
            </w:r>
            <w:r w:rsidRPr="004B0095">
              <w:rPr>
                <w:u w:val="single"/>
                <w:shd w:val="clear" w:color="auto" w:fill="FFFFFF"/>
              </w:rPr>
              <w:t>次</w:t>
            </w:r>
            <w:r w:rsidRPr="004B0095">
              <w:rPr>
                <w:u w:val="single"/>
                <w:shd w:val="clear" w:color="auto" w:fill="FFFFFF"/>
              </w:rPr>
              <w:t>/</w:t>
            </w:r>
            <w:r w:rsidRPr="004B0095">
              <w:rPr>
                <w:u w:val="single"/>
                <w:shd w:val="clear" w:color="auto" w:fill="FFFFFF"/>
              </w:rPr>
              <w:t>半年</w:t>
            </w:r>
          </w:p>
        </w:tc>
        <w:tc>
          <w:tcPr>
            <w:tcW w:w="1764" w:type="pct"/>
            <w:vMerge w:val="restart"/>
            <w:vAlign w:val="center"/>
          </w:tcPr>
          <w:p w:rsidR="003012BF" w:rsidRPr="004B0095" w:rsidRDefault="003012BF" w:rsidP="007C395C">
            <w:pPr>
              <w:pStyle w:val="01"/>
              <w:rPr>
                <w:u w:val="single"/>
              </w:rPr>
            </w:pPr>
            <w:r w:rsidRPr="004B0095">
              <w:rPr>
                <w:u w:val="single"/>
              </w:rPr>
              <w:t>《大气污染物综合排放标准》</w:t>
            </w:r>
            <w:r w:rsidRPr="004B0095">
              <w:rPr>
                <w:u w:val="single"/>
              </w:rPr>
              <w:t>GB16297-1996</w:t>
            </w:r>
          </w:p>
          <w:p w:rsidR="003012BF" w:rsidRPr="004B0095" w:rsidRDefault="003012BF" w:rsidP="003012BF">
            <w:pPr>
              <w:pStyle w:val="01"/>
              <w:rPr>
                <w:u w:val="single"/>
              </w:rPr>
            </w:pPr>
            <w:r w:rsidRPr="004B0095">
              <w:rPr>
                <w:rFonts w:hint="eastAsia"/>
                <w:u w:val="single"/>
              </w:rPr>
              <w:t>豫环攻坚办【</w:t>
            </w:r>
            <w:r w:rsidRPr="004B0095">
              <w:rPr>
                <w:rFonts w:hint="eastAsia"/>
                <w:u w:val="single"/>
              </w:rPr>
              <w:t>2017</w:t>
            </w:r>
            <w:r w:rsidRPr="004B0095">
              <w:rPr>
                <w:rFonts w:hint="eastAsia"/>
                <w:u w:val="single"/>
              </w:rPr>
              <w:t>】</w:t>
            </w:r>
            <w:r w:rsidRPr="004B0095">
              <w:rPr>
                <w:rFonts w:hint="eastAsia"/>
                <w:u w:val="single"/>
              </w:rPr>
              <w:t>162</w:t>
            </w:r>
            <w:r w:rsidRPr="004B0095">
              <w:rPr>
                <w:rFonts w:hint="eastAsia"/>
                <w:u w:val="single"/>
              </w:rPr>
              <w:t>号文</w:t>
            </w:r>
            <w:r w:rsidRPr="004B0095">
              <w:rPr>
                <w:u w:val="single"/>
              </w:rPr>
              <w:t>“</w:t>
            </w:r>
            <w:r w:rsidRPr="004B0095">
              <w:rPr>
                <w:rFonts w:hint="eastAsia"/>
                <w:u w:val="single"/>
              </w:rPr>
              <w:t>其他行业</w:t>
            </w:r>
            <w:r w:rsidRPr="004B0095">
              <w:rPr>
                <w:u w:val="single"/>
              </w:rPr>
              <w:t>”</w:t>
            </w:r>
          </w:p>
        </w:tc>
        <w:tc>
          <w:tcPr>
            <w:tcW w:w="475" w:type="pct"/>
            <w:vAlign w:val="center"/>
          </w:tcPr>
          <w:p w:rsidR="003012BF" w:rsidRPr="004B0095" w:rsidRDefault="003012BF" w:rsidP="007C395C">
            <w:pPr>
              <w:pStyle w:val="01"/>
              <w:rPr>
                <w:u w:val="single"/>
              </w:rPr>
            </w:pPr>
            <w:r w:rsidRPr="004B0095">
              <w:rPr>
                <w:rFonts w:hint="eastAsia"/>
                <w:u w:val="single"/>
              </w:rPr>
              <w:t>在建</w:t>
            </w:r>
            <w:r w:rsidRPr="004B0095">
              <w:rPr>
                <w:u w:val="single"/>
              </w:rPr>
              <w:t>工程</w:t>
            </w:r>
          </w:p>
        </w:tc>
      </w:tr>
      <w:tr w:rsidR="003012BF" w:rsidRPr="004B0095" w:rsidTr="007C395C">
        <w:trPr>
          <w:trHeight w:val="397"/>
          <w:jc w:val="center"/>
        </w:trPr>
        <w:tc>
          <w:tcPr>
            <w:tcW w:w="287" w:type="pct"/>
            <w:vMerge/>
            <w:vAlign w:val="center"/>
          </w:tcPr>
          <w:p w:rsidR="003012BF" w:rsidRPr="004B0095" w:rsidRDefault="003012BF" w:rsidP="003012BF">
            <w:pPr>
              <w:pStyle w:val="01"/>
              <w:rPr>
                <w:u w:val="single"/>
              </w:rPr>
            </w:pPr>
          </w:p>
        </w:tc>
        <w:tc>
          <w:tcPr>
            <w:tcW w:w="1297" w:type="pct"/>
            <w:vAlign w:val="center"/>
          </w:tcPr>
          <w:p w:rsidR="003012BF" w:rsidRPr="004B0095" w:rsidRDefault="003012BF" w:rsidP="003012BF">
            <w:pPr>
              <w:pStyle w:val="01"/>
              <w:rPr>
                <w:u w:val="single"/>
              </w:rPr>
            </w:pPr>
            <w:r w:rsidRPr="004B0095">
              <w:rPr>
                <w:u w:val="single"/>
              </w:rPr>
              <w:t>DA005</w:t>
            </w:r>
            <w:r w:rsidRPr="004B0095">
              <w:rPr>
                <w:u w:val="single"/>
              </w:rPr>
              <w:t>东厂区酒糟区有机废气</w:t>
            </w:r>
          </w:p>
        </w:tc>
        <w:tc>
          <w:tcPr>
            <w:tcW w:w="647" w:type="pct"/>
            <w:vAlign w:val="center"/>
          </w:tcPr>
          <w:p w:rsidR="003012BF" w:rsidRPr="004B0095" w:rsidRDefault="003012BF" w:rsidP="003012BF">
            <w:pPr>
              <w:pStyle w:val="01"/>
              <w:rPr>
                <w:u w:val="single"/>
              </w:rPr>
            </w:pPr>
            <w:r w:rsidRPr="004B0095">
              <w:rPr>
                <w:rFonts w:hint="eastAsia"/>
                <w:u w:val="single"/>
              </w:rPr>
              <w:t>非甲烷总烃</w:t>
            </w:r>
          </w:p>
        </w:tc>
        <w:tc>
          <w:tcPr>
            <w:tcW w:w="530" w:type="pct"/>
            <w:vAlign w:val="center"/>
          </w:tcPr>
          <w:p w:rsidR="003012BF" w:rsidRPr="004B0095" w:rsidRDefault="003012BF" w:rsidP="003012BF">
            <w:pPr>
              <w:pStyle w:val="01"/>
              <w:rPr>
                <w:u w:val="single"/>
                <w:shd w:val="clear" w:color="auto" w:fill="FFFFFF"/>
              </w:rPr>
            </w:pPr>
            <w:r w:rsidRPr="004B0095">
              <w:rPr>
                <w:u w:val="single"/>
                <w:shd w:val="clear" w:color="auto" w:fill="FFFFFF"/>
              </w:rPr>
              <w:t>1</w:t>
            </w:r>
            <w:r w:rsidRPr="004B0095">
              <w:rPr>
                <w:u w:val="single"/>
                <w:shd w:val="clear" w:color="auto" w:fill="FFFFFF"/>
              </w:rPr>
              <w:t>次</w:t>
            </w:r>
            <w:r w:rsidRPr="004B0095">
              <w:rPr>
                <w:u w:val="single"/>
                <w:shd w:val="clear" w:color="auto" w:fill="FFFFFF"/>
              </w:rPr>
              <w:t>/</w:t>
            </w:r>
            <w:r w:rsidRPr="004B0095">
              <w:rPr>
                <w:u w:val="single"/>
                <w:shd w:val="clear" w:color="auto" w:fill="FFFFFF"/>
              </w:rPr>
              <w:t>半年</w:t>
            </w:r>
          </w:p>
        </w:tc>
        <w:tc>
          <w:tcPr>
            <w:tcW w:w="1764" w:type="pct"/>
            <w:vMerge/>
            <w:vAlign w:val="center"/>
          </w:tcPr>
          <w:p w:rsidR="003012BF" w:rsidRPr="004B0095" w:rsidRDefault="003012BF" w:rsidP="003012BF">
            <w:pPr>
              <w:pStyle w:val="01"/>
              <w:rPr>
                <w:u w:val="single"/>
              </w:rPr>
            </w:pPr>
          </w:p>
        </w:tc>
        <w:tc>
          <w:tcPr>
            <w:tcW w:w="475" w:type="pct"/>
            <w:vAlign w:val="center"/>
          </w:tcPr>
          <w:p w:rsidR="003012BF" w:rsidRPr="004B0095" w:rsidRDefault="003012BF" w:rsidP="003012BF">
            <w:pPr>
              <w:pStyle w:val="01"/>
              <w:rPr>
                <w:u w:val="single"/>
              </w:rPr>
            </w:pPr>
            <w:r w:rsidRPr="004B0095">
              <w:rPr>
                <w:rFonts w:hint="eastAsia"/>
                <w:u w:val="single"/>
              </w:rPr>
              <w:t>本项目</w:t>
            </w:r>
          </w:p>
        </w:tc>
      </w:tr>
      <w:tr w:rsidR="00884B7B" w:rsidRPr="004B0095" w:rsidTr="007C395C">
        <w:trPr>
          <w:trHeight w:val="397"/>
          <w:jc w:val="center"/>
        </w:trPr>
        <w:tc>
          <w:tcPr>
            <w:tcW w:w="287" w:type="pct"/>
            <w:vMerge/>
            <w:vAlign w:val="center"/>
          </w:tcPr>
          <w:p w:rsidR="00884B7B" w:rsidRPr="004B0095" w:rsidRDefault="00884B7B" w:rsidP="003012BF">
            <w:pPr>
              <w:pStyle w:val="01"/>
              <w:rPr>
                <w:u w:val="single"/>
              </w:rPr>
            </w:pPr>
          </w:p>
        </w:tc>
        <w:tc>
          <w:tcPr>
            <w:tcW w:w="1297" w:type="pct"/>
            <w:vAlign w:val="center"/>
          </w:tcPr>
          <w:p w:rsidR="00884B7B" w:rsidRPr="004B0095" w:rsidRDefault="00884B7B" w:rsidP="003012BF">
            <w:pPr>
              <w:pStyle w:val="01"/>
              <w:rPr>
                <w:u w:val="single"/>
              </w:rPr>
            </w:pPr>
            <w:r w:rsidRPr="004B0095">
              <w:rPr>
                <w:u w:val="single"/>
              </w:rPr>
              <w:t>DA004</w:t>
            </w:r>
            <w:r w:rsidRPr="004B0095">
              <w:rPr>
                <w:u w:val="single"/>
              </w:rPr>
              <w:t>西厂区污水站恶臭</w:t>
            </w:r>
          </w:p>
        </w:tc>
        <w:tc>
          <w:tcPr>
            <w:tcW w:w="647" w:type="pct"/>
            <w:vAlign w:val="center"/>
          </w:tcPr>
          <w:p w:rsidR="00884B7B" w:rsidRPr="004B0095" w:rsidRDefault="00884B7B" w:rsidP="003012BF">
            <w:pPr>
              <w:pStyle w:val="01"/>
              <w:rPr>
                <w:u w:val="single"/>
              </w:rPr>
            </w:pPr>
            <w:r w:rsidRPr="004B0095">
              <w:rPr>
                <w:u w:val="single"/>
              </w:rPr>
              <w:t>NH</w:t>
            </w:r>
            <w:r w:rsidRPr="004B0095">
              <w:rPr>
                <w:u w:val="single"/>
                <w:vertAlign w:val="subscript"/>
              </w:rPr>
              <w:t>3</w:t>
            </w:r>
            <w:r w:rsidRPr="004B0095">
              <w:rPr>
                <w:u w:val="single"/>
              </w:rPr>
              <w:t>、</w:t>
            </w:r>
            <w:r w:rsidRPr="004B0095">
              <w:rPr>
                <w:u w:val="single"/>
              </w:rPr>
              <w:t>H</w:t>
            </w:r>
            <w:r w:rsidRPr="004B0095">
              <w:rPr>
                <w:u w:val="single"/>
                <w:vertAlign w:val="subscript"/>
              </w:rPr>
              <w:t>2</w:t>
            </w:r>
            <w:r w:rsidRPr="004B0095">
              <w:rPr>
                <w:u w:val="single"/>
              </w:rPr>
              <w:t>S</w:t>
            </w:r>
          </w:p>
        </w:tc>
        <w:tc>
          <w:tcPr>
            <w:tcW w:w="530" w:type="pct"/>
            <w:vAlign w:val="center"/>
          </w:tcPr>
          <w:p w:rsidR="00884B7B" w:rsidRPr="004B0095" w:rsidRDefault="00884B7B" w:rsidP="003012BF">
            <w:pPr>
              <w:pStyle w:val="01"/>
              <w:rPr>
                <w:u w:val="single"/>
                <w:shd w:val="clear" w:color="auto" w:fill="FFFFFF"/>
              </w:rPr>
            </w:pPr>
            <w:r w:rsidRPr="004B0095">
              <w:rPr>
                <w:u w:val="single"/>
                <w:shd w:val="clear" w:color="auto" w:fill="FFFFFF"/>
              </w:rPr>
              <w:t>1</w:t>
            </w:r>
            <w:r w:rsidRPr="004B0095">
              <w:rPr>
                <w:u w:val="single"/>
                <w:shd w:val="clear" w:color="auto" w:fill="FFFFFF"/>
              </w:rPr>
              <w:t>次</w:t>
            </w:r>
            <w:r w:rsidRPr="004B0095">
              <w:rPr>
                <w:u w:val="single"/>
                <w:shd w:val="clear" w:color="auto" w:fill="FFFFFF"/>
              </w:rPr>
              <w:t>/</w:t>
            </w:r>
            <w:r w:rsidRPr="004B0095">
              <w:rPr>
                <w:u w:val="single"/>
                <w:shd w:val="clear" w:color="auto" w:fill="FFFFFF"/>
              </w:rPr>
              <w:t>半年</w:t>
            </w:r>
          </w:p>
        </w:tc>
        <w:tc>
          <w:tcPr>
            <w:tcW w:w="1764" w:type="pct"/>
            <w:vMerge w:val="restart"/>
            <w:vAlign w:val="center"/>
          </w:tcPr>
          <w:p w:rsidR="00884B7B" w:rsidRPr="004B0095" w:rsidRDefault="00884B7B" w:rsidP="003012BF">
            <w:pPr>
              <w:pStyle w:val="01"/>
              <w:rPr>
                <w:u w:val="single"/>
              </w:rPr>
            </w:pPr>
            <w:r w:rsidRPr="004B0095">
              <w:rPr>
                <w:u w:val="single"/>
              </w:rPr>
              <w:t>《恶臭污染物排放标准》</w:t>
            </w:r>
            <w:r w:rsidRPr="004B0095">
              <w:rPr>
                <w:u w:val="single"/>
              </w:rPr>
              <w:t>GB 14554-93</w:t>
            </w:r>
          </w:p>
        </w:tc>
        <w:tc>
          <w:tcPr>
            <w:tcW w:w="475" w:type="pct"/>
            <w:vAlign w:val="center"/>
          </w:tcPr>
          <w:p w:rsidR="00884B7B" w:rsidRPr="004B0095" w:rsidRDefault="00884B7B" w:rsidP="003012BF">
            <w:pPr>
              <w:pStyle w:val="01"/>
              <w:rPr>
                <w:u w:val="single"/>
              </w:rPr>
            </w:pPr>
            <w:r w:rsidRPr="004B0095">
              <w:rPr>
                <w:rFonts w:hint="eastAsia"/>
                <w:u w:val="single"/>
              </w:rPr>
              <w:t>在建</w:t>
            </w:r>
            <w:r w:rsidRPr="004B0095">
              <w:rPr>
                <w:u w:val="single"/>
              </w:rPr>
              <w:t>工程</w:t>
            </w:r>
          </w:p>
        </w:tc>
      </w:tr>
      <w:tr w:rsidR="00884B7B" w:rsidRPr="004B0095" w:rsidTr="007C395C">
        <w:trPr>
          <w:trHeight w:val="397"/>
          <w:jc w:val="center"/>
        </w:trPr>
        <w:tc>
          <w:tcPr>
            <w:tcW w:w="287" w:type="pct"/>
            <w:vMerge/>
            <w:vAlign w:val="center"/>
          </w:tcPr>
          <w:p w:rsidR="00884B7B" w:rsidRPr="004B0095" w:rsidRDefault="00884B7B" w:rsidP="00884B7B">
            <w:pPr>
              <w:pStyle w:val="01"/>
              <w:rPr>
                <w:u w:val="single"/>
              </w:rPr>
            </w:pPr>
          </w:p>
        </w:tc>
        <w:tc>
          <w:tcPr>
            <w:tcW w:w="1297" w:type="pct"/>
            <w:vAlign w:val="center"/>
          </w:tcPr>
          <w:p w:rsidR="00884B7B" w:rsidRPr="004B0095" w:rsidRDefault="00884B7B" w:rsidP="00884B7B">
            <w:pPr>
              <w:pStyle w:val="01"/>
              <w:rPr>
                <w:u w:val="single"/>
              </w:rPr>
            </w:pPr>
            <w:r w:rsidRPr="004B0095">
              <w:rPr>
                <w:u w:val="single"/>
              </w:rPr>
              <w:t>DA006</w:t>
            </w:r>
            <w:r w:rsidRPr="004B0095">
              <w:rPr>
                <w:rFonts w:hint="eastAsia"/>
                <w:u w:val="single"/>
              </w:rPr>
              <w:t>东</w:t>
            </w:r>
            <w:r w:rsidRPr="004B0095">
              <w:rPr>
                <w:u w:val="single"/>
              </w:rPr>
              <w:t>厂区污水站恶臭</w:t>
            </w:r>
          </w:p>
        </w:tc>
        <w:tc>
          <w:tcPr>
            <w:tcW w:w="647" w:type="pct"/>
            <w:vAlign w:val="center"/>
          </w:tcPr>
          <w:p w:rsidR="00884B7B" w:rsidRPr="004B0095" w:rsidRDefault="00884B7B" w:rsidP="00884B7B">
            <w:pPr>
              <w:pStyle w:val="01"/>
              <w:rPr>
                <w:u w:val="single"/>
              </w:rPr>
            </w:pPr>
            <w:r w:rsidRPr="004B0095">
              <w:rPr>
                <w:u w:val="single"/>
              </w:rPr>
              <w:t>NH</w:t>
            </w:r>
            <w:r w:rsidRPr="004B0095">
              <w:rPr>
                <w:u w:val="single"/>
                <w:vertAlign w:val="subscript"/>
              </w:rPr>
              <w:t>3</w:t>
            </w:r>
            <w:r w:rsidRPr="004B0095">
              <w:rPr>
                <w:u w:val="single"/>
              </w:rPr>
              <w:t>、</w:t>
            </w:r>
            <w:r w:rsidRPr="004B0095">
              <w:rPr>
                <w:u w:val="single"/>
              </w:rPr>
              <w:t>H</w:t>
            </w:r>
            <w:r w:rsidRPr="004B0095">
              <w:rPr>
                <w:u w:val="single"/>
                <w:vertAlign w:val="subscript"/>
              </w:rPr>
              <w:t>2</w:t>
            </w:r>
            <w:r w:rsidRPr="004B0095">
              <w:rPr>
                <w:u w:val="single"/>
              </w:rPr>
              <w:t>S</w:t>
            </w:r>
          </w:p>
        </w:tc>
        <w:tc>
          <w:tcPr>
            <w:tcW w:w="530" w:type="pct"/>
            <w:vAlign w:val="center"/>
          </w:tcPr>
          <w:p w:rsidR="00884B7B" w:rsidRPr="004B0095" w:rsidRDefault="00884B7B" w:rsidP="00884B7B">
            <w:pPr>
              <w:pStyle w:val="01"/>
              <w:rPr>
                <w:u w:val="single"/>
                <w:shd w:val="clear" w:color="auto" w:fill="FFFFFF"/>
              </w:rPr>
            </w:pPr>
            <w:r w:rsidRPr="004B0095">
              <w:rPr>
                <w:u w:val="single"/>
                <w:shd w:val="clear" w:color="auto" w:fill="FFFFFF"/>
              </w:rPr>
              <w:t>1</w:t>
            </w:r>
            <w:r w:rsidRPr="004B0095">
              <w:rPr>
                <w:u w:val="single"/>
                <w:shd w:val="clear" w:color="auto" w:fill="FFFFFF"/>
              </w:rPr>
              <w:t>次</w:t>
            </w:r>
            <w:r w:rsidRPr="004B0095">
              <w:rPr>
                <w:u w:val="single"/>
                <w:shd w:val="clear" w:color="auto" w:fill="FFFFFF"/>
              </w:rPr>
              <w:t>/</w:t>
            </w:r>
            <w:r w:rsidRPr="004B0095">
              <w:rPr>
                <w:u w:val="single"/>
                <w:shd w:val="clear" w:color="auto" w:fill="FFFFFF"/>
              </w:rPr>
              <w:t>半年</w:t>
            </w:r>
          </w:p>
        </w:tc>
        <w:tc>
          <w:tcPr>
            <w:tcW w:w="1764" w:type="pct"/>
            <w:vMerge/>
            <w:vAlign w:val="center"/>
          </w:tcPr>
          <w:p w:rsidR="00884B7B" w:rsidRPr="004B0095" w:rsidRDefault="00884B7B" w:rsidP="00884B7B">
            <w:pPr>
              <w:pStyle w:val="01"/>
              <w:rPr>
                <w:u w:val="single"/>
              </w:rPr>
            </w:pPr>
          </w:p>
        </w:tc>
        <w:tc>
          <w:tcPr>
            <w:tcW w:w="475" w:type="pct"/>
            <w:vAlign w:val="center"/>
          </w:tcPr>
          <w:p w:rsidR="00884B7B" w:rsidRPr="004B0095" w:rsidRDefault="00884B7B" w:rsidP="00884B7B">
            <w:pPr>
              <w:pStyle w:val="01"/>
              <w:rPr>
                <w:u w:val="single"/>
              </w:rPr>
            </w:pPr>
            <w:r w:rsidRPr="004B0095">
              <w:rPr>
                <w:rFonts w:hint="eastAsia"/>
                <w:u w:val="single"/>
              </w:rPr>
              <w:t>本项目</w:t>
            </w:r>
          </w:p>
        </w:tc>
      </w:tr>
      <w:tr w:rsidR="00884B7B" w:rsidRPr="004B0095" w:rsidTr="007C395C">
        <w:trPr>
          <w:trHeight w:val="397"/>
          <w:jc w:val="center"/>
        </w:trPr>
        <w:tc>
          <w:tcPr>
            <w:tcW w:w="287" w:type="pct"/>
            <w:vMerge/>
            <w:vAlign w:val="center"/>
          </w:tcPr>
          <w:p w:rsidR="00884B7B" w:rsidRPr="004B0095" w:rsidRDefault="00884B7B" w:rsidP="00884B7B">
            <w:pPr>
              <w:pStyle w:val="01"/>
              <w:rPr>
                <w:u w:val="single"/>
              </w:rPr>
            </w:pPr>
          </w:p>
        </w:tc>
        <w:tc>
          <w:tcPr>
            <w:tcW w:w="1297" w:type="pct"/>
            <w:vAlign w:val="center"/>
          </w:tcPr>
          <w:p w:rsidR="00884B7B" w:rsidRPr="004B0095" w:rsidRDefault="00884B7B" w:rsidP="00884B7B">
            <w:pPr>
              <w:pStyle w:val="01"/>
              <w:rPr>
                <w:u w:val="single"/>
              </w:rPr>
            </w:pPr>
            <w:r w:rsidRPr="004B0095">
              <w:rPr>
                <w:rFonts w:hint="eastAsia"/>
                <w:u w:val="single"/>
              </w:rPr>
              <w:t>DA00</w:t>
            </w:r>
            <w:r w:rsidRPr="004B0095">
              <w:rPr>
                <w:u w:val="single"/>
              </w:rPr>
              <w:t>7</w:t>
            </w:r>
            <w:r w:rsidRPr="004B0095">
              <w:rPr>
                <w:rFonts w:hint="eastAsia"/>
                <w:u w:val="single"/>
              </w:rPr>
              <w:t>西厂区</w:t>
            </w:r>
            <w:r w:rsidRPr="004B0095">
              <w:rPr>
                <w:u w:val="single"/>
              </w:rPr>
              <w:t>麸曲车间</w:t>
            </w:r>
            <w:r w:rsidRPr="004B0095">
              <w:rPr>
                <w:rFonts w:hint="eastAsia"/>
                <w:u w:val="single"/>
              </w:rPr>
              <w:t>投料及</w:t>
            </w:r>
            <w:r w:rsidRPr="004B0095">
              <w:rPr>
                <w:u w:val="single"/>
              </w:rPr>
              <w:t>原料混合</w:t>
            </w:r>
            <w:r w:rsidRPr="004B0095">
              <w:rPr>
                <w:rFonts w:hint="eastAsia"/>
                <w:u w:val="single"/>
              </w:rPr>
              <w:t>粉尘</w:t>
            </w:r>
          </w:p>
        </w:tc>
        <w:tc>
          <w:tcPr>
            <w:tcW w:w="647" w:type="pct"/>
            <w:vAlign w:val="center"/>
          </w:tcPr>
          <w:p w:rsidR="00884B7B" w:rsidRPr="004B0095" w:rsidRDefault="00884B7B" w:rsidP="00884B7B">
            <w:pPr>
              <w:pStyle w:val="01"/>
              <w:rPr>
                <w:u w:val="single"/>
              </w:rPr>
            </w:pPr>
            <w:r w:rsidRPr="004B0095">
              <w:rPr>
                <w:u w:val="single"/>
              </w:rPr>
              <w:t>颗粒物</w:t>
            </w:r>
          </w:p>
        </w:tc>
        <w:tc>
          <w:tcPr>
            <w:tcW w:w="530" w:type="pct"/>
            <w:vAlign w:val="center"/>
          </w:tcPr>
          <w:p w:rsidR="00884B7B" w:rsidRPr="004B0095" w:rsidRDefault="00884B7B" w:rsidP="00884B7B">
            <w:pPr>
              <w:pStyle w:val="01"/>
              <w:rPr>
                <w:u w:val="single"/>
                <w:shd w:val="clear" w:color="auto" w:fill="FFFFFF"/>
              </w:rPr>
            </w:pPr>
            <w:r w:rsidRPr="004B0095">
              <w:rPr>
                <w:u w:val="single"/>
                <w:shd w:val="clear" w:color="auto" w:fill="FFFFFF"/>
              </w:rPr>
              <w:t>1</w:t>
            </w:r>
            <w:r w:rsidRPr="004B0095">
              <w:rPr>
                <w:u w:val="single"/>
                <w:shd w:val="clear" w:color="auto" w:fill="FFFFFF"/>
              </w:rPr>
              <w:t>次</w:t>
            </w:r>
            <w:r w:rsidRPr="004B0095">
              <w:rPr>
                <w:u w:val="single"/>
                <w:shd w:val="clear" w:color="auto" w:fill="FFFFFF"/>
              </w:rPr>
              <w:t>/</w:t>
            </w:r>
            <w:r w:rsidRPr="004B0095">
              <w:rPr>
                <w:u w:val="single"/>
                <w:shd w:val="clear" w:color="auto" w:fill="FFFFFF"/>
              </w:rPr>
              <w:t>半年</w:t>
            </w:r>
          </w:p>
        </w:tc>
        <w:tc>
          <w:tcPr>
            <w:tcW w:w="1764" w:type="pct"/>
            <w:vMerge w:val="restart"/>
            <w:vAlign w:val="center"/>
          </w:tcPr>
          <w:p w:rsidR="00884B7B" w:rsidRPr="004B0095" w:rsidRDefault="00884B7B" w:rsidP="00884B7B">
            <w:pPr>
              <w:pStyle w:val="01"/>
              <w:rPr>
                <w:u w:val="single"/>
              </w:rPr>
            </w:pPr>
            <w:r w:rsidRPr="004B0095">
              <w:rPr>
                <w:u w:val="single"/>
              </w:rPr>
              <w:t>《大气污染物综合排放标准》</w:t>
            </w:r>
            <w:r w:rsidRPr="004B0095">
              <w:rPr>
                <w:u w:val="single"/>
              </w:rPr>
              <w:t>GB16297-1996</w:t>
            </w:r>
          </w:p>
        </w:tc>
        <w:tc>
          <w:tcPr>
            <w:tcW w:w="475" w:type="pct"/>
            <w:vAlign w:val="center"/>
          </w:tcPr>
          <w:p w:rsidR="00884B7B" w:rsidRPr="004B0095" w:rsidRDefault="00884B7B" w:rsidP="00884B7B">
            <w:pPr>
              <w:pStyle w:val="01"/>
              <w:rPr>
                <w:u w:val="single"/>
              </w:rPr>
            </w:pPr>
            <w:r w:rsidRPr="004B0095">
              <w:rPr>
                <w:rFonts w:hint="eastAsia"/>
                <w:u w:val="single"/>
              </w:rPr>
              <w:t>在建</w:t>
            </w:r>
            <w:r w:rsidRPr="004B0095">
              <w:rPr>
                <w:u w:val="single"/>
              </w:rPr>
              <w:t>工程</w:t>
            </w:r>
          </w:p>
        </w:tc>
      </w:tr>
      <w:tr w:rsidR="00884B7B" w:rsidRPr="004B0095" w:rsidTr="007C395C">
        <w:trPr>
          <w:trHeight w:val="397"/>
          <w:jc w:val="center"/>
        </w:trPr>
        <w:tc>
          <w:tcPr>
            <w:tcW w:w="287" w:type="pct"/>
            <w:vMerge/>
            <w:vAlign w:val="center"/>
          </w:tcPr>
          <w:p w:rsidR="00884B7B" w:rsidRPr="004B0095" w:rsidRDefault="00884B7B" w:rsidP="00884B7B">
            <w:pPr>
              <w:pStyle w:val="01"/>
              <w:rPr>
                <w:u w:val="single"/>
              </w:rPr>
            </w:pPr>
          </w:p>
        </w:tc>
        <w:tc>
          <w:tcPr>
            <w:tcW w:w="1297" w:type="pct"/>
            <w:vAlign w:val="center"/>
          </w:tcPr>
          <w:p w:rsidR="00884B7B" w:rsidRPr="004B0095" w:rsidRDefault="00884B7B" w:rsidP="00884B7B">
            <w:pPr>
              <w:pStyle w:val="01"/>
              <w:rPr>
                <w:u w:val="single"/>
              </w:rPr>
            </w:pPr>
            <w:r w:rsidRPr="004B0095">
              <w:rPr>
                <w:u w:val="single"/>
              </w:rPr>
              <w:t>DA008</w:t>
            </w:r>
            <w:r w:rsidRPr="004B0095">
              <w:rPr>
                <w:rFonts w:hint="eastAsia"/>
                <w:u w:val="single"/>
              </w:rPr>
              <w:t>西厂区</w:t>
            </w:r>
            <w:r w:rsidRPr="004B0095">
              <w:rPr>
                <w:u w:val="single"/>
              </w:rPr>
              <w:t>麸曲车间曲块破碎粉尘</w:t>
            </w:r>
          </w:p>
        </w:tc>
        <w:tc>
          <w:tcPr>
            <w:tcW w:w="647" w:type="pct"/>
            <w:vAlign w:val="center"/>
          </w:tcPr>
          <w:p w:rsidR="00884B7B" w:rsidRPr="004B0095" w:rsidRDefault="00884B7B" w:rsidP="00884B7B">
            <w:pPr>
              <w:pStyle w:val="01"/>
              <w:rPr>
                <w:u w:val="single"/>
              </w:rPr>
            </w:pPr>
            <w:r w:rsidRPr="004B0095">
              <w:rPr>
                <w:u w:val="single"/>
              </w:rPr>
              <w:t>颗粒物</w:t>
            </w:r>
          </w:p>
        </w:tc>
        <w:tc>
          <w:tcPr>
            <w:tcW w:w="530" w:type="pct"/>
            <w:vAlign w:val="center"/>
          </w:tcPr>
          <w:p w:rsidR="00884B7B" w:rsidRPr="004B0095" w:rsidRDefault="00884B7B" w:rsidP="00884B7B">
            <w:pPr>
              <w:pStyle w:val="01"/>
              <w:rPr>
                <w:u w:val="single"/>
                <w:shd w:val="clear" w:color="auto" w:fill="FFFFFF"/>
              </w:rPr>
            </w:pPr>
            <w:r w:rsidRPr="004B0095">
              <w:rPr>
                <w:u w:val="single"/>
                <w:shd w:val="clear" w:color="auto" w:fill="FFFFFF"/>
              </w:rPr>
              <w:t>1</w:t>
            </w:r>
            <w:r w:rsidRPr="004B0095">
              <w:rPr>
                <w:u w:val="single"/>
                <w:shd w:val="clear" w:color="auto" w:fill="FFFFFF"/>
              </w:rPr>
              <w:t>次</w:t>
            </w:r>
            <w:r w:rsidRPr="004B0095">
              <w:rPr>
                <w:u w:val="single"/>
                <w:shd w:val="clear" w:color="auto" w:fill="FFFFFF"/>
              </w:rPr>
              <w:t>/</w:t>
            </w:r>
            <w:r w:rsidRPr="004B0095">
              <w:rPr>
                <w:u w:val="single"/>
                <w:shd w:val="clear" w:color="auto" w:fill="FFFFFF"/>
              </w:rPr>
              <w:t>半年</w:t>
            </w:r>
          </w:p>
        </w:tc>
        <w:tc>
          <w:tcPr>
            <w:tcW w:w="1764" w:type="pct"/>
            <w:vMerge/>
            <w:vAlign w:val="center"/>
          </w:tcPr>
          <w:p w:rsidR="00884B7B" w:rsidRPr="004B0095" w:rsidRDefault="00884B7B" w:rsidP="00884B7B">
            <w:pPr>
              <w:pStyle w:val="01"/>
              <w:rPr>
                <w:u w:val="single"/>
              </w:rPr>
            </w:pPr>
          </w:p>
        </w:tc>
        <w:tc>
          <w:tcPr>
            <w:tcW w:w="475" w:type="pct"/>
            <w:vAlign w:val="center"/>
          </w:tcPr>
          <w:p w:rsidR="00884B7B" w:rsidRPr="004B0095" w:rsidRDefault="00884B7B" w:rsidP="00884B7B">
            <w:pPr>
              <w:pStyle w:val="01"/>
              <w:rPr>
                <w:u w:val="single"/>
              </w:rPr>
            </w:pPr>
            <w:r w:rsidRPr="004B0095">
              <w:rPr>
                <w:rFonts w:hint="eastAsia"/>
                <w:u w:val="single"/>
              </w:rPr>
              <w:t>在建</w:t>
            </w:r>
            <w:r w:rsidRPr="004B0095">
              <w:rPr>
                <w:u w:val="single"/>
              </w:rPr>
              <w:t>工程</w:t>
            </w:r>
          </w:p>
        </w:tc>
      </w:tr>
      <w:tr w:rsidR="00884B7B" w:rsidRPr="004B0095" w:rsidTr="007C395C">
        <w:trPr>
          <w:trHeight w:val="397"/>
          <w:jc w:val="center"/>
        </w:trPr>
        <w:tc>
          <w:tcPr>
            <w:tcW w:w="287" w:type="pct"/>
            <w:vMerge/>
            <w:vAlign w:val="center"/>
          </w:tcPr>
          <w:p w:rsidR="00884B7B" w:rsidRPr="004B0095" w:rsidRDefault="00884B7B" w:rsidP="00884B7B">
            <w:pPr>
              <w:pStyle w:val="01"/>
              <w:rPr>
                <w:u w:val="single"/>
              </w:rPr>
            </w:pPr>
          </w:p>
        </w:tc>
        <w:tc>
          <w:tcPr>
            <w:tcW w:w="1297" w:type="pct"/>
            <w:vMerge w:val="restart"/>
            <w:vAlign w:val="center"/>
          </w:tcPr>
          <w:p w:rsidR="00884B7B" w:rsidRPr="004B0095" w:rsidRDefault="00884B7B" w:rsidP="00884B7B">
            <w:pPr>
              <w:pStyle w:val="01"/>
              <w:rPr>
                <w:u w:val="single"/>
              </w:rPr>
            </w:pPr>
            <w:r w:rsidRPr="004B0095">
              <w:rPr>
                <w:rFonts w:hint="eastAsia"/>
                <w:u w:val="single"/>
              </w:rPr>
              <w:t>厂界</w:t>
            </w:r>
          </w:p>
        </w:tc>
        <w:tc>
          <w:tcPr>
            <w:tcW w:w="647" w:type="pct"/>
            <w:vAlign w:val="center"/>
          </w:tcPr>
          <w:p w:rsidR="00884B7B" w:rsidRPr="004B0095" w:rsidRDefault="00884B7B" w:rsidP="00884B7B">
            <w:pPr>
              <w:pStyle w:val="01"/>
              <w:rPr>
                <w:u w:val="single"/>
              </w:rPr>
            </w:pPr>
            <w:r w:rsidRPr="004B0095">
              <w:rPr>
                <w:rFonts w:hint="eastAsia"/>
                <w:u w:val="single"/>
              </w:rPr>
              <w:t>非甲烷总烃</w:t>
            </w:r>
          </w:p>
        </w:tc>
        <w:tc>
          <w:tcPr>
            <w:tcW w:w="530" w:type="pct"/>
            <w:vAlign w:val="center"/>
          </w:tcPr>
          <w:p w:rsidR="00884B7B" w:rsidRPr="004B0095" w:rsidRDefault="00884B7B" w:rsidP="00884B7B">
            <w:pPr>
              <w:pStyle w:val="01"/>
              <w:rPr>
                <w:u w:val="single"/>
                <w:shd w:val="clear" w:color="auto" w:fill="FFFFFF"/>
              </w:rPr>
            </w:pPr>
            <w:r w:rsidRPr="004B0095">
              <w:rPr>
                <w:u w:val="single"/>
                <w:shd w:val="clear" w:color="auto" w:fill="FFFFFF"/>
              </w:rPr>
              <w:t>1</w:t>
            </w:r>
            <w:r w:rsidRPr="004B0095">
              <w:rPr>
                <w:u w:val="single"/>
                <w:shd w:val="clear" w:color="auto" w:fill="FFFFFF"/>
              </w:rPr>
              <w:t>次</w:t>
            </w:r>
            <w:r w:rsidRPr="004B0095">
              <w:rPr>
                <w:u w:val="single"/>
                <w:shd w:val="clear" w:color="auto" w:fill="FFFFFF"/>
              </w:rPr>
              <w:t>/</w:t>
            </w:r>
            <w:r w:rsidRPr="004B0095">
              <w:rPr>
                <w:u w:val="single"/>
                <w:shd w:val="clear" w:color="auto" w:fill="FFFFFF"/>
              </w:rPr>
              <w:t>半年</w:t>
            </w:r>
          </w:p>
        </w:tc>
        <w:tc>
          <w:tcPr>
            <w:tcW w:w="1764" w:type="pct"/>
            <w:vAlign w:val="center"/>
          </w:tcPr>
          <w:p w:rsidR="00884B7B" w:rsidRPr="004B0095" w:rsidRDefault="00884B7B" w:rsidP="00884B7B">
            <w:pPr>
              <w:pStyle w:val="01"/>
              <w:rPr>
                <w:u w:val="single"/>
              </w:rPr>
            </w:pPr>
            <w:r w:rsidRPr="004B0095">
              <w:rPr>
                <w:u w:val="single"/>
              </w:rPr>
              <w:t>GB16297-1996</w:t>
            </w:r>
            <w:r w:rsidRPr="004B0095">
              <w:rPr>
                <w:rFonts w:hint="eastAsia"/>
                <w:u w:val="single"/>
              </w:rPr>
              <w:t>、豫环攻坚办【</w:t>
            </w:r>
            <w:r w:rsidRPr="004B0095">
              <w:rPr>
                <w:rFonts w:hint="eastAsia"/>
                <w:u w:val="single"/>
              </w:rPr>
              <w:t>2017</w:t>
            </w:r>
            <w:r w:rsidRPr="004B0095">
              <w:rPr>
                <w:rFonts w:hint="eastAsia"/>
                <w:u w:val="single"/>
              </w:rPr>
              <w:t>】</w:t>
            </w:r>
            <w:r w:rsidRPr="004B0095">
              <w:rPr>
                <w:rFonts w:hint="eastAsia"/>
                <w:u w:val="single"/>
              </w:rPr>
              <w:t>162</w:t>
            </w:r>
            <w:r w:rsidRPr="004B0095">
              <w:rPr>
                <w:rFonts w:hint="eastAsia"/>
                <w:u w:val="single"/>
              </w:rPr>
              <w:t>号；</w:t>
            </w:r>
            <w:r w:rsidRPr="004B0095">
              <w:rPr>
                <w:rFonts w:cs="Times New Roman"/>
                <w:snapToGrid w:val="0"/>
                <w:u w:val="single"/>
              </w:rPr>
              <w:t>GB37822-2019</w:t>
            </w:r>
            <w:r w:rsidRPr="004B0095">
              <w:rPr>
                <w:rFonts w:cs="Times New Roman"/>
                <w:snapToGrid w:val="0"/>
                <w:u w:val="single"/>
              </w:rPr>
              <w:t>）</w:t>
            </w:r>
          </w:p>
        </w:tc>
        <w:tc>
          <w:tcPr>
            <w:tcW w:w="475" w:type="pct"/>
            <w:vAlign w:val="center"/>
          </w:tcPr>
          <w:p w:rsidR="00884B7B" w:rsidRPr="004B0095" w:rsidRDefault="00884B7B" w:rsidP="00884B7B">
            <w:pPr>
              <w:pStyle w:val="01"/>
              <w:rPr>
                <w:u w:val="single"/>
              </w:rPr>
            </w:pPr>
            <w:r w:rsidRPr="004B0095">
              <w:rPr>
                <w:rFonts w:hint="eastAsia"/>
                <w:u w:val="single"/>
              </w:rPr>
              <w:t>本项目</w:t>
            </w:r>
            <w:r w:rsidRPr="004B0095">
              <w:rPr>
                <w:rFonts w:hint="eastAsia"/>
                <w:u w:val="single"/>
              </w:rPr>
              <w:t>/</w:t>
            </w:r>
            <w:r w:rsidRPr="004B0095">
              <w:rPr>
                <w:rFonts w:hint="eastAsia"/>
                <w:u w:val="single"/>
              </w:rPr>
              <w:t>在建项目</w:t>
            </w:r>
          </w:p>
        </w:tc>
      </w:tr>
      <w:tr w:rsidR="00884B7B" w:rsidRPr="004B0095" w:rsidTr="007C395C">
        <w:trPr>
          <w:trHeight w:val="397"/>
          <w:jc w:val="center"/>
        </w:trPr>
        <w:tc>
          <w:tcPr>
            <w:tcW w:w="287" w:type="pct"/>
            <w:vMerge/>
            <w:vAlign w:val="center"/>
          </w:tcPr>
          <w:p w:rsidR="00884B7B" w:rsidRPr="004B0095" w:rsidRDefault="00884B7B" w:rsidP="00884B7B">
            <w:pPr>
              <w:pStyle w:val="01"/>
              <w:rPr>
                <w:u w:val="single"/>
              </w:rPr>
            </w:pPr>
          </w:p>
        </w:tc>
        <w:tc>
          <w:tcPr>
            <w:tcW w:w="1297" w:type="pct"/>
            <w:vMerge/>
            <w:vAlign w:val="center"/>
          </w:tcPr>
          <w:p w:rsidR="00884B7B" w:rsidRPr="004B0095" w:rsidRDefault="00884B7B" w:rsidP="00884B7B">
            <w:pPr>
              <w:pStyle w:val="01"/>
              <w:rPr>
                <w:u w:val="single"/>
              </w:rPr>
            </w:pPr>
          </w:p>
        </w:tc>
        <w:tc>
          <w:tcPr>
            <w:tcW w:w="647" w:type="pct"/>
            <w:vAlign w:val="center"/>
          </w:tcPr>
          <w:p w:rsidR="00884B7B" w:rsidRPr="004B0095" w:rsidRDefault="00884B7B" w:rsidP="00884B7B">
            <w:pPr>
              <w:pStyle w:val="01"/>
              <w:rPr>
                <w:u w:val="single"/>
              </w:rPr>
            </w:pPr>
            <w:r w:rsidRPr="004B0095">
              <w:rPr>
                <w:u w:val="single"/>
              </w:rPr>
              <w:t>臭气浓度、</w:t>
            </w:r>
            <w:r w:rsidRPr="004B0095">
              <w:rPr>
                <w:u w:val="single"/>
              </w:rPr>
              <w:t>NH</w:t>
            </w:r>
            <w:r w:rsidRPr="004B0095">
              <w:rPr>
                <w:u w:val="single"/>
                <w:vertAlign w:val="subscript"/>
              </w:rPr>
              <w:t>3</w:t>
            </w:r>
            <w:r w:rsidRPr="004B0095">
              <w:rPr>
                <w:u w:val="single"/>
              </w:rPr>
              <w:t>、</w:t>
            </w:r>
            <w:r w:rsidRPr="004B0095">
              <w:rPr>
                <w:u w:val="single"/>
              </w:rPr>
              <w:t>H</w:t>
            </w:r>
            <w:r w:rsidRPr="004B0095">
              <w:rPr>
                <w:u w:val="single"/>
                <w:vertAlign w:val="subscript"/>
              </w:rPr>
              <w:t>2</w:t>
            </w:r>
            <w:r w:rsidRPr="004B0095">
              <w:rPr>
                <w:u w:val="single"/>
              </w:rPr>
              <w:t>S</w:t>
            </w:r>
          </w:p>
        </w:tc>
        <w:tc>
          <w:tcPr>
            <w:tcW w:w="530" w:type="pct"/>
            <w:vAlign w:val="center"/>
          </w:tcPr>
          <w:p w:rsidR="00884B7B" w:rsidRPr="004B0095" w:rsidRDefault="00884B7B" w:rsidP="00884B7B">
            <w:pPr>
              <w:pStyle w:val="01"/>
              <w:rPr>
                <w:u w:val="single"/>
              </w:rPr>
            </w:pPr>
            <w:r w:rsidRPr="004B0095">
              <w:rPr>
                <w:u w:val="single"/>
                <w:shd w:val="clear" w:color="auto" w:fill="FFFFFF"/>
              </w:rPr>
              <w:t>1</w:t>
            </w:r>
            <w:r w:rsidRPr="004B0095">
              <w:rPr>
                <w:u w:val="single"/>
                <w:shd w:val="clear" w:color="auto" w:fill="FFFFFF"/>
              </w:rPr>
              <w:t>次</w:t>
            </w:r>
            <w:r w:rsidRPr="004B0095">
              <w:rPr>
                <w:u w:val="single"/>
                <w:shd w:val="clear" w:color="auto" w:fill="FFFFFF"/>
              </w:rPr>
              <w:t>/</w:t>
            </w:r>
            <w:r w:rsidRPr="004B0095">
              <w:rPr>
                <w:u w:val="single"/>
                <w:shd w:val="clear" w:color="auto" w:fill="FFFFFF"/>
              </w:rPr>
              <w:t>半年</w:t>
            </w:r>
          </w:p>
        </w:tc>
        <w:tc>
          <w:tcPr>
            <w:tcW w:w="1764" w:type="pct"/>
            <w:vAlign w:val="center"/>
          </w:tcPr>
          <w:p w:rsidR="00884B7B" w:rsidRPr="004B0095" w:rsidRDefault="00884B7B" w:rsidP="00884B7B">
            <w:pPr>
              <w:pStyle w:val="01"/>
              <w:rPr>
                <w:u w:val="single"/>
              </w:rPr>
            </w:pPr>
            <w:r w:rsidRPr="004B0095">
              <w:rPr>
                <w:u w:val="single"/>
              </w:rPr>
              <w:t>《恶臭污染物排放标准》</w:t>
            </w:r>
            <w:r w:rsidRPr="004B0095">
              <w:rPr>
                <w:u w:val="single"/>
              </w:rPr>
              <w:t>GB 14554-93</w:t>
            </w:r>
          </w:p>
        </w:tc>
        <w:tc>
          <w:tcPr>
            <w:tcW w:w="475" w:type="pct"/>
            <w:vAlign w:val="center"/>
          </w:tcPr>
          <w:p w:rsidR="00884B7B" w:rsidRPr="004B0095" w:rsidRDefault="00884B7B" w:rsidP="00884B7B">
            <w:pPr>
              <w:pStyle w:val="01"/>
              <w:rPr>
                <w:u w:val="single"/>
              </w:rPr>
            </w:pPr>
            <w:r w:rsidRPr="004B0095">
              <w:rPr>
                <w:rFonts w:hint="eastAsia"/>
                <w:u w:val="single"/>
              </w:rPr>
              <w:t>本项目</w:t>
            </w:r>
            <w:r w:rsidRPr="004B0095">
              <w:rPr>
                <w:rFonts w:hint="eastAsia"/>
                <w:u w:val="single"/>
              </w:rPr>
              <w:t>/</w:t>
            </w:r>
            <w:r w:rsidRPr="004B0095">
              <w:rPr>
                <w:rFonts w:hint="eastAsia"/>
                <w:u w:val="single"/>
              </w:rPr>
              <w:t>在建项目</w:t>
            </w:r>
          </w:p>
        </w:tc>
      </w:tr>
      <w:tr w:rsidR="00884B7B" w:rsidRPr="004B0095" w:rsidTr="007C395C">
        <w:trPr>
          <w:trHeight w:val="397"/>
          <w:jc w:val="center"/>
        </w:trPr>
        <w:tc>
          <w:tcPr>
            <w:tcW w:w="287" w:type="pct"/>
            <w:vMerge w:val="restart"/>
            <w:vAlign w:val="center"/>
          </w:tcPr>
          <w:p w:rsidR="00884B7B" w:rsidRPr="004B0095" w:rsidRDefault="00884B7B" w:rsidP="00884B7B">
            <w:pPr>
              <w:pStyle w:val="01"/>
              <w:rPr>
                <w:u w:val="single"/>
              </w:rPr>
            </w:pPr>
            <w:r w:rsidRPr="004B0095">
              <w:rPr>
                <w:u w:val="single"/>
              </w:rPr>
              <w:t>废水</w:t>
            </w:r>
          </w:p>
        </w:tc>
        <w:tc>
          <w:tcPr>
            <w:tcW w:w="1297" w:type="pct"/>
            <w:vMerge w:val="restart"/>
            <w:vAlign w:val="center"/>
          </w:tcPr>
          <w:p w:rsidR="00884B7B" w:rsidRPr="004B0095" w:rsidRDefault="00884B7B" w:rsidP="00AC5FD7">
            <w:pPr>
              <w:pStyle w:val="01"/>
              <w:rPr>
                <w:u w:val="single"/>
              </w:rPr>
            </w:pPr>
            <w:r w:rsidRPr="004B0095">
              <w:rPr>
                <w:u w:val="single"/>
              </w:rPr>
              <w:t>DW001</w:t>
            </w:r>
            <w:r w:rsidR="00AC5FD7" w:rsidRPr="004B0095">
              <w:rPr>
                <w:rFonts w:hint="eastAsia"/>
                <w:u w:val="single"/>
              </w:rPr>
              <w:t>西</w:t>
            </w:r>
            <w:r w:rsidRPr="004B0095">
              <w:rPr>
                <w:rFonts w:hint="eastAsia"/>
                <w:u w:val="single"/>
              </w:rPr>
              <w:t>厂区</w:t>
            </w:r>
            <w:r w:rsidRPr="004B0095">
              <w:rPr>
                <w:u w:val="single"/>
              </w:rPr>
              <w:t>总排口</w:t>
            </w:r>
          </w:p>
        </w:tc>
        <w:tc>
          <w:tcPr>
            <w:tcW w:w="647" w:type="pct"/>
            <w:vAlign w:val="center"/>
          </w:tcPr>
          <w:p w:rsidR="00884B7B" w:rsidRPr="004B0095" w:rsidRDefault="00884B7B" w:rsidP="00884B7B">
            <w:pPr>
              <w:pStyle w:val="01"/>
              <w:rPr>
                <w:u w:val="single"/>
              </w:rPr>
            </w:pPr>
            <w:r w:rsidRPr="004B0095">
              <w:rPr>
                <w:u w:val="single"/>
              </w:rPr>
              <w:t>pH</w:t>
            </w:r>
            <w:r w:rsidRPr="004B0095">
              <w:rPr>
                <w:u w:val="single"/>
              </w:rPr>
              <w:t>、</w:t>
            </w:r>
            <w:r w:rsidRPr="004B0095">
              <w:rPr>
                <w:u w:val="single"/>
              </w:rPr>
              <w:t>COD</w:t>
            </w:r>
            <w:r w:rsidRPr="004B0095">
              <w:rPr>
                <w:u w:val="single"/>
              </w:rPr>
              <w:t>、</w:t>
            </w:r>
            <w:r w:rsidRPr="004B0095">
              <w:rPr>
                <w:u w:val="single"/>
              </w:rPr>
              <w:t>NH</w:t>
            </w:r>
            <w:r w:rsidRPr="004B0095">
              <w:rPr>
                <w:u w:val="single"/>
                <w:vertAlign w:val="subscript"/>
              </w:rPr>
              <w:t>3</w:t>
            </w:r>
            <w:r w:rsidRPr="004B0095">
              <w:rPr>
                <w:u w:val="single"/>
              </w:rPr>
              <w:t>-N</w:t>
            </w:r>
            <w:r w:rsidRPr="004B0095">
              <w:rPr>
                <w:u w:val="single"/>
              </w:rPr>
              <w:t>、</w:t>
            </w:r>
            <w:r w:rsidRPr="004B0095">
              <w:rPr>
                <w:u w:val="single"/>
              </w:rPr>
              <w:t>TN</w:t>
            </w:r>
            <w:r w:rsidRPr="004B0095">
              <w:rPr>
                <w:u w:val="single"/>
              </w:rPr>
              <w:t>、</w:t>
            </w:r>
            <w:r w:rsidRPr="004B0095">
              <w:rPr>
                <w:u w:val="single"/>
              </w:rPr>
              <w:t>TP</w:t>
            </w:r>
          </w:p>
        </w:tc>
        <w:tc>
          <w:tcPr>
            <w:tcW w:w="530" w:type="pct"/>
            <w:vAlign w:val="center"/>
          </w:tcPr>
          <w:p w:rsidR="00884B7B" w:rsidRPr="004B0095" w:rsidRDefault="00884B7B" w:rsidP="00884B7B">
            <w:pPr>
              <w:pStyle w:val="01"/>
              <w:rPr>
                <w:u w:val="single"/>
              </w:rPr>
            </w:pPr>
            <w:r w:rsidRPr="004B0095">
              <w:rPr>
                <w:u w:val="single"/>
              </w:rPr>
              <w:t>自动监测</w:t>
            </w:r>
          </w:p>
        </w:tc>
        <w:tc>
          <w:tcPr>
            <w:tcW w:w="1764" w:type="pct"/>
            <w:vMerge w:val="restart"/>
            <w:vAlign w:val="center"/>
          </w:tcPr>
          <w:p w:rsidR="00884B7B" w:rsidRPr="004B0095" w:rsidRDefault="00884B7B" w:rsidP="00884B7B">
            <w:pPr>
              <w:pStyle w:val="01"/>
              <w:rPr>
                <w:u w:val="single"/>
              </w:rPr>
            </w:pPr>
            <w:r w:rsidRPr="004B0095">
              <w:rPr>
                <w:u w:val="single"/>
              </w:rPr>
              <w:t>《发酵酒精和白酒工业水污染物排放标准》</w:t>
            </w:r>
            <w:r w:rsidRPr="004B0095">
              <w:rPr>
                <w:u w:val="single"/>
              </w:rPr>
              <w:t>GB 27631-2011</w:t>
            </w:r>
            <w:r w:rsidRPr="004B0095">
              <w:rPr>
                <w:u w:val="single"/>
              </w:rPr>
              <w:t>间接标准以及联合环境水务（渑池）有限公司收水标准</w:t>
            </w:r>
          </w:p>
        </w:tc>
        <w:tc>
          <w:tcPr>
            <w:tcW w:w="475" w:type="pct"/>
            <w:vMerge w:val="restart"/>
            <w:vAlign w:val="center"/>
          </w:tcPr>
          <w:p w:rsidR="00884B7B" w:rsidRPr="004B0095" w:rsidRDefault="00884B7B" w:rsidP="00884B7B">
            <w:pPr>
              <w:pStyle w:val="01"/>
              <w:rPr>
                <w:u w:val="single"/>
              </w:rPr>
            </w:pPr>
            <w:r w:rsidRPr="004B0095">
              <w:rPr>
                <w:rFonts w:hint="eastAsia"/>
                <w:u w:val="single"/>
              </w:rPr>
              <w:t>现有工程</w:t>
            </w:r>
            <w:r w:rsidRPr="004B0095">
              <w:rPr>
                <w:rFonts w:hint="eastAsia"/>
                <w:u w:val="single"/>
              </w:rPr>
              <w:t>/</w:t>
            </w:r>
            <w:r w:rsidRPr="004B0095">
              <w:rPr>
                <w:rFonts w:hint="eastAsia"/>
                <w:u w:val="single"/>
              </w:rPr>
              <w:t>本项目</w:t>
            </w:r>
          </w:p>
        </w:tc>
      </w:tr>
      <w:tr w:rsidR="00884B7B" w:rsidRPr="004B0095" w:rsidTr="007C395C">
        <w:trPr>
          <w:trHeight w:val="397"/>
          <w:jc w:val="center"/>
        </w:trPr>
        <w:tc>
          <w:tcPr>
            <w:tcW w:w="287" w:type="pct"/>
            <w:vMerge/>
            <w:vAlign w:val="center"/>
          </w:tcPr>
          <w:p w:rsidR="00884B7B" w:rsidRPr="004B0095" w:rsidRDefault="00884B7B" w:rsidP="00884B7B">
            <w:pPr>
              <w:pStyle w:val="01"/>
              <w:rPr>
                <w:u w:val="single"/>
              </w:rPr>
            </w:pPr>
          </w:p>
        </w:tc>
        <w:tc>
          <w:tcPr>
            <w:tcW w:w="1297" w:type="pct"/>
            <w:vMerge/>
            <w:vAlign w:val="center"/>
          </w:tcPr>
          <w:p w:rsidR="00884B7B" w:rsidRPr="004B0095" w:rsidRDefault="00884B7B" w:rsidP="00884B7B">
            <w:pPr>
              <w:pStyle w:val="01"/>
              <w:rPr>
                <w:u w:val="single"/>
              </w:rPr>
            </w:pPr>
          </w:p>
        </w:tc>
        <w:tc>
          <w:tcPr>
            <w:tcW w:w="647" w:type="pct"/>
            <w:vAlign w:val="center"/>
          </w:tcPr>
          <w:p w:rsidR="00884B7B" w:rsidRPr="004B0095" w:rsidRDefault="00884B7B" w:rsidP="00884B7B">
            <w:pPr>
              <w:pStyle w:val="01"/>
              <w:rPr>
                <w:u w:val="single"/>
              </w:rPr>
            </w:pPr>
            <w:r w:rsidRPr="004B0095">
              <w:rPr>
                <w:u w:val="single"/>
              </w:rPr>
              <w:t>色度、</w:t>
            </w:r>
            <w:r w:rsidRPr="004B0095">
              <w:rPr>
                <w:u w:val="single"/>
              </w:rPr>
              <w:t>SS</w:t>
            </w:r>
            <w:r w:rsidRPr="004B0095">
              <w:rPr>
                <w:u w:val="single"/>
              </w:rPr>
              <w:t>、</w:t>
            </w:r>
            <w:r w:rsidRPr="004B0095">
              <w:rPr>
                <w:u w:val="single"/>
              </w:rPr>
              <w:t>BOD</w:t>
            </w:r>
            <w:r w:rsidRPr="004B0095">
              <w:rPr>
                <w:u w:val="single"/>
                <w:vertAlign w:val="subscript"/>
              </w:rPr>
              <w:t>5</w:t>
            </w:r>
          </w:p>
        </w:tc>
        <w:tc>
          <w:tcPr>
            <w:tcW w:w="530" w:type="pct"/>
            <w:vAlign w:val="center"/>
          </w:tcPr>
          <w:p w:rsidR="00884B7B" w:rsidRPr="004B0095" w:rsidRDefault="00884B7B" w:rsidP="00884B7B">
            <w:pPr>
              <w:pStyle w:val="01"/>
              <w:rPr>
                <w:u w:val="single"/>
              </w:rPr>
            </w:pPr>
            <w:r w:rsidRPr="004B0095">
              <w:rPr>
                <w:u w:val="single"/>
                <w:shd w:val="clear" w:color="auto" w:fill="FFFFFF"/>
              </w:rPr>
              <w:t>1</w:t>
            </w:r>
            <w:r w:rsidRPr="004B0095">
              <w:rPr>
                <w:u w:val="single"/>
                <w:shd w:val="clear" w:color="auto" w:fill="FFFFFF"/>
              </w:rPr>
              <w:t>次</w:t>
            </w:r>
            <w:r w:rsidRPr="004B0095">
              <w:rPr>
                <w:u w:val="single"/>
                <w:shd w:val="clear" w:color="auto" w:fill="FFFFFF"/>
              </w:rPr>
              <w:t>/</w:t>
            </w:r>
            <w:r w:rsidRPr="004B0095">
              <w:rPr>
                <w:u w:val="single"/>
                <w:shd w:val="clear" w:color="auto" w:fill="FFFFFF"/>
              </w:rPr>
              <w:t>季</w:t>
            </w:r>
          </w:p>
        </w:tc>
        <w:tc>
          <w:tcPr>
            <w:tcW w:w="1764" w:type="pct"/>
            <w:vMerge/>
            <w:vAlign w:val="center"/>
          </w:tcPr>
          <w:p w:rsidR="00884B7B" w:rsidRPr="004B0095" w:rsidRDefault="00884B7B" w:rsidP="00884B7B">
            <w:pPr>
              <w:pStyle w:val="01"/>
              <w:rPr>
                <w:u w:val="single"/>
              </w:rPr>
            </w:pPr>
          </w:p>
        </w:tc>
        <w:tc>
          <w:tcPr>
            <w:tcW w:w="475" w:type="pct"/>
            <w:vMerge/>
            <w:vAlign w:val="center"/>
          </w:tcPr>
          <w:p w:rsidR="00884B7B" w:rsidRPr="004B0095" w:rsidRDefault="00884B7B" w:rsidP="00884B7B">
            <w:pPr>
              <w:pStyle w:val="01"/>
              <w:rPr>
                <w:u w:val="single"/>
              </w:rPr>
            </w:pPr>
          </w:p>
        </w:tc>
      </w:tr>
      <w:tr w:rsidR="00884B7B" w:rsidRPr="004B0095" w:rsidTr="007C395C">
        <w:trPr>
          <w:trHeight w:val="397"/>
          <w:jc w:val="center"/>
        </w:trPr>
        <w:tc>
          <w:tcPr>
            <w:tcW w:w="287" w:type="pct"/>
            <w:vAlign w:val="center"/>
          </w:tcPr>
          <w:p w:rsidR="00884B7B" w:rsidRPr="004B0095" w:rsidRDefault="00884B7B" w:rsidP="00884B7B">
            <w:pPr>
              <w:pStyle w:val="01"/>
              <w:rPr>
                <w:u w:val="single"/>
              </w:rPr>
            </w:pPr>
            <w:r w:rsidRPr="004B0095">
              <w:rPr>
                <w:u w:val="single"/>
              </w:rPr>
              <w:t>噪声</w:t>
            </w:r>
          </w:p>
        </w:tc>
        <w:tc>
          <w:tcPr>
            <w:tcW w:w="1297" w:type="pct"/>
            <w:vAlign w:val="center"/>
          </w:tcPr>
          <w:p w:rsidR="00884B7B" w:rsidRPr="004B0095" w:rsidRDefault="00884B7B" w:rsidP="00884B7B">
            <w:pPr>
              <w:pStyle w:val="01"/>
              <w:rPr>
                <w:u w:val="single"/>
              </w:rPr>
            </w:pPr>
            <w:r w:rsidRPr="004B0095">
              <w:rPr>
                <w:rFonts w:hint="eastAsia"/>
                <w:u w:val="single"/>
              </w:rPr>
              <w:t>东、</w:t>
            </w:r>
            <w:r w:rsidRPr="004B0095">
              <w:rPr>
                <w:u w:val="single"/>
              </w:rPr>
              <w:t>西厂区四</w:t>
            </w:r>
            <w:r w:rsidRPr="004B0095">
              <w:rPr>
                <w:rFonts w:hint="eastAsia"/>
                <w:u w:val="single"/>
              </w:rPr>
              <w:t>周</w:t>
            </w:r>
            <w:r w:rsidRPr="004B0095">
              <w:rPr>
                <w:u w:val="single"/>
              </w:rPr>
              <w:t>边界</w:t>
            </w:r>
          </w:p>
        </w:tc>
        <w:tc>
          <w:tcPr>
            <w:tcW w:w="647" w:type="pct"/>
            <w:vAlign w:val="center"/>
          </w:tcPr>
          <w:p w:rsidR="00884B7B" w:rsidRPr="004B0095" w:rsidRDefault="00884B7B" w:rsidP="00884B7B">
            <w:pPr>
              <w:pStyle w:val="01"/>
              <w:rPr>
                <w:u w:val="single"/>
              </w:rPr>
            </w:pPr>
            <w:r w:rsidRPr="004B0095">
              <w:rPr>
                <w:u w:val="single"/>
              </w:rPr>
              <w:t>昼夜等效声级</w:t>
            </w:r>
          </w:p>
        </w:tc>
        <w:tc>
          <w:tcPr>
            <w:tcW w:w="530" w:type="pct"/>
            <w:vAlign w:val="center"/>
          </w:tcPr>
          <w:p w:rsidR="00884B7B" w:rsidRPr="004B0095" w:rsidRDefault="00884B7B" w:rsidP="00884B7B">
            <w:pPr>
              <w:pStyle w:val="01"/>
              <w:rPr>
                <w:u w:val="single"/>
              </w:rPr>
            </w:pPr>
            <w:r w:rsidRPr="004B0095">
              <w:rPr>
                <w:u w:val="single"/>
                <w:shd w:val="clear" w:color="auto" w:fill="FFFFFF"/>
              </w:rPr>
              <w:t>1</w:t>
            </w:r>
            <w:r w:rsidRPr="004B0095">
              <w:rPr>
                <w:u w:val="single"/>
                <w:shd w:val="clear" w:color="auto" w:fill="FFFFFF"/>
              </w:rPr>
              <w:t>次</w:t>
            </w:r>
            <w:r w:rsidRPr="004B0095">
              <w:rPr>
                <w:u w:val="single"/>
                <w:shd w:val="clear" w:color="auto" w:fill="FFFFFF"/>
              </w:rPr>
              <w:t>/</w:t>
            </w:r>
            <w:r w:rsidRPr="004B0095">
              <w:rPr>
                <w:u w:val="single"/>
                <w:shd w:val="clear" w:color="auto" w:fill="FFFFFF"/>
              </w:rPr>
              <w:t>季</w:t>
            </w:r>
          </w:p>
        </w:tc>
        <w:tc>
          <w:tcPr>
            <w:tcW w:w="1764" w:type="pct"/>
            <w:vAlign w:val="center"/>
          </w:tcPr>
          <w:p w:rsidR="00884B7B" w:rsidRPr="004B0095" w:rsidRDefault="00884B7B" w:rsidP="00884B7B">
            <w:pPr>
              <w:pStyle w:val="01"/>
              <w:rPr>
                <w:u w:val="single"/>
              </w:rPr>
            </w:pPr>
            <w:r w:rsidRPr="004B0095">
              <w:rPr>
                <w:u w:val="single"/>
              </w:rPr>
              <w:t>《工业企业厂界环境噪声排放标准》（</w:t>
            </w:r>
            <w:r w:rsidRPr="004B0095">
              <w:rPr>
                <w:u w:val="single"/>
              </w:rPr>
              <w:t>GB12348-2008</w:t>
            </w:r>
            <w:r w:rsidRPr="004B0095">
              <w:rPr>
                <w:u w:val="single"/>
              </w:rPr>
              <w:t>）</w:t>
            </w:r>
            <w:r w:rsidRPr="004B0095">
              <w:rPr>
                <w:u w:val="single"/>
              </w:rPr>
              <w:t>2</w:t>
            </w:r>
            <w:r w:rsidRPr="004B0095">
              <w:rPr>
                <w:u w:val="single"/>
              </w:rPr>
              <w:t>类</w:t>
            </w:r>
            <w:r w:rsidRPr="004B0095">
              <w:rPr>
                <w:rFonts w:hint="eastAsia"/>
                <w:u w:val="single"/>
              </w:rPr>
              <w:t>、</w:t>
            </w:r>
            <w:r w:rsidRPr="004B0095">
              <w:rPr>
                <w:u w:val="single"/>
              </w:rPr>
              <w:t>4</w:t>
            </w:r>
            <w:r w:rsidRPr="004B0095">
              <w:rPr>
                <w:u w:val="single"/>
              </w:rPr>
              <w:t>类区</w:t>
            </w:r>
          </w:p>
        </w:tc>
        <w:tc>
          <w:tcPr>
            <w:tcW w:w="475" w:type="pct"/>
            <w:vAlign w:val="center"/>
          </w:tcPr>
          <w:p w:rsidR="00884B7B" w:rsidRPr="004B0095" w:rsidRDefault="00884B7B" w:rsidP="00884B7B">
            <w:pPr>
              <w:pStyle w:val="01"/>
              <w:rPr>
                <w:u w:val="single"/>
              </w:rPr>
            </w:pPr>
            <w:r w:rsidRPr="004B0095">
              <w:rPr>
                <w:rFonts w:hint="eastAsia"/>
                <w:u w:val="single"/>
              </w:rPr>
              <w:t>现有</w:t>
            </w:r>
            <w:r w:rsidRPr="004B0095">
              <w:rPr>
                <w:u w:val="single"/>
              </w:rPr>
              <w:t>工程</w:t>
            </w:r>
            <w:r w:rsidRPr="004B0095">
              <w:rPr>
                <w:rFonts w:hint="eastAsia"/>
                <w:u w:val="single"/>
              </w:rPr>
              <w:t>/</w:t>
            </w:r>
            <w:r w:rsidRPr="004B0095">
              <w:rPr>
                <w:rFonts w:hint="eastAsia"/>
                <w:u w:val="single"/>
              </w:rPr>
              <w:t>本项目</w:t>
            </w:r>
          </w:p>
        </w:tc>
      </w:tr>
    </w:tbl>
    <w:p w:rsidR="00F61DFD" w:rsidRDefault="00F61DFD" w:rsidP="00F61DFD">
      <w:pPr>
        <w:ind w:left="480" w:firstLineChars="0" w:firstLine="0"/>
        <w:jc w:val="center"/>
        <w:rPr>
          <w:b/>
        </w:rPr>
        <w:sectPr w:rsidR="00F61DFD" w:rsidSect="00955E2D">
          <w:pgSz w:w="16838" w:h="11906" w:orient="landscape"/>
          <w:pgMar w:top="1701" w:right="1418" w:bottom="1588" w:left="1418" w:header="851" w:footer="992" w:gutter="0"/>
          <w:cols w:space="425"/>
          <w:docGrid w:type="linesAndChars" w:linePitch="326"/>
        </w:sectPr>
      </w:pPr>
    </w:p>
    <w:p w:rsidR="00095360" w:rsidRDefault="007910C7">
      <w:pPr>
        <w:pStyle w:val="3"/>
        <w:numPr>
          <w:ilvl w:val="2"/>
          <w:numId w:val="2"/>
        </w:numPr>
        <w:spacing w:before="0" w:after="0" w:line="360" w:lineRule="auto"/>
        <w:ind w:firstLineChars="0"/>
        <w:rPr>
          <w:sz w:val="28"/>
        </w:rPr>
      </w:pPr>
      <w:r>
        <w:rPr>
          <w:rFonts w:hint="eastAsia"/>
          <w:sz w:val="28"/>
        </w:rPr>
        <w:lastRenderedPageBreak/>
        <w:t>验收监测要求</w:t>
      </w:r>
    </w:p>
    <w:p w:rsidR="00095360" w:rsidRDefault="007910C7">
      <w:pPr>
        <w:ind w:firstLine="480"/>
      </w:pPr>
      <w:r>
        <w:rPr>
          <w:rFonts w:hint="eastAsia"/>
        </w:rPr>
        <w:t>（</w:t>
      </w:r>
      <w:r>
        <w:rPr>
          <w:rFonts w:hint="eastAsia"/>
        </w:rPr>
        <w:t>1</w:t>
      </w:r>
      <w:r>
        <w:rPr>
          <w:rFonts w:hint="eastAsia"/>
        </w:rPr>
        <w:t>）根据《大气污染物综合排放标准》及《固定大气污染源排气中颗粒物测定与气态污染物采样方法》的要求，污染物净化设施前、后分别设置监测孔进行监测；</w:t>
      </w:r>
    </w:p>
    <w:p w:rsidR="00095360" w:rsidRDefault="007910C7">
      <w:pPr>
        <w:ind w:firstLine="480"/>
      </w:pPr>
      <w:r>
        <w:rPr>
          <w:rFonts w:hint="eastAsia"/>
        </w:rPr>
        <w:t>（</w:t>
      </w:r>
      <w:r>
        <w:rPr>
          <w:rFonts w:hint="eastAsia"/>
        </w:rPr>
        <w:t>2</w:t>
      </w:r>
      <w:r>
        <w:rPr>
          <w:rFonts w:hint="eastAsia"/>
        </w:rPr>
        <w:t>）污染源监测严格按照国家有关标准和技术规范进行；</w:t>
      </w:r>
    </w:p>
    <w:p w:rsidR="00095360" w:rsidRDefault="007910C7">
      <w:pPr>
        <w:ind w:firstLine="480"/>
      </w:pPr>
      <w:r>
        <w:rPr>
          <w:rFonts w:hint="eastAsia"/>
        </w:rPr>
        <w:t>（</w:t>
      </w:r>
      <w:r>
        <w:rPr>
          <w:rFonts w:hint="eastAsia"/>
        </w:rPr>
        <w:t>3</w:t>
      </w:r>
      <w:r>
        <w:rPr>
          <w:rFonts w:hint="eastAsia"/>
        </w:rPr>
        <w:t>）其他：按当地环保部门的规范和要求进行监测；</w:t>
      </w:r>
    </w:p>
    <w:p w:rsidR="00095360" w:rsidRDefault="007910C7">
      <w:pPr>
        <w:ind w:firstLine="480"/>
      </w:pPr>
      <w:r>
        <w:rPr>
          <w:rFonts w:hint="eastAsia"/>
        </w:rPr>
        <w:t>（</w:t>
      </w:r>
      <w:r>
        <w:rPr>
          <w:rFonts w:hint="eastAsia"/>
        </w:rPr>
        <w:t>4</w:t>
      </w:r>
      <w:r>
        <w:rPr>
          <w:rFonts w:hint="eastAsia"/>
        </w:rPr>
        <w:t>）出现事故排放时应根据具体情况增加监测次数，并及时上报环保管理部门。</w:t>
      </w:r>
    </w:p>
    <w:p w:rsidR="00095360" w:rsidRDefault="007910C7">
      <w:pPr>
        <w:pStyle w:val="3"/>
        <w:numPr>
          <w:ilvl w:val="2"/>
          <w:numId w:val="2"/>
        </w:numPr>
        <w:spacing w:before="0" w:after="0" w:line="360" w:lineRule="auto"/>
        <w:ind w:firstLineChars="0"/>
        <w:rPr>
          <w:sz w:val="28"/>
        </w:rPr>
      </w:pPr>
      <w:r>
        <w:rPr>
          <w:rFonts w:hint="eastAsia"/>
          <w:sz w:val="28"/>
        </w:rPr>
        <w:t>信息记录</w:t>
      </w:r>
    </w:p>
    <w:p w:rsidR="00095360" w:rsidRDefault="007910C7">
      <w:pPr>
        <w:ind w:firstLine="480"/>
      </w:pPr>
      <w:r>
        <w:rPr>
          <w:rFonts w:hint="eastAsia"/>
        </w:rPr>
        <w:t>根据《排污单位自行监测技术指南总则》（</w:t>
      </w:r>
      <w:r>
        <w:rPr>
          <w:rFonts w:hint="eastAsia"/>
        </w:rPr>
        <w:t>HJ819-2017</w:t>
      </w:r>
      <w:r>
        <w:rPr>
          <w:rFonts w:hint="eastAsia"/>
        </w:rPr>
        <w:t>）的要求，监测时需进行信息记录及信息报告。主要记录情况如下：</w:t>
      </w:r>
    </w:p>
    <w:p w:rsidR="00095360" w:rsidRDefault="007910C7">
      <w:pPr>
        <w:ind w:firstLine="480"/>
      </w:pPr>
      <w:r>
        <w:rPr>
          <w:rFonts w:hint="eastAsia"/>
        </w:rPr>
        <w:t>（</w:t>
      </w:r>
      <w:r>
        <w:rPr>
          <w:rFonts w:hint="eastAsia"/>
        </w:rPr>
        <w:t>1</w:t>
      </w:r>
      <w:r>
        <w:rPr>
          <w:rFonts w:hint="eastAsia"/>
        </w:rPr>
        <w:t>）生产运行状况记录：按班次记录正常工况各生产单元主要生产设施的累计生产时间、生产负荷、主要产品产量、原辅料</w:t>
      </w:r>
      <w:r w:rsidR="003012BF">
        <w:rPr>
          <w:rFonts w:hint="eastAsia"/>
        </w:rPr>
        <w:t>、</w:t>
      </w:r>
      <w:r w:rsidR="003012BF">
        <w:t>水</w:t>
      </w:r>
      <w:r>
        <w:rPr>
          <w:rFonts w:hint="eastAsia"/>
        </w:rPr>
        <w:t>及</w:t>
      </w:r>
      <w:r w:rsidR="003012BF">
        <w:rPr>
          <w:rFonts w:hint="eastAsia"/>
        </w:rPr>
        <w:t>蒸气</w:t>
      </w:r>
      <w:r>
        <w:rPr>
          <w:rFonts w:hint="eastAsia"/>
        </w:rPr>
        <w:t>使用情况等数据。</w:t>
      </w:r>
    </w:p>
    <w:p w:rsidR="00095360" w:rsidRDefault="007910C7">
      <w:pPr>
        <w:ind w:firstLine="480"/>
      </w:pPr>
      <w:r>
        <w:rPr>
          <w:rFonts w:hint="eastAsia"/>
        </w:rPr>
        <w:t>（</w:t>
      </w:r>
      <w:r>
        <w:rPr>
          <w:rFonts w:hint="eastAsia"/>
        </w:rPr>
        <w:t>2</w:t>
      </w:r>
      <w:r>
        <w:rPr>
          <w:rFonts w:hint="eastAsia"/>
        </w:rPr>
        <w:t>）原辅材料、</w:t>
      </w:r>
      <w:r w:rsidR="003012BF">
        <w:rPr>
          <w:rFonts w:hint="eastAsia"/>
        </w:rPr>
        <w:t>蒸气</w:t>
      </w:r>
      <w:r>
        <w:rPr>
          <w:rFonts w:hint="eastAsia"/>
        </w:rPr>
        <w:t>采购信息：填写原辅料、</w:t>
      </w:r>
      <w:r w:rsidR="003012BF">
        <w:rPr>
          <w:rFonts w:hint="eastAsia"/>
        </w:rPr>
        <w:t>蒸气</w:t>
      </w:r>
      <w:r>
        <w:rPr>
          <w:rFonts w:hint="eastAsia"/>
        </w:rPr>
        <w:t>采购情况。</w:t>
      </w:r>
    </w:p>
    <w:p w:rsidR="00095360" w:rsidRDefault="007910C7">
      <w:pPr>
        <w:ind w:firstLine="480"/>
      </w:pPr>
      <w:r>
        <w:rPr>
          <w:rFonts w:hint="eastAsia"/>
        </w:rPr>
        <w:t>（</w:t>
      </w:r>
      <w:r>
        <w:rPr>
          <w:rFonts w:hint="eastAsia"/>
        </w:rPr>
        <w:t>3</w:t>
      </w:r>
      <w:r>
        <w:rPr>
          <w:rFonts w:hint="eastAsia"/>
        </w:rPr>
        <w:t>）废气处理设施运行情况：应记录除尘、</w:t>
      </w:r>
      <w:r w:rsidR="003012BF">
        <w:rPr>
          <w:rFonts w:hint="eastAsia"/>
        </w:rPr>
        <w:t>有机废气处理</w:t>
      </w:r>
      <w:r w:rsidR="003012BF">
        <w:t>系统</w:t>
      </w:r>
      <w:r>
        <w:rPr>
          <w:rFonts w:hint="eastAsia"/>
        </w:rPr>
        <w:t>等工艺的基本情况，并记录环保治理设施运行、故障及维护情况。</w:t>
      </w:r>
    </w:p>
    <w:p w:rsidR="00095360" w:rsidRDefault="007910C7">
      <w:pPr>
        <w:ind w:firstLine="480"/>
      </w:pPr>
      <w:r>
        <w:rPr>
          <w:rFonts w:hint="eastAsia"/>
        </w:rPr>
        <w:t>（</w:t>
      </w:r>
      <w:r>
        <w:rPr>
          <w:rFonts w:hint="eastAsia"/>
        </w:rPr>
        <w:t>4</w:t>
      </w:r>
      <w:r>
        <w:rPr>
          <w:rFonts w:hint="eastAsia"/>
        </w:rPr>
        <w:t>）废水处理设施运行情况：应记录废水处理工艺的基本情况，按班次记录废水累计流量、药剂投加种类及投加量、污泥产生量等，并记录废水处理设施运行、故障维护情况。</w:t>
      </w:r>
    </w:p>
    <w:p w:rsidR="00095360" w:rsidRDefault="007910C7">
      <w:pPr>
        <w:ind w:firstLine="480"/>
      </w:pPr>
      <w:r>
        <w:rPr>
          <w:rFonts w:hint="eastAsia"/>
        </w:rPr>
        <w:t>（</w:t>
      </w:r>
      <w:r>
        <w:rPr>
          <w:rFonts w:hint="eastAsia"/>
        </w:rPr>
        <w:t>5</w:t>
      </w:r>
      <w:r>
        <w:rPr>
          <w:rFonts w:hint="eastAsia"/>
        </w:rPr>
        <w:t>）噪声防护设施运行情况：应记录降噪设施的完好性及建设维护情况，记录相关参数。</w:t>
      </w:r>
    </w:p>
    <w:p w:rsidR="00095360" w:rsidRDefault="007910C7">
      <w:pPr>
        <w:pStyle w:val="3"/>
        <w:numPr>
          <w:ilvl w:val="2"/>
          <w:numId w:val="2"/>
        </w:numPr>
        <w:spacing w:before="0" w:after="0" w:line="360" w:lineRule="auto"/>
        <w:ind w:firstLineChars="0"/>
        <w:rPr>
          <w:sz w:val="28"/>
        </w:rPr>
      </w:pPr>
      <w:r>
        <w:rPr>
          <w:rFonts w:hint="eastAsia"/>
          <w:sz w:val="28"/>
        </w:rPr>
        <w:t>验收监测计划</w:t>
      </w:r>
    </w:p>
    <w:p w:rsidR="00095360" w:rsidRDefault="007910C7">
      <w:pPr>
        <w:ind w:firstLine="480"/>
      </w:pPr>
      <w:r>
        <w:rPr>
          <w:rFonts w:hint="eastAsia"/>
        </w:rPr>
        <w:t>本项目在竣工验收时，环保设施验收内容及验收监测计划详见下表。</w:t>
      </w:r>
    </w:p>
    <w:p w:rsidR="00095360" w:rsidRDefault="00095360">
      <w:pPr>
        <w:ind w:firstLine="480"/>
        <w:sectPr w:rsidR="00095360" w:rsidSect="00955E2D">
          <w:pgSz w:w="11906" w:h="16838"/>
          <w:pgMar w:top="1418" w:right="1588" w:bottom="1418" w:left="1701" w:header="851" w:footer="992" w:gutter="0"/>
          <w:cols w:space="425"/>
          <w:docGrid w:type="linesAndChars" w:linePitch="312"/>
        </w:sectPr>
      </w:pPr>
    </w:p>
    <w:p w:rsidR="00095360" w:rsidRDefault="007910C7" w:rsidP="005318CD">
      <w:pPr>
        <w:numPr>
          <w:ilvl w:val="0"/>
          <w:numId w:val="18"/>
        </w:numPr>
        <w:ind w:left="0" w:firstLineChars="0" w:firstLine="0"/>
        <w:jc w:val="center"/>
        <w:rPr>
          <w:b/>
        </w:rPr>
      </w:pPr>
      <w:r>
        <w:rPr>
          <w:b/>
        </w:rPr>
        <w:lastRenderedPageBreak/>
        <w:t>项目环保设施验收内容及</w:t>
      </w:r>
      <w:r>
        <w:rPr>
          <w:rFonts w:hint="eastAsia"/>
          <w:b/>
        </w:rPr>
        <w:t>监测计划</w:t>
      </w:r>
      <w:r>
        <w:rPr>
          <w:b/>
        </w:rPr>
        <w:t>一览表</w:t>
      </w:r>
    </w:p>
    <w:tbl>
      <w:tblPr>
        <w:tblStyle w:val="afb"/>
        <w:tblW w:w="5000" w:type="pct"/>
        <w:tblLook w:val="04A0" w:firstRow="1" w:lastRow="0" w:firstColumn="1" w:lastColumn="0" w:noHBand="0" w:noVBand="1"/>
      </w:tblPr>
      <w:tblGrid>
        <w:gridCol w:w="755"/>
        <w:gridCol w:w="1841"/>
        <w:gridCol w:w="2352"/>
        <w:gridCol w:w="698"/>
        <w:gridCol w:w="2971"/>
      </w:tblGrid>
      <w:tr w:rsidR="00865B46" w:rsidTr="00865B46">
        <w:trPr>
          <w:trHeight w:val="397"/>
        </w:trPr>
        <w:tc>
          <w:tcPr>
            <w:tcW w:w="438" w:type="pct"/>
            <w:vMerge w:val="restart"/>
            <w:vAlign w:val="center"/>
          </w:tcPr>
          <w:p w:rsidR="00865B46" w:rsidRDefault="00865B46" w:rsidP="00865B46">
            <w:pPr>
              <w:pStyle w:val="01"/>
            </w:pPr>
            <w:r>
              <w:t>类别</w:t>
            </w:r>
          </w:p>
        </w:tc>
        <w:tc>
          <w:tcPr>
            <w:tcW w:w="1068" w:type="pct"/>
            <w:vMerge w:val="restart"/>
            <w:vAlign w:val="center"/>
          </w:tcPr>
          <w:p w:rsidR="00865B46" w:rsidRDefault="00865B46" w:rsidP="00865B46">
            <w:pPr>
              <w:pStyle w:val="01"/>
            </w:pPr>
            <w:r>
              <w:rPr>
                <w:rFonts w:hint="eastAsia"/>
              </w:rPr>
              <w:t>产污环节</w:t>
            </w:r>
          </w:p>
        </w:tc>
        <w:tc>
          <w:tcPr>
            <w:tcW w:w="1770" w:type="pct"/>
            <w:gridSpan w:val="2"/>
            <w:vAlign w:val="center"/>
          </w:tcPr>
          <w:p w:rsidR="00865B46" w:rsidRDefault="00865B46" w:rsidP="00865B46">
            <w:pPr>
              <w:pStyle w:val="01"/>
            </w:pPr>
            <w:r>
              <w:rPr>
                <w:rFonts w:hint="eastAsia"/>
              </w:rPr>
              <w:t>污染</w:t>
            </w:r>
            <w:r>
              <w:t>治理</w:t>
            </w:r>
            <w:r>
              <w:rPr>
                <w:rFonts w:hint="eastAsia"/>
              </w:rPr>
              <w:t>措施</w:t>
            </w:r>
          </w:p>
        </w:tc>
        <w:tc>
          <w:tcPr>
            <w:tcW w:w="1724" w:type="pct"/>
            <w:vMerge w:val="restart"/>
            <w:vAlign w:val="center"/>
          </w:tcPr>
          <w:p w:rsidR="00865B46" w:rsidRDefault="00865B46" w:rsidP="00865B46">
            <w:pPr>
              <w:pStyle w:val="01"/>
            </w:pPr>
            <w:r>
              <w:rPr>
                <w:rFonts w:hint="eastAsia"/>
              </w:rPr>
              <w:t>监测项目</w:t>
            </w:r>
          </w:p>
        </w:tc>
      </w:tr>
      <w:tr w:rsidR="00865B46" w:rsidTr="00865B46">
        <w:trPr>
          <w:trHeight w:val="397"/>
        </w:trPr>
        <w:tc>
          <w:tcPr>
            <w:tcW w:w="438" w:type="pct"/>
            <w:vMerge/>
            <w:vAlign w:val="center"/>
          </w:tcPr>
          <w:p w:rsidR="00865B46" w:rsidRDefault="00865B46" w:rsidP="00865B46">
            <w:pPr>
              <w:pStyle w:val="01"/>
            </w:pPr>
          </w:p>
        </w:tc>
        <w:tc>
          <w:tcPr>
            <w:tcW w:w="1068" w:type="pct"/>
            <w:vMerge/>
            <w:vAlign w:val="center"/>
          </w:tcPr>
          <w:p w:rsidR="00865B46" w:rsidRDefault="00865B46" w:rsidP="00865B46">
            <w:pPr>
              <w:pStyle w:val="01"/>
            </w:pPr>
          </w:p>
        </w:tc>
        <w:tc>
          <w:tcPr>
            <w:tcW w:w="1365" w:type="pct"/>
            <w:vAlign w:val="center"/>
          </w:tcPr>
          <w:p w:rsidR="00865B46" w:rsidRDefault="00865B46" w:rsidP="00865B46">
            <w:pPr>
              <w:pStyle w:val="01"/>
            </w:pPr>
            <w:r>
              <w:rPr>
                <w:rFonts w:hint="eastAsia"/>
              </w:rPr>
              <w:t>污染治理设施</w:t>
            </w:r>
          </w:p>
        </w:tc>
        <w:tc>
          <w:tcPr>
            <w:tcW w:w="405" w:type="pct"/>
            <w:vAlign w:val="center"/>
          </w:tcPr>
          <w:p w:rsidR="00865B46" w:rsidRDefault="00865B46" w:rsidP="00865B46">
            <w:pPr>
              <w:pStyle w:val="01"/>
            </w:pPr>
            <w:r>
              <w:rPr>
                <w:rFonts w:hint="eastAsia"/>
              </w:rPr>
              <w:t>数量</w:t>
            </w:r>
          </w:p>
        </w:tc>
        <w:tc>
          <w:tcPr>
            <w:tcW w:w="1724" w:type="pct"/>
            <w:vMerge/>
            <w:vAlign w:val="center"/>
          </w:tcPr>
          <w:p w:rsidR="00865B46" w:rsidRDefault="00865B46" w:rsidP="00865B46">
            <w:pPr>
              <w:pStyle w:val="01"/>
            </w:pPr>
          </w:p>
        </w:tc>
      </w:tr>
      <w:tr w:rsidR="00865B46" w:rsidTr="00865B46">
        <w:trPr>
          <w:trHeight w:val="397"/>
        </w:trPr>
        <w:tc>
          <w:tcPr>
            <w:tcW w:w="438" w:type="pct"/>
            <w:vMerge w:val="restart"/>
            <w:vAlign w:val="center"/>
          </w:tcPr>
          <w:p w:rsidR="00865B46" w:rsidRDefault="00865B46" w:rsidP="00865B46">
            <w:pPr>
              <w:pStyle w:val="01"/>
            </w:pPr>
            <w:r>
              <w:t>废气</w:t>
            </w:r>
          </w:p>
        </w:tc>
        <w:tc>
          <w:tcPr>
            <w:tcW w:w="1068" w:type="pct"/>
            <w:vAlign w:val="center"/>
          </w:tcPr>
          <w:p w:rsidR="00865B46" w:rsidRDefault="00865B46" w:rsidP="00865B46">
            <w:pPr>
              <w:pStyle w:val="01"/>
            </w:pPr>
            <w:r>
              <w:rPr>
                <w:rFonts w:hint="eastAsia"/>
              </w:rPr>
              <w:t>酒糟区</w:t>
            </w:r>
            <w:r>
              <w:t>废气</w:t>
            </w:r>
          </w:p>
        </w:tc>
        <w:tc>
          <w:tcPr>
            <w:tcW w:w="1365" w:type="pct"/>
            <w:vAlign w:val="center"/>
          </w:tcPr>
          <w:p w:rsidR="00865B46" w:rsidRDefault="00865B46" w:rsidP="00865B46">
            <w:pPr>
              <w:pStyle w:val="01"/>
            </w:pPr>
            <w:r>
              <w:rPr>
                <w:rFonts w:hint="eastAsia"/>
              </w:rPr>
              <w:t>集气装置</w:t>
            </w:r>
            <w:r>
              <w:rPr>
                <w:rFonts w:hint="eastAsia"/>
              </w:rPr>
              <w:t>+UV</w:t>
            </w:r>
            <w:r>
              <w:rPr>
                <w:rFonts w:hint="eastAsia"/>
              </w:rPr>
              <w:t>光氧</w:t>
            </w:r>
            <w:r>
              <w:rPr>
                <w:rFonts w:hint="eastAsia"/>
              </w:rPr>
              <w:t>+</w:t>
            </w:r>
            <w:r>
              <w:rPr>
                <w:rFonts w:hint="eastAsia"/>
              </w:rPr>
              <w:t>活性炭</w:t>
            </w:r>
            <w:r>
              <w:t>吸附</w:t>
            </w:r>
            <w:r>
              <w:rPr>
                <w:rFonts w:hint="eastAsia"/>
              </w:rPr>
              <w:t>+15</w:t>
            </w:r>
            <w:r>
              <w:t>m</w:t>
            </w:r>
            <w:r>
              <w:t>排气筒</w:t>
            </w:r>
          </w:p>
        </w:tc>
        <w:tc>
          <w:tcPr>
            <w:tcW w:w="405" w:type="pct"/>
            <w:vAlign w:val="center"/>
          </w:tcPr>
          <w:p w:rsidR="00865B46" w:rsidRDefault="00865B46" w:rsidP="00865B46">
            <w:pPr>
              <w:pStyle w:val="01"/>
            </w:pPr>
            <w:r>
              <w:t>1</w:t>
            </w:r>
          </w:p>
        </w:tc>
        <w:tc>
          <w:tcPr>
            <w:tcW w:w="1724" w:type="pct"/>
            <w:vAlign w:val="center"/>
          </w:tcPr>
          <w:p w:rsidR="00865B46" w:rsidRDefault="00865B46" w:rsidP="00865B46">
            <w:pPr>
              <w:pStyle w:val="01"/>
              <w:jc w:val="both"/>
            </w:pPr>
            <w:r>
              <w:rPr>
                <w:rFonts w:hint="eastAsia"/>
              </w:rPr>
              <w:t>监测因子：非甲烷总烃</w:t>
            </w:r>
          </w:p>
          <w:p w:rsidR="00865B46" w:rsidRDefault="00865B46" w:rsidP="00865B46">
            <w:pPr>
              <w:pStyle w:val="01"/>
              <w:jc w:val="both"/>
            </w:pPr>
            <w:r>
              <w:rPr>
                <w:rFonts w:hint="eastAsia"/>
              </w:rPr>
              <w:t>监测项目：进出口浓度、速率</w:t>
            </w:r>
            <w:r>
              <w:t>、</w:t>
            </w:r>
            <w:r>
              <w:rPr>
                <w:rFonts w:hint="eastAsia"/>
              </w:rPr>
              <w:t>去除效率、烟气量</w:t>
            </w:r>
          </w:p>
        </w:tc>
      </w:tr>
      <w:tr w:rsidR="00865B46" w:rsidTr="00865B46">
        <w:trPr>
          <w:trHeight w:val="397"/>
        </w:trPr>
        <w:tc>
          <w:tcPr>
            <w:tcW w:w="438" w:type="pct"/>
            <w:vMerge/>
            <w:vAlign w:val="center"/>
          </w:tcPr>
          <w:p w:rsidR="00865B46" w:rsidRDefault="00865B46" w:rsidP="00865B46">
            <w:pPr>
              <w:pStyle w:val="01"/>
            </w:pPr>
          </w:p>
        </w:tc>
        <w:tc>
          <w:tcPr>
            <w:tcW w:w="1068" w:type="pct"/>
            <w:vAlign w:val="center"/>
          </w:tcPr>
          <w:p w:rsidR="00865B46" w:rsidRDefault="00865B46" w:rsidP="00865B46">
            <w:pPr>
              <w:pStyle w:val="01"/>
            </w:pPr>
            <w:r>
              <w:rPr>
                <w:rFonts w:hint="eastAsia"/>
              </w:rPr>
              <w:t>污水处理站</w:t>
            </w:r>
          </w:p>
        </w:tc>
        <w:tc>
          <w:tcPr>
            <w:tcW w:w="1365" w:type="pct"/>
            <w:vAlign w:val="center"/>
          </w:tcPr>
          <w:p w:rsidR="00865B46" w:rsidRDefault="00865B46" w:rsidP="00865B46">
            <w:pPr>
              <w:pStyle w:val="01"/>
            </w:pPr>
            <w:r>
              <w:rPr>
                <w:rFonts w:hint="eastAsia"/>
              </w:rPr>
              <w:t>构筑物</w:t>
            </w:r>
            <w:r>
              <w:t>密闭</w:t>
            </w:r>
            <w:r>
              <w:rPr>
                <w:rFonts w:hint="eastAsia"/>
              </w:rPr>
              <w:t>+</w:t>
            </w:r>
            <w:r>
              <w:rPr>
                <w:rFonts w:hint="eastAsia"/>
              </w:rPr>
              <w:t>喷淋塔</w:t>
            </w:r>
            <w:r>
              <w:rPr>
                <w:rFonts w:hint="eastAsia"/>
              </w:rPr>
              <w:t>+</w:t>
            </w:r>
            <w:r>
              <w:rPr>
                <w:rFonts w:hint="eastAsia"/>
              </w:rPr>
              <w:t>生物滤池</w:t>
            </w:r>
            <w:r>
              <w:rPr>
                <w:rFonts w:hint="eastAsia"/>
              </w:rPr>
              <w:t>+15</w:t>
            </w:r>
            <w:r>
              <w:t>m</w:t>
            </w:r>
            <w:r>
              <w:t>排气筒</w:t>
            </w:r>
          </w:p>
        </w:tc>
        <w:tc>
          <w:tcPr>
            <w:tcW w:w="405" w:type="pct"/>
            <w:vAlign w:val="center"/>
          </w:tcPr>
          <w:p w:rsidR="00865B46" w:rsidRDefault="00865B46" w:rsidP="00865B46">
            <w:pPr>
              <w:pStyle w:val="01"/>
            </w:pPr>
            <w:r>
              <w:rPr>
                <w:rFonts w:hint="eastAsia"/>
              </w:rPr>
              <w:t>1</w:t>
            </w:r>
          </w:p>
        </w:tc>
        <w:tc>
          <w:tcPr>
            <w:tcW w:w="1724" w:type="pct"/>
            <w:vAlign w:val="center"/>
          </w:tcPr>
          <w:p w:rsidR="00865B46" w:rsidRDefault="00865B46" w:rsidP="00865B46">
            <w:pPr>
              <w:pStyle w:val="01"/>
              <w:jc w:val="both"/>
            </w:pPr>
            <w:r>
              <w:rPr>
                <w:rFonts w:hint="eastAsia"/>
              </w:rPr>
              <w:t>监测因子：氨、</w:t>
            </w:r>
            <w:r>
              <w:rPr>
                <w:rFonts w:hint="eastAsia"/>
              </w:rPr>
              <w:t>H</w:t>
            </w:r>
            <w:r w:rsidRPr="003012BF">
              <w:rPr>
                <w:rFonts w:hint="eastAsia"/>
                <w:vertAlign w:val="subscript"/>
              </w:rPr>
              <w:t>2</w:t>
            </w:r>
            <w:r>
              <w:rPr>
                <w:rFonts w:hint="eastAsia"/>
              </w:rPr>
              <w:t>S</w:t>
            </w:r>
          </w:p>
          <w:p w:rsidR="00865B46" w:rsidRDefault="00865B46" w:rsidP="00865B46">
            <w:pPr>
              <w:pStyle w:val="01"/>
              <w:jc w:val="both"/>
            </w:pPr>
            <w:r>
              <w:rPr>
                <w:rFonts w:hint="eastAsia"/>
              </w:rPr>
              <w:t>监测项目：进出口浓度、速率</w:t>
            </w:r>
            <w:r>
              <w:t>、</w:t>
            </w:r>
            <w:r>
              <w:rPr>
                <w:rFonts w:hint="eastAsia"/>
              </w:rPr>
              <w:t>去除效率、烟气量</w:t>
            </w:r>
          </w:p>
        </w:tc>
      </w:tr>
      <w:tr w:rsidR="00426BD9" w:rsidTr="00865B46">
        <w:trPr>
          <w:trHeight w:val="397"/>
        </w:trPr>
        <w:tc>
          <w:tcPr>
            <w:tcW w:w="438" w:type="pct"/>
            <w:vMerge/>
            <w:vAlign w:val="center"/>
          </w:tcPr>
          <w:p w:rsidR="00426BD9" w:rsidRDefault="00426BD9" w:rsidP="00865B46">
            <w:pPr>
              <w:pStyle w:val="01"/>
            </w:pPr>
          </w:p>
        </w:tc>
        <w:tc>
          <w:tcPr>
            <w:tcW w:w="1068" w:type="pct"/>
            <w:vMerge w:val="restart"/>
            <w:vAlign w:val="center"/>
          </w:tcPr>
          <w:p w:rsidR="00426BD9" w:rsidRDefault="00426BD9" w:rsidP="00865B46">
            <w:pPr>
              <w:pStyle w:val="01"/>
            </w:pPr>
            <w:r>
              <w:rPr>
                <w:rFonts w:hint="eastAsia"/>
              </w:rPr>
              <w:t>无组织厂界</w:t>
            </w:r>
          </w:p>
        </w:tc>
        <w:tc>
          <w:tcPr>
            <w:tcW w:w="1365" w:type="pct"/>
            <w:vAlign w:val="center"/>
          </w:tcPr>
          <w:p w:rsidR="00426BD9" w:rsidRDefault="00426BD9" w:rsidP="00865B46">
            <w:pPr>
              <w:pStyle w:val="01"/>
            </w:pPr>
            <w:r>
              <w:rPr>
                <w:rFonts w:hint="eastAsia"/>
              </w:rPr>
              <w:t>/</w:t>
            </w:r>
          </w:p>
        </w:tc>
        <w:tc>
          <w:tcPr>
            <w:tcW w:w="405" w:type="pct"/>
            <w:vAlign w:val="center"/>
          </w:tcPr>
          <w:p w:rsidR="00426BD9" w:rsidRDefault="00426BD9" w:rsidP="00865B46">
            <w:pPr>
              <w:pStyle w:val="01"/>
            </w:pPr>
            <w:r>
              <w:rPr>
                <w:rFonts w:hint="eastAsia"/>
              </w:rPr>
              <w:t>/</w:t>
            </w:r>
          </w:p>
        </w:tc>
        <w:tc>
          <w:tcPr>
            <w:tcW w:w="1724" w:type="pct"/>
            <w:vAlign w:val="center"/>
          </w:tcPr>
          <w:p w:rsidR="00426BD9" w:rsidRDefault="00426BD9" w:rsidP="00EA7626">
            <w:pPr>
              <w:pStyle w:val="01"/>
              <w:ind w:left="1050" w:hangingChars="500" w:hanging="1050"/>
              <w:jc w:val="both"/>
            </w:pPr>
            <w:r>
              <w:rPr>
                <w:rFonts w:hint="eastAsia"/>
              </w:rPr>
              <w:t>监测点位：上风向</w:t>
            </w:r>
            <w:r>
              <w:rPr>
                <w:rFonts w:hint="eastAsia"/>
              </w:rPr>
              <w:t>1</w:t>
            </w:r>
            <w:r>
              <w:rPr>
                <w:rFonts w:hint="eastAsia"/>
              </w:rPr>
              <w:t>个，下风向</w:t>
            </w:r>
            <w:r>
              <w:rPr>
                <w:rFonts w:hint="eastAsia"/>
              </w:rPr>
              <w:t>3</w:t>
            </w:r>
            <w:r>
              <w:rPr>
                <w:rFonts w:hint="eastAsia"/>
              </w:rPr>
              <w:t>个</w:t>
            </w:r>
          </w:p>
          <w:p w:rsidR="00426BD9" w:rsidRDefault="00426BD9" w:rsidP="00865B46">
            <w:pPr>
              <w:pStyle w:val="01"/>
              <w:jc w:val="both"/>
            </w:pPr>
            <w:r>
              <w:rPr>
                <w:rFonts w:hint="eastAsia"/>
              </w:rPr>
              <w:t>监测因子：臭气浓度、</w:t>
            </w:r>
            <w:r>
              <w:rPr>
                <w:rFonts w:hint="eastAsia"/>
              </w:rPr>
              <w:t>N</w:t>
            </w:r>
            <w:r>
              <w:t>H</w:t>
            </w:r>
            <w:r w:rsidRPr="003012BF">
              <w:rPr>
                <w:vertAlign w:val="subscript"/>
              </w:rPr>
              <w:t>3</w:t>
            </w:r>
            <w:r>
              <w:rPr>
                <w:rFonts w:hint="eastAsia"/>
              </w:rPr>
              <w:t>、</w:t>
            </w:r>
            <w:r>
              <w:rPr>
                <w:rFonts w:hint="eastAsia"/>
              </w:rPr>
              <w:t>H</w:t>
            </w:r>
            <w:r w:rsidRPr="003012BF">
              <w:rPr>
                <w:vertAlign w:val="subscript"/>
              </w:rPr>
              <w:t>2</w:t>
            </w:r>
            <w:r>
              <w:t>S</w:t>
            </w:r>
            <w:r>
              <w:rPr>
                <w:rFonts w:hint="eastAsia"/>
              </w:rPr>
              <w:t>、非甲烷总烃</w:t>
            </w:r>
          </w:p>
        </w:tc>
      </w:tr>
      <w:tr w:rsidR="00426BD9" w:rsidTr="00865B46">
        <w:trPr>
          <w:trHeight w:val="397"/>
        </w:trPr>
        <w:tc>
          <w:tcPr>
            <w:tcW w:w="438" w:type="pct"/>
            <w:vMerge/>
            <w:vAlign w:val="center"/>
          </w:tcPr>
          <w:p w:rsidR="00426BD9" w:rsidRDefault="00426BD9" w:rsidP="00865B46">
            <w:pPr>
              <w:pStyle w:val="01"/>
            </w:pPr>
          </w:p>
        </w:tc>
        <w:tc>
          <w:tcPr>
            <w:tcW w:w="1068" w:type="pct"/>
            <w:vMerge/>
            <w:vAlign w:val="center"/>
          </w:tcPr>
          <w:p w:rsidR="00426BD9" w:rsidRDefault="00426BD9" w:rsidP="00426BD9">
            <w:pPr>
              <w:pStyle w:val="01"/>
            </w:pPr>
          </w:p>
        </w:tc>
        <w:tc>
          <w:tcPr>
            <w:tcW w:w="1365" w:type="pct"/>
            <w:vAlign w:val="center"/>
          </w:tcPr>
          <w:p w:rsidR="00426BD9" w:rsidRDefault="00426BD9" w:rsidP="00865B46">
            <w:pPr>
              <w:pStyle w:val="01"/>
            </w:pPr>
            <w:r>
              <w:rPr>
                <w:rFonts w:hint="eastAsia"/>
              </w:rPr>
              <w:t>/</w:t>
            </w:r>
          </w:p>
        </w:tc>
        <w:tc>
          <w:tcPr>
            <w:tcW w:w="405" w:type="pct"/>
            <w:vAlign w:val="center"/>
          </w:tcPr>
          <w:p w:rsidR="00426BD9" w:rsidRDefault="00426BD9" w:rsidP="00865B46">
            <w:pPr>
              <w:pStyle w:val="01"/>
            </w:pPr>
            <w:r>
              <w:rPr>
                <w:rFonts w:hint="eastAsia"/>
              </w:rPr>
              <w:t>/</w:t>
            </w:r>
          </w:p>
        </w:tc>
        <w:tc>
          <w:tcPr>
            <w:tcW w:w="1724" w:type="pct"/>
            <w:vAlign w:val="center"/>
          </w:tcPr>
          <w:p w:rsidR="00426BD9" w:rsidRDefault="00426BD9" w:rsidP="00426BD9">
            <w:pPr>
              <w:pStyle w:val="01"/>
              <w:jc w:val="both"/>
            </w:pPr>
            <w:r>
              <w:rPr>
                <w:rFonts w:hint="eastAsia"/>
              </w:rPr>
              <w:t>监测</w:t>
            </w:r>
            <w:r>
              <w:t>点位：</w:t>
            </w:r>
            <w:r>
              <w:rPr>
                <w:rFonts w:hint="eastAsia"/>
              </w:rPr>
              <w:t>厂区内车间外</w:t>
            </w:r>
          </w:p>
          <w:p w:rsidR="00426BD9" w:rsidRDefault="00426BD9" w:rsidP="00426BD9">
            <w:pPr>
              <w:pStyle w:val="01"/>
              <w:jc w:val="both"/>
            </w:pPr>
            <w:r>
              <w:rPr>
                <w:rFonts w:hint="eastAsia"/>
              </w:rPr>
              <w:t>监测</w:t>
            </w:r>
            <w:r>
              <w:t>因子：非甲烷总烃</w:t>
            </w:r>
          </w:p>
          <w:p w:rsidR="00426BD9" w:rsidRDefault="00426BD9" w:rsidP="00EA7626">
            <w:pPr>
              <w:pStyle w:val="01"/>
              <w:ind w:left="1050" w:hangingChars="500" w:hanging="1050"/>
              <w:jc w:val="both"/>
            </w:pPr>
            <w:r>
              <w:rPr>
                <w:rFonts w:hint="eastAsia"/>
              </w:rPr>
              <w:t>监测</w:t>
            </w:r>
            <w:r>
              <w:t>频次：</w:t>
            </w:r>
            <w:r>
              <w:rPr>
                <w:rFonts w:hint="eastAsia"/>
              </w:rPr>
              <w:t>小时平均浓度和任意一次浓度</w:t>
            </w:r>
          </w:p>
        </w:tc>
      </w:tr>
      <w:tr w:rsidR="00865B46" w:rsidTr="00865B46">
        <w:trPr>
          <w:trHeight w:val="397"/>
        </w:trPr>
        <w:tc>
          <w:tcPr>
            <w:tcW w:w="438" w:type="pct"/>
            <w:vAlign w:val="center"/>
          </w:tcPr>
          <w:p w:rsidR="00865B46" w:rsidRDefault="00865B46" w:rsidP="00865B46">
            <w:pPr>
              <w:pStyle w:val="01"/>
            </w:pPr>
            <w:r>
              <w:t>废水</w:t>
            </w:r>
          </w:p>
        </w:tc>
        <w:tc>
          <w:tcPr>
            <w:tcW w:w="1068" w:type="pct"/>
            <w:vAlign w:val="center"/>
          </w:tcPr>
          <w:p w:rsidR="00865B46" w:rsidRDefault="00865B46" w:rsidP="00865B46">
            <w:pPr>
              <w:pStyle w:val="01"/>
            </w:pPr>
            <w:r>
              <w:rPr>
                <w:rFonts w:hint="eastAsia"/>
              </w:rPr>
              <w:t>东厂区废水</w:t>
            </w:r>
          </w:p>
        </w:tc>
        <w:tc>
          <w:tcPr>
            <w:tcW w:w="1365" w:type="pct"/>
            <w:vAlign w:val="center"/>
          </w:tcPr>
          <w:p w:rsidR="00865B46" w:rsidRDefault="00865B46" w:rsidP="00865B46">
            <w:pPr>
              <w:pStyle w:val="01"/>
            </w:pPr>
            <w:r>
              <w:rPr>
                <w:rFonts w:hint="eastAsia"/>
              </w:rPr>
              <w:t>东厂区</w:t>
            </w:r>
            <w:r>
              <w:t>现有污水处理站</w:t>
            </w:r>
          </w:p>
        </w:tc>
        <w:tc>
          <w:tcPr>
            <w:tcW w:w="405" w:type="pct"/>
            <w:vAlign w:val="center"/>
          </w:tcPr>
          <w:p w:rsidR="00865B46" w:rsidRDefault="00865B46" w:rsidP="00865B46">
            <w:pPr>
              <w:pStyle w:val="01"/>
            </w:pPr>
            <w:r>
              <w:rPr>
                <w:rFonts w:hint="eastAsia"/>
              </w:rPr>
              <w:t>1</w:t>
            </w:r>
          </w:p>
        </w:tc>
        <w:tc>
          <w:tcPr>
            <w:tcW w:w="1724" w:type="pct"/>
            <w:vAlign w:val="center"/>
          </w:tcPr>
          <w:p w:rsidR="00865B46" w:rsidRDefault="00865B46" w:rsidP="00865B46">
            <w:pPr>
              <w:pStyle w:val="01"/>
              <w:jc w:val="both"/>
            </w:pPr>
            <w:r>
              <w:rPr>
                <w:rFonts w:hint="eastAsia"/>
              </w:rPr>
              <w:t>监测点位：污水处理站进出口</w:t>
            </w:r>
          </w:p>
          <w:p w:rsidR="00865B46" w:rsidRDefault="00865B46" w:rsidP="00EA7626">
            <w:pPr>
              <w:pStyle w:val="01"/>
              <w:ind w:left="1050" w:hangingChars="500" w:hanging="1050"/>
              <w:jc w:val="both"/>
            </w:pPr>
            <w:r>
              <w:rPr>
                <w:rFonts w:hint="eastAsia"/>
              </w:rPr>
              <w:t>监测因子：</w:t>
            </w:r>
            <w:r>
              <w:rPr>
                <w:rFonts w:hint="eastAsia"/>
              </w:rPr>
              <w:t>COD</w:t>
            </w:r>
            <w:r>
              <w:rPr>
                <w:rFonts w:hint="eastAsia"/>
              </w:rPr>
              <w:t>、</w:t>
            </w:r>
            <w:r>
              <w:rPr>
                <w:rFonts w:hint="eastAsia"/>
              </w:rPr>
              <w:t>SS</w:t>
            </w:r>
            <w:r>
              <w:rPr>
                <w:rFonts w:hint="eastAsia"/>
              </w:rPr>
              <w:t>、氨氮、</w:t>
            </w:r>
            <w:r>
              <w:rPr>
                <w:rFonts w:hint="eastAsia"/>
              </w:rPr>
              <w:t>B</w:t>
            </w:r>
            <w:r>
              <w:t>OD</w:t>
            </w:r>
            <w:r w:rsidRPr="00865B46">
              <w:rPr>
                <w:vertAlign w:val="subscript"/>
              </w:rPr>
              <w:t>5</w:t>
            </w:r>
            <w:r>
              <w:rPr>
                <w:rFonts w:hint="eastAsia"/>
              </w:rPr>
              <w:t>、</w:t>
            </w:r>
            <w:r>
              <w:rPr>
                <w:rFonts w:hint="eastAsia"/>
              </w:rPr>
              <w:t>TP</w:t>
            </w:r>
            <w:r>
              <w:rPr>
                <w:rFonts w:hint="eastAsia"/>
              </w:rPr>
              <w:t>、</w:t>
            </w:r>
            <w:r>
              <w:rPr>
                <w:rFonts w:hint="eastAsia"/>
              </w:rPr>
              <w:t>TN</w:t>
            </w:r>
          </w:p>
          <w:p w:rsidR="00865B46" w:rsidRDefault="00865B46" w:rsidP="00EA7626">
            <w:pPr>
              <w:pStyle w:val="01"/>
              <w:ind w:left="1050" w:hangingChars="500" w:hanging="1050"/>
              <w:jc w:val="both"/>
            </w:pPr>
            <w:r>
              <w:rPr>
                <w:rFonts w:hint="eastAsia"/>
              </w:rPr>
              <w:t>监测项目：进出口浓度、效率、流量</w:t>
            </w:r>
          </w:p>
        </w:tc>
      </w:tr>
      <w:tr w:rsidR="00865B46" w:rsidTr="00865B46">
        <w:trPr>
          <w:trHeight w:val="397"/>
        </w:trPr>
        <w:tc>
          <w:tcPr>
            <w:tcW w:w="438" w:type="pct"/>
            <w:vAlign w:val="center"/>
          </w:tcPr>
          <w:p w:rsidR="00865B46" w:rsidRDefault="00865B46" w:rsidP="00865B46">
            <w:pPr>
              <w:pStyle w:val="01"/>
            </w:pPr>
            <w:r>
              <w:t>地下水</w:t>
            </w:r>
          </w:p>
        </w:tc>
        <w:tc>
          <w:tcPr>
            <w:tcW w:w="1068" w:type="pct"/>
            <w:vAlign w:val="center"/>
          </w:tcPr>
          <w:p w:rsidR="00865B46" w:rsidRDefault="00865B46" w:rsidP="00865B46">
            <w:pPr>
              <w:pStyle w:val="01"/>
            </w:pPr>
            <w:r>
              <w:t>分区防治</w:t>
            </w:r>
          </w:p>
        </w:tc>
        <w:tc>
          <w:tcPr>
            <w:tcW w:w="1365" w:type="pct"/>
            <w:vAlign w:val="center"/>
          </w:tcPr>
          <w:p w:rsidR="00865B46" w:rsidRDefault="00865B46" w:rsidP="00865B46">
            <w:pPr>
              <w:pStyle w:val="01"/>
            </w:pPr>
            <w:r>
              <w:t>分区防渗、污水处理站、危废暂存间、事故池防腐、防渗等。</w:t>
            </w:r>
          </w:p>
        </w:tc>
        <w:tc>
          <w:tcPr>
            <w:tcW w:w="405" w:type="pct"/>
            <w:vAlign w:val="center"/>
          </w:tcPr>
          <w:p w:rsidR="00865B46" w:rsidRDefault="00865B46" w:rsidP="00865B46">
            <w:pPr>
              <w:pStyle w:val="01"/>
            </w:pPr>
            <w:r>
              <w:rPr>
                <w:rFonts w:hint="eastAsia"/>
              </w:rPr>
              <w:t>/</w:t>
            </w:r>
          </w:p>
        </w:tc>
        <w:tc>
          <w:tcPr>
            <w:tcW w:w="1724" w:type="pct"/>
            <w:vAlign w:val="center"/>
          </w:tcPr>
          <w:p w:rsidR="00865B46" w:rsidRDefault="00865B46" w:rsidP="00865B46">
            <w:pPr>
              <w:pStyle w:val="01"/>
              <w:jc w:val="both"/>
            </w:pPr>
            <w:r>
              <w:rPr>
                <w:rFonts w:hint="eastAsia"/>
              </w:rPr>
              <w:t>监测点位：东厂区取水井</w:t>
            </w:r>
          </w:p>
          <w:p w:rsidR="00865B46" w:rsidRDefault="00865B46" w:rsidP="00865B46">
            <w:pPr>
              <w:pStyle w:val="01"/>
              <w:jc w:val="both"/>
            </w:pPr>
            <w:r>
              <w:rPr>
                <w:rFonts w:hint="eastAsia"/>
              </w:rPr>
              <w:t>监测项目：</w:t>
            </w:r>
            <w:r>
              <w:rPr>
                <w:rFonts w:hint="eastAsia"/>
              </w:rPr>
              <w:t>pH</w:t>
            </w:r>
            <w:r>
              <w:rPr>
                <w:rFonts w:hint="eastAsia"/>
              </w:rPr>
              <w:t>、</w:t>
            </w:r>
            <w:r w:rsidRPr="000E0A5B">
              <w:rPr>
                <w:rFonts w:hint="eastAsia"/>
                <w:kern w:val="0"/>
              </w:rPr>
              <w:t>高锰酸盐指数、细菌总数、粪大肠菌群</w:t>
            </w:r>
          </w:p>
          <w:p w:rsidR="00865B46" w:rsidRDefault="00865B46" w:rsidP="00865B46">
            <w:pPr>
              <w:pStyle w:val="01"/>
              <w:jc w:val="both"/>
            </w:pPr>
            <w:r>
              <w:rPr>
                <w:rFonts w:hint="eastAsia"/>
              </w:rPr>
              <w:t>监测频次：</w:t>
            </w:r>
            <w:r>
              <w:rPr>
                <w:rFonts w:hint="eastAsia"/>
              </w:rPr>
              <w:t>1</w:t>
            </w:r>
            <w:r>
              <w:rPr>
                <w:rFonts w:hint="eastAsia"/>
              </w:rPr>
              <w:t>次</w:t>
            </w:r>
            <w:r>
              <w:rPr>
                <w:rFonts w:hint="eastAsia"/>
              </w:rPr>
              <w:t>/</w:t>
            </w:r>
            <w:r>
              <w:rPr>
                <w:rFonts w:hint="eastAsia"/>
              </w:rPr>
              <w:t>年</w:t>
            </w:r>
          </w:p>
        </w:tc>
      </w:tr>
      <w:tr w:rsidR="00865B46" w:rsidTr="00865B46">
        <w:trPr>
          <w:trHeight w:val="397"/>
        </w:trPr>
        <w:tc>
          <w:tcPr>
            <w:tcW w:w="438" w:type="pct"/>
            <w:vAlign w:val="center"/>
          </w:tcPr>
          <w:p w:rsidR="00865B46" w:rsidRDefault="00865B46" w:rsidP="00865B46">
            <w:pPr>
              <w:pStyle w:val="01"/>
            </w:pPr>
            <w:r>
              <w:t>噪声</w:t>
            </w:r>
          </w:p>
        </w:tc>
        <w:tc>
          <w:tcPr>
            <w:tcW w:w="1068" w:type="pct"/>
            <w:vAlign w:val="center"/>
          </w:tcPr>
          <w:p w:rsidR="00865B46" w:rsidRDefault="00865B46" w:rsidP="00865B46">
            <w:pPr>
              <w:pStyle w:val="01"/>
            </w:pPr>
            <w:r>
              <w:t>设备噪声</w:t>
            </w:r>
          </w:p>
        </w:tc>
        <w:tc>
          <w:tcPr>
            <w:tcW w:w="1365" w:type="pct"/>
            <w:vAlign w:val="center"/>
          </w:tcPr>
          <w:p w:rsidR="00865B46" w:rsidRDefault="00865B46" w:rsidP="00865B46">
            <w:pPr>
              <w:pStyle w:val="01"/>
            </w:pPr>
            <w:r>
              <w:t>隔声、消声、减震</w:t>
            </w:r>
          </w:p>
        </w:tc>
        <w:tc>
          <w:tcPr>
            <w:tcW w:w="405" w:type="pct"/>
            <w:vAlign w:val="center"/>
          </w:tcPr>
          <w:p w:rsidR="00865B46" w:rsidRDefault="00865B46" w:rsidP="00865B46">
            <w:pPr>
              <w:pStyle w:val="01"/>
            </w:pPr>
            <w:r>
              <w:rPr>
                <w:rFonts w:hint="eastAsia"/>
              </w:rPr>
              <w:t>/</w:t>
            </w:r>
          </w:p>
        </w:tc>
        <w:tc>
          <w:tcPr>
            <w:tcW w:w="1724" w:type="pct"/>
            <w:vAlign w:val="center"/>
          </w:tcPr>
          <w:p w:rsidR="00865B46" w:rsidRDefault="00865B46" w:rsidP="00865B46">
            <w:pPr>
              <w:pStyle w:val="01"/>
              <w:jc w:val="both"/>
            </w:pPr>
            <w:r>
              <w:rPr>
                <w:rFonts w:hint="eastAsia"/>
              </w:rPr>
              <w:t>监测点位：东厂区</w:t>
            </w:r>
            <w:r>
              <w:t>四周</w:t>
            </w:r>
            <w:r>
              <w:rPr>
                <w:rFonts w:hint="eastAsia"/>
              </w:rPr>
              <w:t>厂界</w:t>
            </w:r>
          </w:p>
          <w:p w:rsidR="00865B46" w:rsidRDefault="00865B46" w:rsidP="00865B46">
            <w:pPr>
              <w:pStyle w:val="01"/>
              <w:jc w:val="both"/>
            </w:pPr>
            <w:r>
              <w:rPr>
                <w:rFonts w:hint="eastAsia"/>
              </w:rPr>
              <w:t>监测项目：等效声级</w:t>
            </w:r>
          </w:p>
        </w:tc>
      </w:tr>
      <w:tr w:rsidR="00865B46" w:rsidTr="00865B46">
        <w:trPr>
          <w:trHeight w:val="397"/>
        </w:trPr>
        <w:tc>
          <w:tcPr>
            <w:tcW w:w="438" w:type="pct"/>
            <w:vAlign w:val="center"/>
          </w:tcPr>
          <w:p w:rsidR="00865B46" w:rsidRDefault="00865B46" w:rsidP="00865B46">
            <w:pPr>
              <w:pStyle w:val="01"/>
            </w:pPr>
            <w:r>
              <w:t>固体废物</w:t>
            </w:r>
          </w:p>
        </w:tc>
        <w:tc>
          <w:tcPr>
            <w:tcW w:w="1068" w:type="pct"/>
            <w:vAlign w:val="center"/>
          </w:tcPr>
          <w:p w:rsidR="00865B46" w:rsidRDefault="00865B46" w:rsidP="00865B46">
            <w:pPr>
              <w:pStyle w:val="01"/>
            </w:pPr>
            <w:r>
              <w:t>危险废物</w:t>
            </w:r>
          </w:p>
        </w:tc>
        <w:tc>
          <w:tcPr>
            <w:tcW w:w="1365" w:type="pct"/>
            <w:vAlign w:val="center"/>
          </w:tcPr>
          <w:p w:rsidR="00865B46" w:rsidRDefault="00865B46" w:rsidP="00865B46">
            <w:pPr>
              <w:pStyle w:val="01"/>
            </w:pPr>
            <w:r>
              <w:rPr>
                <w:rFonts w:hint="eastAsia"/>
              </w:rPr>
              <w:t>在丢糟区</w:t>
            </w:r>
            <w:r>
              <w:t>东侧设置危废暂存间</w:t>
            </w:r>
            <w:r>
              <w:t>1</w:t>
            </w:r>
            <w:r>
              <w:t>座，</w:t>
            </w:r>
            <w:r>
              <w:rPr>
                <w:rFonts w:hint="eastAsia"/>
              </w:rPr>
              <w:t>面积</w:t>
            </w:r>
            <w:r>
              <w:t>1</w:t>
            </w:r>
            <w:r>
              <w:rPr>
                <w:rFonts w:hint="eastAsia"/>
              </w:rPr>
              <w:t>0m</w:t>
            </w:r>
            <w:r>
              <w:rPr>
                <w:rFonts w:hint="eastAsia"/>
                <w:vertAlign w:val="superscript"/>
              </w:rPr>
              <w:t>2</w:t>
            </w:r>
            <w:r>
              <w:rPr>
                <w:rFonts w:hint="eastAsia"/>
              </w:rPr>
              <w:t>，</w:t>
            </w:r>
            <w:r>
              <w:t>委托有资质单位处置</w:t>
            </w:r>
            <w:r>
              <w:rPr>
                <w:rFonts w:hint="eastAsia"/>
              </w:rPr>
              <w:t>。</w:t>
            </w:r>
          </w:p>
        </w:tc>
        <w:tc>
          <w:tcPr>
            <w:tcW w:w="405" w:type="pct"/>
            <w:vAlign w:val="center"/>
          </w:tcPr>
          <w:p w:rsidR="00865B46" w:rsidRDefault="00865B46" w:rsidP="00865B46">
            <w:pPr>
              <w:pStyle w:val="01"/>
            </w:pPr>
            <w:r>
              <w:rPr>
                <w:rFonts w:hint="eastAsia"/>
              </w:rPr>
              <w:t>/</w:t>
            </w:r>
          </w:p>
        </w:tc>
        <w:tc>
          <w:tcPr>
            <w:tcW w:w="1724" w:type="pct"/>
            <w:vAlign w:val="center"/>
          </w:tcPr>
          <w:p w:rsidR="00865B46" w:rsidRDefault="00865B46" w:rsidP="00865B46">
            <w:pPr>
              <w:pStyle w:val="01"/>
            </w:pPr>
            <w:r>
              <w:rPr>
                <w:rFonts w:hint="eastAsia"/>
              </w:rPr>
              <w:t>/</w:t>
            </w:r>
          </w:p>
        </w:tc>
      </w:tr>
    </w:tbl>
    <w:p w:rsidR="00095360" w:rsidRDefault="007910C7">
      <w:pPr>
        <w:pStyle w:val="3"/>
        <w:numPr>
          <w:ilvl w:val="2"/>
          <w:numId w:val="2"/>
        </w:numPr>
        <w:spacing w:before="0" w:after="0" w:line="360" w:lineRule="auto"/>
        <w:ind w:firstLineChars="0"/>
        <w:rPr>
          <w:sz w:val="28"/>
        </w:rPr>
      </w:pPr>
      <w:r>
        <w:rPr>
          <w:sz w:val="28"/>
        </w:rPr>
        <w:t>排污口</w:t>
      </w:r>
      <w:r>
        <w:rPr>
          <w:rFonts w:hint="eastAsia"/>
          <w:sz w:val="28"/>
        </w:rPr>
        <w:t>设置及</w:t>
      </w:r>
      <w:r>
        <w:rPr>
          <w:sz w:val="28"/>
        </w:rPr>
        <w:t>规范</w:t>
      </w:r>
      <w:r>
        <w:rPr>
          <w:rFonts w:hint="eastAsia"/>
          <w:sz w:val="28"/>
        </w:rPr>
        <w:t>化整治</w:t>
      </w:r>
    </w:p>
    <w:p w:rsidR="00095360" w:rsidRDefault="007910C7">
      <w:pPr>
        <w:ind w:firstLine="480"/>
      </w:pPr>
      <w:r>
        <w:rPr>
          <w:rFonts w:hint="eastAsia"/>
        </w:rPr>
        <w:t>（</w:t>
      </w:r>
      <w:r>
        <w:rPr>
          <w:rFonts w:hint="eastAsia"/>
        </w:rPr>
        <w:t>1</w:t>
      </w:r>
      <w:r>
        <w:rPr>
          <w:rFonts w:hint="eastAsia"/>
        </w:rPr>
        <w:t>）对企业的废气排放口进行核实，明确排放口的数量、位置及主要污染物种类、名称、排放浓度和排放去向，依据环境影响评价逐一核实。</w:t>
      </w:r>
    </w:p>
    <w:p w:rsidR="00095360" w:rsidRDefault="007910C7">
      <w:pPr>
        <w:ind w:firstLine="480"/>
      </w:pPr>
      <w:r>
        <w:rPr>
          <w:rFonts w:hint="eastAsia"/>
        </w:rPr>
        <w:t>（</w:t>
      </w:r>
      <w:r>
        <w:rPr>
          <w:rFonts w:hint="eastAsia"/>
        </w:rPr>
        <w:t>2</w:t>
      </w:r>
      <w:r>
        <w:rPr>
          <w:rFonts w:hint="eastAsia"/>
        </w:rPr>
        <w:t>）企业固体废物临时堆放场所应按有关要求做好防渗、防漏等措施。</w:t>
      </w:r>
    </w:p>
    <w:p w:rsidR="00095360" w:rsidRDefault="007910C7">
      <w:pPr>
        <w:ind w:firstLine="480"/>
      </w:pPr>
      <w:r>
        <w:rPr>
          <w:rFonts w:hint="eastAsia"/>
        </w:rPr>
        <w:t>（</w:t>
      </w:r>
      <w:r>
        <w:rPr>
          <w:rFonts w:hint="eastAsia"/>
        </w:rPr>
        <w:t>3</w:t>
      </w:r>
      <w:r>
        <w:rPr>
          <w:rFonts w:hint="eastAsia"/>
        </w:rPr>
        <w:t>）企业废气、废水排放口及固体废物堆放场均应根据《环境保护图形标志实施细则》，设置环保标志牌，并均在企业环境管理机构注册登记，企业负责建立排污口档案，进行统一管理。</w:t>
      </w:r>
    </w:p>
    <w:p w:rsidR="00095360" w:rsidRDefault="007910C7">
      <w:pPr>
        <w:ind w:firstLine="480"/>
      </w:pPr>
      <w:r>
        <w:rPr>
          <w:rFonts w:hint="eastAsia"/>
        </w:rPr>
        <w:t>根据国家环境保护总局《关于开展排放口规范化整治工作的通知》（环发</w:t>
      </w:r>
      <w:r>
        <w:rPr>
          <w:rFonts w:hint="eastAsia"/>
        </w:rPr>
        <w:t>[1999]24</w:t>
      </w:r>
      <w:r>
        <w:rPr>
          <w:rFonts w:hint="eastAsia"/>
        </w:rPr>
        <w:t>号）中相关规定，排放口规范化整治是实施污染物总量控制计划的基础性工作之一，目的是为了促进排污单位加强经营管理和污染治理；环境管理部门加大</w:t>
      </w:r>
      <w:r>
        <w:rPr>
          <w:rFonts w:hint="eastAsia"/>
        </w:rPr>
        <w:lastRenderedPageBreak/>
        <w:t>执法力度，更好地履行“三查、二调、一收费”的职责，逐步实现污染物排放的科学化、定量化管理。具体要求如下：</w:t>
      </w:r>
    </w:p>
    <w:p w:rsidR="00095360" w:rsidRPr="00426BD9" w:rsidRDefault="00426BD9" w:rsidP="00426BD9">
      <w:pPr>
        <w:ind w:firstLine="480"/>
        <w:rPr>
          <w:rStyle w:val="Charfe"/>
        </w:rPr>
      </w:pPr>
      <w:r>
        <w:rPr>
          <w:rFonts w:hint="eastAsia"/>
        </w:rPr>
        <w:t>①</w:t>
      </w:r>
      <w:r w:rsidR="007910C7" w:rsidRPr="00426BD9">
        <w:rPr>
          <w:rStyle w:val="Charfe"/>
          <w:rFonts w:hint="eastAsia"/>
        </w:rPr>
        <w:t>污水排放口排污单位总排放口要按照《排放口规范化整治技术要求》、《污染源监测技术规范》等设置规范的、便于测量流量、流速的测流段和采样点，并按要求设置</w:t>
      </w:r>
      <w:r w:rsidRPr="00426BD9">
        <w:rPr>
          <w:rStyle w:val="Charfe"/>
          <w:rFonts w:hint="eastAsia"/>
        </w:rPr>
        <w:t>pH</w:t>
      </w:r>
      <w:r w:rsidR="007910C7" w:rsidRPr="00426BD9">
        <w:rPr>
          <w:rStyle w:val="Charfe"/>
          <w:rFonts w:hint="eastAsia"/>
        </w:rPr>
        <w:t>值、化学需氧量、氨氮、</w:t>
      </w:r>
      <w:r w:rsidRPr="00426BD9">
        <w:rPr>
          <w:rStyle w:val="Charfe"/>
          <w:rFonts w:hint="eastAsia"/>
        </w:rPr>
        <w:t>T</w:t>
      </w:r>
      <w:r w:rsidRPr="00426BD9">
        <w:rPr>
          <w:rStyle w:val="Charfe"/>
        </w:rPr>
        <w:t>P</w:t>
      </w:r>
      <w:r w:rsidRPr="00426BD9">
        <w:rPr>
          <w:rStyle w:val="Charfe"/>
          <w:rFonts w:hint="eastAsia"/>
        </w:rPr>
        <w:t>、</w:t>
      </w:r>
      <w:r w:rsidRPr="00426BD9">
        <w:rPr>
          <w:rStyle w:val="Charfe"/>
          <w:rFonts w:hint="eastAsia"/>
        </w:rPr>
        <w:t>TN</w:t>
      </w:r>
      <w:r w:rsidRPr="00426BD9">
        <w:rPr>
          <w:rStyle w:val="Charfe"/>
          <w:rFonts w:hint="eastAsia"/>
        </w:rPr>
        <w:t>、</w:t>
      </w:r>
      <w:r w:rsidR="007910C7" w:rsidRPr="00426BD9">
        <w:rPr>
          <w:rStyle w:val="Charfe"/>
          <w:rFonts w:hint="eastAsia"/>
        </w:rPr>
        <w:t>流量在线监测装置，与环保部门联网。全厂排放口雨污必须分流，雨水排放口必须采用明管明渠。</w:t>
      </w:r>
    </w:p>
    <w:p w:rsidR="00095360" w:rsidRDefault="007910C7">
      <w:pPr>
        <w:ind w:firstLine="480"/>
      </w:pPr>
      <w:r>
        <w:rPr>
          <w:rFonts w:hint="eastAsia"/>
        </w:rPr>
        <w:t>②废气排放口有组织排放的废气应设置采样口，采样口的设置应符合《排放口规范化整治技术要求》、《污染源监测技术规范》等要求并便于采样监测。</w:t>
      </w:r>
    </w:p>
    <w:p w:rsidR="00095360" w:rsidRDefault="007910C7">
      <w:pPr>
        <w:ind w:firstLine="480"/>
      </w:pPr>
      <w:r>
        <w:rPr>
          <w:rFonts w:hint="eastAsia"/>
        </w:rPr>
        <w:t>③固体废物贮存场一般固体废物应设置专用贮存、堆放场地。易造成二次扬尘的贮存、堆放场地，应采取喷洒等防治措施。有毒有害固体废物等危险废物，必须设置专用堆放库房，有防扬散、防流失、防雨淋、防渗漏等防治措施并符合国家标准的要求，还应设置警告性环境保护图形标志牌。</w:t>
      </w:r>
    </w:p>
    <w:p w:rsidR="00095360" w:rsidRDefault="007910C7" w:rsidP="00426BD9">
      <w:pPr>
        <w:wordWrap w:val="0"/>
        <w:ind w:firstLine="480"/>
      </w:pPr>
      <w:r>
        <w:rPr>
          <w:rFonts w:hint="eastAsia"/>
        </w:rPr>
        <w:t>④排放口立标要求排污单位应按照《环境保护图形标志》（</w:t>
      </w:r>
      <w:r>
        <w:rPr>
          <w:rFonts w:hint="eastAsia"/>
        </w:rPr>
        <w:t>GB15562.1/15562.2-1995</w:t>
      </w:r>
      <w:r>
        <w:rPr>
          <w:rFonts w:hint="eastAsia"/>
        </w:rPr>
        <w:t>）中规定的图形，对本工程各废气、废水、噪声、固体废物等排放口（源）设置明显排放口标志牌，以便于对污染源的监督管理工作。</w:t>
      </w:r>
    </w:p>
    <w:p w:rsidR="00095360" w:rsidRDefault="007910C7">
      <w:pPr>
        <w:ind w:firstLine="480"/>
      </w:pPr>
      <w:r>
        <w:rPr>
          <w:rFonts w:hint="eastAsia"/>
        </w:rPr>
        <w:t>标志牌设置应距污染物排放口（源）及固体废物贮存（处置）场或采样、监测点附近且醒目处，并能长久保留。可根据情况分别选择设置立式或平面固定式标志牌，在地面设置标志牌上缘距离地面</w:t>
      </w:r>
      <w:r>
        <w:rPr>
          <w:rFonts w:hint="eastAsia"/>
        </w:rPr>
        <w:t>2m</w:t>
      </w:r>
      <w:r>
        <w:rPr>
          <w:rFonts w:hint="eastAsia"/>
        </w:rPr>
        <w:t>。</w:t>
      </w:r>
    </w:p>
    <w:p w:rsidR="00095360" w:rsidRDefault="007910C7">
      <w:pPr>
        <w:ind w:firstLine="480"/>
      </w:pPr>
      <w:r>
        <w:rPr>
          <w:rFonts w:hint="eastAsia"/>
        </w:rPr>
        <w:t>一般性污染物排放口（源）或固体废物贮存、处置场，设置提示性环境保护图形标志牌。</w:t>
      </w:r>
    </w:p>
    <w:p w:rsidR="00095360" w:rsidRDefault="007910C7">
      <w:pPr>
        <w:ind w:firstLine="480"/>
      </w:pPr>
      <w:r>
        <w:rPr>
          <w:rFonts w:hint="eastAsia"/>
        </w:rPr>
        <w:t>排放剧毒、致癌物及对人体有严重危害物质的排放口（源）或危险废物贮存、处置场，设置警告性环境保护图形标志牌。</w:t>
      </w:r>
    </w:p>
    <w:p w:rsidR="00095360" w:rsidRDefault="007910C7">
      <w:pPr>
        <w:ind w:firstLine="480"/>
      </w:pPr>
      <w:r>
        <w:rPr>
          <w:rFonts w:hint="eastAsia"/>
        </w:rPr>
        <w:t>标志牌辅助标志上需要填写的栏目，应由环境保护部门统一组织填写，要求字迹工整，字的颜色与标志牌颜色总体协调。</w:t>
      </w:r>
    </w:p>
    <w:p w:rsidR="00095360" w:rsidRDefault="007910C7">
      <w:pPr>
        <w:ind w:firstLine="480"/>
      </w:pPr>
      <w:r>
        <w:rPr>
          <w:rFonts w:hint="eastAsia"/>
        </w:rPr>
        <w:t>⑤排放口建档要求排污单位均需使用由国家环境保护部统一印制的《中华人民共和国规范化排放口标志登记证》，并按要求认真填写有关内容。登记证与排放口标志牌配套使用，具有防伪标志。登记证的一览表中的标志牌编号及登记卡上标志牌的编号应与标志牌子辅助标志上的编号相一致。排放口标志牌图形标志见下表。</w:t>
      </w:r>
    </w:p>
    <w:p w:rsidR="00865B46" w:rsidRDefault="00865B46">
      <w:pPr>
        <w:ind w:firstLine="480"/>
      </w:pPr>
    </w:p>
    <w:p w:rsidR="00865B46" w:rsidRDefault="00865B46">
      <w:pPr>
        <w:ind w:firstLine="480"/>
      </w:pPr>
    </w:p>
    <w:p w:rsidR="00095360" w:rsidRDefault="007910C7" w:rsidP="005318CD">
      <w:pPr>
        <w:numPr>
          <w:ilvl w:val="0"/>
          <w:numId w:val="18"/>
        </w:numPr>
        <w:ind w:firstLineChars="0"/>
        <w:jc w:val="center"/>
        <w:rPr>
          <w:b/>
        </w:rPr>
      </w:pPr>
      <w:r>
        <w:rPr>
          <w:rFonts w:hint="eastAsia"/>
          <w:b/>
        </w:rPr>
        <w:lastRenderedPageBreak/>
        <w:t>环境保护图形符号</w:t>
      </w:r>
      <w:r>
        <w:rPr>
          <w:b/>
        </w:rPr>
        <w:t>一览表</w:t>
      </w:r>
    </w:p>
    <w:tbl>
      <w:tblPr>
        <w:tblStyle w:val="afb"/>
        <w:tblW w:w="0" w:type="auto"/>
        <w:tblLayout w:type="fixed"/>
        <w:tblLook w:val="04A0" w:firstRow="1" w:lastRow="0" w:firstColumn="1" w:lastColumn="0" w:noHBand="0" w:noVBand="1"/>
      </w:tblPr>
      <w:tblGrid>
        <w:gridCol w:w="670"/>
        <w:gridCol w:w="1549"/>
        <w:gridCol w:w="1828"/>
        <w:gridCol w:w="1549"/>
        <w:gridCol w:w="2870"/>
      </w:tblGrid>
      <w:tr w:rsidR="00095360">
        <w:trPr>
          <w:trHeight w:val="397"/>
        </w:trPr>
        <w:tc>
          <w:tcPr>
            <w:tcW w:w="670" w:type="dxa"/>
            <w:vAlign w:val="center"/>
          </w:tcPr>
          <w:p w:rsidR="00095360" w:rsidRDefault="007910C7">
            <w:pPr>
              <w:pStyle w:val="01"/>
            </w:pPr>
            <w:r>
              <w:rPr>
                <w:rFonts w:hint="eastAsia"/>
              </w:rPr>
              <w:t>序号</w:t>
            </w:r>
          </w:p>
        </w:tc>
        <w:tc>
          <w:tcPr>
            <w:tcW w:w="1549" w:type="dxa"/>
            <w:vAlign w:val="center"/>
          </w:tcPr>
          <w:p w:rsidR="00095360" w:rsidRDefault="007910C7">
            <w:pPr>
              <w:pStyle w:val="01"/>
            </w:pPr>
            <w:r>
              <w:rPr>
                <w:rFonts w:hint="eastAsia"/>
              </w:rPr>
              <w:t>提示图形符号</w:t>
            </w:r>
          </w:p>
        </w:tc>
        <w:tc>
          <w:tcPr>
            <w:tcW w:w="1828" w:type="dxa"/>
            <w:vAlign w:val="center"/>
          </w:tcPr>
          <w:p w:rsidR="00095360" w:rsidRDefault="007910C7">
            <w:pPr>
              <w:pStyle w:val="01"/>
            </w:pPr>
            <w:r>
              <w:rPr>
                <w:rFonts w:hint="eastAsia"/>
              </w:rPr>
              <w:t>警告图形符号</w:t>
            </w:r>
          </w:p>
        </w:tc>
        <w:tc>
          <w:tcPr>
            <w:tcW w:w="1549" w:type="dxa"/>
            <w:vAlign w:val="center"/>
          </w:tcPr>
          <w:p w:rsidR="00095360" w:rsidRDefault="007910C7">
            <w:pPr>
              <w:pStyle w:val="01"/>
            </w:pPr>
            <w:r>
              <w:rPr>
                <w:rFonts w:hint="eastAsia"/>
              </w:rPr>
              <w:t>名称</w:t>
            </w:r>
          </w:p>
        </w:tc>
        <w:tc>
          <w:tcPr>
            <w:tcW w:w="2870" w:type="dxa"/>
            <w:vAlign w:val="center"/>
          </w:tcPr>
          <w:p w:rsidR="00095360" w:rsidRDefault="007910C7">
            <w:pPr>
              <w:pStyle w:val="01"/>
            </w:pPr>
            <w:r>
              <w:rPr>
                <w:rFonts w:hint="eastAsia"/>
              </w:rPr>
              <w:t>功能</w:t>
            </w:r>
          </w:p>
        </w:tc>
      </w:tr>
      <w:tr w:rsidR="00095360">
        <w:trPr>
          <w:trHeight w:val="397"/>
        </w:trPr>
        <w:tc>
          <w:tcPr>
            <w:tcW w:w="670" w:type="dxa"/>
            <w:vAlign w:val="center"/>
          </w:tcPr>
          <w:p w:rsidR="00095360" w:rsidRDefault="007910C7">
            <w:pPr>
              <w:pStyle w:val="01"/>
              <w:rPr>
                <w:w w:val="99"/>
              </w:rPr>
            </w:pPr>
            <w:r>
              <w:rPr>
                <w:w w:val="99"/>
              </w:rPr>
              <w:t>1</w:t>
            </w:r>
          </w:p>
        </w:tc>
        <w:tc>
          <w:tcPr>
            <w:tcW w:w="1549" w:type="dxa"/>
            <w:vAlign w:val="center"/>
          </w:tcPr>
          <w:p w:rsidR="00095360" w:rsidRDefault="007910C7">
            <w:pPr>
              <w:pStyle w:val="01"/>
              <w:rPr>
                <w:rFonts w:ascii="黑体" w:eastAsia="黑体" w:cs="黑体"/>
                <w:sz w:val="20"/>
                <w:szCs w:val="20"/>
              </w:rPr>
            </w:pPr>
            <w:r>
              <w:rPr>
                <w:rFonts w:ascii="黑体" w:eastAsia="黑体" w:cs="黑体" w:hint="eastAsia"/>
                <w:noProof/>
                <w:sz w:val="20"/>
                <w:szCs w:val="20"/>
              </w:rPr>
              <w:drawing>
                <wp:inline distT="0" distB="0" distL="0" distR="0">
                  <wp:extent cx="409575" cy="400050"/>
                  <wp:effectExtent l="0" t="0" r="9525" b="0"/>
                  <wp:docPr id="336"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409575" cy="400050"/>
                          </a:xfrm>
                          <a:prstGeom prst="rect">
                            <a:avLst/>
                          </a:prstGeom>
                          <a:noFill/>
                          <a:ln>
                            <a:noFill/>
                          </a:ln>
                        </pic:spPr>
                      </pic:pic>
                    </a:graphicData>
                  </a:graphic>
                </wp:inline>
              </w:drawing>
            </w:r>
          </w:p>
        </w:tc>
        <w:tc>
          <w:tcPr>
            <w:tcW w:w="1828" w:type="dxa"/>
            <w:vAlign w:val="center"/>
          </w:tcPr>
          <w:p w:rsidR="00095360" w:rsidRDefault="007910C7">
            <w:pPr>
              <w:pStyle w:val="01"/>
              <w:rPr>
                <w:rFonts w:ascii="黑体" w:eastAsia="黑体" w:cs="黑体"/>
                <w:sz w:val="20"/>
                <w:szCs w:val="20"/>
              </w:rPr>
            </w:pPr>
            <w:r>
              <w:rPr>
                <w:rFonts w:ascii="黑体" w:eastAsia="黑体" w:cs="黑体" w:hint="eastAsia"/>
                <w:noProof/>
                <w:sz w:val="20"/>
                <w:szCs w:val="20"/>
              </w:rPr>
              <w:drawing>
                <wp:inline distT="0" distB="0" distL="0" distR="0">
                  <wp:extent cx="447675" cy="381000"/>
                  <wp:effectExtent l="0" t="0" r="9525"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447675" cy="381000"/>
                          </a:xfrm>
                          <a:prstGeom prst="rect">
                            <a:avLst/>
                          </a:prstGeom>
                          <a:noFill/>
                          <a:ln>
                            <a:noFill/>
                          </a:ln>
                        </pic:spPr>
                      </pic:pic>
                    </a:graphicData>
                  </a:graphic>
                </wp:inline>
              </w:drawing>
            </w:r>
          </w:p>
        </w:tc>
        <w:tc>
          <w:tcPr>
            <w:tcW w:w="1549" w:type="dxa"/>
            <w:vAlign w:val="center"/>
          </w:tcPr>
          <w:p w:rsidR="00095360" w:rsidRDefault="007910C7">
            <w:pPr>
              <w:pStyle w:val="01"/>
            </w:pPr>
            <w:r>
              <w:rPr>
                <w:rFonts w:hint="eastAsia"/>
              </w:rPr>
              <w:t>废水排放口</w:t>
            </w:r>
          </w:p>
        </w:tc>
        <w:tc>
          <w:tcPr>
            <w:tcW w:w="2870" w:type="dxa"/>
            <w:vAlign w:val="center"/>
          </w:tcPr>
          <w:p w:rsidR="00095360" w:rsidRDefault="007910C7">
            <w:pPr>
              <w:pStyle w:val="01"/>
            </w:pPr>
            <w:r>
              <w:rPr>
                <w:rFonts w:hint="eastAsia"/>
              </w:rPr>
              <w:t>表示废水向水体排放</w:t>
            </w:r>
          </w:p>
        </w:tc>
      </w:tr>
      <w:tr w:rsidR="00095360">
        <w:trPr>
          <w:trHeight w:val="397"/>
        </w:trPr>
        <w:tc>
          <w:tcPr>
            <w:tcW w:w="670" w:type="dxa"/>
            <w:vAlign w:val="center"/>
          </w:tcPr>
          <w:p w:rsidR="00095360" w:rsidRDefault="007910C7">
            <w:pPr>
              <w:pStyle w:val="01"/>
              <w:rPr>
                <w:w w:val="99"/>
              </w:rPr>
            </w:pPr>
            <w:r>
              <w:rPr>
                <w:w w:val="99"/>
              </w:rPr>
              <w:t>2</w:t>
            </w:r>
          </w:p>
        </w:tc>
        <w:tc>
          <w:tcPr>
            <w:tcW w:w="1549" w:type="dxa"/>
            <w:vAlign w:val="center"/>
          </w:tcPr>
          <w:p w:rsidR="00095360" w:rsidRDefault="007910C7">
            <w:pPr>
              <w:pStyle w:val="01"/>
              <w:rPr>
                <w:rFonts w:ascii="黑体" w:eastAsia="黑体" w:cs="黑体"/>
                <w:sz w:val="20"/>
                <w:szCs w:val="20"/>
              </w:rPr>
            </w:pPr>
            <w:r>
              <w:rPr>
                <w:rFonts w:ascii="黑体" w:eastAsia="黑体" w:cs="黑体" w:hint="eastAsia"/>
                <w:noProof/>
                <w:sz w:val="20"/>
                <w:szCs w:val="20"/>
              </w:rPr>
              <w:drawing>
                <wp:inline distT="0" distB="0" distL="0" distR="0">
                  <wp:extent cx="400050" cy="381000"/>
                  <wp:effectExtent l="0" t="0" r="0" b="0"/>
                  <wp:docPr id="334"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400050" cy="381000"/>
                          </a:xfrm>
                          <a:prstGeom prst="rect">
                            <a:avLst/>
                          </a:prstGeom>
                          <a:noFill/>
                          <a:ln>
                            <a:noFill/>
                          </a:ln>
                        </pic:spPr>
                      </pic:pic>
                    </a:graphicData>
                  </a:graphic>
                </wp:inline>
              </w:drawing>
            </w:r>
          </w:p>
        </w:tc>
        <w:tc>
          <w:tcPr>
            <w:tcW w:w="1828" w:type="dxa"/>
            <w:vAlign w:val="center"/>
          </w:tcPr>
          <w:p w:rsidR="00095360" w:rsidRDefault="007910C7">
            <w:pPr>
              <w:pStyle w:val="01"/>
              <w:rPr>
                <w:rFonts w:ascii="黑体" w:eastAsia="黑体" w:cs="黑体"/>
                <w:sz w:val="20"/>
                <w:szCs w:val="20"/>
              </w:rPr>
            </w:pPr>
            <w:r>
              <w:rPr>
                <w:rFonts w:ascii="黑体" w:eastAsia="黑体" w:cs="黑体" w:hint="eastAsia"/>
                <w:noProof/>
                <w:sz w:val="20"/>
                <w:szCs w:val="20"/>
              </w:rPr>
              <w:drawing>
                <wp:inline distT="0" distB="0" distL="0" distR="0">
                  <wp:extent cx="447675" cy="381000"/>
                  <wp:effectExtent l="0" t="0" r="9525" b="0"/>
                  <wp:docPr id="333"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447675" cy="381000"/>
                          </a:xfrm>
                          <a:prstGeom prst="rect">
                            <a:avLst/>
                          </a:prstGeom>
                          <a:noFill/>
                          <a:ln>
                            <a:noFill/>
                          </a:ln>
                        </pic:spPr>
                      </pic:pic>
                    </a:graphicData>
                  </a:graphic>
                </wp:inline>
              </w:drawing>
            </w:r>
          </w:p>
        </w:tc>
        <w:tc>
          <w:tcPr>
            <w:tcW w:w="1549" w:type="dxa"/>
            <w:vAlign w:val="center"/>
          </w:tcPr>
          <w:p w:rsidR="00095360" w:rsidRDefault="007910C7">
            <w:pPr>
              <w:pStyle w:val="01"/>
            </w:pPr>
            <w:r>
              <w:rPr>
                <w:rFonts w:hint="eastAsia"/>
              </w:rPr>
              <w:t>废气排放口</w:t>
            </w:r>
          </w:p>
        </w:tc>
        <w:tc>
          <w:tcPr>
            <w:tcW w:w="2870" w:type="dxa"/>
            <w:vAlign w:val="center"/>
          </w:tcPr>
          <w:p w:rsidR="00095360" w:rsidRDefault="007910C7">
            <w:pPr>
              <w:pStyle w:val="01"/>
            </w:pPr>
            <w:r>
              <w:rPr>
                <w:rFonts w:hint="eastAsia"/>
              </w:rPr>
              <w:t>表示废气向大气环境排放</w:t>
            </w:r>
          </w:p>
        </w:tc>
      </w:tr>
      <w:tr w:rsidR="00095360">
        <w:trPr>
          <w:trHeight w:val="397"/>
        </w:trPr>
        <w:tc>
          <w:tcPr>
            <w:tcW w:w="670" w:type="dxa"/>
            <w:vAlign w:val="center"/>
          </w:tcPr>
          <w:p w:rsidR="00095360" w:rsidRDefault="007910C7">
            <w:pPr>
              <w:pStyle w:val="01"/>
              <w:rPr>
                <w:w w:val="99"/>
              </w:rPr>
            </w:pPr>
            <w:r>
              <w:rPr>
                <w:w w:val="99"/>
              </w:rPr>
              <w:t>3</w:t>
            </w:r>
          </w:p>
        </w:tc>
        <w:tc>
          <w:tcPr>
            <w:tcW w:w="1549" w:type="dxa"/>
            <w:vAlign w:val="center"/>
          </w:tcPr>
          <w:p w:rsidR="00095360" w:rsidRDefault="007910C7">
            <w:pPr>
              <w:pStyle w:val="01"/>
              <w:rPr>
                <w:rFonts w:ascii="黑体" w:eastAsia="黑体" w:cs="黑体"/>
                <w:sz w:val="20"/>
                <w:szCs w:val="20"/>
              </w:rPr>
            </w:pPr>
            <w:r>
              <w:rPr>
                <w:rFonts w:ascii="黑体" w:eastAsia="黑体" w:cs="黑体" w:hint="eastAsia"/>
                <w:noProof/>
                <w:sz w:val="20"/>
                <w:szCs w:val="20"/>
              </w:rPr>
              <w:drawing>
                <wp:inline distT="0" distB="0" distL="0" distR="0">
                  <wp:extent cx="428625" cy="390525"/>
                  <wp:effectExtent l="0" t="0" r="9525" b="9525"/>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428625" cy="390525"/>
                          </a:xfrm>
                          <a:prstGeom prst="rect">
                            <a:avLst/>
                          </a:prstGeom>
                          <a:noFill/>
                          <a:ln>
                            <a:noFill/>
                          </a:ln>
                        </pic:spPr>
                      </pic:pic>
                    </a:graphicData>
                  </a:graphic>
                </wp:inline>
              </w:drawing>
            </w:r>
          </w:p>
        </w:tc>
        <w:tc>
          <w:tcPr>
            <w:tcW w:w="1828" w:type="dxa"/>
            <w:vAlign w:val="center"/>
          </w:tcPr>
          <w:p w:rsidR="00095360" w:rsidRDefault="007910C7">
            <w:pPr>
              <w:pStyle w:val="01"/>
              <w:rPr>
                <w:rFonts w:ascii="黑体" w:eastAsia="黑体" w:cs="黑体"/>
                <w:sz w:val="20"/>
                <w:szCs w:val="20"/>
              </w:rPr>
            </w:pPr>
            <w:r>
              <w:rPr>
                <w:rFonts w:ascii="黑体" w:eastAsia="黑体" w:cs="黑体" w:hint="eastAsia"/>
                <w:noProof/>
                <w:sz w:val="20"/>
                <w:szCs w:val="20"/>
              </w:rPr>
              <w:drawing>
                <wp:inline distT="0" distB="0" distL="0" distR="0">
                  <wp:extent cx="476250" cy="381000"/>
                  <wp:effectExtent l="0" t="0" r="0" b="0"/>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476250" cy="381000"/>
                          </a:xfrm>
                          <a:prstGeom prst="rect">
                            <a:avLst/>
                          </a:prstGeom>
                          <a:noFill/>
                          <a:ln>
                            <a:noFill/>
                          </a:ln>
                        </pic:spPr>
                      </pic:pic>
                    </a:graphicData>
                  </a:graphic>
                </wp:inline>
              </w:drawing>
            </w:r>
          </w:p>
        </w:tc>
        <w:tc>
          <w:tcPr>
            <w:tcW w:w="1549" w:type="dxa"/>
            <w:vAlign w:val="center"/>
          </w:tcPr>
          <w:p w:rsidR="00095360" w:rsidRDefault="007910C7">
            <w:pPr>
              <w:pStyle w:val="01"/>
            </w:pPr>
            <w:r>
              <w:rPr>
                <w:rFonts w:hint="eastAsia"/>
              </w:rPr>
              <w:t>噪声排放源</w:t>
            </w:r>
          </w:p>
        </w:tc>
        <w:tc>
          <w:tcPr>
            <w:tcW w:w="2870" w:type="dxa"/>
            <w:vAlign w:val="center"/>
          </w:tcPr>
          <w:p w:rsidR="00095360" w:rsidRDefault="007910C7">
            <w:pPr>
              <w:pStyle w:val="01"/>
            </w:pPr>
            <w:r>
              <w:rPr>
                <w:rFonts w:hint="eastAsia"/>
              </w:rPr>
              <w:t>表示噪声向外环境排放</w:t>
            </w:r>
          </w:p>
        </w:tc>
      </w:tr>
      <w:tr w:rsidR="00095360">
        <w:trPr>
          <w:trHeight w:val="397"/>
        </w:trPr>
        <w:tc>
          <w:tcPr>
            <w:tcW w:w="670" w:type="dxa"/>
            <w:vAlign w:val="center"/>
          </w:tcPr>
          <w:p w:rsidR="00095360" w:rsidRDefault="007910C7">
            <w:pPr>
              <w:pStyle w:val="01"/>
              <w:rPr>
                <w:w w:val="99"/>
              </w:rPr>
            </w:pPr>
            <w:r>
              <w:rPr>
                <w:w w:val="99"/>
              </w:rPr>
              <w:t>4</w:t>
            </w:r>
          </w:p>
        </w:tc>
        <w:tc>
          <w:tcPr>
            <w:tcW w:w="1549" w:type="dxa"/>
            <w:vAlign w:val="center"/>
          </w:tcPr>
          <w:p w:rsidR="00095360" w:rsidRDefault="007910C7">
            <w:pPr>
              <w:pStyle w:val="01"/>
              <w:rPr>
                <w:rFonts w:ascii="黑体" w:eastAsia="黑体" w:cs="黑体"/>
                <w:sz w:val="20"/>
                <w:szCs w:val="20"/>
              </w:rPr>
            </w:pPr>
            <w:r>
              <w:rPr>
                <w:rFonts w:ascii="黑体" w:eastAsia="黑体" w:cs="黑体" w:hint="eastAsia"/>
                <w:noProof/>
                <w:sz w:val="20"/>
                <w:szCs w:val="20"/>
              </w:rPr>
              <w:drawing>
                <wp:inline distT="0" distB="0" distL="0" distR="0">
                  <wp:extent cx="409575" cy="371475"/>
                  <wp:effectExtent l="0" t="0" r="9525" b="9525"/>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409575" cy="371475"/>
                          </a:xfrm>
                          <a:prstGeom prst="rect">
                            <a:avLst/>
                          </a:prstGeom>
                          <a:noFill/>
                          <a:ln>
                            <a:noFill/>
                          </a:ln>
                        </pic:spPr>
                      </pic:pic>
                    </a:graphicData>
                  </a:graphic>
                </wp:inline>
              </w:drawing>
            </w:r>
          </w:p>
        </w:tc>
        <w:tc>
          <w:tcPr>
            <w:tcW w:w="1828" w:type="dxa"/>
            <w:vAlign w:val="center"/>
          </w:tcPr>
          <w:p w:rsidR="00095360" w:rsidRDefault="007910C7">
            <w:pPr>
              <w:pStyle w:val="01"/>
              <w:rPr>
                <w:rFonts w:ascii="黑体" w:eastAsia="黑体" w:cs="黑体"/>
                <w:sz w:val="20"/>
                <w:szCs w:val="20"/>
              </w:rPr>
            </w:pPr>
            <w:r>
              <w:rPr>
                <w:rFonts w:ascii="黑体" w:eastAsia="黑体" w:cs="黑体" w:hint="eastAsia"/>
                <w:noProof/>
                <w:sz w:val="20"/>
                <w:szCs w:val="20"/>
              </w:rPr>
              <w:drawing>
                <wp:inline distT="0" distB="0" distL="0" distR="0">
                  <wp:extent cx="457200" cy="371475"/>
                  <wp:effectExtent l="0" t="0" r="0" b="9525"/>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457200" cy="371475"/>
                          </a:xfrm>
                          <a:prstGeom prst="rect">
                            <a:avLst/>
                          </a:prstGeom>
                          <a:noFill/>
                          <a:ln>
                            <a:noFill/>
                          </a:ln>
                        </pic:spPr>
                      </pic:pic>
                    </a:graphicData>
                  </a:graphic>
                </wp:inline>
              </w:drawing>
            </w:r>
          </w:p>
        </w:tc>
        <w:tc>
          <w:tcPr>
            <w:tcW w:w="1549" w:type="dxa"/>
            <w:vAlign w:val="center"/>
          </w:tcPr>
          <w:p w:rsidR="00095360" w:rsidRDefault="007910C7">
            <w:pPr>
              <w:pStyle w:val="01"/>
            </w:pPr>
            <w:r>
              <w:rPr>
                <w:rFonts w:hint="eastAsia"/>
              </w:rPr>
              <w:t>一般固体废物</w:t>
            </w:r>
          </w:p>
        </w:tc>
        <w:tc>
          <w:tcPr>
            <w:tcW w:w="2870" w:type="dxa"/>
            <w:vAlign w:val="center"/>
          </w:tcPr>
          <w:p w:rsidR="00095360" w:rsidRDefault="007910C7">
            <w:pPr>
              <w:pStyle w:val="01"/>
            </w:pPr>
            <w:r>
              <w:rPr>
                <w:rFonts w:hint="eastAsia"/>
              </w:rPr>
              <w:t>表示一般固体废物贮存、处置</w:t>
            </w:r>
          </w:p>
        </w:tc>
      </w:tr>
      <w:tr w:rsidR="00095360">
        <w:trPr>
          <w:trHeight w:val="397"/>
        </w:trPr>
        <w:tc>
          <w:tcPr>
            <w:tcW w:w="670" w:type="dxa"/>
            <w:vAlign w:val="center"/>
          </w:tcPr>
          <w:p w:rsidR="00095360" w:rsidRDefault="007910C7">
            <w:pPr>
              <w:pStyle w:val="01"/>
            </w:pPr>
            <w:r>
              <w:rPr>
                <w:rFonts w:hint="eastAsia"/>
              </w:rPr>
              <w:t>5</w:t>
            </w:r>
          </w:p>
        </w:tc>
        <w:tc>
          <w:tcPr>
            <w:tcW w:w="1549" w:type="dxa"/>
            <w:vAlign w:val="center"/>
          </w:tcPr>
          <w:p w:rsidR="00095360" w:rsidRDefault="007910C7">
            <w:pPr>
              <w:pStyle w:val="01"/>
            </w:pPr>
            <w:r>
              <w:rPr>
                <w:rFonts w:hint="eastAsia"/>
              </w:rPr>
              <w:t>/</w:t>
            </w:r>
          </w:p>
        </w:tc>
        <w:tc>
          <w:tcPr>
            <w:tcW w:w="1828" w:type="dxa"/>
            <w:vAlign w:val="center"/>
          </w:tcPr>
          <w:p w:rsidR="00095360" w:rsidRDefault="007910C7">
            <w:pPr>
              <w:pStyle w:val="01"/>
            </w:pPr>
            <w:r>
              <w:rPr>
                <w:noProof/>
              </w:rPr>
              <w:drawing>
                <wp:inline distT="0" distB="0" distL="0" distR="0">
                  <wp:extent cx="506095" cy="424815"/>
                  <wp:effectExtent l="0" t="0" r="8255" b="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pic:cNvPicPr>
                        </pic:nvPicPr>
                        <pic:blipFill>
                          <a:blip r:embed="rId90" cstate="print"/>
                          <a:stretch>
                            <a:fillRect/>
                          </a:stretch>
                        </pic:blipFill>
                        <pic:spPr>
                          <a:xfrm>
                            <a:off x="0" y="0"/>
                            <a:ext cx="506964" cy="425556"/>
                          </a:xfrm>
                          <a:prstGeom prst="rect">
                            <a:avLst/>
                          </a:prstGeom>
                        </pic:spPr>
                      </pic:pic>
                    </a:graphicData>
                  </a:graphic>
                </wp:inline>
              </w:drawing>
            </w:r>
          </w:p>
        </w:tc>
        <w:tc>
          <w:tcPr>
            <w:tcW w:w="1549" w:type="dxa"/>
            <w:vAlign w:val="center"/>
          </w:tcPr>
          <w:p w:rsidR="00095360" w:rsidRDefault="007910C7">
            <w:pPr>
              <w:pStyle w:val="01"/>
            </w:pPr>
            <w:r>
              <w:rPr>
                <w:rFonts w:hint="eastAsia"/>
              </w:rPr>
              <w:t>危险废物</w:t>
            </w:r>
          </w:p>
        </w:tc>
        <w:tc>
          <w:tcPr>
            <w:tcW w:w="2870" w:type="dxa"/>
            <w:vAlign w:val="center"/>
          </w:tcPr>
          <w:p w:rsidR="00095360" w:rsidRDefault="007910C7">
            <w:pPr>
              <w:pStyle w:val="01"/>
            </w:pPr>
            <w:r>
              <w:rPr>
                <w:rFonts w:hint="eastAsia"/>
              </w:rPr>
              <w:t>表示危险废物贮存、处置场</w:t>
            </w:r>
          </w:p>
        </w:tc>
      </w:tr>
    </w:tbl>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131" w:name="_Toc107910734"/>
      <w:r>
        <w:rPr>
          <w:rFonts w:ascii="Times New Roman" w:hAnsi="Times New Roman" w:cs="Times New Roman"/>
        </w:rPr>
        <w:t>排污</w:t>
      </w:r>
      <w:r>
        <w:rPr>
          <w:rFonts w:ascii="Times New Roman" w:hAnsi="Times New Roman" w:cs="Times New Roman" w:hint="eastAsia"/>
        </w:rPr>
        <w:t>许可证制度衔接</w:t>
      </w:r>
      <w:bookmarkEnd w:id="131"/>
    </w:p>
    <w:p w:rsidR="00095360" w:rsidRDefault="007910C7">
      <w:pPr>
        <w:ind w:firstLine="480"/>
      </w:pPr>
      <w:r>
        <w:rPr>
          <w:rFonts w:hint="eastAsia"/>
        </w:rPr>
        <w:t>目前我国正在推进排污许可制度改革工作。环保部也大力推进排污许可证制度，并作为“十三五”国家固定源环境管理的核心，《国务院办公厅关于印发控制污染物排放许可制实施方案的通知》（国办发</w:t>
      </w:r>
      <w:r>
        <w:rPr>
          <w:rFonts w:hint="eastAsia"/>
        </w:rPr>
        <w:t xml:space="preserve">[2016]81 </w:t>
      </w:r>
      <w:r>
        <w:rPr>
          <w:rFonts w:hint="eastAsia"/>
        </w:rPr>
        <w:t>号）明确将排污许可制建设成为固定污染源环境管理的核心制度，作为企业守法、部门执法、社会监督的依据，为提高环境管理效能和改善环境质量奠定坚实基础。</w:t>
      </w:r>
    </w:p>
    <w:p w:rsidR="00095360" w:rsidRDefault="007910C7">
      <w:pPr>
        <w:ind w:firstLine="480"/>
      </w:pPr>
      <w:r>
        <w:rPr>
          <w:rFonts w:hint="eastAsia"/>
        </w:rPr>
        <w:t>本项目应严格按照国家排污许可证改革的要求，推进刷卡排污及污染源“一证式”管理工作，并作为建设单位在生产运营期接受环境监管和环境保护部门实施监管的主要法律文书，单位依法申领排污许可证，按证排污，自证守法。环境保护部门基于企事业单位守法承诺，依法发放排污许可证，依证强化事中事后监管，对违法排污行为实施严厉打击。</w:t>
      </w:r>
    </w:p>
    <w:p w:rsidR="00095360" w:rsidRDefault="007910C7">
      <w:pPr>
        <w:ind w:firstLine="480"/>
      </w:pPr>
      <w:r>
        <w:rPr>
          <w:rFonts w:hint="eastAsia"/>
        </w:rPr>
        <w:t>根据《关于做好环境影响评价制度与排污许可制衔接相关工作的通知》（环办环评</w:t>
      </w:r>
      <w:r>
        <w:rPr>
          <w:rFonts w:hint="eastAsia"/>
        </w:rPr>
        <w:t xml:space="preserve">[2017]84 </w:t>
      </w:r>
      <w:r>
        <w:rPr>
          <w:rFonts w:hint="eastAsia"/>
        </w:rPr>
        <w:t>号）、《排污许可管理办法（试行）》（环保部令第</w:t>
      </w:r>
      <w:r>
        <w:rPr>
          <w:rFonts w:hint="eastAsia"/>
        </w:rPr>
        <w:t>48</w:t>
      </w:r>
      <w:r>
        <w:rPr>
          <w:rFonts w:hint="eastAsia"/>
        </w:rPr>
        <w:t>号）以及《关于强化建设项目环境影响评价事中事后监管的实施意见》等文件要求，《结合排污许可证申请和核发技术规范》和《污染防治可行技术指南》，核定建设项目的产排污环节、污染物种类及污染防治设施和措施等基本信息；依据国家或地方污染物排放标准、环境质量标准和总量控制要求，按照污染源源强核算指南、环评要素导则等严格核定排放口数量、位置以及每个排放口的污染物种类、允许排放浓度和允许排放量、排放方式、排放去向、自行监测计划等与污染物排放相关的主要内容。</w:t>
      </w:r>
    </w:p>
    <w:p w:rsidR="00095360" w:rsidRDefault="007910C7">
      <w:pPr>
        <w:ind w:firstLine="480"/>
      </w:pPr>
      <w:r>
        <w:rPr>
          <w:rFonts w:hint="eastAsia"/>
        </w:rPr>
        <w:t>建设项目发生实际排污行为之前，排污单位应当按照国家环境保护相关法律法</w:t>
      </w:r>
      <w:r>
        <w:rPr>
          <w:rFonts w:hint="eastAsia"/>
        </w:rPr>
        <w:lastRenderedPageBreak/>
        <w:t>规以及排污许可证申请与核发技术规范要求申请排污许可证，不得无证排污或不按证排污。环境影响报告书（表）</w:t>
      </w:r>
      <w:r>
        <w:rPr>
          <w:rFonts w:hint="eastAsia"/>
        </w:rPr>
        <w:t>2015</w:t>
      </w:r>
      <w:r>
        <w:rPr>
          <w:rFonts w:hint="eastAsia"/>
        </w:rPr>
        <w:t>年</w:t>
      </w:r>
      <w:r>
        <w:rPr>
          <w:rFonts w:hint="eastAsia"/>
        </w:rPr>
        <w:t>1</w:t>
      </w:r>
      <w:r>
        <w:rPr>
          <w:rFonts w:hint="eastAsia"/>
        </w:rPr>
        <w:t>月</w:t>
      </w:r>
      <w:r>
        <w:rPr>
          <w:rFonts w:hint="eastAsia"/>
        </w:rPr>
        <w:t>1</w:t>
      </w:r>
      <w:r>
        <w:rPr>
          <w:rFonts w:hint="eastAsia"/>
        </w:rPr>
        <w:t>日（含）后获得批准的建设项目，其环境影响报告书（表）以及审批文件中与污染物排放相关的主要内容应当纳入排污许可证。为此，下阶段应将项目建设内容、产品方案、建设规模，采用的工艺流程、工艺技术方案，污染预防和清洁生产措施，环保设施和治理措施，各类污染物排放总量，在线监测和自主监测要求，环境安全防范措施，环境应急体系和应急设施等，全部按装置、设施载入排污许可证，具体内容详见报告书各章节。企业在设计，建设和运营过程中，需按照许可证管理要求进行监测和申报，自证守法；许可证内容发生变更应进行申报，重大变更应重新环评和申请许可证变更。环保管理部门对许可证内容进行定期和不定期的监督核查。</w:t>
      </w: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132" w:name="_Toc107910735"/>
      <w:r>
        <w:rPr>
          <w:rFonts w:ascii="Times New Roman" w:hAnsi="Times New Roman" w:cs="Times New Roman"/>
        </w:rPr>
        <w:t>污染物排放清单</w:t>
      </w:r>
      <w:bookmarkEnd w:id="132"/>
    </w:p>
    <w:p w:rsidR="00095360" w:rsidRDefault="007910C7">
      <w:pPr>
        <w:ind w:firstLine="480"/>
      </w:pPr>
      <w:r>
        <w:t>项目污染源排放清单</w:t>
      </w:r>
      <w:r w:rsidR="00426BD9">
        <w:rPr>
          <w:rFonts w:hint="eastAsia"/>
        </w:rPr>
        <w:t>详见下表</w:t>
      </w:r>
      <w:r>
        <w:t>：</w:t>
      </w:r>
    </w:p>
    <w:p w:rsidR="00095360" w:rsidRDefault="00095360">
      <w:pPr>
        <w:ind w:firstLine="480"/>
      </w:pPr>
    </w:p>
    <w:p w:rsidR="00095360" w:rsidRDefault="00095360">
      <w:pPr>
        <w:ind w:firstLine="480"/>
      </w:pPr>
    </w:p>
    <w:p w:rsidR="00095360" w:rsidRDefault="00095360">
      <w:pPr>
        <w:ind w:firstLine="480"/>
      </w:pPr>
    </w:p>
    <w:p w:rsidR="00095360" w:rsidRDefault="00095360">
      <w:pPr>
        <w:ind w:firstLine="480"/>
      </w:pPr>
    </w:p>
    <w:p w:rsidR="00095360" w:rsidRDefault="00095360">
      <w:pPr>
        <w:ind w:firstLine="480"/>
      </w:pPr>
    </w:p>
    <w:p w:rsidR="00095360" w:rsidRDefault="00095360">
      <w:pPr>
        <w:ind w:firstLine="480"/>
      </w:pPr>
    </w:p>
    <w:p w:rsidR="00095360" w:rsidRDefault="00095360">
      <w:pPr>
        <w:ind w:firstLine="480"/>
        <w:sectPr w:rsidR="00095360">
          <w:pgSz w:w="11906" w:h="16838"/>
          <w:pgMar w:top="1418" w:right="1588" w:bottom="1418" w:left="1701" w:header="851" w:footer="992" w:gutter="0"/>
          <w:cols w:space="425"/>
          <w:docGrid w:type="linesAndChars" w:linePitch="312"/>
        </w:sectPr>
      </w:pPr>
    </w:p>
    <w:p w:rsidR="00095360" w:rsidRDefault="00865B46" w:rsidP="005318CD">
      <w:pPr>
        <w:numPr>
          <w:ilvl w:val="0"/>
          <w:numId w:val="18"/>
        </w:numPr>
        <w:ind w:firstLineChars="0"/>
        <w:jc w:val="center"/>
        <w:rPr>
          <w:b/>
        </w:rPr>
      </w:pPr>
      <w:r>
        <w:rPr>
          <w:rFonts w:hint="eastAsia"/>
          <w:b/>
        </w:rPr>
        <w:lastRenderedPageBreak/>
        <w:t>本项目</w:t>
      </w:r>
      <w:r w:rsidR="007910C7">
        <w:rPr>
          <w:b/>
        </w:rPr>
        <w:t>污染物排放清单</w:t>
      </w:r>
    </w:p>
    <w:tbl>
      <w:tblPr>
        <w:tblStyle w:val="afff8"/>
        <w:tblW w:w="5084" w:type="pct"/>
        <w:tblLayout w:type="fixed"/>
        <w:tblLook w:val="04A0" w:firstRow="1" w:lastRow="0" w:firstColumn="1" w:lastColumn="0" w:noHBand="0" w:noVBand="1"/>
      </w:tblPr>
      <w:tblGrid>
        <w:gridCol w:w="666"/>
        <w:gridCol w:w="749"/>
        <w:gridCol w:w="1566"/>
        <w:gridCol w:w="689"/>
        <w:gridCol w:w="908"/>
        <w:gridCol w:w="1911"/>
        <w:gridCol w:w="2116"/>
        <w:gridCol w:w="1515"/>
        <w:gridCol w:w="1885"/>
        <w:gridCol w:w="2232"/>
      </w:tblGrid>
      <w:tr w:rsidR="00865B46" w:rsidTr="00EC3C6E">
        <w:trPr>
          <w:trHeight w:val="397"/>
          <w:tblHeader/>
        </w:trPr>
        <w:tc>
          <w:tcPr>
            <w:tcW w:w="234" w:type="pct"/>
            <w:vAlign w:val="center"/>
          </w:tcPr>
          <w:p w:rsidR="00865B46" w:rsidRDefault="00865B46" w:rsidP="00865B46">
            <w:pPr>
              <w:pStyle w:val="01"/>
            </w:pPr>
            <w:bookmarkStart w:id="133" w:name="_Toc3057205"/>
            <w:bookmarkStart w:id="134" w:name="_Toc528181853"/>
            <w:bookmarkStart w:id="135" w:name="_Toc5632660"/>
            <w:r>
              <w:t>环境要素</w:t>
            </w:r>
            <w:bookmarkEnd w:id="133"/>
            <w:bookmarkEnd w:id="134"/>
            <w:bookmarkEnd w:id="135"/>
          </w:p>
        </w:tc>
        <w:tc>
          <w:tcPr>
            <w:tcW w:w="263" w:type="pct"/>
            <w:vAlign w:val="center"/>
          </w:tcPr>
          <w:p w:rsidR="00865B46" w:rsidRDefault="00865B46" w:rsidP="00865B46">
            <w:pPr>
              <w:pStyle w:val="01"/>
            </w:pPr>
            <w:bookmarkStart w:id="136" w:name="_Toc5632661"/>
            <w:bookmarkStart w:id="137" w:name="_Toc528181854"/>
            <w:bookmarkStart w:id="138" w:name="_Toc3057206"/>
            <w:r>
              <w:t>阶段</w:t>
            </w:r>
            <w:bookmarkEnd w:id="136"/>
            <w:bookmarkEnd w:id="137"/>
            <w:bookmarkEnd w:id="138"/>
          </w:p>
        </w:tc>
        <w:tc>
          <w:tcPr>
            <w:tcW w:w="550" w:type="pct"/>
            <w:vAlign w:val="center"/>
          </w:tcPr>
          <w:p w:rsidR="00865B46" w:rsidRDefault="00865B46" w:rsidP="00865B46">
            <w:pPr>
              <w:pStyle w:val="01"/>
            </w:pPr>
            <w:bookmarkStart w:id="139" w:name="_Toc3057207"/>
            <w:bookmarkStart w:id="140" w:name="_Toc528181855"/>
            <w:bookmarkStart w:id="141" w:name="_Toc5632662"/>
            <w:r>
              <w:t>污染源名称</w:t>
            </w:r>
            <w:bookmarkEnd w:id="139"/>
            <w:bookmarkEnd w:id="140"/>
            <w:bookmarkEnd w:id="141"/>
          </w:p>
        </w:tc>
        <w:tc>
          <w:tcPr>
            <w:tcW w:w="561" w:type="pct"/>
            <w:gridSpan w:val="2"/>
            <w:vAlign w:val="center"/>
          </w:tcPr>
          <w:p w:rsidR="00865B46" w:rsidRDefault="00865B46" w:rsidP="00865B46">
            <w:pPr>
              <w:pStyle w:val="01"/>
            </w:pPr>
            <w:bookmarkStart w:id="142" w:name="_Toc5632663"/>
            <w:bookmarkStart w:id="143" w:name="_Toc3057208"/>
            <w:bookmarkStart w:id="144" w:name="_Toc528181856"/>
            <w:r>
              <w:t>主要污染物</w:t>
            </w:r>
            <w:bookmarkEnd w:id="142"/>
            <w:bookmarkEnd w:id="143"/>
            <w:bookmarkEnd w:id="144"/>
          </w:p>
        </w:tc>
        <w:tc>
          <w:tcPr>
            <w:tcW w:w="671" w:type="pct"/>
            <w:vAlign w:val="center"/>
          </w:tcPr>
          <w:p w:rsidR="00865B46" w:rsidRDefault="00865B46" w:rsidP="00865B46">
            <w:pPr>
              <w:pStyle w:val="01"/>
            </w:pPr>
            <w:bookmarkStart w:id="145" w:name="_Toc5632664"/>
            <w:bookmarkStart w:id="146" w:name="_Toc3057209"/>
            <w:bookmarkStart w:id="147" w:name="_Toc528181857"/>
            <w:r>
              <w:t>产生量</w:t>
            </w:r>
            <w:bookmarkEnd w:id="145"/>
            <w:bookmarkEnd w:id="146"/>
            <w:bookmarkEnd w:id="147"/>
          </w:p>
        </w:tc>
        <w:tc>
          <w:tcPr>
            <w:tcW w:w="743" w:type="pct"/>
            <w:vAlign w:val="center"/>
          </w:tcPr>
          <w:p w:rsidR="00865B46" w:rsidRDefault="00865B46" w:rsidP="00865B46">
            <w:pPr>
              <w:pStyle w:val="01"/>
            </w:pPr>
            <w:bookmarkStart w:id="148" w:name="_Toc528181858"/>
            <w:bookmarkStart w:id="149" w:name="_Toc3057210"/>
            <w:bookmarkStart w:id="150" w:name="_Toc5632665"/>
            <w:r>
              <w:t>排放量</w:t>
            </w:r>
            <w:bookmarkEnd w:id="148"/>
            <w:bookmarkEnd w:id="149"/>
            <w:bookmarkEnd w:id="150"/>
          </w:p>
        </w:tc>
        <w:tc>
          <w:tcPr>
            <w:tcW w:w="532" w:type="pct"/>
            <w:vAlign w:val="center"/>
          </w:tcPr>
          <w:p w:rsidR="00865B46" w:rsidRDefault="00865B46" w:rsidP="00865B46">
            <w:pPr>
              <w:pStyle w:val="01"/>
            </w:pPr>
            <w:bookmarkStart w:id="151" w:name="_Toc528181859"/>
            <w:bookmarkStart w:id="152" w:name="_Toc5632666"/>
            <w:bookmarkStart w:id="153" w:name="_Toc3057211"/>
            <w:r>
              <w:t>污染防治措施</w:t>
            </w:r>
            <w:bookmarkEnd w:id="151"/>
            <w:bookmarkEnd w:id="152"/>
            <w:bookmarkEnd w:id="153"/>
          </w:p>
        </w:tc>
        <w:tc>
          <w:tcPr>
            <w:tcW w:w="662" w:type="pct"/>
            <w:tcBorders>
              <w:bottom w:val="single" w:sz="4" w:space="0" w:color="auto"/>
            </w:tcBorders>
            <w:vAlign w:val="center"/>
          </w:tcPr>
          <w:p w:rsidR="00865B46" w:rsidRDefault="00865B46" w:rsidP="00865B46">
            <w:pPr>
              <w:pStyle w:val="01"/>
            </w:pPr>
            <w:bookmarkStart w:id="154" w:name="_Toc3057212"/>
            <w:bookmarkStart w:id="155" w:name="_Toc528181860"/>
            <w:bookmarkStart w:id="156" w:name="_Toc5632667"/>
            <w:r>
              <w:t>排放去向</w:t>
            </w:r>
            <w:bookmarkEnd w:id="154"/>
            <w:bookmarkEnd w:id="155"/>
            <w:bookmarkEnd w:id="156"/>
          </w:p>
        </w:tc>
        <w:tc>
          <w:tcPr>
            <w:tcW w:w="784" w:type="pct"/>
            <w:tcBorders>
              <w:bottom w:val="single" w:sz="4" w:space="0" w:color="auto"/>
            </w:tcBorders>
            <w:vAlign w:val="center"/>
          </w:tcPr>
          <w:p w:rsidR="00865B46" w:rsidRDefault="00865B46" w:rsidP="00865B46">
            <w:pPr>
              <w:pStyle w:val="01"/>
            </w:pPr>
            <w:bookmarkStart w:id="157" w:name="_Toc3057213"/>
            <w:bookmarkStart w:id="158" w:name="_Toc528181861"/>
            <w:bookmarkStart w:id="159" w:name="_Toc5632668"/>
            <w:r>
              <w:t>执行标准</w:t>
            </w:r>
            <w:bookmarkEnd w:id="157"/>
            <w:bookmarkEnd w:id="158"/>
            <w:bookmarkEnd w:id="159"/>
          </w:p>
        </w:tc>
      </w:tr>
      <w:tr w:rsidR="00865B46" w:rsidTr="00EC3C6E">
        <w:trPr>
          <w:trHeight w:val="397"/>
        </w:trPr>
        <w:tc>
          <w:tcPr>
            <w:tcW w:w="234" w:type="pct"/>
            <w:vMerge w:val="restart"/>
            <w:vAlign w:val="center"/>
          </w:tcPr>
          <w:p w:rsidR="00865B46" w:rsidRDefault="00865B46" w:rsidP="00865B46">
            <w:pPr>
              <w:pStyle w:val="01"/>
            </w:pPr>
            <w:bookmarkStart w:id="160" w:name="_Toc528181862"/>
            <w:bookmarkStart w:id="161" w:name="_Toc3057214"/>
            <w:bookmarkStart w:id="162" w:name="_Toc5632669"/>
            <w:r>
              <w:t>水环境</w:t>
            </w:r>
            <w:bookmarkEnd w:id="160"/>
            <w:bookmarkEnd w:id="161"/>
            <w:bookmarkEnd w:id="162"/>
          </w:p>
        </w:tc>
        <w:tc>
          <w:tcPr>
            <w:tcW w:w="263" w:type="pct"/>
            <w:vMerge w:val="restart"/>
            <w:vAlign w:val="center"/>
          </w:tcPr>
          <w:p w:rsidR="00865B46" w:rsidRDefault="00865B46" w:rsidP="00865B46">
            <w:pPr>
              <w:pStyle w:val="01"/>
            </w:pPr>
            <w:bookmarkStart w:id="163" w:name="_Toc528181863"/>
            <w:bookmarkStart w:id="164" w:name="_Toc3057215"/>
            <w:bookmarkStart w:id="165" w:name="_Toc5632670"/>
            <w:r>
              <w:t>施工期</w:t>
            </w:r>
            <w:bookmarkEnd w:id="163"/>
            <w:bookmarkEnd w:id="164"/>
            <w:bookmarkEnd w:id="165"/>
          </w:p>
        </w:tc>
        <w:tc>
          <w:tcPr>
            <w:tcW w:w="550" w:type="pct"/>
            <w:vAlign w:val="center"/>
          </w:tcPr>
          <w:p w:rsidR="00865B46" w:rsidRDefault="00865B46" w:rsidP="00865B46">
            <w:pPr>
              <w:pStyle w:val="01"/>
            </w:pPr>
            <w:r>
              <w:rPr>
                <w:kern w:val="0"/>
                <w:lang w:eastAsia="en-US"/>
              </w:rPr>
              <w:t>施工废水</w:t>
            </w:r>
          </w:p>
        </w:tc>
        <w:tc>
          <w:tcPr>
            <w:tcW w:w="561" w:type="pct"/>
            <w:gridSpan w:val="2"/>
            <w:vAlign w:val="center"/>
          </w:tcPr>
          <w:p w:rsidR="00865B46" w:rsidRDefault="00865B46" w:rsidP="00865B46">
            <w:pPr>
              <w:pStyle w:val="01"/>
            </w:pPr>
            <w:r>
              <w:rPr>
                <w:kern w:val="0"/>
                <w:lang w:eastAsia="en-US"/>
              </w:rPr>
              <w:t>少量泥沙</w:t>
            </w:r>
          </w:p>
        </w:tc>
        <w:tc>
          <w:tcPr>
            <w:tcW w:w="671" w:type="pct"/>
            <w:vAlign w:val="center"/>
          </w:tcPr>
          <w:p w:rsidR="00865B46" w:rsidRDefault="00865B46" w:rsidP="00865B46">
            <w:pPr>
              <w:pStyle w:val="01"/>
            </w:pPr>
            <w:bookmarkStart w:id="166" w:name="_Toc5632671"/>
            <w:bookmarkStart w:id="167" w:name="_Toc3057216"/>
            <w:r>
              <w:rPr>
                <w:kern w:val="0"/>
                <w:lang w:eastAsia="en-US"/>
              </w:rPr>
              <w:t>少量</w:t>
            </w:r>
            <w:bookmarkEnd w:id="166"/>
            <w:bookmarkEnd w:id="167"/>
          </w:p>
        </w:tc>
        <w:tc>
          <w:tcPr>
            <w:tcW w:w="743" w:type="pct"/>
            <w:vAlign w:val="center"/>
          </w:tcPr>
          <w:p w:rsidR="00865B46" w:rsidRDefault="00865B46" w:rsidP="00865B46">
            <w:pPr>
              <w:pStyle w:val="01"/>
            </w:pPr>
            <w:r>
              <w:rPr>
                <w:kern w:val="0"/>
                <w:lang w:eastAsia="en-US"/>
              </w:rPr>
              <w:t>少量</w:t>
            </w:r>
          </w:p>
        </w:tc>
        <w:tc>
          <w:tcPr>
            <w:tcW w:w="532" w:type="pct"/>
            <w:vAlign w:val="center"/>
          </w:tcPr>
          <w:p w:rsidR="00865B46" w:rsidRDefault="00865B46" w:rsidP="00865B46">
            <w:pPr>
              <w:pStyle w:val="01"/>
            </w:pPr>
            <w:bookmarkStart w:id="168" w:name="_Toc5632672"/>
            <w:bookmarkStart w:id="169" w:name="_Toc3057217"/>
            <w:r>
              <w:rPr>
                <w:kern w:val="0"/>
              </w:rPr>
              <w:t>沉淀过滤</w:t>
            </w:r>
            <w:bookmarkEnd w:id="168"/>
            <w:bookmarkEnd w:id="169"/>
          </w:p>
        </w:tc>
        <w:tc>
          <w:tcPr>
            <w:tcW w:w="662" w:type="pct"/>
            <w:vAlign w:val="center"/>
          </w:tcPr>
          <w:p w:rsidR="00865B46" w:rsidRDefault="00865B46" w:rsidP="00503232">
            <w:pPr>
              <w:pStyle w:val="01"/>
            </w:pPr>
            <w:r>
              <w:rPr>
                <w:kern w:val="0"/>
              </w:rPr>
              <w:t>回用于场地洒水抑尘</w:t>
            </w:r>
          </w:p>
        </w:tc>
        <w:tc>
          <w:tcPr>
            <w:tcW w:w="784" w:type="pct"/>
            <w:vAlign w:val="center"/>
          </w:tcPr>
          <w:p w:rsidR="00865B46" w:rsidRDefault="00CC152E" w:rsidP="00865B46">
            <w:pPr>
              <w:pStyle w:val="01"/>
            </w:pPr>
            <w:r>
              <w:rPr>
                <w:rFonts w:hint="eastAsia"/>
              </w:rPr>
              <w:t>/</w:t>
            </w:r>
          </w:p>
        </w:tc>
      </w:tr>
      <w:tr w:rsidR="00865B46" w:rsidTr="00EC3C6E">
        <w:trPr>
          <w:trHeight w:val="397"/>
        </w:trPr>
        <w:tc>
          <w:tcPr>
            <w:tcW w:w="234" w:type="pct"/>
            <w:vMerge/>
            <w:vAlign w:val="center"/>
          </w:tcPr>
          <w:p w:rsidR="00865B46" w:rsidRDefault="00865B46" w:rsidP="00865B46">
            <w:pPr>
              <w:pStyle w:val="01"/>
            </w:pPr>
          </w:p>
        </w:tc>
        <w:tc>
          <w:tcPr>
            <w:tcW w:w="263" w:type="pct"/>
            <w:vMerge/>
            <w:vAlign w:val="center"/>
          </w:tcPr>
          <w:p w:rsidR="00865B46" w:rsidRDefault="00865B46" w:rsidP="00865B46">
            <w:pPr>
              <w:pStyle w:val="01"/>
            </w:pPr>
          </w:p>
        </w:tc>
        <w:tc>
          <w:tcPr>
            <w:tcW w:w="550" w:type="pct"/>
            <w:vAlign w:val="center"/>
          </w:tcPr>
          <w:p w:rsidR="00865B46" w:rsidRDefault="00865B46" w:rsidP="00865B46">
            <w:pPr>
              <w:pStyle w:val="01"/>
            </w:pPr>
            <w:r>
              <w:rPr>
                <w:kern w:val="0"/>
                <w:lang w:eastAsia="en-US"/>
              </w:rPr>
              <w:t>生活污水</w:t>
            </w:r>
          </w:p>
        </w:tc>
        <w:tc>
          <w:tcPr>
            <w:tcW w:w="561" w:type="pct"/>
            <w:gridSpan w:val="2"/>
            <w:vAlign w:val="center"/>
          </w:tcPr>
          <w:p w:rsidR="00865B46" w:rsidRDefault="00865B46" w:rsidP="00865B46">
            <w:pPr>
              <w:pStyle w:val="01"/>
            </w:pPr>
            <w:r>
              <w:rPr>
                <w:kern w:val="0"/>
                <w:lang w:eastAsia="en-US"/>
              </w:rPr>
              <w:t>COD</w:t>
            </w:r>
            <w:r>
              <w:rPr>
                <w:kern w:val="0"/>
              </w:rPr>
              <w:t>、</w:t>
            </w:r>
            <w:r>
              <w:rPr>
                <w:kern w:val="0"/>
                <w:lang w:eastAsia="en-US"/>
              </w:rPr>
              <w:t>氨氮</w:t>
            </w:r>
          </w:p>
        </w:tc>
        <w:tc>
          <w:tcPr>
            <w:tcW w:w="671" w:type="pct"/>
            <w:vAlign w:val="center"/>
          </w:tcPr>
          <w:p w:rsidR="00865B46" w:rsidRDefault="00865B46" w:rsidP="00865B46">
            <w:pPr>
              <w:pStyle w:val="01"/>
            </w:pPr>
            <w:bookmarkStart w:id="170" w:name="_Toc5632674"/>
            <w:bookmarkStart w:id="171" w:name="_Toc3057219"/>
            <w:r>
              <w:rPr>
                <w:kern w:val="0"/>
              </w:rPr>
              <w:t>2.5</w:t>
            </w:r>
            <w:r>
              <w:rPr>
                <w:kern w:val="0"/>
                <w:lang w:eastAsia="en-US"/>
              </w:rPr>
              <w:t>m</w:t>
            </w:r>
            <w:r>
              <w:rPr>
                <w:kern w:val="0"/>
                <w:vertAlign w:val="superscript"/>
                <w:lang w:eastAsia="en-US"/>
              </w:rPr>
              <w:t>3</w:t>
            </w:r>
            <w:r>
              <w:rPr>
                <w:kern w:val="0"/>
                <w:lang w:eastAsia="en-US"/>
              </w:rPr>
              <w:t>/d</w:t>
            </w:r>
            <w:bookmarkEnd w:id="170"/>
            <w:bookmarkEnd w:id="171"/>
          </w:p>
        </w:tc>
        <w:tc>
          <w:tcPr>
            <w:tcW w:w="743" w:type="pct"/>
            <w:vAlign w:val="center"/>
          </w:tcPr>
          <w:p w:rsidR="00865B46" w:rsidRDefault="00CC152E" w:rsidP="00865B46">
            <w:pPr>
              <w:pStyle w:val="01"/>
            </w:pPr>
            <w:r>
              <w:rPr>
                <w:kern w:val="0"/>
              </w:rPr>
              <w:t>2</w:t>
            </w:r>
            <w:r w:rsidR="00865B46">
              <w:rPr>
                <w:kern w:val="0"/>
                <w:lang w:eastAsia="en-US"/>
              </w:rPr>
              <w:t>m</w:t>
            </w:r>
            <w:r w:rsidR="00865B46">
              <w:rPr>
                <w:kern w:val="0"/>
                <w:vertAlign w:val="superscript"/>
                <w:lang w:eastAsia="en-US"/>
              </w:rPr>
              <w:t>3</w:t>
            </w:r>
            <w:r w:rsidR="00865B46">
              <w:rPr>
                <w:kern w:val="0"/>
                <w:lang w:eastAsia="en-US"/>
              </w:rPr>
              <w:t>/d</w:t>
            </w:r>
          </w:p>
        </w:tc>
        <w:tc>
          <w:tcPr>
            <w:tcW w:w="532" w:type="pct"/>
            <w:vAlign w:val="center"/>
          </w:tcPr>
          <w:p w:rsidR="00865B46" w:rsidRDefault="00CC152E" w:rsidP="00865B46">
            <w:pPr>
              <w:pStyle w:val="01"/>
            </w:pPr>
            <w:r>
              <w:rPr>
                <w:rFonts w:hint="eastAsia"/>
                <w:kern w:val="0"/>
              </w:rPr>
              <w:t>依托东厂区</w:t>
            </w:r>
            <w:r>
              <w:rPr>
                <w:kern w:val="0"/>
              </w:rPr>
              <w:t>污水处理站</w:t>
            </w:r>
          </w:p>
        </w:tc>
        <w:tc>
          <w:tcPr>
            <w:tcW w:w="662" w:type="pct"/>
            <w:vAlign w:val="center"/>
          </w:tcPr>
          <w:p w:rsidR="00865B46" w:rsidRDefault="00CC152E" w:rsidP="00CC152E">
            <w:pPr>
              <w:pStyle w:val="01"/>
            </w:pPr>
            <w:r>
              <w:rPr>
                <w:rFonts w:hint="eastAsia"/>
                <w:lang w:val="en-GB"/>
              </w:rPr>
              <w:t>排入</w:t>
            </w:r>
            <w:r>
              <w:rPr>
                <w:lang w:val="en-GB"/>
              </w:rPr>
              <w:t>市政污水管网，</w:t>
            </w:r>
            <w:r>
              <w:rPr>
                <w:rFonts w:hint="eastAsia"/>
                <w:lang w:val="en-GB"/>
              </w:rPr>
              <w:t>送</w:t>
            </w:r>
            <w:r w:rsidR="00490965">
              <w:rPr>
                <w:lang w:val="en-GB"/>
              </w:rPr>
              <w:t>联合环境水务（渑池）有限公司</w:t>
            </w:r>
            <w:r>
              <w:rPr>
                <w:lang w:val="en-GB"/>
              </w:rPr>
              <w:t>进一步处理</w:t>
            </w:r>
          </w:p>
        </w:tc>
        <w:tc>
          <w:tcPr>
            <w:tcW w:w="784" w:type="pct"/>
            <w:tcBorders>
              <w:bottom w:val="single" w:sz="4" w:space="0" w:color="auto"/>
            </w:tcBorders>
            <w:vAlign w:val="center"/>
          </w:tcPr>
          <w:p w:rsidR="00865B46" w:rsidRDefault="00CC152E" w:rsidP="00865B46">
            <w:pPr>
              <w:pStyle w:val="01"/>
            </w:pPr>
            <w:r>
              <w:rPr>
                <w:rFonts w:hint="eastAsia"/>
              </w:rPr>
              <w:t>渑池县</w:t>
            </w:r>
            <w:r>
              <w:t>第二</w:t>
            </w:r>
            <w:r>
              <w:rPr>
                <w:rFonts w:hint="eastAsia"/>
              </w:rPr>
              <w:t>污水厂</w:t>
            </w:r>
            <w:r>
              <w:t>进水水质标准</w:t>
            </w:r>
          </w:p>
        </w:tc>
      </w:tr>
      <w:tr w:rsidR="00EC3C6E" w:rsidTr="00EC3C6E">
        <w:trPr>
          <w:trHeight w:val="397"/>
        </w:trPr>
        <w:tc>
          <w:tcPr>
            <w:tcW w:w="234" w:type="pct"/>
            <w:vMerge/>
            <w:vAlign w:val="center"/>
          </w:tcPr>
          <w:p w:rsidR="00EC3C6E" w:rsidRDefault="00EC3C6E" w:rsidP="00865B46">
            <w:pPr>
              <w:pStyle w:val="01"/>
            </w:pPr>
          </w:p>
        </w:tc>
        <w:tc>
          <w:tcPr>
            <w:tcW w:w="263" w:type="pct"/>
            <w:vMerge w:val="restart"/>
            <w:vAlign w:val="center"/>
          </w:tcPr>
          <w:p w:rsidR="00EC3C6E" w:rsidRDefault="00EC3C6E" w:rsidP="00865B46">
            <w:pPr>
              <w:pStyle w:val="01"/>
            </w:pPr>
            <w:bookmarkStart w:id="172" w:name="_Toc5632676"/>
            <w:bookmarkStart w:id="173" w:name="_Toc528181878"/>
            <w:bookmarkStart w:id="174" w:name="_Toc3057221"/>
            <w:r>
              <w:t>运营期</w:t>
            </w:r>
            <w:bookmarkEnd w:id="172"/>
            <w:bookmarkEnd w:id="173"/>
            <w:bookmarkEnd w:id="174"/>
          </w:p>
        </w:tc>
        <w:tc>
          <w:tcPr>
            <w:tcW w:w="550" w:type="pct"/>
            <w:vAlign w:val="center"/>
          </w:tcPr>
          <w:p w:rsidR="00EC3C6E" w:rsidRDefault="00EC3C6E" w:rsidP="00865B46">
            <w:pPr>
              <w:pStyle w:val="01"/>
            </w:pPr>
            <w:r>
              <w:rPr>
                <w:rFonts w:hint="eastAsia"/>
              </w:rPr>
              <w:t>洗粮废水</w:t>
            </w:r>
          </w:p>
        </w:tc>
        <w:tc>
          <w:tcPr>
            <w:tcW w:w="561" w:type="pct"/>
            <w:gridSpan w:val="2"/>
            <w:vMerge w:val="restart"/>
            <w:vAlign w:val="center"/>
          </w:tcPr>
          <w:p w:rsidR="00EC3C6E" w:rsidRDefault="00EC3C6E" w:rsidP="00865B46">
            <w:pPr>
              <w:pStyle w:val="01"/>
            </w:pPr>
            <w:r>
              <w:t>COD</w:t>
            </w:r>
            <w:r>
              <w:t>、</w:t>
            </w:r>
            <w:r>
              <w:t>BOD</w:t>
            </w:r>
            <w:r>
              <w:rPr>
                <w:vertAlign w:val="subscript"/>
              </w:rPr>
              <w:t>5</w:t>
            </w:r>
            <w:r>
              <w:t>、</w:t>
            </w:r>
            <w:r>
              <w:t>NH</w:t>
            </w:r>
            <w:r>
              <w:rPr>
                <w:vertAlign w:val="subscript"/>
              </w:rPr>
              <w:t>3</w:t>
            </w:r>
            <w:r>
              <w:t>-N</w:t>
            </w:r>
            <w:r>
              <w:t>、</w:t>
            </w:r>
            <w:r>
              <w:t>SS</w:t>
            </w:r>
            <w:r>
              <w:t>、总氮、总磷</w:t>
            </w:r>
          </w:p>
        </w:tc>
        <w:tc>
          <w:tcPr>
            <w:tcW w:w="671" w:type="pct"/>
            <w:vAlign w:val="center"/>
          </w:tcPr>
          <w:p w:rsidR="00EC3C6E" w:rsidRDefault="00EC3C6E" w:rsidP="00884B7B">
            <w:pPr>
              <w:pStyle w:val="01"/>
            </w:pPr>
            <w:r>
              <w:rPr>
                <w:rFonts w:hint="eastAsia"/>
              </w:rPr>
              <w:t>1</w:t>
            </w:r>
            <w:r>
              <w:t>26</w:t>
            </w:r>
            <w:r>
              <w:rPr>
                <w:rFonts w:hint="eastAsia"/>
              </w:rPr>
              <w:t>00</w:t>
            </w:r>
            <w:r>
              <w:t>t/a</w:t>
            </w:r>
          </w:p>
        </w:tc>
        <w:tc>
          <w:tcPr>
            <w:tcW w:w="743" w:type="pct"/>
            <w:vMerge w:val="restart"/>
            <w:vAlign w:val="center"/>
          </w:tcPr>
          <w:p w:rsidR="00EC3C6E" w:rsidRDefault="00EC3C6E" w:rsidP="00CC152E">
            <w:pPr>
              <w:pStyle w:val="01"/>
              <w:jc w:val="both"/>
              <w:rPr>
                <w:lang w:val="en-GB"/>
              </w:rPr>
            </w:pPr>
            <w:r>
              <w:rPr>
                <w:lang w:val="en-GB"/>
              </w:rPr>
              <w:t>总废水量：</w:t>
            </w:r>
            <w:r>
              <w:rPr>
                <w:lang w:val="en-GB"/>
              </w:rPr>
              <w:t>39284t/a</w:t>
            </w:r>
            <w:r>
              <w:rPr>
                <w:lang w:val="en-GB"/>
              </w:rPr>
              <w:t>；</w:t>
            </w:r>
          </w:p>
          <w:p w:rsidR="00EC3C6E" w:rsidRDefault="00EC3C6E" w:rsidP="00CC152E">
            <w:pPr>
              <w:pStyle w:val="01"/>
              <w:jc w:val="both"/>
            </w:pPr>
            <w:r>
              <w:t>COD</w:t>
            </w:r>
            <w:r>
              <w:rPr>
                <w:lang w:val="en-GB"/>
              </w:rPr>
              <w:t>：</w:t>
            </w:r>
            <w:r>
              <w:rPr>
                <w:lang w:val="en-GB"/>
              </w:rPr>
              <w:t>3397.04</w:t>
            </w:r>
            <w:r>
              <w:t>mg/L</w:t>
            </w:r>
          </w:p>
          <w:p w:rsidR="00EC3C6E" w:rsidRDefault="00EC3C6E" w:rsidP="00CC152E">
            <w:pPr>
              <w:pStyle w:val="01"/>
              <w:jc w:val="both"/>
            </w:pPr>
            <w:r>
              <w:t>BOD</w:t>
            </w:r>
            <w:r>
              <w:rPr>
                <w:vertAlign w:val="subscript"/>
              </w:rPr>
              <w:t>5</w:t>
            </w:r>
            <w:r>
              <w:rPr>
                <w:lang w:val="en-GB"/>
              </w:rPr>
              <w:t>：</w:t>
            </w:r>
            <w:r>
              <w:t>2064mg/L</w:t>
            </w:r>
          </w:p>
          <w:p w:rsidR="00EC3C6E" w:rsidRDefault="00EC3C6E" w:rsidP="00CC152E">
            <w:pPr>
              <w:pStyle w:val="01"/>
              <w:jc w:val="both"/>
            </w:pPr>
            <w:r>
              <w:t>NH</w:t>
            </w:r>
            <w:r>
              <w:rPr>
                <w:vertAlign w:val="subscript"/>
              </w:rPr>
              <w:t>3</w:t>
            </w:r>
            <w:r>
              <w:t>-N</w:t>
            </w:r>
            <w:r>
              <w:t>：</w:t>
            </w:r>
            <w:r>
              <w:t>142.67mg/L</w:t>
            </w:r>
          </w:p>
          <w:p w:rsidR="00EC3C6E" w:rsidRDefault="00EC3C6E" w:rsidP="00CC152E">
            <w:pPr>
              <w:pStyle w:val="01"/>
              <w:jc w:val="both"/>
            </w:pPr>
            <w:r>
              <w:t>SS</w:t>
            </w:r>
            <w:r>
              <w:t>：</w:t>
            </w:r>
            <w:r>
              <w:t>798.47mg/L</w:t>
            </w:r>
          </w:p>
          <w:p w:rsidR="00EC3C6E" w:rsidRDefault="00EC3C6E" w:rsidP="00CC152E">
            <w:pPr>
              <w:pStyle w:val="01"/>
              <w:jc w:val="both"/>
            </w:pPr>
            <w:r>
              <w:t>总氮：</w:t>
            </w:r>
            <w:r>
              <w:t>169.11mg/L</w:t>
            </w:r>
          </w:p>
          <w:p w:rsidR="00EC3C6E" w:rsidRDefault="00EC3C6E" w:rsidP="00EC3C6E">
            <w:pPr>
              <w:pStyle w:val="01"/>
              <w:jc w:val="both"/>
            </w:pPr>
            <w:r>
              <w:t>总磷：</w:t>
            </w:r>
            <w:r>
              <w:t>11.28mg/L</w:t>
            </w:r>
          </w:p>
        </w:tc>
        <w:tc>
          <w:tcPr>
            <w:tcW w:w="532" w:type="pct"/>
            <w:vMerge w:val="restart"/>
            <w:vAlign w:val="center"/>
          </w:tcPr>
          <w:p w:rsidR="00EC3C6E" w:rsidRDefault="00EC3C6E" w:rsidP="00CC152E">
            <w:pPr>
              <w:pStyle w:val="01"/>
            </w:pPr>
            <w:r>
              <w:rPr>
                <w:lang w:val="en-GB"/>
              </w:rPr>
              <w:t>依托东厂区污水处理站处理后泵至西厂区企业总排口纳管</w:t>
            </w:r>
          </w:p>
        </w:tc>
        <w:tc>
          <w:tcPr>
            <w:tcW w:w="662" w:type="pct"/>
            <w:vMerge w:val="restart"/>
            <w:vAlign w:val="center"/>
          </w:tcPr>
          <w:p w:rsidR="00EC3C6E" w:rsidRDefault="00EC3C6E" w:rsidP="00CC152E">
            <w:pPr>
              <w:pStyle w:val="01"/>
            </w:pPr>
            <w:r>
              <w:rPr>
                <w:rFonts w:hint="eastAsia"/>
                <w:lang w:val="en-GB"/>
              </w:rPr>
              <w:t>从</w:t>
            </w:r>
            <w:r>
              <w:rPr>
                <w:lang w:val="en-GB"/>
              </w:rPr>
              <w:t>西厂区企业总排口出</w:t>
            </w:r>
            <w:r>
              <w:rPr>
                <w:rFonts w:hint="eastAsia"/>
                <w:lang w:val="en-GB"/>
              </w:rPr>
              <w:t>排入</w:t>
            </w:r>
            <w:r>
              <w:rPr>
                <w:lang w:val="en-GB"/>
              </w:rPr>
              <w:t>市政污水管网，</w:t>
            </w:r>
            <w:r>
              <w:rPr>
                <w:rFonts w:hint="eastAsia"/>
                <w:lang w:val="en-GB"/>
              </w:rPr>
              <w:t>送</w:t>
            </w:r>
            <w:r>
              <w:rPr>
                <w:lang w:val="en-GB"/>
              </w:rPr>
              <w:t>联合环境水务（渑池）有限公司进一步处理</w:t>
            </w:r>
          </w:p>
        </w:tc>
        <w:tc>
          <w:tcPr>
            <w:tcW w:w="784" w:type="pct"/>
            <w:vMerge w:val="restart"/>
            <w:tcBorders>
              <w:top w:val="single" w:sz="4" w:space="0" w:color="auto"/>
            </w:tcBorders>
            <w:vAlign w:val="center"/>
          </w:tcPr>
          <w:p w:rsidR="00EC3C6E" w:rsidRDefault="00EC3C6E" w:rsidP="00E2721C">
            <w:pPr>
              <w:pStyle w:val="01"/>
            </w:pPr>
            <w:bookmarkStart w:id="175" w:name="_Toc3057218"/>
            <w:bookmarkStart w:id="176" w:name="_Toc5632673"/>
            <w:r>
              <w:t>出厂浓度执行《发酵酒精和白酒工业水污染物排放标准》（</w:t>
            </w:r>
            <w:r>
              <w:t>GB27631-2011</w:t>
            </w:r>
            <w:r>
              <w:t>）</w:t>
            </w:r>
            <w:bookmarkEnd w:id="175"/>
            <w:bookmarkEnd w:id="176"/>
            <w:r>
              <w:t>中表</w:t>
            </w:r>
            <w:r>
              <w:t>2</w:t>
            </w:r>
            <w:r>
              <w:t>的间接排放标准</w:t>
            </w:r>
            <w:r>
              <w:rPr>
                <w:rFonts w:hint="eastAsia"/>
              </w:rPr>
              <w:t>和</w:t>
            </w:r>
            <w:r>
              <w:rPr>
                <w:lang w:val="en-GB"/>
              </w:rPr>
              <w:t>联合环境水务（渑池）有限公司</w:t>
            </w:r>
            <w:r>
              <w:rPr>
                <w:rFonts w:hint="eastAsia"/>
                <w:lang w:val="en-GB"/>
              </w:rPr>
              <w:t>进水</w:t>
            </w:r>
            <w:r>
              <w:rPr>
                <w:lang w:val="en-GB"/>
              </w:rPr>
              <w:t>水质标准</w:t>
            </w:r>
            <w:r>
              <w:t>，单位产品基准排水量执行</w:t>
            </w:r>
            <w:r>
              <w:t>GB27631-2011</w:t>
            </w:r>
            <w:r>
              <w:t>中表</w:t>
            </w:r>
            <w:r>
              <w:t>2</w:t>
            </w:r>
            <w:r>
              <w:t>标准</w:t>
            </w:r>
          </w:p>
        </w:tc>
      </w:tr>
      <w:tr w:rsidR="00EC3C6E" w:rsidTr="00EC3C6E">
        <w:trPr>
          <w:trHeight w:val="397"/>
        </w:trPr>
        <w:tc>
          <w:tcPr>
            <w:tcW w:w="234" w:type="pct"/>
            <w:vMerge/>
            <w:vAlign w:val="center"/>
          </w:tcPr>
          <w:p w:rsidR="00EC3C6E" w:rsidRDefault="00EC3C6E" w:rsidP="00865B46">
            <w:pPr>
              <w:pStyle w:val="01"/>
            </w:pPr>
          </w:p>
        </w:tc>
        <w:tc>
          <w:tcPr>
            <w:tcW w:w="263" w:type="pct"/>
            <w:vMerge/>
            <w:vAlign w:val="center"/>
          </w:tcPr>
          <w:p w:rsidR="00EC3C6E" w:rsidRDefault="00EC3C6E" w:rsidP="00865B46">
            <w:pPr>
              <w:pStyle w:val="01"/>
            </w:pPr>
          </w:p>
        </w:tc>
        <w:tc>
          <w:tcPr>
            <w:tcW w:w="550" w:type="pct"/>
            <w:vAlign w:val="center"/>
          </w:tcPr>
          <w:p w:rsidR="00EC3C6E" w:rsidRDefault="00EC3C6E" w:rsidP="00865B46">
            <w:pPr>
              <w:pStyle w:val="01"/>
              <w:rPr>
                <w:lang w:val="zh-CN"/>
              </w:rPr>
            </w:pPr>
            <w:r>
              <w:rPr>
                <w:rFonts w:hint="eastAsia"/>
                <w:lang w:val="zh-CN"/>
              </w:rPr>
              <w:t>泡粮废水</w:t>
            </w:r>
          </w:p>
        </w:tc>
        <w:tc>
          <w:tcPr>
            <w:tcW w:w="561" w:type="pct"/>
            <w:gridSpan w:val="2"/>
            <w:vMerge/>
            <w:vAlign w:val="center"/>
          </w:tcPr>
          <w:p w:rsidR="00EC3C6E" w:rsidRDefault="00EC3C6E" w:rsidP="00865B46">
            <w:pPr>
              <w:pStyle w:val="01"/>
            </w:pPr>
          </w:p>
        </w:tc>
        <w:tc>
          <w:tcPr>
            <w:tcW w:w="671" w:type="pct"/>
            <w:vAlign w:val="center"/>
          </w:tcPr>
          <w:p w:rsidR="00EC3C6E" w:rsidRDefault="00EC3C6E" w:rsidP="00865B46">
            <w:pPr>
              <w:pStyle w:val="01"/>
            </w:pPr>
            <w:r>
              <w:t>78</w:t>
            </w:r>
            <w:r>
              <w:rPr>
                <w:rFonts w:hint="eastAsia"/>
              </w:rPr>
              <w:t>00</w:t>
            </w:r>
            <w:r>
              <w:t>t/a</w:t>
            </w:r>
          </w:p>
        </w:tc>
        <w:tc>
          <w:tcPr>
            <w:tcW w:w="743" w:type="pct"/>
            <w:vMerge/>
            <w:vAlign w:val="center"/>
          </w:tcPr>
          <w:p w:rsidR="00EC3C6E" w:rsidRDefault="00EC3C6E" w:rsidP="00CC152E">
            <w:pPr>
              <w:pStyle w:val="01"/>
              <w:jc w:val="both"/>
            </w:pPr>
          </w:p>
        </w:tc>
        <w:tc>
          <w:tcPr>
            <w:tcW w:w="532" w:type="pct"/>
            <w:vMerge/>
            <w:vAlign w:val="center"/>
          </w:tcPr>
          <w:p w:rsidR="00EC3C6E" w:rsidRDefault="00EC3C6E" w:rsidP="00CC152E">
            <w:pPr>
              <w:pStyle w:val="01"/>
            </w:pPr>
          </w:p>
        </w:tc>
        <w:tc>
          <w:tcPr>
            <w:tcW w:w="662" w:type="pct"/>
            <w:vMerge/>
            <w:vAlign w:val="center"/>
          </w:tcPr>
          <w:p w:rsidR="00EC3C6E" w:rsidRDefault="00EC3C6E" w:rsidP="00CC152E">
            <w:pPr>
              <w:pStyle w:val="01"/>
              <w:rPr>
                <w:lang w:val="en-GB"/>
              </w:rPr>
            </w:pPr>
          </w:p>
        </w:tc>
        <w:tc>
          <w:tcPr>
            <w:tcW w:w="784" w:type="pct"/>
            <w:vMerge/>
            <w:vAlign w:val="center"/>
          </w:tcPr>
          <w:p w:rsidR="00EC3C6E" w:rsidRDefault="00EC3C6E" w:rsidP="00865B46">
            <w:pPr>
              <w:pStyle w:val="01"/>
            </w:pPr>
          </w:p>
        </w:tc>
      </w:tr>
      <w:tr w:rsidR="00EC3C6E" w:rsidTr="00EC3C6E">
        <w:trPr>
          <w:trHeight w:val="397"/>
        </w:trPr>
        <w:tc>
          <w:tcPr>
            <w:tcW w:w="234" w:type="pct"/>
            <w:vMerge/>
            <w:vAlign w:val="center"/>
          </w:tcPr>
          <w:p w:rsidR="00EC3C6E" w:rsidRDefault="00EC3C6E" w:rsidP="00865B46">
            <w:pPr>
              <w:pStyle w:val="01"/>
            </w:pPr>
          </w:p>
        </w:tc>
        <w:tc>
          <w:tcPr>
            <w:tcW w:w="263" w:type="pct"/>
            <w:vMerge/>
            <w:vAlign w:val="center"/>
          </w:tcPr>
          <w:p w:rsidR="00EC3C6E" w:rsidRDefault="00EC3C6E" w:rsidP="00865B46">
            <w:pPr>
              <w:pStyle w:val="01"/>
            </w:pPr>
          </w:p>
        </w:tc>
        <w:tc>
          <w:tcPr>
            <w:tcW w:w="550" w:type="pct"/>
            <w:vAlign w:val="center"/>
          </w:tcPr>
          <w:p w:rsidR="00EC3C6E" w:rsidRDefault="00EC3C6E" w:rsidP="00865B46">
            <w:pPr>
              <w:pStyle w:val="01"/>
              <w:rPr>
                <w:lang w:val="zh-CN"/>
              </w:rPr>
            </w:pPr>
            <w:r>
              <w:rPr>
                <w:lang w:val="zh-CN"/>
              </w:rPr>
              <w:t>淘汰的底锅水</w:t>
            </w:r>
          </w:p>
        </w:tc>
        <w:tc>
          <w:tcPr>
            <w:tcW w:w="560" w:type="pct"/>
            <w:gridSpan w:val="2"/>
            <w:vMerge/>
            <w:vAlign w:val="center"/>
          </w:tcPr>
          <w:p w:rsidR="00EC3C6E" w:rsidRDefault="00EC3C6E" w:rsidP="00865B46">
            <w:pPr>
              <w:pStyle w:val="01"/>
            </w:pPr>
          </w:p>
        </w:tc>
        <w:tc>
          <w:tcPr>
            <w:tcW w:w="671" w:type="pct"/>
            <w:vAlign w:val="center"/>
          </w:tcPr>
          <w:p w:rsidR="00EC3C6E" w:rsidRDefault="00EC3C6E" w:rsidP="00865B46">
            <w:pPr>
              <w:pStyle w:val="01"/>
            </w:pPr>
            <w:bookmarkStart w:id="177" w:name="_Toc3057227"/>
            <w:bookmarkStart w:id="178" w:name="_Toc5632682"/>
            <w:r>
              <w:t>7500t/a</w:t>
            </w:r>
            <w:bookmarkEnd w:id="177"/>
            <w:bookmarkEnd w:id="178"/>
          </w:p>
        </w:tc>
        <w:tc>
          <w:tcPr>
            <w:tcW w:w="743" w:type="pct"/>
            <w:vMerge/>
            <w:vAlign w:val="center"/>
          </w:tcPr>
          <w:p w:rsidR="00EC3C6E" w:rsidRDefault="00EC3C6E" w:rsidP="00CC152E">
            <w:pPr>
              <w:pStyle w:val="01"/>
              <w:jc w:val="both"/>
            </w:pPr>
          </w:p>
        </w:tc>
        <w:tc>
          <w:tcPr>
            <w:tcW w:w="532" w:type="pct"/>
            <w:vMerge/>
            <w:vAlign w:val="center"/>
          </w:tcPr>
          <w:p w:rsidR="00EC3C6E" w:rsidRDefault="00EC3C6E" w:rsidP="00CC152E">
            <w:pPr>
              <w:pStyle w:val="01"/>
            </w:pPr>
          </w:p>
        </w:tc>
        <w:tc>
          <w:tcPr>
            <w:tcW w:w="662" w:type="pct"/>
            <w:vMerge/>
            <w:vAlign w:val="center"/>
          </w:tcPr>
          <w:p w:rsidR="00EC3C6E" w:rsidRDefault="00EC3C6E" w:rsidP="00CC152E">
            <w:pPr>
              <w:pStyle w:val="01"/>
              <w:rPr>
                <w:lang w:val="en-GB"/>
              </w:rPr>
            </w:pPr>
          </w:p>
        </w:tc>
        <w:tc>
          <w:tcPr>
            <w:tcW w:w="785" w:type="pct"/>
            <w:vMerge/>
            <w:vAlign w:val="center"/>
          </w:tcPr>
          <w:p w:rsidR="00EC3C6E" w:rsidRDefault="00EC3C6E" w:rsidP="00865B46">
            <w:pPr>
              <w:pStyle w:val="01"/>
            </w:pPr>
          </w:p>
        </w:tc>
      </w:tr>
      <w:tr w:rsidR="00EC3C6E" w:rsidTr="00EC3C6E">
        <w:trPr>
          <w:trHeight w:val="397"/>
        </w:trPr>
        <w:tc>
          <w:tcPr>
            <w:tcW w:w="234" w:type="pct"/>
            <w:vMerge/>
            <w:vAlign w:val="center"/>
          </w:tcPr>
          <w:p w:rsidR="00EC3C6E" w:rsidRDefault="00EC3C6E" w:rsidP="00CC152E">
            <w:pPr>
              <w:pStyle w:val="01"/>
            </w:pPr>
          </w:p>
        </w:tc>
        <w:tc>
          <w:tcPr>
            <w:tcW w:w="263" w:type="pct"/>
            <w:vMerge/>
            <w:vAlign w:val="center"/>
          </w:tcPr>
          <w:p w:rsidR="00EC3C6E" w:rsidRDefault="00EC3C6E" w:rsidP="00CC152E">
            <w:pPr>
              <w:pStyle w:val="01"/>
            </w:pPr>
          </w:p>
        </w:tc>
        <w:tc>
          <w:tcPr>
            <w:tcW w:w="550" w:type="pct"/>
            <w:vAlign w:val="center"/>
          </w:tcPr>
          <w:p w:rsidR="00EC3C6E" w:rsidRDefault="00EC3C6E" w:rsidP="00CC152E">
            <w:pPr>
              <w:pStyle w:val="01"/>
            </w:pPr>
            <w:r>
              <w:rPr>
                <w:lang w:val="zh-CN"/>
              </w:rPr>
              <w:t>车间及设备冲洗废水</w:t>
            </w:r>
          </w:p>
        </w:tc>
        <w:tc>
          <w:tcPr>
            <w:tcW w:w="560" w:type="pct"/>
            <w:gridSpan w:val="2"/>
            <w:vMerge/>
            <w:vAlign w:val="center"/>
          </w:tcPr>
          <w:p w:rsidR="00EC3C6E" w:rsidRDefault="00EC3C6E" w:rsidP="00CC152E">
            <w:pPr>
              <w:pStyle w:val="01"/>
            </w:pPr>
          </w:p>
        </w:tc>
        <w:tc>
          <w:tcPr>
            <w:tcW w:w="671" w:type="pct"/>
            <w:vAlign w:val="center"/>
          </w:tcPr>
          <w:p w:rsidR="00EC3C6E" w:rsidRDefault="00EC3C6E" w:rsidP="00CC152E">
            <w:pPr>
              <w:pStyle w:val="01"/>
            </w:pPr>
            <w:bookmarkStart w:id="179" w:name="_Toc5632686"/>
            <w:bookmarkStart w:id="180" w:name="_Toc3057231"/>
            <w:r>
              <w:t>4050t/a</w:t>
            </w:r>
            <w:bookmarkEnd w:id="179"/>
            <w:bookmarkEnd w:id="180"/>
          </w:p>
        </w:tc>
        <w:tc>
          <w:tcPr>
            <w:tcW w:w="743" w:type="pct"/>
            <w:vMerge/>
            <w:vAlign w:val="center"/>
          </w:tcPr>
          <w:p w:rsidR="00EC3C6E" w:rsidRDefault="00EC3C6E" w:rsidP="00CC152E">
            <w:pPr>
              <w:pStyle w:val="01"/>
            </w:pPr>
          </w:p>
        </w:tc>
        <w:tc>
          <w:tcPr>
            <w:tcW w:w="532" w:type="pct"/>
            <w:vMerge/>
            <w:vAlign w:val="center"/>
          </w:tcPr>
          <w:p w:rsidR="00EC3C6E" w:rsidRDefault="00EC3C6E" w:rsidP="00CC152E">
            <w:pPr>
              <w:pStyle w:val="01"/>
            </w:pPr>
          </w:p>
        </w:tc>
        <w:tc>
          <w:tcPr>
            <w:tcW w:w="662" w:type="pct"/>
            <w:vMerge/>
            <w:vAlign w:val="center"/>
          </w:tcPr>
          <w:p w:rsidR="00EC3C6E" w:rsidRDefault="00EC3C6E" w:rsidP="00CC152E">
            <w:pPr>
              <w:pStyle w:val="01"/>
            </w:pPr>
          </w:p>
        </w:tc>
        <w:tc>
          <w:tcPr>
            <w:tcW w:w="785" w:type="pct"/>
            <w:vMerge/>
            <w:vAlign w:val="center"/>
          </w:tcPr>
          <w:p w:rsidR="00EC3C6E" w:rsidRDefault="00EC3C6E" w:rsidP="00CC152E">
            <w:pPr>
              <w:pStyle w:val="01"/>
            </w:pPr>
          </w:p>
        </w:tc>
      </w:tr>
      <w:tr w:rsidR="00EC3C6E" w:rsidTr="00EC3C6E">
        <w:trPr>
          <w:trHeight w:val="397"/>
        </w:trPr>
        <w:tc>
          <w:tcPr>
            <w:tcW w:w="234" w:type="pct"/>
            <w:vMerge/>
            <w:vAlign w:val="center"/>
          </w:tcPr>
          <w:p w:rsidR="00EC3C6E" w:rsidRDefault="00EC3C6E" w:rsidP="00CC152E">
            <w:pPr>
              <w:pStyle w:val="01"/>
            </w:pPr>
          </w:p>
        </w:tc>
        <w:tc>
          <w:tcPr>
            <w:tcW w:w="263" w:type="pct"/>
            <w:vMerge/>
            <w:vAlign w:val="center"/>
          </w:tcPr>
          <w:p w:rsidR="00EC3C6E" w:rsidRDefault="00EC3C6E" w:rsidP="00CC152E">
            <w:pPr>
              <w:pStyle w:val="01"/>
            </w:pPr>
          </w:p>
        </w:tc>
        <w:tc>
          <w:tcPr>
            <w:tcW w:w="550" w:type="pct"/>
            <w:vAlign w:val="center"/>
          </w:tcPr>
          <w:p w:rsidR="00EC3C6E" w:rsidRDefault="00EC3C6E" w:rsidP="00CC152E">
            <w:pPr>
              <w:pStyle w:val="01"/>
              <w:rPr>
                <w:lang w:val="zh-CN"/>
              </w:rPr>
            </w:pPr>
            <w:r>
              <w:rPr>
                <w:lang w:val="zh-CN"/>
              </w:rPr>
              <w:t>淘汰的酒尾水</w:t>
            </w:r>
          </w:p>
        </w:tc>
        <w:tc>
          <w:tcPr>
            <w:tcW w:w="560" w:type="pct"/>
            <w:gridSpan w:val="2"/>
            <w:vMerge/>
            <w:vAlign w:val="center"/>
          </w:tcPr>
          <w:p w:rsidR="00EC3C6E" w:rsidRDefault="00EC3C6E" w:rsidP="00CC152E">
            <w:pPr>
              <w:pStyle w:val="01"/>
            </w:pPr>
          </w:p>
        </w:tc>
        <w:tc>
          <w:tcPr>
            <w:tcW w:w="671" w:type="pct"/>
            <w:vAlign w:val="center"/>
          </w:tcPr>
          <w:p w:rsidR="00EC3C6E" w:rsidRDefault="00EC3C6E" w:rsidP="00CC152E">
            <w:pPr>
              <w:pStyle w:val="01"/>
            </w:pPr>
            <w:r>
              <w:rPr>
                <w:rFonts w:hint="eastAsia"/>
              </w:rPr>
              <w:t>1</w:t>
            </w:r>
            <w:r>
              <w:t>575t/a</w:t>
            </w:r>
          </w:p>
        </w:tc>
        <w:tc>
          <w:tcPr>
            <w:tcW w:w="743" w:type="pct"/>
            <w:vMerge/>
            <w:vAlign w:val="center"/>
          </w:tcPr>
          <w:p w:rsidR="00EC3C6E" w:rsidRDefault="00EC3C6E" w:rsidP="00CC152E">
            <w:pPr>
              <w:pStyle w:val="01"/>
            </w:pPr>
          </w:p>
        </w:tc>
        <w:tc>
          <w:tcPr>
            <w:tcW w:w="532" w:type="pct"/>
            <w:vMerge/>
            <w:vAlign w:val="center"/>
          </w:tcPr>
          <w:p w:rsidR="00EC3C6E" w:rsidRDefault="00EC3C6E" w:rsidP="00CC152E">
            <w:pPr>
              <w:pStyle w:val="01"/>
            </w:pPr>
          </w:p>
        </w:tc>
        <w:tc>
          <w:tcPr>
            <w:tcW w:w="662" w:type="pct"/>
            <w:vMerge/>
            <w:vAlign w:val="center"/>
          </w:tcPr>
          <w:p w:rsidR="00EC3C6E" w:rsidRDefault="00EC3C6E" w:rsidP="00CC152E">
            <w:pPr>
              <w:pStyle w:val="01"/>
            </w:pPr>
          </w:p>
        </w:tc>
        <w:tc>
          <w:tcPr>
            <w:tcW w:w="785" w:type="pct"/>
            <w:vMerge/>
            <w:vAlign w:val="center"/>
          </w:tcPr>
          <w:p w:rsidR="00EC3C6E" w:rsidRDefault="00EC3C6E" w:rsidP="00CC152E">
            <w:pPr>
              <w:pStyle w:val="01"/>
            </w:pPr>
          </w:p>
        </w:tc>
      </w:tr>
      <w:tr w:rsidR="00EC3C6E" w:rsidTr="00EC3C6E">
        <w:trPr>
          <w:trHeight w:val="397"/>
        </w:trPr>
        <w:tc>
          <w:tcPr>
            <w:tcW w:w="234" w:type="pct"/>
            <w:vMerge/>
            <w:vAlign w:val="center"/>
          </w:tcPr>
          <w:p w:rsidR="00EC3C6E" w:rsidRDefault="00EC3C6E" w:rsidP="00CC152E">
            <w:pPr>
              <w:pStyle w:val="01"/>
            </w:pPr>
          </w:p>
        </w:tc>
        <w:tc>
          <w:tcPr>
            <w:tcW w:w="263" w:type="pct"/>
            <w:vMerge/>
            <w:vAlign w:val="center"/>
          </w:tcPr>
          <w:p w:rsidR="00EC3C6E" w:rsidRDefault="00EC3C6E" w:rsidP="00CC152E">
            <w:pPr>
              <w:pStyle w:val="01"/>
            </w:pPr>
          </w:p>
        </w:tc>
        <w:tc>
          <w:tcPr>
            <w:tcW w:w="550" w:type="pct"/>
            <w:vAlign w:val="center"/>
          </w:tcPr>
          <w:p w:rsidR="00EC3C6E" w:rsidRDefault="00EC3C6E" w:rsidP="00CC152E">
            <w:pPr>
              <w:pStyle w:val="01"/>
              <w:rPr>
                <w:lang w:val="zh-CN"/>
              </w:rPr>
            </w:pPr>
            <w:r>
              <w:rPr>
                <w:lang w:val="zh-CN"/>
              </w:rPr>
              <w:t>丟糟间渗滤液</w:t>
            </w:r>
          </w:p>
        </w:tc>
        <w:tc>
          <w:tcPr>
            <w:tcW w:w="560" w:type="pct"/>
            <w:gridSpan w:val="2"/>
            <w:vMerge/>
            <w:vAlign w:val="center"/>
          </w:tcPr>
          <w:p w:rsidR="00EC3C6E" w:rsidRDefault="00EC3C6E" w:rsidP="00CC152E">
            <w:pPr>
              <w:pStyle w:val="01"/>
            </w:pPr>
          </w:p>
        </w:tc>
        <w:tc>
          <w:tcPr>
            <w:tcW w:w="671" w:type="pct"/>
            <w:vAlign w:val="center"/>
          </w:tcPr>
          <w:p w:rsidR="00EC3C6E" w:rsidRDefault="00EC3C6E" w:rsidP="00CC152E">
            <w:pPr>
              <w:pStyle w:val="01"/>
            </w:pPr>
            <w:r>
              <w:rPr>
                <w:rFonts w:hint="eastAsia"/>
              </w:rPr>
              <w:t>9t/a</w:t>
            </w:r>
          </w:p>
        </w:tc>
        <w:tc>
          <w:tcPr>
            <w:tcW w:w="743" w:type="pct"/>
            <w:vMerge/>
            <w:vAlign w:val="center"/>
          </w:tcPr>
          <w:p w:rsidR="00EC3C6E" w:rsidRDefault="00EC3C6E" w:rsidP="00CC152E">
            <w:pPr>
              <w:pStyle w:val="01"/>
            </w:pPr>
          </w:p>
        </w:tc>
        <w:tc>
          <w:tcPr>
            <w:tcW w:w="532" w:type="pct"/>
            <w:vMerge/>
            <w:vAlign w:val="center"/>
          </w:tcPr>
          <w:p w:rsidR="00EC3C6E" w:rsidRDefault="00EC3C6E" w:rsidP="00CC152E">
            <w:pPr>
              <w:pStyle w:val="01"/>
            </w:pPr>
          </w:p>
        </w:tc>
        <w:tc>
          <w:tcPr>
            <w:tcW w:w="662" w:type="pct"/>
            <w:vMerge/>
            <w:vAlign w:val="center"/>
          </w:tcPr>
          <w:p w:rsidR="00EC3C6E" w:rsidRDefault="00EC3C6E" w:rsidP="00CC152E">
            <w:pPr>
              <w:pStyle w:val="01"/>
            </w:pPr>
          </w:p>
        </w:tc>
        <w:tc>
          <w:tcPr>
            <w:tcW w:w="785" w:type="pct"/>
            <w:vMerge/>
            <w:vAlign w:val="center"/>
          </w:tcPr>
          <w:p w:rsidR="00EC3C6E" w:rsidRDefault="00EC3C6E" w:rsidP="00CC152E">
            <w:pPr>
              <w:pStyle w:val="01"/>
            </w:pPr>
          </w:p>
        </w:tc>
      </w:tr>
      <w:tr w:rsidR="00CC152E" w:rsidTr="00EC3C6E">
        <w:trPr>
          <w:trHeight w:val="397"/>
        </w:trPr>
        <w:tc>
          <w:tcPr>
            <w:tcW w:w="234" w:type="pct"/>
            <w:vMerge/>
            <w:vAlign w:val="center"/>
          </w:tcPr>
          <w:p w:rsidR="00CC152E" w:rsidRDefault="00CC152E" w:rsidP="00CC152E">
            <w:pPr>
              <w:pStyle w:val="01"/>
            </w:pPr>
          </w:p>
        </w:tc>
        <w:tc>
          <w:tcPr>
            <w:tcW w:w="263" w:type="pct"/>
            <w:vMerge/>
            <w:vAlign w:val="center"/>
          </w:tcPr>
          <w:p w:rsidR="00CC152E" w:rsidRDefault="00CC152E" w:rsidP="00CC152E">
            <w:pPr>
              <w:pStyle w:val="01"/>
            </w:pPr>
          </w:p>
        </w:tc>
        <w:tc>
          <w:tcPr>
            <w:tcW w:w="550" w:type="pct"/>
            <w:vAlign w:val="center"/>
          </w:tcPr>
          <w:p w:rsidR="00CC152E" w:rsidRDefault="00CC152E" w:rsidP="00CC152E">
            <w:pPr>
              <w:pStyle w:val="01"/>
            </w:pPr>
            <w:r>
              <w:rPr>
                <w:rFonts w:hint="eastAsia"/>
                <w:lang w:val="en-GB"/>
              </w:rPr>
              <w:t>蒸气冷凝水</w:t>
            </w:r>
          </w:p>
        </w:tc>
        <w:tc>
          <w:tcPr>
            <w:tcW w:w="560" w:type="pct"/>
            <w:gridSpan w:val="2"/>
            <w:vAlign w:val="center"/>
          </w:tcPr>
          <w:p w:rsidR="00CC152E" w:rsidRDefault="00CC152E" w:rsidP="00CC152E">
            <w:pPr>
              <w:pStyle w:val="01"/>
            </w:pPr>
            <w:bookmarkStart w:id="181" w:name="_Toc5632687"/>
            <w:bookmarkStart w:id="182" w:name="_Toc3057232"/>
            <w:r>
              <w:t>COD</w:t>
            </w:r>
            <w:r>
              <w:t>、</w:t>
            </w:r>
            <w:r>
              <w:t>SS</w:t>
            </w:r>
            <w:bookmarkEnd w:id="181"/>
            <w:bookmarkEnd w:id="182"/>
          </w:p>
        </w:tc>
        <w:tc>
          <w:tcPr>
            <w:tcW w:w="671" w:type="pct"/>
            <w:vAlign w:val="center"/>
          </w:tcPr>
          <w:p w:rsidR="00CC152E" w:rsidRDefault="00884B7B" w:rsidP="00CC152E">
            <w:pPr>
              <w:pStyle w:val="01"/>
            </w:pPr>
            <w:bookmarkStart w:id="183" w:name="_Toc5632688"/>
            <w:bookmarkStart w:id="184" w:name="_Toc3057233"/>
            <w:r>
              <w:t>5750</w:t>
            </w:r>
            <w:r w:rsidR="00CC152E">
              <w:t>t/a</w:t>
            </w:r>
            <w:bookmarkEnd w:id="183"/>
            <w:bookmarkEnd w:id="184"/>
          </w:p>
        </w:tc>
        <w:tc>
          <w:tcPr>
            <w:tcW w:w="743" w:type="pct"/>
            <w:vMerge/>
            <w:vAlign w:val="center"/>
          </w:tcPr>
          <w:p w:rsidR="00CC152E" w:rsidRDefault="00CC152E" w:rsidP="00CC152E">
            <w:pPr>
              <w:pStyle w:val="01"/>
            </w:pPr>
          </w:p>
        </w:tc>
        <w:tc>
          <w:tcPr>
            <w:tcW w:w="532" w:type="pct"/>
            <w:vMerge/>
            <w:vAlign w:val="center"/>
          </w:tcPr>
          <w:p w:rsidR="00CC152E" w:rsidRDefault="00CC152E" w:rsidP="00CC152E">
            <w:pPr>
              <w:pStyle w:val="01"/>
            </w:pPr>
          </w:p>
        </w:tc>
        <w:tc>
          <w:tcPr>
            <w:tcW w:w="662" w:type="pct"/>
            <w:vMerge/>
            <w:vAlign w:val="center"/>
          </w:tcPr>
          <w:p w:rsidR="00CC152E" w:rsidRDefault="00CC152E" w:rsidP="00CC152E">
            <w:pPr>
              <w:pStyle w:val="01"/>
            </w:pPr>
          </w:p>
        </w:tc>
        <w:tc>
          <w:tcPr>
            <w:tcW w:w="785" w:type="pct"/>
            <w:vMerge/>
            <w:vAlign w:val="center"/>
          </w:tcPr>
          <w:p w:rsidR="00CC152E" w:rsidRDefault="00CC152E" w:rsidP="00CC152E">
            <w:pPr>
              <w:pStyle w:val="01"/>
            </w:pPr>
          </w:p>
        </w:tc>
      </w:tr>
      <w:tr w:rsidR="00CC152E" w:rsidTr="00EC3C6E">
        <w:trPr>
          <w:trHeight w:val="397"/>
        </w:trPr>
        <w:tc>
          <w:tcPr>
            <w:tcW w:w="234" w:type="pct"/>
            <w:vMerge w:val="restart"/>
            <w:vAlign w:val="center"/>
          </w:tcPr>
          <w:p w:rsidR="00CC152E" w:rsidRDefault="00CC152E" w:rsidP="00CC152E">
            <w:pPr>
              <w:pStyle w:val="01"/>
            </w:pPr>
            <w:bookmarkStart w:id="185" w:name="_Toc528181898"/>
            <w:bookmarkStart w:id="186" w:name="_Toc5632697"/>
            <w:bookmarkStart w:id="187" w:name="_Toc3057240"/>
            <w:r>
              <w:t>声环境</w:t>
            </w:r>
            <w:bookmarkEnd w:id="185"/>
            <w:bookmarkEnd w:id="186"/>
            <w:bookmarkEnd w:id="187"/>
          </w:p>
        </w:tc>
        <w:tc>
          <w:tcPr>
            <w:tcW w:w="263" w:type="pct"/>
            <w:vAlign w:val="center"/>
          </w:tcPr>
          <w:p w:rsidR="00CC152E" w:rsidRDefault="00CC152E" w:rsidP="00CC152E">
            <w:pPr>
              <w:pStyle w:val="01"/>
            </w:pPr>
            <w:bookmarkStart w:id="188" w:name="_Toc3057241"/>
            <w:bookmarkStart w:id="189" w:name="_Toc5632698"/>
            <w:bookmarkStart w:id="190" w:name="_Toc528181899"/>
            <w:r>
              <w:t>施工期</w:t>
            </w:r>
            <w:bookmarkEnd w:id="188"/>
            <w:bookmarkEnd w:id="189"/>
            <w:bookmarkEnd w:id="190"/>
          </w:p>
        </w:tc>
        <w:tc>
          <w:tcPr>
            <w:tcW w:w="550" w:type="pct"/>
            <w:vAlign w:val="center"/>
          </w:tcPr>
          <w:p w:rsidR="00CC152E" w:rsidRDefault="00CC152E" w:rsidP="00CC152E">
            <w:pPr>
              <w:pStyle w:val="01"/>
            </w:pPr>
            <w:bookmarkStart w:id="191" w:name="_Toc3057242"/>
            <w:bookmarkStart w:id="192" w:name="_Toc528181900"/>
            <w:bookmarkStart w:id="193" w:name="_Toc5632699"/>
            <w:r>
              <w:t>机械、运输噪声</w:t>
            </w:r>
            <w:bookmarkEnd w:id="191"/>
            <w:bookmarkEnd w:id="192"/>
            <w:bookmarkEnd w:id="193"/>
          </w:p>
        </w:tc>
        <w:tc>
          <w:tcPr>
            <w:tcW w:w="560" w:type="pct"/>
            <w:gridSpan w:val="2"/>
            <w:vAlign w:val="center"/>
          </w:tcPr>
          <w:p w:rsidR="00CC152E" w:rsidRDefault="00CC152E" w:rsidP="00CC152E">
            <w:pPr>
              <w:pStyle w:val="01"/>
            </w:pPr>
            <w:bookmarkStart w:id="194" w:name="_Toc5632700"/>
            <w:bookmarkStart w:id="195" w:name="_Toc3057243"/>
            <w:bookmarkStart w:id="196" w:name="_Toc528181901"/>
            <w:r>
              <w:t>噪声</w:t>
            </w:r>
            <w:bookmarkEnd w:id="194"/>
            <w:bookmarkEnd w:id="195"/>
            <w:bookmarkEnd w:id="196"/>
          </w:p>
        </w:tc>
        <w:tc>
          <w:tcPr>
            <w:tcW w:w="671" w:type="pct"/>
            <w:vAlign w:val="center"/>
          </w:tcPr>
          <w:p w:rsidR="00CC152E" w:rsidRDefault="00503232" w:rsidP="00CC152E">
            <w:pPr>
              <w:pStyle w:val="01"/>
            </w:pPr>
            <w:bookmarkStart w:id="197" w:name="_Toc3057244"/>
            <w:bookmarkStart w:id="198" w:name="_Toc5632701"/>
            <w:r>
              <w:rPr>
                <w:kern w:val="0"/>
                <w:lang w:eastAsia="en-US"/>
              </w:rPr>
              <w:t>75</w:t>
            </w:r>
            <w:r w:rsidR="00CC152E">
              <w:rPr>
                <w:kern w:val="0"/>
                <w:lang w:eastAsia="en-US"/>
              </w:rPr>
              <w:t>～</w:t>
            </w:r>
            <w:r w:rsidR="00CC152E">
              <w:rPr>
                <w:kern w:val="0"/>
              </w:rPr>
              <w:t>105</w:t>
            </w:r>
            <w:r w:rsidR="00CC152E">
              <w:rPr>
                <w:kern w:val="0"/>
                <w:lang w:eastAsia="en-US"/>
              </w:rPr>
              <w:t>dB</w:t>
            </w:r>
            <w:r w:rsidR="00CC152E">
              <w:rPr>
                <w:kern w:val="0"/>
                <w:lang w:eastAsia="en-US"/>
              </w:rPr>
              <w:t>（</w:t>
            </w:r>
            <w:r w:rsidR="00CC152E">
              <w:rPr>
                <w:kern w:val="0"/>
                <w:lang w:eastAsia="en-US"/>
              </w:rPr>
              <w:t>A</w:t>
            </w:r>
            <w:r w:rsidR="00CC152E">
              <w:rPr>
                <w:kern w:val="0"/>
                <w:lang w:eastAsia="en-US"/>
              </w:rPr>
              <w:t>）</w:t>
            </w:r>
            <w:bookmarkEnd w:id="197"/>
            <w:bookmarkEnd w:id="198"/>
          </w:p>
        </w:tc>
        <w:tc>
          <w:tcPr>
            <w:tcW w:w="743" w:type="pct"/>
            <w:vAlign w:val="center"/>
          </w:tcPr>
          <w:p w:rsidR="00CC152E" w:rsidRDefault="008862C1" w:rsidP="008862C1">
            <w:pPr>
              <w:pStyle w:val="01"/>
            </w:pPr>
            <w:r>
              <w:rPr>
                <w:rFonts w:hint="eastAsia"/>
                <w:kern w:val="0"/>
              </w:rPr>
              <w:t>＜</w:t>
            </w:r>
            <w:r w:rsidR="00503232">
              <w:rPr>
                <w:kern w:val="0"/>
                <w:lang w:eastAsia="en-US"/>
              </w:rPr>
              <w:t>7</w:t>
            </w:r>
            <w:r>
              <w:rPr>
                <w:kern w:val="0"/>
                <w:lang w:eastAsia="en-US"/>
              </w:rPr>
              <w:t>0</w:t>
            </w:r>
            <w:r w:rsidR="00CC152E">
              <w:rPr>
                <w:kern w:val="0"/>
                <w:lang w:eastAsia="en-US"/>
              </w:rPr>
              <w:t>dB</w:t>
            </w:r>
            <w:r w:rsidR="00CC152E">
              <w:rPr>
                <w:kern w:val="0"/>
                <w:lang w:eastAsia="en-US"/>
              </w:rPr>
              <w:t>（</w:t>
            </w:r>
            <w:r w:rsidR="00CC152E">
              <w:rPr>
                <w:kern w:val="0"/>
                <w:lang w:eastAsia="en-US"/>
              </w:rPr>
              <w:t>A</w:t>
            </w:r>
            <w:r w:rsidR="00CC152E">
              <w:rPr>
                <w:kern w:val="0"/>
                <w:lang w:eastAsia="en-US"/>
              </w:rPr>
              <w:t>）</w:t>
            </w:r>
          </w:p>
        </w:tc>
        <w:tc>
          <w:tcPr>
            <w:tcW w:w="532" w:type="pct"/>
            <w:vAlign w:val="center"/>
          </w:tcPr>
          <w:p w:rsidR="00CC152E" w:rsidRDefault="00CC152E" w:rsidP="00CC152E">
            <w:pPr>
              <w:pStyle w:val="01"/>
            </w:pPr>
            <w:r>
              <w:t>隔声、消声、减振等</w:t>
            </w:r>
          </w:p>
        </w:tc>
        <w:tc>
          <w:tcPr>
            <w:tcW w:w="662" w:type="pct"/>
            <w:vAlign w:val="center"/>
          </w:tcPr>
          <w:p w:rsidR="00CC152E" w:rsidRDefault="00CC152E" w:rsidP="00CC152E">
            <w:pPr>
              <w:pStyle w:val="01"/>
            </w:pPr>
            <w:bookmarkStart w:id="199" w:name="_Toc528181904"/>
            <w:bookmarkStart w:id="200" w:name="_Toc3057245"/>
            <w:bookmarkStart w:id="201" w:name="_Toc5632702"/>
            <w:r>
              <w:t>周围环境</w:t>
            </w:r>
            <w:bookmarkEnd w:id="199"/>
            <w:bookmarkEnd w:id="200"/>
            <w:bookmarkEnd w:id="201"/>
          </w:p>
        </w:tc>
        <w:tc>
          <w:tcPr>
            <w:tcW w:w="785" w:type="pct"/>
            <w:vAlign w:val="center"/>
          </w:tcPr>
          <w:p w:rsidR="00CC152E" w:rsidRDefault="00CC152E" w:rsidP="00CC152E">
            <w:pPr>
              <w:pStyle w:val="01"/>
            </w:pPr>
            <w:bookmarkStart w:id="202" w:name="_Toc5632703"/>
            <w:bookmarkStart w:id="203" w:name="_Toc3057246"/>
            <w:bookmarkStart w:id="204" w:name="_Toc528181905"/>
            <w:r>
              <w:t>《建筑施工场界环境噪声排放标准》（</w:t>
            </w:r>
            <w:r>
              <w:t>GB12523-2011</w:t>
            </w:r>
            <w:r>
              <w:t>）</w:t>
            </w:r>
            <w:bookmarkEnd w:id="202"/>
            <w:bookmarkEnd w:id="203"/>
            <w:bookmarkEnd w:id="204"/>
          </w:p>
        </w:tc>
      </w:tr>
      <w:tr w:rsidR="00CC152E" w:rsidTr="00EC3C6E">
        <w:trPr>
          <w:trHeight w:val="397"/>
        </w:trPr>
        <w:tc>
          <w:tcPr>
            <w:tcW w:w="234" w:type="pct"/>
            <w:vMerge/>
            <w:vAlign w:val="center"/>
          </w:tcPr>
          <w:p w:rsidR="00CC152E" w:rsidRDefault="00CC152E" w:rsidP="00CC152E">
            <w:pPr>
              <w:pStyle w:val="01"/>
            </w:pPr>
          </w:p>
        </w:tc>
        <w:tc>
          <w:tcPr>
            <w:tcW w:w="263" w:type="pct"/>
            <w:vAlign w:val="center"/>
          </w:tcPr>
          <w:p w:rsidR="00CC152E" w:rsidRDefault="00CC152E" w:rsidP="00CC152E">
            <w:pPr>
              <w:pStyle w:val="01"/>
            </w:pPr>
            <w:bookmarkStart w:id="205" w:name="_Toc5632704"/>
            <w:bookmarkStart w:id="206" w:name="_Toc3057247"/>
            <w:r>
              <w:t>运营期</w:t>
            </w:r>
            <w:bookmarkEnd w:id="205"/>
            <w:bookmarkEnd w:id="206"/>
          </w:p>
        </w:tc>
        <w:tc>
          <w:tcPr>
            <w:tcW w:w="550" w:type="pct"/>
            <w:vAlign w:val="center"/>
          </w:tcPr>
          <w:p w:rsidR="00CC152E" w:rsidRDefault="00CC152E" w:rsidP="00CC152E">
            <w:pPr>
              <w:pStyle w:val="01"/>
            </w:pPr>
            <w:bookmarkStart w:id="207" w:name="_Toc3057248"/>
            <w:bookmarkStart w:id="208" w:name="_Toc5632705"/>
            <w:r>
              <w:t>机械、运输噪声</w:t>
            </w:r>
            <w:bookmarkEnd w:id="207"/>
            <w:bookmarkEnd w:id="208"/>
          </w:p>
        </w:tc>
        <w:tc>
          <w:tcPr>
            <w:tcW w:w="560" w:type="pct"/>
            <w:gridSpan w:val="2"/>
            <w:vAlign w:val="center"/>
          </w:tcPr>
          <w:p w:rsidR="00CC152E" w:rsidRDefault="00CC152E" w:rsidP="00CC152E">
            <w:pPr>
              <w:pStyle w:val="01"/>
            </w:pPr>
            <w:bookmarkStart w:id="209" w:name="_Toc3057249"/>
            <w:bookmarkStart w:id="210" w:name="_Toc5632706"/>
            <w:r>
              <w:t>噪声</w:t>
            </w:r>
            <w:bookmarkEnd w:id="209"/>
            <w:bookmarkEnd w:id="210"/>
          </w:p>
        </w:tc>
        <w:tc>
          <w:tcPr>
            <w:tcW w:w="671" w:type="pct"/>
            <w:vAlign w:val="center"/>
          </w:tcPr>
          <w:p w:rsidR="00CC152E" w:rsidRDefault="00D11109" w:rsidP="00D11109">
            <w:pPr>
              <w:pStyle w:val="01"/>
            </w:pPr>
            <w:bookmarkStart w:id="211" w:name="_Toc5632707"/>
            <w:bookmarkStart w:id="212" w:name="_Toc3057250"/>
            <w:r>
              <w:rPr>
                <w:kern w:val="0"/>
              </w:rPr>
              <w:t>7</w:t>
            </w:r>
            <w:r w:rsidR="00503232">
              <w:rPr>
                <w:kern w:val="0"/>
                <w:lang w:eastAsia="en-US"/>
              </w:rPr>
              <w:t>5</w:t>
            </w:r>
            <w:r w:rsidR="00CC152E">
              <w:rPr>
                <w:kern w:val="0"/>
                <w:lang w:eastAsia="en-US"/>
              </w:rPr>
              <w:t>～</w:t>
            </w:r>
            <w:r>
              <w:rPr>
                <w:kern w:val="0"/>
              </w:rPr>
              <w:t>85</w:t>
            </w:r>
            <w:r w:rsidR="00CC152E">
              <w:rPr>
                <w:kern w:val="0"/>
                <w:lang w:eastAsia="en-US"/>
              </w:rPr>
              <w:t>dB</w:t>
            </w:r>
            <w:r w:rsidR="00CC152E">
              <w:rPr>
                <w:kern w:val="0"/>
                <w:lang w:eastAsia="en-US"/>
              </w:rPr>
              <w:t>（</w:t>
            </w:r>
            <w:r w:rsidR="00CC152E">
              <w:rPr>
                <w:kern w:val="0"/>
                <w:lang w:eastAsia="en-US"/>
              </w:rPr>
              <w:t>A</w:t>
            </w:r>
            <w:r w:rsidR="00CC152E">
              <w:rPr>
                <w:kern w:val="0"/>
                <w:lang w:eastAsia="en-US"/>
              </w:rPr>
              <w:t>）</w:t>
            </w:r>
            <w:bookmarkEnd w:id="211"/>
            <w:bookmarkEnd w:id="212"/>
          </w:p>
        </w:tc>
        <w:tc>
          <w:tcPr>
            <w:tcW w:w="743" w:type="pct"/>
            <w:vAlign w:val="center"/>
          </w:tcPr>
          <w:p w:rsidR="00CC152E" w:rsidRDefault="00DD5C45" w:rsidP="00DD5C45">
            <w:pPr>
              <w:pStyle w:val="01"/>
            </w:pPr>
            <w:bookmarkStart w:id="213" w:name="_Toc5632708"/>
            <w:bookmarkStart w:id="214" w:name="_Toc3057251"/>
            <w:r>
              <w:rPr>
                <w:kern w:val="0"/>
              </w:rPr>
              <w:t>5</w:t>
            </w:r>
            <w:r w:rsidR="00CC152E">
              <w:rPr>
                <w:kern w:val="0"/>
              </w:rPr>
              <w:t>5</w:t>
            </w:r>
            <w:r w:rsidR="00CC152E">
              <w:rPr>
                <w:kern w:val="0"/>
                <w:lang w:eastAsia="en-US"/>
              </w:rPr>
              <w:t>～</w:t>
            </w:r>
            <w:r>
              <w:rPr>
                <w:kern w:val="0"/>
              </w:rPr>
              <w:t>65</w:t>
            </w:r>
            <w:r w:rsidR="00CC152E">
              <w:rPr>
                <w:kern w:val="0"/>
                <w:lang w:eastAsia="en-US"/>
              </w:rPr>
              <w:t>dB</w:t>
            </w:r>
            <w:r w:rsidR="00CC152E">
              <w:rPr>
                <w:kern w:val="0"/>
                <w:lang w:eastAsia="en-US"/>
              </w:rPr>
              <w:t>（</w:t>
            </w:r>
            <w:r w:rsidR="00CC152E">
              <w:rPr>
                <w:kern w:val="0"/>
                <w:lang w:eastAsia="en-US"/>
              </w:rPr>
              <w:t>A</w:t>
            </w:r>
            <w:r w:rsidR="00CC152E">
              <w:rPr>
                <w:kern w:val="0"/>
                <w:lang w:eastAsia="en-US"/>
              </w:rPr>
              <w:t>）</w:t>
            </w:r>
            <w:bookmarkEnd w:id="213"/>
            <w:bookmarkEnd w:id="214"/>
          </w:p>
        </w:tc>
        <w:tc>
          <w:tcPr>
            <w:tcW w:w="532" w:type="pct"/>
            <w:vAlign w:val="center"/>
          </w:tcPr>
          <w:p w:rsidR="00CC152E" w:rsidRDefault="00CC152E" w:rsidP="00CC152E">
            <w:pPr>
              <w:pStyle w:val="01"/>
            </w:pPr>
            <w:bookmarkStart w:id="215" w:name="_Toc5632709"/>
            <w:bookmarkStart w:id="216" w:name="_Toc3057252"/>
            <w:r>
              <w:t>隔声、消声、减振等</w:t>
            </w:r>
            <w:bookmarkEnd w:id="215"/>
            <w:bookmarkEnd w:id="216"/>
          </w:p>
        </w:tc>
        <w:tc>
          <w:tcPr>
            <w:tcW w:w="662" w:type="pct"/>
            <w:vAlign w:val="center"/>
          </w:tcPr>
          <w:p w:rsidR="00CC152E" w:rsidRDefault="00CC152E" w:rsidP="00CC152E">
            <w:pPr>
              <w:pStyle w:val="01"/>
            </w:pPr>
            <w:bookmarkStart w:id="217" w:name="_Toc5632710"/>
            <w:bookmarkStart w:id="218" w:name="_Toc3057253"/>
            <w:r>
              <w:t>周围环境</w:t>
            </w:r>
            <w:bookmarkEnd w:id="217"/>
            <w:bookmarkEnd w:id="218"/>
          </w:p>
        </w:tc>
        <w:tc>
          <w:tcPr>
            <w:tcW w:w="785" w:type="pct"/>
            <w:vAlign w:val="center"/>
          </w:tcPr>
          <w:p w:rsidR="00CC152E" w:rsidRDefault="00CC152E" w:rsidP="00CC152E">
            <w:pPr>
              <w:pStyle w:val="01"/>
            </w:pPr>
            <w:bookmarkStart w:id="219" w:name="_Toc5632711"/>
            <w:bookmarkStart w:id="220" w:name="_Toc3057254"/>
            <w:r>
              <w:t>《工业企业厂界环境噪声排放标准》</w:t>
            </w:r>
            <w:r>
              <w:t>GB12348-2008</w:t>
            </w:r>
            <w:r>
              <w:t>中</w:t>
            </w:r>
            <w:r>
              <w:t>2</w:t>
            </w:r>
            <w:r>
              <w:t>类和</w:t>
            </w:r>
            <w:r>
              <w:t>4</w:t>
            </w:r>
            <w:r>
              <w:t>类功能区标准</w:t>
            </w:r>
            <w:bookmarkEnd w:id="219"/>
            <w:bookmarkEnd w:id="220"/>
          </w:p>
        </w:tc>
      </w:tr>
      <w:tr w:rsidR="00501D39" w:rsidTr="00EC3C6E">
        <w:trPr>
          <w:trHeight w:val="397"/>
        </w:trPr>
        <w:tc>
          <w:tcPr>
            <w:tcW w:w="234" w:type="pct"/>
            <w:vMerge w:val="restart"/>
            <w:vAlign w:val="center"/>
          </w:tcPr>
          <w:p w:rsidR="00501D39" w:rsidRDefault="00501D39" w:rsidP="00CC152E">
            <w:pPr>
              <w:pStyle w:val="01"/>
            </w:pPr>
            <w:bookmarkStart w:id="221" w:name="_Toc5632712"/>
            <w:bookmarkStart w:id="222" w:name="_Toc3057255"/>
            <w:r>
              <w:t>大气</w:t>
            </w:r>
            <w:bookmarkEnd w:id="221"/>
            <w:bookmarkEnd w:id="222"/>
          </w:p>
        </w:tc>
        <w:tc>
          <w:tcPr>
            <w:tcW w:w="263" w:type="pct"/>
            <w:vMerge w:val="restart"/>
            <w:vAlign w:val="center"/>
          </w:tcPr>
          <w:p w:rsidR="00501D39" w:rsidRDefault="00501D39" w:rsidP="00CC152E">
            <w:pPr>
              <w:pStyle w:val="01"/>
            </w:pPr>
            <w:bookmarkStart w:id="223" w:name="_Toc3057256"/>
            <w:bookmarkStart w:id="224" w:name="_Toc5632713"/>
            <w:r>
              <w:t>施工</w:t>
            </w:r>
            <w:r>
              <w:lastRenderedPageBreak/>
              <w:t>期</w:t>
            </w:r>
            <w:bookmarkEnd w:id="223"/>
            <w:bookmarkEnd w:id="224"/>
          </w:p>
        </w:tc>
        <w:tc>
          <w:tcPr>
            <w:tcW w:w="550" w:type="pct"/>
            <w:vAlign w:val="center"/>
          </w:tcPr>
          <w:p w:rsidR="00501D39" w:rsidRDefault="00501D39" w:rsidP="00CC152E">
            <w:pPr>
              <w:pStyle w:val="01"/>
            </w:pPr>
            <w:r>
              <w:rPr>
                <w:kern w:val="0"/>
                <w:lang w:eastAsia="en-US"/>
              </w:rPr>
              <w:lastRenderedPageBreak/>
              <w:t>施工扬尘</w:t>
            </w:r>
          </w:p>
        </w:tc>
        <w:tc>
          <w:tcPr>
            <w:tcW w:w="560" w:type="pct"/>
            <w:gridSpan w:val="2"/>
            <w:vAlign w:val="center"/>
          </w:tcPr>
          <w:p w:rsidR="00501D39" w:rsidRDefault="00501D39" w:rsidP="00CC152E">
            <w:pPr>
              <w:pStyle w:val="01"/>
            </w:pPr>
            <w:r>
              <w:rPr>
                <w:kern w:val="0"/>
                <w:lang w:eastAsia="en-US"/>
              </w:rPr>
              <w:t>粉尘</w:t>
            </w:r>
          </w:p>
        </w:tc>
        <w:tc>
          <w:tcPr>
            <w:tcW w:w="671" w:type="pct"/>
            <w:vAlign w:val="center"/>
          </w:tcPr>
          <w:p w:rsidR="00501D39" w:rsidRDefault="00501D39" w:rsidP="00CC152E">
            <w:pPr>
              <w:pStyle w:val="01"/>
            </w:pPr>
            <w:r>
              <w:rPr>
                <w:kern w:val="0"/>
                <w:lang w:eastAsia="en-US"/>
              </w:rPr>
              <w:t>少量</w:t>
            </w:r>
          </w:p>
        </w:tc>
        <w:tc>
          <w:tcPr>
            <w:tcW w:w="743" w:type="pct"/>
            <w:vAlign w:val="center"/>
          </w:tcPr>
          <w:p w:rsidR="00501D39" w:rsidRDefault="00501D39" w:rsidP="00CC152E">
            <w:pPr>
              <w:pStyle w:val="01"/>
            </w:pPr>
            <w:r>
              <w:rPr>
                <w:kern w:val="0"/>
                <w:lang w:eastAsia="en-US"/>
              </w:rPr>
              <w:t>少量</w:t>
            </w:r>
          </w:p>
        </w:tc>
        <w:tc>
          <w:tcPr>
            <w:tcW w:w="532" w:type="pct"/>
            <w:vAlign w:val="center"/>
          </w:tcPr>
          <w:p w:rsidR="00501D39" w:rsidRDefault="00501D39" w:rsidP="00CC152E">
            <w:pPr>
              <w:pStyle w:val="01"/>
            </w:pPr>
            <w:bookmarkStart w:id="225" w:name="_Toc3057257"/>
            <w:bookmarkStart w:id="226" w:name="_Toc5632714"/>
            <w:r>
              <w:t>定期洒水</w:t>
            </w:r>
            <w:bookmarkEnd w:id="225"/>
            <w:bookmarkEnd w:id="226"/>
          </w:p>
        </w:tc>
        <w:tc>
          <w:tcPr>
            <w:tcW w:w="662" w:type="pct"/>
            <w:vAlign w:val="center"/>
          </w:tcPr>
          <w:p w:rsidR="00501D39" w:rsidRDefault="00501D39" w:rsidP="00CC152E">
            <w:pPr>
              <w:pStyle w:val="01"/>
            </w:pPr>
            <w:r>
              <w:rPr>
                <w:kern w:val="0"/>
                <w:lang w:eastAsia="en-US"/>
              </w:rPr>
              <w:t>环境空气</w:t>
            </w:r>
          </w:p>
        </w:tc>
        <w:tc>
          <w:tcPr>
            <w:tcW w:w="785" w:type="pct"/>
            <w:vMerge w:val="restart"/>
            <w:vAlign w:val="center"/>
          </w:tcPr>
          <w:p w:rsidR="00501D39" w:rsidRDefault="00501D39" w:rsidP="00CC152E">
            <w:pPr>
              <w:pStyle w:val="01"/>
            </w:pPr>
            <w:bookmarkStart w:id="227" w:name="_Toc3057258"/>
            <w:bookmarkStart w:id="228" w:name="_Toc5632715"/>
            <w:r>
              <w:t>《大气污染物综合排</w:t>
            </w:r>
            <w:r>
              <w:lastRenderedPageBreak/>
              <w:t>放标准》</w:t>
            </w:r>
            <w:r>
              <w:t>(GB16297-1996)</w:t>
            </w:r>
            <w:r>
              <w:t>无组织排放监控浓度限值标准</w:t>
            </w:r>
            <w:bookmarkEnd w:id="227"/>
            <w:bookmarkEnd w:id="228"/>
          </w:p>
        </w:tc>
      </w:tr>
      <w:tr w:rsidR="00501D39" w:rsidTr="00EC3C6E">
        <w:trPr>
          <w:trHeight w:val="397"/>
        </w:trPr>
        <w:tc>
          <w:tcPr>
            <w:tcW w:w="234" w:type="pct"/>
            <w:vMerge/>
            <w:vAlign w:val="center"/>
          </w:tcPr>
          <w:p w:rsidR="00501D39" w:rsidRDefault="00501D39" w:rsidP="00CC152E">
            <w:pPr>
              <w:pStyle w:val="01"/>
            </w:pPr>
          </w:p>
        </w:tc>
        <w:tc>
          <w:tcPr>
            <w:tcW w:w="263" w:type="pct"/>
            <w:vMerge/>
            <w:vAlign w:val="center"/>
          </w:tcPr>
          <w:p w:rsidR="00501D39" w:rsidRDefault="00501D39" w:rsidP="00CC152E">
            <w:pPr>
              <w:pStyle w:val="01"/>
            </w:pPr>
          </w:p>
        </w:tc>
        <w:tc>
          <w:tcPr>
            <w:tcW w:w="550" w:type="pct"/>
            <w:vAlign w:val="center"/>
          </w:tcPr>
          <w:p w:rsidR="00501D39" w:rsidRDefault="00501D39" w:rsidP="00CC152E">
            <w:pPr>
              <w:pStyle w:val="01"/>
            </w:pPr>
            <w:r>
              <w:rPr>
                <w:kern w:val="0"/>
                <w:lang w:eastAsia="en-US"/>
              </w:rPr>
              <w:t>机械、车辆尾气</w:t>
            </w:r>
          </w:p>
        </w:tc>
        <w:tc>
          <w:tcPr>
            <w:tcW w:w="560" w:type="pct"/>
            <w:gridSpan w:val="2"/>
            <w:vAlign w:val="center"/>
          </w:tcPr>
          <w:p w:rsidR="00501D39" w:rsidRDefault="00501D39" w:rsidP="00DD5C45">
            <w:pPr>
              <w:pStyle w:val="01"/>
            </w:pPr>
            <w:r>
              <w:rPr>
                <w:kern w:val="0"/>
                <w:lang w:eastAsia="en-US"/>
              </w:rPr>
              <w:t>SO</w:t>
            </w:r>
            <w:r>
              <w:rPr>
                <w:kern w:val="0"/>
                <w:vertAlign w:val="subscript"/>
                <w:lang w:eastAsia="en-US"/>
              </w:rPr>
              <w:t>2</w:t>
            </w:r>
            <w:r>
              <w:rPr>
                <w:kern w:val="0"/>
                <w:lang w:eastAsia="en-US"/>
              </w:rPr>
              <w:t>、</w:t>
            </w:r>
            <w:r>
              <w:rPr>
                <w:kern w:val="0"/>
                <w:lang w:eastAsia="en-US"/>
              </w:rPr>
              <w:t>NO</w:t>
            </w:r>
            <w:r>
              <w:rPr>
                <w:kern w:val="0"/>
                <w:vertAlign w:val="subscript"/>
                <w:lang w:eastAsia="en-US"/>
              </w:rPr>
              <w:t>2</w:t>
            </w:r>
            <w:r>
              <w:rPr>
                <w:kern w:val="0"/>
                <w:lang w:eastAsia="en-US"/>
              </w:rPr>
              <w:t>、</w:t>
            </w:r>
            <w:r>
              <w:rPr>
                <w:rFonts w:hint="eastAsia"/>
                <w:kern w:val="0"/>
              </w:rPr>
              <w:t>非甲烷总烃</w:t>
            </w:r>
          </w:p>
        </w:tc>
        <w:tc>
          <w:tcPr>
            <w:tcW w:w="671" w:type="pct"/>
            <w:vAlign w:val="center"/>
          </w:tcPr>
          <w:p w:rsidR="00501D39" w:rsidRDefault="00501D39" w:rsidP="00CC152E">
            <w:pPr>
              <w:pStyle w:val="01"/>
            </w:pPr>
            <w:r>
              <w:rPr>
                <w:kern w:val="0"/>
                <w:lang w:eastAsia="en-US"/>
              </w:rPr>
              <w:t>少量</w:t>
            </w:r>
          </w:p>
        </w:tc>
        <w:tc>
          <w:tcPr>
            <w:tcW w:w="743" w:type="pct"/>
            <w:vAlign w:val="center"/>
          </w:tcPr>
          <w:p w:rsidR="00501D39" w:rsidRDefault="00501D39" w:rsidP="00CC152E">
            <w:pPr>
              <w:pStyle w:val="01"/>
            </w:pPr>
            <w:r>
              <w:rPr>
                <w:kern w:val="0"/>
                <w:lang w:eastAsia="en-US"/>
              </w:rPr>
              <w:t>少量</w:t>
            </w:r>
          </w:p>
        </w:tc>
        <w:tc>
          <w:tcPr>
            <w:tcW w:w="532" w:type="pct"/>
            <w:vAlign w:val="center"/>
          </w:tcPr>
          <w:p w:rsidR="00501D39" w:rsidRDefault="00501D39" w:rsidP="00CC152E">
            <w:pPr>
              <w:pStyle w:val="01"/>
            </w:pPr>
            <w:bookmarkStart w:id="229" w:name="_Toc3057259"/>
            <w:bookmarkStart w:id="230" w:name="_Toc5632716"/>
            <w:r>
              <w:t>/</w:t>
            </w:r>
            <w:bookmarkEnd w:id="229"/>
            <w:bookmarkEnd w:id="230"/>
          </w:p>
        </w:tc>
        <w:tc>
          <w:tcPr>
            <w:tcW w:w="662" w:type="pct"/>
            <w:vAlign w:val="center"/>
          </w:tcPr>
          <w:p w:rsidR="00501D39" w:rsidRDefault="00501D39" w:rsidP="00CC152E">
            <w:pPr>
              <w:pStyle w:val="01"/>
            </w:pPr>
            <w:r>
              <w:rPr>
                <w:kern w:val="0"/>
                <w:lang w:eastAsia="en-US"/>
              </w:rPr>
              <w:t>环境空气</w:t>
            </w:r>
          </w:p>
        </w:tc>
        <w:tc>
          <w:tcPr>
            <w:tcW w:w="785" w:type="pct"/>
            <w:vMerge/>
            <w:vAlign w:val="center"/>
          </w:tcPr>
          <w:p w:rsidR="00501D39" w:rsidRDefault="00501D39" w:rsidP="00CC152E">
            <w:pPr>
              <w:pStyle w:val="01"/>
            </w:pPr>
          </w:p>
        </w:tc>
      </w:tr>
      <w:tr w:rsidR="00501D39" w:rsidTr="00EC3C6E">
        <w:trPr>
          <w:trHeight w:val="397"/>
        </w:trPr>
        <w:tc>
          <w:tcPr>
            <w:tcW w:w="234" w:type="pct"/>
            <w:vMerge/>
            <w:vAlign w:val="center"/>
          </w:tcPr>
          <w:p w:rsidR="00501D39" w:rsidRDefault="00501D39" w:rsidP="00DD5C45">
            <w:pPr>
              <w:pStyle w:val="01"/>
            </w:pPr>
          </w:p>
        </w:tc>
        <w:tc>
          <w:tcPr>
            <w:tcW w:w="263" w:type="pct"/>
            <w:vMerge w:val="restart"/>
            <w:vAlign w:val="center"/>
          </w:tcPr>
          <w:p w:rsidR="00501D39" w:rsidRDefault="00501D39" w:rsidP="00DD5C45">
            <w:pPr>
              <w:pStyle w:val="01"/>
            </w:pPr>
            <w:bookmarkStart w:id="231" w:name="_Toc3057261"/>
            <w:bookmarkStart w:id="232" w:name="_Toc5632718"/>
            <w:r>
              <w:t>运营期</w:t>
            </w:r>
            <w:bookmarkEnd w:id="231"/>
            <w:bookmarkEnd w:id="232"/>
          </w:p>
        </w:tc>
        <w:tc>
          <w:tcPr>
            <w:tcW w:w="550" w:type="pct"/>
            <w:vAlign w:val="center"/>
          </w:tcPr>
          <w:p w:rsidR="00501D39" w:rsidRDefault="00501D39" w:rsidP="00DD5C45">
            <w:pPr>
              <w:pStyle w:val="01"/>
            </w:pPr>
            <w:r>
              <w:rPr>
                <w:rFonts w:hint="eastAsia"/>
              </w:rPr>
              <w:t>酒库</w:t>
            </w:r>
            <w:r>
              <w:t>有机废气</w:t>
            </w:r>
          </w:p>
        </w:tc>
        <w:tc>
          <w:tcPr>
            <w:tcW w:w="560" w:type="pct"/>
            <w:gridSpan w:val="2"/>
            <w:vAlign w:val="center"/>
          </w:tcPr>
          <w:p w:rsidR="00501D39" w:rsidRDefault="00501D39" w:rsidP="00DD5C45">
            <w:pPr>
              <w:pStyle w:val="01"/>
            </w:pPr>
            <w:r>
              <w:rPr>
                <w:rFonts w:hint="eastAsia"/>
                <w:kern w:val="0"/>
              </w:rPr>
              <w:t>非甲烷总烃</w:t>
            </w:r>
          </w:p>
        </w:tc>
        <w:tc>
          <w:tcPr>
            <w:tcW w:w="671" w:type="pct"/>
            <w:vAlign w:val="center"/>
          </w:tcPr>
          <w:p w:rsidR="00501D39" w:rsidRDefault="00501D39" w:rsidP="00EC3C6E">
            <w:pPr>
              <w:pStyle w:val="01"/>
            </w:pPr>
            <w:r>
              <w:t>0.</w:t>
            </w:r>
            <w:r w:rsidR="00EC3C6E">
              <w:t>88</w:t>
            </w:r>
            <w:r>
              <w:t>t/a</w:t>
            </w:r>
          </w:p>
        </w:tc>
        <w:tc>
          <w:tcPr>
            <w:tcW w:w="743" w:type="pct"/>
            <w:vAlign w:val="center"/>
          </w:tcPr>
          <w:p w:rsidR="00501D39" w:rsidRDefault="00501D39" w:rsidP="00EC3C6E">
            <w:pPr>
              <w:pStyle w:val="01"/>
            </w:pPr>
            <w:r>
              <w:t>0.</w:t>
            </w:r>
            <w:r w:rsidR="00EC3C6E">
              <w:t>88</w:t>
            </w:r>
            <w:r>
              <w:t>t/a</w:t>
            </w:r>
          </w:p>
        </w:tc>
        <w:tc>
          <w:tcPr>
            <w:tcW w:w="532" w:type="pct"/>
            <w:vAlign w:val="center"/>
          </w:tcPr>
          <w:p w:rsidR="00501D39" w:rsidRDefault="00501D39" w:rsidP="00DD5C45">
            <w:pPr>
              <w:pStyle w:val="01"/>
            </w:pPr>
            <w:r>
              <w:t>/</w:t>
            </w:r>
          </w:p>
        </w:tc>
        <w:tc>
          <w:tcPr>
            <w:tcW w:w="662" w:type="pct"/>
            <w:vAlign w:val="center"/>
          </w:tcPr>
          <w:p w:rsidR="00501D39" w:rsidRDefault="00501D39" w:rsidP="00DD5C45">
            <w:pPr>
              <w:pStyle w:val="01"/>
            </w:pPr>
            <w:bookmarkStart w:id="233" w:name="_Toc5632747"/>
            <w:bookmarkStart w:id="234" w:name="_Toc3057294"/>
            <w:r>
              <w:t>无组织排放</w:t>
            </w:r>
            <w:bookmarkEnd w:id="233"/>
            <w:bookmarkEnd w:id="234"/>
          </w:p>
        </w:tc>
        <w:tc>
          <w:tcPr>
            <w:tcW w:w="785" w:type="pct"/>
            <w:vMerge w:val="restart"/>
            <w:vAlign w:val="center"/>
          </w:tcPr>
          <w:p w:rsidR="00501D39" w:rsidRDefault="00501D39" w:rsidP="00385B58">
            <w:pPr>
              <w:pStyle w:val="01"/>
              <w:wordWrap w:val="0"/>
              <w:jc w:val="both"/>
            </w:pPr>
            <w:bookmarkStart w:id="235" w:name="_Toc5632723"/>
            <w:bookmarkStart w:id="236" w:name="_Toc3057266"/>
            <w:r>
              <w:rPr>
                <w:rFonts w:hint="eastAsia"/>
              </w:rPr>
              <w:t>恶臭</w:t>
            </w:r>
            <w:r>
              <w:t>气体执行《恶臭污染物排放标准》（</w:t>
            </w:r>
            <w:r>
              <w:t>GB14554-93</w:t>
            </w:r>
            <w:r>
              <w:t>）二级厂界排放标准；</w:t>
            </w:r>
            <w:bookmarkEnd w:id="235"/>
            <w:bookmarkEnd w:id="236"/>
          </w:p>
          <w:p w:rsidR="00501D39" w:rsidRPr="00501D39" w:rsidRDefault="00501D39" w:rsidP="00385B58">
            <w:pPr>
              <w:pStyle w:val="01"/>
              <w:wordWrap w:val="0"/>
              <w:jc w:val="both"/>
            </w:pPr>
            <w:r>
              <w:rPr>
                <w:rFonts w:hint="eastAsia"/>
              </w:rPr>
              <w:t>有机废气</w:t>
            </w:r>
            <w:r>
              <w:t>执行</w:t>
            </w:r>
            <w:r w:rsidRPr="00501D39">
              <w:rPr>
                <w:rFonts w:hint="eastAsia"/>
              </w:rPr>
              <w:t>《大气污染物综合排放标准》</w:t>
            </w:r>
            <w:r w:rsidRPr="00501D39">
              <w:rPr>
                <w:rFonts w:hint="eastAsia"/>
              </w:rPr>
              <w:t>GB16297-1996</w:t>
            </w:r>
            <w:r w:rsidRPr="00501D39">
              <w:rPr>
                <w:rFonts w:hint="eastAsia"/>
              </w:rPr>
              <w:t>表</w:t>
            </w:r>
            <w:r w:rsidRPr="00501D39">
              <w:rPr>
                <w:rFonts w:hint="eastAsia"/>
              </w:rPr>
              <w:t>2</w:t>
            </w:r>
            <w:r w:rsidRPr="00501D39">
              <w:rPr>
                <w:rFonts w:hint="eastAsia"/>
              </w:rPr>
              <w:t>二级要求</w:t>
            </w:r>
            <w:r w:rsidR="00385B58">
              <w:rPr>
                <w:rFonts w:hint="eastAsia"/>
              </w:rPr>
              <w:t>，</w:t>
            </w:r>
            <w:r w:rsidRPr="00501D39">
              <w:rPr>
                <w:rFonts w:hint="eastAsia"/>
              </w:rPr>
              <w:t>同时满足豫环攻坚办〔</w:t>
            </w:r>
            <w:r w:rsidRPr="00501D39">
              <w:rPr>
                <w:rFonts w:hint="eastAsia"/>
              </w:rPr>
              <w:t>2017</w:t>
            </w:r>
            <w:r w:rsidRPr="00501D39">
              <w:rPr>
                <w:rFonts w:hint="eastAsia"/>
              </w:rPr>
              <w:t>〕</w:t>
            </w:r>
            <w:r w:rsidRPr="00501D39">
              <w:rPr>
                <w:rFonts w:hint="eastAsia"/>
              </w:rPr>
              <w:t>162</w:t>
            </w:r>
            <w:r w:rsidRPr="00501D39">
              <w:rPr>
                <w:rFonts w:hint="eastAsia"/>
              </w:rPr>
              <w:t>号文《关于全省开展工业企业挥发性有机物专项治理工作中排放建议值的通知》</w:t>
            </w:r>
            <w:r w:rsidR="00385B58">
              <w:rPr>
                <w:rFonts w:hint="eastAsia"/>
              </w:rPr>
              <w:t>“</w:t>
            </w:r>
            <w:r w:rsidRPr="00501D39">
              <w:rPr>
                <w:rFonts w:hint="eastAsia"/>
              </w:rPr>
              <w:t>其他行业</w:t>
            </w:r>
            <w:r w:rsidR="00385B58">
              <w:rPr>
                <w:rFonts w:hint="eastAsia"/>
              </w:rPr>
              <w:t>”标准</w:t>
            </w:r>
            <w:r w:rsidRPr="00501D39">
              <w:rPr>
                <w:rFonts w:hint="eastAsia"/>
              </w:rPr>
              <w:t>要求</w:t>
            </w:r>
          </w:p>
        </w:tc>
      </w:tr>
      <w:tr w:rsidR="00501D39" w:rsidTr="00EC3C6E">
        <w:trPr>
          <w:trHeight w:val="397"/>
        </w:trPr>
        <w:tc>
          <w:tcPr>
            <w:tcW w:w="234" w:type="pct"/>
            <w:vMerge/>
            <w:vAlign w:val="center"/>
          </w:tcPr>
          <w:p w:rsidR="00501D39" w:rsidRDefault="00501D39" w:rsidP="00503232">
            <w:pPr>
              <w:pStyle w:val="01"/>
            </w:pPr>
          </w:p>
        </w:tc>
        <w:tc>
          <w:tcPr>
            <w:tcW w:w="263" w:type="pct"/>
            <w:vMerge/>
            <w:vAlign w:val="center"/>
          </w:tcPr>
          <w:p w:rsidR="00501D39" w:rsidRDefault="00501D39" w:rsidP="00503232">
            <w:pPr>
              <w:pStyle w:val="01"/>
            </w:pPr>
          </w:p>
        </w:tc>
        <w:tc>
          <w:tcPr>
            <w:tcW w:w="550" w:type="pct"/>
            <w:vAlign w:val="center"/>
          </w:tcPr>
          <w:p w:rsidR="00501D39" w:rsidRDefault="00501D39" w:rsidP="00503232">
            <w:pPr>
              <w:pStyle w:val="01"/>
            </w:pPr>
            <w:r>
              <w:rPr>
                <w:rFonts w:hint="eastAsia"/>
              </w:rPr>
              <w:t>发酵</w:t>
            </w:r>
            <w:r>
              <w:t>车间</w:t>
            </w:r>
            <w:r>
              <w:rPr>
                <w:rFonts w:hint="eastAsia"/>
              </w:rPr>
              <w:t>有机废气</w:t>
            </w:r>
          </w:p>
        </w:tc>
        <w:tc>
          <w:tcPr>
            <w:tcW w:w="560" w:type="pct"/>
            <w:gridSpan w:val="2"/>
            <w:vAlign w:val="center"/>
          </w:tcPr>
          <w:p w:rsidR="00501D39" w:rsidRDefault="00501D39" w:rsidP="00503232">
            <w:pPr>
              <w:pStyle w:val="01"/>
            </w:pPr>
            <w:r>
              <w:rPr>
                <w:rFonts w:hint="eastAsia"/>
                <w:kern w:val="0"/>
              </w:rPr>
              <w:t>非甲烷总烃</w:t>
            </w:r>
          </w:p>
        </w:tc>
        <w:tc>
          <w:tcPr>
            <w:tcW w:w="671" w:type="pct"/>
            <w:vAlign w:val="center"/>
          </w:tcPr>
          <w:p w:rsidR="00501D39" w:rsidRDefault="00501D39" w:rsidP="00EC3C6E">
            <w:pPr>
              <w:pStyle w:val="01"/>
            </w:pPr>
            <w:r>
              <w:rPr>
                <w:rFonts w:hint="eastAsia"/>
              </w:rPr>
              <w:t>0.</w:t>
            </w:r>
            <w:r w:rsidR="00EC3C6E">
              <w:t>88</w:t>
            </w:r>
            <w:r>
              <w:t>t/a</w:t>
            </w:r>
          </w:p>
        </w:tc>
        <w:tc>
          <w:tcPr>
            <w:tcW w:w="743" w:type="pct"/>
            <w:vAlign w:val="center"/>
          </w:tcPr>
          <w:p w:rsidR="00501D39" w:rsidRDefault="00501D39" w:rsidP="00EC3C6E">
            <w:pPr>
              <w:pStyle w:val="01"/>
            </w:pPr>
            <w:r>
              <w:t>0.</w:t>
            </w:r>
            <w:r w:rsidR="00EC3C6E">
              <w:t>88</w:t>
            </w:r>
            <w:r>
              <w:t>t/a</w:t>
            </w:r>
          </w:p>
        </w:tc>
        <w:tc>
          <w:tcPr>
            <w:tcW w:w="532" w:type="pct"/>
            <w:vAlign w:val="center"/>
          </w:tcPr>
          <w:p w:rsidR="00501D39" w:rsidRDefault="00501D39" w:rsidP="00503232">
            <w:pPr>
              <w:pStyle w:val="01"/>
            </w:pPr>
            <w:r>
              <w:t>/</w:t>
            </w:r>
          </w:p>
        </w:tc>
        <w:tc>
          <w:tcPr>
            <w:tcW w:w="662" w:type="pct"/>
            <w:vAlign w:val="center"/>
          </w:tcPr>
          <w:p w:rsidR="00501D39" w:rsidRDefault="00501D39" w:rsidP="00503232">
            <w:pPr>
              <w:pStyle w:val="01"/>
            </w:pPr>
            <w:r>
              <w:t>无组织排放</w:t>
            </w:r>
          </w:p>
        </w:tc>
        <w:tc>
          <w:tcPr>
            <w:tcW w:w="785" w:type="pct"/>
            <w:vMerge/>
            <w:vAlign w:val="center"/>
          </w:tcPr>
          <w:p w:rsidR="00501D39" w:rsidRDefault="00501D39" w:rsidP="00503232">
            <w:pPr>
              <w:pStyle w:val="01"/>
            </w:pPr>
          </w:p>
        </w:tc>
      </w:tr>
      <w:tr w:rsidR="00501D39" w:rsidTr="00EC3C6E">
        <w:trPr>
          <w:trHeight w:val="397"/>
        </w:trPr>
        <w:tc>
          <w:tcPr>
            <w:tcW w:w="234" w:type="pct"/>
            <w:vMerge/>
            <w:vAlign w:val="center"/>
          </w:tcPr>
          <w:p w:rsidR="00501D39" w:rsidRDefault="00501D39" w:rsidP="00503232">
            <w:pPr>
              <w:pStyle w:val="01"/>
            </w:pPr>
          </w:p>
        </w:tc>
        <w:tc>
          <w:tcPr>
            <w:tcW w:w="263" w:type="pct"/>
            <w:vMerge/>
            <w:vAlign w:val="center"/>
          </w:tcPr>
          <w:p w:rsidR="00501D39" w:rsidRDefault="00501D39" w:rsidP="00503232">
            <w:pPr>
              <w:pStyle w:val="01"/>
            </w:pPr>
          </w:p>
        </w:tc>
        <w:tc>
          <w:tcPr>
            <w:tcW w:w="550" w:type="pct"/>
            <w:vMerge w:val="restart"/>
            <w:vAlign w:val="center"/>
          </w:tcPr>
          <w:p w:rsidR="00501D39" w:rsidRDefault="00501D39" w:rsidP="00503232">
            <w:pPr>
              <w:pStyle w:val="01"/>
            </w:pPr>
            <w:r>
              <w:t>污水处理站恶臭</w:t>
            </w:r>
          </w:p>
        </w:tc>
        <w:tc>
          <w:tcPr>
            <w:tcW w:w="242" w:type="pct"/>
            <w:vMerge w:val="restart"/>
            <w:vAlign w:val="center"/>
          </w:tcPr>
          <w:p w:rsidR="00501D39" w:rsidRDefault="00501D39" w:rsidP="00501D39">
            <w:pPr>
              <w:pStyle w:val="01"/>
            </w:pPr>
            <w:bookmarkStart w:id="237" w:name="_Toc3057279"/>
            <w:bookmarkStart w:id="238" w:name="_Toc5632732"/>
            <w:r>
              <w:t>氨</w:t>
            </w:r>
          </w:p>
        </w:tc>
        <w:bookmarkEnd w:id="237"/>
        <w:bookmarkEnd w:id="238"/>
        <w:tc>
          <w:tcPr>
            <w:tcW w:w="319" w:type="pct"/>
            <w:vAlign w:val="center"/>
          </w:tcPr>
          <w:p w:rsidR="00501D39" w:rsidRDefault="00501D39" w:rsidP="00503232">
            <w:pPr>
              <w:pStyle w:val="01"/>
            </w:pPr>
            <w:r>
              <w:rPr>
                <w:rFonts w:hint="eastAsia"/>
              </w:rPr>
              <w:t>有组织</w:t>
            </w:r>
          </w:p>
        </w:tc>
        <w:tc>
          <w:tcPr>
            <w:tcW w:w="671" w:type="pct"/>
            <w:vAlign w:val="center"/>
          </w:tcPr>
          <w:p w:rsidR="00501D39" w:rsidRDefault="00501D39" w:rsidP="00EC3C6E">
            <w:pPr>
              <w:pStyle w:val="01"/>
            </w:pPr>
            <w:r>
              <w:rPr>
                <w:kern w:val="0"/>
              </w:rPr>
              <w:t>0.0</w:t>
            </w:r>
            <w:r w:rsidR="00EC3C6E">
              <w:rPr>
                <w:kern w:val="0"/>
              </w:rPr>
              <w:t>31</w:t>
            </w:r>
            <w:r>
              <w:rPr>
                <w:kern w:val="0"/>
              </w:rPr>
              <w:t>kg/h</w:t>
            </w:r>
            <w:r>
              <w:rPr>
                <w:kern w:val="0"/>
              </w:rPr>
              <w:t>，</w:t>
            </w:r>
            <w:r w:rsidR="00EC3C6E">
              <w:rPr>
                <w:kern w:val="0"/>
              </w:rPr>
              <w:t>6.2</w:t>
            </w:r>
            <w:r>
              <w:t>mg/m</w:t>
            </w:r>
            <w:r>
              <w:rPr>
                <w:vertAlign w:val="superscript"/>
              </w:rPr>
              <w:t>3</w:t>
            </w:r>
          </w:p>
        </w:tc>
        <w:tc>
          <w:tcPr>
            <w:tcW w:w="743" w:type="pct"/>
            <w:vAlign w:val="center"/>
          </w:tcPr>
          <w:p w:rsidR="00501D39" w:rsidRDefault="00501D39" w:rsidP="00EC3C6E">
            <w:pPr>
              <w:pStyle w:val="01"/>
            </w:pPr>
            <w:r>
              <w:rPr>
                <w:kern w:val="0"/>
              </w:rPr>
              <w:t>0.00</w:t>
            </w:r>
            <w:r w:rsidR="00EC3C6E">
              <w:rPr>
                <w:kern w:val="0"/>
              </w:rPr>
              <w:t>31</w:t>
            </w:r>
            <w:r>
              <w:rPr>
                <w:kern w:val="0"/>
              </w:rPr>
              <w:t>kg/h</w:t>
            </w:r>
            <w:r>
              <w:rPr>
                <w:kern w:val="0"/>
              </w:rPr>
              <w:t>，</w:t>
            </w:r>
            <w:r>
              <w:rPr>
                <w:kern w:val="0"/>
              </w:rPr>
              <w:t>0.</w:t>
            </w:r>
            <w:r w:rsidR="00EC3C6E">
              <w:rPr>
                <w:kern w:val="0"/>
              </w:rPr>
              <w:t>62</w:t>
            </w:r>
            <w:r>
              <w:t>mg/m</w:t>
            </w:r>
            <w:r>
              <w:rPr>
                <w:vertAlign w:val="superscript"/>
              </w:rPr>
              <w:t>3</w:t>
            </w:r>
          </w:p>
        </w:tc>
        <w:tc>
          <w:tcPr>
            <w:tcW w:w="532" w:type="pct"/>
            <w:vMerge w:val="restart"/>
            <w:vAlign w:val="center"/>
          </w:tcPr>
          <w:p w:rsidR="00501D39" w:rsidRDefault="00501D39" w:rsidP="00503232">
            <w:pPr>
              <w:pStyle w:val="01"/>
            </w:pPr>
            <w:r>
              <w:t>构筑物封闭，采取生物除臭工艺，除臭效率大于</w:t>
            </w:r>
            <w:r>
              <w:t>90%</w:t>
            </w:r>
          </w:p>
        </w:tc>
        <w:tc>
          <w:tcPr>
            <w:tcW w:w="662" w:type="pct"/>
            <w:vMerge w:val="restart"/>
            <w:vAlign w:val="center"/>
          </w:tcPr>
          <w:p w:rsidR="00501D39" w:rsidRDefault="00501D39" w:rsidP="00884B7B">
            <w:pPr>
              <w:pStyle w:val="01"/>
            </w:pPr>
            <w:r>
              <w:t>1</w:t>
            </w:r>
            <w:r>
              <w:t>个</w:t>
            </w:r>
            <w:r>
              <w:t>15m</w:t>
            </w:r>
            <w:r>
              <w:t>排气筒</w:t>
            </w:r>
            <w:r>
              <w:t>DA00</w:t>
            </w:r>
            <w:r w:rsidR="00884B7B">
              <w:t>6</w:t>
            </w:r>
          </w:p>
        </w:tc>
        <w:tc>
          <w:tcPr>
            <w:tcW w:w="785" w:type="pct"/>
            <w:vMerge/>
            <w:vAlign w:val="center"/>
          </w:tcPr>
          <w:p w:rsidR="00501D39" w:rsidRDefault="00501D39" w:rsidP="00503232">
            <w:pPr>
              <w:pStyle w:val="01"/>
            </w:pPr>
          </w:p>
        </w:tc>
      </w:tr>
      <w:tr w:rsidR="00501D39" w:rsidTr="00EC3C6E">
        <w:trPr>
          <w:trHeight w:val="397"/>
        </w:trPr>
        <w:tc>
          <w:tcPr>
            <w:tcW w:w="234" w:type="pct"/>
            <w:vMerge/>
            <w:vAlign w:val="center"/>
          </w:tcPr>
          <w:p w:rsidR="00501D39" w:rsidRDefault="00501D39" w:rsidP="00503232">
            <w:pPr>
              <w:pStyle w:val="01"/>
            </w:pPr>
          </w:p>
        </w:tc>
        <w:tc>
          <w:tcPr>
            <w:tcW w:w="263" w:type="pct"/>
            <w:vMerge/>
            <w:vAlign w:val="center"/>
          </w:tcPr>
          <w:p w:rsidR="00501D39" w:rsidRDefault="00501D39" w:rsidP="00503232">
            <w:pPr>
              <w:pStyle w:val="01"/>
            </w:pPr>
          </w:p>
        </w:tc>
        <w:tc>
          <w:tcPr>
            <w:tcW w:w="550" w:type="pct"/>
            <w:vMerge/>
            <w:vAlign w:val="center"/>
          </w:tcPr>
          <w:p w:rsidR="00501D39" w:rsidRDefault="00501D39" w:rsidP="00503232">
            <w:pPr>
              <w:pStyle w:val="01"/>
            </w:pPr>
          </w:p>
        </w:tc>
        <w:tc>
          <w:tcPr>
            <w:tcW w:w="242" w:type="pct"/>
            <w:vMerge/>
            <w:vAlign w:val="center"/>
          </w:tcPr>
          <w:p w:rsidR="00501D39" w:rsidRDefault="00501D39" w:rsidP="00501D39">
            <w:pPr>
              <w:pStyle w:val="01"/>
            </w:pPr>
          </w:p>
        </w:tc>
        <w:tc>
          <w:tcPr>
            <w:tcW w:w="319" w:type="pct"/>
            <w:vAlign w:val="center"/>
          </w:tcPr>
          <w:p w:rsidR="00501D39" w:rsidRDefault="00501D39" w:rsidP="00503232">
            <w:pPr>
              <w:pStyle w:val="01"/>
            </w:pPr>
            <w:r>
              <w:rPr>
                <w:rFonts w:hint="eastAsia"/>
              </w:rPr>
              <w:t>无组织</w:t>
            </w:r>
          </w:p>
        </w:tc>
        <w:tc>
          <w:tcPr>
            <w:tcW w:w="671" w:type="pct"/>
            <w:vAlign w:val="center"/>
          </w:tcPr>
          <w:p w:rsidR="00501D39" w:rsidRDefault="00501D39" w:rsidP="00EC3C6E">
            <w:pPr>
              <w:pStyle w:val="01"/>
              <w:rPr>
                <w:kern w:val="0"/>
              </w:rPr>
            </w:pPr>
            <w:r>
              <w:rPr>
                <w:kern w:val="0"/>
              </w:rPr>
              <w:t>氨：</w:t>
            </w:r>
            <w:r>
              <w:rPr>
                <w:kern w:val="0"/>
              </w:rPr>
              <w:t>0.0</w:t>
            </w:r>
            <w:r w:rsidR="00884B7B">
              <w:rPr>
                <w:kern w:val="0"/>
              </w:rPr>
              <w:t>2</w:t>
            </w:r>
            <w:r w:rsidR="00EC3C6E">
              <w:rPr>
                <w:kern w:val="0"/>
              </w:rPr>
              <w:t>5</w:t>
            </w:r>
            <w:r>
              <w:t>t/a</w:t>
            </w:r>
          </w:p>
        </w:tc>
        <w:tc>
          <w:tcPr>
            <w:tcW w:w="743" w:type="pct"/>
            <w:vAlign w:val="center"/>
          </w:tcPr>
          <w:p w:rsidR="00501D39" w:rsidRDefault="00501D39" w:rsidP="00EC3C6E">
            <w:pPr>
              <w:pStyle w:val="01"/>
              <w:rPr>
                <w:kern w:val="0"/>
              </w:rPr>
            </w:pPr>
            <w:r>
              <w:rPr>
                <w:kern w:val="0"/>
              </w:rPr>
              <w:t>氨：</w:t>
            </w:r>
            <w:r>
              <w:rPr>
                <w:kern w:val="0"/>
              </w:rPr>
              <w:t>0.0</w:t>
            </w:r>
            <w:r w:rsidR="00884B7B">
              <w:rPr>
                <w:kern w:val="0"/>
              </w:rPr>
              <w:t>2</w:t>
            </w:r>
            <w:r w:rsidR="00EC3C6E">
              <w:rPr>
                <w:kern w:val="0"/>
              </w:rPr>
              <w:t>5</w:t>
            </w:r>
            <w:r>
              <w:t>t/a</w:t>
            </w:r>
          </w:p>
        </w:tc>
        <w:tc>
          <w:tcPr>
            <w:tcW w:w="532" w:type="pct"/>
            <w:vMerge/>
            <w:vAlign w:val="center"/>
          </w:tcPr>
          <w:p w:rsidR="00501D39" w:rsidRDefault="00501D39" w:rsidP="00503232">
            <w:pPr>
              <w:pStyle w:val="01"/>
            </w:pPr>
          </w:p>
        </w:tc>
        <w:tc>
          <w:tcPr>
            <w:tcW w:w="662" w:type="pct"/>
            <w:vMerge/>
            <w:vAlign w:val="center"/>
          </w:tcPr>
          <w:p w:rsidR="00501D39" w:rsidRDefault="00501D39" w:rsidP="00503232">
            <w:pPr>
              <w:pStyle w:val="01"/>
            </w:pPr>
          </w:p>
        </w:tc>
        <w:tc>
          <w:tcPr>
            <w:tcW w:w="785" w:type="pct"/>
            <w:vMerge/>
            <w:vAlign w:val="center"/>
          </w:tcPr>
          <w:p w:rsidR="00501D39" w:rsidRDefault="00501D39" w:rsidP="00503232">
            <w:pPr>
              <w:pStyle w:val="01"/>
            </w:pPr>
          </w:p>
        </w:tc>
      </w:tr>
      <w:tr w:rsidR="00501D39" w:rsidTr="00EC3C6E">
        <w:trPr>
          <w:trHeight w:val="397"/>
        </w:trPr>
        <w:tc>
          <w:tcPr>
            <w:tcW w:w="234" w:type="pct"/>
            <w:vMerge/>
            <w:vAlign w:val="center"/>
          </w:tcPr>
          <w:p w:rsidR="00501D39" w:rsidRDefault="00501D39" w:rsidP="00501D39">
            <w:pPr>
              <w:pStyle w:val="01"/>
            </w:pPr>
          </w:p>
        </w:tc>
        <w:tc>
          <w:tcPr>
            <w:tcW w:w="263" w:type="pct"/>
            <w:vMerge/>
            <w:vAlign w:val="center"/>
          </w:tcPr>
          <w:p w:rsidR="00501D39" w:rsidRDefault="00501D39" w:rsidP="00501D39">
            <w:pPr>
              <w:pStyle w:val="01"/>
            </w:pPr>
          </w:p>
        </w:tc>
        <w:tc>
          <w:tcPr>
            <w:tcW w:w="550" w:type="pct"/>
            <w:vMerge/>
            <w:vAlign w:val="center"/>
          </w:tcPr>
          <w:p w:rsidR="00501D39" w:rsidRDefault="00501D39" w:rsidP="00501D39">
            <w:pPr>
              <w:pStyle w:val="01"/>
            </w:pPr>
          </w:p>
        </w:tc>
        <w:tc>
          <w:tcPr>
            <w:tcW w:w="242" w:type="pct"/>
            <w:vMerge w:val="restart"/>
            <w:vAlign w:val="center"/>
          </w:tcPr>
          <w:p w:rsidR="00501D39" w:rsidRDefault="00501D39" w:rsidP="00501D39">
            <w:pPr>
              <w:pStyle w:val="01"/>
            </w:pPr>
            <w:r>
              <w:t>H</w:t>
            </w:r>
            <w:r>
              <w:rPr>
                <w:vertAlign w:val="subscript"/>
              </w:rPr>
              <w:t>2</w:t>
            </w:r>
            <w:r>
              <w:t>S</w:t>
            </w:r>
          </w:p>
        </w:tc>
        <w:tc>
          <w:tcPr>
            <w:tcW w:w="319" w:type="pct"/>
            <w:vAlign w:val="center"/>
          </w:tcPr>
          <w:p w:rsidR="00501D39" w:rsidRDefault="00501D39" w:rsidP="00501D39">
            <w:pPr>
              <w:pStyle w:val="01"/>
            </w:pPr>
            <w:r>
              <w:rPr>
                <w:rFonts w:hint="eastAsia"/>
              </w:rPr>
              <w:t>有组织</w:t>
            </w:r>
          </w:p>
        </w:tc>
        <w:tc>
          <w:tcPr>
            <w:tcW w:w="671" w:type="pct"/>
            <w:vAlign w:val="center"/>
          </w:tcPr>
          <w:p w:rsidR="00501D39" w:rsidRDefault="00501D39" w:rsidP="00501D39">
            <w:pPr>
              <w:pStyle w:val="01"/>
            </w:pPr>
            <w:r>
              <w:rPr>
                <w:kern w:val="0"/>
              </w:rPr>
              <w:t>0.00</w:t>
            </w:r>
            <w:r w:rsidR="00884B7B">
              <w:rPr>
                <w:kern w:val="0"/>
              </w:rPr>
              <w:t>1</w:t>
            </w:r>
            <w:r w:rsidR="00EC3C6E">
              <w:rPr>
                <w:kern w:val="0"/>
              </w:rPr>
              <w:t>2</w:t>
            </w:r>
            <w:r>
              <w:rPr>
                <w:kern w:val="0"/>
              </w:rPr>
              <w:t>kg/h</w:t>
            </w:r>
          </w:p>
          <w:p w:rsidR="00501D39" w:rsidRDefault="00501D39" w:rsidP="00EC3C6E">
            <w:pPr>
              <w:pStyle w:val="01"/>
            </w:pPr>
            <w:r>
              <w:t>0.</w:t>
            </w:r>
            <w:r w:rsidR="00884B7B">
              <w:t>2</w:t>
            </w:r>
            <w:r w:rsidR="00EC3C6E">
              <w:t>4</w:t>
            </w:r>
            <w:r>
              <w:t>mg/m</w:t>
            </w:r>
            <w:r>
              <w:rPr>
                <w:vertAlign w:val="superscript"/>
              </w:rPr>
              <w:t>3</w:t>
            </w:r>
          </w:p>
        </w:tc>
        <w:tc>
          <w:tcPr>
            <w:tcW w:w="743" w:type="pct"/>
            <w:vAlign w:val="center"/>
          </w:tcPr>
          <w:p w:rsidR="00501D39" w:rsidRDefault="00501D39" w:rsidP="00501D39">
            <w:pPr>
              <w:pStyle w:val="01"/>
            </w:pPr>
            <w:r>
              <w:rPr>
                <w:kern w:val="0"/>
              </w:rPr>
              <w:t>0.000</w:t>
            </w:r>
            <w:r w:rsidR="00884B7B">
              <w:rPr>
                <w:kern w:val="0"/>
              </w:rPr>
              <w:t>1</w:t>
            </w:r>
            <w:r w:rsidR="00EC3C6E">
              <w:rPr>
                <w:kern w:val="0"/>
              </w:rPr>
              <w:t>3</w:t>
            </w:r>
            <w:r>
              <w:rPr>
                <w:kern w:val="0"/>
              </w:rPr>
              <w:t>kg/h</w:t>
            </w:r>
          </w:p>
          <w:p w:rsidR="00501D39" w:rsidRDefault="00501D39" w:rsidP="00EC3C6E">
            <w:pPr>
              <w:pStyle w:val="01"/>
            </w:pPr>
            <w:r>
              <w:t>0.0</w:t>
            </w:r>
            <w:r w:rsidR="00884B7B">
              <w:t>2</w:t>
            </w:r>
            <w:r w:rsidR="00EC3C6E">
              <w:t>6</w:t>
            </w:r>
            <w:r>
              <w:t>mg/m</w:t>
            </w:r>
            <w:r>
              <w:rPr>
                <w:vertAlign w:val="superscript"/>
              </w:rPr>
              <w:t>3</w:t>
            </w:r>
          </w:p>
        </w:tc>
        <w:tc>
          <w:tcPr>
            <w:tcW w:w="532" w:type="pct"/>
            <w:vMerge/>
            <w:vAlign w:val="center"/>
          </w:tcPr>
          <w:p w:rsidR="00501D39" w:rsidRDefault="00501D39" w:rsidP="00501D39">
            <w:pPr>
              <w:pStyle w:val="01"/>
            </w:pPr>
          </w:p>
        </w:tc>
        <w:tc>
          <w:tcPr>
            <w:tcW w:w="662" w:type="pct"/>
            <w:vMerge/>
            <w:vAlign w:val="center"/>
          </w:tcPr>
          <w:p w:rsidR="00501D39" w:rsidRDefault="00501D39" w:rsidP="00501D39">
            <w:pPr>
              <w:pStyle w:val="01"/>
            </w:pPr>
          </w:p>
        </w:tc>
        <w:tc>
          <w:tcPr>
            <w:tcW w:w="785" w:type="pct"/>
            <w:vMerge/>
            <w:vAlign w:val="center"/>
          </w:tcPr>
          <w:p w:rsidR="00501D39" w:rsidRDefault="00501D39" w:rsidP="00501D39">
            <w:pPr>
              <w:pStyle w:val="01"/>
            </w:pPr>
          </w:p>
        </w:tc>
      </w:tr>
      <w:tr w:rsidR="00501D39" w:rsidTr="00EC3C6E">
        <w:trPr>
          <w:trHeight w:val="397"/>
        </w:trPr>
        <w:tc>
          <w:tcPr>
            <w:tcW w:w="234" w:type="pct"/>
            <w:vMerge/>
            <w:vAlign w:val="center"/>
          </w:tcPr>
          <w:p w:rsidR="00501D39" w:rsidRDefault="00501D39" w:rsidP="00501D39">
            <w:pPr>
              <w:pStyle w:val="01"/>
            </w:pPr>
          </w:p>
        </w:tc>
        <w:tc>
          <w:tcPr>
            <w:tcW w:w="263" w:type="pct"/>
            <w:vMerge/>
            <w:vAlign w:val="center"/>
          </w:tcPr>
          <w:p w:rsidR="00501D39" w:rsidRDefault="00501D39" w:rsidP="00501D39">
            <w:pPr>
              <w:pStyle w:val="01"/>
            </w:pPr>
          </w:p>
        </w:tc>
        <w:tc>
          <w:tcPr>
            <w:tcW w:w="550" w:type="pct"/>
            <w:vMerge/>
            <w:vAlign w:val="center"/>
          </w:tcPr>
          <w:p w:rsidR="00501D39" w:rsidRDefault="00501D39" w:rsidP="00501D39">
            <w:pPr>
              <w:pStyle w:val="01"/>
            </w:pPr>
          </w:p>
        </w:tc>
        <w:tc>
          <w:tcPr>
            <w:tcW w:w="242" w:type="pct"/>
            <w:vMerge/>
            <w:vAlign w:val="center"/>
          </w:tcPr>
          <w:p w:rsidR="00501D39" w:rsidRDefault="00501D39" w:rsidP="00501D39">
            <w:pPr>
              <w:pStyle w:val="01"/>
            </w:pPr>
          </w:p>
        </w:tc>
        <w:tc>
          <w:tcPr>
            <w:tcW w:w="319" w:type="pct"/>
            <w:vAlign w:val="center"/>
          </w:tcPr>
          <w:p w:rsidR="00501D39" w:rsidRDefault="00501D39" w:rsidP="00501D39">
            <w:pPr>
              <w:pStyle w:val="01"/>
            </w:pPr>
            <w:r>
              <w:rPr>
                <w:rFonts w:hint="eastAsia"/>
              </w:rPr>
              <w:t>无组织</w:t>
            </w:r>
          </w:p>
        </w:tc>
        <w:tc>
          <w:tcPr>
            <w:tcW w:w="671" w:type="pct"/>
            <w:vAlign w:val="center"/>
          </w:tcPr>
          <w:p w:rsidR="00501D39" w:rsidRDefault="00501D39" w:rsidP="00EC3C6E">
            <w:pPr>
              <w:pStyle w:val="01"/>
              <w:rPr>
                <w:kern w:val="0"/>
              </w:rPr>
            </w:pPr>
            <w:r>
              <w:t>0.00</w:t>
            </w:r>
            <w:r w:rsidR="00EC3C6E">
              <w:t>1</w:t>
            </w:r>
            <w:r>
              <w:t>t/a</w:t>
            </w:r>
          </w:p>
        </w:tc>
        <w:tc>
          <w:tcPr>
            <w:tcW w:w="743" w:type="pct"/>
            <w:vAlign w:val="center"/>
          </w:tcPr>
          <w:p w:rsidR="00501D39" w:rsidRDefault="00501D39" w:rsidP="00EC3C6E">
            <w:pPr>
              <w:pStyle w:val="01"/>
              <w:rPr>
                <w:kern w:val="0"/>
              </w:rPr>
            </w:pPr>
            <w:r>
              <w:t>0.00</w:t>
            </w:r>
            <w:r w:rsidR="00EC3C6E">
              <w:t>1</w:t>
            </w:r>
            <w:r>
              <w:t>t/a</w:t>
            </w:r>
          </w:p>
        </w:tc>
        <w:tc>
          <w:tcPr>
            <w:tcW w:w="532" w:type="pct"/>
            <w:vMerge/>
            <w:vAlign w:val="center"/>
          </w:tcPr>
          <w:p w:rsidR="00501D39" w:rsidRDefault="00501D39" w:rsidP="00501D39">
            <w:pPr>
              <w:pStyle w:val="01"/>
            </w:pPr>
          </w:p>
        </w:tc>
        <w:tc>
          <w:tcPr>
            <w:tcW w:w="662" w:type="pct"/>
            <w:vMerge/>
            <w:vAlign w:val="center"/>
          </w:tcPr>
          <w:p w:rsidR="00501D39" w:rsidRDefault="00501D39" w:rsidP="00501D39">
            <w:pPr>
              <w:pStyle w:val="01"/>
            </w:pPr>
          </w:p>
        </w:tc>
        <w:tc>
          <w:tcPr>
            <w:tcW w:w="785" w:type="pct"/>
            <w:vMerge/>
            <w:vAlign w:val="center"/>
          </w:tcPr>
          <w:p w:rsidR="00501D39" w:rsidRDefault="00501D39" w:rsidP="00501D39">
            <w:pPr>
              <w:pStyle w:val="01"/>
            </w:pPr>
          </w:p>
        </w:tc>
      </w:tr>
      <w:tr w:rsidR="00501D39" w:rsidTr="00EC3C6E">
        <w:trPr>
          <w:trHeight w:val="397"/>
        </w:trPr>
        <w:tc>
          <w:tcPr>
            <w:tcW w:w="234" w:type="pct"/>
            <w:vMerge/>
            <w:vAlign w:val="center"/>
          </w:tcPr>
          <w:p w:rsidR="00501D39" w:rsidRDefault="00501D39" w:rsidP="00501D39">
            <w:pPr>
              <w:pStyle w:val="01"/>
            </w:pPr>
          </w:p>
        </w:tc>
        <w:tc>
          <w:tcPr>
            <w:tcW w:w="263" w:type="pct"/>
            <w:vMerge/>
            <w:vAlign w:val="center"/>
          </w:tcPr>
          <w:p w:rsidR="00501D39" w:rsidRDefault="00501D39" w:rsidP="00501D39">
            <w:pPr>
              <w:pStyle w:val="01"/>
            </w:pPr>
          </w:p>
        </w:tc>
        <w:tc>
          <w:tcPr>
            <w:tcW w:w="550" w:type="pct"/>
            <w:vMerge w:val="restart"/>
            <w:vAlign w:val="center"/>
          </w:tcPr>
          <w:p w:rsidR="00501D39" w:rsidRDefault="00501D39" w:rsidP="00501D39">
            <w:pPr>
              <w:pStyle w:val="01"/>
            </w:pPr>
            <w:r>
              <w:t>丢糟有机废气</w:t>
            </w:r>
          </w:p>
        </w:tc>
        <w:tc>
          <w:tcPr>
            <w:tcW w:w="242" w:type="pct"/>
            <w:vMerge w:val="restart"/>
            <w:vAlign w:val="center"/>
          </w:tcPr>
          <w:p w:rsidR="00501D39" w:rsidRDefault="00501D39" w:rsidP="00501D39">
            <w:pPr>
              <w:pStyle w:val="01"/>
            </w:pPr>
            <w:r>
              <w:rPr>
                <w:rFonts w:hint="eastAsia"/>
                <w:kern w:val="0"/>
              </w:rPr>
              <w:t>非甲烷总烃</w:t>
            </w:r>
          </w:p>
        </w:tc>
        <w:tc>
          <w:tcPr>
            <w:tcW w:w="319" w:type="pct"/>
            <w:vAlign w:val="center"/>
          </w:tcPr>
          <w:p w:rsidR="00501D39" w:rsidRDefault="00501D39" w:rsidP="00501D39">
            <w:pPr>
              <w:pStyle w:val="01"/>
            </w:pPr>
            <w:r>
              <w:rPr>
                <w:rFonts w:hint="eastAsia"/>
              </w:rPr>
              <w:t>有组织</w:t>
            </w:r>
          </w:p>
        </w:tc>
        <w:tc>
          <w:tcPr>
            <w:tcW w:w="671" w:type="pct"/>
            <w:vAlign w:val="center"/>
          </w:tcPr>
          <w:p w:rsidR="00501D39" w:rsidRDefault="00501D39" w:rsidP="00EC3C6E">
            <w:pPr>
              <w:pStyle w:val="01"/>
            </w:pPr>
            <w:r>
              <w:t>0.</w:t>
            </w:r>
            <w:r w:rsidR="00EC3C6E">
              <w:t>11</w:t>
            </w:r>
            <w:r>
              <w:t>kg/h</w:t>
            </w:r>
            <w:r>
              <w:rPr>
                <w:rFonts w:hint="eastAsia"/>
              </w:rPr>
              <w:t>，</w:t>
            </w:r>
            <w:r>
              <w:t>0.</w:t>
            </w:r>
            <w:r w:rsidR="00EC3C6E">
              <w:t>79</w:t>
            </w:r>
            <w:r>
              <w:t>t/a</w:t>
            </w:r>
            <w:r>
              <w:t>，</w:t>
            </w:r>
            <w:r w:rsidR="00EC3C6E">
              <w:t>55</w:t>
            </w:r>
            <w:r>
              <w:t>mg/m</w:t>
            </w:r>
            <w:r>
              <w:rPr>
                <w:vertAlign w:val="superscript"/>
              </w:rPr>
              <w:t>3</w:t>
            </w:r>
          </w:p>
        </w:tc>
        <w:tc>
          <w:tcPr>
            <w:tcW w:w="743" w:type="pct"/>
            <w:vAlign w:val="center"/>
          </w:tcPr>
          <w:p w:rsidR="00501D39" w:rsidRDefault="00501D39" w:rsidP="00EC3C6E">
            <w:pPr>
              <w:pStyle w:val="01"/>
            </w:pPr>
            <w:r>
              <w:t>0.0</w:t>
            </w:r>
            <w:r w:rsidR="00EC3C6E">
              <w:t>22</w:t>
            </w:r>
            <w:r>
              <w:t>kg/h</w:t>
            </w:r>
            <w:r>
              <w:t>，</w:t>
            </w:r>
            <w:r>
              <w:t>0.</w:t>
            </w:r>
            <w:r w:rsidR="00EC3C6E">
              <w:t>158</w:t>
            </w:r>
            <w:r>
              <w:t>t/a</w:t>
            </w:r>
            <w:r>
              <w:t>，</w:t>
            </w:r>
            <w:r w:rsidR="00EC3C6E">
              <w:t>11</w:t>
            </w:r>
            <w:r>
              <w:t>mg/m</w:t>
            </w:r>
            <w:r>
              <w:rPr>
                <w:vertAlign w:val="superscript"/>
              </w:rPr>
              <w:t>3</w:t>
            </w:r>
          </w:p>
        </w:tc>
        <w:tc>
          <w:tcPr>
            <w:tcW w:w="532" w:type="pct"/>
            <w:vMerge w:val="restart"/>
            <w:vAlign w:val="center"/>
          </w:tcPr>
          <w:p w:rsidR="00501D39" w:rsidRDefault="00501D39" w:rsidP="00501D39">
            <w:pPr>
              <w:pStyle w:val="01"/>
            </w:pPr>
            <w:r>
              <w:t>酒糟区密闭，集气装置</w:t>
            </w:r>
            <w:r>
              <w:t>+</w:t>
            </w:r>
            <w:r>
              <w:t>光氧催化</w:t>
            </w:r>
            <w:r>
              <w:t>+</w:t>
            </w:r>
            <w:r>
              <w:t>活性炭吸附</w:t>
            </w:r>
            <w:r>
              <w:t>+15m</w:t>
            </w:r>
            <w:r>
              <w:t>排气筒</w:t>
            </w:r>
          </w:p>
        </w:tc>
        <w:tc>
          <w:tcPr>
            <w:tcW w:w="662" w:type="pct"/>
            <w:vMerge w:val="restart"/>
            <w:vAlign w:val="center"/>
          </w:tcPr>
          <w:p w:rsidR="00501D39" w:rsidRDefault="00501D39" w:rsidP="00501D39">
            <w:pPr>
              <w:pStyle w:val="01"/>
            </w:pPr>
            <w:r>
              <w:t>1</w:t>
            </w:r>
            <w:r>
              <w:t>个</w:t>
            </w:r>
            <w:r>
              <w:t>15m</w:t>
            </w:r>
            <w:r>
              <w:t>排气筒</w:t>
            </w:r>
            <w:r>
              <w:t>DA005</w:t>
            </w:r>
          </w:p>
        </w:tc>
        <w:tc>
          <w:tcPr>
            <w:tcW w:w="785" w:type="pct"/>
            <w:vMerge/>
            <w:vAlign w:val="center"/>
          </w:tcPr>
          <w:p w:rsidR="00501D39" w:rsidRDefault="00501D39" w:rsidP="00501D39">
            <w:pPr>
              <w:pStyle w:val="01"/>
            </w:pPr>
          </w:p>
        </w:tc>
      </w:tr>
      <w:tr w:rsidR="00501D39" w:rsidTr="00EC3C6E">
        <w:trPr>
          <w:trHeight w:val="397"/>
        </w:trPr>
        <w:tc>
          <w:tcPr>
            <w:tcW w:w="234" w:type="pct"/>
            <w:vMerge/>
            <w:vAlign w:val="center"/>
          </w:tcPr>
          <w:p w:rsidR="00501D39" w:rsidRDefault="00501D39" w:rsidP="00501D39">
            <w:pPr>
              <w:pStyle w:val="01"/>
            </w:pPr>
          </w:p>
        </w:tc>
        <w:tc>
          <w:tcPr>
            <w:tcW w:w="263" w:type="pct"/>
            <w:vMerge/>
            <w:vAlign w:val="center"/>
          </w:tcPr>
          <w:p w:rsidR="00501D39" w:rsidRDefault="00501D39" w:rsidP="00501D39">
            <w:pPr>
              <w:pStyle w:val="01"/>
            </w:pPr>
          </w:p>
        </w:tc>
        <w:tc>
          <w:tcPr>
            <w:tcW w:w="550" w:type="pct"/>
            <w:vMerge/>
            <w:vAlign w:val="center"/>
          </w:tcPr>
          <w:p w:rsidR="00501D39" w:rsidRDefault="00501D39" w:rsidP="00501D39">
            <w:pPr>
              <w:pStyle w:val="01"/>
            </w:pPr>
          </w:p>
        </w:tc>
        <w:tc>
          <w:tcPr>
            <w:tcW w:w="242" w:type="pct"/>
            <w:vMerge/>
            <w:vAlign w:val="center"/>
          </w:tcPr>
          <w:p w:rsidR="00501D39" w:rsidRDefault="00501D39" w:rsidP="00501D39">
            <w:pPr>
              <w:pStyle w:val="01"/>
            </w:pPr>
          </w:p>
        </w:tc>
        <w:tc>
          <w:tcPr>
            <w:tcW w:w="319" w:type="pct"/>
            <w:vAlign w:val="center"/>
          </w:tcPr>
          <w:p w:rsidR="00501D39" w:rsidRDefault="00501D39" w:rsidP="00501D39">
            <w:pPr>
              <w:pStyle w:val="01"/>
            </w:pPr>
            <w:r>
              <w:rPr>
                <w:rFonts w:hint="eastAsia"/>
              </w:rPr>
              <w:t>无组织</w:t>
            </w:r>
          </w:p>
        </w:tc>
        <w:tc>
          <w:tcPr>
            <w:tcW w:w="671" w:type="pct"/>
            <w:vAlign w:val="center"/>
          </w:tcPr>
          <w:p w:rsidR="00501D39" w:rsidRDefault="00501D39" w:rsidP="00EC3C6E">
            <w:pPr>
              <w:pStyle w:val="01"/>
            </w:pPr>
            <w:r>
              <w:t>0.0</w:t>
            </w:r>
            <w:r w:rsidR="00EC3C6E">
              <w:t>9</w:t>
            </w:r>
            <w:r>
              <w:t>t/a</w:t>
            </w:r>
          </w:p>
        </w:tc>
        <w:tc>
          <w:tcPr>
            <w:tcW w:w="743" w:type="pct"/>
            <w:vAlign w:val="center"/>
          </w:tcPr>
          <w:p w:rsidR="00501D39" w:rsidRDefault="00501D39" w:rsidP="00EC3C6E">
            <w:pPr>
              <w:pStyle w:val="01"/>
            </w:pPr>
            <w:r>
              <w:t>0.0</w:t>
            </w:r>
            <w:r w:rsidR="00EC3C6E">
              <w:t>9</w:t>
            </w:r>
            <w:r>
              <w:t>t/a</w:t>
            </w:r>
          </w:p>
        </w:tc>
        <w:tc>
          <w:tcPr>
            <w:tcW w:w="532" w:type="pct"/>
            <w:vMerge/>
            <w:vAlign w:val="center"/>
          </w:tcPr>
          <w:p w:rsidR="00501D39" w:rsidRDefault="00501D39" w:rsidP="00501D39">
            <w:pPr>
              <w:pStyle w:val="01"/>
            </w:pPr>
          </w:p>
        </w:tc>
        <w:tc>
          <w:tcPr>
            <w:tcW w:w="662" w:type="pct"/>
            <w:vMerge/>
            <w:tcBorders>
              <w:bottom w:val="single" w:sz="4" w:space="0" w:color="auto"/>
            </w:tcBorders>
            <w:vAlign w:val="center"/>
          </w:tcPr>
          <w:p w:rsidR="00501D39" w:rsidRDefault="00501D39" w:rsidP="00501D39">
            <w:pPr>
              <w:pStyle w:val="01"/>
            </w:pPr>
          </w:p>
        </w:tc>
        <w:tc>
          <w:tcPr>
            <w:tcW w:w="785" w:type="pct"/>
            <w:vMerge/>
            <w:tcBorders>
              <w:bottom w:val="single" w:sz="4" w:space="0" w:color="auto"/>
            </w:tcBorders>
            <w:vAlign w:val="center"/>
          </w:tcPr>
          <w:p w:rsidR="00501D39" w:rsidRDefault="00501D39" w:rsidP="00501D39">
            <w:pPr>
              <w:pStyle w:val="01"/>
            </w:pPr>
          </w:p>
        </w:tc>
      </w:tr>
      <w:tr w:rsidR="00EC3C6E" w:rsidTr="00EC3C6E">
        <w:trPr>
          <w:trHeight w:val="397"/>
        </w:trPr>
        <w:tc>
          <w:tcPr>
            <w:tcW w:w="234" w:type="pct"/>
            <w:vMerge w:val="restart"/>
            <w:vAlign w:val="center"/>
          </w:tcPr>
          <w:p w:rsidR="00EC3C6E" w:rsidRDefault="00EC3C6E" w:rsidP="00503232">
            <w:pPr>
              <w:pStyle w:val="01"/>
            </w:pPr>
            <w:bookmarkStart w:id="239" w:name="_Toc3057305"/>
            <w:bookmarkStart w:id="240" w:name="_Toc5632758"/>
            <w:r>
              <w:t>固废</w:t>
            </w:r>
            <w:bookmarkEnd w:id="239"/>
            <w:bookmarkEnd w:id="240"/>
          </w:p>
        </w:tc>
        <w:tc>
          <w:tcPr>
            <w:tcW w:w="263" w:type="pct"/>
            <w:vMerge w:val="restart"/>
            <w:vAlign w:val="center"/>
          </w:tcPr>
          <w:p w:rsidR="00EC3C6E" w:rsidRDefault="00EC3C6E" w:rsidP="00503232">
            <w:pPr>
              <w:pStyle w:val="01"/>
            </w:pPr>
            <w:bookmarkStart w:id="241" w:name="_Toc3057306"/>
            <w:bookmarkStart w:id="242" w:name="_Toc5632759"/>
            <w:r>
              <w:t>施工期</w:t>
            </w:r>
            <w:bookmarkEnd w:id="241"/>
            <w:bookmarkEnd w:id="242"/>
          </w:p>
        </w:tc>
        <w:tc>
          <w:tcPr>
            <w:tcW w:w="550" w:type="pct"/>
            <w:vAlign w:val="center"/>
          </w:tcPr>
          <w:p w:rsidR="00EC3C6E" w:rsidRDefault="00EC3C6E" w:rsidP="00503232">
            <w:pPr>
              <w:pStyle w:val="01"/>
            </w:pPr>
            <w:r>
              <w:rPr>
                <w:kern w:val="0"/>
                <w:lang w:eastAsia="en-US"/>
              </w:rPr>
              <w:t>生活垃圾</w:t>
            </w:r>
          </w:p>
        </w:tc>
        <w:tc>
          <w:tcPr>
            <w:tcW w:w="560" w:type="pct"/>
            <w:gridSpan w:val="2"/>
            <w:vAlign w:val="center"/>
          </w:tcPr>
          <w:p w:rsidR="00EC3C6E" w:rsidRDefault="00EC3C6E" w:rsidP="00503232">
            <w:pPr>
              <w:pStyle w:val="01"/>
            </w:pPr>
            <w:r>
              <w:rPr>
                <w:kern w:val="0"/>
                <w:lang w:eastAsia="en-US"/>
              </w:rPr>
              <w:t>/</w:t>
            </w:r>
          </w:p>
        </w:tc>
        <w:tc>
          <w:tcPr>
            <w:tcW w:w="671" w:type="pct"/>
            <w:vAlign w:val="center"/>
          </w:tcPr>
          <w:p w:rsidR="00EC3C6E" w:rsidRDefault="00EC3C6E" w:rsidP="00503232">
            <w:pPr>
              <w:pStyle w:val="01"/>
            </w:pPr>
            <w:r>
              <w:rPr>
                <w:kern w:val="0"/>
              </w:rPr>
              <w:t>25</w:t>
            </w:r>
            <w:r>
              <w:rPr>
                <w:kern w:val="0"/>
                <w:lang w:eastAsia="en-US"/>
              </w:rPr>
              <w:t>kg/d</w:t>
            </w:r>
          </w:p>
        </w:tc>
        <w:tc>
          <w:tcPr>
            <w:tcW w:w="743" w:type="pct"/>
            <w:vAlign w:val="center"/>
          </w:tcPr>
          <w:p w:rsidR="00EC3C6E" w:rsidRDefault="00EC3C6E" w:rsidP="00503232">
            <w:pPr>
              <w:pStyle w:val="01"/>
            </w:pPr>
            <w:r>
              <w:rPr>
                <w:kern w:val="0"/>
              </w:rPr>
              <w:t>0</w:t>
            </w:r>
          </w:p>
        </w:tc>
        <w:tc>
          <w:tcPr>
            <w:tcW w:w="1" w:type="pct"/>
            <w:gridSpan w:val="2"/>
            <w:vAlign w:val="center"/>
          </w:tcPr>
          <w:p w:rsidR="00EC3C6E" w:rsidRDefault="00EC3C6E" w:rsidP="00503232">
            <w:pPr>
              <w:pStyle w:val="01"/>
            </w:pPr>
            <w:r>
              <w:rPr>
                <w:kern w:val="0"/>
              </w:rPr>
              <w:t>收集后由当地环卫部门外运处理</w:t>
            </w:r>
          </w:p>
        </w:tc>
        <w:tc>
          <w:tcPr>
            <w:tcW w:w="785" w:type="pct"/>
            <w:vMerge w:val="restart"/>
            <w:vAlign w:val="center"/>
          </w:tcPr>
          <w:p w:rsidR="00EC3C6E" w:rsidRDefault="00EC3C6E" w:rsidP="00503232">
            <w:pPr>
              <w:pStyle w:val="01"/>
            </w:pPr>
            <w:r>
              <w:rPr>
                <w:rFonts w:hint="eastAsia"/>
              </w:rPr>
              <w:t>/</w:t>
            </w:r>
          </w:p>
        </w:tc>
      </w:tr>
      <w:tr w:rsidR="00EC3C6E" w:rsidTr="00EC3C6E">
        <w:trPr>
          <w:trHeight w:val="397"/>
        </w:trPr>
        <w:tc>
          <w:tcPr>
            <w:tcW w:w="234" w:type="pct"/>
            <w:vMerge/>
            <w:vAlign w:val="center"/>
          </w:tcPr>
          <w:p w:rsidR="00EC3C6E" w:rsidRDefault="00EC3C6E" w:rsidP="00503232">
            <w:pPr>
              <w:pStyle w:val="01"/>
            </w:pPr>
          </w:p>
        </w:tc>
        <w:tc>
          <w:tcPr>
            <w:tcW w:w="263" w:type="pct"/>
            <w:vMerge/>
            <w:vAlign w:val="center"/>
          </w:tcPr>
          <w:p w:rsidR="00EC3C6E" w:rsidRDefault="00EC3C6E" w:rsidP="00503232">
            <w:pPr>
              <w:pStyle w:val="01"/>
            </w:pPr>
          </w:p>
        </w:tc>
        <w:tc>
          <w:tcPr>
            <w:tcW w:w="550" w:type="pct"/>
            <w:vAlign w:val="center"/>
          </w:tcPr>
          <w:p w:rsidR="00EC3C6E" w:rsidRDefault="00EC3C6E" w:rsidP="00503232">
            <w:pPr>
              <w:pStyle w:val="01"/>
            </w:pPr>
            <w:r>
              <w:rPr>
                <w:kern w:val="0"/>
                <w:lang w:eastAsia="en-US"/>
              </w:rPr>
              <w:t>建筑垃圾</w:t>
            </w:r>
          </w:p>
        </w:tc>
        <w:tc>
          <w:tcPr>
            <w:tcW w:w="561" w:type="pct"/>
            <w:gridSpan w:val="2"/>
            <w:vAlign w:val="center"/>
          </w:tcPr>
          <w:p w:rsidR="00EC3C6E" w:rsidRDefault="00EC3C6E" w:rsidP="00503232">
            <w:pPr>
              <w:pStyle w:val="01"/>
            </w:pPr>
            <w:r>
              <w:rPr>
                <w:kern w:val="0"/>
              </w:rPr>
              <w:t>废混凝土、砖等</w:t>
            </w:r>
          </w:p>
        </w:tc>
        <w:tc>
          <w:tcPr>
            <w:tcW w:w="671" w:type="pct"/>
            <w:vAlign w:val="center"/>
          </w:tcPr>
          <w:p w:rsidR="00EC3C6E" w:rsidRDefault="00EC3C6E" w:rsidP="00503232">
            <w:pPr>
              <w:pStyle w:val="01"/>
            </w:pPr>
            <w:r>
              <w:rPr>
                <w:kern w:val="0"/>
              </w:rPr>
              <w:t>44.6</w:t>
            </w:r>
            <w:r>
              <w:rPr>
                <w:kern w:val="0"/>
                <w:lang w:eastAsia="en-US"/>
              </w:rPr>
              <w:t>t</w:t>
            </w:r>
          </w:p>
        </w:tc>
        <w:tc>
          <w:tcPr>
            <w:tcW w:w="743" w:type="pct"/>
            <w:vAlign w:val="center"/>
          </w:tcPr>
          <w:p w:rsidR="00EC3C6E" w:rsidRDefault="00EC3C6E" w:rsidP="00503232">
            <w:pPr>
              <w:pStyle w:val="01"/>
            </w:pPr>
            <w:r>
              <w:rPr>
                <w:kern w:val="0"/>
              </w:rPr>
              <w:t>0</w:t>
            </w:r>
          </w:p>
        </w:tc>
        <w:tc>
          <w:tcPr>
            <w:tcW w:w="1" w:type="pct"/>
            <w:gridSpan w:val="2"/>
            <w:vAlign w:val="center"/>
          </w:tcPr>
          <w:p w:rsidR="00EC3C6E" w:rsidRDefault="00EC3C6E" w:rsidP="00503232">
            <w:pPr>
              <w:pStyle w:val="01"/>
            </w:pPr>
            <w:r>
              <w:rPr>
                <w:kern w:val="0"/>
              </w:rPr>
              <w:t>优先回收，多余的外运</w:t>
            </w:r>
          </w:p>
        </w:tc>
        <w:tc>
          <w:tcPr>
            <w:tcW w:w="784" w:type="pct"/>
            <w:vMerge/>
            <w:vAlign w:val="center"/>
          </w:tcPr>
          <w:p w:rsidR="00EC3C6E" w:rsidRDefault="00EC3C6E" w:rsidP="00503232">
            <w:pPr>
              <w:pStyle w:val="01"/>
            </w:pPr>
          </w:p>
        </w:tc>
      </w:tr>
      <w:tr w:rsidR="00EC3C6E" w:rsidTr="00EC3C6E">
        <w:trPr>
          <w:trHeight w:val="397"/>
        </w:trPr>
        <w:tc>
          <w:tcPr>
            <w:tcW w:w="234" w:type="pct"/>
            <w:vMerge/>
            <w:vAlign w:val="center"/>
          </w:tcPr>
          <w:p w:rsidR="00EC3C6E" w:rsidRDefault="00EC3C6E" w:rsidP="00884B7B">
            <w:pPr>
              <w:pStyle w:val="01"/>
            </w:pPr>
          </w:p>
        </w:tc>
        <w:tc>
          <w:tcPr>
            <w:tcW w:w="263" w:type="pct"/>
            <w:vMerge w:val="restart"/>
            <w:vAlign w:val="center"/>
          </w:tcPr>
          <w:p w:rsidR="00EC3C6E" w:rsidRDefault="00EC3C6E" w:rsidP="00884B7B">
            <w:pPr>
              <w:pStyle w:val="01"/>
            </w:pPr>
            <w:bookmarkStart w:id="243" w:name="_Toc3057308"/>
            <w:bookmarkStart w:id="244" w:name="_Toc5632761"/>
            <w:r>
              <w:t>运营期</w:t>
            </w:r>
            <w:bookmarkEnd w:id="243"/>
            <w:bookmarkEnd w:id="244"/>
          </w:p>
        </w:tc>
        <w:tc>
          <w:tcPr>
            <w:tcW w:w="550" w:type="pct"/>
            <w:vAlign w:val="center"/>
          </w:tcPr>
          <w:p w:rsidR="00EC3C6E" w:rsidRDefault="00EC3C6E" w:rsidP="00884B7B">
            <w:pPr>
              <w:pStyle w:val="01"/>
              <w:rPr>
                <w:lang w:val="zh-CN"/>
              </w:rPr>
            </w:pPr>
            <w:r>
              <w:rPr>
                <w:lang w:val="zh-CN"/>
              </w:rPr>
              <w:t>污泥</w:t>
            </w:r>
          </w:p>
        </w:tc>
        <w:tc>
          <w:tcPr>
            <w:tcW w:w="561" w:type="pct"/>
            <w:gridSpan w:val="2"/>
            <w:vAlign w:val="center"/>
          </w:tcPr>
          <w:p w:rsidR="00EC3C6E" w:rsidRDefault="00EC3C6E" w:rsidP="00884B7B">
            <w:pPr>
              <w:pStyle w:val="01"/>
            </w:pPr>
            <w:r>
              <w:t>/</w:t>
            </w:r>
          </w:p>
        </w:tc>
        <w:tc>
          <w:tcPr>
            <w:tcW w:w="671" w:type="pct"/>
            <w:vAlign w:val="center"/>
          </w:tcPr>
          <w:p w:rsidR="00EC3C6E" w:rsidRDefault="00EC3C6E" w:rsidP="00884B7B">
            <w:pPr>
              <w:pStyle w:val="01"/>
            </w:pPr>
            <w:r>
              <w:t>75t/a</w:t>
            </w:r>
          </w:p>
        </w:tc>
        <w:tc>
          <w:tcPr>
            <w:tcW w:w="743" w:type="pct"/>
            <w:vAlign w:val="center"/>
          </w:tcPr>
          <w:p w:rsidR="00EC3C6E" w:rsidRDefault="00EC3C6E" w:rsidP="00884B7B">
            <w:pPr>
              <w:pStyle w:val="01"/>
            </w:pPr>
            <w:r>
              <w:t>0</w:t>
            </w:r>
          </w:p>
        </w:tc>
        <w:tc>
          <w:tcPr>
            <w:tcW w:w="1" w:type="pct"/>
            <w:gridSpan w:val="2"/>
            <w:vAlign w:val="center"/>
          </w:tcPr>
          <w:p w:rsidR="00EC3C6E" w:rsidRDefault="00EC3C6E" w:rsidP="00884B7B">
            <w:pPr>
              <w:pStyle w:val="01"/>
              <w:rPr>
                <w:lang w:val="zh-CN"/>
              </w:rPr>
            </w:pPr>
            <w:r>
              <w:rPr>
                <w:lang w:val="zh-CN"/>
              </w:rPr>
              <w:t>送至垃圾场处置</w:t>
            </w:r>
          </w:p>
        </w:tc>
        <w:tc>
          <w:tcPr>
            <w:tcW w:w="784" w:type="pct"/>
            <w:vMerge/>
            <w:tcBorders>
              <w:bottom w:val="single" w:sz="4" w:space="0" w:color="auto"/>
            </w:tcBorders>
            <w:vAlign w:val="center"/>
          </w:tcPr>
          <w:p w:rsidR="00EC3C6E" w:rsidRDefault="00EC3C6E" w:rsidP="00884B7B">
            <w:pPr>
              <w:pStyle w:val="01"/>
            </w:pPr>
          </w:p>
        </w:tc>
      </w:tr>
      <w:tr w:rsidR="00EC3C6E" w:rsidTr="00EC3C6E">
        <w:trPr>
          <w:trHeight w:val="397"/>
        </w:trPr>
        <w:tc>
          <w:tcPr>
            <w:tcW w:w="234" w:type="pct"/>
            <w:vMerge/>
            <w:vAlign w:val="center"/>
          </w:tcPr>
          <w:p w:rsidR="00EC3C6E" w:rsidRDefault="00EC3C6E" w:rsidP="00884B7B">
            <w:pPr>
              <w:pStyle w:val="01"/>
            </w:pPr>
          </w:p>
        </w:tc>
        <w:tc>
          <w:tcPr>
            <w:tcW w:w="263" w:type="pct"/>
            <w:vMerge/>
            <w:vAlign w:val="center"/>
          </w:tcPr>
          <w:p w:rsidR="00EC3C6E" w:rsidRDefault="00EC3C6E" w:rsidP="00884B7B">
            <w:pPr>
              <w:pStyle w:val="01"/>
            </w:pPr>
          </w:p>
        </w:tc>
        <w:tc>
          <w:tcPr>
            <w:tcW w:w="550" w:type="pct"/>
            <w:vAlign w:val="center"/>
          </w:tcPr>
          <w:p w:rsidR="00EC3C6E" w:rsidRDefault="00EC3C6E" w:rsidP="00884B7B">
            <w:pPr>
              <w:pStyle w:val="01"/>
              <w:rPr>
                <w:lang w:val="zh-CN"/>
              </w:rPr>
            </w:pPr>
            <w:r>
              <w:t>废灯管</w:t>
            </w:r>
          </w:p>
        </w:tc>
        <w:tc>
          <w:tcPr>
            <w:tcW w:w="561" w:type="pct"/>
            <w:gridSpan w:val="2"/>
            <w:vAlign w:val="center"/>
          </w:tcPr>
          <w:p w:rsidR="00EC3C6E" w:rsidRDefault="00EC3C6E" w:rsidP="00884B7B">
            <w:pPr>
              <w:pStyle w:val="01"/>
            </w:pPr>
            <w:r>
              <w:t>/</w:t>
            </w:r>
          </w:p>
        </w:tc>
        <w:tc>
          <w:tcPr>
            <w:tcW w:w="671" w:type="pct"/>
            <w:vAlign w:val="center"/>
          </w:tcPr>
          <w:p w:rsidR="00EC3C6E" w:rsidRDefault="00EC3C6E" w:rsidP="00884B7B">
            <w:pPr>
              <w:pStyle w:val="01"/>
            </w:pPr>
            <w:r>
              <w:t>10</w:t>
            </w:r>
            <w:r>
              <w:rPr>
                <w:rFonts w:hint="eastAsia"/>
              </w:rPr>
              <w:t>根</w:t>
            </w:r>
            <w:r>
              <w:rPr>
                <w:rFonts w:hint="eastAsia"/>
              </w:rPr>
              <w:t>/</w:t>
            </w:r>
            <w:r>
              <w:rPr>
                <w:rFonts w:hint="eastAsia"/>
              </w:rPr>
              <w:t>年</w:t>
            </w:r>
          </w:p>
        </w:tc>
        <w:tc>
          <w:tcPr>
            <w:tcW w:w="743" w:type="pct"/>
            <w:vAlign w:val="center"/>
          </w:tcPr>
          <w:p w:rsidR="00EC3C6E" w:rsidRDefault="00EC3C6E" w:rsidP="00884B7B">
            <w:pPr>
              <w:pStyle w:val="01"/>
              <w:rPr>
                <w:lang w:val="zh-CN"/>
              </w:rPr>
            </w:pPr>
            <w:r>
              <w:t>0</w:t>
            </w:r>
          </w:p>
        </w:tc>
        <w:tc>
          <w:tcPr>
            <w:tcW w:w="1" w:type="pct"/>
            <w:gridSpan w:val="2"/>
            <w:vAlign w:val="center"/>
          </w:tcPr>
          <w:p w:rsidR="00EC3C6E" w:rsidRDefault="00EC3C6E" w:rsidP="00884B7B">
            <w:pPr>
              <w:pStyle w:val="01"/>
              <w:rPr>
                <w:lang w:val="zh-CN"/>
              </w:rPr>
            </w:pPr>
            <w:r>
              <w:rPr>
                <w:lang w:val="zh-CN"/>
              </w:rPr>
              <w:t>外售综合利用</w:t>
            </w:r>
          </w:p>
        </w:tc>
        <w:tc>
          <w:tcPr>
            <w:tcW w:w="784" w:type="pct"/>
            <w:vMerge w:val="restart"/>
            <w:tcBorders>
              <w:top w:val="single" w:sz="4" w:space="0" w:color="auto"/>
            </w:tcBorders>
            <w:vAlign w:val="center"/>
          </w:tcPr>
          <w:p w:rsidR="00EC3C6E" w:rsidRDefault="00EC3C6E" w:rsidP="00884B7B">
            <w:pPr>
              <w:pStyle w:val="01"/>
            </w:pPr>
            <w:r>
              <w:t>《危险废物贮存污染控制标准》（</w:t>
            </w:r>
            <w:r>
              <w:t>GB18597-2001</w:t>
            </w:r>
            <w:r>
              <w:t>）</w:t>
            </w:r>
          </w:p>
        </w:tc>
      </w:tr>
      <w:tr w:rsidR="00EC3C6E" w:rsidTr="00EC3C6E">
        <w:trPr>
          <w:trHeight w:val="397"/>
        </w:trPr>
        <w:tc>
          <w:tcPr>
            <w:tcW w:w="234" w:type="pct"/>
            <w:vMerge/>
            <w:vAlign w:val="center"/>
          </w:tcPr>
          <w:p w:rsidR="00EC3C6E" w:rsidRDefault="00EC3C6E" w:rsidP="00884B7B">
            <w:pPr>
              <w:pStyle w:val="01"/>
            </w:pPr>
          </w:p>
        </w:tc>
        <w:tc>
          <w:tcPr>
            <w:tcW w:w="263" w:type="pct"/>
            <w:vMerge/>
            <w:vAlign w:val="center"/>
          </w:tcPr>
          <w:p w:rsidR="00EC3C6E" w:rsidRDefault="00EC3C6E" w:rsidP="00884B7B">
            <w:pPr>
              <w:pStyle w:val="01"/>
            </w:pPr>
          </w:p>
        </w:tc>
        <w:tc>
          <w:tcPr>
            <w:tcW w:w="550" w:type="pct"/>
            <w:vAlign w:val="center"/>
          </w:tcPr>
          <w:p w:rsidR="00EC3C6E" w:rsidRDefault="00EC3C6E" w:rsidP="00884B7B">
            <w:pPr>
              <w:pStyle w:val="01"/>
            </w:pPr>
            <w:r>
              <w:t>废活性炭</w:t>
            </w:r>
          </w:p>
        </w:tc>
        <w:tc>
          <w:tcPr>
            <w:tcW w:w="561" w:type="pct"/>
            <w:gridSpan w:val="2"/>
            <w:vAlign w:val="center"/>
          </w:tcPr>
          <w:p w:rsidR="00EC3C6E" w:rsidRDefault="00EC3C6E" w:rsidP="00884B7B">
            <w:pPr>
              <w:pStyle w:val="01"/>
            </w:pPr>
            <w:r>
              <w:t>/</w:t>
            </w:r>
          </w:p>
        </w:tc>
        <w:tc>
          <w:tcPr>
            <w:tcW w:w="671" w:type="pct"/>
            <w:vAlign w:val="center"/>
          </w:tcPr>
          <w:p w:rsidR="00EC3C6E" w:rsidRDefault="00EC3C6E" w:rsidP="00884B7B">
            <w:pPr>
              <w:pStyle w:val="01"/>
            </w:pPr>
            <w:r>
              <w:t>0.88t/a</w:t>
            </w:r>
          </w:p>
        </w:tc>
        <w:tc>
          <w:tcPr>
            <w:tcW w:w="743" w:type="pct"/>
            <w:vAlign w:val="center"/>
          </w:tcPr>
          <w:p w:rsidR="00EC3C6E" w:rsidRDefault="00EC3C6E" w:rsidP="00884B7B">
            <w:pPr>
              <w:pStyle w:val="01"/>
            </w:pPr>
            <w:r>
              <w:t>0</w:t>
            </w:r>
          </w:p>
        </w:tc>
        <w:tc>
          <w:tcPr>
            <w:tcW w:w="1" w:type="pct"/>
            <w:gridSpan w:val="2"/>
            <w:vAlign w:val="center"/>
          </w:tcPr>
          <w:p w:rsidR="00EC3C6E" w:rsidRDefault="00EC3C6E" w:rsidP="00EC3C6E">
            <w:pPr>
              <w:pStyle w:val="01"/>
            </w:pPr>
            <w:r>
              <w:t>危废暂存间暂存，委托资质单位处理</w:t>
            </w:r>
          </w:p>
        </w:tc>
        <w:tc>
          <w:tcPr>
            <w:tcW w:w="784" w:type="pct"/>
            <w:vMerge/>
            <w:vAlign w:val="center"/>
          </w:tcPr>
          <w:p w:rsidR="00EC3C6E" w:rsidRDefault="00EC3C6E" w:rsidP="00884B7B">
            <w:pPr>
              <w:pStyle w:val="01"/>
            </w:pPr>
          </w:p>
        </w:tc>
      </w:tr>
    </w:tbl>
    <w:p w:rsidR="00095360" w:rsidRDefault="00095360">
      <w:pPr>
        <w:ind w:firstLine="480"/>
        <w:sectPr w:rsidR="00095360">
          <w:pgSz w:w="16838" w:h="11906" w:orient="landscape"/>
          <w:pgMar w:top="1701" w:right="1418" w:bottom="1588" w:left="1418" w:header="851" w:footer="992" w:gutter="0"/>
          <w:cols w:space="425"/>
          <w:docGrid w:type="linesAndChars" w:linePitch="326"/>
        </w:sectPr>
      </w:pP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245" w:name="_Toc107910736"/>
      <w:r>
        <w:rPr>
          <w:rFonts w:ascii="Times New Roman" w:hAnsi="Times New Roman" w:cs="Times New Roman" w:hint="eastAsia"/>
        </w:rPr>
        <w:lastRenderedPageBreak/>
        <w:t>小结与建议</w:t>
      </w:r>
      <w:bookmarkEnd w:id="245"/>
    </w:p>
    <w:p w:rsidR="00095360" w:rsidRDefault="007910C7">
      <w:pPr>
        <w:ind w:firstLine="480"/>
      </w:pPr>
      <w:r>
        <w:rPr>
          <w:rFonts w:hint="eastAsia"/>
        </w:rPr>
        <w:t>环评要求建设单位在建设和运营阶段加强环境监督管理力度，落实环境监测计划，严把污染源监控工作，实现环境效益、社会效益和经济效益的协调发展。具体内容如下：</w:t>
      </w:r>
    </w:p>
    <w:p w:rsidR="00095360" w:rsidRDefault="007910C7">
      <w:pPr>
        <w:ind w:firstLine="480"/>
      </w:pPr>
      <w:r>
        <w:rPr>
          <w:rFonts w:hint="eastAsia"/>
        </w:rPr>
        <w:t>（</w:t>
      </w:r>
      <w:r>
        <w:rPr>
          <w:rFonts w:hint="eastAsia"/>
        </w:rPr>
        <w:t>1</w:t>
      </w:r>
      <w:r>
        <w:rPr>
          <w:rFonts w:hint="eastAsia"/>
        </w:rPr>
        <w:t>）厂区排污口规范化管理。</w:t>
      </w:r>
    </w:p>
    <w:p w:rsidR="00095360" w:rsidRDefault="007910C7">
      <w:pPr>
        <w:ind w:firstLine="480"/>
      </w:pPr>
      <w:r>
        <w:rPr>
          <w:rFonts w:hint="eastAsia"/>
        </w:rPr>
        <w:t>（</w:t>
      </w:r>
      <w:r>
        <w:rPr>
          <w:rFonts w:hint="eastAsia"/>
        </w:rPr>
        <w:t>2</w:t>
      </w:r>
      <w:r>
        <w:rPr>
          <w:rFonts w:hint="eastAsia"/>
        </w:rPr>
        <w:t>）企业应加强环保设施的日常管理和维护，确保各类污染物长期稳定达标排放。环保设施要与主体设备同步维护、检修，确保环保设施始终处于良好的运行状态。</w:t>
      </w:r>
    </w:p>
    <w:p w:rsidR="00095360" w:rsidRDefault="007910C7">
      <w:pPr>
        <w:ind w:firstLine="480"/>
      </w:pPr>
      <w:r>
        <w:rPr>
          <w:rFonts w:hint="eastAsia"/>
        </w:rPr>
        <w:t>（</w:t>
      </w:r>
      <w:r>
        <w:rPr>
          <w:rFonts w:hint="eastAsia"/>
        </w:rPr>
        <w:t>3</w:t>
      </w:r>
      <w:r>
        <w:rPr>
          <w:rFonts w:hint="eastAsia"/>
        </w:rPr>
        <w:t>）企业应加强生产管理及操作工人的安全、环保责任意识教育，加强设备管理并定期检修，建立完善的安全检查及巡视制度，及时发现问题，并将事故消灭在萌芽状态，坚决杜绝各类事故排放的发生。</w:t>
      </w:r>
    </w:p>
    <w:p w:rsidR="00095360" w:rsidRDefault="00095360">
      <w:pPr>
        <w:ind w:firstLine="480"/>
      </w:pPr>
    </w:p>
    <w:p w:rsidR="00095360" w:rsidRDefault="00095360">
      <w:pPr>
        <w:ind w:firstLine="480"/>
        <w:sectPr w:rsidR="00095360">
          <w:pgSz w:w="11906" w:h="16838"/>
          <w:pgMar w:top="1418" w:right="1588" w:bottom="1418" w:left="1701" w:header="851" w:footer="992" w:gutter="0"/>
          <w:cols w:space="425"/>
          <w:docGrid w:type="linesAndChars" w:linePitch="312"/>
        </w:sectPr>
      </w:pPr>
    </w:p>
    <w:p w:rsidR="00095360" w:rsidRDefault="007910C7">
      <w:pPr>
        <w:pStyle w:val="a2"/>
      </w:pPr>
      <w:bookmarkStart w:id="246" w:name="_Toc107910737"/>
      <w:r>
        <w:lastRenderedPageBreak/>
        <w:t>环境影响评价结论</w:t>
      </w:r>
      <w:bookmarkEnd w:id="246"/>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247" w:name="_Toc107910738"/>
      <w:r>
        <w:rPr>
          <w:rFonts w:ascii="Times New Roman" w:hAnsi="Times New Roman" w:cs="Times New Roman"/>
        </w:rPr>
        <w:t>项目概况</w:t>
      </w:r>
      <w:bookmarkEnd w:id="247"/>
    </w:p>
    <w:p w:rsidR="00095360" w:rsidRDefault="009B2924" w:rsidP="00385B58">
      <w:pPr>
        <w:pStyle w:val="afff1"/>
        <w:ind w:firstLine="480"/>
      </w:pPr>
      <w:r>
        <w:rPr>
          <w:rFonts w:hint="eastAsia"/>
        </w:rPr>
        <w:t>2</w:t>
      </w:r>
      <w:r>
        <w:t>022</w:t>
      </w:r>
      <w:r>
        <w:rPr>
          <w:rFonts w:hint="eastAsia"/>
        </w:rPr>
        <w:t>年</w:t>
      </w:r>
      <w:r>
        <w:t>河南省工业和信息化厅</w:t>
      </w:r>
      <w:r>
        <w:rPr>
          <w:rFonts w:hint="eastAsia"/>
        </w:rPr>
        <w:t>印发</w:t>
      </w:r>
      <w:r>
        <w:t>了《</w:t>
      </w:r>
      <w:r>
        <w:rPr>
          <w:rFonts w:hint="eastAsia"/>
        </w:rPr>
        <w:t>河南省</w:t>
      </w:r>
      <w:r>
        <w:t>酒业振兴发展行动方案（</w:t>
      </w:r>
      <w:r>
        <w:rPr>
          <w:rFonts w:hint="eastAsia"/>
        </w:rPr>
        <w:t>2022</w:t>
      </w:r>
      <w:r>
        <w:t>~2025</w:t>
      </w:r>
      <w:r>
        <w:rPr>
          <w:rFonts w:hint="eastAsia"/>
        </w:rPr>
        <w:t>年</w:t>
      </w:r>
      <w:r>
        <w:t>）》</w:t>
      </w:r>
      <w:r>
        <w:rPr>
          <w:rFonts w:hint="eastAsia"/>
        </w:rPr>
        <w:t>，</w:t>
      </w:r>
      <w:r w:rsidRPr="001B63F4">
        <w:rPr>
          <w:rFonts w:hint="eastAsia"/>
        </w:rPr>
        <w:t>《方案》制定了三年目标任务，到</w:t>
      </w:r>
      <w:r w:rsidRPr="001B63F4">
        <w:rPr>
          <w:rFonts w:hint="eastAsia"/>
        </w:rPr>
        <w:t>2025</w:t>
      </w:r>
      <w:r w:rsidRPr="001B63F4">
        <w:rPr>
          <w:rFonts w:hint="eastAsia"/>
        </w:rPr>
        <w:t>年，省产白酒规模力争达到</w:t>
      </w:r>
      <w:r w:rsidRPr="001B63F4">
        <w:rPr>
          <w:rFonts w:hint="eastAsia"/>
        </w:rPr>
        <w:t>260</w:t>
      </w:r>
      <w:r w:rsidRPr="001B63F4">
        <w:rPr>
          <w:rFonts w:hint="eastAsia"/>
        </w:rPr>
        <w:t>亿元</w:t>
      </w:r>
      <w:r>
        <w:rPr>
          <w:rFonts w:hint="eastAsia"/>
        </w:rPr>
        <w:t>，其中</w:t>
      </w:r>
      <w:r w:rsidRPr="001B63F4">
        <w:rPr>
          <w:rFonts w:hint="eastAsia"/>
        </w:rPr>
        <w:t>重点酒企仰韶酒业力争突破</w:t>
      </w:r>
      <w:r w:rsidRPr="001B63F4">
        <w:rPr>
          <w:rFonts w:hint="eastAsia"/>
        </w:rPr>
        <w:t>100</w:t>
      </w:r>
      <w:r w:rsidRPr="001B63F4">
        <w:rPr>
          <w:rFonts w:hint="eastAsia"/>
        </w:rPr>
        <w:t>亿元</w:t>
      </w:r>
      <w:r w:rsidR="00B514F7">
        <w:rPr>
          <w:rFonts w:hint="eastAsia"/>
        </w:rPr>
        <w:t>，而目前仰韶酒业原酒</w:t>
      </w:r>
      <w:r w:rsidR="00B514F7">
        <w:t>产能</w:t>
      </w:r>
      <w:r w:rsidR="00B514F7">
        <w:rPr>
          <w:rFonts w:hint="eastAsia"/>
        </w:rPr>
        <w:t>与《方案》制定的目标规模尚有较大差距</w:t>
      </w:r>
      <w:r>
        <w:rPr>
          <w:rFonts w:hint="eastAsia"/>
        </w:rPr>
        <w:t>。另外，</w:t>
      </w:r>
      <w:r>
        <w:t>随着近年来白酒行业的发展，仰韶酒业调整</w:t>
      </w:r>
      <w:r>
        <w:rPr>
          <w:rFonts w:hint="eastAsia"/>
        </w:rPr>
        <w:t>产品方案</w:t>
      </w:r>
      <w:r>
        <w:t>，主营高端品牌</w:t>
      </w:r>
      <w:r>
        <w:rPr>
          <w:rFonts w:hint="eastAsia"/>
        </w:rPr>
        <w:t>酒</w:t>
      </w:r>
      <w:r>
        <w:t>，</w:t>
      </w:r>
      <w:r>
        <w:rPr>
          <w:rFonts w:hint="eastAsia"/>
        </w:rPr>
        <w:t>取消了</w:t>
      </w:r>
      <w:r>
        <w:t>低端酒的罐装，从而减少了原酒的购买，</w:t>
      </w:r>
      <w:r>
        <w:rPr>
          <w:rFonts w:hint="eastAsia"/>
        </w:rPr>
        <w:t>由于</w:t>
      </w:r>
      <w:r>
        <w:t>高端酒的原酒存放时间较长，导致企业</w:t>
      </w:r>
      <w:r>
        <w:rPr>
          <w:rFonts w:hint="eastAsia"/>
        </w:rPr>
        <w:t>成品酒</w:t>
      </w:r>
      <w:r>
        <w:t>产能下降，不能满足市场需求</w:t>
      </w:r>
      <w:r>
        <w:rPr>
          <w:rFonts w:hint="eastAsia"/>
        </w:rPr>
        <w:t>。为</w:t>
      </w:r>
      <w:r>
        <w:t>了完成《</w:t>
      </w:r>
      <w:r>
        <w:rPr>
          <w:rFonts w:hint="eastAsia"/>
        </w:rPr>
        <w:t>河南省</w:t>
      </w:r>
      <w:r>
        <w:t>酒业振兴发展行动方案（</w:t>
      </w:r>
      <w:r>
        <w:rPr>
          <w:rFonts w:hint="eastAsia"/>
        </w:rPr>
        <w:t>2022</w:t>
      </w:r>
      <w:r>
        <w:t>~2025</w:t>
      </w:r>
      <w:r>
        <w:rPr>
          <w:rFonts w:hint="eastAsia"/>
        </w:rPr>
        <w:t>年</w:t>
      </w:r>
      <w:r>
        <w:t>）》</w:t>
      </w:r>
      <w:r>
        <w:rPr>
          <w:rFonts w:hint="eastAsia"/>
        </w:rPr>
        <w:t>制定</w:t>
      </w:r>
      <w:r>
        <w:t>的三年目标任务，</w:t>
      </w:r>
      <w:r>
        <w:rPr>
          <w:rFonts w:hint="eastAsia"/>
        </w:rPr>
        <w:t>以及市场</w:t>
      </w:r>
      <w:r>
        <w:t>发展需求</w:t>
      </w:r>
      <w:r>
        <w:rPr>
          <w:rFonts w:hint="eastAsia"/>
        </w:rPr>
        <w:t>，</w:t>
      </w:r>
      <w:r>
        <w:rPr>
          <w:rFonts w:hint="eastAsia"/>
        </w:rPr>
        <w:t>2022</w:t>
      </w:r>
      <w:r>
        <w:rPr>
          <w:rFonts w:hint="eastAsia"/>
        </w:rPr>
        <w:t>年</w:t>
      </w:r>
      <w:r>
        <w:rPr>
          <w:rFonts w:hint="eastAsia"/>
        </w:rPr>
        <w:t>4</w:t>
      </w:r>
      <w:r>
        <w:rPr>
          <w:rFonts w:hint="eastAsia"/>
        </w:rPr>
        <w:t>月，公司拟投资</w:t>
      </w:r>
      <w:r>
        <w:rPr>
          <w:rFonts w:hint="eastAsia"/>
        </w:rPr>
        <w:t>7000</w:t>
      </w:r>
      <w:r>
        <w:rPr>
          <w:rFonts w:hint="eastAsia"/>
        </w:rPr>
        <w:t>万元在东厂区建设酿造车间，形成年产小清酒</w:t>
      </w:r>
      <w:r>
        <w:rPr>
          <w:rFonts w:hint="eastAsia"/>
        </w:rPr>
        <w:t>5000</w:t>
      </w:r>
      <w:r>
        <w:rPr>
          <w:rFonts w:hint="eastAsia"/>
        </w:rPr>
        <w:t>吨的规模，主要建设内容包括酿造车间一座，内含泡粮、蒸煮、糖化、发酵、蒸馏等。项目已经渑池县发展和改革委员会同意备案，项目代码：</w:t>
      </w:r>
      <w:r>
        <w:rPr>
          <w:rFonts w:hint="eastAsia"/>
        </w:rPr>
        <w:t>2204-411221-04-01-105826</w:t>
      </w:r>
      <w:r>
        <w:rPr>
          <w:rFonts w:hint="eastAsia"/>
        </w:rPr>
        <w:t>。</w:t>
      </w:r>
    </w:p>
    <w:p w:rsidR="00095360" w:rsidRDefault="007910C7" w:rsidP="007910C7">
      <w:pPr>
        <w:pStyle w:val="2"/>
        <w:numPr>
          <w:ilvl w:val="1"/>
          <w:numId w:val="2"/>
        </w:numPr>
        <w:spacing w:before="156"/>
        <w:ind w:left="659" w:hangingChars="205" w:hanging="659"/>
        <w:rPr>
          <w:rFonts w:ascii="Times New Roman" w:hAnsi="Times New Roman" w:cs="Times New Roman"/>
        </w:rPr>
      </w:pPr>
      <w:bookmarkStart w:id="248" w:name="_Toc107910739"/>
      <w:r>
        <w:rPr>
          <w:rFonts w:ascii="Times New Roman" w:hAnsi="Times New Roman" w:cs="Times New Roman"/>
        </w:rPr>
        <w:t>项目建设符合产业政策</w:t>
      </w:r>
      <w:bookmarkEnd w:id="248"/>
    </w:p>
    <w:p w:rsidR="00095360" w:rsidRDefault="00385B58">
      <w:pPr>
        <w:ind w:firstLine="480"/>
      </w:pPr>
      <w:r>
        <w:t>本项目属于</w:t>
      </w:r>
      <w:r>
        <w:rPr>
          <w:rFonts w:hint="eastAsia"/>
        </w:rPr>
        <w:t>白酒酿造</w:t>
      </w:r>
      <w:r>
        <w:t>工行业，</w:t>
      </w:r>
      <w:r>
        <w:rPr>
          <w:rFonts w:hint="eastAsia"/>
        </w:rPr>
        <w:t>建设完成后新增小清酒产量</w:t>
      </w:r>
      <w:r>
        <w:rPr>
          <w:rFonts w:hint="eastAsia"/>
        </w:rPr>
        <w:t>5000</w:t>
      </w:r>
      <w:r>
        <w:rPr>
          <w:rFonts w:hint="eastAsia"/>
        </w:rPr>
        <w:t>吨</w:t>
      </w:r>
      <w:r>
        <w:rPr>
          <w:rFonts w:hint="eastAsia"/>
        </w:rPr>
        <w:t>/</w:t>
      </w:r>
      <w:r>
        <w:rPr>
          <w:rFonts w:hint="eastAsia"/>
        </w:rPr>
        <w:t>年，</w:t>
      </w:r>
      <w:r>
        <w:t>根据《产业结构调整指导目录（</w:t>
      </w:r>
      <w:r>
        <w:t>2019</w:t>
      </w:r>
      <w:r>
        <w:t>年本）》，本项目不属于鼓励类、限制类和淘汰类项目，属于允许建设项目；</w:t>
      </w:r>
      <w:r>
        <w:rPr>
          <w:rFonts w:hint="eastAsia"/>
        </w:rPr>
        <w:t>主要生产设备不属于限值、淘汰类名录，根据《促进产业结构调整暂行规定》，属允许建设项目。</w:t>
      </w:r>
      <w:r>
        <w:t>同时项目已取得</w:t>
      </w:r>
      <w:r>
        <w:rPr>
          <w:rFonts w:hint="eastAsia"/>
        </w:rPr>
        <w:t>渑池县发展和改革</w:t>
      </w:r>
      <w:r>
        <w:t>委员会备案确认书，项目代码为</w:t>
      </w:r>
      <w:r>
        <w:rPr>
          <w:rFonts w:hint="eastAsia"/>
        </w:rPr>
        <w:t>2204-411221-04-01-105826</w:t>
      </w:r>
      <w:r>
        <w:t>（项目备案见附件二），</w:t>
      </w:r>
      <w:r>
        <w:rPr>
          <w:rFonts w:hint="eastAsia"/>
        </w:rPr>
        <w:t>因此，本项目</w:t>
      </w:r>
      <w:r>
        <w:t>符合目前国家产业政策要求。</w:t>
      </w:r>
    </w:p>
    <w:p w:rsidR="00095360" w:rsidRDefault="007910C7">
      <w:pPr>
        <w:pStyle w:val="2"/>
        <w:numPr>
          <w:ilvl w:val="1"/>
          <w:numId w:val="2"/>
        </w:numPr>
        <w:spacing w:before="156"/>
        <w:ind w:firstLineChars="0"/>
        <w:rPr>
          <w:rFonts w:ascii="Times New Roman" w:hAnsi="Times New Roman" w:cs="Times New Roman"/>
        </w:rPr>
      </w:pPr>
      <w:bookmarkStart w:id="249" w:name="_Toc107910740"/>
      <w:r>
        <w:rPr>
          <w:rFonts w:ascii="Times New Roman" w:hAnsi="Times New Roman" w:cs="Times New Roman"/>
        </w:rPr>
        <w:t>项目建设符合相关规划和环境功能区划</w:t>
      </w:r>
      <w:bookmarkEnd w:id="249"/>
    </w:p>
    <w:p w:rsidR="00385B58" w:rsidRDefault="00385B58" w:rsidP="00385B58">
      <w:pPr>
        <w:pStyle w:val="afff1"/>
        <w:ind w:firstLine="480"/>
      </w:pPr>
      <w:r>
        <w:t>本项目为</w:t>
      </w:r>
      <w:r>
        <w:rPr>
          <w:rFonts w:hint="eastAsia"/>
        </w:rPr>
        <w:t>白酒酿造</w:t>
      </w:r>
      <w:r>
        <w:t>项目，</w:t>
      </w:r>
      <w:r>
        <w:rPr>
          <w:rFonts w:hint="eastAsia"/>
        </w:rPr>
        <w:t>渑池县会盟大道中段，现有厂区已建成多年，根据《渑池县城乡总体规划》（</w:t>
      </w:r>
      <w:r>
        <w:rPr>
          <w:rFonts w:hint="eastAsia"/>
        </w:rPr>
        <w:t>2006-2020</w:t>
      </w:r>
      <w:r>
        <w:rPr>
          <w:rFonts w:hint="eastAsia"/>
        </w:rPr>
        <w:t>），企业属于规划的二类工业用地（经咨询国土资源管理部门，目前《渑池县城乡总体规划》（</w:t>
      </w:r>
      <w:r>
        <w:rPr>
          <w:rFonts w:hint="eastAsia"/>
        </w:rPr>
        <w:t>2017-2035</w:t>
      </w:r>
      <w:r>
        <w:rPr>
          <w:rFonts w:hint="eastAsia"/>
        </w:rPr>
        <w:t>）尚未批准实施，在规划过渡阶段参照《渑池县城乡总体规划》（</w:t>
      </w:r>
      <w:r>
        <w:rPr>
          <w:rFonts w:hint="eastAsia"/>
        </w:rPr>
        <w:t>2006-2020</w:t>
      </w:r>
      <w:r>
        <w:rPr>
          <w:rFonts w:hint="eastAsia"/>
        </w:rPr>
        <w:t>））。</w:t>
      </w:r>
      <w:r w:rsidR="00346D91">
        <w:rPr>
          <w:rFonts w:hint="eastAsia"/>
        </w:rPr>
        <w:t>经对照《渑池县国土空间总体规划》（</w:t>
      </w:r>
      <w:r w:rsidR="00346D91">
        <w:rPr>
          <w:rFonts w:hint="eastAsia"/>
        </w:rPr>
        <w:t>20</w:t>
      </w:r>
      <w:r w:rsidR="00346D91">
        <w:t>20</w:t>
      </w:r>
      <w:r w:rsidR="00346D91">
        <w:rPr>
          <w:rFonts w:hint="eastAsia"/>
        </w:rPr>
        <w:t>-2035</w:t>
      </w:r>
      <w:r w:rsidR="00346D91">
        <w:rPr>
          <w:rFonts w:hint="eastAsia"/>
        </w:rPr>
        <w:t>），本项目所在地规划性质未变，仍为工业用地。</w:t>
      </w:r>
      <w:r>
        <w:rPr>
          <w:rFonts w:hint="eastAsia"/>
        </w:rPr>
        <w:t>综上，本次</w:t>
      </w:r>
      <w:r w:rsidR="007722AF">
        <w:rPr>
          <w:rFonts w:hint="eastAsia"/>
        </w:rPr>
        <w:t>改建</w:t>
      </w:r>
      <w:r>
        <w:rPr>
          <w:rFonts w:hint="eastAsia"/>
        </w:rPr>
        <w:t>工程符合土地利用要求。</w:t>
      </w:r>
    </w:p>
    <w:p w:rsidR="00385B58" w:rsidRDefault="00385B58" w:rsidP="00385B58">
      <w:pPr>
        <w:pStyle w:val="afff1"/>
        <w:ind w:firstLine="480"/>
      </w:pPr>
      <w:r>
        <w:rPr>
          <w:rFonts w:hint="eastAsia"/>
        </w:rPr>
        <w:lastRenderedPageBreak/>
        <w:t>根据《河南黄河湿地国家级自然保护区总体规划》以及《三门峡市人民政府办公室关于公布三门峡市白天鹅红腹锦鸡保护区划界范围的通知》（三政办</w:t>
      </w:r>
      <w:r>
        <w:rPr>
          <w:rFonts w:hint="eastAsia"/>
        </w:rPr>
        <w:t>[2014]45</w:t>
      </w:r>
      <w:r>
        <w:rPr>
          <w:rFonts w:hint="eastAsia"/>
        </w:rPr>
        <w:t>号），本项目位于三门峡市渑池县中心城区，不在其保护区内。</w:t>
      </w:r>
    </w:p>
    <w:p w:rsidR="00385B58" w:rsidRDefault="00385B58" w:rsidP="00385B58">
      <w:pPr>
        <w:pStyle w:val="afff1"/>
        <w:ind w:firstLine="480"/>
      </w:pPr>
      <w:r>
        <w:rPr>
          <w:rFonts w:hint="eastAsia"/>
        </w:rPr>
        <w:t>结合《关于实施“三线一单”生态环境分区管控的意见》（豫政〔</w:t>
      </w:r>
      <w:r>
        <w:rPr>
          <w:rFonts w:hint="eastAsia"/>
        </w:rPr>
        <w:t>2020</w:t>
      </w:r>
      <w:r>
        <w:rPr>
          <w:rFonts w:hint="eastAsia"/>
        </w:rPr>
        <w:t>〕</w:t>
      </w:r>
      <w:r>
        <w:rPr>
          <w:rFonts w:hint="eastAsia"/>
        </w:rPr>
        <w:t>37</w:t>
      </w:r>
      <w:r>
        <w:rPr>
          <w:rFonts w:hint="eastAsia"/>
        </w:rPr>
        <w:t>号）、《三门峡市人民政府关于实施“三线一单”生态环境分区管控的意见》（三政〔</w:t>
      </w:r>
      <w:r>
        <w:rPr>
          <w:rFonts w:hint="eastAsia"/>
        </w:rPr>
        <w:t>2021</w:t>
      </w:r>
      <w:r>
        <w:rPr>
          <w:rFonts w:hint="eastAsia"/>
        </w:rPr>
        <w:t>〕</w:t>
      </w:r>
      <w:r>
        <w:rPr>
          <w:rFonts w:hint="eastAsia"/>
        </w:rPr>
        <w:t>8</w:t>
      </w:r>
      <w:r>
        <w:rPr>
          <w:rFonts w:hint="eastAsia"/>
        </w:rPr>
        <w:t>号）以及</w:t>
      </w:r>
      <w:r w:rsidR="009B2924" w:rsidRPr="00917837">
        <w:rPr>
          <w:rFonts w:hint="eastAsia"/>
          <w:szCs w:val="24"/>
        </w:rPr>
        <w:t>《三门峡市生态环境准入清单</w:t>
      </w:r>
      <w:r w:rsidR="009B2924">
        <w:rPr>
          <w:rFonts w:hint="eastAsia"/>
          <w:szCs w:val="24"/>
        </w:rPr>
        <w:t>》</w:t>
      </w:r>
      <w:r>
        <w:rPr>
          <w:rFonts w:hint="eastAsia"/>
        </w:rPr>
        <w:t>，项目所在区域属于“渑池县城镇重点单元”，项目建设符合“渑池县城镇重点单元”管控要求。</w:t>
      </w:r>
    </w:p>
    <w:p w:rsidR="00385B58" w:rsidRDefault="00385B58" w:rsidP="00385B58">
      <w:pPr>
        <w:pStyle w:val="afff1"/>
        <w:ind w:firstLine="480"/>
      </w:pPr>
      <w:r>
        <w:rPr>
          <w:rFonts w:hint="eastAsia"/>
        </w:rPr>
        <w:t>项目位于渑池县会盟路中段，区域基础设施完备，市政污水管线已覆盖多年，且已使用市政集中供热多年，企业周边不存在“对食品有显著污染的区域”；不属于“有害废弃物以及粉尘、有害气体、放射性物质和其他扩散性污染源不能有效清除的地址”；周围排水便利，不属于“易发生洪涝灾害的地区”；周围没有“虫害大量孳生的潜在场所”，符合《食品生产通用卫生规范》（</w:t>
      </w:r>
      <w:r>
        <w:rPr>
          <w:rFonts w:hint="eastAsia"/>
        </w:rPr>
        <w:t>GB 14881</w:t>
      </w:r>
      <w:r>
        <w:rPr>
          <w:rFonts w:hint="eastAsia"/>
        </w:rPr>
        <w:t>—</w:t>
      </w:r>
      <w:r>
        <w:rPr>
          <w:rFonts w:hint="eastAsia"/>
        </w:rPr>
        <w:t>2013</w:t>
      </w:r>
      <w:r>
        <w:rPr>
          <w:rFonts w:hint="eastAsia"/>
        </w:rPr>
        <w:t>）中选址要求。</w:t>
      </w:r>
    </w:p>
    <w:p w:rsidR="00385B58" w:rsidRDefault="003474DD" w:rsidP="00385B58">
      <w:pPr>
        <w:pStyle w:val="afff1"/>
        <w:ind w:firstLine="480"/>
      </w:pPr>
      <w:r>
        <w:t>项目建设符合</w:t>
      </w:r>
      <w:r>
        <w:rPr>
          <w:rFonts w:hint="eastAsia"/>
        </w:rPr>
        <w:t>《渑池县县级集中式饮用水水源保护区规划》、《河南省</w:t>
      </w:r>
      <w:r>
        <w:rPr>
          <w:rFonts w:hint="eastAsia"/>
        </w:rPr>
        <w:t>2022</w:t>
      </w:r>
      <w:r>
        <w:rPr>
          <w:rFonts w:hint="eastAsia"/>
        </w:rPr>
        <w:t>年大气、水、土壤</w:t>
      </w:r>
      <w:r>
        <w:rPr>
          <w:rFonts w:cs="Times New Roman"/>
          <w:color w:val="000000" w:themeColor="text1"/>
        </w:rPr>
        <w:t>污染防治攻坚战</w:t>
      </w:r>
      <w:r>
        <w:rPr>
          <w:rFonts w:hint="eastAsia"/>
        </w:rPr>
        <w:t>及农业农村污染治理攻坚战实施方案》、《三门峡市</w:t>
      </w:r>
      <w:r>
        <w:rPr>
          <w:rFonts w:hint="eastAsia"/>
        </w:rPr>
        <w:t>2022</w:t>
      </w:r>
      <w:r>
        <w:rPr>
          <w:rFonts w:hint="eastAsia"/>
        </w:rPr>
        <w:t>年大气、水、土壤</w:t>
      </w:r>
      <w:r>
        <w:rPr>
          <w:rFonts w:cs="Times New Roman"/>
          <w:color w:val="000000" w:themeColor="text1"/>
        </w:rPr>
        <w:t>污染防治攻坚战</w:t>
      </w:r>
      <w:r>
        <w:rPr>
          <w:rFonts w:hint="eastAsia"/>
        </w:rPr>
        <w:t>及农业农村污染治理攻坚战实施方案》、《渑池县</w:t>
      </w:r>
      <w:r>
        <w:rPr>
          <w:rFonts w:hint="eastAsia"/>
        </w:rPr>
        <w:t>202</w:t>
      </w:r>
      <w:r>
        <w:t>2</w:t>
      </w:r>
      <w:r>
        <w:rPr>
          <w:rFonts w:hint="eastAsia"/>
        </w:rPr>
        <w:t>年大气、水、土壤</w:t>
      </w:r>
      <w:r>
        <w:rPr>
          <w:rFonts w:cs="Times New Roman"/>
          <w:color w:val="000000" w:themeColor="text1"/>
        </w:rPr>
        <w:t>污染防治攻坚战</w:t>
      </w:r>
      <w:r>
        <w:rPr>
          <w:rFonts w:hint="eastAsia"/>
        </w:rPr>
        <w:t>及农业农村污染治理攻坚战实施方案》等文件的要求。</w:t>
      </w:r>
    </w:p>
    <w:p w:rsidR="00095360" w:rsidRDefault="00385B58" w:rsidP="00385B58">
      <w:pPr>
        <w:pStyle w:val="afff1"/>
        <w:ind w:firstLine="480"/>
      </w:pPr>
      <w:r>
        <w:t>项目所在地环境空气功能区划为二类区，声环境功能区为</w:t>
      </w:r>
      <w:r>
        <w:rPr>
          <w:rFonts w:hint="eastAsia"/>
        </w:rPr>
        <w:t>2</w:t>
      </w:r>
      <w:r>
        <w:t>类，项目建成后可满足环境功能区划的要求。</w:t>
      </w:r>
    </w:p>
    <w:p w:rsidR="00095360" w:rsidRDefault="007910C7">
      <w:pPr>
        <w:pStyle w:val="a3"/>
        <w:ind w:left="0"/>
      </w:pPr>
      <w:bookmarkStart w:id="250" w:name="_Toc107910741"/>
      <w:r>
        <w:t>污染防治措施及污染物达标排放</w:t>
      </w:r>
      <w:bookmarkEnd w:id="250"/>
    </w:p>
    <w:p w:rsidR="00095360" w:rsidRDefault="007910C7">
      <w:pPr>
        <w:pStyle w:val="a4"/>
        <w:ind w:left="0"/>
      </w:pPr>
      <w:r>
        <w:t>废气污染防治措施及污染物达标排放</w:t>
      </w:r>
    </w:p>
    <w:p w:rsidR="00095360" w:rsidRDefault="00385B58">
      <w:pPr>
        <w:ind w:firstLine="480"/>
        <w:rPr>
          <w:bCs/>
        </w:rPr>
      </w:pPr>
      <w:r w:rsidRPr="00385B58">
        <w:rPr>
          <w:rFonts w:hint="eastAsia"/>
        </w:rPr>
        <w:t>酿造车间和酒库面积较大，单位面积产生的</w:t>
      </w:r>
      <w:r w:rsidRPr="00385B58">
        <w:rPr>
          <w:rFonts w:hint="eastAsia"/>
        </w:rPr>
        <w:t>VOCs</w:t>
      </w:r>
      <w:r w:rsidRPr="00385B58">
        <w:rPr>
          <w:rFonts w:hint="eastAsia"/>
        </w:rPr>
        <w:t>量较小，故直接无组织排放。</w:t>
      </w:r>
      <w:r>
        <w:rPr>
          <w:rFonts w:hint="eastAsia"/>
          <w:bCs/>
        </w:rPr>
        <w:t>东厂区</w:t>
      </w:r>
      <w:r>
        <w:rPr>
          <w:bCs/>
        </w:rPr>
        <w:t>现有丢糟区</w:t>
      </w:r>
      <w:r>
        <w:rPr>
          <w:rFonts w:hint="eastAsia"/>
          <w:bCs/>
        </w:rPr>
        <w:t>封闭</w:t>
      </w:r>
      <w:r>
        <w:rPr>
          <w:bCs/>
        </w:rPr>
        <w:t>，本次评价采取以新带老措施，</w:t>
      </w:r>
      <w:r w:rsidRPr="00E1264E">
        <w:rPr>
          <w:bCs/>
        </w:rPr>
        <w:t>在</w:t>
      </w:r>
      <w:r w:rsidR="00B827E5">
        <w:rPr>
          <w:rFonts w:hint="eastAsia"/>
          <w:bCs/>
        </w:rPr>
        <w:t>丢</w:t>
      </w:r>
      <w:r w:rsidRPr="00E1264E">
        <w:rPr>
          <w:bCs/>
        </w:rPr>
        <w:t>糟区封闭的基础上配套设置集气装置，收集的有机废气通入</w:t>
      </w:r>
      <w:r w:rsidRPr="00E1264E">
        <w:rPr>
          <w:bCs/>
        </w:rPr>
        <w:t>“</w:t>
      </w:r>
      <w:r w:rsidRPr="00E1264E">
        <w:rPr>
          <w:bCs/>
        </w:rPr>
        <w:t>光氧催化</w:t>
      </w:r>
      <w:r w:rsidRPr="00E1264E">
        <w:rPr>
          <w:bCs/>
        </w:rPr>
        <w:t>+</w:t>
      </w:r>
      <w:r w:rsidRPr="00E1264E">
        <w:rPr>
          <w:bCs/>
        </w:rPr>
        <w:t>活性炭吸附</w:t>
      </w:r>
      <w:r w:rsidRPr="00E1264E">
        <w:rPr>
          <w:bCs/>
        </w:rPr>
        <w:t>”</w:t>
      </w:r>
      <w:r w:rsidRPr="00E1264E">
        <w:rPr>
          <w:bCs/>
        </w:rPr>
        <w:t>装置处理后，经</w:t>
      </w:r>
      <w:r w:rsidRPr="00E1264E">
        <w:rPr>
          <w:bCs/>
        </w:rPr>
        <w:t>15m</w:t>
      </w:r>
      <w:r w:rsidRPr="00E1264E">
        <w:rPr>
          <w:bCs/>
        </w:rPr>
        <w:t>排气筒</w:t>
      </w:r>
      <w:r>
        <w:rPr>
          <w:rFonts w:hint="eastAsia"/>
        </w:rPr>
        <w:t>（</w:t>
      </w:r>
      <w:r>
        <w:rPr>
          <w:rFonts w:hint="eastAsia"/>
        </w:rPr>
        <w:t>DA005</w:t>
      </w:r>
      <w:r>
        <w:rPr>
          <w:rFonts w:hint="eastAsia"/>
        </w:rPr>
        <w:t>）</w:t>
      </w:r>
      <w:r w:rsidRPr="00E1264E">
        <w:rPr>
          <w:bCs/>
        </w:rPr>
        <w:t>排放。</w:t>
      </w:r>
      <w:r w:rsidR="00B827E5">
        <w:rPr>
          <w:rFonts w:hint="eastAsia"/>
          <w:bCs/>
        </w:rPr>
        <w:t>丢糟区有机废气经</w:t>
      </w:r>
      <w:r w:rsidR="00B827E5">
        <w:rPr>
          <w:bCs/>
        </w:rPr>
        <w:t>处理后能够满足</w:t>
      </w:r>
      <w:r w:rsidR="00B827E5" w:rsidRPr="00E1264E">
        <w:rPr>
          <w:bCs/>
        </w:rPr>
        <w:t>《大气污染物综合排放标准》</w:t>
      </w:r>
      <w:r w:rsidR="00B827E5" w:rsidRPr="00E1264E">
        <w:rPr>
          <w:bCs/>
        </w:rPr>
        <w:t>GB16297-1996</w:t>
      </w:r>
      <w:r w:rsidR="00B827E5" w:rsidRPr="00E1264E">
        <w:rPr>
          <w:bCs/>
        </w:rPr>
        <w:t>表</w:t>
      </w:r>
      <w:r w:rsidR="00B827E5" w:rsidRPr="00E1264E">
        <w:rPr>
          <w:bCs/>
        </w:rPr>
        <w:t>2</w:t>
      </w:r>
      <w:r w:rsidR="00B827E5" w:rsidRPr="00E1264E">
        <w:rPr>
          <w:bCs/>
        </w:rPr>
        <w:t>二级要求；同时，非甲烷总烃排放浓度能够满足《关于全省开展工业企业挥发性有机物专项治理工作中排放建议值的通知》</w:t>
      </w:r>
      <w:r w:rsidR="00B827E5">
        <w:rPr>
          <w:rFonts w:hint="eastAsia"/>
          <w:bCs/>
        </w:rPr>
        <w:t>（</w:t>
      </w:r>
      <w:r w:rsidR="00B827E5" w:rsidRPr="00E1264E">
        <w:rPr>
          <w:bCs/>
        </w:rPr>
        <w:t>豫环攻坚办〔</w:t>
      </w:r>
      <w:r w:rsidR="00B827E5" w:rsidRPr="00E1264E">
        <w:rPr>
          <w:bCs/>
        </w:rPr>
        <w:t>2017</w:t>
      </w:r>
      <w:r w:rsidR="00B827E5" w:rsidRPr="00E1264E">
        <w:rPr>
          <w:bCs/>
        </w:rPr>
        <w:t>〕</w:t>
      </w:r>
      <w:r w:rsidR="00B827E5" w:rsidRPr="00E1264E">
        <w:rPr>
          <w:bCs/>
        </w:rPr>
        <w:t>162</w:t>
      </w:r>
      <w:r w:rsidR="00B827E5">
        <w:rPr>
          <w:bCs/>
        </w:rPr>
        <w:t>号</w:t>
      </w:r>
      <w:r w:rsidR="00B827E5">
        <w:rPr>
          <w:rFonts w:hint="eastAsia"/>
          <w:bCs/>
        </w:rPr>
        <w:t>）</w:t>
      </w:r>
      <w:r w:rsidR="00B827E5" w:rsidRPr="00E1264E">
        <w:rPr>
          <w:bCs/>
        </w:rPr>
        <w:t>中</w:t>
      </w:r>
      <w:r w:rsidR="00B827E5">
        <w:rPr>
          <w:rFonts w:hint="eastAsia"/>
          <w:bCs/>
        </w:rPr>
        <w:t>“</w:t>
      </w:r>
      <w:r w:rsidR="00B827E5" w:rsidRPr="00E1264E">
        <w:rPr>
          <w:bCs/>
        </w:rPr>
        <w:t>其他行业</w:t>
      </w:r>
      <w:r w:rsidR="00B827E5">
        <w:rPr>
          <w:rFonts w:hint="eastAsia"/>
          <w:bCs/>
        </w:rPr>
        <w:t>”标准</w:t>
      </w:r>
      <w:r w:rsidR="00B827E5">
        <w:rPr>
          <w:bCs/>
        </w:rPr>
        <w:t>要求</w:t>
      </w:r>
      <w:r w:rsidR="00B827E5" w:rsidRPr="00E1264E">
        <w:rPr>
          <w:bCs/>
        </w:rPr>
        <w:t>（排放浓度</w:t>
      </w:r>
      <w:r w:rsidR="00B827E5" w:rsidRPr="00E1264E">
        <w:rPr>
          <w:bCs/>
        </w:rPr>
        <w:t>≤80mg/m</w:t>
      </w:r>
      <w:r w:rsidR="00B827E5" w:rsidRPr="00E1264E">
        <w:rPr>
          <w:bCs/>
          <w:vertAlign w:val="superscript"/>
        </w:rPr>
        <w:t>3</w:t>
      </w:r>
      <w:r w:rsidR="00B827E5" w:rsidRPr="00E1264E">
        <w:rPr>
          <w:bCs/>
        </w:rPr>
        <w:t>，建议去除效率</w:t>
      </w:r>
      <w:r w:rsidR="00B827E5" w:rsidRPr="00E1264E">
        <w:rPr>
          <w:bCs/>
        </w:rPr>
        <w:t>70%</w:t>
      </w:r>
      <w:r w:rsidR="00B827E5">
        <w:rPr>
          <w:bCs/>
        </w:rPr>
        <w:t>）</w:t>
      </w:r>
      <w:r w:rsidR="00B827E5" w:rsidRPr="00E1264E">
        <w:rPr>
          <w:bCs/>
        </w:rPr>
        <w:t>。</w:t>
      </w:r>
      <w:r w:rsidR="00B827E5">
        <w:rPr>
          <w:rFonts w:hint="eastAsia"/>
          <w:bCs/>
        </w:rPr>
        <w:lastRenderedPageBreak/>
        <w:t>厂界</w:t>
      </w:r>
      <w:r w:rsidR="00B827E5">
        <w:rPr>
          <w:bCs/>
        </w:rPr>
        <w:t>无组织非甲烷总体能够满足</w:t>
      </w:r>
      <w:r w:rsidR="00B827E5">
        <w:rPr>
          <w:rFonts w:hint="eastAsia"/>
          <w:bCs/>
        </w:rPr>
        <w:t>“</w:t>
      </w:r>
      <w:r w:rsidR="00B827E5" w:rsidRPr="00E1264E">
        <w:rPr>
          <w:bCs/>
        </w:rPr>
        <w:t>豫环攻坚办〔</w:t>
      </w:r>
      <w:r w:rsidR="00B827E5" w:rsidRPr="00E1264E">
        <w:rPr>
          <w:bCs/>
        </w:rPr>
        <w:t>2017</w:t>
      </w:r>
      <w:r w:rsidR="00B827E5" w:rsidRPr="00E1264E">
        <w:rPr>
          <w:bCs/>
        </w:rPr>
        <w:t>〕</w:t>
      </w:r>
      <w:r w:rsidR="00B827E5" w:rsidRPr="00E1264E">
        <w:rPr>
          <w:bCs/>
        </w:rPr>
        <w:t>162</w:t>
      </w:r>
      <w:r w:rsidR="00B827E5">
        <w:rPr>
          <w:bCs/>
        </w:rPr>
        <w:t>号</w:t>
      </w:r>
      <w:r w:rsidR="00B827E5">
        <w:rPr>
          <w:rFonts w:hint="eastAsia"/>
          <w:bCs/>
        </w:rPr>
        <w:t>”</w:t>
      </w:r>
      <w:r w:rsidR="00B827E5" w:rsidRPr="00E1264E">
        <w:rPr>
          <w:bCs/>
        </w:rPr>
        <w:t>中</w:t>
      </w:r>
      <w:r w:rsidR="00B827E5">
        <w:rPr>
          <w:rFonts w:hint="eastAsia"/>
          <w:bCs/>
        </w:rPr>
        <w:t>的</w:t>
      </w:r>
      <w:r w:rsidR="00B827E5">
        <w:rPr>
          <w:bCs/>
        </w:rPr>
        <w:t>要求。</w:t>
      </w:r>
    </w:p>
    <w:p w:rsidR="00B827E5" w:rsidRDefault="00B827E5">
      <w:pPr>
        <w:ind w:firstLine="480"/>
      </w:pPr>
      <w:r>
        <w:rPr>
          <w:rFonts w:hint="eastAsia"/>
        </w:rPr>
        <w:t>污水处理站</w:t>
      </w:r>
      <w:r>
        <w:t>恶臭本次评价采取以新带老措施，</w:t>
      </w:r>
      <w:r>
        <w:rPr>
          <w:bCs/>
        </w:rPr>
        <w:t>将</w:t>
      </w:r>
      <w:r>
        <w:rPr>
          <w:rFonts w:hint="eastAsia"/>
          <w:bCs/>
        </w:rPr>
        <w:t>东厂区</w:t>
      </w:r>
      <w:r>
        <w:rPr>
          <w:bCs/>
        </w:rPr>
        <w:t>各污水处理</w:t>
      </w:r>
      <w:r>
        <w:rPr>
          <w:rFonts w:hint="eastAsia"/>
          <w:bCs/>
        </w:rPr>
        <w:t>构筑物</w:t>
      </w:r>
      <w:r>
        <w:rPr>
          <w:bCs/>
        </w:rPr>
        <w:t>上方加盖密闭，并设置一套</w:t>
      </w:r>
      <w:r>
        <w:t>喷淋塔</w:t>
      </w:r>
      <w:r>
        <w:t>+</w:t>
      </w:r>
      <w:r>
        <w:t>生物滤池</w:t>
      </w:r>
      <w:r>
        <w:rPr>
          <w:rFonts w:hint="eastAsia"/>
        </w:rPr>
        <w:t>工艺</w:t>
      </w:r>
      <w:r>
        <w:rPr>
          <w:bCs/>
        </w:rPr>
        <w:t>，污水处理站恶臭气体经集气管道收集后经</w:t>
      </w:r>
      <w:r>
        <w:t>喷淋塔</w:t>
      </w:r>
      <w:r>
        <w:t>+</w:t>
      </w:r>
      <w:r>
        <w:t>生物滤池</w:t>
      </w:r>
      <w:r>
        <w:rPr>
          <w:bCs/>
        </w:rPr>
        <w:t>处理</w:t>
      </w:r>
      <w:r>
        <w:rPr>
          <w:rFonts w:hint="eastAsia"/>
          <w:bCs/>
        </w:rPr>
        <w:t>后</w:t>
      </w:r>
      <w:r>
        <w:rPr>
          <w:bCs/>
        </w:rPr>
        <w:t>通过</w:t>
      </w:r>
      <w:r>
        <w:rPr>
          <w:rFonts w:hint="eastAsia"/>
          <w:bCs/>
        </w:rPr>
        <w:t>1</w:t>
      </w:r>
      <w:r>
        <w:rPr>
          <w:rFonts w:hint="eastAsia"/>
          <w:bCs/>
        </w:rPr>
        <w:t>根</w:t>
      </w:r>
      <w:r>
        <w:rPr>
          <w:rFonts w:hint="eastAsia"/>
          <w:bCs/>
        </w:rPr>
        <w:t>15</w:t>
      </w:r>
      <w:r>
        <w:rPr>
          <w:bCs/>
        </w:rPr>
        <w:t>m</w:t>
      </w:r>
      <w:r>
        <w:rPr>
          <w:bCs/>
        </w:rPr>
        <w:t>排气筒</w:t>
      </w:r>
      <w:r>
        <w:rPr>
          <w:rFonts w:hint="eastAsia"/>
          <w:bCs/>
        </w:rPr>
        <w:t>（</w:t>
      </w:r>
      <w:r>
        <w:rPr>
          <w:rFonts w:hint="eastAsia"/>
          <w:bCs/>
        </w:rPr>
        <w:t>DA00</w:t>
      </w:r>
      <w:r w:rsidR="009B2924">
        <w:rPr>
          <w:bCs/>
        </w:rPr>
        <w:t>6</w:t>
      </w:r>
      <w:r>
        <w:rPr>
          <w:rFonts w:hint="eastAsia"/>
          <w:bCs/>
        </w:rPr>
        <w:t>）</w:t>
      </w:r>
      <w:r>
        <w:rPr>
          <w:bCs/>
        </w:rPr>
        <w:t>排放。</w:t>
      </w:r>
      <w:r>
        <w:rPr>
          <w:rFonts w:hint="eastAsia"/>
          <w:bCs/>
        </w:rPr>
        <w:t>有工程分析</w:t>
      </w:r>
      <w:r>
        <w:rPr>
          <w:bCs/>
        </w:rPr>
        <w:t>可知，经处理后污水处理站</w:t>
      </w:r>
      <w:r>
        <w:rPr>
          <w:bCs/>
        </w:rPr>
        <w:t>NH</w:t>
      </w:r>
      <w:r w:rsidRPr="00B827E5">
        <w:rPr>
          <w:bCs/>
          <w:vertAlign w:val="subscript"/>
        </w:rPr>
        <w:t>3</w:t>
      </w:r>
      <w:r>
        <w:rPr>
          <w:rFonts w:hint="eastAsia"/>
          <w:bCs/>
        </w:rPr>
        <w:t>和</w:t>
      </w:r>
      <w:r>
        <w:rPr>
          <w:rFonts w:hint="eastAsia"/>
          <w:bCs/>
        </w:rPr>
        <w:t>H</w:t>
      </w:r>
      <w:r w:rsidRPr="00B827E5">
        <w:rPr>
          <w:rFonts w:hint="eastAsia"/>
          <w:bCs/>
          <w:vertAlign w:val="subscript"/>
        </w:rPr>
        <w:t>2</w:t>
      </w:r>
      <w:r>
        <w:rPr>
          <w:rFonts w:hint="eastAsia"/>
          <w:bCs/>
        </w:rPr>
        <w:t>S</w:t>
      </w:r>
      <w:r>
        <w:rPr>
          <w:rFonts w:hint="eastAsia"/>
          <w:bCs/>
        </w:rPr>
        <w:t>排放</w:t>
      </w:r>
      <w:r>
        <w:rPr>
          <w:bCs/>
        </w:rPr>
        <w:t>速率均能满足</w:t>
      </w:r>
      <w:r>
        <w:t>《恶臭污染物排放标准》（</w:t>
      </w:r>
      <w:r>
        <w:t>GB14554-93</w:t>
      </w:r>
      <w:r>
        <w:t>）（氨</w:t>
      </w:r>
      <w:r>
        <w:t>4.9kg/h</w:t>
      </w:r>
      <w:r>
        <w:t>，硫化氢</w:t>
      </w:r>
      <w:r>
        <w:t>0.33kg/h</w:t>
      </w:r>
      <w:r>
        <w:t>）。根据企业在</w:t>
      </w:r>
      <w:r>
        <w:t>2020</w:t>
      </w:r>
      <w:r>
        <w:t>年</w:t>
      </w:r>
      <w:r>
        <w:t>12</w:t>
      </w:r>
      <w:r>
        <w:t>月例行检测报告（附件</w:t>
      </w:r>
      <w:r w:rsidR="005140F4">
        <w:rPr>
          <w:rFonts w:hint="eastAsia"/>
        </w:rPr>
        <w:t>八</w:t>
      </w:r>
      <w:r>
        <w:t>），厂界无组织排放的氨浓度为</w:t>
      </w:r>
      <w:r>
        <w:t>0.05~0.08 mg/m</w:t>
      </w:r>
      <w:r>
        <w:rPr>
          <w:vertAlign w:val="superscript"/>
        </w:rPr>
        <w:t>3</w:t>
      </w:r>
      <w:r>
        <w:t>、硫化氢浓度为</w:t>
      </w:r>
      <w:r w:rsidR="00346D91">
        <w:t>0.0159~0.0253</w:t>
      </w:r>
      <w:r>
        <w:t>mg/m</w:t>
      </w:r>
      <w:r>
        <w:rPr>
          <w:vertAlign w:val="superscript"/>
        </w:rPr>
        <w:t>3</w:t>
      </w:r>
      <w:r>
        <w:t>、臭气浓度均未检出，可以满足《恶臭污染物排放标准》（</w:t>
      </w:r>
      <w:r>
        <w:t>GB14554-93</w:t>
      </w:r>
      <w:r>
        <w:t>）二级标准要求（氨</w:t>
      </w:r>
      <w:r>
        <w:t>1.5mg/m</w:t>
      </w:r>
      <w:r>
        <w:rPr>
          <w:vertAlign w:val="superscript"/>
        </w:rPr>
        <w:t>3</w:t>
      </w:r>
      <w:r>
        <w:t>、硫化氢</w:t>
      </w:r>
      <w:r>
        <w:t>0.06 mg/m</w:t>
      </w:r>
      <w:r>
        <w:rPr>
          <w:vertAlign w:val="superscript"/>
        </w:rPr>
        <w:t>3</w:t>
      </w:r>
      <w:r>
        <w:t>、臭气</w:t>
      </w:r>
      <w:r>
        <w:t>&lt;20</w:t>
      </w:r>
      <w:r>
        <w:t>）。</w:t>
      </w:r>
    </w:p>
    <w:p w:rsidR="00095360" w:rsidRDefault="007910C7">
      <w:pPr>
        <w:ind w:firstLine="480"/>
      </w:pPr>
      <w:r>
        <w:t>综上所述，</w:t>
      </w:r>
      <w:r w:rsidR="00B827E5">
        <w:rPr>
          <w:rFonts w:hint="eastAsia"/>
        </w:rPr>
        <w:t>在</w:t>
      </w:r>
      <w:r w:rsidR="00B827E5">
        <w:t>采取评价提出的污染防治措施</w:t>
      </w:r>
      <w:r w:rsidR="00B827E5">
        <w:rPr>
          <w:rFonts w:hint="eastAsia"/>
        </w:rPr>
        <w:t>后</w:t>
      </w:r>
      <w:r w:rsidR="00B827E5">
        <w:t>，</w:t>
      </w:r>
      <w:r>
        <w:t>本项目各废气污染物均能稳定达标排放，采取的措施可行。</w:t>
      </w:r>
    </w:p>
    <w:p w:rsidR="00095360" w:rsidRDefault="007910C7">
      <w:pPr>
        <w:pStyle w:val="a4"/>
        <w:ind w:left="0"/>
      </w:pPr>
      <w:r>
        <w:t>废水污染防治措施及污染物达标排放</w:t>
      </w:r>
    </w:p>
    <w:p w:rsidR="00095360" w:rsidRDefault="007910C7">
      <w:pPr>
        <w:ind w:firstLine="480"/>
      </w:pPr>
      <w:r>
        <w:t>本项目废水主要</w:t>
      </w:r>
      <w:r w:rsidR="00B827E5">
        <w:t>来自酿造车间</w:t>
      </w:r>
      <w:r w:rsidR="00B827E5">
        <w:rPr>
          <w:rFonts w:hint="eastAsia"/>
        </w:rPr>
        <w:t>洗粮</w:t>
      </w:r>
      <w:r w:rsidR="00B827E5">
        <w:t>废水、泡粮废水、淘汰的底锅水、</w:t>
      </w:r>
      <w:r w:rsidR="00B827E5">
        <w:rPr>
          <w:rFonts w:hint="eastAsia"/>
        </w:rPr>
        <w:t>车间及</w:t>
      </w:r>
      <w:r w:rsidR="00B827E5">
        <w:t>设备冲洗水、</w:t>
      </w:r>
      <w:r w:rsidR="00B827E5">
        <w:rPr>
          <w:rFonts w:hint="eastAsia"/>
        </w:rPr>
        <w:t>蒸气冷凝</w:t>
      </w:r>
      <w:r w:rsidR="00B827E5">
        <w:t>水等</w:t>
      </w:r>
      <w:r>
        <w:t>。</w:t>
      </w:r>
    </w:p>
    <w:p w:rsidR="00095360" w:rsidRDefault="00B827E5">
      <w:pPr>
        <w:ind w:firstLine="480"/>
      </w:pPr>
      <w:r>
        <w:rPr>
          <w:rFonts w:hint="eastAsia"/>
        </w:rPr>
        <w:t>本项目废水</w:t>
      </w:r>
      <w:r>
        <w:t>依托东厂区现有污水处理站处理</w:t>
      </w:r>
      <w:r>
        <w:rPr>
          <w:rFonts w:hint="eastAsia"/>
        </w:rPr>
        <w:t>达标后从</w:t>
      </w:r>
      <w:r w:rsidR="00AC5FD7">
        <w:rPr>
          <w:rFonts w:hint="eastAsia"/>
        </w:rPr>
        <w:t>西</w:t>
      </w:r>
      <w:r>
        <w:t>厂区总排口</w:t>
      </w:r>
      <w:r w:rsidR="007910C7">
        <w:t>排入市政污水管网，送</w:t>
      </w:r>
      <w:r w:rsidR="00490965">
        <w:rPr>
          <w:rFonts w:hint="eastAsia"/>
        </w:rPr>
        <w:t>联合环境水务（渑池）有限公司</w:t>
      </w:r>
      <w:r w:rsidR="007910C7">
        <w:t>进一步处理达标排放。</w:t>
      </w:r>
    </w:p>
    <w:p w:rsidR="00B827E5" w:rsidRDefault="00B827E5">
      <w:pPr>
        <w:ind w:firstLine="480"/>
      </w:pPr>
      <w:r>
        <w:rPr>
          <w:rFonts w:hint="eastAsia"/>
        </w:rPr>
        <w:t>东厂区</w:t>
      </w:r>
      <w:r>
        <w:t>现有污水处理站处理规模为</w:t>
      </w:r>
      <w:r>
        <w:rPr>
          <w:rFonts w:hint="eastAsia"/>
        </w:rPr>
        <w:t>3000</w:t>
      </w:r>
      <w:r>
        <w:t>m</w:t>
      </w:r>
      <w:r w:rsidRPr="00B827E5">
        <w:rPr>
          <w:vertAlign w:val="superscript"/>
        </w:rPr>
        <w:t>3</w:t>
      </w:r>
      <w:r>
        <w:t>/d</w:t>
      </w:r>
      <w:r>
        <w:t>，</w:t>
      </w:r>
      <w:r>
        <w:rPr>
          <w:rFonts w:hint="eastAsia"/>
        </w:rPr>
        <w:t>处理工艺为“</w:t>
      </w:r>
      <w:r>
        <w:rPr>
          <w:color w:val="000000" w:themeColor="text1"/>
        </w:rPr>
        <w:t>预处理</w:t>
      </w:r>
      <w:r>
        <w:rPr>
          <w:color w:val="000000" w:themeColor="text1"/>
        </w:rPr>
        <w:t>+</w:t>
      </w:r>
      <w:r>
        <w:rPr>
          <w:color w:val="000000" w:themeColor="text1"/>
        </w:rPr>
        <w:t>厌氧（</w:t>
      </w:r>
      <w:r>
        <w:rPr>
          <w:color w:val="000000" w:themeColor="text1"/>
        </w:rPr>
        <w:t>UASB</w:t>
      </w:r>
      <w:r>
        <w:rPr>
          <w:color w:val="000000" w:themeColor="text1"/>
        </w:rPr>
        <w:t>）</w:t>
      </w:r>
      <w:r>
        <w:rPr>
          <w:color w:val="000000" w:themeColor="text1"/>
        </w:rPr>
        <w:t>+</w:t>
      </w:r>
      <w:r>
        <w:rPr>
          <w:color w:val="000000" w:themeColor="text1"/>
        </w:rPr>
        <w:t>好氧（</w:t>
      </w:r>
      <w:r>
        <w:rPr>
          <w:color w:val="000000" w:themeColor="text1"/>
        </w:rPr>
        <w:t>A3O3+</w:t>
      </w:r>
      <w:r>
        <w:rPr>
          <w:color w:val="000000" w:themeColor="text1"/>
        </w:rPr>
        <w:t>膜过滤）</w:t>
      </w:r>
      <w:r>
        <w:rPr>
          <w:rFonts w:hint="eastAsia"/>
        </w:rPr>
        <w:t>”。</w:t>
      </w:r>
      <w:r w:rsidR="001B56E2">
        <w:t>本次改建项目实施后，</w:t>
      </w:r>
      <w:r w:rsidR="001B56E2">
        <w:rPr>
          <w:rFonts w:hint="eastAsia"/>
        </w:rPr>
        <w:t>新增废水</w:t>
      </w:r>
      <w:r w:rsidR="001B56E2">
        <w:t>排放量</w:t>
      </w:r>
      <w:r w:rsidR="009B2924">
        <w:t>1</w:t>
      </w:r>
      <w:r w:rsidR="00EC3C6E">
        <w:t>30.95</w:t>
      </w:r>
      <w:r w:rsidR="001B56E2">
        <w:t>m</w:t>
      </w:r>
      <w:r w:rsidR="001B56E2">
        <w:rPr>
          <w:vertAlign w:val="superscript"/>
        </w:rPr>
        <w:t>3</w:t>
      </w:r>
      <w:r w:rsidR="001B56E2">
        <w:t>/d</w:t>
      </w:r>
      <w:r w:rsidR="001B56E2">
        <w:t>，</w:t>
      </w:r>
      <w:r w:rsidR="007C3A21">
        <w:rPr>
          <w:rFonts w:hint="eastAsia"/>
        </w:rPr>
        <w:t>待</w:t>
      </w:r>
      <w:r w:rsidR="007C3A21">
        <w:t>西厂区污水处理站</w:t>
      </w:r>
      <w:r w:rsidR="007C3A21">
        <w:rPr>
          <w:rFonts w:hint="eastAsia"/>
        </w:rPr>
        <w:t>及在建</w:t>
      </w:r>
      <w:r w:rsidR="007C3A21">
        <w:t>项目（西厂区酿造车间和麸曲车间）建成</w:t>
      </w:r>
      <w:r w:rsidR="007C3A21">
        <w:rPr>
          <w:rFonts w:hint="eastAsia"/>
        </w:rPr>
        <w:t>投运后</w:t>
      </w:r>
      <w:r w:rsidR="007C3A21">
        <w:t>，</w:t>
      </w:r>
      <w:r w:rsidR="00087B0A">
        <w:rPr>
          <w:rFonts w:hint="eastAsia"/>
        </w:rPr>
        <w:t>西</w:t>
      </w:r>
      <w:r w:rsidR="001B56E2">
        <w:t>厂区</w:t>
      </w:r>
      <w:r w:rsidR="001B56E2">
        <w:rPr>
          <w:rFonts w:hint="eastAsia"/>
        </w:rPr>
        <w:t>污水处理站处理水量</w:t>
      </w:r>
      <w:r w:rsidR="001B56E2">
        <w:t>为</w:t>
      </w:r>
      <w:r w:rsidR="00087B0A">
        <w:t>418.1</w:t>
      </w:r>
      <w:r w:rsidR="00EC3C6E">
        <w:t>8</w:t>
      </w:r>
      <w:r w:rsidR="001B56E2">
        <w:t>m</w:t>
      </w:r>
      <w:r w:rsidR="001B56E2">
        <w:rPr>
          <w:vertAlign w:val="superscript"/>
        </w:rPr>
        <w:t>3</w:t>
      </w:r>
      <w:r w:rsidR="001B56E2">
        <w:t>/d</w:t>
      </w:r>
      <w:r w:rsidR="001B56E2">
        <w:t>，</w:t>
      </w:r>
      <w:r w:rsidR="001B56E2" w:rsidRPr="004D79D6">
        <w:rPr>
          <w:rFonts w:hint="eastAsia"/>
        </w:rPr>
        <w:t>本项目建成后，</w:t>
      </w:r>
      <w:r w:rsidR="001B56E2" w:rsidRPr="004D79D6">
        <w:t>东厂区</w:t>
      </w:r>
      <w:r w:rsidR="001B56E2" w:rsidRPr="004D79D6">
        <w:rPr>
          <w:rFonts w:hint="eastAsia"/>
        </w:rPr>
        <w:t>污水处理站</w:t>
      </w:r>
      <w:r w:rsidR="001B56E2" w:rsidRPr="004D79D6">
        <w:t>处理水量为</w:t>
      </w:r>
      <w:r w:rsidR="00087B0A">
        <w:t>685.68</w:t>
      </w:r>
      <w:r w:rsidR="001B56E2">
        <w:t>m</w:t>
      </w:r>
      <w:r w:rsidR="001B56E2">
        <w:rPr>
          <w:vertAlign w:val="superscript"/>
        </w:rPr>
        <w:t>3</w:t>
      </w:r>
      <w:r w:rsidR="001B56E2">
        <w:t>/d</w:t>
      </w:r>
      <w:r w:rsidR="001B56E2">
        <w:t>，</w:t>
      </w:r>
      <w:r w:rsidR="001B56E2">
        <w:rPr>
          <w:rFonts w:hint="eastAsia"/>
        </w:rPr>
        <w:t>未超出东厂区</w:t>
      </w:r>
      <w:r w:rsidR="001B56E2">
        <w:t>污水处理站的总处理规模，故依托东厂区现有污水处理站处理可行。</w:t>
      </w:r>
      <w:r w:rsidR="001B56E2">
        <w:rPr>
          <w:rFonts w:hint="eastAsia"/>
        </w:rPr>
        <w:t>有工程分析可知</w:t>
      </w:r>
      <w:r w:rsidR="001B56E2">
        <w:t>，本项目废水经污水处理站处理后，</w:t>
      </w:r>
      <w:r>
        <w:rPr>
          <w:rFonts w:hint="eastAsia"/>
        </w:rPr>
        <w:t>出水水质</w:t>
      </w:r>
      <w:r w:rsidR="001B56E2">
        <w:rPr>
          <w:rFonts w:hint="eastAsia"/>
        </w:rPr>
        <w:t>能够满足</w:t>
      </w:r>
      <w:r>
        <w:rPr>
          <w:rFonts w:hint="eastAsia"/>
        </w:rPr>
        <w:t>《发酵酒精和白酒工业水污染物排放标准》（</w:t>
      </w:r>
      <w:r>
        <w:rPr>
          <w:rFonts w:hint="eastAsia"/>
        </w:rPr>
        <w:t>GB27631-2011</w:t>
      </w:r>
      <w:r>
        <w:rPr>
          <w:rFonts w:hint="eastAsia"/>
        </w:rPr>
        <w:t>）中表</w:t>
      </w:r>
      <w:r>
        <w:rPr>
          <w:rFonts w:hint="eastAsia"/>
        </w:rPr>
        <w:t>2</w:t>
      </w:r>
      <w:r>
        <w:rPr>
          <w:rFonts w:hint="eastAsia"/>
        </w:rPr>
        <w:t>的间接排放标准和联合环境水务（渑池）有限公司收水标准后进入市政管网。</w:t>
      </w:r>
    </w:p>
    <w:p w:rsidR="00B827E5" w:rsidRDefault="001B56E2">
      <w:pPr>
        <w:ind w:firstLine="480"/>
      </w:pPr>
      <w:r>
        <w:rPr>
          <w:rFonts w:hint="eastAsia"/>
        </w:rPr>
        <w:t>本项目位于</w:t>
      </w:r>
      <w:r>
        <w:t>渑池县中心城区，周围市政基础设施配套完善，污水管网已经敷设到位，</w:t>
      </w:r>
      <w:r>
        <w:rPr>
          <w:rFonts w:hint="eastAsia"/>
        </w:rPr>
        <w:t>本项目</w:t>
      </w:r>
      <w:r>
        <w:t>废水可以排入市政污水管网。</w:t>
      </w:r>
      <w:r>
        <w:rPr>
          <w:rFonts w:hint="eastAsia"/>
        </w:rPr>
        <w:t>另外，</w:t>
      </w:r>
      <w:r>
        <w:t>本</w:t>
      </w:r>
      <w:r>
        <w:rPr>
          <w:rFonts w:hint="eastAsia"/>
        </w:rPr>
        <w:t>项目</w:t>
      </w:r>
      <w:r>
        <w:t>建成后全厂新增废水排放量为</w:t>
      </w:r>
      <w:r w:rsidR="009B2924">
        <w:t>1</w:t>
      </w:r>
      <w:r w:rsidR="00087B0A">
        <w:t>30.95</w:t>
      </w:r>
      <w:r>
        <w:t>m</w:t>
      </w:r>
      <w:r>
        <w:rPr>
          <w:vertAlign w:val="superscript"/>
        </w:rPr>
        <w:t>3</w:t>
      </w:r>
      <w:r>
        <w:t>/d</w:t>
      </w:r>
      <w:r>
        <w:t>，</w:t>
      </w:r>
      <w:r w:rsidR="00490965">
        <w:t>联合环境水务（渑池）有限公司</w:t>
      </w:r>
      <w:r>
        <w:t>剩余处理能力</w:t>
      </w:r>
      <w:r>
        <w:t>5000m</w:t>
      </w:r>
      <w:r>
        <w:rPr>
          <w:vertAlign w:val="superscript"/>
        </w:rPr>
        <w:t>3</w:t>
      </w:r>
      <w:r>
        <w:t>/d</w:t>
      </w:r>
      <w:r>
        <w:t>，本项目</w:t>
      </w:r>
      <w:r>
        <w:rPr>
          <w:rFonts w:hint="eastAsia"/>
        </w:rPr>
        <w:t>新增废水量</w:t>
      </w:r>
      <w:r>
        <w:t>远小于污水厂的剩余处理能力。因此，</w:t>
      </w:r>
      <w:r w:rsidR="00490965">
        <w:t>联合环境水务（渑池）有限公司</w:t>
      </w:r>
      <w:r>
        <w:t>能够接纳本项目污水。</w:t>
      </w:r>
    </w:p>
    <w:p w:rsidR="00095360" w:rsidRDefault="001B56E2">
      <w:pPr>
        <w:ind w:firstLine="480"/>
      </w:pPr>
      <w:r>
        <w:rPr>
          <w:rFonts w:hint="eastAsia"/>
        </w:rPr>
        <w:t>综上所述</w:t>
      </w:r>
      <w:r>
        <w:t>，本项目废水处理</w:t>
      </w:r>
      <w:r w:rsidR="007D2DB6">
        <w:rPr>
          <w:rFonts w:hint="eastAsia"/>
        </w:rPr>
        <w:t>经</w:t>
      </w:r>
      <w:r w:rsidR="007D2DB6">
        <w:t>东厂区污水处理站处理后能够稳定达标排放，采</w:t>
      </w:r>
      <w:r w:rsidR="007D2DB6">
        <w:lastRenderedPageBreak/>
        <w:t>取的措施可行。</w:t>
      </w:r>
    </w:p>
    <w:p w:rsidR="00095360" w:rsidRDefault="007910C7">
      <w:pPr>
        <w:pStyle w:val="a4"/>
        <w:ind w:left="0"/>
      </w:pPr>
      <w:r>
        <w:t>地下水污染防治措施</w:t>
      </w:r>
    </w:p>
    <w:p w:rsidR="00095360" w:rsidRDefault="007910C7">
      <w:pPr>
        <w:ind w:firstLine="480"/>
      </w:pPr>
      <w:r>
        <w:t>本项目地下水污染防治措施按照</w:t>
      </w:r>
      <w:r>
        <w:t>“</w:t>
      </w:r>
      <w:r>
        <w:t>源头控制、分区防治、污染监控、应急响应</w:t>
      </w:r>
      <w:r>
        <w:t>”</w:t>
      </w:r>
      <w:r>
        <w:t>相结合的原则，从污染物的产生、入渗、扩散、应急响应全方位进行控制。根据厂区各生产功能单元可能</w:t>
      </w:r>
      <w:r w:rsidR="006A6715">
        <w:t>泄漏</w:t>
      </w:r>
      <w:r>
        <w:t>至地面区域的污染物性质和生产单元的构筑物方式，将厂区划分为重点防渗区、一般防渗区和简单防渗区，采取的措施可行。</w:t>
      </w:r>
    </w:p>
    <w:p w:rsidR="00095360" w:rsidRDefault="007910C7">
      <w:pPr>
        <w:pStyle w:val="a4"/>
        <w:ind w:left="0"/>
      </w:pPr>
      <w:r>
        <w:t>噪声污染防治措施</w:t>
      </w:r>
    </w:p>
    <w:p w:rsidR="00095360" w:rsidRDefault="007910C7">
      <w:pPr>
        <w:ind w:firstLine="480"/>
      </w:pPr>
      <w:r>
        <w:t>本项目噪声防治措施主要为建筑隔声、基础减震、距离衰减、以及排风口消声器等，在采取这些隔声降噪措施后，项目厂界处噪声能够达到《工业企业厂界环境噪声排放标准》（</w:t>
      </w:r>
      <w:r>
        <w:t>GB12348-2008</w:t>
      </w:r>
      <w:r>
        <w:t>）</w:t>
      </w:r>
      <w:r w:rsidR="007D2DB6">
        <w:t>2</w:t>
      </w:r>
      <w:r>
        <w:t>类</w:t>
      </w:r>
      <w:r w:rsidR="007D2DB6">
        <w:rPr>
          <w:rFonts w:hint="eastAsia"/>
        </w:rPr>
        <w:t>和</w:t>
      </w:r>
      <w:r w:rsidR="007D2DB6">
        <w:rPr>
          <w:rFonts w:hint="eastAsia"/>
        </w:rPr>
        <w:t>4</w:t>
      </w:r>
      <w:r w:rsidR="007D2DB6">
        <w:rPr>
          <w:rFonts w:hint="eastAsia"/>
        </w:rPr>
        <w:t>类</w:t>
      </w:r>
      <w:r>
        <w:t>标准要求，采取的措施可行。</w:t>
      </w:r>
    </w:p>
    <w:p w:rsidR="00095360" w:rsidRDefault="007910C7">
      <w:pPr>
        <w:pStyle w:val="a4"/>
        <w:ind w:left="0"/>
      </w:pPr>
      <w:r>
        <w:t>固废污染防治措施</w:t>
      </w:r>
    </w:p>
    <w:p w:rsidR="00095360" w:rsidRDefault="007910C7">
      <w:pPr>
        <w:ind w:firstLine="480"/>
      </w:pPr>
      <w:r>
        <w:t>本项目运营过程中产生的固体废物包括一般固废和危险固废两大类。拟建危废暂存间</w:t>
      </w:r>
      <w:r w:rsidR="007D2DB6">
        <w:rPr>
          <w:rFonts w:hint="eastAsia"/>
        </w:rPr>
        <w:t>1</w:t>
      </w:r>
      <w:r>
        <w:t>座，位于</w:t>
      </w:r>
      <w:r w:rsidR="007D2DB6">
        <w:rPr>
          <w:rFonts w:hint="eastAsia"/>
        </w:rPr>
        <w:t>丢糟间东侧</w:t>
      </w:r>
      <w:r>
        <w:rPr>
          <w:rFonts w:hint="eastAsia"/>
        </w:rPr>
        <w:t>，建筑面积</w:t>
      </w:r>
      <w:r w:rsidR="007D2DB6">
        <w:t>1</w:t>
      </w:r>
      <w:r>
        <w:rPr>
          <w:rFonts w:hint="eastAsia"/>
        </w:rPr>
        <w:t>0m</w:t>
      </w:r>
      <w:r>
        <w:rPr>
          <w:rFonts w:hint="eastAsia"/>
          <w:vertAlign w:val="superscript"/>
        </w:rPr>
        <w:t>2</w:t>
      </w:r>
      <w:r>
        <w:rPr>
          <w:rFonts w:hint="eastAsia"/>
        </w:rPr>
        <w:t>，用于暂存</w:t>
      </w:r>
      <w:r w:rsidR="007D2DB6">
        <w:rPr>
          <w:rFonts w:hint="eastAsia"/>
        </w:rPr>
        <w:t>丢糟间</w:t>
      </w:r>
      <w:r w:rsidR="009B2924">
        <w:rPr>
          <w:rFonts w:hint="eastAsia"/>
        </w:rPr>
        <w:t>UV</w:t>
      </w:r>
      <w:r w:rsidR="009B2924">
        <w:rPr>
          <w:rFonts w:hint="eastAsia"/>
        </w:rPr>
        <w:t>光氧</w:t>
      </w:r>
      <w:r w:rsidR="009B2924">
        <w:rPr>
          <w:rFonts w:hint="eastAsia"/>
        </w:rPr>
        <w:t>+</w:t>
      </w:r>
      <w:r w:rsidR="007D2DB6">
        <w:t>活性炭吸附装置产生的</w:t>
      </w:r>
      <w:r w:rsidR="007D2DB6">
        <w:rPr>
          <w:rFonts w:hint="eastAsia"/>
        </w:rPr>
        <w:t>废活性炭</w:t>
      </w:r>
      <w:r>
        <w:rPr>
          <w:rFonts w:hint="eastAsia"/>
        </w:rPr>
        <w:t>；本项目</w:t>
      </w:r>
      <w:r>
        <w:t>产生的危险废物在危废暂存间暂存后委托有资质单位处置。一般固废</w:t>
      </w:r>
      <w:r w:rsidR="009B2924">
        <w:rPr>
          <w:rFonts w:hint="eastAsia"/>
        </w:rPr>
        <w:t>主要</w:t>
      </w:r>
      <w:r w:rsidR="009B2924">
        <w:t>为污水处理站污泥</w:t>
      </w:r>
      <w:r w:rsidR="00087B0A">
        <w:t>和</w:t>
      </w:r>
      <w:r w:rsidR="00087B0A">
        <w:rPr>
          <w:rFonts w:hint="eastAsia"/>
        </w:rPr>
        <w:t>废</w:t>
      </w:r>
      <w:r w:rsidR="00087B0A">
        <w:rPr>
          <w:rFonts w:hint="eastAsia"/>
        </w:rPr>
        <w:t>UV</w:t>
      </w:r>
      <w:r w:rsidR="00087B0A">
        <w:rPr>
          <w:rFonts w:hint="eastAsia"/>
        </w:rPr>
        <w:t>灯管</w:t>
      </w:r>
      <w:r w:rsidR="009B2924">
        <w:t>，</w:t>
      </w:r>
      <w:r w:rsidR="00087B0A">
        <w:t>污泥</w:t>
      </w:r>
      <w:r w:rsidR="009B2924">
        <w:rPr>
          <w:rFonts w:hint="eastAsia"/>
        </w:rPr>
        <w:t>清运至渑池县</w:t>
      </w:r>
      <w:r w:rsidR="009B2924">
        <w:t>垃圾填埋场处置</w:t>
      </w:r>
      <w:r w:rsidR="00087B0A">
        <w:t>，</w:t>
      </w:r>
      <w:r w:rsidR="00087B0A">
        <w:rPr>
          <w:rFonts w:hint="eastAsia"/>
        </w:rPr>
        <w:t>废</w:t>
      </w:r>
      <w:r w:rsidR="00087B0A">
        <w:rPr>
          <w:rFonts w:hint="eastAsia"/>
        </w:rPr>
        <w:t>UV</w:t>
      </w:r>
      <w:r w:rsidR="00087B0A">
        <w:rPr>
          <w:rFonts w:hint="eastAsia"/>
        </w:rPr>
        <w:t>灯管外售综合利用</w:t>
      </w:r>
      <w:r>
        <w:t>。本项目固废均可得到合理处置，不会产生二次污染，采取的措施可行。</w:t>
      </w:r>
    </w:p>
    <w:p w:rsidR="00095360" w:rsidRDefault="007910C7">
      <w:pPr>
        <w:pStyle w:val="a3"/>
        <w:ind w:left="0"/>
      </w:pPr>
      <w:bookmarkStart w:id="251" w:name="_Toc107910742"/>
      <w:r>
        <w:t>区域环境质量现状</w:t>
      </w:r>
      <w:bookmarkEnd w:id="251"/>
    </w:p>
    <w:p w:rsidR="00095360" w:rsidRDefault="007910C7">
      <w:pPr>
        <w:pStyle w:val="a4"/>
        <w:ind w:left="0"/>
      </w:pPr>
      <w:r>
        <w:t>大气环境质量现状</w:t>
      </w:r>
    </w:p>
    <w:p w:rsidR="00095360" w:rsidRDefault="007910C7">
      <w:pPr>
        <w:pStyle w:val="010"/>
        <w:ind w:firstLine="480"/>
        <w:rPr>
          <w:rFonts w:cs="Times New Roman"/>
          <w:kern w:val="0"/>
          <w:szCs w:val="28"/>
        </w:rPr>
      </w:pPr>
      <w:r>
        <w:rPr>
          <w:rFonts w:cs="Times New Roman"/>
        </w:rPr>
        <w:t>项目所在地为二类功能区，环境空气质量执行《环境空气质量标准》（</w:t>
      </w:r>
      <w:r>
        <w:rPr>
          <w:rFonts w:cs="Times New Roman"/>
        </w:rPr>
        <w:t>GB3095-2012</w:t>
      </w:r>
      <w:r>
        <w:rPr>
          <w:rFonts w:cs="Times New Roman"/>
        </w:rPr>
        <w:t>）二级标准。为了解建设项目所在地区域环境空气现状，本次评价借用</w:t>
      </w:r>
      <w:r w:rsidR="007D2DB6">
        <w:rPr>
          <w:rFonts w:hint="eastAsia"/>
        </w:rPr>
        <w:t>根据</w:t>
      </w:r>
      <w:r w:rsidR="007D2DB6">
        <w:rPr>
          <w:rFonts w:hint="eastAsia"/>
        </w:rPr>
        <w:t>2020</w:t>
      </w:r>
      <w:r w:rsidR="007D2DB6">
        <w:rPr>
          <w:rFonts w:hint="eastAsia"/>
        </w:rPr>
        <w:t>年渑池县环境质量报告书</w:t>
      </w:r>
      <w:r>
        <w:rPr>
          <w:rFonts w:cs="Times New Roman"/>
        </w:rPr>
        <w:t>的监测数据，根据达标区判定结果，</w:t>
      </w:r>
      <w:r>
        <w:rPr>
          <w:rFonts w:cs="Times New Roman"/>
          <w:kern w:val="0"/>
          <w:szCs w:val="28"/>
        </w:rPr>
        <w:t>项目所在区域为环境空气质量不达标区。</w:t>
      </w:r>
    </w:p>
    <w:p w:rsidR="001A7A06" w:rsidRDefault="007910C7">
      <w:pPr>
        <w:pStyle w:val="010"/>
        <w:ind w:firstLine="480"/>
      </w:pPr>
      <w:r>
        <w:rPr>
          <w:rFonts w:cs="Times New Roman"/>
        </w:rPr>
        <w:t>为了解该项目所在区域的环境空气质量现状，根据本项目的工程特征及周围环境空气质量情况，</w:t>
      </w:r>
      <w:r w:rsidR="001A7A06">
        <w:rPr>
          <w:rFonts w:hint="eastAsia"/>
        </w:rPr>
        <w:t>对项目特征污染物（</w:t>
      </w:r>
      <w:r w:rsidR="001A7A06">
        <w:rPr>
          <w:rFonts w:hint="eastAsia"/>
        </w:rPr>
        <w:t>TSP</w:t>
      </w:r>
      <w:r w:rsidR="001A7A06">
        <w:rPr>
          <w:rFonts w:hint="eastAsia"/>
        </w:rPr>
        <w:t>、氨、硫化氢、非甲烷总烃）进行补充监测。本次评价</w:t>
      </w:r>
      <w:r w:rsidR="001A7A06">
        <w:rPr>
          <w:rFonts w:hint="eastAsia"/>
        </w:rPr>
        <w:t>TSP</w:t>
      </w:r>
      <w:r w:rsidR="001A7A06">
        <w:rPr>
          <w:rFonts w:hint="eastAsia"/>
        </w:rPr>
        <w:t>、氨、硫化氢环境</w:t>
      </w:r>
      <w:r w:rsidR="001A7A06">
        <w:t>质量现状监测数据</w:t>
      </w:r>
      <w:r w:rsidR="001A7A06">
        <w:rPr>
          <w:rFonts w:hint="eastAsia"/>
        </w:rPr>
        <w:t>引用《</w:t>
      </w:r>
      <w:r w:rsidR="001A7A06" w:rsidRPr="009044FE">
        <w:rPr>
          <w:rFonts w:hint="eastAsia"/>
        </w:rPr>
        <w:t>河南仰韶酒业有限公司西厂区酿造车间环境影响报告书</w:t>
      </w:r>
      <w:r w:rsidR="001A7A06">
        <w:rPr>
          <w:rFonts w:hint="eastAsia"/>
        </w:rPr>
        <w:t>》中河南鼎晟检测技术有限公司于</w:t>
      </w:r>
      <w:r w:rsidR="001A7A06">
        <w:t>2021</w:t>
      </w:r>
      <w:r w:rsidR="001A7A06">
        <w:rPr>
          <w:rFonts w:hint="eastAsia"/>
        </w:rPr>
        <w:t>年</w:t>
      </w:r>
      <w:r w:rsidR="001A7A06">
        <w:t>7</w:t>
      </w:r>
      <w:r w:rsidR="001A7A06">
        <w:rPr>
          <w:rFonts w:hint="eastAsia"/>
        </w:rPr>
        <w:t>月</w:t>
      </w:r>
      <w:r w:rsidR="001A7A06">
        <w:t>3</w:t>
      </w:r>
      <w:r w:rsidR="001A7A06">
        <w:rPr>
          <w:rFonts w:hint="eastAsia"/>
        </w:rPr>
        <w:t>日出具的监测报告（报告编号：</w:t>
      </w:r>
      <w:r w:rsidR="001A7A06">
        <w:rPr>
          <w:rFonts w:hint="eastAsia"/>
        </w:rPr>
        <w:t>DSJCAW213000621</w:t>
      </w:r>
      <w:r w:rsidR="001A7A06">
        <w:rPr>
          <w:rFonts w:hint="eastAsia"/>
        </w:rPr>
        <w:t>），对评价区域的环境空气质</w:t>
      </w:r>
      <w:r w:rsidR="001A7A06">
        <w:rPr>
          <w:rFonts w:hint="eastAsia"/>
        </w:rPr>
        <w:lastRenderedPageBreak/>
        <w:t>量现状进行分析。非甲烷总烃委托河南识秒检测有限公司对该因子进行检测，监测</w:t>
      </w:r>
      <w:r w:rsidR="001A7A06">
        <w:t>日期为</w:t>
      </w:r>
      <w:r w:rsidR="001A7A06">
        <w:rPr>
          <w:rFonts w:hint="eastAsia"/>
        </w:rPr>
        <w:t>2022</w:t>
      </w:r>
      <w:r w:rsidR="001A7A06">
        <w:rPr>
          <w:rFonts w:hint="eastAsia"/>
        </w:rPr>
        <w:t>年</w:t>
      </w:r>
      <w:r w:rsidR="001A7A06">
        <w:rPr>
          <w:rFonts w:hint="eastAsia"/>
        </w:rPr>
        <w:t>8</w:t>
      </w:r>
      <w:r w:rsidR="001A7A06">
        <w:rPr>
          <w:rFonts w:hint="eastAsia"/>
        </w:rPr>
        <w:t>月</w:t>
      </w:r>
      <w:r w:rsidR="001A7A06">
        <w:rPr>
          <w:rFonts w:hint="eastAsia"/>
        </w:rPr>
        <w:t>3</w:t>
      </w:r>
      <w:r w:rsidR="001A7A06">
        <w:rPr>
          <w:rFonts w:hint="eastAsia"/>
        </w:rPr>
        <w:t>日</w:t>
      </w:r>
      <w:r w:rsidR="001A7A06">
        <w:t>~8</w:t>
      </w:r>
      <w:r w:rsidR="001A7A06">
        <w:rPr>
          <w:rFonts w:hint="eastAsia"/>
        </w:rPr>
        <w:t>月</w:t>
      </w:r>
      <w:r w:rsidR="001A7A06">
        <w:t>9</w:t>
      </w:r>
      <w:r w:rsidR="001A7A06">
        <w:rPr>
          <w:rFonts w:hint="eastAsia"/>
        </w:rPr>
        <w:t>日</w:t>
      </w:r>
      <w:r w:rsidR="001A7A06">
        <w:t>，</w:t>
      </w:r>
      <w:r w:rsidR="001A7A06">
        <w:rPr>
          <w:rFonts w:hint="eastAsia"/>
        </w:rPr>
        <w:t>监测报告见</w:t>
      </w:r>
      <w:r w:rsidR="001A7A06" w:rsidRPr="005140F4">
        <w:rPr>
          <w:rFonts w:hint="eastAsia"/>
        </w:rPr>
        <w:t>附件十</w:t>
      </w:r>
      <w:r w:rsidR="001A7A06">
        <w:rPr>
          <w:rFonts w:hint="eastAsia"/>
        </w:rPr>
        <w:t>。</w:t>
      </w:r>
    </w:p>
    <w:p w:rsidR="00095360" w:rsidRDefault="007910C7">
      <w:pPr>
        <w:pStyle w:val="010"/>
        <w:ind w:firstLine="480"/>
        <w:rPr>
          <w:rFonts w:cs="Times New Roman"/>
        </w:rPr>
      </w:pPr>
      <w:r>
        <w:rPr>
          <w:rFonts w:cs="Times New Roman"/>
        </w:rPr>
        <w:t>由监测数据统计结果可以看出，</w:t>
      </w:r>
      <w:r w:rsidR="007D2DB6">
        <w:rPr>
          <w:rFonts w:hint="eastAsia"/>
        </w:rPr>
        <w:t>区域</w:t>
      </w:r>
      <w:r w:rsidR="007D2DB6">
        <w:rPr>
          <w:rFonts w:hint="eastAsia"/>
        </w:rPr>
        <w:t>TSP</w:t>
      </w:r>
      <w:r w:rsidR="007D2DB6">
        <w:rPr>
          <w:rFonts w:hint="eastAsia"/>
        </w:rPr>
        <w:t>的</w:t>
      </w:r>
      <w:r w:rsidR="007D2DB6">
        <w:rPr>
          <w:rFonts w:hint="eastAsia"/>
        </w:rPr>
        <w:t>24</w:t>
      </w:r>
      <w:r w:rsidR="007D2DB6">
        <w:rPr>
          <w:rFonts w:hint="eastAsia"/>
        </w:rPr>
        <w:t>小时平均浓度可以满足《环境空气质量标准》</w:t>
      </w:r>
      <w:r w:rsidR="007D2DB6">
        <w:rPr>
          <w:rFonts w:hint="eastAsia"/>
        </w:rPr>
        <w:t>(GB3095-2012)</w:t>
      </w:r>
      <w:r w:rsidR="007D2DB6">
        <w:rPr>
          <w:rFonts w:hint="eastAsia"/>
        </w:rPr>
        <w:t>中二级标准，氨、硫化氢可以满足《环境影响评价技术导则</w:t>
      </w:r>
      <w:r w:rsidR="007D2DB6">
        <w:rPr>
          <w:rFonts w:hint="eastAsia"/>
        </w:rPr>
        <w:t xml:space="preserve"> </w:t>
      </w:r>
      <w:r w:rsidR="007D2DB6">
        <w:rPr>
          <w:rFonts w:hint="eastAsia"/>
        </w:rPr>
        <w:t>大气环境》</w:t>
      </w:r>
      <w:r w:rsidR="007D2DB6">
        <w:rPr>
          <w:rFonts w:hint="eastAsia"/>
        </w:rPr>
        <w:t>(HJ2.2-2018)</w:t>
      </w:r>
      <w:r w:rsidR="007D2DB6">
        <w:rPr>
          <w:rFonts w:hint="eastAsia"/>
        </w:rPr>
        <w:t>中表</w:t>
      </w:r>
      <w:r w:rsidR="007D2DB6">
        <w:rPr>
          <w:rFonts w:hint="eastAsia"/>
        </w:rPr>
        <w:t>D.1</w:t>
      </w:r>
      <w:r w:rsidR="007D2DB6">
        <w:rPr>
          <w:rFonts w:hint="eastAsia"/>
        </w:rPr>
        <w:t>其他污染物空气质量浓度参考限值</w:t>
      </w:r>
      <w:r w:rsidR="00346D91">
        <w:rPr>
          <w:rFonts w:hint="eastAsia"/>
        </w:rPr>
        <w:t>，非甲烷总烃可以满足</w:t>
      </w:r>
      <w:r w:rsidR="00346D91" w:rsidRPr="0045201D">
        <w:rPr>
          <w:rFonts w:hint="eastAsia"/>
        </w:rPr>
        <w:t>《大气污染物综合排放</w:t>
      </w:r>
      <w:r w:rsidR="00346D91" w:rsidRPr="0045201D">
        <w:t>标准详解</w:t>
      </w:r>
      <w:r w:rsidR="00346D91" w:rsidRPr="0045201D">
        <w:rPr>
          <w:rFonts w:hint="eastAsia"/>
        </w:rPr>
        <w:t>》限值</w:t>
      </w:r>
      <w:r w:rsidR="00346D91">
        <w:rPr>
          <w:rFonts w:hint="eastAsia"/>
        </w:rPr>
        <w:t>。</w:t>
      </w:r>
    </w:p>
    <w:p w:rsidR="00095360" w:rsidRDefault="007910C7">
      <w:pPr>
        <w:pStyle w:val="a4"/>
        <w:ind w:left="0"/>
      </w:pPr>
      <w:r>
        <w:t>地表水环境质量现状</w:t>
      </w:r>
    </w:p>
    <w:p w:rsidR="00095360" w:rsidRDefault="00DC4274">
      <w:pPr>
        <w:pStyle w:val="010"/>
        <w:ind w:firstLine="480"/>
        <w:rPr>
          <w:rFonts w:cs="Times New Roman"/>
        </w:rPr>
      </w:pPr>
      <w:r>
        <w:t>为了解涧河水质</w:t>
      </w:r>
      <w:r>
        <w:rPr>
          <w:rFonts w:hint="eastAsia"/>
        </w:rPr>
        <w:t>情况</w:t>
      </w:r>
      <w:r>
        <w:t>，本次评价</w:t>
      </w:r>
      <w:r>
        <w:rPr>
          <w:rFonts w:hint="eastAsia"/>
        </w:rPr>
        <w:t>参考三门峡市</w:t>
      </w:r>
      <w:r>
        <w:t>生态环境局公布的</w:t>
      </w:r>
      <w:r>
        <w:rPr>
          <w:rFonts w:hint="eastAsia"/>
        </w:rPr>
        <w:t>《</w:t>
      </w:r>
      <w:r>
        <w:rPr>
          <w:rFonts w:hint="eastAsia"/>
        </w:rPr>
        <w:t>2022</w:t>
      </w:r>
      <w:r>
        <w:rPr>
          <w:rFonts w:hint="eastAsia"/>
        </w:rPr>
        <w:t>年</w:t>
      </w:r>
      <w:r>
        <w:rPr>
          <w:rFonts w:hint="eastAsia"/>
        </w:rPr>
        <w:t>1~5</w:t>
      </w:r>
      <w:r>
        <w:rPr>
          <w:rFonts w:hint="eastAsia"/>
        </w:rPr>
        <w:t>月份三门峡</w:t>
      </w:r>
      <w:r>
        <w:t>市地表水环境质量监测</w:t>
      </w:r>
      <w:r>
        <w:rPr>
          <w:rFonts w:hint="eastAsia"/>
        </w:rPr>
        <w:t>信息》</w:t>
      </w:r>
      <w:r w:rsidR="00AD6340">
        <w:rPr>
          <w:rFonts w:hint="eastAsia"/>
        </w:rPr>
        <w:t>中涧河</w:t>
      </w:r>
      <w:r w:rsidR="00AD6340">
        <w:t>渑池吴庄断面的</w:t>
      </w:r>
      <w:r>
        <w:t>水质状况，根据公布的</w:t>
      </w:r>
      <w:r>
        <w:rPr>
          <w:rFonts w:hint="eastAsia"/>
        </w:rPr>
        <w:t>监测</w:t>
      </w:r>
      <w:r>
        <w:t>信息，涧河渑池吴庄断面</w:t>
      </w:r>
      <w:r>
        <w:rPr>
          <w:rFonts w:hint="eastAsia"/>
        </w:rPr>
        <w:t>1</w:t>
      </w:r>
      <w:r>
        <w:rPr>
          <w:rFonts w:hint="eastAsia"/>
        </w:rPr>
        <w:t>月份</w:t>
      </w:r>
      <w:r>
        <w:t>因疫情未测，</w:t>
      </w:r>
      <w:r>
        <w:rPr>
          <w:rFonts w:hint="eastAsia"/>
        </w:rPr>
        <w:t>2~5</w:t>
      </w:r>
      <w:r>
        <w:rPr>
          <w:rFonts w:hint="eastAsia"/>
        </w:rPr>
        <w:t>月份涧河渑池</w:t>
      </w:r>
      <w:r>
        <w:t>吴庄断面</w:t>
      </w:r>
      <w:r>
        <w:rPr>
          <w:rFonts w:hint="eastAsia"/>
        </w:rPr>
        <w:t>水质</w:t>
      </w:r>
      <w:r>
        <w:t>状况为</w:t>
      </w:r>
      <w:r>
        <w:rPr>
          <w:rFonts w:hint="eastAsia"/>
        </w:rPr>
        <w:t>Ⅲ类</w:t>
      </w:r>
      <w:r>
        <w:t>水体，能够满足</w:t>
      </w:r>
      <w:r>
        <w:rPr>
          <w:rFonts w:hint="eastAsia"/>
        </w:rPr>
        <w:t>符合《地表水环境质量标准》（</w:t>
      </w:r>
      <w:r>
        <w:rPr>
          <w:rFonts w:hint="eastAsia"/>
        </w:rPr>
        <w:t>GB3838-2002</w:t>
      </w:r>
      <w:r>
        <w:rPr>
          <w:rFonts w:hint="eastAsia"/>
        </w:rPr>
        <w:t>）Ⅲ类水质，</w:t>
      </w:r>
      <w:r>
        <w:t>水体状况良好</w:t>
      </w:r>
      <w:r w:rsidRPr="0056291B">
        <w:t>。</w:t>
      </w:r>
    </w:p>
    <w:p w:rsidR="00095360" w:rsidRDefault="007910C7">
      <w:pPr>
        <w:pStyle w:val="a4"/>
        <w:ind w:left="0"/>
      </w:pPr>
      <w:r>
        <w:t>地下水环境质量现状</w:t>
      </w:r>
    </w:p>
    <w:p w:rsidR="00095360" w:rsidRDefault="007D2DB6" w:rsidP="007D2DB6">
      <w:pPr>
        <w:pStyle w:val="afff1"/>
        <w:ind w:firstLine="480"/>
      </w:pPr>
      <w:r>
        <w:t>经调查，项目所在区域地下水流向为自北向南流，随后与涧河流向一致向东径流。为了进一步了解该区域地下水状况，</w:t>
      </w:r>
      <w:r>
        <w:rPr>
          <w:rFonts w:hint="eastAsia"/>
        </w:rPr>
        <w:t>本次</w:t>
      </w:r>
      <w:r>
        <w:t>评价引用</w:t>
      </w:r>
      <w:r>
        <w:rPr>
          <w:rFonts w:hint="eastAsia"/>
        </w:rPr>
        <w:t>《</w:t>
      </w:r>
      <w:r w:rsidRPr="009044FE">
        <w:rPr>
          <w:rFonts w:hint="eastAsia"/>
        </w:rPr>
        <w:t>河南仰韶酒业有限公司西厂区酿造车间环境影响报告书</w:t>
      </w:r>
      <w:r>
        <w:rPr>
          <w:rFonts w:hint="eastAsia"/>
        </w:rPr>
        <w:t>》中河南鼎晟检测技术有限公司于</w:t>
      </w:r>
      <w:r>
        <w:t>2021</w:t>
      </w:r>
      <w:r>
        <w:rPr>
          <w:rFonts w:hint="eastAsia"/>
        </w:rPr>
        <w:t>年</w:t>
      </w:r>
      <w:r>
        <w:t>7</w:t>
      </w:r>
      <w:r>
        <w:rPr>
          <w:rFonts w:hint="eastAsia"/>
        </w:rPr>
        <w:t>月</w:t>
      </w:r>
      <w:r>
        <w:t>3</w:t>
      </w:r>
      <w:r>
        <w:rPr>
          <w:rFonts w:hint="eastAsia"/>
        </w:rPr>
        <w:t>日出具的监测报告（报告编号：</w:t>
      </w:r>
      <w:r>
        <w:rPr>
          <w:rFonts w:hint="eastAsia"/>
        </w:rPr>
        <w:t>DSJCAW213000621</w:t>
      </w:r>
      <w:r>
        <w:rPr>
          <w:rFonts w:hint="eastAsia"/>
        </w:rPr>
        <w:t>），对项目</w:t>
      </w:r>
      <w:r>
        <w:t>所在区域地下水现状进行评价。根据《环境影响评价技术导则</w:t>
      </w:r>
      <w:r>
        <w:t>·</w:t>
      </w:r>
      <w:r w:rsidR="00DC4274">
        <w:t xml:space="preserve"> </w:t>
      </w:r>
      <w:r>
        <w:t>地下水环境》（</w:t>
      </w:r>
      <w:r>
        <w:t>HJ610-2016</w:t>
      </w:r>
      <w:r>
        <w:t>）中</w:t>
      </w:r>
      <w:r>
        <w:rPr>
          <w:rFonts w:hint="eastAsia"/>
        </w:rPr>
        <w:t>对地下水现状测</w:t>
      </w:r>
      <w:r>
        <w:t>点位的不设原则的相关要求，</w:t>
      </w:r>
      <w:r>
        <w:rPr>
          <w:rFonts w:hint="eastAsia"/>
        </w:rPr>
        <w:t>共</w:t>
      </w:r>
      <w:r>
        <w:t>布设</w:t>
      </w:r>
      <w:r>
        <w:t>3</w:t>
      </w:r>
      <w:r>
        <w:t>个</w:t>
      </w:r>
      <w:r>
        <w:rPr>
          <w:rFonts w:hint="eastAsia"/>
        </w:rPr>
        <w:t>地下水</w:t>
      </w:r>
      <w:r>
        <w:t>水质监测点位，</w:t>
      </w:r>
      <w:r>
        <w:rPr>
          <w:rFonts w:hint="eastAsia"/>
        </w:rPr>
        <w:t>6</w:t>
      </w:r>
      <w:r>
        <w:rPr>
          <w:rFonts w:hint="eastAsia"/>
        </w:rPr>
        <w:t>个</w:t>
      </w:r>
      <w:r>
        <w:t>地下水水位监测点</w:t>
      </w:r>
      <w:r w:rsidR="007910C7">
        <w:t>。由监测结果可知，</w:t>
      </w:r>
      <w:r>
        <w:rPr>
          <w:rFonts w:hint="eastAsia"/>
        </w:rPr>
        <w:t>本项目</w:t>
      </w:r>
      <w:r>
        <w:rPr>
          <w:rFonts w:hint="eastAsia"/>
        </w:rPr>
        <w:t>3</w:t>
      </w:r>
      <w:r>
        <w:rPr>
          <w:rFonts w:hint="eastAsia"/>
        </w:rPr>
        <w:t>个地下水监测点位各项监测因子均能满足《地下水质量标准》（</w:t>
      </w:r>
      <w:r>
        <w:rPr>
          <w:rFonts w:hint="eastAsia"/>
        </w:rPr>
        <w:t>GB/T14848-2017</w:t>
      </w:r>
      <w:r>
        <w:rPr>
          <w:rFonts w:hint="eastAsia"/>
        </w:rPr>
        <w:t>）Ⅲ类标准要求，说明区域地下水质量良好。</w:t>
      </w:r>
    </w:p>
    <w:p w:rsidR="00095360" w:rsidRDefault="007910C7">
      <w:pPr>
        <w:pStyle w:val="a4"/>
        <w:keepNext w:val="0"/>
        <w:ind w:left="0"/>
      </w:pPr>
      <w:r>
        <w:t>声环境质量现状</w:t>
      </w:r>
    </w:p>
    <w:p w:rsidR="00095360" w:rsidRDefault="007D2DB6">
      <w:pPr>
        <w:pStyle w:val="010"/>
        <w:ind w:firstLine="480"/>
        <w:rPr>
          <w:rFonts w:cs="Times New Roman"/>
        </w:rPr>
      </w:pPr>
      <w:r>
        <w:t>为了解项目所在地声环境质量现状，建设单位委托</w:t>
      </w:r>
      <w:r>
        <w:rPr>
          <w:bCs/>
          <w:kern w:val="0"/>
          <w:szCs w:val="28"/>
        </w:rPr>
        <w:t>河南识秒检测有限公司</w:t>
      </w:r>
      <w:r>
        <w:t>在项目场址东、南、西、北四周场界外</w:t>
      </w:r>
      <w:r>
        <w:t>1m</w:t>
      </w:r>
      <w:r>
        <w:t>处各设</w:t>
      </w:r>
      <w:r>
        <w:t>1</w:t>
      </w:r>
      <w:r>
        <w:t>个监测点，</w:t>
      </w:r>
      <w:r>
        <w:rPr>
          <w:rFonts w:hint="eastAsia"/>
        </w:rPr>
        <w:t>并在</w:t>
      </w:r>
      <w:r>
        <w:t>项目周围</w:t>
      </w:r>
      <w:r>
        <w:rPr>
          <w:rFonts w:hint="eastAsia"/>
        </w:rPr>
        <w:t>乔岭新村</w:t>
      </w:r>
      <w:r>
        <w:t>、王家</w:t>
      </w:r>
      <w:r>
        <w:rPr>
          <w:rFonts w:hint="eastAsia"/>
        </w:rPr>
        <w:t>寨</w:t>
      </w:r>
      <w:r>
        <w:t>、后窑、渑池县气象局、澧泉小区等敏感保护目标处各设置一个监测点位。</w:t>
      </w:r>
      <w:r w:rsidR="007910C7">
        <w:rPr>
          <w:rFonts w:cs="Times New Roman"/>
        </w:rPr>
        <w:t>根据监测结果，厂界四周噪声满足《声环境质量标准》（</w:t>
      </w:r>
      <w:r w:rsidR="007910C7">
        <w:rPr>
          <w:rFonts w:cs="Times New Roman"/>
        </w:rPr>
        <w:t>GB3096-2008</w:t>
      </w:r>
      <w:r w:rsidR="007910C7">
        <w:rPr>
          <w:rFonts w:cs="Times New Roman"/>
        </w:rPr>
        <w:t>）</w:t>
      </w:r>
      <w:r w:rsidR="00346D91">
        <w:rPr>
          <w:rFonts w:cs="Times New Roman"/>
        </w:rPr>
        <w:t>2</w:t>
      </w:r>
      <w:r w:rsidR="007910C7">
        <w:rPr>
          <w:rFonts w:cs="Times New Roman"/>
        </w:rPr>
        <w:t>类</w:t>
      </w:r>
      <w:r w:rsidR="00346D91">
        <w:rPr>
          <w:rFonts w:cs="Times New Roman" w:hint="eastAsia"/>
        </w:rPr>
        <w:t>和</w:t>
      </w:r>
      <w:r w:rsidR="00346D91">
        <w:rPr>
          <w:rFonts w:cs="Times New Roman" w:hint="eastAsia"/>
        </w:rPr>
        <w:t>4</w:t>
      </w:r>
      <w:r w:rsidR="00346D91">
        <w:rPr>
          <w:rFonts w:cs="Times New Roman"/>
        </w:rPr>
        <w:t>a</w:t>
      </w:r>
      <w:r w:rsidR="00346D91">
        <w:rPr>
          <w:rFonts w:cs="Times New Roman"/>
        </w:rPr>
        <w:t>类</w:t>
      </w:r>
      <w:r w:rsidR="007910C7">
        <w:rPr>
          <w:rFonts w:cs="Times New Roman"/>
        </w:rPr>
        <w:t>标准，</w:t>
      </w:r>
      <w:r w:rsidR="00346D91">
        <w:rPr>
          <w:rFonts w:hint="eastAsia"/>
        </w:rPr>
        <w:t>四周</w:t>
      </w:r>
      <w:r w:rsidR="00346D91">
        <w:t>敏感点乔岭新村、王家寨、后窑、渑池县气象局、澧泉小区的声环境质量满足《声环境质量标准》（</w:t>
      </w:r>
      <w:r w:rsidR="00346D91">
        <w:t>GB3096-2008</w:t>
      </w:r>
      <w:r w:rsidR="00346D91">
        <w:t>）</w:t>
      </w:r>
      <w:r w:rsidR="00346D91">
        <w:t>2</w:t>
      </w:r>
      <w:r w:rsidR="00346D91">
        <w:t>类标准</w:t>
      </w:r>
      <w:r w:rsidR="00346D91">
        <w:rPr>
          <w:rFonts w:hint="eastAsia"/>
        </w:rPr>
        <w:t>，</w:t>
      </w:r>
      <w:r w:rsidR="007910C7">
        <w:rPr>
          <w:rFonts w:cs="Times New Roman"/>
        </w:rPr>
        <w:t>项目所在区域声环境质量现状良好。</w:t>
      </w:r>
    </w:p>
    <w:p w:rsidR="00095360" w:rsidRDefault="007910C7" w:rsidP="007D2DB6">
      <w:pPr>
        <w:pStyle w:val="a3"/>
        <w:keepNext w:val="0"/>
        <w:ind w:left="0"/>
      </w:pPr>
      <w:bookmarkStart w:id="252" w:name="_Toc107910743"/>
      <w:r>
        <w:lastRenderedPageBreak/>
        <w:t>环境影响评价结论</w:t>
      </w:r>
      <w:bookmarkEnd w:id="252"/>
    </w:p>
    <w:p w:rsidR="00095360" w:rsidRDefault="007910C7" w:rsidP="007D2DB6">
      <w:pPr>
        <w:pStyle w:val="a4"/>
        <w:keepNext w:val="0"/>
        <w:ind w:left="0"/>
      </w:pPr>
      <w:r>
        <w:t>大气环境影响评价结论</w:t>
      </w:r>
    </w:p>
    <w:p w:rsidR="00095360" w:rsidRDefault="007D2DB6">
      <w:pPr>
        <w:pStyle w:val="010"/>
        <w:ind w:firstLine="480"/>
        <w:rPr>
          <w:rFonts w:cs="Times New Roman"/>
        </w:rPr>
      </w:pPr>
      <w:r>
        <w:rPr>
          <w:rFonts w:hint="eastAsia"/>
        </w:rPr>
        <w:t>根据</w:t>
      </w:r>
      <w:r>
        <w:rPr>
          <w:rFonts w:hint="eastAsia"/>
        </w:rPr>
        <w:t>2020</w:t>
      </w:r>
      <w:r>
        <w:rPr>
          <w:rFonts w:hint="eastAsia"/>
        </w:rPr>
        <w:t>年渑池县环境质量报告书，渑池县</w:t>
      </w:r>
      <w:r>
        <w:rPr>
          <w:rFonts w:hint="eastAsia"/>
        </w:rPr>
        <w:t>2020</w:t>
      </w:r>
      <w:r>
        <w:rPr>
          <w:rFonts w:hint="eastAsia"/>
        </w:rPr>
        <w:t>年环境空气质量不达标，不达标因子为</w:t>
      </w:r>
      <w:r>
        <w:rPr>
          <w:rFonts w:hint="eastAsia"/>
        </w:rPr>
        <w:t>PM</w:t>
      </w:r>
      <w:r>
        <w:rPr>
          <w:rFonts w:hint="eastAsia"/>
          <w:vertAlign w:val="subscript"/>
        </w:rPr>
        <w:t>2.5</w:t>
      </w:r>
      <w:r>
        <w:rPr>
          <w:rFonts w:hint="eastAsia"/>
        </w:rPr>
        <w:t>，其他污染物均可达到《环境空气质量标准》（</w:t>
      </w:r>
      <w:r>
        <w:rPr>
          <w:rFonts w:hint="eastAsia"/>
        </w:rPr>
        <w:t>GB3095-2012</w:t>
      </w:r>
      <w:r>
        <w:rPr>
          <w:rFonts w:hint="eastAsia"/>
        </w:rPr>
        <w:t>）二级标准，本项目评价区域渑池县为大气环境质量现状不达标区。</w:t>
      </w:r>
      <w:r w:rsidRPr="00963BA1">
        <w:rPr>
          <w:rFonts w:hint="eastAsia"/>
        </w:rPr>
        <w:t>由</w:t>
      </w:r>
      <w:r>
        <w:rPr>
          <w:rFonts w:hint="eastAsia"/>
        </w:rPr>
        <w:t>估算模式计算</w:t>
      </w:r>
      <w:r w:rsidRPr="00963BA1">
        <w:rPr>
          <w:rFonts w:hint="eastAsia"/>
        </w:rPr>
        <w:t>结果可知，</w:t>
      </w:r>
      <w:r>
        <w:rPr>
          <w:bCs/>
          <w:kern w:val="0"/>
          <w:szCs w:val="28"/>
        </w:rPr>
        <w:t>该项目污染物下风向最大落地浓度占标率为</w:t>
      </w:r>
      <w:r w:rsidR="00087B0A">
        <w:rPr>
          <w:bCs/>
          <w:szCs w:val="28"/>
        </w:rPr>
        <w:t>5.18</w:t>
      </w:r>
      <w:r>
        <w:rPr>
          <w:bCs/>
          <w:kern w:val="0"/>
          <w:szCs w:val="28"/>
        </w:rPr>
        <w:t>%</w:t>
      </w:r>
      <w:r w:rsidRPr="00963BA1">
        <w:rPr>
          <w:rFonts w:hint="eastAsia"/>
        </w:rPr>
        <w:t>，</w:t>
      </w:r>
      <w:r>
        <w:t>根据《环境影响评价技术导则</w:t>
      </w:r>
      <w:r>
        <w:t xml:space="preserve">  </w:t>
      </w:r>
      <w:r>
        <w:t>大气环境》（</w:t>
      </w:r>
      <w:r>
        <w:t>HJ2.2-2018</w:t>
      </w:r>
      <w:r>
        <w:t>）中评价工作分级方法，本项目的大气环境影响评价工作等级为</w:t>
      </w:r>
      <w:r>
        <w:rPr>
          <w:rFonts w:hint="eastAsia"/>
        </w:rPr>
        <w:t>二</w:t>
      </w:r>
      <w:r>
        <w:t>级</w:t>
      </w:r>
      <w:r>
        <w:rPr>
          <w:rFonts w:hint="eastAsia"/>
        </w:rPr>
        <w:t>，评价范围以项目厂址为中心区域，边长</w:t>
      </w:r>
      <w:r>
        <w:rPr>
          <w:rFonts w:hint="eastAsia"/>
        </w:rPr>
        <w:t>5km</w:t>
      </w:r>
      <w:r>
        <w:rPr>
          <w:rFonts w:hint="eastAsia"/>
        </w:rPr>
        <w:t>的矩形区域</w:t>
      </w:r>
      <w:r>
        <w:t>。</w:t>
      </w:r>
      <w:r>
        <w:rPr>
          <w:rFonts w:hint="eastAsia"/>
        </w:rPr>
        <w:t>无组织排放厂界氨、</w:t>
      </w:r>
      <w:r>
        <w:t>硫化氢</w:t>
      </w:r>
      <w:r>
        <w:rPr>
          <w:rFonts w:hint="eastAsia"/>
        </w:rPr>
        <w:t>、</w:t>
      </w:r>
      <w:r>
        <w:t>非甲烷总烃</w:t>
      </w:r>
      <w:r>
        <w:rPr>
          <w:rFonts w:hint="eastAsia"/>
        </w:rPr>
        <w:t>均能满足相应的无组织排放监控浓度限值。本项目不设置大气环境防护距离。本项目</w:t>
      </w:r>
      <w:r>
        <w:t>完成后</w:t>
      </w:r>
      <w:r w:rsidR="007910C7">
        <w:rPr>
          <w:rFonts w:hint="eastAsia"/>
        </w:rPr>
        <w:t>环境影响可以接受，在采取环评提出的污染防护措施后项目可行。</w:t>
      </w:r>
    </w:p>
    <w:p w:rsidR="00095360" w:rsidRDefault="007910C7">
      <w:pPr>
        <w:pStyle w:val="a4"/>
        <w:ind w:left="0"/>
      </w:pPr>
      <w:r>
        <w:t>地表水环境影响评价结论</w:t>
      </w:r>
    </w:p>
    <w:p w:rsidR="007D2DB6" w:rsidRDefault="007D2DB6" w:rsidP="007D2DB6">
      <w:pPr>
        <w:pStyle w:val="afff1"/>
        <w:ind w:firstLine="480"/>
      </w:pPr>
      <w:r>
        <w:t>本项目</w:t>
      </w:r>
      <w:r w:rsidR="009B2924">
        <w:rPr>
          <w:rFonts w:hint="eastAsia"/>
        </w:rPr>
        <w:t>不新增</w:t>
      </w:r>
      <w:r w:rsidR="009B2924">
        <w:t>员工，</w:t>
      </w:r>
      <w:r>
        <w:t>废水主要为生产废水。生产废水主要为</w:t>
      </w:r>
      <w:r w:rsidR="007215F2">
        <w:rPr>
          <w:rFonts w:hint="eastAsia"/>
        </w:rPr>
        <w:t>洗粮</w:t>
      </w:r>
      <w:r>
        <w:rPr>
          <w:rFonts w:hint="eastAsia"/>
        </w:rPr>
        <w:t>废水、</w:t>
      </w:r>
      <w:r>
        <w:t>泡粮废水、</w:t>
      </w:r>
      <w:r>
        <w:rPr>
          <w:rFonts w:hint="eastAsia"/>
        </w:rPr>
        <w:t>淘汰的底锅水、车间及设备冲洗水、蒸气冷凝水等</w:t>
      </w:r>
      <w:r>
        <w:t>。</w:t>
      </w:r>
      <w:r>
        <w:rPr>
          <w:rFonts w:ascii="宋体" w:hAnsi="宋体" w:hint="eastAsia"/>
          <w:color w:val="000000"/>
          <w:kern w:val="0"/>
          <w:szCs w:val="24"/>
        </w:rPr>
        <w:t>设计根据各类生产废水的特征，采用分类收集，集中处理，集中排放的废水处理方式。</w:t>
      </w:r>
    </w:p>
    <w:p w:rsidR="00095360" w:rsidRDefault="007D2DB6" w:rsidP="007D2DB6">
      <w:pPr>
        <w:pStyle w:val="afff1"/>
        <w:ind w:firstLine="480"/>
      </w:pPr>
      <w:r>
        <w:rPr>
          <w:rFonts w:hint="eastAsia"/>
        </w:rPr>
        <w:t>生产废水依托东厂区现有</w:t>
      </w:r>
      <w:r>
        <w:rPr>
          <w:rFonts w:hint="eastAsia"/>
        </w:rPr>
        <w:t>3000m</w:t>
      </w:r>
      <w:r w:rsidRPr="00E25E00">
        <w:rPr>
          <w:rFonts w:hint="eastAsia"/>
          <w:vertAlign w:val="superscript"/>
        </w:rPr>
        <w:t>3</w:t>
      </w:r>
      <w:r>
        <w:rPr>
          <w:rFonts w:hint="eastAsia"/>
        </w:rPr>
        <w:t>/d</w:t>
      </w:r>
      <w:r>
        <w:t>污水处理站</w:t>
      </w:r>
      <w:r>
        <w:rPr>
          <w:rFonts w:hint="eastAsia"/>
        </w:rPr>
        <w:t>处理，东厂区现有污水处理站采用“</w:t>
      </w:r>
      <w:r w:rsidRPr="00E25E00">
        <w:rPr>
          <w:rFonts w:hint="eastAsia"/>
        </w:rPr>
        <w:t>预处理</w:t>
      </w:r>
      <w:r w:rsidRPr="00E25E00">
        <w:rPr>
          <w:rFonts w:hint="eastAsia"/>
        </w:rPr>
        <w:t>+</w:t>
      </w:r>
      <w:r w:rsidRPr="00E25E00">
        <w:rPr>
          <w:rFonts w:hint="eastAsia"/>
        </w:rPr>
        <w:t>厌氧（</w:t>
      </w:r>
      <w:r w:rsidRPr="00E25E00">
        <w:rPr>
          <w:rFonts w:hint="eastAsia"/>
        </w:rPr>
        <w:t>UASB</w:t>
      </w:r>
      <w:r w:rsidRPr="00E25E00">
        <w:rPr>
          <w:rFonts w:hint="eastAsia"/>
        </w:rPr>
        <w:t>）</w:t>
      </w:r>
      <w:r w:rsidRPr="00E25E00">
        <w:rPr>
          <w:rFonts w:hint="eastAsia"/>
        </w:rPr>
        <w:t>+</w:t>
      </w:r>
      <w:r w:rsidRPr="00E25E00">
        <w:rPr>
          <w:rFonts w:hint="eastAsia"/>
        </w:rPr>
        <w:t>好氧（</w:t>
      </w:r>
      <w:r w:rsidRPr="00E25E00">
        <w:rPr>
          <w:rFonts w:hint="eastAsia"/>
        </w:rPr>
        <w:t>A3O3+</w:t>
      </w:r>
      <w:r w:rsidRPr="00E25E00">
        <w:rPr>
          <w:rFonts w:hint="eastAsia"/>
        </w:rPr>
        <w:t>膜过滤）</w:t>
      </w:r>
      <w:r>
        <w:rPr>
          <w:rFonts w:hint="eastAsia"/>
        </w:rPr>
        <w:t>”工艺处理，本项目废水经东厂区污水处理站</w:t>
      </w:r>
      <w:r w:rsidRPr="00E25E00">
        <w:rPr>
          <w:rFonts w:hint="eastAsia"/>
        </w:rPr>
        <w:t>处理达到《发酵酒精和白酒工业水污染物排放标准》（</w:t>
      </w:r>
      <w:r w:rsidRPr="00E25E00">
        <w:rPr>
          <w:rFonts w:hint="eastAsia"/>
        </w:rPr>
        <w:t>GB27631-2011</w:t>
      </w:r>
      <w:r w:rsidRPr="00E25E00">
        <w:rPr>
          <w:rFonts w:hint="eastAsia"/>
        </w:rPr>
        <w:t>）间接排放标准以及联合环境水务（渑池）有限公司</w:t>
      </w:r>
      <w:r w:rsidR="00490965">
        <w:rPr>
          <w:rFonts w:hint="eastAsia"/>
        </w:rPr>
        <w:t>联合环境水务（渑池）有限公司</w:t>
      </w:r>
      <w:r w:rsidRPr="00E25E00">
        <w:rPr>
          <w:rFonts w:hint="eastAsia"/>
        </w:rPr>
        <w:t>收水标准后，</w:t>
      </w:r>
      <w:r>
        <w:rPr>
          <w:rFonts w:hint="eastAsia"/>
        </w:rPr>
        <w:t>从</w:t>
      </w:r>
      <w:r w:rsidR="00AC5FD7">
        <w:rPr>
          <w:rFonts w:hint="eastAsia"/>
        </w:rPr>
        <w:t>西</w:t>
      </w:r>
      <w:r>
        <w:t>厂区总排口经市政管网</w:t>
      </w:r>
      <w:r w:rsidRPr="00E25E00">
        <w:rPr>
          <w:rFonts w:hint="eastAsia"/>
        </w:rPr>
        <w:t>排入</w:t>
      </w:r>
      <w:r w:rsidR="00490965">
        <w:rPr>
          <w:rFonts w:hint="eastAsia"/>
        </w:rPr>
        <w:t>联合环境水务（渑池）有限公司</w:t>
      </w:r>
      <w:r w:rsidRPr="00E25E00">
        <w:rPr>
          <w:rFonts w:hint="eastAsia"/>
        </w:rPr>
        <w:t>进一步处理。</w:t>
      </w:r>
    </w:p>
    <w:p w:rsidR="007656AE" w:rsidRPr="00E25E00" w:rsidRDefault="007656AE" w:rsidP="009B2924">
      <w:pPr>
        <w:widowControl/>
        <w:ind w:firstLine="480"/>
        <w:rPr>
          <w:rStyle w:val="01Char0"/>
        </w:rPr>
      </w:pPr>
      <w:r w:rsidRPr="00E25E00">
        <w:rPr>
          <w:rStyle w:val="01Char0"/>
          <w:rFonts w:hint="eastAsia"/>
        </w:rPr>
        <w:t>本项目</w:t>
      </w:r>
      <w:r>
        <w:rPr>
          <w:rStyle w:val="01Char0"/>
          <w:rFonts w:hint="eastAsia"/>
        </w:rPr>
        <w:t>污</w:t>
      </w:r>
      <w:r w:rsidRPr="00E25E00">
        <w:rPr>
          <w:rStyle w:val="01Char0"/>
          <w:rFonts w:hint="eastAsia"/>
        </w:rPr>
        <w:t>水站尾水正常排放的情况下，废水水质、水量均符合</w:t>
      </w:r>
      <w:r w:rsidR="00490965">
        <w:rPr>
          <w:rStyle w:val="01Char0"/>
          <w:rFonts w:hint="eastAsia"/>
        </w:rPr>
        <w:t>联合环境水务（渑池）有限公司</w:t>
      </w:r>
      <w:r w:rsidRPr="00E25E00">
        <w:rPr>
          <w:rStyle w:val="01Char0"/>
          <w:rFonts w:hint="eastAsia"/>
        </w:rPr>
        <w:t>的接管要求，不会对</w:t>
      </w:r>
      <w:r w:rsidR="00490965">
        <w:rPr>
          <w:rStyle w:val="01Char0"/>
          <w:rFonts w:hint="eastAsia"/>
        </w:rPr>
        <w:t>联合环境水务（渑池）有限公司</w:t>
      </w:r>
      <w:r w:rsidRPr="00E25E00">
        <w:rPr>
          <w:rStyle w:val="01Char0"/>
          <w:rFonts w:hint="eastAsia"/>
        </w:rPr>
        <w:t>的正常运行造成冲击性影响。此外，</w:t>
      </w:r>
      <w:r w:rsidR="008862C1">
        <w:rPr>
          <w:rStyle w:val="01Char0"/>
          <w:rFonts w:hint="eastAsia"/>
        </w:rPr>
        <w:t>东厂区现有</w:t>
      </w:r>
      <w:r w:rsidRPr="00E25E00">
        <w:rPr>
          <w:rStyle w:val="01Char0"/>
          <w:rFonts w:hint="eastAsia"/>
        </w:rPr>
        <w:t>污水处理站尾水排口</w:t>
      </w:r>
      <w:r>
        <w:rPr>
          <w:rStyle w:val="01Char0"/>
          <w:rFonts w:hint="eastAsia"/>
        </w:rPr>
        <w:t>已</w:t>
      </w:r>
      <w:r w:rsidRPr="00E25E00">
        <w:rPr>
          <w:rStyle w:val="01Char0"/>
          <w:rFonts w:hint="eastAsia"/>
        </w:rPr>
        <w:t>安装流量计及</w:t>
      </w:r>
      <w:r w:rsidRPr="00E25E00">
        <w:rPr>
          <w:rStyle w:val="01Char0"/>
          <w:rFonts w:hint="eastAsia"/>
        </w:rPr>
        <w:t>COD</w:t>
      </w:r>
      <w:r w:rsidRPr="00E25E00">
        <w:rPr>
          <w:rStyle w:val="01Char0"/>
          <w:rFonts w:hint="eastAsia"/>
        </w:rPr>
        <w:t>、</w:t>
      </w:r>
      <w:r>
        <w:rPr>
          <w:rStyle w:val="01Char0"/>
          <w:rFonts w:hint="eastAsia"/>
        </w:rPr>
        <w:t>氨氮、</w:t>
      </w:r>
      <w:r>
        <w:rPr>
          <w:rStyle w:val="01Char0"/>
          <w:rFonts w:hint="eastAsia"/>
        </w:rPr>
        <w:t>TP</w:t>
      </w:r>
      <w:r>
        <w:rPr>
          <w:rStyle w:val="01Char0"/>
          <w:rFonts w:hint="eastAsia"/>
        </w:rPr>
        <w:t>、</w:t>
      </w:r>
      <w:r>
        <w:rPr>
          <w:rStyle w:val="01Char0"/>
          <w:rFonts w:hint="eastAsia"/>
        </w:rPr>
        <w:t>TN</w:t>
      </w:r>
      <w:r w:rsidRPr="00E25E00">
        <w:rPr>
          <w:rStyle w:val="01Char0"/>
          <w:rFonts w:hint="eastAsia"/>
        </w:rPr>
        <w:t>在线监测装置。出现污水处理站运行故障可快速响应，将废水收入事故池，待事故解除后重新打入污水站进行达标处理。因此，项目废水排放不会对</w:t>
      </w:r>
      <w:r w:rsidR="00490965">
        <w:rPr>
          <w:rStyle w:val="01Char0"/>
          <w:rFonts w:hint="eastAsia"/>
        </w:rPr>
        <w:t>联合环境水务（渑池）有限公司</w:t>
      </w:r>
      <w:r w:rsidRPr="00E25E00">
        <w:rPr>
          <w:rStyle w:val="01Char0"/>
          <w:rFonts w:hint="eastAsia"/>
        </w:rPr>
        <w:t>的冲击性影响。</w:t>
      </w:r>
    </w:p>
    <w:p w:rsidR="00095360" w:rsidRDefault="007656AE" w:rsidP="007656AE">
      <w:pPr>
        <w:pStyle w:val="010"/>
        <w:ind w:firstLine="480"/>
        <w:rPr>
          <w:rFonts w:cs="Times New Roman"/>
          <w:color w:val="000000"/>
        </w:rPr>
      </w:pPr>
      <w:r w:rsidRPr="00E25E00">
        <w:rPr>
          <w:rStyle w:val="01Char0"/>
          <w:rFonts w:hint="eastAsia"/>
        </w:rPr>
        <w:t>综上所述，本项目现有和拟建废水站排水的水量和水质不会对</w:t>
      </w:r>
      <w:r w:rsidR="00490965">
        <w:rPr>
          <w:rStyle w:val="01Char0"/>
          <w:rFonts w:hint="eastAsia"/>
        </w:rPr>
        <w:t>联合环境水务（渑池）有限公司</w:t>
      </w:r>
      <w:r w:rsidRPr="00E25E00">
        <w:rPr>
          <w:rStyle w:val="01Char0"/>
          <w:rFonts w:hint="eastAsia"/>
        </w:rPr>
        <w:t>造成冲击性影响。从</w:t>
      </w:r>
      <w:r w:rsidR="00490965">
        <w:rPr>
          <w:rStyle w:val="01Char0"/>
          <w:rFonts w:hint="eastAsia"/>
        </w:rPr>
        <w:t>联合环境水务（渑池）有限公司</w:t>
      </w:r>
      <w:r w:rsidRPr="00E25E00">
        <w:rPr>
          <w:rStyle w:val="01Char0"/>
          <w:rFonts w:hint="eastAsia"/>
        </w:rPr>
        <w:t>处理设施的</w:t>
      </w:r>
      <w:r w:rsidRPr="00E25E00">
        <w:rPr>
          <w:rStyle w:val="01Char0"/>
          <w:rFonts w:hint="eastAsia"/>
        </w:rPr>
        <w:lastRenderedPageBreak/>
        <w:t>日处理能力、处理工艺、设计进水水质和处理后的废水稳定达标排放情况方</w:t>
      </w:r>
      <w:r>
        <w:rPr>
          <w:rStyle w:val="01Char0"/>
          <w:rFonts w:hint="eastAsia"/>
        </w:rPr>
        <w:t>面分析，本项目排放废水纳入</w:t>
      </w:r>
      <w:r w:rsidR="00490965">
        <w:rPr>
          <w:rStyle w:val="01Char0"/>
          <w:rFonts w:hint="eastAsia"/>
        </w:rPr>
        <w:t>联合环境水务（渑池）有限公司</w:t>
      </w:r>
      <w:r>
        <w:rPr>
          <w:rStyle w:val="01Char0"/>
          <w:rFonts w:hint="eastAsia"/>
        </w:rPr>
        <w:t>集中处理是可行的</w:t>
      </w:r>
      <w:r w:rsidR="007910C7">
        <w:rPr>
          <w:rFonts w:cs="Times New Roman"/>
          <w:color w:val="000000"/>
        </w:rPr>
        <w:t>。</w:t>
      </w:r>
    </w:p>
    <w:p w:rsidR="00095360" w:rsidRDefault="007910C7">
      <w:pPr>
        <w:pStyle w:val="a4"/>
        <w:ind w:left="0"/>
      </w:pPr>
      <w:r>
        <w:t>地下水环境影响评价结论</w:t>
      </w:r>
    </w:p>
    <w:p w:rsidR="00095360" w:rsidRDefault="007656AE">
      <w:pPr>
        <w:pStyle w:val="010"/>
        <w:ind w:firstLine="480"/>
        <w:rPr>
          <w:rFonts w:cs="Times New Roman"/>
        </w:rPr>
      </w:pPr>
      <w:r w:rsidRPr="008063C2">
        <w:t>由污染途径及对应措施分析可知，本项目对可能产生地下水影响的污染途径进行了有效预防，在确保各项防渗措施得以落实，并加强维护和厂区环境管理的前提下，可有效控制厂区内的废水污染物下</w:t>
      </w:r>
      <w:r>
        <w:t>渗现象，避免污染地下水，因此项目营运期对区域地下水环境影响不大</w:t>
      </w:r>
      <w:r w:rsidR="007910C7">
        <w:rPr>
          <w:rFonts w:hint="eastAsia"/>
        </w:rPr>
        <w:t>。</w:t>
      </w:r>
    </w:p>
    <w:p w:rsidR="00095360" w:rsidRDefault="007910C7">
      <w:pPr>
        <w:pStyle w:val="a4"/>
        <w:ind w:left="0"/>
      </w:pPr>
      <w:r>
        <w:t>噪声环境影响评价结论</w:t>
      </w:r>
    </w:p>
    <w:p w:rsidR="007656AE" w:rsidRDefault="007656AE" w:rsidP="007656AE">
      <w:pPr>
        <w:pStyle w:val="afff1"/>
        <w:ind w:firstLine="480"/>
        <w:rPr>
          <w:color w:val="000000" w:themeColor="text1"/>
        </w:rPr>
      </w:pPr>
      <w:r>
        <w:t>本项目实施后项目噪声源对四周厂界处的噪声昼间</w:t>
      </w:r>
      <w:r w:rsidR="009B2924">
        <w:rPr>
          <w:rFonts w:hint="eastAsia"/>
        </w:rPr>
        <w:t>和</w:t>
      </w:r>
      <w:r w:rsidR="009B2924">
        <w:t>夜间</w:t>
      </w:r>
      <w:r>
        <w:t>贡献值</w:t>
      </w:r>
      <w:r w:rsidR="009B2924">
        <w:rPr>
          <w:rFonts w:hint="eastAsia"/>
        </w:rPr>
        <w:t>及</w:t>
      </w:r>
      <w:r w:rsidR="009B2924">
        <w:t>叠加</w:t>
      </w:r>
      <w:r w:rsidR="009B2924">
        <w:rPr>
          <w:rFonts w:hint="eastAsia"/>
        </w:rPr>
        <w:t>背景值</w:t>
      </w:r>
      <w:r w:rsidR="009B2924">
        <w:t>后的预测值均</w:t>
      </w:r>
      <w:r>
        <w:t>可满足《工业企业厂界环境噪声排放标准》（</w:t>
      </w:r>
      <w:r>
        <w:t>GB12348-2008</w:t>
      </w:r>
      <w:r>
        <w:t>）</w:t>
      </w:r>
      <w:r>
        <w:t>2</w:t>
      </w:r>
      <w:r>
        <w:t>类</w:t>
      </w:r>
      <w:r>
        <w:rPr>
          <w:rFonts w:hint="eastAsia"/>
        </w:rPr>
        <w:t>和</w:t>
      </w:r>
      <w:r>
        <w:rPr>
          <w:rFonts w:hint="eastAsia"/>
        </w:rPr>
        <w:t>4</w:t>
      </w:r>
      <w:r>
        <w:rPr>
          <w:rFonts w:hint="eastAsia"/>
        </w:rPr>
        <w:t>类</w:t>
      </w:r>
      <w:r>
        <w:t>标准要求。</w:t>
      </w:r>
      <w:r>
        <w:rPr>
          <w:rFonts w:hint="eastAsia"/>
        </w:rPr>
        <w:t>叠加</w:t>
      </w:r>
      <w:r>
        <w:t>背景值后，</w:t>
      </w:r>
      <w:r>
        <w:rPr>
          <w:color w:val="000000" w:themeColor="text1"/>
        </w:rPr>
        <w:t>周边敏感点</w:t>
      </w:r>
      <w:r>
        <w:rPr>
          <w:rFonts w:hint="eastAsia"/>
          <w:color w:val="000000" w:themeColor="text1"/>
        </w:rPr>
        <w:t>噪声</w:t>
      </w:r>
      <w:r>
        <w:rPr>
          <w:color w:val="000000" w:themeColor="text1"/>
        </w:rPr>
        <w:t>预测值</w:t>
      </w:r>
      <w:r>
        <w:rPr>
          <w:rFonts w:hint="eastAsia"/>
          <w:color w:val="000000" w:themeColor="text1"/>
        </w:rPr>
        <w:t>均</w:t>
      </w:r>
      <w:r>
        <w:rPr>
          <w:color w:val="000000" w:themeColor="text1"/>
        </w:rPr>
        <w:t>可以满足《声环境质量标准》（</w:t>
      </w:r>
      <w:r>
        <w:rPr>
          <w:color w:val="000000" w:themeColor="text1"/>
        </w:rPr>
        <w:t>GB3096-2008</w:t>
      </w:r>
      <w:r>
        <w:rPr>
          <w:color w:val="000000" w:themeColor="text1"/>
        </w:rPr>
        <w:t>）</w:t>
      </w:r>
      <w:r>
        <w:rPr>
          <w:color w:val="000000" w:themeColor="text1"/>
        </w:rPr>
        <w:t>2</w:t>
      </w:r>
      <w:r>
        <w:rPr>
          <w:color w:val="000000" w:themeColor="text1"/>
        </w:rPr>
        <w:t>类标准要求。</w:t>
      </w:r>
    </w:p>
    <w:p w:rsidR="00095360" w:rsidRDefault="007656AE" w:rsidP="007656AE">
      <w:pPr>
        <w:pStyle w:val="afff1"/>
        <w:ind w:firstLine="480"/>
      </w:pPr>
      <w:r>
        <w:rPr>
          <w:rFonts w:hint="eastAsia"/>
          <w:color w:val="000000" w:themeColor="text1"/>
        </w:rPr>
        <w:t>综上所述</w:t>
      </w:r>
      <w:r>
        <w:rPr>
          <w:color w:val="000000" w:themeColor="text1"/>
        </w:rPr>
        <w:t>，</w:t>
      </w:r>
      <w:r>
        <w:t>拟建工程实施后项目噪声源对区域声环境影响</w:t>
      </w:r>
      <w:r>
        <w:rPr>
          <w:rFonts w:hint="eastAsia"/>
        </w:rPr>
        <w:t>较小</w:t>
      </w:r>
      <w:r>
        <w:t>，是可以接受的</w:t>
      </w:r>
      <w:r w:rsidR="007910C7">
        <w:t>。</w:t>
      </w:r>
    </w:p>
    <w:p w:rsidR="00095360" w:rsidRDefault="007910C7">
      <w:pPr>
        <w:pStyle w:val="a4"/>
        <w:ind w:left="0"/>
      </w:pPr>
      <w:r>
        <w:t>固废环境影响评价结论</w:t>
      </w:r>
    </w:p>
    <w:p w:rsidR="00095360" w:rsidRDefault="007656AE" w:rsidP="009B2924">
      <w:pPr>
        <w:pStyle w:val="afff1"/>
        <w:ind w:firstLine="480"/>
      </w:pPr>
      <w:r>
        <w:t>有工程分析可知，本项目运营期产生的一般固废主要为</w:t>
      </w:r>
      <w:r w:rsidR="009B2924">
        <w:t>污水处理站污泥</w:t>
      </w:r>
      <w:r w:rsidR="00087B0A">
        <w:t>和</w:t>
      </w:r>
      <w:r w:rsidR="00087B0A">
        <w:rPr>
          <w:rFonts w:hint="eastAsia"/>
        </w:rPr>
        <w:t>废</w:t>
      </w:r>
      <w:r w:rsidR="00087B0A">
        <w:rPr>
          <w:rFonts w:hint="eastAsia"/>
        </w:rPr>
        <w:t>UV</w:t>
      </w:r>
      <w:r w:rsidR="00087B0A">
        <w:rPr>
          <w:rFonts w:hint="eastAsia"/>
        </w:rPr>
        <w:t>灯管</w:t>
      </w:r>
      <w:r>
        <w:rPr>
          <w:rFonts w:hint="eastAsia"/>
        </w:rPr>
        <w:t>。污水处理站</w:t>
      </w:r>
      <w:r>
        <w:t>污泥经脱水机脱水后送渑池县生活垃圾填埋场处置</w:t>
      </w:r>
      <w:r w:rsidR="00087B0A">
        <w:t>，废</w:t>
      </w:r>
      <w:r w:rsidR="00087B0A">
        <w:rPr>
          <w:rFonts w:hint="eastAsia"/>
        </w:rPr>
        <w:t>U</w:t>
      </w:r>
      <w:r w:rsidR="00087B0A">
        <w:t>V</w:t>
      </w:r>
      <w:r w:rsidR="00087B0A">
        <w:t>灯管外售综合利用</w:t>
      </w:r>
      <w:r>
        <w:t>。综上，</w:t>
      </w:r>
      <w:r>
        <w:rPr>
          <w:rFonts w:hint="eastAsia"/>
        </w:rPr>
        <w:t>在采取以上措施后，</w:t>
      </w:r>
      <w:r>
        <w:t>本项目一般固废均可得到合理处置，不会产生二次污染</w:t>
      </w:r>
      <w:r w:rsidR="007910C7">
        <w:t>。</w:t>
      </w:r>
    </w:p>
    <w:p w:rsidR="007656AE" w:rsidRDefault="007656AE" w:rsidP="007656AE">
      <w:pPr>
        <w:pStyle w:val="afff1"/>
        <w:ind w:firstLine="480"/>
      </w:pPr>
      <w:r>
        <w:t>本次</w:t>
      </w:r>
      <w:r>
        <w:rPr>
          <w:rFonts w:hint="eastAsia"/>
        </w:rPr>
        <w:t>评价</w:t>
      </w:r>
      <w:r>
        <w:t>要求在</w:t>
      </w:r>
      <w:r>
        <w:rPr>
          <w:rFonts w:hint="eastAsia"/>
        </w:rPr>
        <w:t>丢糟暂存间东侧设置一个危废暂存间（</w:t>
      </w:r>
      <w:r>
        <w:t>1</w:t>
      </w:r>
      <w:r>
        <w:rPr>
          <w:rFonts w:hint="eastAsia"/>
        </w:rPr>
        <w:t>0m</w:t>
      </w:r>
      <w:r>
        <w:rPr>
          <w:rFonts w:hint="eastAsia"/>
          <w:vertAlign w:val="superscript"/>
        </w:rPr>
        <w:t>2</w:t>
      </w:r>
      <w:r>
        <w:rPr>
          <w:rFonts w:hint="eastAsia"/>
        </w:rPr>
        <w:t>），丢糟</w:t>
      </w:r>
      <w:r>
        <w:t>暂存</w:t>
      </w:r>
      <w:r>
        <w:rPr>
          <w:rFonts w:hint="eastAsia"/>
        </w:rPr>
        <w:t>间</w:t>
      </w:r>
      <w:r w:rsidR="009B2924">
        <w:rPr>
          <w:rFonts w:hint="eastAsia"/>
        </w:rPr>
        <w:t>U</w:t>
      </w:r>
      <w:r w:rsidR="009B2924">
        <w:t>V</w:t>
      </w:r>
      <w:r w:rsidR="009B2924">
        <w:rPr>
          <w:rFonts w:hint="eastAsia"/>
        </w:rPr>
        <w:t>光氧</w:t>
      </w:r>
      <w:r w:rsidR="009B2924">
        <w:rPr>
          <w:rFonts w:hint="eastAsia"/>
        </w:rPr>
        <w:t>+</w:t>
      </w:r>
      <w:r>
        <w:rPr>
          <w:rFonts w:hint="eastAsia"/>
        </w:rPr>
        <w:t>活性炭吸附</w:t>
      </w:r>
      <w:r>
        <w:t>装置</w:t>
      </w:r>
      <w:r>
        <w:rPr>
          <w:rFonts w:hint="eastAsia"/>
        </w:rPr>
        <w:t>产生</w:t>
      </w:r>
      <w:r>
        <w:t>的</w:t>
      </w:r>
      <w:r>
        <w:rPr>
          <w:rFonts w:hint="eastAsia"/>
        </w:rPr>
        <w:t>废活性炭经密闭容器储存后，定期委托有资质单位处置。</w:t>
      </w:r>
      <w:r>
        <w:t>环评要求</w:t>
      </w:r>
      <w:r>
        <w:rPr>
          <w:rFonts w:hint="eastAsia"/>
        </w:rPr>
        <w:t>危废暂存间严格按照《危险废物贮存污染控制标准》（</w:t>
      </w:r>
      <w:r>
        <w:rPr>
          <w:rFonts w:hint="eastAsia"/>
        </w:rPr>
        <w:t>GB18597-2001</w:t>
      </w:r>
      <w:r>
        <w:rPr>
          <w:rFonts w:hint="eastAsia"/>
        </w:rPr>
        <w:t>）及修改单中的要求进行设计和建设，且满足“四防”要求；产生的危险固废应按照《危险废物产生单位管理计划制定指南》进行管理。工程对各类危险固废的收集、贮存应满足《危险废物收集、贮存、运输技术规范》（</w:t>
      </w:r>
      <w:r>
        <w:rPr>
          <w:rFonts w:hint="eastAsia"/>
        </w:rPr>
        <w:t>HJ2025-2012</w:t>
      </w:r>
      <w:r>
        <w:rPr>
          <w:rFonts w:hint="eastAsia"/>
        </w:rPr>
        <w:t>）、《危险废物贮存污染控制标准》（</w:t>
      </w:r>
      <w:r>
        <w:rPr>
          <w:rFonts w:hint="eastAsia"/>
        </w:rPr>
        <w:t>GB18597-2001</w:t>
      </w:r>
      <w:r>
        <w:rPr>
          <w:rFonts w:hint="eastAsia"/>
        </w:rPr>
        <w:t>）及其修改单的相关规定。由上分析，本项目危险废物运输及处置由取得资质的单位进行，运输风险及处置措施可以满足环保要求。预计不会对区域环境产生污染影响。</w:t>
      </w:r>
    </w:p>
    <w:p w:rsidR="007656AE" w:rsidRPr="007656AE" w:rsidRDefault="007656AE" w:rsidP="007656AE">
      <w:pPr>
        <w:pStyle w:val="afff1"/>
        <w:ind w:firstLine="480"/>
      </w:pPr>
      <w:r>
        <w:rPr>
          <w:rFonts w:hint="eastAsia"/>
        </w:rPr>
        <w:t>综合以上分析，本项目一般固废均得到了妥善处理，危险固废在厂内按国家相关要求设置了危险固废暂存场所，并进行分类分区存放，满足国家危废暂存场所设</w:t>
      </w:r>
      <w:r>
        <w:rPr>
          <w:rFonts w:hint="eastAsia"/>
        </w:rPr>
        <w:lastRenderedPageBreak/>
        <w:t>置要求。运输及处置由取得资质的单位进行，运输风险及处置措施可以满足环保要求。危险固废的收集、贮存、运输及处置满足环保部门的规范要求，在采取工程设计及环评提出的各项防范措施，并严格按照拟定运输路线转运，可以有效预防项目固体废物可能造成的对环境空气、地表水、地下水等环境因素的影响。</w:t>
      </w:r>
    </w:p>
    <w:p w:rsidR="00095360" w:rsidRDefault="007910C7">
      <w:pPr>
        <w:pStyle w:val="a3"/>
        <w:ind w:left="0"/>
      </w:pPr>
      <w:bookmarkStart w:id="253" w:name="_Toc107910744"/>
      <w:r>
        <w:t>总量控制</w:t>
      </w:r>
      <w:bookmarkEnd w:id="253"/>
    </w:p>
    <w:p w:rsidR="00095360" w:rsidRDefault="007656AE">
      <w:pPr>
        <w:pStyle w:val="010"/>
        <w:ind w:firstLine="480"/>
        <w:rPr>
          <w:rFonts w:cs="Times New Roman"/>
          <w:color w:val="000000"/>
        </w:rPr>
      </w:pPr>
      <w:r>
        <w:t>本项目</w:t>
      </w:r>
      <w:r>
        <w:rPr>
          <w:rFonts w:hint="eastAsia"/>
        </w:rPr>
        <w:t>排放的</w:t>
      </w:r>
      <w:r>
        <w:t>大气污染物</w:t>
      </w:r>
      <w:r>
        <w:rPr>
          <w:rFonts w:hint="eastAsia"/>
        </w:rPr>
        <w:t>主要为</w:t>
      </w:r>
      <w:r>
        <w:t>氨、</w:t>
      </w:r>
      <w:r>
        <w:rPr>
          <w:rFonts w:hint="eastAsia"/>
        </w:rPr>
        <w:t>H</w:t>
      </w:r>
      <w:r w:rsidRPr="00CF1523">
        <w:rPr>
          <w:rFonts w:hint="eastAsia"/>
          <w:vertAlign w:val="subscript"/>
        </w:rPr>
        <w:t>2</w:t>
      </w:r>
      <w:r>
        <w:rPr>
          <w:rFonts w:hint="eastAsia"/>
        </w:rPr>
        <w:t>S</w:t>
      </w:r>
      <w:r>
        <w:rPr>
          <w:rFonts w:hint="eastAsia"/>
        </w:rPr>
        <w:t>、</w:t>
      </w:r>
      <w:r>
        <w:t>非甲烷总烃，不涉及</w:t>
      </w:r>
      <w:r>
        <w:rPr>
          <w:rFonts w:hint="eastAsia"/>
        </w:rPr>
        <w:t>总量</w:t>
      </w:r>
      <w:r>
        <w:t>控制因子；根据工程分析可知，本项目完成后，在采取</w:t>
      </w:r>
      <w:r>
        <w:rPr>
          <w:rFonts w:hint="eastAsia"/>
        </w:rPr>
        <w:t>环评</w:t>
      </w:r>
      <w:r>
        <w:t>提出的以新带老措施后，全厂氨、</w:t>
      </w:r>
      <w:r>
        <w:rPr>
          <w:rFonts w:hint="eastAsia"/>
        </w:rPr>
        <w:t>H</w:t>
      </w:r>
      <w:r w:rsidRPr="00CF1523">
        <w:rPr>
          <w:rFonts w:hint="eastAsia"/>
          <w:vertAlign w:val="subscript"/>
        </w:rPr>
        <w:t>2</w:t>
      </w:r>
      <w:r>
        <w:rPr>
          <w:rFonts w:hint="eastAsia"/>
        </w:rPr>
        <w:t>S</w:t>
      </w:r>
      <w:r>
        <w:rPr>
          <w:rFonts w:hint="eastAsia"/>
        </w:rPr>
        <w:t>排放量</w:t>
      </w:r>
      <w:r>
        <w:t>均有所减少</w:t>
      </w:r>
      <w:r>
        <w:rPr>
          <w:color w:val="000000"/>
        </w:rPr>
        <w:t>。</w:t>
      </w:r>
    </w:p>
    <w:p w:rsidR="00C461E1" w:rsidRDefault="00C461E1" w:rsidP="00C461E1">
      <w:pPr>
        <w:pStyle w:val="afff1"/>
        <w:ind w:firstLine="480"/>
      </w:pPr>
      <w:r w:rsidRPr="000B4263">
        <w:rPr>
          <w:rFonts w:hint="eastAsia"/>
        </w:rPr>
        <w:t>本项目</w:t>
      </w:r>
      <w:r w:rsidRPr="000B4263">
        <w:t>废水经</w:t>
      </w:r>
      <w:r>
        <w:rPr>
          <w:rFonts w:hint="eastAsia"/>
        </w:rPr>
        <w:t>东</w:t>
      </w:r>
      <w:r w:rsidRPr="000B4263">
        <w:t>厂区</w:t>
      </w:r>
      <w:r>
        <w:rPr>
          <w:rFonts w:hint="eastAsia"/>
        </w:rPr>
        <w:t>现有</w:t>
      </w:r>
      <w:r w:rsidRPr="000B4263">
        <w:t>污水处理站处理后经市政管网排入</w:t>
      </w:r>
      <w:r>
        <w:t>联合环境水务（渑池）有限公司</w:t>
      </w:r>
      <w:r w:rsidRPr="000B4263">
        <w:t>，</w:t>
      </w:r>
      <w:r>
        <w:t>联合环境水务（渑池）有限公司</w:t>
      </w:r>
      <w:r w:rsidRPr="000B4263">
        <w:t>出水水质</w:t>
      </w:r>
      <w:r>
        <w:rPr>
          <w:rFonts w:hint="eastAsia"/>
        </w:rPr>
        <w:t>执行《</w:t>
      </w:r>
      <w:r w:rsidRPr="00C461E1">
        <w:rPr>
          <w:rFonts w:hint="eastAsia"/>
        </w:rPr>
        <w:t>河南省黄河流域水污染物排放标准》表</w:t>
      </w:r>
      <w:r w:rsidRPr="00C461E1">
        <w:rPr>
          <w:rFonts w:hint="eastAsia"/>
        </w:rPr>
        <w:t>1</w:t>
      </w:r>
      <w:r w:rsidRPr="00C461E1">
        <w:rPr>
          <w:rFonts w:hint="eastAsia"/>
        </w:rPr>
        <w:t>一级标准</w:t>
      </w:r>
      <w:r>
        <w:rPr>
          <w:rFonts w:hint="eastAsia"/>
        </w:rPr>
        <w:t>限值</w:t>
      </w:r>
      <w:r w:rsidRPr="00C461E1">
        <w:rPr>
          <w:rFonts w:hint="eastAsia"/>
        </w:rPr>
        <w:t>，即</w:t>
      </w:r>
      <w:r w:rsidRPr="00C461E1">
        <w:rPr>
          <w:rFonts w:hint="eastAsia"/>
        </w:rPr>
        <w:t>COD40mg/L</w:t>
      </w:r>
      <w:r w:rsidRPr="00C461E1">
        <w:rPr>
          <w:rFonts w:hint="eastAsia"/>
        </w:rPr>
        <w:t>，氨氮</w:t>
      </w:r>
      <w:r w:rsidRPr="00C461E1">
        <w:rPr>
          <w:rFonts w:hint="eastAsia"/>
        </w:rPr>
        <w:t>5.0mg/L</w:t>
      </w:r>
      <w:r w:rsidRPr="000B4263">
        <w:t>。</w:t>
      </w:r>
    </w:p>
    <w:p w:rsidR="00C461E1" w:rsidRPr="00EC3C6E" w:rsidRDefault="00C461E1" w:rsidP="00C461E1">
      <w:pPr>
        <w:pStyle w:val="afff1"/>
        <w:ind w:firstLine="480"/>
        <w:rPr>
          <w:u w:val="single"/>
        </w:rPr>
      </w:pPr>
      <w:r w:rsidRPr="00EC3C6E">
        <w:rPr>
          <w:rFonts w:hint="eastAsia"/>
          <w:u w:val="single"/>
        </w:rPr>
        <w:t>由工程</w:t>
      </w:r>
      <w:r w:rsidRPr="00EC3C6E">
        <w:rPr>
          <w:u w:val="single"/>
        </w:rPr>
        <w:t>分析可知，本项目新增废水排放量</w:t>
      </w:r>
      <w:r w:rsidRPr="00EC3C6E">
        <w:rPr>
          <w:rFonts w:hint="eastAsia"/>
          <w:u w:val="single"/>
        </w:rPr>
        <w:t>3</w:t>
      </w:r>
      <w:r w:rsidRPr="00EC3C6E">
        <w:rPr>
          <w:u w:val="single"/>
        </w:rPr>
        <w:t>9284m</w:t>
      </w:r>
      <w:r w:rsidRPr="00EC3C6E">
        <w:rPr>
          <w:u w:val="single"/>
          <w:vertAlign w:val="superscript"/>
        </w:rPr>
        <w:t>3</w:t>
      </w:r>
      <w:r w:rsidRPr="00EC3C6E">
        <w:rPr>
          <w:u w:val="single"/>
        </w:rPr>
        <w:t>/a</w:t>
      </w:r>
      <w:r w:rsidRPr="00EC3C6E">
        <w:rPr>
          <w:rFonts w:hint="eastAsia"/>
          <w:u w:val="single"/>
        </w:rPr>
        <w:t>（</w:t>
      </w:r>
      <w:r w:rsidRPr="00EC3C6E">
        <w:rPr>
          <w:rFonts w:hint="eastAsia"/>
          <w:u w:val="single"/>
        </w:rPr>
        <w:t>1</w:t>
      </w:r>
      <w:r w:rsidRPr="00EC3C6E">
        <w:rPr>
          <w:u w:val="single"/>
        </w:rPr>
        <w:t>30.95m</w:t>
      </w:r>
      <w:r w:rsidRPr="00EC3C6E">
        <w:rPr>
          <w:u w:val="single"/>
          <w:vertAlign w:val="superscript"/>
        </w:rPr>
        <w:t>3</w:t>
      </w:r>
      <w:r w:rsidRPr="00EC3C6E">
        <w:rPr>
          <w:u w:val="single"/>
        </w:rPr>
        <w:t>/d</w:t>
      </w:r>
      <w:r w:rsidRPr="00EC3C6E">
        <w:rPr>
          <w:rFonts w:hint="eastAsia"/>
          <w:u w:val="single"/>
        </w:rPr>
        <w:t>），新增</w:t>
      </w:r>
      <w:r w:rsidRPr="00EC3C6E">
        <w:rPr>
          <w:u w:val="single"/>
        </w:rPr>
        <w:t>污染物排放总量</w:t>
      </w:r>
      <w:r w:rsidRPr="00EC3C6E">
        <w:rPr>
          <w:rFonts w:hint="eastAsia"/>
          <w:u w:val="single"/>
        </w:rPr>
        <w:t>（按</w:t>
      </w:r>
      <w:r w:rsidRPr="00EC3C6E">
        <w:rPr>
          <w:u w:val="single"/>
        </w:rPr>
        <w:t>污水处理厂出水水质核算</w:t>
      </w:r>
      <w:r w:rsidRPr="00EC3C6E">
        <w:rPr>
          <w:rFonts w:hint="eastAsia"/>
          <w:u w:val="single"/>
        </w:rPr>
        <w:t>）</w:t>
      </w:r>
      <w:r w:rsidRPr="00EC3C6E">
        <w:rPr>
          <w:u w:val="single"/>
        </w:rPr>
        <w:t>为</w:t>
      </w:r>
      <w:r w:rsidRPr="00EC3C6E">
        <w:rPr>
          <w:u w:val="single"/>
        </w:rPr>
        <w:t>COD1.</w:t>
      </w:r>
      <w:r>
        <w:rPr>
          <w:u w:val="single"/>
        </w:rPr>
        <w:t>5714</w:t>
      </w:r>
      <w:r w:rsidRPr="00EC3C6E">
        <w:rPr>
          <w:u w:val="single"/>
        </w:rPr>
        <w:t>t/a</w:t>
      </w:r>
      <w:r w:rsidRPr="00EC3C6E">
        <w:rPr>
          <w:u w:val="single"/>
        </w:rPr>
        <w:t>，</w:t>
      </w:r>
      <w:r w:rsidRPr="00EC3C6E">
        <w:rPr>
          <w:rFonts w:hint="eastAsia"/>
          <w:u w:val="single"/>
        </w:rPr>
        <w:t>氨氮</w:t>
      </w:r>
      <w:r w:rsidRPr="00EC3C6E">
        <w:rPr>
          <w:u w:val="single"/>
        </w:rPr>
        <w:t>0.</w:t>
      </w:r>
      <w:r>
        <w:rPr>
          <w:u w:val="single"/>
        </w:rPr>
        <w:t>1964</w:t>
      </w:r>
      <w:r w:rsidRPr="00EC3C6E">
        <w:rPr>
          <w:u w:val="single"/>
        </w:rPr>
        <w:t>t/a</w:t>
      </w:r>
      <w:r w:rsidRPr="00EC3C6E">
        <w:rPr>
          <w:u w:val="single"/>
        </w:rPr>
        <w:t>。</w:t>
      </w:r>
    </w:p>
    <w:p w:rsidR="00095360" w:rsidRDefault="00003D65" w:rsidP="00C461E1">
      <w:pPr>
        <w:pStyle w:val="afff1"/>
        <w:ind w:firstLine="480"/>
        <w:rPr>
          <w:rFonts w:cs="Times New Roman"/>
          <w:color w:val="000000"/>
        </w:rPr>
      </w:pPr>
      <w:r w:rsidRPr="00003D65">
        <w:rPr>
          <w:rFonts w:cs="Times New Roman" w:hint="eastAsia"/>
          <w:u w:val="single"/>
        </w:rPr>
        <w:t>企业现有废水</w:t>
      </w:r>
      <w:r w:rsidRPr="00003D65">
        <w:rPr>
          <w:rFonts w:cs="Times New Roman" w:hint="eastAsia"/>
          <w:u w:val="single"/>
        </w:rPr>
        <w:t>2020</w:t>
      </w:r>
      <w:r w:rsidRPr="00003D65">
        <w:rPr>
          <w:rFonts w:cs="Times New Roman" w:hint="eastAsia"/>
          <w:u w:val="single"/>
        </w:rPr>
        <w:t>年之前为经东厂区污水处理站处理达标后直接排入外环境，</w:t>
      </w:r>
      <w:r w:rsidRPr="00003D65">
        <w:rPr>
          <w:rFonts w:cs="Times New Roman" w:hint="eastAsia"/>
          <w:u w:val="single"/>
        </w:rPr>
        <w:t>2020</w:t>
      </w:r>
      <w:r w:rsidRPr="00003D65">
        <w:rPr>
          <w:rFonts w:cs="Times New Roman" w:hint="eastAsia"/>
          <w:u w:val="single"/>
        </w:rPr>
        <w:t>年纳管后，企业废水经东厂区污水处理站处理后排入联合环境水务（渑池）有限公司进一步处理后外排。企业纳管前后产生的污染物削减量为：</w:t>
      </w:r>
      <w:r w:rsidRPr="00003D65">
        <w:rPr>
          <w:rFonts w:cs="Times New Roman" w:hint="eastAsia"/>
          <w:u w:val="single"/>
        </w:rPr>
        <w:t>COD 7.6883t/a</w:t>
      </w:r>
      <w:r w:rsidRPr="00003D65">
        <w:rPr>
          <w:rFonts w:cs="Times New Roman" w:hint="eastAsia"/>
          <w:u w:val="single"/>
        </w:rPr>
        <w:t>，氨氮</w:t>
      </w:r>
      <w:r w:rsidRPr="00003D65">
        <w:rPr>
          <w:rFonts w:cs="Times New Roman" w:hint="eastAsia"/>
          <w:u w:val="single"/>
        </w:rPr>
        <w:t>0.6407t/a</w:t>
      </w:r>
      <w:r w:rsidRPr="00003D65">
        <w:rPr>
          <w:rFonts w:cs="Times New Roman" w:hint="eastAsia"/>
          <w:u w:val="single"/>
        </w:rPr>
        <w:t>，</w:t>
      </w:r>
      <w:r w:rsidRPr="00EC3C6E">
        <w:rPr>
          <w:rFonts w:cs="Times New Roman" w:hint="eastAsia"/>
          <w:u w:val="single"/>
        </w:rPr>
        <w:t>其中《河南仰韶酒业有限公司</w:t>
      </w:r>
      <w:r w:rsidRPr="00EC3C6E">
        <w:rPr>
          <w:bCs/>
          <w:u w:val="single"/>
        </w:rPr>
        <w:t>年加工</w:t>
      </w:r>
      <w:r w:rsidRPr="00EC3C6E">
        <w:rPr>
          <w:bCs/>
          <w:u w:val="single"/>
        </w:rPr>
        <w:t>20000</w:t>
      </w:r>
      <w:r w:rsidRPr="00EC3C6E">
        <w:rPr>
          <w:bCs/>
          <w:u w:val="single"/>
        </w:rPr>
        <w:t>吨农副产品麸曲建设项目环境影响报告表</w:t>
      </w:r>
      <w:r w:rsidRPr="00EC3C6E">
        <w:rPr>
          <w:rFonts w:cs="Times New Roman" w:hint="eastAsia"/>
          <w:u w:val="single"/>
        </w:rPr>
        <w:t>》替代</w:t>
      </w:r>
      <w:r w:rsidRPr="00EC3C6E">
        <w:rPr>
          <w:rFonts w:cs="Times New Roman"/>
          <w:u w:val="single"/>
        </w:rPr>
        <w:t>总量指标</w:t>
      </w:r>
      <w:r w:rsidRPr="00EC3C6E">
        <w:rPr>
          <w:rFonts w:cs="Times New Roman" w:hint="eastAsia"/>
          <w:u w:val="single"/>
        </w:rPr>
        <w:t>为</w:t>
      </w:r>
      <w:r w:rsidRPr="00EC3C6E">
        <w:rPr>
          <w:rFonts w:cs="Times New Roman" w:hint="eastAsia"/>
          <w:u w:val="single"/>
        </w:rPr>
        <w:t>COD 1.</w:t>
      </w:r>
      <w:r>
        <w:rPr>
          <w:rFonts w:cs="Times New Roman"/>
          <w:u w:val="single"/>
        </w:rPr>
        <w:t>6288</w:t>
      </w:r>
      <w:r w:rsidRPr="00EC3C6E">
        <w:rPr>
          <w:rFonts w:cs="Times New Roman" w:hint="eastAsia"/>
          <w:u w:val="single"/>
        </w:rPr>
        <w:t>t/a</w:t>
      </w:r>
      <w:r w:rsidRPr="00EC3C6E">
        <w:rPr>
          <w:rFonts w:cs="Times New Roman" w:hint="eastAsia"/>
          <w:u w:val="single"/>
        </w:rPr>
        <w:t>，氨氮</w:t>
      </w:r>
      <w:r w:rsidRPr="00EC3C6E">
        <w:rPr>
          <w:rFonts w:cs="Times New Roman" w:hint="eastAsia"/>
          <w:u w:val="single"/>
        </w:rPr>
        <w:t>0.</w:t>
      </w:r>
      <w:r>
        <w:rPr>
          <w:rFonts w:cs="Times New Roman"/>
          <w:u w:val="single"/>
        </w:rPr>
        <w:t>1222</w:t>
      </w:r>
      <w:r w:rsidRPr="00EC3C6E">
        <w:rPr>
          <w:rFonts w:cs="Times New Roman" w:hint="eastAsia"/>
          <w:u w:val="single"/>
        </w:rPr>
        <w:t>t/a</w:t>
      </w:r>
      <w:r w:rsidRPr="00EC3C6E">
        <w:rPr>
          <w:rFonts w:cs="Times New Roman" w:hint="eastAsia"/>
          <w:u w:val="single"/>
        </w:rPr>
        <w:t>，则全厂剩余</w:t>
      </w:r>
      <w:r w:rsidRPr="00EC3C6E">
        <w:rPr>
          <w:rFonts w:cs="Times New Roman"/>
          <w:u w:val="single"/>
        </w:rPr>
        <w:t>污染物削减量为：</w:t>
      </w:r>
      <w:r w:rsidRPr="00EC3C6E">
        <w:rPr>
          <w:rFonts w:cs="Times New Roman" w:hint="eastAsia"/>
          <w:u w:val="single"/>
        </w:rPr>
        <w:t>COD</w:t>
      </w:r>
      <w:r w:rsidRPr="00EC3C6E">
        <w:rPr>
          <w:rFonts w:cs="Times New Roman"/>
          <w:u w:val="single"/>
        </w:rPr>
        <w:t xml:space="preserve"> </w:t>
      </w:r>
      <w:r>
        <w:rPr>
          <w:rFonts w:cs="Times New Roman"/>
          <w:u w:val="single"/>
        </w:rPr>
        <w:t>6.1169</w:t>
      </w:r>
      <w:r w:rsidRPr="00EC3C6E">
        <w:rPr>
          <w:rFonts w:cs="Times New Roman"/>
          <w:u w:val="single"/>
        </w:rPr>
        <w:t>t/a</w:t>
      </w:r>
      <w:r w:rsidRPr="00EC3C6E">
        <w:rPr>
          <w:rFonts w:cs="Times New Roman"/>
          <w:u w:val="single"/>
        </w:rPr>
        <w:t>，</w:t>
      </w:r>
      <w:r w:rsidRPr="00EC3C6E">
        <w:rPr>
          <w:rFonts w:cs="Times New Roman" w:hint="eastAsia"/>
          <w:u w:val="single"/>
        </w:rPr>
        <w:t>氨氮</w:t>
      </w:r>
      <w:r>
        <w:rPr>
          <w:rFonts w:cs="Times New Roman"/>
          <w:u w:val="single"/>
        </w:rPr>
        <w:t>0.5185</w:t>
      </w:r>
      <w:r w:rsidRPr="00EC3C6E">
        <w:rPr>
          <w:rFonts w:cs="Times New Roman"/>
          <w:u w:val="single"/>
        </w:rPr>
        <w:t>t/a</w:t>
      </w:r>
      <w:r w:rsidRPr="00EC3C6E">
        <w:rPr>
          <w:rFonts w:cs="Times New Roman"/>
          <w:u w:val="single"/>
        </w:rPr>
        <w:t>，本项目</w:t>
      </w:r>
      <w:r w:rsidRPr="00EC3C6E">
        <w:rPr>
          <w:rFonts w:hint="eastAsia"/>
          <w:u w:val="single"/>
        </w:rPr>
        <w:t>新增</w:t>
      </w:r>
      <w:r w:rsidRPr="00EC3C6E">
        <w:rPr>
          <w:u w:val="single"/>
        </w:rPr>
        <w:t>污染物排放总量</w:t>
      </w:r>
      <w:r w:rsidRPr="00EC3C6E">
        <w:rPr>
          <w:rFonts w:hint="eastAsia"/>
          <w:u w:val="single"/>
        </w:rPr>
        <w:t>（按</w:t>
      </w:r>
      <w:r w:rsidRPr="00EC3C6E">
        <w:rPr>
          <w:u w:val="single"/>
        </w:rPr>
        <w:t>污水处理厂出水水质核算</w:t>
      </w:r>
      <w:r w:rsidRPr="00EC3C6E">
        <w:rPr>
          <w:rFonts w:hint="eastAsia"/>
          <w:u w:val="single"/>
        </w:rPr>
        <w:t>）</w:t>
      </w:r>
      <w:r w:rsidRPr="00EC3C6E">
        <w:rPr>
          <w:u w:val="single"/>
        </w:rPr>
        <w:t>为</w:t>
      </w:r>
      <w:r w:rsidRPr="00EC3C6E">
        <w:rPr>
          <w:u w:val="single"/>
        </w:rPr>
        <w:t>COD1.</w:t>
      </w:r>
      <w:r>
        <w:rPr>
          <w:u w:val="single"/>
        </w:rPr>
        <w:t>5714</w:t>
      </w:r>
      <w:r w:rsidRPr="00EC3C6E">
        <w:rPr>
          <w:u w:val="single"/>
        </w:rPr>
        <w:t>t/a</w:t>
      </w:r>
      <w:r w:rsidRPr="00EC3C6E">
        <w:rPr>
          <w:u w:val="single"/>
        </w:rPr>
        <w:t>，</w:t>
      </w:r>
      <w:r w:rsidRPr="00EC3C6E">
        <w:rPr>
          <w:rFonts w:hint="eastAsia"/>
          <w:u w:val="single"/>
        </w:rPr>
        <w:t>氨氮</w:t>
      </w:r>
      <w:r w:rsidRPr="00EC3C6E">
        <w:rPr>
          <w:u w:val="single"/>
        </w:rPr>
        <w:t>0.</w:t>
      </w:r>
      <w:r>
        <w:rPr>
          <w:u w:val="single"/>
        </w:rPr>
        <w:t>1964</w:t>
      </w:r>
      <w:r w:rsidRPr="00EC3C6E">
        <w:rPr>
          <w:u w:val="single"/>
        </w:rPr>
        <w:t>t/a</w:t>
      </w:r>
      <w:r w:rsidRPr="00EC3C6E">
        <w:rPr>
          <w:u w:val="single"/>
        </w:rPr>
        <w:t>，均未超出全厂剩余污染物削减总量，故本项目新增总量指标</w:t>
      </w:r>
      <w:r w:rsidRPr="00EC3C6E">
        <w:rPr>
          <w:rFonts w:hint="eastAsia"/>
          <w:u w:val="single"/>
        </w:rPr>
        <w:t>可以从企业纳管后的以新带老削减量中进行替代，因此本项目无需新申总量指标，仍按已申报总量控制指标进行控制准。</w:t>
      </w:r>
      <w:bookmarkStart w:id="254" w:name="_GoBack"/>
      <w:bookmarkEnd w:id="254"/>
    </w:p>
    <w:p w:rsidR="00095360" w:rsidRDefault="007910C7">
      <w:pPr>
        <w:pStyle w:val="a3"/>
        <w:ind w:left="0"/>
      </w:pPr>
      <w:bookmarkStart w:id="255" w:name="_Toc107910745"/>
      <w:r>
        <w:t>环境风险评价结论</w:t>
      </w:r>
      <w:bookmarkEnd w:id="255"/>
    </w:p>
    <w:p w:rsidR="00095360" w:rsidRDefault="007656AE">
      <w:pPr>
        <w:pStyle w:val="010"/>
        <w:ind w:firstLine="480"/>
        <w:rPr>
          <w:rFonts w:cs="Times New Roman"/>
        </w:rPr>
      </w:pPr>
      <w:r>
        <w:t>本项目属白酒生产行业，其涉及的环境风险隐患主要为白酒基酒储存区燃爆引发伴生的</w:t>
      </w:r>
      <w:r>
        <w:t>CO</w:t>
      </w:r>
      <w:r>
        <w:t>进入大气，以及酿酒有机废水事故排放等。项目风险事故防范措施齐全，可将有毒、有害气体泄漏风险事故率降到最低点。在严格采取环评要求的环境风险防范措施，项目在发生风险事故后应立即启动事故应急预案，则不会对当地地表水环境造成影响。综合分析，项目建设从环境风险角度分析可行。</w:t>
      </w:r>
    </w:p>
    <w:p w:rsidR="00095360" w:rsidRDefault="007910C7">
      <w:pPr>
        <w:pStyle w:val="a3"/>
        <w:ind w:left="0"/>
      </w:pPr>
      <w:bookmarkStart w:id="256" w:name="_Toc107910746"/>
      <w:r>
        <w:lastRenderedPageBreak/>
        <w:t>公众参与结论</w:t>
      </w:r>
      <w:bookmarkEnd w:id="256"/>
    </w:p>
    <w:p w:rsidR="00095360" w:rsidRDefault="007910C7">
      <w:pPr>
        <w:pStyle w:val="010"/>
        <w:ind w:firstLine="480"/>
        <w:rPr>
          <w:rFonts w:cs="Times New Roman"/>
        </w:rPr>
      </w:pPr>
      <w:r>
        <w:rPr>
          <w:rFonts w:cs="Times New Roman"/>
        </w:rPr>
        <w:t>本次公众参与严格按照《环境影响评价公众参与办法》有关规定开展了第一次、第二次环境影响评价公众参与公示。公示形式包括：现场张贴、网络公示、报纸公示等，公示期间未收到任何关于本项目的信件、电子邮件、电话等反馈信息，也未收到公众填写意见后的</w:t>
      </w:r>
      <w:r>
        <w:rPr>
          <w:rFonts w:cs="Times New Roman"/>
        </w:rPr>
        <w:t>“</w:t>
      </w:r>
      <w:r>
        <w:rPr>
          <w:rFonts w:cs="Times New Roman"/>
        </w:rPr>
        <w:t>建设项目环境影响评价公众意见表</w:t>
      </w:r>
      <w:r>
        <w:rPr>
          <w:rFonts w:cs="Times New Roman"/>
        </w:rPr>
        <w:t>”</w:t>
      </w:r>
      <w:r>
        <w:rPr>
          <w:rFonts w:cs="Times New Roman"/>
        </w:rPr>
        <w:t>。</w:t>
      </w:r>
    </w:p>
    <w:p w:rsidR="00095360" w:rsidRDefault="007910C7">
      <w:pPr>
        <w:pStyle w:val="a3"/>
        <w:ind w:left="0"/>
      </w:pPr>
      <w:bookmarkStart w:id="257" w:name="_Toc107910747"/>
      <w:r>
        <w:t>建设项目环境可行性结论</w:t>
      </w:r>
      <w:bookmarkEnd w:id="257"/>
    </w:p>
    <w:p w:rsidR="00095360" w:rsidRDefault="007656AE">
      <w:pPr>
        <w:pStyle w:val="010"/>
        <w:ind w:firstLine="480"/>
        <w:rPr>
          <w:rFonts w:cs="Times New Roman"/>
        </w:rPr>
      </w:pPr>
      <w:r>
        <w:rPr>
          <w:rStyle w:val="big"/>
          <w:rFonts w:hint="eastAsia"/>
        </w:rPr>
        <w:t>河南仰韶酒业有限公司年产</w:t>
      </w:r>
      <w:r>
        <w:rPr>
          <w:rStyle w:val="big"/>
          <w:rFonts w:hint="eastAsia"/>
        </w:rPr>
        <w:t>5000</w:t>
      </w:r>
      <w:r>
        <w:rPr>
          <w:rStyle w:val="big"/>
          <w:rFonts w:hint="eastAsia"/>
        </w:rPr>
        <w:t>吨小清酒酿造项目</w:t>
      </w:r>
      <w:r>
        <w:rPr>
          <w:rStyle w:val="big"/>
        </w:rPr>
        <w:t>符合国家产业政策</w:t>
      </w:r>
      <w:r>
        <w:t>，符合地方相关规划和相关环保政策及文件的要求</w:t>
      </w:r>
      <w:r>
        <w:rPr>
          <w:rStyle w:val="big"/>
        </w:rPr>
        <w:t>，项目投产后能带来良好的经济效益和社会效益。项目用地为工业用地，项目选址合理。项目运营过程可能发生的环境风险事故对周边环境可能造成的影响属于可以接受水平。项目正常情况下向外排放的污染物对环境影响不大。企业拟采取的污染防治措施技术均比较成熟、可靠，在落实本报告提出的各项环保措施，加强环保设施的运行管理与维护，可以满足区域环境保护功能区划的要求。项目的建设及营运过程中不可避免地对周围环境造成一定不利影响，建设单位应严格执行环保</w:t>
      </w:r>
      <w:r>
        <w:rPr>
          <w:rStyle w:val="big"/>
        </w:rPr>
        <w:t>“</w:t>
      </w:r>
      <w:r>
        <w:rPr>
          <w:rStyle w:val="big"/>
        </w:rPr>
        <w:t>三同时</w:t>
      </w:r>
      <w:r>
        <w:rPr>
          <w:rStyle w:val="big"/>
        </w:rPr>
        <w:t>”</w:t>
      </w:r>
      <w:r>
        <w:rPr>
          <w:rStyle w:val="big"/>
        </w:rPr>
        <w:t>制度，并根据环评报告书的要求，对项目产生的污染采取相应的污染防治措施，</w:t>
      </w:r>
      <w:r>
        <w:t>保证各类污染物达标排放，实施排污总量控制，做好事故情况下的应急措施。</w:t>
      </w:r>
      <w:r>
        <w:rPr>
          <w:rStyle w:val="big"/>
        </w:rPr>
        <w:t>在此前提下，项目建设及运营对环境的不利影响可降至环境可接受程度。</w:t>
      </w:r>
      <w:r>
        <w:t>从环境保护角度看，该项目建设是可行的。</w:t>
      </w:r>
    </w:p>
    <w:p w:rsidR="00095360" w:rsidRDefault="007910C7">
      <w:pPr>
        <w:pStyle w:val="a3"/>
        <w:ind w:left="0"/>
      </w:pPr>
      <w:bookmarkStart w:id="258" w:name="_Toc107910748"/>
      <w:r>
        <w:t>评价建议</w:t>
      </w:r>
      <w:bookmarkEnd w:id="258"/>
    </w:p>
    <w:p w:rsidR="00095360" w:rsidRDefault="007910C7">
      <w:pPr>
        <w:ind w:firstLine="480"/>
      </w:pPr>
      <w:r>
        <w:t>（</w:t>
      </w:r>
      <w:r>
        <w:t>1</w:t>
      </w:r>
      <w:r>
        <w:t>）在下一步的设计、施工及营运过程中应认真落实</w:t>
      </w:r>
      <w:r>
        <w:t>“</w:t>
      </w:r>
      <w:r>
        <w:t>三同时</w:t>
      </w:r>
      <w:r>
        <w:t>”</w:t>
      </w:r>
      <w:r>
        <w:t>制度，确保污染物的达标排放。</w:t>
      </w:r>
    </w:p>
    <w:p w:rsidR="00095360" w:rsidRDefault="007910C7">
      <w:pPr>
        <w:ind w:firstLine="480"/>
      </w:pPr>
      <w:r>
        <w:t>（</w:t>
      </w:r>
      <w:r>
        <w:t>2</w:t>
      </w:r>
      <w:r>
        <w:t>）建设单位应加强生产管理，严格按规程操作，及时进行各类治理设备的检修与维护，以保证其正常运行，减少非正常排放的发生，杜绝事故排放。</w:t>
      </w:r>
    </w:p>
    <w:p w:rsidR="00095360" w:rsidRDefault="007910C7">
      <w:pPr>
        <w:ind w:firstLine="480"/>
      </w:pPr>
      <w:r>
        <w:t>（</w:t>
      </w:r>
      <w:r>
        <w:t>3</w:t>
      </w:r>
      <w:r>
        <w:t>）企业应对原辅材料运输、储存、装卸等环节加强管理，并建立完善的从原料到产品全过程生产管理规章制度及清洁生产制度。</w:t>
      </w:r>
    </w:p>
    <w:p w:rsidR="00095360" w:rsidRDefault="007910C7">
      <w:pPr>
        <w:ind w:firstLine="480"/>
      </w:pPr>
      <w:r>
        <w:t>（</w:t>
      </w:r>
      <w:r>
        <w:t>4</w:t>
      </w:r>
      <w:r>
        <w:t>）建设单位在设计和运营中应落实环评提出的环境风险防范措施，并尽快开展安全评价工作，进一步补充、完善突发事件应急预案，加强安全生产管理，防止重大风险事故的发生。</w:t>
      </w:r>
    </w:p>
    <w:sectPr w:rsidR="00095360">
      <w:headerReference w:type="default" r:id="rId91"/>
      <w:footerReference w:type="default" r:id="rId92"/>
      <w:pgSz w:w="11906" w:h="16838"/>
      <w:pgMar w:top="1418" w:right="1588" w:bottom="1418" w:left="1701" w:header="851" w:footer="992"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067" w:rsidRDefault="00C12067">
      <w:pPr>
        <w:spacing w:line="240" w:lineRule="auto"/>
        <w:ind w:firstLine="480"/>
      </w:pPr>
      <w:r>
        <w:separator/>
      </w:r>
    </w:p>
  </w:endnote>
  <w:endnote w:type="continuationSeparator" w:id="0">
    <w:p w:rsidR="00C12067" w:rsidRDefault="00C12067">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dobe 宋体 Std L">
    <w:altName w:val="Arial Unicode MS"/>
    <w:panose1 w:val="00000000000000000000"/>
    <w:charset w:val="86"/>
    <w:family w:val="roman"/>
    <w:notTrueType/>
    <w:pitch w:val="variable"/>
    <w:sig w:usb0="00000000" w:usb1="0A0F1810" w:usb2="00000016" w:usb3="00000000" w:csb0="00060007"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宋体">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SymbolMT">
    <w:altName w:val="宋体"/>
    <w:charset w:val="86"/>
    <w:family w:val="auto"/>
    <w:pitch w:val="default"/>
    <w:sig w:usb0="00000000" w:usb1="00000000" w:usb2="00000000" w:usb3="00000000" w:csb0="00040000"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pBdr>
        <w:top w:val="thinThickMediumGap" w:sz="12" w:space="1" w:color="auto"/>
      </w:pBdr>
      <w:ind w:firstLine="360"/>
      <w:jc w:val="center"/>
    </w:pPr>
    <w:r>
      <w:rPr>
        <w:rFonts w:hint="eastAsia"/>
      </w:rPr>
      <w:t>6-</w:t>
    </w:r>
    <w:r>
      <w:fldChar w:fldCharType="begin"/>
    </w:r>
    <w:r>
      <w:instrText>PAGE   \* MERGEFORMAT</w:instrText>
    </w:r>
    <w:r>
      <w:fldChar w:fldCharType="separate"/>
    </w:r>
    <w:r w:rsidR="00003D65" w:rsidRPr="00003D65">
      <w:rPr>
        <w:noProof/>
        <w:lang w:val="zh-CN"/>
      </w:rPr>
      <w:t>30</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pBdr>
        <w:top w:val="thinThickMediumGap" w:sz="12" w:space="1" w:color="auto"/>
      </w:pBdr>
      <w:ind w:firstLine="360"/>
      <w:jc w:val="center"/>
    </w:pPr>
    <w:r>
      <w:t>7</w:t>
    </w:r>
    <w:r>
      <w:rPr>
        <w:rFonts w:hint="eastAsia"/>
      </w:rPr>
      <w:t>-</w:t>
    </w:r>
    <w:r>
      <w:fldChar w:fldCharType="begin"/>
    </w:r>
    <w:r>
      <w:instrText>PAGE   \* MERGEFORMAT</w:instrText>
    </w:r>
    <w:r>
      <w:fldChar w:fldCharType="separate"/>
    </w:r>
    <w:r w:rsidR="00003D65" w:rsidRPr="00003D65">
      <w:rPr>
        <w:noProof/>
        <w:lang w:val="zh-CN"/>
      </w:rPr>
      <w:t>22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pBdr>
        <w:top w:val="thinThickMediumGap" w:sz="12" w:space="1" w:color="auto"/>
      </w:pBdr>
      <w:ind w:firstLine="360"/>
      <w:jc w:val="center"/>
    </w:pPr>
    <w:r>
      <w:t>8</w:t>
    </w:r>
    <w:r>
      <w:rPr>
        <w:rFonts w:hint="eastAsia"/>
      </w:rPr>
      <w:t>-</w:t>
    </w:r>
    <w:r>
      <w:fldChar w:fldCharType="begin"/>
    </w:r>
    <w:r>
      <w:instrText>PAGE   \* MERGEFORMAT</w:instrText>
    </w:r>
    <w:r>
      <w:fldChar w:fldCharType="separate"/>
    </w:r>
    <w:r w:rsidR="00003D65" w:rsidRPr="00003D65">
      <w:rPr>
        <w:noProof/>
        <w:lang w:val="zh-CN"/>
      </w:rPr>
      <w:t>19</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pBdr>
        <w:top w:val="thinThickMediumGap" w:sz="12" w:space="1" w:color="auto"/>
      </w:pBdr>
      <w:ind w:firstLine="360"/>
      <w:jc w:val="center"/>
    </w:pPr>
    <w:r>
      <w:t>9</w:t>
    </w:r>
    <w:r>
      <w:rPr>
        <w:rFonts w:hint="eastAsia"/>
      </w:rPr>
      <w:t>-</w:t>
    </w:r>
    <w:r>
      <w:fldChar w:fldCharType="begin"/>
    </w:r>
    <w:r>
      <w:instrText>PAGE   \* MERGEFORMAT</w:instrText>
    </w:r>
    <w:r>
      <w:fldChar w:fldCharType="separate"/>
    </w:r>
    <w:r w:rsidR="00003D65" w:rsidRPr="00003D65">
      <w:rPr>
        <w:noProof/>
        <w:lang w:val="zh-CN"/>
      </w:rPr>
      <w:t>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pBdr>
        <w:top w:val="thinThickMediumGap" w:sz="12" w:space="1" w:color="auto"/>
      </w:pBdr>
      <w:ind w:firstLine="360"/>
      <w:jc w:val="center"/>
    </w:pPr>
    <w:r>
      <w:t>10</w:t>
    </w:r>
    <w:r>
      <w:rPr>
        <w:rFonts w:hint="eastAsia"/>
      </w:rPr>
      <w:t>-</w:t>
    </w:r>
    <w:r>
      <w:fldChar w:fldCharType="begin"/>
    </w:r>
    <w:r>
      <w:instrText>PAGE   \* MERGEFORMAT</w:instrText>
    </w:r>
    <w:r>
      <w:fldChar w:fldCharType="separate"/>
    </w:r>
    <w:r w:rsidR="00003D65" w:rsidRPr="00003D65">
      <w:rPr>
        <w:noProof/>
        <w:lang w:val="zh-CN"/>
      </w:rPr>
      <w:t>16</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pBdr>
        <w:top w:val="thinThickMediumGap" w:sz="12" w:space="1" w:color="auto"/>
      </w:pBdr>
      <w:ind w:firstLine="360"/>
      <w:jc w:val="center"/>
    </w:pPr>
    <w:r>
      <w:rPr>
        <w:rFonts w:hint="eastAsia"/>
      </w:rPr>
      <w:t>1</w:t>
    </w:r>
    <w:r>
      <w:t>1</w:t>
    </w:r>
    <w:r>
      <w:rPr>
        <w:rFonts w:hint="eastAsia"/>
      </w:rPr>
      <w:t>-</w:t>
    </w:r>
    <w:r>
      <w:fldChar w:fldCharType="begin"/>
    </w:r>
    <w:r>
      <w:instrText>PAGE   \* MERGEFORMAT</w:instrText>
    </w:r>
    <w:r>
      <w:fldChar w:fldCharType="separate"/>
    </w:r>
    <w:r w:rsidR="00003D65" w:rsidRPr="00003D65">
      <w:rPr>
        <w:noProof/>
        <w:lang w:val="zh-CN"/>
      </w:rPr>
      <w:t>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pBdr>
        <w:top w:val="thinThickMediumGap" w:sz="12" w:space="1" w:color="auto"/>
      </w:pBdr>
      <w:ind w:firstLine="360"/>
      <w:jc w:val="center"/>
    </w:pPr>
    <w:r>
      <w:fldChar w:fldCharType="begin"/>
    </w:r>
    <w:r>
      <w:instrText>PAGE   \* MERGEFORMAT</w:instrText>
    </w:r>
    <w:r>
      <w:fldChar w:fldCharType="separate"/>
    </w:r>
    <w:r w:rsidR="00003D65" w:rsidRPr="00003D65">
      <w:rPr>
        <w:noProof/>
        <w:lang w:val="zh-CN"/>
      </w:rPr>
      <w:t>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pBdr>
        <w:top w:val="thinThickMediumGap" w:sz="12" w:space="1" w:color="auto"/>
      </w:pBdr>
      <w:ind w:firstLine="360"/>
      <w:jc w:val="center"/>
    </w:pPr>
    <w:r>
      <w:fldChar w:fldCharType="begin"/>
    </w:r>
    <w:r>
      <w:instrText>PAGE   \* MERGEFORMAT</w:instrText>
    </w:r>
    <w:r>
      <w:fldChar w:fldCharType="separate"/>
    </w:r>
    <w:r w:rsidR="00003D65" w:rsidRPr="00003D65">
      <w:rPr>
        <w:noProof/>
        <w:lang w:val="zh-CN"/>
      </w:rPr>
      <w:t>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pBdr>
        <w:top w:val="thinThickMediumGap" w:sz="12" w:space="1" w:color="auto"/>
      </w:pBdr>
      <w:ind w:firstLine="360"/>
      <w:jc w:val="center"/>
    </w:pPr>
    <w:r>
      <w:rPr>
        <w:rFonts w:hint="eastAsia"/>
      </w:rPr>
      <w:t>1-</w:t>
    </w:r>
    <w:r>
      <w:fldChar w:fldCharType="begin"/>
    </w:r>
    <w:r>
      <w:instrText>PAGE   \* MERGEFORMAT</w:instrText>
    </w:r>
    <w:r>
      <w:fldChar w:fldCharType="separate"/>
    </w:r>
    <w:r w:rsidR="00003D65" w:rsidRPr="00003D65">
      <w:rPr>
        <w:noProof/>
        <w:lang w:val="zh-CN"/>
      </w:rPr>
      <w:t>34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pBdr>
        <w:top w:val="thinThickMediumGap" w:sz="12" w:space="1" w:color="auto"/>
      </w:pBdr>
      <w:ind w:firstLine="360"/>
      <w:jc w:val="center"/>
    </w:pPr>
    <w:r>
      <w:rPr>
        <w:rFonts w:hint="eastAsia"/>
      </w:rPr>
      <w:t>2-</w:t>
    </w:r>
    <w:r>
      <w:fldChar w:fldCharType="begin"/>
    </w:r>
    <w:r>
      <w:instrText>PAGE   \* MERGEFORMAT</w:instrText>
    </w:r>
    <w:r>
      <w:fldChar w:fldCharType="separate"/>
    </w:r>
    <w:r w:rsidR="00003D65" w:rsidRPr="00003D65">
      <w:rPr>
        <w:noProof/>
        <w:lang w:val="zh-CN"/>
      </w:rPr>
      <w:t>26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pBdr>
        <w:top w:val="thinThickMediumGap" w:sz="12" w:space="1" w:color="auto"/>
      </w:pBdr>
      <w:ind w:firstLine="360"/>
      <w:jc w:val="center"/>
    </w:pPr>
    <w:r>
      <w:rPr>
        <w:rFonts w:hint="eastAsia"/>
      </w:rPr>
      <w:t>3-</w:t>
    </w:r>
    <w:r>
      <w:fldChar w:fldCharType="begin"/>
    </w:r>
    <w:r>
      <w:instrText>PAGE   \* MERGEFORMAT</w:instrText>
    </w:r>
    <w:r>
      <w:fldChar w:fldCharType="separate"/>
    </w:r>
    <w:r w:rsidR="00003D65" w:rsidRPr="00003D65">
      <w:rPr>
        <w:noProof/>
        <w:lang w:val="zh-CN"/>
      </w:rPr>
      <w:t>35</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pBdr>
        <w:top w:val="thinThickMediumGap" w:sz="12" w:space="1" w:color="auto"/>
      </w:pBdr>
      <w:ind w:firstLine="360"/>
      <w:jc w:val="center"/>
    </w:pPr>
    <w:r>
      <w:rPr>
        <w:rFonts w:hint="eastAsia"/>
      </w:rPr>
      <w:t>4-</w:t>
    </w:r>
    <w:r>
      <w:fldChar w:fldCharType="begin"/>
    </w:r>
    <w:r>
      <w:instrText>PAGE   \* MERGEFORMAT</w:instrText>
    </w:r>
    <w:r>
      <w:fldChar w:fldCharType="separate"/>
    </w:r>
    <w:r w:rsidR="00003D65" w:rsidRPr="00003D65">
      <w:rPr>
        <w:noProof/>
        <w:lang w:val="zh-CN"/>
      </w:rPr>
      <w:t>16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4"/>
      <w:pBdr>
        <w:top w:val="thinThickMediumGap" w:sz="12" w:space="1" w:color="auto"/>
      </w:pBdr>
      <w:ind w:firstLine="360"/>
      <w:jc w:val="center"/>
    </w:pPr>
    <w:r>
      <w:rPr>
        <w:rFonts w:hint="eastAsia"/>
      </w:rPr>
      <w:t>5-</w:t>
    </w:r>
    <w:r>
      <w:fldChar w:fldCharType="begin"/>
    </w:r>
    <w:r>
      <w:instrText>PAGE   \* MERGEFORMAT</w:instrText>
    </w:r>
    <w:r>
      <w:fldChar w:fldCharType="separate"/>
    </w:r>
    <w:r w:rsidR="00003D65" w:rsidRPr="00003D65">
      <w:rPr>
        <w:noProof/>
        <w:lang w:val="zh-CN"/>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067" w:rsidRDefault="00C12067">
      <w:pPr>
        <w:ind w:firstLine="480"/>
      </w:pPr>
      <w:r>
        <w:separator/>
      </w:r>
    </w:p>
  </w:footnote>
  <w:footnote w:type="continuationSeparator" w:id="0">
    <w:p w:rsidR="00C12067" w:rsidRDefault="00C12067">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rPr>
        <w:rFonts w:hint="eastAsia"/>
      </w:rPr>
      <w:t>环境质量现状调查与评价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rPr>
        <w:rFonts w:hint="eastAsia"/>
      </w:rPr>
      <w:t>施工期环境影响分析</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rPr>
        <w:rFonts w:hint="eastAsia"/>
      </w:rPr>
      <w:t>运营期环境影响分析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rPr>
        <w:rFonts w:hint="eastAsia"/>
      </w:rPr>
      <w:t>环境风险评价</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t xml:space="preserve">         </w:t>
    </w:r>
    <w:r>
      <w:rPr>
        <w:rFonts w:hint="eastAsia"/>
      </w:rPr>
      <w:t xml:space="preserve">                    </w:t>
    </w:r>
    <w:r>
      <w:rPr>
        <w:rFonts w:hint="eastAsia"/>
      </w:rPr>
      <w:t>环境保护措施及其</w:t>
    </w:r>
    <w:r>
      <w:t>可行性论证</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t xml:space="preserve">         </w:t>
    </w:r>
    <w:r>
      <w:rPr>
        <w:rFonts w:hint="eastAsia"/>
      </w:rPr>
      <w:t xml:space="preserve">                          </w:t>
    </w:r>
    <w:r>
      <w:rPr>
        <w:rFonts w:hint="eastAsia"/>
      </w:rPr>
      <w:t>环境影响经济损益分析</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t xml:space="preserve">         </w:t>
    </w:r>
    <w:r>
      <w:rPr>
        <w:rFonts w:hint="eastAsia"/>
      </w:rPr>
      <w:t xml:space="preserve">                       </w:t>
    </w:r>
    <w:r>
      <w:t xml:space="preserve">  </w:t>
    </w:r>
    <w:r>
      <w:rPr>
        <w:rFonts w:hint="eastAsia"/>
      </w:rPr>
      <w:t xml:space="preserve">   </w:t>
    </w:r>
    <w:r>
      <w:rPr>
        <w:rFonts w:hint="eastAsia"/>
      </w:rPr>
      <w:t>环境管理与监测计划</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rPr>
        <w:rFonts w:hint="eastAsia"/>
      </w:rPr>
      <w:t>环境影响评价结论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rPr>
        <w:rFonts w:hint="eastAsia"/>
      </w:rPr>
      <w:t>目录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rPr>
        <w:rFonts w:hint="eastAsia"/>
      </w:rPr>
      <w:t>概述</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rPr>
        <w:rFonts w:hint="eastAsia"/>
      </w:rPr>
      <w:t>总则</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rPr>
        <w:rFonts w:hint="eastAsia"/>
      </w:rPr>
      <w:t>现有工程回顾性评价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rPr>
        <w:rFonts w:hint="eastAsia"/>
      </w:rPr>
      <w:t>工程分析</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rPr>
        <w:rFonts w:hint="eastAsia"/>
      </w:rPr>
      <w:t>环境质量现状调查与评价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1E1" w:rsidRDefault="00C461E1">
    <w:pPr>
      <w:pStyle w:val="af5"/>
      <w:ind w:firstLineChars="0" w:firstLine="0"/>
      <w:jc w:val="both"/>
    </w:pPr>
    <w:r>
      <w:rPr>
        <w:rFonts w:hint="eastAsia"/>
      </w:rPr>
      <w:t>年产</w:t>
    </w:r>
    <w:r>
      <w:rPr>
        <w:rFonts w:hint="eastAsia"/>
      </w:rPr>
      <w:t>5000</w:t>
    </w:r>
    <w:r>
      <w:rPr>
        <w:rFonts w:hint="eastAsia"/>
      </w:rPr>
      <w:t>吨小清酒酿造项目环境影响报告书</w:t>
    </w:r>
    <w:r>
      <w:rPr>
        <w:rFonts w:hint="eastAsia"/>
      </w:rPr>
      <w:t xml:space="preserve">                                                                                       </w:t>
    </w:r>
    <w:r>
      <w:rPr>
        <w:rFonts w:hint="eastAsia"/>
      </w:rPr>
      <w:t>环境质量现状调查与评价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D5990F5"/>
    <w:multiLevelType w:val="singleLevel"/>
    <w:tmpl w:val="FD5990F5"/>
    <w:lvl w:ilvl="0">
      <w:start w:val="1"/>
      <w:numFmt w:val="bullet"/>
      <w:pStyle w:val="5"/>
      <w:lvlText w:val=""/>
      <w:lvlJc w:val="left"/>
      <w:pPr>
        <w:tabs>
          <w:tab w:val="left" w:pos="2040"/>
        </w:tabs>
        <w:ind w:left="2040" w:hanging="360"/>
      </w:pPr>
      <w:rPr>
        <w:rFonts w:ascii="Wingdings" w:hAnsi="Wingdings" w:hint="default"/>
      </w:rPr>
    </w:lvl>
  </w:abstractNum>
  <w:abstractNum w:abstractNumId="1">
    <w:nsid w:val="0A1C07E0"/>
    <w:multiLevelType w:val="multilevel"/>
    <w:tmpl w:val="34031818"/>
    <w:lvl w:ilvl="0">
      <w:start w:val="1"/>
      <w:numFmt w:val="decimal"/>
      <w:lvlText w:val="图2-%1"/>
      <w:lvlJc w:val="left"/>
      <w:pPr>
        <w:ind w:left="420" w:hanging="420"/>
      </w:pPr>
      <w:rPr>
        <w:rFonts w:ascii="Times New Roman" w:eastAsia="Adobe 宋体 Std L" w:hAnsi="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32A55BB"/>
    <w:multiLevelType w:val="multilevel"/>
    <w:tmpl w:val="F1D86FE6"/>
    <w:lvl w:ilvl="0">
      <w:start w:val="1"/>
      <w:numFmt w:val="decimal"/>
      <w:lvlText w:val="表1-%1"/>
      <w:lvlJc w:val="left"/>
      <w:pPr>
        <w:ind w:left="420" w:hanging="420"/>
      </w:pPr>
      <w:rPr>
        <w:rFonts w:ascii="Times New Roman" w:eastAsia="Adobe 宋体 Std L" w:hAnsi="Times New Roman" w:hint="default"/>
        <w:b/>
        <w:i w:val="0"/>
        <w:sz w:val="24"/>
      </w:rPr>
    </w:lvl>
    <w:lvl w:ilvl="1">
      <w:start w:val="1"/>
      <w:numFmt w:val="decimal"/>
      <w:lvlText w:val="图7-%2"/>
      <w:lvlJc w:val="left"/>
      <w:pPr>
        <w:ind w:left="495" w:hanging="495"/>
      </w:pPr>
      <w:rPr>
        <w:rFonts w:hint="eastAsia"/>
        <w:b/>
        <w:i w:val="0"/>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14FA5E05"/>
    <w:multiLevelType w:val="hybridMultilevel"/>
    <w:tmpl w:val="6062FB08"/>
    <w:lvl w:ilvl="0" w:tplc="243EACB8">
      <w:start w:val="1"/>
      <w:numFmt w:val="decimal"/>
      <w:pStyle w:val="a"/>
      <w:lvlText w:val="8.2.3.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5977C15"/>
    <w:multiLevelType w:val="multilevel"/>
    <w:tmpl w:val="15977C15"/>
    <w:lvl w:ilvl="0">
      <w:start w:val="1"/>
      <w:numFmt w:val="decimal"/>
      <w:lvlText w:val="表3-%1"/>
      <w:lvlJc w:val="left"/>
      <w:pPr>
        <w:ind w:left="420" w:hanging="420"/>
      </w:pPr>
      <w:rPr>
        <w:rFonts w:hint="eastAsia"/>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nsid w:val="16AD1B6D"/>
    <w:multiLevelType w:val="multilevel"/>
    <w:tmpl w:val="16AD1B6D"/>
    <w:lvl w:ilvl="0">
      <w:start w:val="1"/>
      <w:numFmt w:val="decimal"/>
      <w:lvlText w:val="表2-%1"/>
      <w:lvlJc w:val="left"/>
      <w:pPr>
        <w:ind w:left="840" w:hanging="420"/>
      </w:pPr>
      <w:rPr>
        <w:rFonts w:ascii="Times New Roman" w:eastAsia="Adobe 宋体 Std L" w:hAnsi="Times New Roman" w:hint="default"/>
        <w:b/>
        <w:i w:val="0"/>
        <w:sz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17EA1F49"/>
    <w:multiLevelType w:val="multilevel"/>
    <w:tmpl w:val="16AD1B6D"/>
    <w:lvl w:ilvl="0">
      <w:start w:val="1"/>
      <w:numFmt w:val="decimal"/>
      <w:lvlText w:val="表2-%1"/>
      <w:lvlJc w:val="left"/>
      <w:pPr>
        <w:ind w:left="840" w:hanging="420"/>
      </w:pPr>
      <w:rPr>
        <w:rFonts w:ascii="Times New Roman" w:eastAsia="Adobe 宋体 Std L" w:hAnsi="Times New Roman" w:hint="default"/>
        <w:b/>
        <w:i w:val="0"/>
        <w:sz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nsid w:val="1A6A1C34"/>
    <w:multiLevelType w:val="multilevel"/>
    <w:tmpl w:val="40C501F4"/>
    <w:lvl w:ilvl="0">
      <w:start w:val="1"/>
      <w:numFmt w:val="decimal"/>
      <w:lvlText w:val="表7-%1"/>
      <w:lvlJc w:val="left"/>
      <w:pPr>
        <w:ind w:left="900" w:hanging="420"/>
      </w:pPr>
      <w:rPr>
        <w:rFonts w:ascii="Times New Roman" w:eastAsia="Adobe 宋体 Std L" w:hAnsi="Times New Roman" w:hint="default"/>
        <w:b/>
        <w:i w:val="0"/>
        <w:sz w:val="24"/>
        <w:szCs w:val="24"/>
        <w:vertAlign w:val="baseline"/>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1B7F166B"/>
    <w:multiLevelType w:val="multilevel"/>
    <w:tmpl w:val="34031818"/>
    <w:lvl w:ilvl="0">
      <w:start w:val="1"/>
      <w:numFmt w:val="decimal"/>
      <w:lvlText w:val="图2-%1"/>
      <w:lvlJc w:val="left"/>
      <w:pPr>
        <w:ind w:left="420" w:hanging="420"/>
      </w:pPr>
      <w:rPr>
        <w:rFonts w:ascii="Times New Roman" w:eastAsia="Adobe 宋体 Std L" w:hAnsi="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2BE0DD3"/>
    <w:multiLevelType w:val="multilevel"/>
    <w:tmpl w:val="619CFA94"/>
    <w:lvl w:ilvl="0">
      <w:start w:val="1"/>
      <w:numFmt w:val="decimal"/>
      <w:lvlText w:val="图3-%1"/>
      <w:lvlJc w:val="left"/>
      <w:pPr>
        <w:ind w:left="900" w:hanging="420"/>
      </w:pPr>
      <w:rPr>
        <w:rFonts w:hint="eastAsia"/>
        <w:b/>
        <w:i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nsid w:val="23E374BC"/>
    <w:multiLevelType w:val="multilevel"/>
    <w:tmpl w:val="23E374BC"/>
    <w:lvl w:ilvl="0">
      <w:start w:val="1"/>
      <w:numFmt w:val="decimal"/>
      <w:lvlText w:val="表1-%1"/>
      <w:lvlJc w:val="left"/>
      <w:pPr>
        <w:ind w:left="420" w:hanging="420"/>
      </w:pPr>
      <w:rPr>
        <w:rFonts w:ascii="Times New Roman" w:eastAsia="Adobe 宋体 Std L" w:hAnsi="Times New Roman" w:cs="Times New Roman" w:hint="default"/>
        <w:b/>
        <w:i w:val="0"/>
        <w:sz w:val="24"/>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nsid w:val="261F3A7C"/>
    <w:multiLevelType w:val="hybridMultilevel"/>
    <w:tmpl w:val="27F8C89C"/>
    <w:lvl w:ilvl="0" w:tplc="089A5E1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30695BA0"/>
    <w:multiLevelType w:val="multilevel"/>
    <w:tmpl w:val="E4705170"/>
    <w:lvl w:ilvl="0">
      <w:start w:val="1"/>
      <w:numFmt w:val="decimal"/>
      <w:lvlText w:val="图8-%1"/>
      <w:lvlJc w:val="left"/>
      <w:pPr>
        <w:ind w:left="900" w:hanging="420"/>
      </w:pPr>
      <w:rPr>
        <w:rFonts w:hint="eastAsia"/>
        <w:b/>
        <w:i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nsid w:val="32EA0127"/>
    <w:multiLevelType w:val="multilevel"/>
    <w:tmpl w:val="32EA0127"/>
    <w:lvl w:ilvl="0">
      <w:start w:val="1"/>
      <w:numFmt w:val="decimal"/>
      <w:lvlText w:val="%1."/>
      <w:lvlJc w:val="left"/>
      <w:pPr>
        <w:ind w:left="420" w:hanging="420"/>
      </w:p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nsid w:val="33A45A05"/>
    <w:multiLevelType w:val="multilevel"/>
    <w:tmpl w:val="B9C2B600"/>
    <w:lvl w:ilvl="0">
      <w:start w:val="1"/>
      <w:numFmt w:val="decimal"/>
      <w:lvlText w:val="表6-%1"/>
      <w:lvlJc w:val="left"/>
      <w:pPr>
        <w:ind w:left="900" w:hanging="420"/>
      </w:pPr>
      <w:rPr>
        <w:rFonts w:ascii="Times New Roman" w:eastAsia="Adobe 宋体 Std L" w:hAnsi="Times New Roman" w:hint="default"/>
        <w:b/>
        <w:i w:val="0"/>
        <w:color w:val="auto"/>
        <w:u w:val="none"/>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34031818"/>
    <w:multiLevelType w:val="multilevel"/>
    <w:tmpl w:val="34031818"/>
    <w:lvl w:ilvl="0">
      <w:start w:val="1"/>
      <w:numFmt w:val="decimal"/>
      <w:lvlText w:val="图2-%1"/>
      <w:lvlJc w:val="left"/>
      <w:pPr>
        <w:ind w:left="420" w:hanging="420"/>
      </w:pPr>
      <w:rPr>
        <w:rFonts w:ascii="Times New Roman" w:eastAsia="Adobe 宋体 Std L" w:hAnsi="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34DD3C2E"/>
    <w:multiLevelType w:val="multilevel"/>
    <w:tmpl w:val="40C501F4"/>
    <w:lvl w:ilvl="0">
      <w:start w:val="1"/>
      <w:numFmt w:val="decimal"/>
      <w:lvlText w:val="表7-%1"/>
      <w:lvlJc w:val="left"/>
      <w:pPr>
        <w:ind w:left="900" w:hanging="420"/>
      </w:pPr>
      <w:rPr>
        <w:rFonts w:ascii="Times New Roman" w:eastAsia="Adobe 宋体 Std L" w:hAnsi="Times New Roman" w:hint="default"/>
        <w:b/>
        <w:i w:val="0"/>
        <w:sz w:val="24"/>
        <w:szCs w:val="24"/>
        <w:vertAlign w:val="baseline"/>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3A093526"/>
    <w:multiLevelType w:val="multilevel"/>
    <w:tmpl w:val="B9C2B600"/>
    <w:lvl w:ilvl="0">
      <w:start w:val="1"/>
      <w:numFmt w:val="decimal"/>
      <w:lvlText w:val="表6-%1"/>
      <w:lvlJc w:val="left"/>
      <w:pPr>
        <w:ind w:left="900" w:hanging="420"/>
      </w:pPr>
      <w:rPr>
        <w:rFonts w:ascii="Times New Roman" w:eastAsia="Adobe 宋体 Std L" w:hAnsi="Times New Roman" w:hint="default"/>
        <w:b/>
        <w:i w:val="0"/>
        <w:color w:val="auto"/>
        <w:u w:val="none"/>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8">
    <w:nsid w:val="3A4E0BC7"/>
    <w:multiLevelType w:val="hybridMultilevel"/>
    <w:tmpl w:val="DD92D40A"/>
    <w:lvl w:ilvl="0" w:tplc="4E74324C">
      <w:start w:val="1"/>
      <w:numFmt w:val="decimal"/>
      <w:lvlText w:val="表5-%1"/>
      <w:lvlJc w:val="left"/>
      <w:pPr>
        <w:ind w:left="900" w:hanging="420"/>
      </w:pPr>
      <w:rPr>
        <w:rFonts w:ascii="Times New Roman" w:eastAsia="Adobe 宋体 Std L" w:hAnsi="Times New Roman" w:hint="default"/>
        <w:b/>
        <w:i w:val="0"/>
        <w:color w:val="auto"/>
        <w:u w:val="no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nsid w:val="3A87020C"/>
    <w:multiLevelType w:val="hybridMultilevel"/>
    <w:tmpl w:val="EAF08F72"/>
    <w:lvl w:ilvl="0" w:tplc="0302CED2">
      <w:start w:val="1"/>
      <w:numFmt w:val="decimal"/>
      <w:lvlText w:val="图8-%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3C09718E"/>
    <w:multiLevelType w:val="multilevel"/>
    <w:tmpl w:val="74E0164E"/>
    <w:lvl w:ilvl="0">
      <w:start w:val="1"/>
      <w:numFmt w:val="decimal"/>
      <w:lvlText w:val="表7-%1"/>
      <w:lvlJc w:val="left"/>
      <w:pPr>
        <w:ind w:left="902" w:hanging="420"/>
      </w:pPr>
      <w:rPr>
        <w:rFonts w:hint="eastAsia"/>
        <w:b/>
        <w:i w:val="0"/>
        <w:sz w:val="24"/>
        <w:szCs w:val="24"/>
        <w:vertAlign w:val="baseline"/>
      </w:rPr>
    </w:lvl>
    <w:lvl w:ilvl="1">
      <w:start w:val="1"/>
      <w:numFmt w:val="decimal"/>
      <w:lvlText w:val="表7-%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3DBA3E1D"/>
    <w:multiLevelType w:val="multilevel"/>
    <w:tmpl w:val="74E0164E"/>
    <w:lvl w:ilvl="0">
      <w:start w:val="1"/>
      <w:numFmt w:val="decimal"/>
      <w:lvlText w:val="表7-%1"/>
      <w:lvlJc w:val="left"/>
      <w:pPr>
        <w:ind w:left="902" w:hanging="420"/>
      </w:pPr>
      <w:rPr>
        <w:rFonts w:hint="eastAsia"/>
        <w:b/>
        <w:i w:val="0"/>
        <w:sz w:val="24"/>
        <w:szCs w:val="24"/>
        <w:vertAlign w:val="baseline"/>
      </w:rPr>
    </w:lvl>
    <w:lvl w:ilvl="1">
      <w:start w:val="1"/>
      <w:numFmt w:val="decimal"/>
      <w:lvlText w:val="表7-%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404715E3"/>
    <w:multiLevelType w:val="hybridMultilevel"/>
    <w:tmpl w:val="DB422FEA"/>
    <w:lvl w:ilvl="0" w:tplc="99D657AC">
      <w:start w:val="1"/>
      <w:numFmt w:val="decimal"/>
      <w:lvlText w:val="图3-%1"/>
      <w:lvlJc w:val="left"/>
      <w:pPr>
        <w:ind w:left="900" w:hanging="420"/>
      </w:pPr>
      <w:rPr>
        <w:rFonts w:ascii="Times New Roman" w:eastAsiaTheme="minorEastAsia" w:hAnsi="Times New Roman" w:cs="Times New Roman" w:hint="default"/>
        <w:b/>
        <w:i w:val="0"/>
        <w:color w:val="auto"/>
        <w:u w:val="no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40C501F4"/>
    <w:multiLevelType w:val="multilevel"/>
    <w:tmpl w:val="5DC4B0E0"/>
    <w:lvl w:ilvl="0">
      <w:start w:val="1"/>
      <w:numFmt w:val="decimal"/>
      <w:lvlText w:val="表8-%1"/>
      <w:lvlJc w:val="left"/>
      <w:pPr>
        <w:ind w:left="900" w:hanging="420"/>
      </w:pPr>
      <w:rPr>
        <w:rFonts w:hint="eastAsia"/>
        <w:b/>
        <w:i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nsid w:val="4260237A"/>
    <w:multiLevelType w:val="hybridMultilevel"/>
    <w:tmpl w:val="C340F346"/>
    <w:lvl w:ilvl="0" w:tplc="2B720932">
      <w:start w:val="1"/>
      <w:numFmt w:val="decimal"/>
      <w:lvlText w:val="图6-%1"/>
      <w:lvlJc w:val="left"/>
      <w:pPr>
        <w:ind w:left="900" w:hanging="420"/>
      </w:pPr>
      <w:rPr>
        <w:rFonts w:ascii="Times New Roman" w:eastAsia="Adobe 宋体 Std L" w:hAnsi="Times New Roman" w:hint="default"/>
        <w:b/>
        <w:i w:val="0"/>
        <w:color w:val="auto"/>
        <w:u w:val="none"/>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nsid w:val="465E4FDA"/>
    <w:multiLevelType w:val="hybridMultilevel"/>
    <w:tmpl w:val="DF6E24A2"/>
    <w:lvl w:ilvl="0" w:tplc="0302CED2">
      <w:start w:val="1"/>
      <w:numFmt w:val="decimal"/>
      <w:lvlText w:val="图8-%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486F2111"/>
    <w:multiLevelType w:val="multilevel"/>
    <w:tmpl w:val="486F2111"/>
    <w:lvl w:ilvl="0">
      <w:start w:val="1"/>
      <w:numFmt w:val="decimal"/>
      <w:pStyle w:val="a0"/>
      <w:lvlText w:val="图3-%1"/>
      <w:lvlJc w:val="left"/>
      <w:pPr>
        <w:tabs>
          <w:tab w:val="left" w:pos="0"/>
        </w:tabs>
        <w:ind w:left="0" w:firstLine="0"/>
      </w:pPr>
      <w:rPr>
        <w:rFonts w:hAnsi="Times New Roman" w:cs="Times New Roman" w:hint="default"/>
        <w:b w:val="0"/>
        <w:bCs w:val="0"/>
        <w:i w:val="0"/>
        <w:iCs w:val="0"/>
        <w:caps w:val="0"/>
        <w:strike w:val="0"/>
        <w:dstrike w:val="0"/>
        <w:vanish w:val="0"/>
        <w:color w:val="000000"/>
        <w:sz w:val="24"/>
        <w:szCs w:val="24"/>
        <w:vertAlign w:val="baseline"/>
      </w:rPr>
    </w:lvl>
    <w:lvl w:ilvl="1">
      <w:start w:val="1"/>
      <w:numFmt w:val="lowerLetter"/>
      <w:lvlText w:val="%2)"/>
      <w:lvlJc w:val="left"/>
      <w:pPr>
        <w:tabs>
          <w:tab w:val="left" w:pos="840"/>
        </w:tabs>
        <w:ind w:left="840" w:hanging="420"/>
      </w:pPr>
    </w:lvl>
    <w:lvl w:ilvl="2">
      <w:start w:val="1"/>
      <w:numFmt w:val="decimal"/>
      <w:pStyle w:val="CharCharChar"/>
      <w:lvlText w:val="表3-%3"/>
      <w:lvlJc w:val="left"/>
      <w:pPr>
        <w:tabs>
          <w:tab w:val="left" w:pos="567"/>
        </w:tabs>
        <w:ind w:left="737" w:hanging="170"/>
      </w:pPr>
      <w:rPr>
        <w:rFonts w:eastAsia="黑体" w:hint="eastAsia"/>
        <w:b/>
        <w:i w:val="0"/>
        <w:strike w:val="0"/>
        <w:dstrike w:val="0"/>
        <w:sz w:val="24"/>
        <w:szCs w:val="24"/>
        <w:lang w:val="en-US"/>
      </w:rPr>
    </w:lvl>
    <w:lvl w:ilvl="3">
      <w:start w:val="1"/>
      <w:numFmt w:val="decimal"/>
      <w:lvlText w:val="表3-%4"/>
      <w:lvlJc w:val="left"/>
      <w:pPr>
        <w:tabs>
          <w:tab w:val="left" w:pos="1680"/>
        </w:tabs>
        <w:ind w:left="1680" w:hanging="420"/>
      </w:pPr>
      <w:rPr>
        <w:rFonts w:ascii="Times New Roman" w:eastAsia="黑体" w:hAnsi="Times New Roman" w:hint="default"/>
        <w:b w:val="0"/>
        <w:i w:val="0"/>
        <w:sz w:val="24"/>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nsid w:val="4EDD439E"/>
    <w:multiLevelType w:val="multilevel"/>
    <w:tmpl w:val="4EDD439E"/>
    <w:lvl w:ilvl="0">
      <w:start w:val="1"/>
      <w:numFmt w:val="decimal"/>
      <w:pStyle w:val="a1"/>
      <w:lvlText w:val="表%1"/>
      <w:lvlJc w:val="left"/>
      <w:pPr>
        <w:ind w:left="420"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572917D3"/>
    <w:multiLevelType w:val="multilevel"/>
    <w:tmpl w:val="34031818"/>
    <w:lvl w:ilvl="0">
      <w:start w:val="1"/>
      <w:numFmt w:val="decimal"/>
      <w:lvlText w:val="图2-%1"/>
      <w:lvlJc w:val="left"/>
      <w:pPr>
        <w:ind w:left="420" w:hanging="420"/>
      </w:pPr>
      <w:rPr>
        <w:rFonts w:ascii="Times New Roman" w:eastAsia="Adobe 宋体 Std L" w:hAnsi="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590D1B2E"/>
    <w:multiLevelType w:val="hybridMultilevel"/>
    <w:tmpl w:val="DD324E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BB56D21"/>
    <w:multiLevelType w:val="hybridMultilevel"/>
    <w:tmpl w:val="8744D06E"/>
    <w:lvl w:ilvl="0" w:tplc="D8B2A3B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5CC957E1"/>
    <w:multiLevelType w:val="hybridMultilevel"/>
    <w:tmpl w:val="7DA22EA6"/>
    <w:lvl w:ilvl="0" w:tplc="8A729DBA">
      <w:start w:val="1"/>
      <w:numFmt w:val="decimal"/>
      <w:lvlText w:val="表8-%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nsid w:val="608815B4"/>
    <w:multiLevelType w:val="multilevel"/>
    <w:tmpl w:val="608815B4"/>
    <w:lvl w:ilvl="0">
      <w:start w:val="1"/>
      <w:numFmt w:val="decimal"/>
      <w:lvlText w:val="图2-%1"/>
      <w:lvlJc w:val="left"/>
      <w:pPr>
        <w:ind w:left="420" w:hanging="420"/>
      </w:pPr>
      <w:rPr>
        <w:rFonts w:ascii="Times New Roman" w:eastAsia="Adobe 宋体 Std L" w:hAnsi="Times New Roman" w:hint="default"/>
        <w:b/>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63EE5FF0"/>
    <w:multiLevelType w:val="multilevel"/>
    <w:tmpl w:val="F7D2D158"/>
    <w:lvl w:ilvl="0">
      <w:start w:val="1"/>
      <w:numFmt w:val="decimal"/>
      <w:lvlText w:val="表4-%1"/>
      <w:lvlJc w:val="left"/>
      <w:pPr>
        <w:ind w:left="420" w:hanging="420"/>
      </w:pPr>
      <w:rPr>
        <w:rFonts w:ascii="Times New Roman" w:eastAsia="Adobe 宋体 Std L" w:hAnsi="Times New Roman" w:hint="default"/>
        <w:b/>
        <w:i w:val="0"/>
        <w:color w:val="auto"/>
        <w:sz w:val="24"/>
        <w:u w:val="none"/>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4">
    <w:nsid w:val="65AD59B4"/>
    <w:multiLevelType w:val="hybridMultilevel"/>
    <w:tmpl w:val="9F260040"/>
    <w:lvl w:ilvl="0" w:tplc="E1F04A24">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6B4B7065"/>
    <w:multiLevelType w:val="multilevel"/>
    <w:tmpl w:val="B9C2B600"/>
    <w:lvl w:ilvl="0">
      <w:start w:val="1"/>
      <w:numFmt w:val="decimal"/>
      <w:lvlText w:val="表6-%1"/>
      <w:lvlJc w:val="left"/>
      <w:pPr>
        <w:ind w:left="900" w:hanging="420"/>
      </w:pPr>
      <w:rPr>
        <w:rFonts w:ascii="Times New Roman" w:eastAsia="Adobe 宋体 Std L" w:hAnsi="Times New Roman" w:hint="default"/>
        <w:b/>
        <w:i w:val="0"/>
        <w:color w:val="auto"/>
        <w:u w:val="none"/>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nsid w:val="6F3212C2"/>
    <w:multiLevelType w:val="multilevel"/>
    <w:tmpl w:val="2D98A96E"/>
    <w:lvl w:ilvl="0">
      <w:start w:val="1"/>
      <w:numFmt w:val="decimal"/>
      <w:lvlText w:val="表10-%1"/>
      <w:lvlJc w:val="left"/>
      <w:pPr>
        <w:ind w:left="900" w:hanging="420"/>
      </w:pPr>
      <w:rPr>
        <w:rFonts w:hint="eastAsia"/>
        <w:b/>
        <w:i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nsid w:val="76D7614A"/>
    <w:multiLevelType w:val="multilevel"/>
    <w:tmpl w:val="5E4CED24"/>
    <w:lvl w:ilvl="0">
      <w:start w:val="1"/>
      <w:numFmt w:val="decimal"/>
      <w:pStyle w:val="a2"/>
      <w:lvlText w:val="%1."/>
      <w:lvlJc w:val="left"/>
      <w:pPr>
        <w:ind w:left="420" w:hanging="420"/>
      </w:pPr>
      <w:rPr>
        <w:rFonts w:hint="eastAsia"/>
      </w:rPr>
    </w:lvl>
    <w:lvl w:ilvl="1">
      <w:start w:val="1"/>
      <w:numFmt w:val="decimal"/>
      <w:pStyle w:val="a3"/>
      <w:isLgl/>
      <w:lvlText w:val="%1.%2"/>
      <w:lvlJc w:val="left"/>
      <w:pPr>
        <w:ind w:left="495" w:hanging="495"/>
      </w:pPr>
      <w:rPr>
        <w:rFonts w:hint="default"/>
      </w:rPr>
    </w:lvl>
    <w:lvl w:ilvl="2">
      <w:start w:val="1"/>
      <w:numFmt w:val="decimal"/>
      <w:pStyle w:val="a4"/>
      <w:isLgl/>
      <w:lvlText w:val="%1.%2.%3"/>
      <w:lvlJc w:val="left"/>
      <w:pPr>
        <w:ind w:left="720" w:hanging="720"/>
      </w:pPr>
      <w:rPr>
        <w:rFonts w:hint="default"/>
      </w:rPr>
    </w:lvl>
    <w:lvl w:ilvl="3">
      <w:start w:val="1"/>
      <w:numFmt w:val="decimal"/>
      <w:pStyle w:val="a5"/>
      <w:isLgl/>
      <w:lvlText w:val="%1.%2.%3.%4"/>
      <w:lvlJc w:val="left"/>
      <w:pPr>
        <w:ind w:left="4623" w:hanging="1080"/>
      </w:pPr>
      <w:rPr>
        <w:rFonts w:hint="default"/>
        <w:b/>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nsid w:val="77DF7463"/>
    <w:multiLevelType w:val="multilevel"/>
    <w:tmpl w:val="619CFA94"/>
    <w:lvl w:ilvl="0">
      <w:start w:val="1"/>
      <w:numFmt w:val="decimal"/>
      <w:lvlText w:val="图3-%1"/>
      <w:lvlJc w:val="left"/>
      <w:pPr>
        <w:ind w:left="900" w:hanging="420"/>
      </w:pPr>
      <w:rPr>
        <w:rFonts w:hint="eastAsia"/>
        <w:b/>
        <w:i w:val="0"/>
        <w:sz w:val="24"/>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37"/>
  </w:num>
  <w:num w:numId="3">
    <w:abstractNumId w:val="26"/>
  </w:num>
  <w:num w:numId="4">
    <w:abstractNumId w:val="27"/>
  </w:num>
  <w:num w:numId="5">
    <w:abstractNumId w:val="13"/>
  </w:num>
  <w:num w:numId="6">
    <w:abstractNumId w:val="10"/>
  </w:num>
  <w:num w:numId="7">
    <w:abstractNumId w:val="5"/>
  </w:num>
  <w:num w:numId="8">
    <w:abstractNumId w:val="15"/>
  </w:num>
  <w:num w:numId="9">
    <w:abstractNumId w:val="32"/>
  </w:num>
  <w:num w:numId="10">
    <w:abstractNumId w:val="4"/>
  </w:num>
  <w:num w:numId="11">
    <w:abstractNumId w:val="9"/>
  </w:num>
  <w:num w:numId="12">
    <w:abstractNumId w:val="33"/>
  </w:num>
  <w:num w:numId="13">
    <w:abstractNumId w:val="35"/>
  </w:num>
  <w:num w:numId="14">
    <w:abstractNumId w:val="2"/>
  </w:num>
  <w:num w:numId="15">
    <w:abstractNumId w:val="20"/>
  </w:num>
  <w:num w:numId="16">
    <w:abstractNumId w:val="12"/>
  </w:num>
  <w:num w:numId="17">
    <w:abstractNumId w:val="23"/>
  </w:num>
  <w:num w:numId="18">
    <w:abstractNumId w:val="36"/>
  </w:num>
  <w:num w:numId="19">
    <w:abstractNumId w:val="22"/>
  </w:num>
  <w:num w:numId="20">
    <w:abstractNumId w:val="18"/>
  </w:num>
  <w:num w:numId="21">
    <w:abstractNumId w:val="24"/>
  </w:num>
  <w:num w:numId="22">
    <w:abstractNumId w:val="38"/>
  </w:num>
  <w:num w:numId="23">
    <w:abstractNumId w:val="6"/>
  </w:num>
  <w:num w:numId="24">
    <w:abstractNumId w:val="17"/>
  </w:num>
  <w:num w:numId="25">
    <w:abstractNumId w:val="25"/>
  </w:num>
  <w:num w:numId="26">
    <w:abstractNumId w:val="31"/>
  </w:num>
  <w:num w:numId="27">
    <w:abstractNumId w:val="34"/>
  </w:num>
  <w:num w:numId="28">
    <w:abstractNumId w:val="19"/>
  </w:num>
  <w:num w:numId="29">
    <w:abstractNumId w:val="3"/>
  </w:num>
  <w:num w:numId="30">
    <w:abstractNumId w:val="7"/>
  </w:num>
  <w:num w:numId="31">
    <w:abstractNumId w:val="16"/>
  </w:num>
  <w:num w:numId="32">
    <w:abstractNumId w:val="14"/>
  </w:num>
  <w:num w:numId="33">
    <w:abstractNumId w:val="21"/>
  </w:num>
  <w:num w:numId="34">
    <w:abstractNumId w:val="11"/>
  </w:num>
  <w:num w:numId="35">
    <w:abstractNumId w:val="30"/>
  </w:num>
  <w:num w:numId="36">
    <w:abstractNumId w:val="8"/>
  </w:num>
  <w:num w:numId="37">
    <w:abstractNumId w:val="1"/>
  </w:num>
  <w:num w:numId="38">
    <w:abstractNumId w:val="28"/>
  </w:num>
  <w:num w:numId="39">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hideGrammaticalErrors/>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13B"/>
    <w:rsid w:val="00000285"/>
    <w:rsid w:val="00000502"/>
    <w:rsid w:val="00001081"/>
    <w:rsid w:val="00003CDA"/>
    <w:rsid w:val="00003D65"/>
    <w:rsid w:val="00004C36"/>
    <w:rsid w:val="0000731D"/>
    <w:rsid w:val="00010023"/>
    <w:rsid w:val="000100E7"/>
    <w:rsid w:val="00010637"/>
    <w:rsid w:val="0001160F"/>
    <w:rsid w:val="000116F5"/>
    <w:rsid w:val="00011F12"/>
    <w:rsid w:val="00012E48"/>
    <w:rsid w:val="000134C8"/>
    <w:rsid w:val="000137D6"/>
    <w:rsid w:val="00014C16"/>
    <w:rsid w:val="00015087"/>
    <w:rsid w:val="000150E4"/>
    <w:rsid w:val="00015514"/>
    <w:rsid w:val="000165F5"/>
    <w:rsid w:val="00016877"/>
    <w:rsid w:val="0001723C"/>
    <w:rsid w:val="00020121"/>
    <w:rsid w:val="000223DA"/>
    <w:rsid w:val="000231AE"/>
    <w:rsid w:val="000231D6"/>
    <w:rsid w:val="0002359B"/>
    <w:rsid w:val="00023AC6"/>
    <w:rsid w:val="00023CDF"/>
    <w:rsid w:val="00024A3A"/>
    <w:rsid w:val="00025351"/>
    <w:rsid w:val="00025485"/>
    <w:rsid w:val="00025D98"/>
    <w:rsid w:val="00026411"/>
    <w:rsid w:val="000274AE"/>
    <w:rsid w:val="00030401"/>
    <w:rsid w:val="00031369"/>
    <w:rsid w:val="00031B77"/>
    <w:rsid w:val="00032137"/>
    <w:rsid w:val="000333BF"/>
    <w:rsid w:val="00033479"/>
    <w:rsid w:val="00034F20"/>
    <w:rsid w:val="000361B4"/>
    <w:rsid w:val="00036E5C"/>
    <w:rsid w:val="00036EBC"/>
    <w:rsid w:val="000371E6"/>
    <w:rsid w:val="00037787"/>
    <w:rsid w:val="00037D30"/>
    <w:rsid w:val="00037EAC"/>
    <w:rsid w:val="0004050F"/>
    <w:rsid w:val="000415E5"/>
    <w:rsid w:val="00044D7E"/>
    <w:rsid w:val="00046A41"/>
    <w:rsid w:val="0005166C"/>
    <w:rsid w:val="00051B51"/>
    <w:rsid w:val="00051BBF"/>
    <w:rsid w:val="0005237E"/>
    <w:rsid w:val="000526D5"/>
    <w:rsid w:val="000531F0"/>
    <w:rsid w:val="00055A24"/>
    <w:rsid w:val="00057757"/>
    <w:rsid w:val="00060F1E"/>
    <w:rsid w:val="0006130B"/>
    <w:rsid w:val="00061A04"/>
    <w:rsid w:val="00063321"/>
    <w:rsid w:val="00063577"/>
    <w:rsid w:val="00065B4D"/>
    <w:rsid w:val="00066307"/>
    <w:rsid w:val="00067648"/>
    <w:rsid w:val="000679FF"/>
    <w:rsid w:val="00071228"/>
    <w:rsid w:val="000712D9"/>
    <w:rsid w:val="000714B0"/>
    <w:rsid w:val="00071C17"/>
    <w:rsid w:val="00071D72"/>
    <w:rsid w:val="00072585"/>
    <w:rsid w:val="0007265C"/>
    <w:rsid w:val="00073554"/>
    <w:rsid w:val="0007453B"/>
    <w:rsid w:val="00074897"/>
    <w:rsid w:val="000759EB"/>
    <w:rsid w:val="00076449"/>
    <w:rsid w:val="00076E79"/>
    <w:rsid w:val="000823E8"/>
    <w:rsid w:val="00083C33"/>
    <w:rsid w:val="000844BF"/>
    <w:rsid w:val="00084896"/>
    <w:rsid w:val="00086488"/>
    <w:rsid w:val="00087B0A"/>
    <w:rsid w:val="00090681"/>
    <w:rsid w:val="0009202D"/>
    <w:rsid w:val="00093B05"/>
    <w:rsid w:val="000942B2"/>
    <w:rsid w:val="00095360"/>
    <w:rsid w:val="000962EF"/>
    <w:rsid w:val="00096678"/>
    <w:rsid w:val="000973C6"/>
    <w:rsid w:val="00097E15"/>
    <w:rsid w:val="000A0AB5"/>
    <w:rsid w:val="000A2206"/>
    <w:rsid w:val="000A220B"/>
    <w:rsid w:val="000A2243"/>
    <w:rsid w:val="000A2BCF"/>
    <w:rsid w:val="000A4264"/>
    <w:rsid w:val="000A4566"/>
    <w:rsid w:val="000A53E0"/>
    <w:rsid w:val="000A543A"/>
    <w:rsid w:val="000A5686"/>
    <w:rsid w:val="000A6BE2"/>
    <w:rsid w:val="000B2EC2"/>
    <w:rsid w:val="000B3878"/>
    <w:rsid w:val="000B3F3D"/>
    <w:rsid w:val="000B4263"/>
    <w:rsid w:val="000B4BEA"/>
    <w:rsid w:val="000B6172"/>
    <w:rsid w:val="000B6344"/>
    <w:rsid w:val="000B69AF"/>
    <w:rsid w:val="000B6DA1"/>
    <w:rsid w:val="000B7375"/>
    <w:rsid w:val="000B7F55"/>
    <w:rsid w:val="000C092B"/>
    <w:rsid w:val="000C12BD"/>
    <w:rsid w:val="000C2791"/>
    <w:rsid w:val="000C289B"/>
    <w:rsid w:val="000C3310"/>
    <w:rsid w:val="000C3940"/>
    <w:rsid w:val="000C51DE"/>
    <w:rsid w:val="000C5FF2"/>
    <w:rsid w:val="000C73AB"/>
    <w:rsid w:val="000D053B"/>
    <w:rsid w:val="000D135C"/>
    <w:rsid w:val="000D1B52"/>
    <w:rsid w:val="000D1C4F"/>
    <w:rsid w:val="000D4CA0"/>
    <w:rsid w:val="000D717C"/>
    <w:rsid w:val="000D790D"/>
    <w:rsid w:val="000E0073"/>
    <w:rsid w:val="000E0253"/>
    <w:rsid w:val="000E07FD"/>
    <w:rsid w:val="000E17AB"/>
    <w:rsid w:val="000E1915"/>
    <w:rsid w:val="000E1A4B"/>
    <w:rsid w:val="000E20E0"/>
    <w:rsid w:val="000E430C"/>
    <w:rsid w:val="000E487F"/>
    <w:rsid w:val="000E5D47"/>
    <w:rsid w:val="000E606D"/>
    <w:rsid w:val="000E71F8"/>
    <w:rsid w:val="000F2CD1"/>
    <w:rsid w:val="000F2E95"/>
    <w:rsid w:val="000F300F"/>
    <w:rsid w:val="000F361E"/>
    <w:rsid w:val="000F3855"/>
    <w:rsid w:val="000F4F0C"/>
    <w:rsid w:val="000F52D5"/>
    <w:rsid w:val="000F57CA"/>
    <w:rsid w:val="000F5EAF"/>
    <w:rsid w:val="000F7FB0"/>
    <w:rsid w:val="00100CC1"/>
    <w:rsid w:val="00100D8C"/>
    <w:rsid w:val="00101922"/>
    <w:rsid w:val="001020DB"/>
    <w:rsid w:val="00103D1B"/>
    <w:rsid w:val="00104881"/>
    <w:rsid w:val="001073B5"/>
    <w:rsid w:val="0010741B"/>
    <w:rsid w:val="00107DF8"/>
    <w:rsid w:val="001103BB"/>
    <w:rsid w:val="001105C9"/>
    <w:rsid w:val="00110637"/>
    <w:rsid w:val="00111354"/>
    <w:rsid w:val="0011278F"/>
    <w:rsid w:val="001136FC"/>
    <w:rsid w:val="0011386D"/>
    <w:rsid w:val="00115939"/>
    <w:rsid w:val="001161EE"/>
    <w:rsid w:val="00117AAC"/>
    <w:rsid w:val="00120683"/>
    <w:rsid w:val="00121394"/>
    <w:rsid w:val="00122828"/>
    <w:rsid w:val="00123757"/>
    <w:rsid w:val="00124775"/>
    <w:rsid w:val="001252CB"/>
    <w:rsid w:val="0012577F"/>
    <w:rsid w:val="00125948"/>
    <w:rsid w:val="00126A47"/>
    <w:rsid w:val="0012752B"/>
    <w:rsid w:val="001304F8"/>
    <w:rsid w:val="00130D1D"/>
    <w:rsid w:val="00130F18"/>
    <w:rsid w:val="00131163"/>
    <w:rsid w:val="00131AAA"/>
    <w:rsid w:val="001326C8"/>
    <w:rsid w:val="00132A2B"/>
    <w:rsid w:val="00132BD4"/>
    <w:rsid w:val="00133CEA"/>
    <w:rsid w:val="0013416D"/>
    <w:rsid w:val="001350E5"/>
    <w:rsid w:val="00135808"/>
    <w:rsid w:val="0013642C"/>
    <w:rsid w:val="00136BF7"/>
    <w:rsid w:val="00136EC1"/>
    <w:rsid w:val="001370B2"/>
    <w:rsid w:val="00140B0B"/>
    <w:rsid w:val="00140BD2"/>
    <w:rsid w:val="00141F77"/>
    <w:rsid w:val="00141FF6"/>
    <w:rsid w:val="0014270D"/>
    <w:rsid w:val="001428D3"/>
    <w:rsid w:val="00142AD3"/>
    <w:rsid w:val="00142B45"/>
    <w:rsid w:val="00142D59"/>
    <w:rsid w:val="00143A64"/>
    <w:rsid w:val="00143BF2"/>
    <w:rsid w:val="001517C2"/>
    <w:rsid w:val="00153689"/>
    <w:rsid w:val="001541A0"/>
    <w:rsid w:val="00154ACD"/>
    <w:rsid w:val="00155382"/>
    <w:rsid w:val="00156140"/>
    <w:rsid w:val="0015646B"/>
    <w:rsid w:val="0015784B"/>
    <w:rsid w:val="0016085E"/>
    <w:rsid w:val="001639F0"/>
    <w:rsid w:val="00163EE6"/>
    <w:rsid w:val="00164AAB"/>
    <w:rsid w:val="00164F05"/>
    <w:rsid w:val="001656B6"/>
    <w:rsid w:val="001668A5"/>
    <w:rsid w:val="001679FD"/>
    <w:rsid w:val="00170F81"/>
    <w:rsid w:val="00171CD7"/>
    <w:rsid w:val="001723E6"/>
    <w:rsid w:val="00173339"/>
    <w:rsid w:val="0017338F"/>
    <w:rsid w:val="0017342D"/>
    <w:rsid w:val="0017373C"/>
    <w:rsid w:val="00173E52"/>
    <w:rsid w:val="001740AD"/>
    <w:rsid w:val="00181A64"/>
    <w:rsid w:val="00181A7A"/>
    <w:rsid w:val="00181F4A"/>
    <w:rsid w:val="00182E0F"/>
    <w:rsid w:val="00182F4B"/>
    <w:rsid w:val="00183B9D"/>
    <w:rsid w:val="001850B5"/>
    <w:rsid w:val="00185324"/>
    <w:rsid w:val="001853C1"/>
    <w:rsid w:val="0018549D"/>
    <w:rsid w:val="00185833"/>
    <w:rsid w:val="001858BD"/>
    <w:rsid w:val="00190255"/>
    <w:rsid w:val="00190D2E"/>
    <w:rsid w:val="001912CC"/>
    <w:rsid w:val="00192459"/>
    <w:rsid w:val="001936C8"/>
    <w:rsid w:val="00194343"/>
    <w:rsid w:val="00194B1E"/>
    <w:rsid w:val="00197DB3"/>
    <w:rsid w:val="001A035B"/>
    <w:rsid w:val="001A10F4"/>
    <w:rsid w:val="001A2092"/>
    <w:rsid w:val="001A323D"/>
    <w:rsid w:val="001A3A76"/>
    <w:rsid w:val="001A4432"/>
    <w:rsid w:val="001A5D0A"/>
    <w:rsid w:val="001A673B"/>
    <w:rsid w:val="001A6D87"/>
    <w:rsid w:val="001A6E4C"/>
    <w:rsid w:val="001A7A06"/>
    <w:rsid w:val="001B05D0"/>
    <w:rsid w:val="001B0B28"/>
    <w:rsid w:val="001B0FD2"/>
    <w:rsid w:val="001B1016"/>
    <w:rsid w:val="001B1977"/>
    <w:rsid w:val="001B3D12"/>
    <w:rsid w:val="001B41C1"/>
    <w:rsid w:val="001B494D"/>
    <w:rsid w:val="001B56E2"/>
    <w:rsid w:val="001B5E5A"/>
    <w:rsid w:val="001B6123"/>
    <w:rsid w:val="001B63F4"/>
    <w:rsid w:val="001B75DF"/>
    <w:rsid w:val="001C0F14"/>
    <w:rsid w:val="001C1687"/>
    <w:rsid w:val="001C178B"/>
    <w:rsid w:val="001C3879"/>
    <w:rsid w:val="001C560A"/>
    <w:rsid w:val="001C6BE8"/>
    <w:rsid w:val="001C7119"/>
    <w:rsid w:val="001C7B3D"/>
    <w:rsid w:val="001C7CC7"/>
    <w:rsid w:val="001C7DFB"/>
    <w:rsid w:val="001C7FA7"/>
    <w:rsid w:val="001D078E"/>
    <w:rsid w:val="001D108A"/>
    <w:rsid w:val="001D19F1"/>
    <w:rsid w:val="001D21D1"/>
    <w:rsid w:val="001D321C"/>
    <w:rsid w:val="001D3733"/>
    <w:rsid w:val="001D4194"/>
    <w:rsid w:val="001D49D6"/>
    <w:rsid w:val="001D528F"/>
    <w:rsid w:val="001D67CA"/>
    <w:rsid w:val="001E03F1"/>
    <w:rsid w:val="001E1026"/>
    <w:rsid w:val="001E18B1"/>
    <w:rsid w:val="001E2679"/>
    <w:rsid w:val="001E27C9"/>
    <w:rsid w:val="001E57A6"/>
    <w:rsid w:val="001E7832"/>
    <w:rsid w:val="001F0434"/>
    <w:rsid w:val="001F1492"/>
    <w:rsid w:val="001F1912"/>
    <w:rsid w:val="001F1AF4"/>
    <w:rsid w:val="001F1C60"/>
    <w:rsid w:val="001F1EA0"/>
    <w:rsid w:val="001F20AE"/>
    <w:rsid w:val="001F257D"/>
    <w:rsid w:val="001F26DA"/>
    <w:rsid w:val="001F341B"/>
    <w:rsid w:val="001F3875"/>
    <w:rsid w:val="001F48AB"/>
    <w:rsid w:val="001F49B4"/>
    <w:rsid w:val="001F63F3"/>
    <w:rsid w:val="001F6B92"/>
    <w:rsid w:val="002021CB"/>
    <w:rsid w:val="00202962"/>
    <w:rsid w:val="00202A22"/>
    <w:rsid w:val="002035E8"/>
    <w:rsid w:val="00203DF0"/>
    <w:rsid w:val="00204F1A"/>
    <w:rsid w:val="00204F26"/>
    <w:rsid w:val="002065E7"/>
    <w:rsid w:val="00210466"/>
    <w:rsid w:val="00211142"/>
    <w:rsid w:val="00211783"/>
    <w:rsid w:val="00211792"/>
    <w:rsid w:val="0021192D"/>
    <w:rsid w:val="00212AF2"/>
    <w:rsid w:val="00213CFC"/>
    <w:rsid w:val="002150CA"/>
    <w:rsid w:val="00216916"/>
    <w:rsid w:val="00216B53"/>
    <w:rsid w:val="002244E7"/>
    <w:rsid w:val="0022600E"/>
    <w:rsid w:val="00226476"/>
    <w:rsid w:val="00226DA5"/>
    <w:rsid w:val="00227773"/>
    <w:rsid w:val="00231789"/>
    <w:rsid w:val="00232976"/>
    <w:rsid w:val="00232979"/>
    <w:rsid w:val="00232FB4"/>
    <w:rsid w:val="00233D2B"/>
    <w:rsid w:val="00237111"/>
    <w:rsid w:val="00237740"/>
    <w:rsid w:val="00237BBA"/>
    <w:rsid w:val="002400F6"/>
    <w:rsid w:val="00240E8D"/>
    <w:rsid w:val="0024142F"/>
    <w:rsid w:val="00242F34"/>
    <w:rsid w:val="00242F71"/>
    <w:rsid w:val="00243711"/>
    <w:rsid w:val="0024390B"/>
    <w:rsid w:val="00245597"/>
    <w:rsid w:val="00245BCC"/>
    <w:rsid w:val="0024661C"/>
    <w:rsid w:val="00246FEA"/>
    <w:rsid w:val="00250B0A"/>
    <w:rsid w:val="00250F86"/>
    <w:rsid w:val="00251944"/>
    <w:rsid w:val="00251C32"/>
    <w:rsid w:val="00251C81"/>
    <w:rsid w:val="00251D85"/>
    <w:rsid w:val="002525D8"/>
    <w:rsid w:val="00253647"/>
    <w:rsid w:val="002552ED"/>
    <w:rsid w:val="00255783"/>
    <w:rsid w:val="00257076"/>
    <w:rsid w:val="00264307"/>
    <w:rsid w:val="002679DA"/>
    <w:rsid w:val="00267F53"/>
    <w:rsid w:val="00267F6D"/>
    <w:rsid w:val="002710E1"/>
    <w:rsid w:val="0027159F"/>
    <w:rsid w:val="0027178B"/>
    <w:rsid w:val="00271D8F"/>
    <w:rsid w:val="0027311B"/>
    <w:rsid w:val="00274BDF"/>
    <w:rsid w:val="0027519A"/>
    <w:rsid w:val="00275A2F"/>
    <w:rsid w:val="00276040"/>
    <w:rsid w:val="00276A38"/>
    <w:rsid w:val="00276E17"/>
    <w:rsid w:val="00277D34"/>
    <w:rsid w:val="002803E6"/>
    <w:rsid w:val="00280B1B"/>
    <w:rsid w:val="00280C88"/>
    <w:rsid w:val="00281667"/>
    <w:rsid w:val="0028246F"/>
    <w:rsid w:val="00282EAD"/>
    <w:rsid w:val="00283AB8"/>
    <w:rsid w:val="002862CF"/>
    <w:rsid w:val="00286928"/>
    <w:rsid w:val="00286C57"/>
    <w:rsid w:val="00286D3E"/>
    <w:rsid w:val="002902FD"/>
    <w:rsid w:val="0029178B"/>
    <w:rsid w:val="002920D2"/>
    <w:rsid w:val="00293949"/>
    <w:rsid w:val="002962DB"/>
    <w:rsid w:val="00297134"/>
    <w:rsid w:val="00297A0D"/>
    <w:rsid w:val="00297C6B"/>
    <w:rsid w:val="002A1A39"/>
    <w:rsid w:val="002A1D15"/>
    <w:rsid w:val="002A2780"/>
    <w:rsid w:val="002A2C04"/>
    <w:rsid w:val="002A43B7"/>
    <w:rsid w:val="002A5001"/>
    <w:rsid w:val="002A62E3"/>
    <w:rsid w:val="002A632E"/>
    <w:rsid w:val="002A77B1"/>
    <w:rsid w:val="002B277E"/>
    <w:rsid w:val="002B366A"/>
    <w:rsid w:val="002B3C36"/>
    <w:rsid w:val="002B4487"/>
    <w:rsid w:val="002B4A77"/>
    <w:rsid w:val="002B5E5E"/>
    <w:rsid w:val="002B6076"/>
    <w:rsid w:val="002C2454"/>
    <w:rsid w:val="002C2685"/>
    <w:rsid w:val="002C2F6A"/>
    <w:rsid w:val="002C34D2"/>
    <w:rsid w:val="002C3973"/>
    <w:rsid w:val="002C46DA"/>
    <w:rsid w:val="002C4E9D"/>
    <w:rsid w:val="002C53D3"/>
    <w:rsid w:val="002C62B5"/>
    <w:rsid w:val="002C6531"/>
    <w:rsid w:val="002C6988"/>
    <w:rsid w:val="002C6E4C"/>
    <w:rsid w:val="002C700A"/>
    <w:rsid w:val="002C7D0B"/>
    <w:rsid w:val="002D107F"/>
    <w:rsid w:val="002D33B4"/>
    <w:rsid w:val="002D34A3"/>
    <w:rsid w:val="002D5556"/>
    <w:rsid w:val="002D5580"/>
    <w:rsid w:val="002D609E"/>
    <w:rsid w:val="002D6180"/>
    <w:rsid w:val="002D630A"/>
    <w:rsid w:val="002D637D"/>
    <w:rsid w:val="002D6516"/>
    <w:rsid w:val="002E0179"/>
    <w:rsid w:val="002E0A7A"/>
    <w:rsid w:val="002E141E"/>
    <w:rsid w:val="002E1D37"/>
    <w:rsid w:val="002E32DC"/>
    <w:rsid w:val="002E65F9"/>
    <w:rsid w:val="002E73D0"/>
    <w:rsid w:val="002E77CF"/>
    <w:rsid w:val="002F0E04"/>
    <w:rsid w:val="002F3CCD"/>
    <w:rsid w:val="002F4393"/>
    <w:rsid w:val="002F44B2"/>
    <w:rsid w:val="002F4DFE"/>
    <w:rsid w:val="002F5874"/>
    <w:rsid w:val="002F5C4B"/>
    <w:rsid w:val="002F64FA"/>
    <w:rsid w:val="002F7705"/>
    <w:rsid w:val="00300272"/>
    <w:rsid w:val="00300E64"/>
    <w:rsid w:val="003012BF"/>
    <w:rsid w:val="00301565"/>
    <w:rsid w:val="00303BB4"/>
    <w:rsid w:val="00304223"/>
    <w:rsid w:val="00305788"/>
    <w:rsid w:val="00305898"/>
    <w:rsid w:val="00306078"/>
    <w:rsid w:val="003062A5"/>
    <w:rsid w:val="0030644A"/>
    <w:rsid w:val="0030676A"/>
    <w:rsid w:val="00310D08"/>
    <w:rsid w:val="00311350"/>
    <w:rsid w:val="00311D47"/>
    <w:rsid w:val="00312EFE"/>
    <w:rsid w:val="003143FD"/>
    <w:rsid w:val="003149AE"/>
    <w:rsid w:val="00315CC7"/>
    <w:rsid w:val="0031603B"/>
    <w:rsid w:val="003169F0"/>
    <w:rsid w:val="00317AC7"/>
    <w:rsid w:val="00322A1B"/>
    <w:rsid w:val="00322B61"/>
    <w:rsid w:val="00323A3C"/>
    <w:rsid w:val="00324454"/>
    <w:rsid w:val="00324673"/>
    <w:rsid w:val="00324DCB"/>
    <w:rsid w:val="00324F79"/>
    <w:rsid w:val="00326005"/>
    <w:rsid w:val="003271B8"/>
    <w:rsid w:val="003271BA"/>
    <w:rsid w:val="00327958"/>
    <w:rsid w:val="00330A35"/>
    <w:rsid w:val="003320DC"/>
    <w:rsid w:val="00333476"/>
    <w:rsid w:val="003345B9"/>
    <w:rsid w:val="003345DA"/>
    <w:rsid w:val="00334BD5"/>
    <w:rsid w:val="00335DEB"/>
    <w:rsid w:val="00336109"/>
    <w:rsid w:val="00336449"/>
    <w:rsid w:val="00337099"/>
    <w:rsid w:val="00337A52"/>
    <w:rsid w:val="00341587"/>
    <w:rsid w:val="003420F5"/>
    <w:rsid w:val="00343408"/>
    <w:rsid w:val="00343D84"/>
    <w:rsid w:val="00345580"/>
    <w:rsid w:val="00346D91"/>
    <w:rsid w:val="00346DAE"/>
    <w:rsid w:val="003474DD"/>
    <w:rsid w:val="00347AD1"/>
    <w:rsid w:val="003506CA"/>
    <w:rsid w:val="0035088F"/>
    <w:rsid w:val="00350D77"/>
    <w:rsid w:val="00350EFF"/>
    <w:rsid w:val="003524BF"/>
    <w:rsid w:val="00352D94"/>
    <w:rsid w:val="003538E3"/>
    <w:rsid w:val="00354B7A"/>
    <w:rsid w:val="003555AE"/>
    <w:rsid w:val="00355B31"/>
    <w:rsid w:val="00356835"/>
    <w:rsid w:val="003603D9"/>
    <w:rsid w:val="00361812"/>
    <w:rsid w:val="00361B45"/>
    <w:rsid w:val="00361D2E"/>
    <w:rsid w:val="00361E98"/>
    <w:rsid w:val="0036298D"/>
    <w:rsid w:val="00362E87"/>
    <w:rsid w:val="00363174"/>
    <w:rsid w:val="00364253"/>
    <w:rsid w:val="00365FF6"/>
    <w:rsid w:val="00366034"/>
    <w:rsid w:val="00366FFA"/>
    <w:rsid w:val="00370766"/>
    <w:rsid w:val="00370B7D"/>
    <w:rsid w:val="00370C3F"/>
    <w:rsid w:val="003711F7"/>
    <w:rsid w:val="003719F1"/>
    <w:rsid w:val="00371FD2"/>
    <w:rsid w:val="0037307D"/>
    <w:rsid w:val="003734E7"/>
    <w:rsid w:val="00373B72"/>
    <w:rsid w:val="00373FEC"/>
    <w:rsid w:val="00374631"/>
    <w:rsid w:val="00374E23"/>
    <w:rsid w:val="00375D51"/>
    <w:rsid w:val="00376A86"/>
    <w:rsid w:val="003775A2"/>
    <w:rsid w:val="00377CC0"/>
    <w:rsid w:val="0038100A"/>
    <w:rsid w:val="00383C7D"/>
    <w:rsid w:val="003857A0"/>
    <w:rsid w:val="00385B58"/>
    <w:rsid w:val="00386A47"/>
    <w:rsid w:val="00387596"/>
    <w:rsid w:val="00387F32"/>
    <w:rsid w:val="00390C93"/>
    <w:rsid w:val="003913C5"/>
    <w:rsid w:val="00392CED"/>
    <w:rsid w:val="003933EC"/>
    <w:rsid w:val="00394F84"/>
    <w:rsid w:val="00395021"/>
    <w:rsid w:val="00395948"/>
    <w:rsid w:val="00396DF2"/>
    <w:rsid w:val="00396FC5"/>
    <w:rsid w:val="00397412"/>
    <w:rsid w:val="00397FD1"/>
    <w:rsid w:val="003A002B"/>
    <w:rsid w:val="003A0ACF"/>
    <w:rsid w:val="003A17DF"/>
    <w:rsid w:val="003A19BC"/>
    <w:rsid w:val="003A26C6"/>
    <w:rsid w:val="003A2D31"/>
    <w:rsid w:val="003A3438"/>
    <w:rsid w:val="003A4843"/>
    <w:rsid w:val="003A5A33"/>
    <w:rsid w:val="003A7079"/>
    <w:rsid w:val="003B1888"/>
    <w:rsid w:val="003B2103"/>
    <w:rsid w:val="003B3330"/>
    <w:rsid w:val="003B3708"/>
    <w:rsid w:val="003B3C50"/>
    <w:rsid w:val="003B3C6D"/>
    <w:rsid w:val="003B3E9E"/>
    <w:rsid w:val="003B47AE"/>
    <w:rsid w:val="003B4CEC"/>
    <w:rsid w:val="003B612F"/>
    <w:rsid w:val="003B6CD4"/>
    <w:rsid w:val="003B70A6"/>
    <w:rsid w:val="003C0091"/>
    <w:rsid w:val="003C0B73"/>
    <w:rsid w:val="003C277A"/>
    <w:rsid w:val="003C335C"/>
    <w:rsid w:val="003C6D4F"/>
    <w:rsid w:val="003D061A"/>
    <w:rsid w:val="003D1C2B"/>
    <w:rsid w:val="003D263A"/>
    <w:rsid w:val="003D2F58"/>
    <w:rsid w:val="003D41C8"/>
    <w:rsid w:val="003D4D10"/>
    <w:rsid w:val="003D57BE"/>
    <w:rsid w:val="003D70C3"/>
    <w:rsid w:val="003D7803"/>
    <w:rsid w:val="003D787C"/>
    <w:rsid w:val="003E0F83"/>
    <w:rsid w:val="003E3297"/>
    <w:rsid w:val="003E3564"/>
    <w:rsid w:val="003E3ECD"/>
    <w:rsid w:val="003E4106"/>
    <w:rsid w:val="003E6DDE"/>
    <w:rsid w:val="003E7699"/>
    <w:rsid w:val="003F0405"/>
    <w:rsid w:val="003F04D1"/>
    <w:rsid w:val="003F06B6"/>
    <w:rsid w:val="003F1972"/>
    <w:rsid w:val="003F3663"/>
    <w:rsid w:val="003F44F9"/>
    <w:rsid w:val="003F5ACD"/>
    <w:rsid w:val="003F6866"/>
    <w:rsid w:val="003F69EF"/>
    <w:rsid w:val="003F6A67"/>
    <w:rsid w:val="003F7079"/>
    <w:rsid w:val="003F75D3"/>
    <w:rsid w:val="003F7950"/>
    <w:rsid w:val="003F7B3B"/>
    <w:rsid w:val="004006FA"/>
    <w:rsid w:val="0040071C"/>
    <w:rsid w:val="00400B4E"/>
    <w:rsid w:val="00402630"/>
    <w:rsid w:val="00403189"/>
    <w:rsid w:val="00403549"/>
    <w:rsid w:val="004036A7"/>
    <w:rsid w:val="00404294"/>
    <w:rsid w:val="004044CE"/>
    <w:rsid w:val="00404DF2"/>
    <w:rsid w:val="00404E46"/>
    <w:rsid w:val="00405C29"/>
    <w:rsid w:val="00407A75"/>
    <w:rsid w:val="00407D2D"/>
    <w:rsid w:val="0041173E"/>
    <w:rsid w:val="0041179F"/>
    <w:rsid w:val="004120F7"/>
    <w:rsid w:val="004131FB"/>
    <w:rsid w:val="004136B2"/>
    <w:rsid w:val="00414816"/>
    <w:rsid w:val="00416460"/>
    <w:rsid w:val="00416A7A"/>
    <w:rsid w:val="004172CF"/>
    <w:rsid w:val="0042014E"/>
    <w:rsid w:val="00422BBF"/>
    <w:rsid w:val="00425ED8"/>
    <w:rsid w:val="004267AC"/>
    <w:rsid w:val="00426BD9"/>
    <w:rsid w:val="00427C1F"/>
    <w:rsid w:val="004302FF"/>
    <w:rsid w:val="00431F93"/>
    <w:rsid w:val="004323CA"/>
    <w:rsid w:val="00432473"/>
    <w:rsid w:val="0043252F"/>
    <w:rsid w:val="004325F2"/>
    <w:rsid w:val="00433616"/>
    <w:rsid w:val="00434170"/>
    <w:rsid w:val="00434B16"/>
    <w:rsid w:val="0043545A"/>
    <w:rsid w:val="00435FAA"/>
    <w:rsid w:val="00436396"/>
    <w:rsid w:val="00436A52"/>
    <w:rsid w:val="00436C05"/>
    <w:rsid w:val="00436D0A"/>
    <w:rsid w:val="004400FB"/>
    <w:rsid w:val="00441C05"/>
    <w:rsid w:val="0044234B"/>
    <w:rsid w:val="00442C5A"/>
    <w:rsid w:val="00444207"/>
    <w:rsid w:val="0044641B"/>
    <w:rsid w:val="00446E05"/>
    <w:rsid w:val="00446E0C"/>
    <w:rsid w:val="00447B53"/>
    <w:rsid w:val="00450149"/>
    <w:rsid w:val="00450712"/>
    <w:rsid w:val="00451183"/>
    <w:rsid w:val="004514AC"/>
    <w:rsid w:val="0045201D"/>
    <w:rsid w:val="00452E00"/>
    <w:rsid w:val="0045339C"/>
    <w:rsid w:val="00453C11"/>
    <w:rsid w:val="004550D3"/>
    <w:rsid w:val="00455A03"/>
    <w:rsid w:val="00455FA4"/>
    <w:rsid w:val="00456663"/>
    <w:rsid w:val="00457177"/>
    <w:rsid w:val="004605B4"/>
    <w:rsid w:val="00460BC8"/>
    <w:rsid w:val="004611BC"/>
    <w:rsid w:val="004621DE"/>
    <w:rsid w:val="0046271C"/>
    <w:rsid w:val="00466C1E"/>
    <w:rsid w:val="00466F63"/>
    <w:rsid w:val="00470B62"/>
    <w:rsid w:val="00471EFB"/>
    <w:rsid w:val="004723C1"/>
    <w:rsid w:val="00474882"/>
    <w:rsid w:val="00476A8E"/>
    <w:rsid w:val="00480CC8"/>
    <w:rsid w:val="0048292A"/>
    <w:rsid w:val="004839C7"/>
    <w:rsid w:val="00483F74"/>
    <w:rsid w:val="0048450F"/>
    <w:rsid w:val="0048605C"/>
    <w:rsid w:val="00486710"/>
    <w:rsid w:val="00486C36"/>
    <w:rsid w:val="00486CCD"/>
    <w:rsid w:val="004875B3"/>
    <w:rsid w:val="00487FBE"/>
    <w:rsid w:val="00490965"/>
    <w:rsid w:val="00490A8E"/>
    <w:rsid w:val="00491975"/>
    <w:rsid w:val="00492BE8"/>
    <w:rsid w:val="00493485"/>
    <w:rsid w:val="00493FFA"/>
    <w:rsid w:val="0049453C"/>
    <w:rsid w:val="0049666C"/>
    <w:rsid w:val="004971D2"/>
    <w:rsid w:val="00497710"/>
    <w:rsid w:val="004A0885"/>
    <w:rsid w:val="004A2057"/>
    <w:rsid w:val="004A22D2"/>
    <w:rsid w:val="004A47DE"/>
    <w:rsid w:val="004A4A51"/>
    <w:rsid w:val="004A4A6E"/>
    <w:rsid w:val="004A4CCF"/>
    <w:rsid w:val="004A5BF9"/>
    <w:rsid w:val="004A61DB"/>
    <w:rsid w:val="004A7451"/>
    <w:rsid w:val="004B0095"/>
    <w:rsid w:val="004B2BCC"/>
    <w:rsid w:val="004B37B2"/>
    <w:rsid w:val="004B37DF"/>
    <w:rsid w:val="004B3876"/>
    <w:rsid w:val="004B5147"/>
    <w:rsid w:val="004B53EB"/>
    <w:rsid w:val="004B5520"/>
    <w:rsid w:val="004B678E"/>
    <w:rsid w:val="004B74CE"/>
    <w:rsid w:val="004B78DB"/>
    <w:rsid w:val="004B7CC1"/>
    <w:rsid w:val="004B7F43"/>
    <w:rsid w:val="004C08AE"/>
    <w:rsid w:val="004C17CC"/>
    <w:rsid w:val="004C1BA3"/>
    <w:rsid w:val="004C39F3"/>
    <w:rsid w:val="004C4EA0"/>
    <w:rsid w:val="004C544C"/>
    <w:rsid w:val="004C6340"/>
    <w:rsid w:val="004C68A4"/>
    <w:rsid w:val="004C72D7"/>
    <w:rsid w:val="004C75DF"/>
    <w:rsid w:val="004D04C7"/>
    <w:rsid w:val="004D22B8"/>
    <w:rsid w:val="004D2543"/>
    <w:rsid w:val="004D2710"/>
    <w:rsid w:val="004D320F"/>
    <w:rsid w:val="004D3B98"/>
    <w:rsid w:val="004D4739"/>
    <w:rsid w:val="004D603D"/>
    <w:rsid w:val="004D64AA"/>
    <w:rsid w:val="004D64E9"/>
    <w:rsid w:val="004D771C"/>
    <w:rsid w:val="004D79D6"/>
    <w:rsid w:val="004E02E5"/>
    <w:rsid w:val="004E0DB2"/>
    <w:rsid w:val="004E11CF"/>
    <w:rsid w:val="004E3E9A"/>
    <w:rsid w:val="004E4179"/>
    <w:rsid w:val="004E471F"/>
    <w:rsid w:val="004E4CEF"/>
    <w:rsid w:val="004E67F5"/>
    <w:rsid w:val="004E6EC7"/>
    <w:rsid w:val="004E79E2"/>
    <w:rsid w:val="004F1BD7"/>
    <w:rsid w:val="004F284B"/>
    <w:rsid w:val="004F43E5"/>
    <w:rsid w:val="004F502B"/>
    <w:rsid w:val="004F5381"/>
    <w:rsid w:val="004F661C"/>
    <w:rsid w:val="004F71E7"/>
    <w:rsid w:val="004F7C8C"/>
    <w:rsid w:val="004F7CF5"/>
    <w:rsid w:val="00500000"/>
    <w:rsid w:val="00501270"/>
    <w:rsid w:val="00501C3A"/>
    <w:rsid w:val="00501D39"/>
    <w:rsid w:val="00502060"/>
    <w:rsid w:val="00502307"/>
    <w:rsid w:val="005026FC"/>
    <w:rsid w:val="00503232"/>
    <w:rsid w:val="00503734"/>
    <w:rsid w:val="0050429F"/>
    <w:rsid w:val="005058E1"/>
    <w:rsid w:val="005061C6"/>
    <w:rsid w:val="005064BF"/>
    <w:rsid w:val="0051092E"/>
    <w:rsid w:val="00510A2B"/>
    <w:rsid w:val="00511D3C"/>
    <w:rsid w:val="0051235E"/>
    <w:rsid w:val="005125CD"/>
    <w:rsid w:val="00512DDE"/>
    <w:rsid w:val="00513065"/>
    <w:rsid w:val="005138B9"/>
    <w:rsid w:val="00513B47"/>
    <w:rsid w:val="00513E88"/>
    <w:rsid w:val="00513EE0"/>
    <w:rsid w:val="005140F4"/>
    <w:rsid w:val="0051434E"/>
    <w:rsid w:val="0051453E"/>
    <w:rsid w:val="0051486B"/>
    <w:rsid w:val="005151FD"/>
    <w:rsid w:val="005153D4"/>
    <w:rsid w:val="00515735"/>
    <w:rsid w:val="00517056"/>
    <w:rsid w:val="00520D46"/>
    <w:rsid w:val="00521A6A"/>
    <w:rsid w:val="0052347D"/>
    <w:rsid w:val="005246CA"/>
    <w:rsid w:val="00524D25"/>
    <w:rsid w:val="0052516A"/>
    <w:rsid w:val="00525DDD"/>
    <w:rsid w:val="0052625F"/>
    <w:rsid w:val="00526BD6"/>
    <w:rsid w:val="00531757"/>
    <w:rsid w:val="005318CD"/>
    <w:rsid w:val="00531DAC"/>
    <w:rsid w:val="005320A2"/>
    <w:rsid w:val="00533111"/>
    <w:rsid w:val="0053501E"/>
    <w:rsid w:val="00535D5C"/>
    <w:rsid w:val="0054036E"/>
    <w:rsid w:val="005423D1"/>
    <w:rsid w:val="00546EFD"/>
    <w:rsid w:val="00552157"/>
    <w:rsid w:val="00552DAE"/>
    <w:rsid w:val="00553067"/>
    <w:rsid w:val="00554017"/>
    <w:rsid w:val="0056016A"/>
    <w:rsid w:val="005601EC"/>
    <w:rsid w:val="00560D5B"/>
    <w:rsid w:val="00561196"/>
    <w:rsid w:val="005623D7"/>
    <w:rsid w:val="0056291B"/>
    <w:rsid w:val="00563304"/>
    <w:rsid w:val="00563C63"/>
    <w:rsid w:val="00563FAE"/>
    <w:rsid w:val="00564E1B"/>
    <w:rsid w:val="005657BF"/>
    <w:rsid w:val="005658C9"/>
    <w:rsid w:val="00565A2A"/>
    <w:rsid w:val="00565E48"/>
    <w:rsid w:val="005660BC"/>
    <w:rsid w:val="005661A4"/>
    <w:rsid w:val="00566A67"/>
    <w:rsid w:val="00567074"/>
    <w:rsid w:val="0056733B"/>
    <w:rsid w:val="00567889"/>
    <w:rsid w:val="00570304"/>
    <w:rsid w:val="005715F9"/>
    <w:rsid w:val="00572338"/>
    <w:rsid w:val="0057353A"/>
    <w:rsid w:val="0057480C"/>
    <w:rsid w:val="00575D82"/>
    <w:rsid w:val="00575E26"/>
    <w:rsid w:val="00576128"/>
    <w:rsid w:val="005773B2"/>
    <w:rsid w:val="00582A91"/>
    <w:rsid w:val="00585AEE"/>
    <w:rsid w:val="00586639"/>
    <w:rsid w:val="00586B9B"/>
    <w:rsid w:val="00586F4C"/>
    <w:rsid w:val="00587E4C"/>
    <w:rsid w:val="0059046F"/>
    <w:rsid w:val="00591223"/>
    <w:rsid w:val="00591DB1"/>
    <w:rsid w:val="00595684"/>
    <w:rsid w:val="00595692"/>
    <w:rsid w:val="00596843"/>
    <w:rsid w:val="00596CFC"/>
    <w:rsid w:val="005A14F1"/>
    <w:rsid w:val="005A18A7"/>
    <w:rsid w:val="005A2F70"/>
    <w:rsid w:val="005A53C6"/>
    <w:rsid w:val="005A541B"/>
    <w:rsid w:val="005A73F1"/>
    <w:rsid w:val="005A7596"/>
    <w:rsid w:val="005A7B0A"/>
    <w:rsid w:val="005B0273"/>
    <w:rsid w:val="005B0F12"/>
    <w:rsid w:val="005B142A"/>
    <w:rsid w:val="005B24CC"/>
    <w:rsid w:val="005B294A"/>
    <w:rsid w:val="005B30BB"/>
    <w:rsid w:val="005B3A7B"/>
    <w:rsid w:val="005B44EE"/>
    <w:rsid w:val="005B543E"/>
    <w:rsid w:val="005B61EA"/>
    <w:rsid w:val="005B7D60"/>
    <w:rsid w:val="005B7D7C"/>
    <w:rsid w:val="005C0089"/>
    <w:rsid w:val="005C046B"/>
    <w:rsid w:val="005C0C8B"/>
    <w:rsid w:val="005C2170"/>
    <w:rsid w:val="005C21C3"/>
    <w:rsid w:val="005C22F4"/>
    <w:rsid w:val="005C280E"/>
    <w:rsid w:val="005C2C9B"/>
    <w:rsid w:val="005C3B1B"/>
    <w:rsid w:val="005C61B1"/>
    <w:rsid w:val="005C621B"/>
    <w:rsid w:val="005C63B2"/>
    <w:rsid w:val="005C63E3"/>
    <w:rsid w:val="005C66F8"/>
    <w:rsid w:val="005C6D3A"/>
    <w:rsid w:val="005D00BA"/>
    <w:rsid w:val="005D12B0"/>
    <w:rsid w:val="005D24B9"/>
    <w:rsid w:val="005D3122"/>
    <w:rsid w:val="005D487F"/>
    <w:rsid w:val="005D4F13"/>
    <w:rsid w:val="005D5D0E"/>
    <w:rsid w:val="005D630C"/>
    <w:rsid w:val="005D671F"/>
    <w:rsid w:val="005D7349"/>
    <w:rsid w:val="005D7702"/>
    <w:rsid w:val="005D78AA"/>
    <w:rsid w:val="005D7B86"/>
    <w:rsid w:val="005E0CC8"/>
    <w:rsid w:val="005E1FBA"/>
    <w:rsid w:val="005E2013"/>
    <w:rsid w:val="005E225D"/>
    <w:rsid w:val="005E2857"/>
    <w:rsid w:val="005E2A08"/>
    <w:rsid w:val="005E36D6"/>
    <w:rsid w:val="005E41F6"/>
    <w:rsid w:val="005E446B"/>
    <w:rsid w:val="005E6BAF"/>
    <w:rsid w:val="005E7327"/>
    <w:rsid w:val="005F2189"/>
    <w:rsid w:val="005F262A"/>
    <w:rsid w:val="005F2B7E"/>
    <w:rsid w:val="005F2C40"/>
    <w:rsid w:val="005F3430"/>
    <w:rsid w:val="005F4449"/>
    <w:rsid w:val="005F44F5"/>
    <w:rsid w:val="005F6F57"/>
    <w:rsid w:val="005F7B19"/>
    <w:rsid w:val="00601358"/>
    <w:rsid w:val="00601998"/>
    <w:rsid w:val="00601A28"/>
    <w:rsid w:val="00601AD7"/>
    <w:rsid w:val="00601D73"/>
    <w:rsid w:val="00601F0D"/>
    <w:rsid w:val="00602AAA"/>
    <w:rsid w:val="006044FD"/>
    <w:rsid w:val="00604F9B"/>
    <w:rsid w:val="006054B6"/>
    <w:rsid w:val="0060750B"/>
    <w:rsid w:val="0060795C"/>
    <w:rsid w:val="0061028B"/>
    <w:rsid w:val="00611B57"/>
    <w:rsid w:val="006122E5"/>
    <w:rsid w:val="006136E3"/>
    <w:rsid w:val="00614C85"/>
    <w:rsid w:val="006168E7"/>
    <w:rsid w:val="006178D8"/>
    <w:rsid w:val="00620830"/>
    <w:rsid w:val="006215B9"/>
    <w:rsid w:val="0062195C"/>
    <w:rsid w:val="00622EA5"/>
    <w:rsid w:val="00623022"/>
    <w:rsid w:val="00624782"/>
    <w:rsid w:val="00624BF9"/>
    <w:rsid w:val="00625938"/>
    <w:rsid w:val="00625C58"/>
    <w:rsid w:val="00626AE9"/>
    <w:rsid w:val="00626C4A"/>
    <w:rsid w:val="00627A37"/>
    <w:rsid w:val="00630627"/>
    <w:rsid w:val="00630B13"/>
    <w:rsid w:val="00632C35"/>
    <w:rsid w:val="00633293"/>
    <w:rsid w:val="00633480"/>
    <w:rsid w:val="00636203"/>
    <w:rsid w:val="0063746A"/>
    <w:rsid w:val="006376B6"/>
    <w:rsid w:val="00642390"/>
    <w:rsid w:val="00643237"/>
    <w:rsid w:val="00643568"/>
    <w:rsid w:val="00644197"/>
    <w:rsid w:val="00646F19"/>
    <w:rsid w:val="00646F57"/>
    <w:rsid w:val="00646FD4"/>
    <w:rsid w:val="0065045C"/>
    <w:rsid w:val="00651BB2"/>
    <w:rsid w:val="00651D7A"/>
    <w:rsid w:val="00653AE3"/>
    <w:rsid w:val="006543C2"/>
    <w:rsid w:val="00655B22"/>
    <w:rsid w:val="00655C09"/>
    <w:rsid w:val="00656F00"/>
    <w:rsid w:val="0065798F"/>
    <w:rsid w:val="00657D7C"/>
    <w:rsid w:val="00661006"/>
    <w:rsid w:val="00661B4C"/>
    <w:rsid w:val="00661D88"/>
    <w:rsid w:val="00662C27"/>
    <w:rsid w:val="006639CD"/>
    <w:rsid w:val="006640C3"/>
    <w:rsid w:val="00664677"/>
    <w:rsid w:val="00664F24"/>
    <w:rsid w:val="00670ECE"/>
    <w:rsid w:val="00671CB6"/>
    <w:rsid w:val="00674765"/>
    <w:rsid w:val="0067479C"/>
    <w:rsid w:val="00677C20"/>
    <w:rsid w:val="006808E6"/>
    <w:rsid w:val="006809E5"/>
    <w:rsid w:val="00680BB5"/>
    <w:rsid w:val="006814CD"/>
    <w:rsid w:val="006818FC"/>
    <w:rsid w:val="00681A3B"/>
    <w:rsid w:val="00682D78"/>
    <w:rsid w:val="00683667"/>
    <w:rsid w:val="00683BA5"/>
    <w:rsid w:val="006846E5"/>
    <w:rsid w:val="00685AC6"/>
    <w:rsid w:val="00685E9D"/>
    <w:rsid w:val="00686E91"/>
    <w:rsid w:val="006905BF"/>
    <w:rsid w:val="00691A57"/>
    <w:rsid w:val="0069425F"/>
    <w:rsid w:val="00695438"/>
    <w:rsid w:val="006960E1"/>
    <w:rsid w:val="00696948"/>
    <w:rsid w:val="0069761B"/>
    <w:rsid w:val="006A0D2E"/>
    <w:rsid w:val="006A1B40"/>
    <w:rsid w:val="006A42C0"/>
    <w:rsid w:val="006A5867"/>
    <w:rsid w:val="006A5AA0"/>
    <w:rsid w:val="006A6715"/>
    <w:rsid w:val="006A6E1D"/>
    <w:rsid w:val="006A7144"/>
    <w:rsid w:val="006A72A3"/>
    <w:rsid w:val="006B07B3"/>
    <w:rsid w:val="006B1608"/>
    <w:rsid w:val="006B1C27"/>
    <w:rsid w:val="006B205A"/>
    <w:rsid w:val="006B383F"/>
    <w:rsid w:val="006B4AED"/>
    <w:rsid w:val="006B6672"/>
    <w:rsid w:val="006C067C"/>
    <w:rsid w:val="006C2BFC"/>
    <w:rsid w:val="006C381B"/>
    <w:rsid w:val="006C3F6F"/>
    <w:rsid w:val="006C537C"/>
    <w:rsid w:val="006C5FCC"/>
    <w:rsid w:val="006C641D"/>
    <w:rsid w:val="006C65D1"/>
    <w:rsid w:val="006C743B"/>
    <w:rsid w:val="006C7B9C"/>
    <w:rsid w:val="006C7C6F"/>
    <w:rsid w:val="006C7FF8"/>
    <w:rsid w:val="006D1242"/>
    <w:rsid w:val="006D2337"/>
    <w:rsid w:val="006D29C5"/>
    <w:rsid w:val="006D44F3"/>
    <w:rsid w:val="006D4633"/>
    <w:rsid w:val="006D576B"/>
    <w:rsid w:val="006D63E1"/>
    <w:rsid w:val="006D7C3A"/>
    <w:rsid w:val="006E25B5"/>
    <w:rsid w:val="006E41C7"/>
    <w:rsid w:val="006E4C67"/>
    <w:rsid w:val="006E6959"/>
    <w:rsid w:val="006E7236"/>
    <w:rsid w:val="006E72D5"/>
    <w:rsid w:val="006E7443"/>
    <w:rsid w:val="006F0E68"/>
    <w:rsid w:val="006F10E9"/>
    <w:rsid w:val="006F2671"/>
    <w:rsid w:val="006F343D"/>
    <w:rsid w:val="006F39F8"/>
    <w:rsid w:val="006F43B8"/>
    <w:rsid w:val="006F4905"/>
    <w:rsid w:val="006F5150"/>
    <w:rsid w:val="006F518B"/>
    <w:rsid w:val="006F6165"/>
    <w:rsid w:val="006F688C"/>
    <w:rsid w:val="006F7107"/>
    <w:rsid w:val="006F74F9"/>
    <w:rsid w:val="006F76C7"/>
    <w:rsid w:val="006F7F5C"/>
    <w:rsid w:val="00700CBD"/>
    <w:rsid w:val="00701A77"/>
    <w:rsid w:val="0070308B"/>
    <w:rsid w:val="0070412F"/>
    <w:rsid w:val="00704CB4"/>
    <w:rsid w:val="00704CD8"/>
    <w:rsid w:val="0070592A"/>
    <w:rsid w:val="00706BC5"/>
    <w:rsid w:val="00706D8C"/>
    <w:rsid w:val="00707216"/>
    <w:rsid w:val="00707E56"/>
    <w:rsid w:val="007100D6"/>
    <w:rsid w:val="0071026A"/>
    <w:rsid w:val="007107E9"/>
    <w:rsid w:val="00710844"/>
    <w:rsid w:val="00712774"/>
    <w:rsid w:val="00712BDB"/>
    <w:rsid w:val="00713478"/>
    <w:rsid w:val="00714489"/>
    <w:rsid w:val="00714B50"/>
    <w:rsid w:val="00714BF6"/>
    <w:rsid w:val="00715D76"/>
    <w:rsid w:val="00717F7F"/>
    <w:rsid w:val="00720F4F"/>
    <w:rsid w:val="007215F2"/>
    <w:rsid w:val="00722355"/>
    <w:rsid w:val="00723434"/>
    <w:rsid w:val="00723A9D"/>
    <w:rsid w:val="00726107"/>
    <w:rsid w:val="007271D2"/>
    <w:rsid w:val="00727E84"/>
    <w:rsid w:val="007307F3"/>
    <w:rsid w:val="00730A6C"/>
    <w:rsid w:val="00731308"/>
    <w:rsid w:val="007313DD"/>
    <w:rsid w:val="00731518"/>
    <w:rsid w:val="00731781"/>
    <w:rsid w:val="0073220C"/>
    <w:rsid w:val="007326D4"/>
    <w:rsid w:val="00733965"/>
    <w:rsid w:val="00733AD6"/>
    <w:rsid w:val="00733FAD"/>
    <w:rsid w:val="007344DB"/>
    <w:rsid w:val="00735EB4"/>
    <w:rsid w:val="00736069"/>
    <w:rsid w:val="0073688A"/>
    <w:rsid w:val="007375F2"/>
    <w:rsid w:val="00737B5D"/>
    <w:rsid w:val="00740F6A"/>
    <w:rsid w:val="0074125C"/>
    <w:rsid w:val="00743117"/>
    <w:rsid w:val="00743ABA"/>
    <w:rsid w:val="0074410C"/>
    <w:rsid w:val="007456CB"/>
    <w:rsid w:val="007475E9"/>
    <w:rsid w:val="00750E56"/>
    <w:rsid w:val="007526BE"/>
    <w:rsid w:val="007528B8"/>
    <w:rsid w:val="00752E41"/>
    <w:rsid w:val="00757BD2"/>
    <w:rsid w:val="007600DA"/>
    <w:rsid w:val="00760EBF"/>
    <w:rsid w:val="00760FC8"/>
    <w:rsid w:val="00761CC0"/>
    <w:rsid w:val="007634C3"/>
    <w:rsid w:val="007656AE"/>
    <w:rsid w:val="00765DF1"/>
    <w:rsid w:val="00766CD4"/>
    <w:rsid w:val="0077050C"/>
    <w:rsid w:val="00770848"/>
    <w:rsid w:val="007715E9"/>
    <w:rsid w:val="0077188A"/>
    <w:rsid w:val="00771B67"/>
    <w:rsid w:val="007722AF"/>
    <w:rsid w:val="00772A33"/>
    <w:rsid w:val="00774036"/>
    <w:rsid w:val="00775ACD"/>
    <w:rsid w:val="00775D82"/>
    <w:rsid w:val="0077663B"/>
    <w:rsid w:val="007815F1"/>
    <w:rsid w:val="0078276A"/>
    <w:rsid w:val="00782F6E"/>
    <w:rsid w:val="00784743"/>
    <w:rsid w:val="007856FC"/>
    <w:rsid w:val="00785977"/>
    <w:rsid w:val="00786FCA"/>
    <w:rsid w:val="007870D5"/>
    <w:rsid w:val="007910C7"/>
    <w:rsid w:val="0079215A"/>
    <w:rsid w:val="0079224C"/>
    <w:rsid w:val="00794322"/>
    <w:rsid w:val="0079484A"/>
    <w:rsid w:val="00796CDE"/>
    <w:rsid w:val="00796EE1"/>
    <w:rsid w:val="00797F56"/>
    <w:rsid w:val="00797FFC"/>
    <w:rsid w:val="007A034D"/>
    <w:rsid w:val="007A158C"/>
    <w:rsid w:val="007A17CA"/>
    <w:rsid w:val="007A1857"/>
    <w:rsid w:val="007A234B"/>
    <w:rsid w:val="007A237E"/>
    <w:rsid w:val="007A4E72"/>
    <w:rsid w:val="007A6EA8"/>
    <w:rsid w:val="007A6F2C"/>
    <w:rsid w:val="007A7698"/>
    <w:rsid w:val="007B031A"/>
    <w:rsid w:val="007B311C"/>
    <w:rsid w:val="007B53D9"/>
    <w:rsid w:val="007B6401"/>
    <w:rsid w:val="007B6D15"/>
    <w:rsid w:val="007B743E"/>
    <w:rsid w:val="007C0656"/>
    <w:rsid w:val="007C22D4"/>
    <w:rsid w:val="007C22E4"/>
    <w:rsid w:val="007C27FE"/>
    <w:rsid w:val="007C395C"/>
    <w:rsid w:val="007C3A21"/>
    <w:rsid w:val="007C46F9"/>
    <w:rsid w:val="007C50DD"/>
    <w:rsid w:val="007C542F"/>
    <w:rsid w:val="007C5752"/>
    <w:rsid w:val="007C6226"/>
    <w:rsid w:val="007C624F"/>
    <w:rsid w:val="007C79FA"/>
    <w:rsid w:val="007D02C4"/>
    <w:rsid w:val="007D0628"/>
    <w:rsid w:val="007D14A8"/>
    <w:rsid w:val="007D2DB6"/>
    <w:rsid w:val="007D3FA8"/>
    <w:rsid w:val="007D41E4"/>
    <w:rsid w:val="007D4602"/>
    <w:rsid w:val="007D4DAE"/>
    <w:rsid w:val="007D62C8"/>
    <w:rsid w:val="007D69AC"/>
    <w:rsid w:val="007D721B"/>
    <w:rsid w:val="007D760F"/>
    <w:rsid w:val="007E11AF"/>
    <w:rsid w:val="007E1642"/>
    <w:rsid w:val="007E2F76"/>
    <w:rsid w:val="007E3044"/>
    <w:rsid w:val="007E3A64"/>
    <w:rsid w:val="007E4136"/>
    <w:rsid w:val="007E5698"/>
    <w:rsid w:val="007E5E75"/>
    <w:rsid w:val="007E6DC6"/>
    <w:rsid w:val="007E72CA"/>
    <w:rsid w:val="007E7E32"/>
    <w:rsid w:val="007F0213"/>
    <w:rsid w:val="007F3F6F"/>
    <w:rsid w:val="007F5338"/>
    <w:rsid w:val="007F6B54"/>
    <w:rsid w:val="008018A8"/>
    <w:rsid w:val="00802B62"/>
    <w:rsid w:val="008046FD"/>
    <w:rsid w:val="00805CB3"/>
    <w:rsid w:val="00805CEA"/>
    <w:rsid w:val="008063C2"/>
    <w:rsid w:val="00807298"/>
    <w:rsid w:val="0081015D"/>
    <w:rsid w:val="00810DD2"/>
    <w:rsid w:val="00812251"/>
    <w:rsid w:val="0081261E"/>
    <w:rsid w:val="0081313D"/>
    <w:rsid w:val="008132E9"/>
    <w:rsid w:val="00816069"/>
    <w:rsid w:val="008164DE"/>
    <w:rsid w:val="00816983"/>
    <w:rsid w:val="00817AB0"/>
    <w:rsid w:val="008209FF"/>
    <w:rsid w:val="008248DF"/>
    <w:rsid w:val="00824D1D"/>
    <w:rsid w:val="0083066E"/>
    <w:rsid w:val="0083162E"/>
    <w:rsid w:val="00832EDE"/>
    <w:rsid w:val="008338A8"/>
    <w:rsid w:val="00833954"/>
    <w:rsid w:val="00833B93"/>
    <w:rsid w:val="0083429F"/>
    <w:rsid w:val="008376F5"/>
    <w:rsid w:val="008377F6"/>
    <w:rsid w:val="00840240"/>
    <w:rsid w:val="00840E99"/>
    <w:rsid w:val="0084242B"/>
    <w:rsid w:val="00842D59"/>
    <w:rsid w:val="00842F6D"/>
    <w:rsid w:val="00843453"/>
    <w:rsid w:val="00844081"/>
    <w:rsid w:val="00844381"/>
    <w:rsid w:val="00844F1D"/>
    <w:rsid w:val="008455A7"/>
    <w:rsid w:val="00845637"/>
    <w:rsid w:val="008465B2"/>
    <w:rsid w:val="008476F1"/>
    <w:rsid w:val="00850A6E"/>
    <w:rsid w:val="00851528"/>
    <w:rsid w:val="00851AFE"/>
    <w:rsid w:val="00852497"/>
    <w:rsid w:val="00852C4D"/>
    <w:rsid w:val="0085320F"/>
    <w:rsid w:val="008537C5"/>
    <w:rsid w:val="00853AE7"/>
    <w:rsid w:val="0085518D"/>
    <w:rsid w:val="008567CD"/>
    <w:rsid w:val="008575C2"/>
    <w:rsid w:val="00861312"/>
    <w:rsid w:val="00861492"/>
    <w:rsid w:val="00861EBC"/>
    <w:rsid w:val="00863624"/>
    <w:rsid w:val="00865B46"/>
    <w:rsid w:val="00865C2B"/>
    <w:rsid w:val="00867CA1"/>
    <w:rsid w:val="00870CD5"/>
    <w:rsid w:val="00870F94"/>
    <w:rsid w:val="00871197"/>
    <w:rsid w:val="008721E2"/>
    <w:rsid w:val="0087234D"/>
    <w:rsid w:val="008730B0"/>
    <w:rsid w:val="00873A9A"/>
    <w:rsid w:val="00873D34"/>
    <w:rsid w:val="00874306"/>
    <w:rsid w:val="008762C6"/>
    <w:rsid w:val="00877BB5"/>
    <w:rsid w:val="008803B2"/>
    <w:rsid w:val="00882035"/>
    <w:rsid w:val="00882D30"/>
    <w:rsid w:val="00883278"/>
    <w:rsid w:val="00883790"/>
    <w:rsid w:val="00884B7B"/>
    <w:rsid w:val="00885885"/>
    <w:rsid w:val="00885EF6"/>
    <w:rsid w:val="008862C1"/>
    <w:rsid w:val="0088724F"/>
    <w:rsid w:val="00890976"/>
    <w:rsid w:val="00890B6F"/>
    <w:rsid w:val="00891BF0"/>
    <w:rsid w:val="00892445"/>
    <w:rsid w:val="008929A5"/>
    <w:rsid w:val="00892B94"/>
    <w:rsid w:val="00892C3A"/>
    <w:rsid w:val="008936D5"/>
    <w:rsid w:val="008945F5"/>
    <w:rsid w:val="00894E23"/>
    <w:rsid w:val="00895126"/>
    <w:rsid w:val="00895F8F"/>
    <w:rsid w:val="00896BE5"/>
    <w:rsid w:val="00896D44"/>
    <w:rsid w:val="008973FC"/>
    <w:rsid w:val="00897AA9"/>
    <w:rsid w:val="008A05CC"/>
    <w:rsid w:val="008A0EB0"/>
    <w:rsid w:val="008A1144"/>
    <w:rsid w:val="008A1952"/>
    <w:rsid w:val="008A1B9B"/>
    <w:rsid w:val="008A2969"/>
    <w:rsid w:val="008A2E43"/>
    <w:rsid w:val="008A3645"/>
    <w:rsid w:val="008A3D43"/>
    <w:rsid w:val="008A44E4"/>
    <w:rsid w:val="008A612C"/>
    <w:rsid w:val="008A67F8"/>
    <w:rsid w:val="008B01EA"/>
    <w:rsid w:val="008B06D4"/>
    <w:rsid w:val="008B12F2"/>
    <w:rsid w:val="008B359D"/>
    <w:rsid w:val="008B467C"/>
    <w:rsid w:val="008B4DE9"/>
    <w:rsid w:val="008B51C3"/>
    <w:rsid w:val="008B552D"/>
    <w:rsid w:val="008B56F1"/>
    <w:rsid w:val="008B6B3F"/>
    <w:rsid w:val="008B6FFF"/>
    <w:rsid w:val="008C01B4"/>
    <w:rsid w:val="008C3912"/>
    <w:rsid w:val="008C7CF8"/>
    <w:rsid w:val="008C7F06"/>
    <w:rsid w:val="008D1B3E"/>
    <w:rsid w:val="008D21DD"/>
    <w:rsid w:val="008D35CF"/>
    <w:rsid w:val="008D3973"/>
    <w:rsid w:val="008D3E39"/>
    <w:rsid w:val="008D4FDB"/>
    <w:rsid w:val="008D50C1"/>
    <w:rsid w:val="008D5715"/>
    <w:rsid w:val="008D5E9F"/>
    <w:rsid w:val="008D66CB"/>
    <w:rsid w:val="008D6F1F"/>
    <w:rsid w:val="008E06B7"/>
    <w:rsid w:val="008E129B"/>
    <w:rsid w:val="008E17C5"/>
    <w:rsid w:val="008E27DA"/>
    <w:rsid w:val="008E3473"/>
    <w:rsid w:val="008E4D3A"/>
    <w:rsid w:val="008E54E9"/>
    <w:rsid w:val="008E5F01"/>
    <w:rsid w:val="008E70A8"/>
    <w:rsid w:val="008E774D"/>
    <w:rsid w:val="008E7B52"/>
    <w:rsid w:val="008F0C5A"/>
    <w:rsid w:val="008F25A5"/>
    <w:rsid w:val="008F2732"/>
    <w:rsid w:val="008F321E"/>
    <w:rsid w:val="008F3B58"/>
    <w:rsid w:val="008F6C79"/>
    <w:rsid w:val="008F769C"/>
    <w:rsid w:val="008F7CC6"/>
    <w:rsid w:val="008F7F88"/>
    <w:rsid w:val="00900887"/>
    <w:rsid w:val="00901EDA"/>
    <w:rsid w:val="009025C8"/>
    <w:rsid w:val="00902DCB"/>
    <w:rsid w:val="009032EC"/>
    <w:rsid w:val="00903B16"/>
    <w:rsid w:val="009044FE"/>
    <w:rsid w:val="0090614E"/>
    <w:rsid w:val="00906BA3"/>
    <w:rsid w:val="00906D19"/>
    <w:rsid w:val="00911E00"/>
    <w:rsid w:val="00912ED4"/>
    <w:rsid w:val="00914721"/>
    <w:rsid w:val="00914C6F"/>
    <w:rsid w:val="00915844"/>
    <w:rsid w:val="0091751A"/>
    <w:rsid w:val="00917837"/>
    <w:rsid w:val="00917B2D"/>
    <w:rsid w:val="00917C50"/>
    <w:rsid w:val="00920254"/>
    <w:rsid w:val="00920D9F"/>
    <w:rsid w:val="00920DB1"/>
    <w:rsid w:val="00921228"/>
    <w:rsid w:val="00921D4B"/>
    <w:rsid w:val="00922FBE"/>
    <w:rsid w:val="0092558C"/>
    <w:rsid w:val="00926027"/>
    <w:rsid w:val="009273F4"/>
    <w:rsid w:val="00927507"/>
    <w:rsid w:val="00931467"/>
    <w:rsid w:val="00932100"/>
    <w:rsid w:val="009323AD"/>
    <w:rsid w:val="00934BC1"/>
    <w:rsid w:val="00935041"/>
    <w:rsid w:val="00935DE8"/>
    <w:rsid w:val="009365D6"/>
    <w:rsid w:val="0093732C"/>
    <w:rsid w:val="00937784"/>
    <w:rsid w:val="0094178E"/>
    <w:rsid w:val="00942C9A"/>
    <w:rsid w:val="009457D8"/>
    <w:rsid w:val="00945A2F"/>
    <w:rsid w:val="00945BE1"/>
    <w:rsid w:val="00946E59"/>
    <w:rsid w:val="00950740"/>
    <w:rsid w:val="009516E8"/>
    <w:rsid w:val="00951F17"/>
    <w:rsid w:val="00952195"/>
    <w:rsid w:val="00952958"/>
    <w:rsid w:val="00953160"/>
    <w:rsid w:val="009551AB"/>
    <w:rsid w:val="00955A23"/>
    <w:rsid w:val="00955E2D"/>
    <w:rsid w:val="0095658C"/>
    <w:rsid w:val="00957F57"/>
    <w:rsid w:val="00961E0C"/>
    <w:rsid w:val="009626BA"/>
    <w:rsid w:val="009628CD"/>
    <w:rsid w:val="00963288"/>
    <w:rsid w:val="00963734"/>
    <w:rsid w:val="0096376C"/>
    <w:rsid w:val="00963A48"/>
    <w:rsid w:val="00963BA1"/>
    <w:rsid w:val="00964236"/>
    <w:rsid w:val="009657CF"/>
    <w:rsid w:val="00965E70"/>
    <w:rsid w:val="009668F0"/>
    <w:rsid w:val="00966950"/>
    <w:rsid w:val="00966C26"/>
    <w:rsid w:val="00967FDD"/>
    <w:rsid w:val="00970242"/>
    <w:rsid w:val="009703FE"/>
    <w:rsid w:val="00972B45"/>
    <w:rsid w:val="009731B9"/>
    <w:rsid w:val="0097362E"/>
    <w:rsid w:val="00973F76"/>
    <w:rsid w:val="0097708E"/>
    <w:rsid w:val="00977311"/>
    <w:rsid w:val="00977370"/>
    <w:rsid w:val="00977EFD"/>
    <w:rsid w:val="009801BD"/>
    <w:rsid w:val="00980A0E"/>
    <w:rsid w:val="00982426"/>
    <w:rsid w:val="00984BBC"/>
    <w:rsid w:val="00984DC9"/>
    <w:rsid w:val="00985EF1"/>
    <w:rsid w:val="0098621C"/>
    <w:rsid w:val="00986329"/>
    <w:rsid w:val="0099034D"/>
    <w:rsid w:val="00991400"/>
    <w:rsid w:val="0099142C"/>
    <w:rsid w:val="00991685"/>
    <w:rsid w:val="00991CEB"/>
    <w:rsid w:val="009937A0"/>
    <w:rsid w:val="00993ABE"/>
    <w:rsid w:val="00993B68"/>
    <w:rsid w:val="00994A7E"/>
    <w:rsid w:val="009958CA"/>
    <w:rsid w:val="00995B29"/>
    <w:rsid w:val="0099664A"/>
    <w:rsid w:val="00996679"/>
    <w:rsid w:val="009A077F"/>
    <w:rsid w:val="009A0FC1"/>
    <w:rsid w:val="009A1396"/>
    <w:rsid w:val="009A1AC1"/>
    <w:rsid w:val="009A1C4E"/>
    <w:rsid w:val="009A2214"/>
    <w:rsid w:val="009A29CE"/>
    <w:rsid w:val="009A3F4C"/>
    <w:rsid w:val="009A5722"/>
    <w:rsid w:val="009A5B7F"/>
    <w:rsid w:val="009A5CB9"/>
    <w:rsid w:val="009A6766"/>
    <w:rsid w:val="009A7F96"/>
    <w:rsid w:val="009B0139"/>
    <w:rsid w:val="009B2924"/>
    <w:rsid w:val="009B3DCC"/>
    <w:rsid w:val="009B46FB"/>
    <w:rsid w:val="009B5E71"/>
    <w:rsid w:val="009B6ADA"/>
    <w:rsid w:val="009B6FB9"/>
    <w:rsid w:val="009B7A1B"/>
    <w:rsid w:val="009C2325"/>
    <w:rsid w:val="009C30B0"/>
    <w:rsid w:val="009C3237"/>
    <w:rsid w:val="009C590A"/>
    <w:rsid w:val="009C694E"/>
    <w:rsid w:val="009C756E"/>
    <w:rsid w:val="009C7D26"/>
    <w:rsid w:val="009D1468"/>
    <w:rsid w:val="009D2B35"/>
    <w:rsid w:val="009D362D"/>
    <w:rsid w:val="009D3884"/>
    <w:rsid w:val="009D41F8"/>
    <w:rsid w:val="009D656C"/>
    <w:rsid w:val="009D6772"/>
    <w:rsid w:val="009D6C63"/>
    <w:rsid w:val="009E0313"/>
    <w:rsid w:val="009E0891"/>
    <w:rsid w:val="009E0A3F"/>
    <w:rsid w:val="009E0E9F"/>
    <w:rsid w:val="009E1225"/>
    <w:rsid w:val="009E1F16"/>
    <w:rsid w:val="009E358E"/>
    <w:rsid w:val="009E36AC"/>
    <w:rsid w:val="009E4075"/>
    <w:rsid w:val="009E4B34"/>
    <w:rsid w:val="009E589D"/>
    <w:rsid w:val="009E6492"/>
    <w:rsid w:val="009E7033"/>
    <w:rsid w:val="009E7159"/>
    <w:rsid w:val="009E74CB"/>
    <w:rsid w:val="009E7A2C"/>
    <w:rsid w:val="009E7E4C"/>
    <w:rsid w:val="009F0395"/>
    <w:rsid w:val="009F102C"/>
    <w:rsid w:val="009F1F57"/>
    <w:rsid w:val="009F2110"/>
    <w:rsid w:val="009F2AE5"/>
    <w:rsid w:val="009F2F78"/>
    <w:rsid w:val="009F3B6F"/>
    <w:rsid w:val="009F40A2"/>
    <w:rsid w:val="009F47FE"/>
    <w:rsid w:val="009F4AFB"/>
    <w:rsid w:val="009F59D0"/>
    <w:rsid w:val="009F688F"/>
    <w:rsid w:val="009F70A9"/>
    <w:rsid w:val="009F79DF"/>
    <w:rsid w:val="009F7C83"/>
    <w:rsid w:val="009F7DA1"/>
    <w:rsid w:val="00A00444"/>
    <w:rsid w:val="00A006C3"/>
    <w:rsid w:val="00A00AE1"/>
    <w:rsid w:val="00A014EA"/>
    <w:rsid w:val="00A024A2"/>
    <w:rsid w:val="00A02937"/>
    <w:rsid w:val="00A04589"/>
    <w:rsid w:val="00A0483D"/>
    <w:rsid w:val="00A05D56"/>
    <w:rsid w:val="00A05FF0"/>
    <w:rsid w:val="00A06C5A"/>
    <w:rsid w:val="00A06E44"/>
    <w:rsid w:val="00A072B3"/>
    <w:rsid w:val="00A0738D"/>
    <w:rsid w:val="00A07EF9"/>
    <w:rsid w:val="00A10B59"/>
    <w:rsid w:val="00A13E6A"/>
    <w:rsid w:val="00A15C5B"/>
    <w:rsid w:val="00A16073"/>
    <w:rsid w:val="00A16BC2"/>
    <w:rsid w:val="00A204BB"/>
    <w:rsid w:val="00A2087B"/>
    <w:rsid w:val="00A20E18"/>
    <w:rsid w:val="00A21594"/>
    <w:rsid w:val="00A21A0A"/>
    <w:rsid w:val="00A2365A"/>
    <w:rsid w:val="00A247ED"/>
    <w:rsid w:val="00A2592D"/>
    <w:rsid w:val="00A25BCA"/>
    <w:rsid w:val="00A26347"/>
    <w:rsid w:val="00A26530"/>
    <w:rsid w:val="00A26A34"/>
    <w:rsid w:val="00A273C5"/>
    <w:rsid w:val="00A274C3"/>
    <w:rsid w:val="00A27CB5"/>
    <w:rsid w:val="00A27ECB"/>
    <w:rsid w:val="00A317DE"/>
    <w:rsid w:val="00A31A21"/>
    <w:rsid w:val="00A32498"/>
    <w:rsid w:val="00A3249D"/>
    <w:rsid w:val="00A32DD1"/>
    <w:rsid w:val="00A33908"/>
    <w:rsid w:val="00A34322"/>
    <w:rsid w:val="00A34787"/>
    <w:rsid w:val="00A36CE9"/>
    <w:rsid w:val="00A37747"/>
    <w:rsid w:val="00A37B00"/>
    <w:rsid w:val="00A41E79"/>
    <w:rsid w:val="00A42C3A"/>
    <w:rsid w:val="00A42C83"/>
    <w:rsid w:val="00A42F06"/>
    <w:rsid w:val="00A43B6C"/>
    <w:rsid w:val="00A4480A"/>
    <w:rsid w:val="00A44F4F"/>
    <w:rsid w:val="00A4573F"/>
    <w:rsid w:val="00A45A57"/>
    <w:rsid w:val="00A45B3F"/>
    <w:rsid w:val="00A468CD"/>
    <w:rsid w:val="00A477B0"/>
    <w:rsid w:val="00A529A2"/>
    <w:rsid w:val="00A52AA2"/>
    <w:rsid w:val="00A548CD"/>
    <w:rsid w:val="00A56931"/>
    <w:rsid w:val="00A57462"/>
    <w:rsid w:val="00A57FF8"/>
    <w:rsid w:val="00A601B5"/>
    <w:rsid w:val="00A60922"/>
    <w:rsid w:val="00A61EA9"/>
    <w:rsid w:val="00A62808"/>
    <w:rsid w:val="00A62AFC"/>
    <w:rsid w:val="00A62B77"/>
    <w:rsid w:val="00A6314F"/>
    <w:rsid w:val="00A63B89"/>
    <w:rsid w:val="00A6645A"/>
    <w:rsid w:val="00A6653C"/>
    <w:rsid w:val="00A6771C"/>
    <w:rsid w:val="00A6784F"/>
    <w:rsid w:val="00A710C3"/>
    <w:rsid w:val="00A73B71"/>
    <w:rsid w:val="00A73BEE"/>
    <w:rsid w:val="00A75232"/>
    <w:rsid w:val="00A769BE"/>
    <w:rsid w:val="00A80CC0"/>
    <w:rsid w:val="00A80EC4"/>
    <w:rsid w:val="00A8149F"/>
    <w:rsid w:val="00A8220D"/>
    <w:rsid w:val="00A8350E"/>
    <w:rsid w:val="00A8360F"/>
    <w:rsid w:val="00A8426B"/>
    <w:rsid w:val="00A84FB4"/>
    <w:rsid w:val="00A87BE2"/>
    <w:rsid w:val="00A90C9B"/>
    <w:rsid w:val="00A90E25"/>
    <w:rsid w:val="00A90FD2"/>
    <w:rsid w:val="00A917C2"/>
    <w:rsid w:val="00A92971"/>
    <w:rsid w:val="00A9338C"/>
    <w:rsid w:val="00A93E09"/>
    <w:rsid w:val="00A9430C"/>
    <w:rsid w:val="00A9484D"/>
    <w:rsid w:val="00A97EB9"/>
    <w:rsid w:val="00AA1248"/>
    <w:rsid w:val="00AA125D"/>
    <w:rsid w:val="00AA1377"/>
    <w:rsid w:val="00AA1C5E"/>
    <w:rsid w:val="00AA265C"/>
    <w:rsid w:val="00AA359E"/>
    <w:rsid w:val="00AA3CA7"/>
    <w:rsid w:val="00AA3D2D"/>
    <w:rsid w:val="00AA45AD"/>
    <w:rsid w:val="00AA541C"/>
    <w:rsid w:val="00AA5EE6"/>
    <w:rsid w:val="00AA7615"/>
    <w:rsid w:val="00AA7994"/>
    <w:rsid w:val="00AB0BFA"/>
    <w:rsid w:val="00AB1A59"/>
    <w:rsid w:val="00AB2288"/>
    <w:rsid w:val="00AB3BB8"/>
    <w:rsid w:val="00AB4F7D"/>
    <w:rsid w:val="00AB6A8B"/>
    <w:rsid w:val="00AB6BF2"/>
    <w:rsid w:val="00AC039B"/>
    <w:rsid w:val="00AC0949"/>
    <w:rsid w:val="00AC1DF7"/>
    <w:rsid w:val="00AC1E76"/>
    <w:rsid w:val="00AC2B79"/>
    <w:rsid w:val="00AC3722"/>
    <w:rsid w:val="00AC414E"/>
    <w:rsid w:val="00AC43D5"/>
    <w:rsid w:val="00AC5FD7"/>
    <w:rsid w:val="00AC61EA"/>
    <w:rsid w:val="00AC6F6D"/>
    <w:rsid w:val="00AC7F25"/>
    <w:rsid w:val="00AD16E8"/>
    <w:rsid w:val="00AD231B"/>
    <w:rsid w:val="00AD316D"/>
    <w:rsid w:val="00AD5120"/>
    <w:rsid w:val="00AD6340"/>
    <w:rsid w:val="00AD6CA9"/>
    <w:rsid w:val="00AE19A2"/>
    <w:rsid w:val="00AE273B"/>
    <w:rsid w:val="00AE355A"/>
    <w:rsid w:val="00AE4C25"/>
    <w:rsid w:val="00AE6BF2"/>
    <w:rsid w:val="00AE6EBA"/>
    <w:rsid w:val="00AE7161"/>
    <w:rsid w:val="00AF23E5"/>
    <w:rsid w:val="00AF23FA"/>
    <w:rsid w:val="00AF3D9D"/>
    <w:rsid w:val="00AF41AF"/>
    <w:rsid w:val="00AF45D6"/>
    <w:rsid w:val="00AF6C0C"/>
    <w:rsid w:val="00B0047A"/>
    <w:rsid w:val="00B010CF"/>
    <w:rsid w:val="00B0336F"/>
    <w:rsid w:val="00B04538"/>
    <w:rsid w:val="00B047E5"/>
    <w:rsid w:val="00B06D35"/>
    <w:rsid w:val="00B10632"/>
    <w:rsid w:val="00B107E2"/>
    <w:rsid w:val="00B11C23"/>
    <w:rsid w:val="00B14B2A"/>
    <w:rsid w:val="00B15658"/>
    <w:rsid w:val="00B16AFC"/>
    <w:rsid w:val="00B16C89"/>
    <w:rsid w:val="00B16DCC"/>
    <w:rsid w:val="00B16E88"/>
    <w:rsid w:val="00B17C73"/>
    <w:rsid w:val="00B213F1"/>
    <w:rsid w:val="00B22D23"/>
    <w:rsid w:val="00B22F6E"/>
    <w:rsid w:val="00B2400A"/>
    <w:rsid w:val="00B249A3"/>
    <w:rsid w:val="00B25DB0"/>
    <w:rsid w:val="00B2647E"/>
    <w:rsid w:val="00B265FC"/>
    <w:rsid w:val="00B276E9"/>
    <w:rsid w:val="00B2776B"/>
    <w:rsid w:val="00B32E56"/>
    <w:rsid w:val="00B33942"/>
    <w:rsid w:val="00B3408A"/>
    <w:rsid w:val="00B34599"/>
    <w:rsid w:val="00B34744"/>
    <w:rsid w:val="00B34752"/>
    <w:rsid w:val="00B35416"/>
    <w:rsid w:val="00B35A56"/>
    <w:rsid w:val="00B35BD9"/>
    <w:rsid w:val="00B36B03"/>
    <w:rsid w:val="00B371CB"/>
    <w:rsid w:val="00B378D3"/>
    <w:rsid w:val="00B37C1D"/>
    <w:rsid w:val="00B411BC"/>
    <w:rsid w:val="00B426E7"/>
    <w:rsid w:val="00B427B1"/>
    <w:rsid w:val="00B4284A"/>
    <w:rsid w:val="00B439FA"/>
    <w:rsid w:val="00B451F3"/>
    <w:rsid w:val="00B45327"/>
    <w:rsid w:val="00B456BF"/>
    <w:rsid w:val="00B47D89"/>
    <w:rsid w:val="00B50163"/>
    <w:rsid w:val="00B50B0F"/>
    <w:rsid w:val="00B50C2C"/>
    <w:rsid w:val="00B514F7"/>
    <w:rsid w:val="00B5151A"/>
    <w:rsid w:val="00B51CCF"/>
    <w:rsid w:val="00B51F53"/>
    <w:rsid w:val="00B534AB"/>
    <w:rsid w:val="00B54063"/>
    <w:rsid w:val="00B54869"/>
    <w:rsid w:val="00B54E9C"/>
    <w:rsid w:val="00B5603E"/>
    <w:rsid w:val="00B56993"/>
    <w:rsid w:val="00B56B34"/>
    <w:rsid w:val="00B56FF8"/>
    <w:rsid w:val="00B57ED6"/>
    <w:rsid w:val="00B609AD"/>
    <w:rsid w:val="00B61E75"/>
    <w:rsid w:val="00B62821"/>
    <w:rsid w:val="00B62F3D"/>
    <w:rsid w:val="00B639AF"/>
    <w:rsid w:val="00B63E20"/>
    <w:rsid w:val="00B64271"/>
    <w:rsid w:val="00B65ACC"/>
    <w:rsid w:val="00B67032"/>
    <w:rsid w:val="00B7007B"/>
    <w:rsid w:val="00B71449"/>
    <w:rsid w:val="00B715A0"/>
    <w:rsid w:val="00B72D7A"/>
    <w:rsid w:val="00B73787"/>
    <w:rsid w:val="00B74BEC"/>
    <w:rsid w:val="00B74C00"/>
    <w:rsid w:val="00B74D52"/>
    <w:rsid w:val="00B74E93"/>
    <w:rsid w:val="00B75BC0"/>
    <w:rsid w:val="00B76278"/>
    <w:rsid w:val="00B765D3"/>
    <w:rsid w:val="00B777B8"/>
    <w:rsid w:val="00B77F50"/>
    <w:rsid w:val="00B805A9"/>
    <w:rsid w:val="00B827E5"/>
    <w:rsid w:val="00B848DE"/>
    <w:rsid w:val="00B855EC"/>
    <w:rsid w:val="00B8566F"/>
    <w:rsid w:val="00B86757"/>
    <w:rsid w:val="00B86DEB"/>
    <w:rsid w:val="00B8767B"/>
    <w:rsid w:val="00B90434"/>
    <w:rsid w:val="00B91478"/>
    <w:rsid w:val="00B914AD"/>
    <w:rsid w:val="00B91934"/>
    <w:rsid w:val="00B9313B"/>
    <w:rsid w:val="00B935A2"/>
    <w:rsid w:val="00B95646"/>
    <w:rsid w:val="00B95E1D"/>
    <w:rsid w:val="00B967A7"/>
    <w:rsid w:val="00B97174"/>
    <w:rsid w:val="00BA16B8"/>
    <w:rsid w:val="00BA1E28"/>
    <w:rsid w:val="00BA1F01"/>
    <w:rsid w:val="00BA2D6B"/>
    <w:rsid w:val="00BA5753"/>
    <w:rsid w:val="00BA59C2"/>
    <w:rsid w:val="00BB01E8"/>
    <w:rsid w:val="00BB1BA4"/>
    <w:rsid w:val="00BB1FE2"/>
    <w:rsid w:val="00BB37D4"/>
    <w:rsid w:val="00BB3F6B"/>
    <w:rsid w:val="00BB40E7"/>
    <w:rsid w:val="00BB4EF8"/>
    <w:rsid w:val="00BC0111"/>
    <w:rsid w:val="00BC1513"/>
    <w:rsid w:val="00BC1B92"/>
    <w:rsid w:val="00BC2608"/>
    <w:rsid w:val="00BC2E84"/>
    <w:rsid w:val="00BC3623"/>
    <w:rsid w:val="00BC3AFB"/>
    <w:rsid w:val="00BC4148"/>
    <w:rsid w:val="00BC4431"/>
    <w:rsid w:val="00BC5BA3"/>
    <w:rsid w:val="00BC6B0C"/>
    <w:rsid w:val="00BC6CD2"/>
    <w:rsid w:val="00BC724B"/>
    <w:rsid w:val="00BC7283"/>
    <w:rsid w:val="00BC73CF"/>
    <w:rsid w:val="00BD14B2"/>
    <w:rsid w:val="00BD177D"/>
    <w:rsid w:val="00BD3388"/>
    <w:rsid w:val="00BD3B16"/>
    <w:rsid w:val="00BD4673"/>
    <w:rsid w:val="00BD55CC"/>
    <w:rsid w:val="00BD599F"/>
    <w:rsid w:val="00BD5F82"/>
    <w:rsid w:val="00BD6324"/>
    <w:rsid w:val="00BD6AD9"/>
    <w:rsid w:val="00BD7C90"/>
    <w:rsid w:val="00BE012F"/>
    <w:rsid w:val="00BE14C6"/>
    <w:rsid w:val="00BE2BAF"/>
    <w:rsid w:val="00BE3F37"/>
    <w:rsid w:val="00BE52C1"/>
    <w:rsid w:val="00BE5B63"/>
    <w:rsid w:val="00BE60B8"/>
    <w:rsid w:val="00BE7574"/>
    <w:rsid w:val="00BE7909"/>
    <w:rsid w:val="00BE7974"/>
    <w:rsid w:val="00BF341C"/>
    <w:rsid w:val="00BF3A88"/>
    <w:rsid w:val="00BF3B49"/>
    <w:rsid w:val="00BF48C2"/>
    <w:rsid w:val="00BF76F3"/>
    <w:rsid w:val="00BF7D23"/>
    <w:rsid w:val="00BF7D3F"/>
    <w:rsid w:val="00C003C1"/>
    <w:rsid w:val="00C02DB5"/>
    <w:rsid w:val="00C0379A"/>
    <w:rsid w:val="00C100F7"/>
    <w:rsid w:val="00C10D3D"/>
    <w:rsid w:val="00C115E0"/>
    <w:rsid w:val="00C118CF"/>
    <w:rsid w:val="00C12067"/>
    <w:rsid w:val="00C14152"/>
    <w:rsid w:val="00C15603"/>
    <w:rsid w:val="00C15A70"/>
    <w:rsid w:val="00C16DB1"/>
    <w:rsid w:val="00C179FE"/>
    <w:rsid w:val="00C20055"/>
    <w:rsid w:val="00C201B3"/>
    <w:rsid w:val="00C208FB"/>
    <w:rsid w:val="00C20BE0"/>
    <w:rsid w:val="00C21D6D"/>
    <w:rsid w:val="00C2231C"/>
    <w:rsid w:val="00C2296C"/>
    <w:rsid w:val="00C23FC4"/>
    <w:rsid w:val="00C24CC0"/>
    <w:rsid w:val="00C25159"/>
    <w:rsid w:val="00C26FE1"/>
    <w:rsid w:val="00C27BAE"/>
    <w:rsid w:val="00C300D3"/>
    <w:rsid w:val="00C30AAA"/>
    <w:rsid w:val="00C312B2"/>
    <w:rsid w:val="00C326C1"/>
    <w:rsid w:val="00C3346A"/>
    <w:rsid w:val="00C34A2F"/>
    <w:rsid w:val="00C359A0"/>
    <w:rsid w:val="00C35F29"/>
    <w:rsid w:val="00C36429"/>
    <w:rsid w:val="00C366D5"/>
    <w:rsid w:val="00C36B10"/>
    <w:rsid w:val="00C36DBF"/>
    <w:rsid w:val="00C4013D"/>
    <w:rsid w:val="00C4036B"/>
    <w:rsid w:val="00C4082A"/>
    <w:rsid w:val="00C408D2"/>
    <w:rsid w:val="00C40C2F"/>
    <w:rsid w:val="00C42575"/>
    <w:rsid w:val="00C42898"/>
    <w:rsid w:val="00C431F8"/>
    <w:rsid w:val="00C432DE"/>
    <w:rsid w:val="00C434D9"/>
    <w:rsid w:val="00C461E1"/>
    <w:rsid w:val="00C47ED4"/>
    <w:rsid w:val="00C51C98"/>
    <w:rsid w:val="00C51E50"/>
    <w:rsid w:val="00C52080"/>
    <w:rsid w:val="00C52201"/>
    <w:rsid w:val="00C529B6"/>
    <w:rsid w:val="00C5332E"/>
    <w:rsid w:val="00C54093"/>
    <w:rsid w:val="00C543A7"/>
    <w:rsid w:val="00C5452B"/>
    <w:rsid w:val="00C575E3"/>
    <w:rsid w:val="00C57EE3"/>
    <w:rsid w:val="00C60710"/>
    <w:rsid w:val="00C65B8D"/>
    <w:rsid w:val="00C66D22"/>
    <w:rsid w:val="00C6721C"/>
    <w:rsid w:val="00C67A7A"/>
    <w:rsid w:val="00C707FB"/>
    <w:rsid w:val="00C71E03"/>
    <w:rsid w:val="00C7279C"/>
    <w:rsid w:val="00C72DD6"/>
    <w:rsid w:val="00C73BE3"/>
    <w:rsid w:val="00C744C4"/>
    <w:rsid w:val="00C745B5"/>
    <w:rsid w:val="00C7478B"/>
    <w:rsid w:val="00C74ED0"/>
    <w:rsid w:val="00C75850"/>
    <w:rsid w:val="00C807C6"/>
    <w:rsid w:val="00C80898"/>
    <w:rsid w:val="00C8128B"/>
    <w:rsid w:val="00C8152E"/>
    <w:rsid w:val="00C83FEA"/>
    <w:rsid w:val="00C8448E"/>
    <w:rsid w:val="00C851B8"/>
    <w:rsid w:val="00C858A4"/>
    <w:rsid w:val="00C85CD0"/>
    <w:rsid w:val="00C877ED"/>
    <w:rsid w:val="00C87A4D"/>
    <w:rsid w:val="00C90201"/>
    <w:rsid w:val="00C90608"/>
    <w:rsid w:val="00C90BAE"/>
    <w:rsid w:val="00C90C6A"/>
    <w:rsid w:val="00C9103C"/>
    <w:rsid w:val="00C92205"/>
    <w:rsid w:val="00C92BD7"/>
    <w:rsid w:val="00C93A3E"/>
    <w:rsid w:val="00C94551"/>
    <w:rsid w:val="00C952FA"/>
    <w:rsid w:val="00C95897"/>
    <w:rsid w:val="00C97082"/>
    <w:rsid w:val="00C9719A"/>
    <w:rsid w:val="00C971CB"/>
    <w:rsid w:val="00C97B87"/>
    <w:rsid w:val="00CA0E74"/>
    <w:rsid w:val="00CA1293"/>
    <w:rsid w:val="00CA16E6"/>
    <w:rsid w:val="00CA18B9"/>
    <w:rsid w:val="00CA21BD"/>
    <w:rsid w:val="00CA4DD7"/>
    <w:rsid w:val="00CA5515"/>
    <w:rsid w:val="00CA5800"/>
    <w:rsid w:val="00CB04FA"/>
    <w:rsid w:val="00CB1442"/>
    <w:rsid w:val="00CB1B96"/>
    <w:rsid w:val="00CB3222"/>
    <w:rsid w:val="00CB3953"/>
    <w:rsid w:val="00CB3B99"/>
    <w:rsid w:val="00CB4D97"/>
    <w:rsid w:val="00CB5294"/>
    <w:rsid w:val="00CB5911"/>
    <w:rsid w:val="00CB6018"/>
    <w:rsid w:val="00CC1122"/>
    <w:rsid w:val="00CC152E"/>
    <w:rsid w:val="00CC1F56"/>
    <w:rsid w:val="00CC2749"/>
    <w:rsid w:val="00CC33D5"/>
    <w:rsid w:val="00CC3F15"/>
    <w:rsid w:val="00CC3F93"/>
    <w:rsid w:val="00CC44CD"/>
    <w:rsid w:val="00CC47C9"/>
    <w:rsid w:val="00CC481F"/>
    <w:rsid w:val="00CC4D5D"/>
    <w:rsid w:val="00CC5051"/>
    <w:rsid w:val="00CC734E"/>
    <w:rsid w:val="00CC7FB9"/>
    <w:rsid w:val="00CD0237"/>
    <w:rsid w:val="00CD143E"/>
    <w:rsid w:val="00CD1952"/>
    <w:rsid w:val="00CD1A19"/>
    <w:rsid w:val="00CD1B7B"/>
    <w:rsid w:val="00CD3981"/>
    <w:rsid w:val="00CD44B3"/>
    <w:rsid w:val="00CD4BAA"/>
    <w:rsid w:val="00CD5665"/>
    <w:rsid w:val="00CD56F1"/>
    <w:rsid w:val="00CD5A74"/>
    <w:rsid w:val="00CD7DE1"/>
    <w:rsid w:val="00CE07FE"/>
    <w:rsid w:val="00CE10EE"/>
    <w:rsid w:val="00CE2BDC"/>
    <w:rsid w:val="00CE3B3B"/>
    <w:rsid w:val="00CE468C"/>
    <w:rsid w:val="00CE4959"/>
    <w:rsid w:val="00CE62F8"/>
    <w:rsid w:val="00CE72C0"/>
    <w:rsid w:val="00CE736F"/>
    <w:rsid w:val="00CF1385"/>
    <w:rsid w:val="00CF13DE"/>
    <w:rsid w:val="00CF1523"/>
    <w:rsid w:val="00CF3BBF"/>
    <w:rsid w:val="00CF476C"/>
    <w:rsid w:val="00CF4A2D"/>
    <w:rsid w:val="00CF4C31"/>
    <w:rsid w:val="00CF614E"/>
    <w:rsid w:val="00CF6A1A"/>
    <w:rsid w:val="00D004B8"/>
    <w:rsid w:val="00D027D0"/>
    <w:rsid w:val="00D034B2"/>
    <w:rsid w:val="00D03EE1"/>
    <w:rsid w:val="00D04573"/>
    <w:rsid w:val="00D04804"/>
    <w:rsid w:val="00D05A64"/>
    <w:rsid w:val="00D07449"/>
    <w:rsid w:val="00D07AC4"/>
    <w:rsid w:val="00D106F5"/>
    <w:rsid w:val="00D11109"/>
    <w:rsid w:val="00D11B0F"/>
    <w:rsid w:val="00D1281E"/>
    <w:rsid w:val="00D13897"/>
    <w:rsid w:val="00D14AF3"/>
    <w:rsid w:val="00D15720"/>
    <w:rsid w:val="00D1674E"/>
    <w:rsid w:val="00D175D3"/>
    <w:rsid w:val="00D177DC"/>
    <w:rsid w:val="00D210A2"/>
    <w:rsid w:val="00D210A9"/>
    <w:rsid w:val="00D2206D"/>
    <w:rsid w:val="00D234D6"/>
    <w:rsid w:val="00D25BF7"/>
    <w:rsid w:val="00D25CFC"/>
    <w:rsid w:val="00D265FF"/>
    <w:rsid w:val="00D26D3F"/>
    <w:rsid w:val="00D305DB"/>
    <w:rsid w:val="00D3158C"/>
    <w:rsid w:val="00D31BA7"/>
    <w:rsid w:val="00D31D1E"/>
    <w:rsid w:val="00D33AAD"/>
    <w:rsid w:val="00D34458"/>
    <w:rsid w:val="00D34AAB"/>
    <w:rsid w:val="00D35310"/>
    <w:rsid w:val="00D35D39"/>
    <w:rsid w:val="00D36435"/>
    <w:rsid w:val="00D37336"/>
    <w:rsid w:val="00D40192"/>
    <w:rsid w:val="00D4039B"/>
    <w:rsid w:val="00D41452"/>
    <w:rsid w:val="00D43702"/>
    <w:rsid w:val="00D438BC"/>
    <w:rsid w:val="00D446C2"/>
    <w:rsid w:val="00D4479E"/>
    <w:rsid w:val="00D45BC7"/>
    <w:rsid w:val="00D46E21"/>
    <w:rsid w:val="00D5028C"/>
    <w:rsid w:val="00D50745"/>
    <w:rsid w:val="00D52128"/>
    <w:rsid w:val="00D5237C"/>
    <w:rsid w:val="00D5256A"/>
    <w:rsid w:val="00D545EE"/>
    <w:rsid w:val="00D55075"/>
    <w:rsid w:val="00D577CA"/>
    <w:rsid w:val="00D60B77"/>
    <w:rsid w:val="00D61166"/>
    <w:rsid w:val="00D62126"/>
    <w:rsid w:val="00D62C00"/>
    <w:rsid w:val="00D62DB6"/>
    <w:rsid w:val="00D64453"/>
    <w:rsid w:val="00D64804"/>
    <w:rsid w:val="00D64915"/>
    <w:rsid w:val="00D657E6"/>
    <w:rsid w:val="00D65942"/>
    <w:rsid w:val="00D65C4E"/>
    <w:rsid w:val="00D6610A"/>
    <w:rsid w:val="00D66113"/>
    <w:rsid w:val="00D6615E"/>
    <w:rsid w:val="00D6785E"/>
    <w:rsid w:val="00D70860"/>
    <w:rsid w:val="00D70957"/>
    <w:rsid w:val="00D70AF2"/>
    <w:rsid w:val="00D71572"/>
    <w:rsid w:val="00D71D0C"/>
    <w:rsid w:val="00D71D14"/>
    <w:rsid w:val="00D72244"/>
    <w:rsid w:val="00D7423F"/>
    <w:rsid w:val="00D7474A"/>
    <w:rsid w:val="00D75256"/>
    <w:rsid w:val="00D75FAE"/>
    <w:rsid w:val="00D76C1E"/>
    <w:rsid w:val="00D800BD"/>
    <w:rsid w:val="00D828F9"/>
    <w:rsid w:val="00D830D3"/>
    <w:rsid w:val="00D832B0"/>
    <w:rsid w:val="00D83B92"/>
    <w:rsid w:val="00D83C32"/>
    <w:rsid w:val="00D840DB"/>
    <w:rsid w:val="00D8486F"/>
    <w:rsid w:val="00D84F72"/>
    <w:rsid w:val="00D8568C"/>
    <w:rsid w:val="00D878CC"/>
    <w:rsid w:val="00D879FF"/>
    <w:rsid w:val="00D87DE7"/>
    <w:rsid w:val="00D912FC"/>
    <w:rsid w:val="00D92400"/>
    <w:rsid w:val="00D92659"/>
    <w:rsid w:val="00D92F87"/>
    <w:rsid w:val="00D931AB"/>
    <w:rsid w:val="00D93C95"/>
    <w:rsid w:val="00D944D3"/>
    <w:rsid w:val="00D9553C"/>
    <w:rsid w:val="00D966DC"/>
    <w:rsid w:val="00D97507"/>
    <w:rsid w:val="00DA0107"/>
    <w:rsid w:val="00DA06EF"/>
    <w:rsid w:val="00DA1096"/>
    <w:rsid w:val="00DA1967"/>
    <w:rsid w:val="00DA19C3"/>
    <w:rsid w:val="00DA1E01"/>
    <w:rsid w:val="00DA27E2"/>
    <w:rsid w:val="00DA2A29"/>
    <w:rsid w:val="00DA2CD9"/>
    <w:rsid w:val="00DA36BB"/>
    <w:rsid w:val="00DA4AA3"/>
    <w:rsid w:val="00DA52AA"/>
    <w:rsid w:val="00DB0E44"/>
    <w:rsid w:val="00DB2243"/>
    <w:rsid w:val="00DB2F64"/>
    <w:rsid w:val="00DB37DF"/>
    <w:rsid w:val="00DB42F1"/>
    <w:rsid w:val="00DB5949"/>
    <w:rsid w:val="00DB5B8B"/>
    <w:rsid w:val="00DB7639"/>
    <w:rsid w:val="00DB769D"/>
    <w:rsid w:val="00DB7928"/>
    <w:rsid w:val="00DC0BDC"/>
    <w:rsid w:val="00DC221C"/>
    <w:rsid w:val="00DC264E"/>
    <w:rsid w:val="00DC3D5A"/>
    <w:rsid w:val="00DC4274"/>
    <w:rsid w:val="00DC44F5"/>
    <w:rsid w:val="00DC5C46"/>
    <w:rsid w:val="00DC6FBF"/>
    <w:rsid w:val="00DD326E"/>
    <w:rsid w:val="00DD4C55"/>
    <w:rsid w:val="00DD5046"/>
    <w:rsid w:val="00DD51D1"/>
    <w:rsid w:val="00DD5698"/>
    <w:rsid w:val="00DD56A0"/>
    <w:rsid w:val="00DD5B26"/>
    <w:rsid w:val="00DD5C45"/>
    <w:rsid w:val="00DD5D59"/>
    <w:rsid w:val="00DD602C"/>
    <w:rsid w:val="00DD7B09"/>
    <w:rsid w:val="00DE03D5"/>
    <w:rsid w:val="00DE0DB3"/>
    <w:rsid w:val="00DE1079"/>
    <w:rsid w:val="00DE1E2A"/>
    <w:rsid w:val="00DE26B7"/>
    <w:rsid w:val="00DE31C0"/>
    <w:rsid w:val="00DE4A39"/>
    <w:rsid w:val="00DE4E3D"/>
    <w:rsid w:val="00DE59FE"/>
    <w:rsid w:val="00DE70A1"/>
    <w:rsid w:val="00DF0593"/>
    <w:rsid w:val="00DF23A7"/>
    <w:rsid w:val="00DF2F1F"/>
    <w:rsid w:val="00DF3438"/>
    <w:rsid w:val="00DF5E97"/>
    <w:rsid w:val="00DF6246"/>
    <w:rsid w:val="00DF634F"/>
    <w:rsid w:val="00DF7757"/>
    <w:rsid w:val="00DF77CB"/>
    <w:rsid w:val="00E0373C"/>
    <w:rsid w:val="00E03A70"/>
    <w:rsid w:val="00E03AF3"/>
    <w:rsid w:val="00E048D0"/>
    <w:rsid w:val="00E0622D"/>
    <w:rsid w:val="00E075E1"/>
    <w:rsid w:val="00E10B70"/>
    <w:rsid w:val="00E10C02"/>
    <w:rsid w:val="00E11C90"/>
    <w:rsid w:val="00E1264E"/>
    <w:rsid w:val="00E12BBD"/>
    <w:rsid w:val="00E1499D"/>
    <w:rsid w:val="00E149D6"/>
    <w:rsid w:val="00E1580B"/>
    <w:rsid w:val="00E16905"/>
    <w:rsid w:val="00E20584"/>
    <w:rsid w:val="00E254A6"/>
    <w:rsid w:val="00E25759"/>
    <w:rsid w:val="00E25E00"/>
    <w:rsid w:val="00E26E80"/>
    <w:rsid w:val="00E2721C"/>
    <w:rsid w:val="00E27336"/>
    <w:rsid w:val="00E27991"/>
    <w:rsid w:val="00E30000"/>
    <w:rsid w:val="00E32A3F"/>
    <w:rsid w:val="00E32A9B"/>
    <w:rsid w:val="00E34149"/>
    <w:rsid w:val="00E37FB6"/>
    <w:rsid w:val="00E44DD5"/>
    <w:rsid w:val="00E45E1A"/>
    <w:rsid w:val="00E45EE7"/>
    <w:rsid w:val="00E45FBB"/>
    <w:rsid w:val="00E4645C"/>
    <w:rsid w:val="00E46E1C"/>
    <w:rsid w:val="00E47F7B"/>
    <w:rsid w:val="00E53893"/>
    <w:rsid w:val="00E557F5"/>
    <w:rsid w:val="00E55AD6"/>
    <w:rsid w:val="00E56CEC"/>
    <w:rsid w:val="00E56FA6"/>
    <w:rsid w:val="00E60184"/>
    <w:rsid w:val="00E604D5"/>
    <w:rsid w:val="00E6084D"/>
    <w:rsid w:val="00E60E84"/>
    <w:rsid w:val="00E6162C"/>
    <w:rsid w:val="00E61FF4"/>
    <w:rsid w:val="00E637B8"/>
    <w:rsid w:val="00E64908"/>
    <w:rsid w:val="00E662F8"/>
    <w:rsid w:val="00E666BA"/>
    <w:rsid w:val="00E66FAB"/>
    <w:rsid w:val="00E678D7"/>
    <w:rsid w:val="00E67A89"/>
    <w:rsid w:val="00E71067"/>
    <w:rsid w:val="00E71A25"/>
    <w:rsid w:val="00E7316D"/>
    <w:rsid w:val="00E73AF7"/>
    <w:rsid w:val="00E7483B"/>
    <w:rsid w:val="00E75744"/>
    <w:rsid w:val="00E759B9"/>
    <w:rsid w:val="00E760D3"/>
    <w:rsid w:val="00E7634F"/>
    <w:rsid w:val="00E76955"/>
    <w:rsid w:val="00E76C3F"/>
    <w:rsid w:val="00E7703C"/>
    <w:rsid w:val="00E7731F"/>
    <w:rsid w:val="00E77E57"/>
    <w:rsid w:val="00E80F54"/>
    <w:rsid w:val="00E81A3A"/>
    <w:rsid w:val="00E843D8"/>
    <w:rsid w:val="00E84F18"/>
    <w:rsid w:val="00E85FC0"/>
    <w:rsid w:val="00E86F8E"/>
    <w:rsid w:val="00E906A2"/>
    <w:rsid w:val="00E915E5"/>
    <w:rsid w:val="00E91F83"/>
    <w:rsid w:val="00E925FC"/>
    <w:rsid w:val="00E93FAB"/>
    <w:rsid w:val="00E94846"/>
    <w:rsid w:val="00E95277"/>
    <w:rsid w:val="00E96269"/>
    <w:rsid w:val="00E96544"/>
    <w:rsid w:val="00E97C59"/>
    <w:rsid w:val="00EA0080"/>
    <w:rsid w:val="00EA066A"/>
    <w:rsid w:val="00EA1997"/>
    <w:rsid w:val="00EA309D"/>
    <w:rsid w:val="00EA3F8C"/>
    <w:rsid w:val="00EA45AD"/>
    <w:rsid w:val="00EA46DF"/>
    <w:rsid w:val="00EA517A"/>
    <w:rsid w:val="00EA5474"/>
    <w:rsid w:val="00EA574F"/>
    <w:rsid w:val="00EA6151"/>
    <w:rsid w:val="00EA6948"/>
    <w:rsid w:val="00EA7626"/>
    <w:rsid w:val="00EB078B"/>
    <w:rsid w:val="00EB1195"/>
    <w:rsid w:val="00EB12B9"/>
    <w:rsid w:val="00EB1396"/>
    <w:rsid w:val="00EB21D3"/>
    <w:rsid w:val="00EB26A7"/>
    <w:rsid w:val="00EB303C"/>
    <w:rsid w:val="00EB3CCD"/>
    <w:rsid w:val="00EB46F8"/>
    <w:rsid w:val="00EB4BFF"/>
    <w:rsid w:val="00EB4DAC"/>
    <w:rsid w:val="00EB5A57"/>
    <w:rsid w:val="00EB5D35"/>
    <w:rsid w:val="00EB6740"/>
    <w:rsid w:val="00EB7148"/>
    <w:rsid w:val="00EB78D6"/>
    <w:rsid w:val="00EB7A71"/>
    <w:rsid w:val="00EB7E76"/>
    <w:rsid w:val="00EC003B"/>
    <w:rsid w:val="00EC011F"/>
    <w:rsid w:val="00EC02FE"/>
    <w:rsid w:val="00EC0EE1"/>
    <w:rsid w:val="00EC16B3"/>
    <w:rsid w:val="00EC3C6E"/>
    <w:rsid w:val="00EC3E28"/>
    <w:rsid w:val="00EC46FF"/>
    <w:rsid w:val="00EC51C3"/>
    <w:rsid w:val="00EC5283"/>
    <w:rsid w:val="00EC5321"/>
    <w:rsid w:val="00EC548E"/>
    <w:rsid w:val="00EC7DB9"/>
    <w:rsid w:val="00EC7E5C"/>
    <w:rsid w:val="00ED22E6"/>
    <w:rsid w:val="00ED363E"/>
    <w:rsid w:val="00ED36B6"/>
    <w:rsid w:val="00ED49B0"/>
    <w:rsid w:val="00ED5D14"/>
    <w:rsid w:val="00ED6240"/>
    <w:rsid w:val="00ED7E69"/>
    <w:rsid w:val="00ED7EED"/>
    <w:rsid w:val="00EE00E1"/>
    <w:rsid w:val="00EE022D"/>
    <w:rsid w:val="00EE0235"/>
    <w:rsid w:val="00EE05B5"/>
    <w:rsid w:val="00EE07FD"/>
    <w:rsid w:val="00EE1991"/>
    <w:rsid w:val="00EE3E1E"/>
    <w:rsid w:val="00EE4C80"/>
    <w:rsid w:val="00EE5C49"/>
    <w:rsid w:val="00EE6696"/>
    <w:rsid w:val="00EE795F"/>
    <w:rsid w:val="00EE7B33"/>
    <w:rsid w:val="00EF0343"/>
    <w:rsid w:val="00EF08F1"/>
    <w:rsid w:val="00EF1987"/>
    <w:rsid w:val="00EF412A"/>
    <w:rsid w:val="00EF63B4"/>
    <w:rsid w:val="00EF6F21"/>
    <w:rsid w:val="00EF6FAA"/>
    <w:rsid w:val="00EF7E91"/>
    <w:rsid w:val="00F0016C"/>
    <w:rsid w:val="00F00982"/>
    <w:rsid w:val="00F00A2A"/>
    <w:rsid w:val="00F028BD"/>
    <w:rsid w:val="00F02C4A"/>
    <w:rsid w:val="00F03CCF"/>
    <w:rsid w:val="00F05C25"/>
    <w:rsid w:val="00F111AF"/>
    <w:rsid w:val="00F1276E"/>
    <w:rsid w:val="00F14B2B"/>
    <w:rsid w:val="00F15D4B"/>
    <w:rsid w:val="00F15D65"/>
    <w:rsid w:val="00F167CB"/>
    <w:rsid w:val="00F16DC0"/>
    <w:rsid w:val="00F20594"/>
    <w:rsid w:val="00F206AE"/>
    <w:rsid w:val="00F207EA"/>
    <w:rsid w:val="00F21265"/>
    <w:rsid w:val="00F21A2B"/>
    <w:rsid w:val="00F224A0"/>
    <w:rsid w:val="00F22D6C"/>
    <w:rsid w:val="00F23730"/>
    <w:rsid w:val="00F237C5"/>
    <w:rsid w:val="00F23F3C"/>
    <w:rsid w:val="00F25E42"/>
    <w:rsid w:val="00F33560"/>
    <w:rsid w:val="00F3369E"/>
    <w:rsid w:val="00F33770"/>
    <w:rsid w:val="00F3391C"/>
    <w:rsid w:val="00F33CDD"/>
    <w:rsid w:val="00F350C3"/>
    <w:rsid w:val="00F36F87"/>
    <w:rsid w:val="00F41646"/>
    <w:rsid w:val="00F41C0F"/>
    <w:rsid w:val="00F42B00"/>
    <w:rsid w:val="00F433E0"/>
    <w:rsid w:val="00F43810"/>
    <w:rsid w:val="00F44706"/>
    <w:rsid w:val="00F44965"/>
    <w:rsid w:val="00F44A2D"/>
    <w:rsid w:val="00F4561A"/>
    <w:rsid w:val="00F47E7B"/>
    <w:rsid w:val="00F47F06"/>
    <w:rsid w:val="00F504F1"/>
    <w:rsid w:val="00F505C1"/>
    <w:rsid w:val="00F5214F"/>
    <w:rsid w:val="00F523EB"/>
    <w:rsid w:val="00F529B0"/>
    <w:rsid w:val="00F53C50"/>
    <w:rsid w:val="00F540FA"/>
    <w:rsid w:val="00F5416A"/>
    <w:rsid w:val="00F60153"/>
    <w:rsid w:val="00F603E0"/>
    <w:rsid w:val="00F61D6A"/>
    <w:rsid w:val="00F61DFD"/>
    <w:rsid w:val="00F6241B"/>
    <w:rsid w:val="00F63117"/>
    <w:rsid w:val="00F6334A"/>
    <w:rsid w:val="00F6399F"/>
    <w:rsid w:val="00F63AA2"/>
    <w:rsid w:val="00F67862"/>
    <w:rsid w:val="00F72AFB"/>
    <w:rsid w:val="00F747BC"/>
    <w:rsid w:val="00F76279"/>
    <w:rsid w:val="00F762CF"/>
    <w:rsid w:val="00F77A79"/>
    <w:rsid w:val="00F811BF"/>
    <w:rsid w:val="00F84144"/>
    <w:rsid w:val="00F84CD1"/>
    <w:rsid w:val="00F85152"/>
    <w:rsid w:val="00F85824"/>
    <w:rsid w:val="00F858DC"/>
    <w:rsid w:val="00F86FE7"/>
    <w:rsid w:val="00F87E14"/>
    <w:rsid w:val="00F908A2"/>
    <w:rsid w:val="00F9372F"/>
    <w:rsid w:val="00F93762"/>
    <w:rsid w:val="00F944F1"/>
    <w:rsid w:val="00F9626E"/>
    <w:rsid w:val="00F97817"/>
    <w:rsid w:val="00FA127A"/>
    <w:rsid w:val="00FA2504"/>
    <w:rsid w:val="00FA2A06"/>
    <w:rsid w:val="00FA3138"/>
    <w:rsid w:val="00FA3893"/>
    <w:rsid w:val="00FA3D58"/>
    <w:rsid w:val="00FA5CEF"/>
    <w:rsid w:val="00FA7E53"/>
    <w:rsid w:val="00FB0D21"/>
    <w:rsid w:val="00FB10F0"/>
    <w:rsid w:val="00FB17D3"/>
    <w:rsid w:val="00FB30F8"/>
    <w:rsid w:val="00FB491C"/>
    <w:rsid w:val="00FB55F8"/>
    <w:rsid w:val="00FB7131"/>
    <w:rsid w:val="00FC0FDD"/>
    <w:rsid w:val="00FC2216"/>
    <w:rsid w:val="00FC40BD"/>
    <w:rsid w:val="00FC5460"/>
    <w:rsid w:val="00FC7B46"/>
    <w:rsid w:val="00FD0710"/>
    <w:rsid w:val="00FD0EFB"/>
    <w:rsid w:val="00FD52F2"/>
    <w:rsid w:val="00FD6E9D"/>
    <w:rsid w:val="00FD75DA"/>
    <w:rsid w:val="00FD7B13"/>
    <w:rsid w:val="00FE0F39"/>
    <w:rsid w:val="00FE14AC"/>
    <w:rsid w:val="00FE1FCF"/>
    <w:rsid w:val="00FE33EA"/>
    <w:rsid w:val="00FE4F6B"/>
    <w:rsid w:val="00FE6801"/>
    <w:rsid w:val="00FE688D"/>
    <w:rsid w:val="00FE6CCE"/>
    <w:rsid w:val="00FE75F3"/>
    <w:rsid w:val="00FE76CC"/>
    <w:rsid w:val="00FF0B6B"/>
    <w:rsid w:val="00FF260D"/>
    <w:rsid w:val="00FF274B"/>
    <w:rsid w:val="00FF2DCF"/>
    <w:rsid w:val="00FF3494"/>
    <w:rsid w:val="00FF3A63"/>
    <w:rsid w:val="00FF3F9A"/>
    <w:rsid w:val="00FF4CAC"/>
    <w:rsid w:val="00FF59AA"/>
    <w:rsid w:val="00FF5E31"/>
    <w:rsid w:val="00FF6F9A"/>
    <w:rsid w:val="00FF73C0"/>
    <w:rsid w:val="046967E0"/>
    <w:rsid w:val="336E6A0B"/>
    <w:rsid w:val="4473341D"/>
    <w:rsid w:val="447D7674"/>
    <w:rsid w:val="4B8F3B62"/>
    <w:rsid w:val="5FD966E2"/>
    <w:rsid w:val="6C4E4208"/>
    <w:rsid w:val="71D33B98"/>
    <w:rsid w:val="7D0D56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F63CE99-D126-4BCE-A766-D876310A3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nhideWhenUsed="1" w:qFormat="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nhideWhenUsed="1"/>
    <w:lsdException w:name="Block Text" w:semiHidden="1" w:uiPriority="0" w:qFormat="1"/>
    <w:lsdException w:name="Hyperlink" w:semiHidden="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qFormat="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pPr>
      <w:widowControl w:val="0"/>
      <w:adjustRightInd w:val="0"/>
      <w:snapToGrid w:val="0"/>
      <w:spacing w:line="360" w:lineRule="auto"/>
      <w:ind w:firstLineChars="200" w:firstLine="200"/>
      <w:jc w:val="both"/>
    </w:pPr>
    <w:rPr>
      <w:kern w:val="2"/>
      <w:sz w:val="24"/>
      <w:szCs w:val="22"/>
    </w:rPr>
  </w:style>
  <w:style w:type="paragraph" w:styleId="1">
    <w:name w:val="heading 1"/>
    <w:basedOn w:val="a6"/>
    <w:next w:val="a6"/>
    <w:link w:val="1Char"/>
    <w:uiPriority w:val="9"/>
    <w:qFormat/>
    <w:pPr>
      <w:keepNext/>
      <w:keepLines/>
      <w:spacing w:beforeLines="50" w:afterLines="50" w:line="240" w:lineRule="auto"/>
      <w:ind w:firstLineChars="0" w:firstLine="0"/>
      <w:jc w:val="left"/>
      <w:outlineLvl w:val="0"/>
    </w:pPr>
    <w:rPr>
      <w:rFonts w:eastAsia="黑体"/>
      <w:b/>
      <w:bCs/>
      <w:kern w:val="44"/>
      <w:sz w:val="32"/>
      <w:szCs w:val="44"/>
    </w:rPr>
  </w:style>
  <w:style w:type="paragraph" w:styleId="2">
    <w:name w:val="heading 2"/>
    <w:basedOn w:val="a6"/>
    <w:next w:val="a6"/>
    <w:link w:val="2Char"/>
    <w:uiPriority w:val="9"/>
    <w:unhideWhenUsed/>
    <w:qFormat/>
    <w:pPr>
      <w:keepNext/>
      <w:keepLines/>
      <w:spacing w:beforeLines="50"/>
      <w:outlineLvl w:val="1"/>
    </w:pPr>
    <w:rPr>
      <w:rFonts w:asciiTheme="majorHAnsi" w:eastAsiaTheme="majorEastAsia" w:hAnsiTheme="majorHAnsi" w:cstheme="majorBidi"/>
      <w:b/>
      <w:bCs/>
      <w:sz w:val="32"/>
      <w:szCs w:val="32"/>
    </w:rPr>
  </w:style>
  <w:style w:type="paragraph" w:styleId="3">
    <w:name w:val="heading 3"/>
    <w:basedOn w:val="a6"/>
    <w:next w:val="a6"/>
    <w:link w:val="3Char"/>
    <w:uiPriority w:val="9"/>
    <w:unhideWhenUsed/>
    <w:qFormat/>
    <w:pPr>
      <w:keepNext/>
      <w:keepLines/>
      <w:spacing w:before="260" w:after="260" w:line="416" w:lineRule="auto"/>
      <w:outlineLvl w:val="2"/>
    </w:pPr>
    <w:rPr>
      <w:b/>
      <w:bCs/>
      <w:sz w:val="32"/>
      <w:szCs w:val="32"/>
    </w:rPr>
  </w:style>
  <w:style w:type="paragraph" w:styleId="4">
    <w:name w:val="heading 4"/>
    <w:basedOn w:val="a6"/>
    <w:next w:val="a6"/>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basedOn w:val="a6"/>
    <w:next w:val="a6"/>
    <w:link w:val="5Char"/>
    <w:uiPriority w:val="9"/>
    <w:unhideWhenUsed/>
    <w:qFormat/>
    <w:pPr>
      <w:keepNext/>
      <w:keepLines/>
      <w:widowControl/>
      <w:adjustRightInd/>
      <w:snapToGrid/>
      <w:spacing w:line="520" w:lineRule="exact"/>
      <w:jc w:val="left"/>
      <w:outlineLvl w:val="4"/>
    </w:pPr>
    <w:rPr>
      <w:rFonts w:asciiTheme="majorHAnsi" w:eastAsiaTheme="majorEastAsia" w:hAnsiTheme="majorHAnsi" w:cstheme="majorBidi"/>
      <w:bCs/>
      <w:kern w:val="0"/>
    </w:rPr>
  </w:style>
  <w:style w:type="paragraph" w:styleId="6">
    <w:name w:val="heading 6"/>
    <w:basedOn w:val="a6"/>
    <w:next w:val="a6"/>
    <w:link w:val="6Char"/>
    <w:uiPriority w:val="9"/>
    <w:semiHidden/>
    <w:unhideWhenUsed/>
    <w:qFormat/>
    <w:pPr>
      <w:keepNext/>
      <w:keepLines/>
      <w:widowControl/>
      <w:adjustRightInd/>
      <w:snapToGrid/>
      <w:spacing w:before="120" w:line="520" w:lineRule="exact"/>
      <w:ind w:firstLineChars="0" w:firstLine="0"/>
      <w:jc w:val="left"/>
      <w:outlineLvl w:val="5"/>
    </w:pPr>
    <w:rPr>
      <w:rFonts w:asciiTheme="majorHAnsi" w:eastAsiaTheme="majorEastAsia" w:hAnsiTheme="majorHAnsi" w:cstheme="majorBidi"/>
      <w:b/>
      <w:bCs/>
      <w:i/>
      <w:iCs/>
      <w:kern w:val="0"/>
    </w:rPr>
  </w:style>
  <w:style w:type="paragraph" w:styleId="7">
    <w:name w:val="heading 7"/>
    <w:basedOn w:val="a6"/>
    <w:next w:val="a6"/>
    <w:link w:val="7Char"/>
    <w:uiPriority w:val="9"/>
    <w:semiHidden/>
    <w:unhideWhenUsed/>
    <w:qFormat/>
    <w:pPr>
      <w:keepNext/>
      <w:keepLines/>
      <w:widowControl/>
      <w:adjustRightInd/>
      <w:snapToGrid/>
      <w:spacing w:before="120" w:line="520" w:lineRule="exact"/>
      <w:ind w:firstLineChars="0" w:firstLine="0"/>
      <w:jc w:val="left"/>
      <w:outlineLvl w:val="6"/>
    </w:pPr>
    <w:rPr>
      <w:rFonts w:eastAsia="华文宋体" w:cstheme="minorBidi"/>
      <w:i/>
      <w:iCs/>
      <w:kern w:val="0"/>
    </w:rPr>
  </w:style>
  <w:style w:type="paragraph" w:styleId="8">
    <w:name w:val="heading 8"/>
    <w:basedOn w:val="a6"/>
    <w:next w:val="a6"/>
    <w:link w:val="8Char"/>
    <w:uiPriority w:val="9"/>
    <w:semiHidden/>
    <w:unhideWhenUsed/>
    <w:qFormat/>
    <w:pPr>
      <w:keepNext/>
      <w:keepLines/>
      <w:widowControl/>
      <w:adjustRightInd/>
      <w:snapToGrid/>
      <w:spacing w:before="120" w:line="520" w:lineRule="exact"/>
      <w:ind w:firstLineChars="0" w:firstLine="0"/>
      <w:jc w:val="left"/>
      <w:outlineLvl w:val="7"/>
    </w:pPr>
    <w:rPr>
      <w:rFonts w:eastAsia="华文宋体" w:cstheme="minorBidi"/>
      <w:b/>
      <w:bCs/>
      <w:kern w:val="0"/>
    </w:rPr>
  </w:style>
  <w:style w:type="paragraph" w:styleId="9">
    <w:name w:val="heading 9"/>
    <w:basedOn w:val="a6"/>
    <w:next w:val="a6"/>
    <w:link w:val="9Char"/>
    <w:uiPriority w:val="9"/>
    <w:semiHidden/>
    <w:unhideWhenUsed/>
    <w:qFormat/>
    <w:pPr>
      <w:keepNext/>
      <w:keepLines/>
      <w:widowControl/>
      <w:adjustRightInd/>
      <w:snapToGrid/>
      <w:spacing w:before="120" w:line="520" w:lineRule="exact"/>
      <w:ind w:firstLineChars="0" w:firstLine="0"/>
      <w:jc w:val="left"/>
      <w:outlineLvl w:val="8"/>
    </w:pPr>
    <w:rPr>
      <w:rFonts w:eastAsia="华文宋体" w:cstheme="minorBidi"/>
      <w:i/>
      <w:iCs/>
      <w:kern w:val="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70">
    <w:name w:val="toc 7"/>
    <w:basedOn w:val="a6"/>
    <w:next w:val="a6"/>
    <w:uiPriority w:val="39"/>
    <w:unhideWhenUsed/>
    <w:qFormat/>
    <w:pPr>
      <w:widowControl/>
      <w:adjustRightInd/>
      <w:snapToGrid/>
      <w:spacing w:line="520" w:lineRule="exact"/>
      <w:ind w:firstLineChars="0" w:firstLine="0"/>
      <w:jc w:val="left"/>
    </w:pPr>
    <w:rPr>
      <w:rFonts w:asciiTheme="minorHAnsi" w:eastAsia="华文宋体" w:hAnsiTheme="minorHAnsi" w:cstheme="minorHAnsi"/>
      <w:kern w:val="0"/>
      <w:sz w:val="22"/>
    </w:rPr>
  </w:style>
  <w:style w:type="paragraph" w:styleId="aa">
    <w:name w:val="Normal Indent"/>
    <w:basedOn w:val="a6"/>
    <w:next w:val="a6"/>
    <w:link w:val="Char"/>
    <w:qFormat/>
    <w:pPr>
      <w:spacing w:line="560" w:lineRule="exact"/>
      <w:ind w:firstLine="420"/>
    </w:pPr>
    <w:rPr>
      <w:rFonts w:ascii="Calibri" w:hAnsi="Calibri"/>
      <w:color w:val="4F81BD"/>
      <w:sz w:val="21"/>
      <w:szCs w:val="20"/>
    </w:rPr>
  </w:style>
  <w:style w:type="paragraph" w:styleId="ab">
    <w:name w:val="caption"/>
    <w:basedOn w:val="a6"/>
    <w:next w:val="a6"/>
    <w:link w:val="Char0"/>
    <w:unhideWhenUsed/>
    <w:qFormat/>
    <w:pPr>
      <w:widowControl/>
      <w:adjustRightInd/>
      <w:snapToGrid/>
      <w:spacing w:line="520" w:lineRule="exact"/>
      <w:ind w:firstLineChars="0" w:firstLine="0"/>
      <w:jc w:val="left"/>
    </w:pPr>
    <w:rPr>
      <w:rFonts w:eastAsia="华文宋体" w:cstheme="minorBidi"/>
      <w:b/>
      <w:bCs/>
      <w:kern w:val="0"/>
      <w:sz w:val="18"/>
      <w:szCs w:val="18"/>
    </w:rPr>
  </w:style>
  <w:style w:type="paragraph" w:styleId="ac">
    <w:name w:val="Document Map"/>
    <w:basedOn w:val="a6"/>
    <w:link w:val="Char1"/>
    <w:uiPriority w:val="99"/>
    <w:semiHidden/>
    <w:unhideWhenUsed/>
    <w:qFormat/>
    <w:rPr>
      <w:rFonts w:ascii="宋体"/>
      <w:sz w:val="18"/>
      <w:szCs w:val="18"/>
    </w:rPr>
  </w:style>
  <w:style w:type="paragraph" w:styleId="ad">
    <w:name w:val="annotation text"/>
    <w:basedOn w:val="a6"/>
    <w:link w:val="Char2"/>
    <w:unhideWhenUsed/>
    <w:qFormat/>
    <w:pPr>
      <w:jc w:val="left"/>
    </w:pPr>
  </w:style>
  <w:style w:type="paragraph" w:styleId="ae">
    <w:name w:val="Body Text"/>
    <w:basedOn w:val="a6"/>
    <w:link w:val="Char3"/>
    <w:uiPriority w:val="1"/>
    <w:qFormat/>
    <w:pPr>
      <w:adjustRightInd/>
      <w:snapToGrid/>
      <w:spacing w:after="120" w:line="240" w:lineRule="auto"/>
      <w:ind w:firstLineChars="0" w:firstLine="0"/>
    </w:pPr>
    <w:rPr>
      <w:rFonts w:asciiTheme="minorHAnsi" w:eastAsiaTheme="minorEastAsia" w:hAnsiTheme="minorHAnsi" w:cstheme="minorBidi"/>
      <w:sz w:val="28"/>
    </w:rPr>
  </w:style>
  <w:style w:type="paragraph" w:styleId="af">
    <w:name w:val="Body Text Indent"/>
    <w:basedOn w:val="a6"/>
    <w:link w:val="Char4"/>
    <w:uiPriority w:val="99"/>
    <w:unhideWhenUsed/>
    <w:qFormat/>
    <w:pPr>
      <w:spacing w:after="120"/>
      <w:ind w:leftChars="200" w:left="420"/>
    </w:pPr>
  </w:style>
  <w:style w:type="paragraph" w:styleId="20">
    <w:name w:val="List 2"/>
    <w:basedOn w:val="a6"/>
    <w:uiPriority w:val="99"/>
    <w:unhideWhenUsed/>
    <w:qFormat/>
    <w:pPr>
      <w:adjustRightInd/>
      <w:snapToGrid/>
      <w:spacing w:line="240" w:lineRule="auto"/>
      <w:ind w:leftChars="200" w:left="100" w:hangingChars="200" w:hanging="200"/>
      <w:contextualSpacing/>
    </w:pPr>
    <w:rPr>
      <w:rFonts w:asciiTheme="minorHAnsi" w:eastAsiaTheme="minorEastAsia" w:hAnsiTheme="minorHAnsi" w:cstheme="minorBidi"/>
      <w:sz w:val="21"/>
    </w:rPr>
  </w:style>
  <w:style w:type="paragraph" w:styleId="af0">
    <w:name w:val="Block Text"/>
    <w:basedOn w:val="a6"/>
    <w:next w:val="a6"/>
    <w:qFormat/>
    <w:pPr>
      <w:adjustRightInd/>
      <w:snapToGrid/>
      <w:spacing w:line="440" w:lineRule="exact"/>
      <w:ind w:left="402" w:right="108" w:firstLineChars="0" w:firstLine="450"/>
    </w:pPr>
    <w:rPr>
      <w:rFonts w:ascii="宋体" w:hAnsi="宋体"/>
      <w:sz w:val="21"/>
      <w:szCs w:val="20"/>
    </w:rPr>
  </w:style>
  <w:style w:type="paragraph" w:styleId="51">
    <w:name w:val="toc 5"/>
    <w:basedOn w:val="a6"/>
    <w:next w:val="a6"/>
    <w:uiPriority w:val="39"/>
    <w:unhideWhenUsed/>
    <w:qFormat/>
    <w:pPr>
      <w:widowControl/>
      <w:adjustRightInd/>
      <w:snapToGrid/>
      <w:spacing w:line="520" w:lineRule="exact"/>
      <w:ind w:firstLineChars="0" w:firstLine="0"/>
      <w:jc w:val="left"/>
    </w:pPr>
    <w:rPr>
      <w:rFonts w:asciiTheme="minorHAnsi" w:eastAsia="华文宋体" w:hAnsiTheme="minorHAnsi" w:cstheme="minorHAnsi"/>
      <w:kern w:val="0"/>
      <w:sz w:val="22"/>
    </w:rPr>
  </w:style>
  <w:style w:type="paragraph" w:styleId="30">
    <w:name w:val="toc 3"/>
    <w:basedOn w:val="a6"/>
    <w:next w:val="a6"/>
    <w:uiPriority w:val="39"/>
    <w:unhideWhenUsed/>
    <w:qFormat/>
    <w:pPr>
      <w:widowControl/>
      <w:adjustRightInd/>
      <w:snapToGrid/>
      <w:spacing w:line="520" w:lineRule="exact"/>
      <w:ind w:firstLineChars="0" w:firstLine="0"/>
      <w:jc w:val="left"/>
    </w:pPr>
    <w:rPr>
      <w:rFonts w:asciiTheme="minorHAnsi" w:eastAsia="华文宋体" w:hAnsiTheme="minorHAnsi" w:cstheme="minorHAnsi"/>
      <w:smallCaps/>
      <w:kern w:val="0"/>
      <w:sz w:val="22"/>
    </w:rPr>
  </w:style>
  <w:style w:type="paragraph" w:styleId="af1">
    <w:name w:val="Plain Text"/>
    <w:basedOn w:val="a6"/>
    <w:link w:val="Char10"/>
    <w:uiPriority w:val="99"/>
    <w:qFormat/>
    <w:pPr>
      <w:snapToGrid/>
      <w:spacing w:line="240" w:lineRule="auto"/>
      <w:ind w:firstLineChars="0" w:firstLine="0"/>
      <w:textAlignment w:val="baseline"/>
    </w:pPr>
    <w:rPr>
      <w:rFonts w:ascii="宋体" w:hAnsi="Courier New" w:cstheme="minorBidi"/>
      <w:sz w:val="21"/>
    </w:rPr>
  </w:style>
  <w:style w:type="paragraph" w:styleId="5">
    <w:name w:val="List Bullet 5"/>
    <w:basedOn w:val="a6"/>
    <w:pPr>
      <w:numPr>
        <w:numId w:val="1"/>
      </w:numPr>
      <w:adjustRightInd/>
      <w:snapToGrid/>
      <w:spacing w:line="240" w:lineRule="auto"/>
      <w:ind w:firstLineChars="0" w:firstLine="0"/>
    </w:pPr>
    <w:rPr>
      <w:sz w:val="21"/>
      <w:szCs w:val="24"/>
    </w:rPr>
  </w:style>
  <w:style w:type="paragraph" w:styleId="80">
    <w:name w:val="toc 8"/>
    <w:basedOn w:val="a6"/>
    <w:next w:val="a6"/>
    <w:uiPriority w:val="39"/>
    <w:unhideWhenUsed/>
    <w:qFormat/>
    <w:pPr>
      <w:widowControl/>
      <w:adjustRightInd/>
      <w:snapToGrid/>
      <w:spacing w:line="520" w:lineRule="exact"/>
      <w:ind w:firstLineChars="0" w:firstLine="0"/>
      <w:jc w:val="left"/>
    </w:pPr>
    <w:rPr>
      <w:rFonts w:asciiTheme="minorHAnsi" w:eastAsia="华文宋体" w:hAnsiTheme="minorHAnsi" w:cstheme="minorHAnsi"/>
      <w:kern w:val="0"/>
      <w:sz w:val="22"/>
    </w:rPr>
  </w:style>
  <w:style w:type="paragraph" w:styleId="af2">
    <w:name w:val="Date"/>
    <w:basedOn w:val="a6"/>
    <w:next w:val="a6"/>
    <w:link w:val="Char5"/>
    <w:pPr>
      <w:adjustRightInd/>
      <w:snapToGrid/>
      <w:spacing w:line="240" w:lineRule="auto"/>
      <w:ind w:leftChars="2500" w:left="100" w:firstLineChars="0" w:firstLine="0"/>
    </w:pPr>
    <w:rPr>
      <w:kern w:val="0"/>
      <w:szCs w:val="20"/>
    </w:rPr>
  </w:style>
  <w:style w:type="paragraph" w:styleId="21">
    <w:name w:val="Body Text Indent 2"/>
    <w:basedOn w:val="a6"/>
    <w:link w:val="2Char0"/>
    <w:qFormat/>
    <w:pPr>
      <w:adjustRightInd/>
      <w:snapToGrid/>
      <w:spacing w:line="440" w:lineRule="exact"/>
      <w:ind w:firstLineChars="0" w:firstLine="540"/>
    </w:pPr>
    <w:rPr>
      <w:rFonts w:asciiTheme="minorHAnsi" w:hAnsiTheme="minorHAnsi" w:cstheme="minorBidi"/>
      <w:sz w:val="27"/>
    </w:rPr>
  </w:style>
  <w:style w:type="paragraph" w:styleId="af3">
    <w:name w:val="Balloon Text"/>
    <w:basedOn w:val="a6"/>
    <w:link w:val="Char6"/>
    <w:uiPriority w:val="99"/>
    <w:unhideWhenUsed/>
    <w:qFormat/>
    <w:pPr>
      <w:spacing w:line="240" w:lineRule="auto"/>
    </w:pPr>
    <w:rPr>
      <w:sz w:val="18"/>
      <w:szCs w:val="18"/>
    </w:rPr>
  </w:style>
  <w:style w:type="paragraph" w:styleId="af4">
    <w:name w:val="footer"/>
    <w:basedOn w:val="a6"/>
    <w:link w:val="Char7"/>
    <w:uiPriority w:val="99"/>
    <w:unhideWhenUsed/>
    <w:qFormat/>
    <w:pPr>
      <w:tabs>
        <w:tab w:val="center" w:pos="4153"/>
        <w:tab w:val="right" w:pos="8306"/>
      </w:tabs>
      <w:jc w:val="left"/>
    </w:pPr>
    <w:rPr>
      <w:sz w:val="18"/>
      <w:szCs w:val="18"/>
    </w:rPr>
  </w:style>
  <w:style w:type="paragraph" w:styleId="af5">
    <w:name w:val="header"/>
    <w:basedOn w:val="a6"/>
    <w:link w:val="Char8"/>
    <w:uiPriority w:val="99"/>
    <w:unhideWhenUsed/>
    <w:qFormat/>
    <w:pPr>
      <w:pBdr>
        <w:bottom w:val="single" w:sz="6" w:space="1" w:color="auto"/>
      </w:pBdr>
      <w:tabs>
        <w:tab w:val="center" w:pos="4153"/>
        <w:tab w:val="right" w:pos="8306"/>
      </w:tabs>
      <w:jc w:val="center"/>
    </w:pPr>
    <w:rPr>
      <w:sz w:val="18"/>
      <w:szCs w:val="18"/>
    </w:rPr>
  </w:style>
  <w:style w:type="paragraph" w:styleId="10">
    <w:name w:val="toc 1"/>
    <w:basedOn w:val="a6"/>
    <w:next w:val="a6"/>
    <w:uiPriority w:val="39"/>
    <w:unhideWhenUsed/>
    <w:qFormat/>
    <w:pPr>
      <w:ind w:firstLineChars="0" w:firstLine="0"/>
    </w:pPr>
    <w:rPr>
      <w:b/>
    </w:rPr>
  </w:style>
  <w:style w:type="paragraph" w:styleId="40">
    <w:name w:val="toc 4"/>
    <w:basedOn w:val="a6"/>
    <w:next w:val="a6"/>
    <w:uiPriority w:val="39"/>
    <w:unhideWhenUsed/>
    <w:qFormat/>
    <w:pPr>
      <w:widowControl/>
      <w:adjustRightInd/>
      <w:snapToGrid/>
      <w:spacing w:line="520" w:lineRule="exact"/>
      <w:ind w:firstLineChars="0" w:firstLine="0"/>
      <w:jc w:val="left"/>
    </w:pPr>
    <w:rPr>
      <w:rFonts w:asciiTheme="minorHAnsi" w:eastAsia="华文宋体" w:hAnsiTheme="minorHAnsi" w:cstheme="minorHAnsi"/>
      <w:kern w:val="0"/>
      <w:sz w:val="22"/>
    </w:rPr>
  </w:style>
  <w:style w:type="paragraph" w:styleId="af6">
    <w:name w:val="Subtitle"/>
    <w:basedOn w:val="a6"/>
    <w:next w:val="a6"/>
    <w:link w:val="Char9"/>
    <w:uiPriority w:val="11"/>
    <w:qFormat/>
    <w:pPr>
      <w:spacing w:line="240" w:lineRule="auto"/>
      <w:ind w:firstLineChars="0" w:firstLine="0"/>
      <w:jc w:val="center"/>
    </w:pPr>
    <w:rPr>
      <w:bCs/>
      <w:kern w:val="28"/>
      <w:sz w:val="21"/>
      <w:szCs w:val="32"/>
    </w:rPr>
  </w:style>
  <w:style w:type="paragraph" w:styleId="60">
    <w:name w:val="toc 6"/>
    <w:basedOn w:val="a6"/>
    <w:next w:val="a6"/>
    <w:uiPriority w:val="39"/>
    <w:unhideWhenUsed/>
    <w:qFormat/>
    <w:pPr>
      <w:widowControl/>
      <w:adjustRightInd/>
      <w:snapToGrid/>
      <w:spacing w:line="520" w:lineRule="exact"/>
      <w:ind w:firstLineChars="0" w:firstLine="0"/>
      <w:jc w:val="left"/>
    </w:pPr>
    <w:rPr>
      <w:rFonts w:asciiTheme="minorHAnsi" w:eastAsia="华文宋体" w:hAnsiTheme="minorHAnsi" w:cstheme="minorHAnsi"/>
      <w:kern w:val="0"/>
      <w:sz w:val="22"/>
    </w:rPr>
  </w:style>
  <w:style w:type="paragraph" w:styleId="22">
    <w:name w:val="toc 2"/>
    <w:basedOn w:val="a6"/>
    <w:next w:val="a6"/>
    <w:uiPriority w:val="39"/>
    <w:unhideWhenUsed/>
    <w:qFormat/>
    <w:pPr>
      <w:tabs>
        <w:tab w:val="right" w:leader="dot" w:pos="9060"/>
      </w:tabs>
      <w:ind w:leftChars="200" w:left="480" w:firstLineChars="0" w:firstLine="0"/>
    </w:pPr>
    <w:rPr>
      <w:rFonts w:eastAsia="楷体"/>
    </w:rPr>
  </w:style>
  <w:style w:type="paragraph" w:styleId="90">
    <w:name w:val="toc 9"/>
    <w:basedOn w:val="a6"/>
    <w:next w:val="a6"/>
    <w:uiPriority w:val="39"/>
    <w:unhideWhenUsed/>
    <w:qFormat/>
    <w:pPr>
      <w:widowControl/>
      <w:adjustRightInd/>
      <w:snapToGrid/>
      <w:spacing w:line="520" w:lineRule="exact"/>
      <w:ind w:firstLineChars="0" w:firstLine="0"/>
      <w:jc w:val="left"/>
    </w:pPr>
    <w:rPr>
      <w:rFonts w:asciiTheme="minorHAnsi" w:eastAsia="华文宋体" w:hAnsiTheme="minorHAnsi" w:cstheme="minorHAnsi"/>
      <w:kern w:val="0"/>
      <w:sz w:val="22"/>
    </w:rPr>
  </w:style>
  <w:style w:type="paragraph" w:styleId="af7">
    <w:name w:val="Normal (Web)"/>
    <w:basedOn w:val="a6"/>
    <w:link w:val="Chara"/>
    <w:uiPriority w:val="99"/>
    <w:qFormat/>
    <w:pPr>
      <w:widowControl/>
      <w:adjustRightInd/>
      <w:snapToGrid/>
      <w:spacing w:before="100" w:beforeAutospacing="1" w:after="100" w:afterAutospacing="1" w:line="240" w:lineRule="auto"/>
      <w:ind w:firstLineChars="0" w:firstLine="0"/>
      <w:jc w:val="left"/>
    </w:pPr>
    <w:rPr>
      <w:rFonts w:ascii="宋体" w:hAnsi="宋体" w:cs="宋体"/>
      <w:kern w:val="0"/>
      <w:szCs w:val="24"/>
    </w:rPr>
  </w:style>
  <w:style w:type="paragraph" w:styleId="af8">
    <w:name w:val="Title"/>
    <w:aliases w:val="表、图标题"/>
    <w:basedOn w:val="a6"/>
    <w:next w:val="a6"/>
    <w:link w:val="Charb"/>
    <w:qFormat/>
    <w:pPr>
      <w:spacing w:beforeLines="50"/>
      <w:ind w:firstLineChars="0" w:firstLine="0"/>
      <w:jc w:val="center"/>
    </w:pPr>
    <w:rPr>
      <w:b/>
      <w:bCs/>
      <w:szCs w:val="32"/>
    </w:rPr>
  </w:style>
  <w:style w:type="paragraph" w:styleId="af9">
    <w:name w:val="annotation subject"/>
    <w:basedOn w:val="ad"/>
    <w:next w:val="ad"/>
    <w:link w:val="Charc"/>
    <w:semiHidden/>
    <w:unhideWhenUsed/>
    <w:qFormat/>
    <w:rPr>
      <w:b/>
      <w:bCs/>
    </w:rPr>
  </w:style>
  <w:style w:type="paragraph" w:styleId="afa">
    <w:name w:val="Body Text First Indent"/>
    <w:basedOn w:val="ae"/>
    <w:link w:val="Chard"/>
    <w:uiPriority w:val="99"/>
    <w:unhideWhenUsed/>
    <w:qFormat/>
    <w:pPr>
      <w:adjustRightInd w:val="0"/>
      <w:snapToGrid w:val="0"/>
      <w:spacing w:line="360" w:lineRule="auto"/>
      <w:ind w:firstLineChars="100" w:firstLine="420"/>
    </w:pPr>
    <w:rPr>
      <w:rFonts w:ascii="Times New Roman" w:eastAsia="宋体" w:hAnsi="Times New Roman" w:cs="Times New Roman"/>
      <w:sz w:val="24"/>
    </w:rPr>
  </w:style>
  <w:style w:type="paragraph" w:styleId="23">
    <w:name w:val="Body Text First Indent 2"/>
    <w:basedOn w:val="af"/>
    <w:link w:val="2Char1"/>
    <w:unhideWhenUsed/>
    <w:qFormat/>
    <w:pPr>
      <w:ind w:firstLine="420"/>
    </w:pPr>
  </w:style>
  <w:style w:type="table" w:styleId="afb">
    <w:name w:val="Table Grid"/>
    <w:basedOn w:val="a8"/>
    <w:qFormat/>
    <w:pPr>
      <w:adjustRightInd w:val="0"/>
      <w:snapToGrid w:val="0"/>
      <w:jc w:val="center"/>
    </w:pPr>
    <w:tblP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style>
  <w:style w:type="character" w:styleId="afc">
    <w:name w:val="Strong"/>
    <w:basedOn w:val="a7"/>
    <w:uiPriority w:val="22"/>
    <w:qFormat/>
    <w:rPr>
      <w:b/>
      <w:bCs/>
      <w:color w:val="auto"/>
    </w:rPr>
  </w:style>
  <w:style w:type="character" w:styleId="afd">
    <w:name w:val="page number"/>
    <w:basedOn w:val="a7"/>
  </w:style>
  <w:style w:type="character" w:styleId="afe">
    <w:name w:val="Emphasis"/>
    <w:basedOn w:val="a7"/>
    <w:uiPriority w:val="20"/>
    <w:qFormat/>
    <w:rPr>
      <w:i/>
      <w:iCs/>
      <w:color w:val="auto"/>
    </w:rPr>
  </w:style>
  <w:style w:type="character" w:styleId="aff">
    <w:name w:val="Hyperlink"/>
    <w:uiPriority w:val="99"/>
    <w:qFormat/>
    <w:rPr>
      <w:color w:val="0000FF"/>
      <w:u w:val="none"/>
    </w:rPr>
  </w:style>
  <w:style w:type="character" w:styleId="aff0">
    <w:name w:val="annotation reference"/>
    <w:basedOn w:val="a7"/>
    <w:unhideWhenUsed/>
    <w:qFormat/>
    <w:rPr>
      <w:sz w:val="21"/>
      <w:szCs w:val="21"/>
    </w:rPr>
  </w:style>
  <w:style w:type="character" w:customStyle="1" w:styleId="Char8">
    <w:name w:val="页眉 Char"/>
    <w:basedOn w:val="a7"/>
    <w:link w:val="af5"/>
    <w:uiPriority w:val="99"/>
    <w:qFormat/>
    <w:rPr>
      <w:sz w:val="18"/>
      <w:szCs w:val="18"/>
    </w:rPr>
  </w:style>
  <w:style w:type="character" w:customStyle="1" w:styleId="Char7">
    <w:name w:val="页脚 Char"/>
    <w:basedOn w:val="a7"/>
    <w:link w:val="af4"/>
    <w:uiPriority w:val="99"/>
    <w:qFormat/>
    <w:rPr>
      <w:sz w:val="18"/>
      <w:szCs w:val="18"/>
    </w:rPr>
  </w:style>
  <w:style w:type="character" w:customStyle="1" w:styleId="1Char">
    <w:name w:val="标题 1 Char"/>
    <w:basedOn w:val="a7"/>
    <w:link w:val="1"/>
    <w:uiPriority w:val="9"/>
    <w:qFormat/>
    <w:rPr>
      <w:rFonts w:ascii="Times New Roman" w:eastAsia="黑体" w:hAnsi="Times New Roman" w:cs="Times New Roman"/>
      <w:b/>
      <w:bCs/>
      <w:kern w:val="44"/>
      <w:sz w:val="32"/>
      <w:szCs w:val="44"/>
    </w:rPr>
  </w:style>
  <w:style w:type="character" w:customStyle="1" w:styleId="2Char">
    <w:name w:val="标题 2 Char"/>
    <w:basedOn w:val="a7"/>
    <w:link w:val="2"/>
    <w:uiPriority w:val="9"/>
    <w:qFormat/>
    <w:rPr>
      <w:rFonts w:asciiTheme="majorHAnsi" w:eastAsiaTheme="majorEastAsia" w:hAnsiTheme="majorHAnsi" w:cstheme="majorBidi"/>
      <w:b/>
      <w:bCs/>
      <w:sz w:val="32"/>
      <w:szCs w:val="32"/>
    </w:rPr>
  </w:style>
  <w:style w:type="character" w:customStyle="1" w:styleId="3Char">
    <w:name w:val="标题 3 Char"/>
    <w:basedOn w:val="a7"/>
    <w:link w:val="3"/>
    <w:uiPriority w:val="9"/>
    <w:qFormat/>
    <w:rPr>
      <w:rFonts w:ascii="Times New Roman" w:eastAsia="宋体" w:hAnsi="Times New Roman" w:cs="Times New Roman"/>
      <w:b/>
      <w:bCs/>
      <w:sz w:val="32"/>
      <w:szCs w:val="32"/>
    </w:rPr>
  </w:style>
  <w:style w:type="paragraph" w:styleId="aff1">
    <w:name w:val="List Paragraph"/>
    <w:basedOn w:val="a6"/>
    <w:link w:val="Chare"/>
    <w:uiPriority w:val="34"/>
    <w:qFormat/>
    <w:pPr>
      <w:ind w:firstLine="420"/>
    </w:pPr>
  </w:style>
  <w:style w:type="character" w:customStyle="1" w:styleId="Char6">
    <w:name w:val="批注框文本 Char"/>
    <w:basedOn w:val="a7"/>
    <w:link w:val="af3"/>
    <w:uiPriority w:val="99"/>
    <w:semiHidden/>
    <w:qFormat/>
    <w:rPr>
      <w:rFonts w:ascii="Times New Roman" w:eastAsia="宋体" w:hAnsi="Times New Roman" w:cs="Times New Roman"/>
      <w:sz w:val="18"/>
      <w:szCs w:val="18"/>
    </w:rPr>
  </w:style>
  <w:style w:type="paragraph" w:customStyle="1" w:styleId="a4">
    <w:name w:val="三级标题"/>
    <w:basedOn w:val="3"/>
    <w:link w:val="Charf"/>
    <w:qFormat/>
    <w:pPr>
      <w:numPr>
        <w:ilvl w:val="2"/>
        <w:numId w:val="2"/>
      </w:numPr>
      <w:spacing w:before="0" w:after="0" w:line="360" w:lineRule="auto"/>
      <w:ind w:firstLineChars="0" w:firstLine="0"/>
    </w:pPr>
    <w:rPr>
      <w:sz w:val="28"/>
    </w:rPr>
  </w:style>
  <w:style w:type="paragraph" w:customStyle="1" w:styleId="a3">
    <w:name w:val="二级标题"/>
    <w:basedOn w:val="2"/>
    <w:link w:val="Charf0"/>
    <w:qFormat/>
    <w:pPr>
      <w:numPr>
        <w:ilvl w:val="1"/>
        <w:numId w:val="2"/>
      </w:numPr>
      <w:spacing w:before="156"/>
      <w:ind w:firstLineChars="0" w:firstLine="0"/>
    </w:pPr>
    <w:rPr>
      <w:rFonts w:ascii="Times New Roman" w:hAnsi="Times New Roman" w:cs="Times New Roman"/>
    </w:rPr>
  </w:style>
  <w:style w:type="character" w:customStyle="1" w:styleId="Charf">
    <w:name w:val="三级标题 Char"/>
    <w:basedOn w:val="3Char"/>
    <w:link w:val="a4"/>
    <w:qFormat/>
    <w:rPr>
      <w:rFonts w:ascii="Times New Roman" w:eastAsia="宋体" w:hAnsi="Times New Roman" w:cs="Times New Roman"/>
      <w:b/>
      <w:bCs/>
      <w:kern w:val="2"/>
      <w:sz w:val="28"/>
      <w:szCs w:val="32"/>
    </w:rPr>
  </w:style>
  <w:style w:type="paragraph" w:customStyle="1" w:styleId="a2">
    <w:name w:val="以及标题"/>
    <w:basedOn w:val="1"/>
    <w:link w:val="Charf1"/>
    <w:qFormat/>
    <w:pPr>
      <w:numPr>
        <w:numId w:val="2"/>
      </w:numPr>
      <w:spacing w:before="156" w:after="156"/>
      <w:ind w:left="0" w:firstLine="0"/>
    </w:pPr>
    <w:rPr>
      <w:sz w:val="36"/>
    </w:rPr>
  </w:style>
  <w:style w:type="character" w:customStyle="1" w:styleId="Charf0">
    <w:name w:val="二级标题 Char"/>
    <w:basedOn w:val="2Char"/>
    <w:link w:val="a3"/>
    <w:qFormat/>
    <w:rPr>
      <w:rFonts w:asciiTheme="majorHAnsi" w:eastAsiaTheme="majorEastAsia" w:hAnsiTheme="majorHAnsi" w:cstheme="majorBidi"/>
      <w:b/>
      <w:bCs/>
      <w:kern w:val="2"/>
      <w:sz w:val="32"/>
      <w:szCs w:val="32"/>
    </w:rPr>
  </w:style>
  <w:style w:type="paragraph" w:customStyle="1" w:styleId="a5">
    <w:name w:val="四级标题"/>
    <w:basedOn w:val="aff1"/>
    <w:link w:val="Charf2"/>
    <w:qFormat/>
    <w:pPr>
      <w:numPr>
        <w:ilvl w:val="3"/>
        <w:numId w:val="2"/>
      </w:numPr>
      <w:ind w:firstLineChars="0" w:firstLine="0"/>
      <w:outlineLvl w:val="3"/>
    </w:pPr>
    <w:rPr>
      <w:rFonts w:eastAsia="楷体"/>
      <w:b/>
    </w:rPr>
  </w:style>
  <w:style w:type="character" w:customStyle="1" w:styleId="Charf1">
    <w:name w:val="以及标题 Char"/>
    <w:basedOn w:val="1Char"/>
    <w:link w:val="a2"/>
    <w:qFormat/>
    <w:rPr>
      <w:rFonts w:ascii="Times New Roman" w:eastAsia="黑体" w:hAnsi="Times New Roman" w:cs="Times New Roman"/>
      <w:b/>
      <w:bCs/>
      <w:kern w:val="44"/>
      <w:sz w:val="36"/>
      <w:szCs w:val="44"/>
    </w:rPr>
  </w:style>
  <w:style w:type="paragraph" w:customStyle="1" w:styleId="King">
    <w:name w:val="正文King"/>
    <w:basedOn w:val="a6"/>
    <w:link w:val="KingChar"/>
    <w:qFormat/>
    <w:pPr>
      <w:ind w:firstLine="480"/>
    </w:pPr>
  </w:style>
  <w:style w:type="character" w:customStyle="1" w:styleId="Chare">
    <w:name w:val="列出段落 Char"/>
    <w:basedOn w:val="a7"/>
    <w:link w:val="aff1"/>
    <w:uiPriority w:val="34"/>
    <w:qFormat/>
    <w:rPr>
      <w:rFonts w:ascii="Times New Roman" w:eastAsia="宋体" w:hAnsi="Times New Roman" w:cs="Times New Roman"/>
      <w:sz w:val="24"/>
    </w:rPr>
  </w:style>
  <w:style w:type="character" w:customStyle="1" w:styleId="Charf2">
    <w:name w:val="四级标题 Char"/>
    <w:basedOn w:val="Chare"/>
    <w:link w:val="a5"/>
    <w:qFormat/>
    <w:rPr>
      <w:rFonts w:ascii="Times New Roman" w:eastAsia="楷体" w:hAnsi="Times New Roman" w:cs="Times New Roman"/>
      <w:b/>
      <w:kern w:val="2"/>
      <w:sz w:val="24"/>
      <w:szCs w:val="22"/>
    </w:rPr>
  </w:style>
  <w:style w:type="character" w:customStyle="1" w:styleId="Charb">
    <w:name w:val="标题 Char"/>
    <w:aliases w:val="表、图标题 Char"/>
    <w:link w:val="af8"/>
    <w:qFormat/>
    <w:rPr>
      <w:rFonts w:ascii="Times New Roman" w:eastAsia="宋体" w:hAnsi="Times New Roman" w:cs="Times New Roman"/>
      <w:b/>
      <w:bCs/>
      <w:sz w:val="24"/>
      <w:szCs w:val="32"/>
    </w:rPr>
  </w:style>
  <w:style w:type="character" w:customStyle="1" w:styleId="KingChar">
    <w:name w:val="正文King Char"/>
    <w:basedOn w:val="a7"/>
    <w:link w:val="King"/>
    <w:qFormat/>
    <w:rPr>
      <w:rFonts w:ascii="Times New Roman" w:eastAsia="宋体" w:hAnsi="Times New Roman" w:cs="Times New Roman"/>
      <w:sz w:val="24"/>
    </w:rPr>
  </w:style>
  <w:style w:type="character" w:customStyle="1" w:styleId="01Char">
    <w:name w:val="01表格正文 Char"/>
    <w:link w:val="01"/>
    <w:qFormat/>
    <w:rPr>
      <w:rFonts w:ascii="Times New Roman" w:hAnsi="Times New Roman"/>
      <w:szCs w:val="21"/>
    </w:rPr>
  </w:style>
  <w:style w:type="paragraph" w:customStyle="1" w:styleId="01">
    <w:name w:val="01表格正文"/>
    <w:basedOn w:val="a6"/>
    <w:link w:val="01Char"/>
    <w:qFormat/>
    <w:pPr>
      <w:spacing w:line="240" w:lineRule="auto"/>
      <w:ind w:firstLineChars="0" w:firstLine="0"/>
      <w:jc w:val="center"/>
    </w:pPr>
    <w:rPr>
      <w:rFonts w:eastAsiaTheme="minorEastAsia" w:cstheme="minorBidi"/>
      <w:sz w:val="21"/>
      <w:szCs w:val="21"/>
    </w:rPr>
  </w:style>
  <w:style w:type="character" w:customStyle="1" w:styleId="Char11">
    <w:name w:val="标题 Char1"/>
    <w:basedOn w:val="a7"/>
    <w:uiPriority w:val="10"/>
    <w:qFormat/>
    <w:rPr>
      <w:rFonts w:asciiTheme="majorHAnsi" w:eastAsia="宋体" w:hAnsiTheme="majorHAnsi" w:cstheme="majorBidi"/>
      <w:b/>
      <w:bCs/>
      <w:sz w:val="32"/>
      <w:szCs w:val="32"/>
    </w:rPr>
  </w:style>
  <w:style w:type="paragraph" w:customStyle="1" w:styleId="aff2">
    <w:name w:val="表头"/>
    <w:basedOn w:val="a2"/>
    <w:link w:val="Charf3"/>
    <w:qFormat/>
    <w:pPr>
      <w:numPr>
        <w:numId w:val="0"/>
      </w:numPr>
      <w:jc w:val="center"/>
    </w:pPr>
    <w:rPr>
      <w:rFonts w:eastAsia="宋体"/>
      <w:b w:val="0"/>
      <w:sz w:val="24"/>
      <w:szCs w:val="24"/>
    </w:rPr>
  </w:style>
  <w:style w:type="paragraph" w:customStyle="1" w:styleId="aff3">
    <w:name w:val="图标"/>
    <w:basedOn w:val="aff1"/>
    <w:link w:val="Charf4"/>
    <w:qFormat/>
    <w:pPr>
      <w:ind w:firstLineChars="0" w:firstLine="0"/>
      <w:jc w:val="center"/>
    </w:pPr>
    <w:rPr>
      <w:b/>
      <w:bCs/>
    </w:rPr>
  </w:style>
  <w:style w:type="character" w:customStyle="1" w:styleId="Charf3">
    <w:name w:val="表头 Char"/>
    <w:basedOn w:val="Charf1"/>
    <w:link w:val="aff2"/>
    <w:qFormat/>
    <w:rPr>
      <w:rFonts w:ascii="Times New Roman" w:eastAsia="宋体" w:hAnsi="Times New Roman" w:cs="Times New Roman"/>
      <w:b w:val="0"/>
      <w:bCs/>
      <w:kern w:val="44"/>
      <w:sz w:val="24"/>
      <w:szCs w:val="24"/>
    </w:rPr>
  </w:style>
  <w:style w:type="paragraph" w:customStyle="1" w:styleId="King0">
    <w:name w:val="King报告书"/>
    <w:basedOn w:val="a6"/>
    <w:qFormat/>
    <w:pPr>
      <w:ind w:firstLine="480"/>
    </w:pPr>
  </w:style>
  <w:style w:type="character" w:customStyle="1" w:styleId="Charf4">
    <w:name w:val="图标 Char"/>
    <w:basedOn w:val="Chare"/>
    <w:link w:val="aff3"/>
    <w:qFormat/>
    <w:rPr>
      <w:rFonts w:ascii="Times New Roman" w:eastAsia="宋体" w:hAnsi="Times New Roman" w:cs="Times New Roman"/>
      <w:b/>
      <w:bCs/>
      <w:sz w:val="24"/>
    </w:rPr>
  </w:style>
  <w:style w:type="character" w:customStyle="1" w:styleId="01Char0">
    <w:name w:val="01正文 Char"/>
    <w:link w:val="010"/>
    <w:qFormat/>
    <w:rPr>
      <w:rFonts w:ascii="Times New Roman" w:hAnsi="Times New Roman"/>
      <w:sz w:val="24"/>
      <w:szCs w:val="24"/>
    </w:rPr>
  </w:style>
  <w:style w:type="paragraph" w:customStyle="1" w:styleId="010">
    <w:name w:val="01正文"/>
    <w:basedOn w:val="a6"/>
    <w:link w:val="01Char0"/>
    <w:qFormat/>
    <w:rPr>
      <w:rFonts w:eastAsiaTheme="minorEastAsia" w:cstheme="minorBidi"/>
      <w:szCs w:val="24"/>
    </w:rPr>
  </w:style>
  <w:style w:type="character" w:customStyle="1" w:styleId="big">
    <w:name w:val="big"/>
    <w:basedOn w:val="a7"/>
    <w:qFormat/>
  </w:style>
  <w:style w:type="character" w:customStyle="1" w:styleId="Char9">
    <w:name w:val="副标题 Char"/>
    <w:link w:val="af6"/>
    <w:uiPriority w:val="11"/>
    <w:qFormat/>
    <w:rPr>
      <w:rFonts w:ascii="Times New Roman" w:eastAsia="宋体" w:hAnsi="Times New Roman" w:cs="Times New Roman"/>
      <w:bCs/>
      <w:kern w:val="28"/>
      <w:szCs w:val="32"/>
    </w:rPr>
  </w:style>
  <w:style w:type="character" w:customStyle="1" w:styleId="Char12">
    <w:name w:val="副标题 Char1"/>
    <w:basedOn w:val="a7"/>
    <w:uiPriority w:val="11"/>
    <w:qFormat/>
    <w:rPr>
      <w:rFonts w:asciiTheme="majorHAnsi" w:eastAsia="宋体" w:hAnsiTheme="majorHAnsi" w:cstheme="majorBidi"/>
      <w:b/>
      <w:bCs/>
      <w:kern w:val="28"/>
      <w:sz w:val="32"/>
      <w:szCs w:val="32"/>
    </w:rPr>
  </w:style>
  <w:style w:type="paragraph" w:customStyle="1" w:styleId="aff4">
    <w:name w:val="表格_正文"/>
    <w:qFormat/>
    <w:pPr>
      <w:widowControl w:val="0"/>
      <w:adjustRightInd w:val="0"/>
      <w:snapToGrid w:val="0"/>
      <w:jc w:val="center"/>
    </w:pPr>
    <w:rPr>
      <w:bCs/>
      <w:color w:val="000000"/>
      <w:sz w:val="21"/>
      <w:szCs w:val="21"/>
    </w:rPr>
  </w:style>
  <w:style w:type="character" w:customStyle="1" w:styleId="2Char0">
    <w:name w:val="正文文本缩进 2 Char"/>
    <w:link w:val="21"/>
    <w:qFormat/>
    <w:rPr>
      <w:rFonts w:eastAsia="宋体"/>
      <w:sz w:val="27"/>
    </w:rPr>
  </w:style>
  <w:style w:type="character" w:customStyle="1" w:styleId="2Char10">
    <w:name w:val="正文文本缩进 2 Char1"/>
    <w:basedOn w:val="a7"/>
    <w:uiPriority w:val="99"/>
    <w:semiHidden/>
    <w:qFormat/>
    <w:rPr>
      <w:rFonts w:ascii="Times New Roman" w:eastAsia="宋体" w:hAnsi="Times New Roman" w:cs="Times New Roman"/>
      <w:sz w:val="24"/>
    </w:rPr>
  </w:style>
  <w:style w:type="paragraph" w:customStyle="1" w:styleId="Default">
    <w:name w:val="Default"/>
    <w:qFormat/>
    <w:pPr>
      <w:widowControl w:val="0"/>
      <w:autoSpaceDE w:val="0"/>
      <w:autoSpaceDN w:val="0"/>
      <w:adjustRightInd w:val="0"/>
    </w:pPr>
    <w:rPr>
      <w:color w:val="000000"/>
      <w:sz w:val="24"/>
      <w:szCs w:val="24"/>
    </w:rPr>
  </w:style>
  <w:style w:type="character" w:customStyle="1" w:styleId="Char10">
    <w:name w:val="纯文本 Char1"/>
    <w:link w:val="af1"/>
    <w:qFormat/>
    <w:rPr>
      <w:rFonts w:ascii="宋体" w:eastAsia="宋体" w:hAnsi="Courier New"/>
    </w:rPr>
  </w:style>
  <w:style w:type="character" w:customStyle="1" w:styleId="Charf5">
    <w:name w:val="纯文本 Char"/>
    <w:basedOn w:val="a7"/>
    <w:uiPriority w:val="99"/>
    <w:qFormat/>
    <w:rPr>
      <w:rFonts w:ascii="宋体" w:eastAsia="宋体" w:hAnsi="Courier New" w:cs="Courier New"/>
      <w:szCs w:val="21"/>
    </w:rPr>
  </w:style>
  <w:style w:type="character" w:customStyle="1" w:styleId="Char3">
    <w:name w:val="正文文本 Char"/>
    <w:link w:val="ae"/>
    <w:uiPriority w:val="1"/>
    <w:qFormat/>
    <w:rPr>
      <w:sz w:val="28"/>
    </w:rPr>
  </w:style>
  <w:style w:type="character" w:customStyle="1" w:styleId="Char13">
    <w:name w:val="正文文本 Char1"/>
    <w:basedOn w:val="a7"/>
    <w:uiPriority w:val="99"/>
    <w:semiHidden/>
    <w:qFormat/>
    <w:rPr>
      <w:rFonts w:ascii="Times New Roman" w:eastAsia="宋体" w:hAnsi="Times New Roman" w:cs="Times New Roman"/>
      <w:sz w:val="24"/>
    </w:rPr>
  </w:style>
  <w:style w:type="paragraph" w:customStyle="1" w:styleId="aff5">
    <w:name w:val="表格文字"/>
    <w:next w:val="a6"/>
    <w:link w:val="Charf6"/>
    <w:qFormat/>
    <w:pPr>
      <w:widowControl w:val="0"/>
      <w:spacing w:line="400" w:lineRule="exact"/>
    </w:pPr>
    <w:rPr>
      <w:rFonts w:ascii="仿宋_GB2312" w:eastAsia="仿宋_GB2312" w:hAnsi="Arial Black"/>
      <w:kern w:val="44"/>
      <w:sz w:val="24"/>
      <w:szCs w:val="24"/>
    </w:rPr>
  </w:style>
  <w:style w:type="paragraph" w:customStyle="1" w:styleId="Default1">
    <w:name w:val="Default1"/>
    <w:qFormat/>
    <w:pPr>
      <w:widowControl w:val="0"/>
      <w:autoSpaceDE w:val="0"/>
      <w:autoSpaceDN w:val="0"/>
      <w:adjustRightInd w:val="0"/>
    </w:pPr>
    <w:rPr>
      <w:rFonts w:ascii="宋体" w:hAnsi="Calibri" w:cs="宋体"/>
      <w:color w:val="000000"/>
      <w:sz w:val="24"/>
      <w:szCs w:val="24"/>
    </w:rPr>
  </w:style>
  <w:style w:type="paragraph" w:customStyle="1" w:styleId="TableParagraph">
    <w:name w:val="Table Paragraph"/>
    <w:basedOn w:val="a6"/>
    <w:uiPriority w:val="99"/>
    <w:qFormat/>
    <w:pPr>
      <w:adjustRightInd/>
      <w:snapToGrid/>
      <w:spacing w:line="240" w:lineRule="auto"/>
      <w:ind w:firstLineChars="0" w:firstLine="0"/>
      <w:jc w:val="center"/>
    </w:pPr>
    <w:rPr>
      <w:rFonts w:eastAsia="Times New Roman"/>
      <w:sz w:val="21"/>
    </w:rPr>
  </w:style>
  <w:style w:type="character" w:customStyle="1" w:styleId="Char">
    <w:name w:val="正文缩进 Char"/>
    <w:link w:val="aa"/>
    <w:qFormat/>
    <w:rPr>
      <w:rFonts w:ascii="Calibri" w:eastAsia="宋体" w:hAnsi="Calibri" w:cs="Times New Roman"/>
      <w:color w:val="4F81BD"/>
      <w:szCs w:val="20"/>
    </w:rPr>
  </w:style>
  <w:style w:type="character" w:customStyle="1" w:styleId="Charf7">
    <w:name w:val="表格表头 Char"/>
    <w:link w:val="aff6"/>
    <w:rPr>
      <w:rFonts w:ascii="Times New Roman" w:hAnsi="Times New Roman"/>
      <w:b/>
      <w:color w:val="000000"/>
      <w:sz w:val="24"/>
      <w:szCs w:val="28"/>
    </w:rPr>
  </w:style>
  <w:style w:type="paragraph" w:customStyle="1" w:styleId="aff6">
    <w:name w:val="表格表头"/>
    <w:basedOn w:val="a6"/>
    <w:link w:val="Charf7"/>
    <w:qFormat/>
    <w:pPr>
      <w:spacing w:line="560" w:lineRule="exact"/>
      <w:ind w:firstLineChars="0" w:firstLine="0"/>
      <w:jc w:val="center"/>
    </w:pPr>
    <w:rPr>
      <w:rFonts w:eastAsiaTheme="minorEastAsia" w:cstheme="minorBidi"/>
      <w:b/>
      <w:color w:val="000000"/>
      <w:szCs w:val="28"/>
    </w:rPr>
  </w:style>
  <w:style w:type="paragraph" w:customStyle="1" w:styleId="aff7">
    <w:name w:val="表格_表头"/>
    <w:next w:val="a6"/>
    <w:qFormat/>
    <w:pPr>
      <w:adjustRightInd w:val="0"/>
      <w:snapToGrid w:val="0"/>
      <w:spacing w:beforeLines="50"/>
      <w:jc w:val="center"/>
      <w:textAlignment w:val="baseline"/>
    </w:pPr>
    <w:rPr>
      <w:b/>
      <w:sz w:val="24"/>
    </w:rPr>
  </w:style>
  <w:style w:type="character" w:customStyle="1" w:styleId="Charf6">
    <w:name w:val="表格文字 Char"/>
    <w:link w:val="aff5"/>
    <w:uiPriority w:val="99"/>
    <w:qFormat/>
    <w:rPr>
      <w:rFonts w:ascii="仿宋_GB2312" w:eastAsia="仿宋_GB2312" w:hAnsi="Arial Black" w:cs="Times New Roman"/>
      <w:kern w:val="44"/>
      <w:sz w:val="24"/>
      <w:szCs w:val="24"/>
    </w:rPr>
  </w:style>
  <w:style w:type="paragraph" w:customStyle="1" w:styleId="11">
    <w:name w:val="1表格"/>
    <w:basedOn w:val="a6"/>
    <w:pPr>
      <w:widowControl/>
      <w:adjustRightInd/>
      <w:snapToGrid/>
      <w:spacing w:line="160" w:lineRule="atLeast"/>
      <w:ind w:firstLineChars="0" w:firstLine="0"/>
      <w:jc w:val="center"/>
    </w:pPr>
    <w:rPr>
      <w:rFonts w:ascii="仿宋_GB2312" w:eastAsia="仿宋_GB2312" w:hAnsi="宋体" w:cs="宋体"/>
      <w:kern w:val="0"/>
      <w:sz w:val="34"/>
      <w:szCs w:val="20"/>
    </w:rPr>
  </w:style>
  <w:style w:type="character" w:customStyle="1" w:styleId="Charf8">
    <w:name w:val="环保表内字（五号） Char"/>
    <w:link w:val="aff8"/>
    <w:qFormat/>
    <w:rPr>
      <w:rFonts w:ascii="Times New Roman" w:hAnsi="Times New Roman"/>
      <w:color w:val="000000"/>
      <w:sz w:val="18"/>
      <w:szCs w:val="18"/>
      <w:lang w:val="zh-CN"/>
    </w:rPr>
  </w:style>
  <w:style w:type="paragraph" w:customStyle="1" w:styleId="aff8">
    <w:name w:val="环保表内字（五号）"/>
    <w:basedOn w:val="a6"/>
    <w:link w:val="Charf8"/>
    <w:qFormat/>
    <w:pPr>
      <w:autoSpaceDE w:val="0"/>
      <w:autoSpaceDN w:val="0"/>
      <w:spacing w:line="0" w:lineRule="atLeast"/>
      <w:ind w:left="2" w:hangingChars="1" w:hanging="2"/>
      <w:jc w:val="left"/>
    </w:pPr>
    <w:rPr>
      <w:rFonts w:eastAsiaTheme="minorEastAsia" w:cstheme="minorBidi"/>
      <w:color w:val="000000"/>
      <w:sz w:val="18"/>
      <w:szCs w:val="18"/>
      <w:lang w:val="zh-CN"/>
    </w:rPr>
  </w:style>
  <w:style w:type="character" w:customStyle="1" w:styleId="Charf9">
    <w:name w:val="报告书正文 Char"/>
    <w:rPr>
      <w:kern w:val="2"/>
      <w:sz w:val="28"/>
      <w:szCs w:val="28"/>
    </w:rPr>
  </w:style>
  <w:style w:type="paragraph" w:customStyle="1" w:styleId="210">
    <w:name w:val="标注 京城21"/>
    <w:basedOn w:val="a6"/>
    <w:pPr>
      <w:adjustRightInd/>
      <w:snapToGrid/>
      <w:spacing w:line="240" w:lineRule="auto"/>
      <w:ind w:firstLineChars="0" w:firstLine="0"/>
      <w:jc w:val="left"/>
    </w:pPr>
    <w:rPr>
      <w:rFonts w:eastAsia="仿宋" w:cs="宋体"/>
      <w:sz w:val="21"/>
      <w:szCs w:val="21"/>
    </w:rPr>
  </w:style>
  <w:style w:type="paragraph" w:customStyle="1" w:styleId="aff9">
    <w:name w:val="表格、图标文字"/>
    <w:basedOn w:val="a6"/>
    <w:link w:val="Charfa"/>
    <w:pPr>
      <w:spacing w:line="560" w:lineRule="exact"/>
      <w:jc w:val="center"/>
    </w:pPr>
    <w:rPr>
      <w:szCs w:val="24"/>
      <w:lang w:val="zh-CN"/>
    </w:rPr>
  </w:style>
  <w:style w:type="character" w:customStyle="1" w:styleId="Charfa">
    <w:name w:val="表格、图标文字 Char"/>
    <w:link w:val="aff9"/>
    <w:rPr>
      <w:rFonts w:ascii="Times New Roman" w:eastAsia="宋体" w:hAnsi="Times New Roman" w:cs="Times New Roman"/>
      <w:sz w:val="24"/>
      <w:szCs w:val="24"/>
      <w:lang w:val="zh-CN" w:eastAsia="zh-CN"/>
    </w:rPr>
  </w:style>
  <w:style w:type="character" w:customStyle="1" w:styleId="13Char">
    <w:name w:val="正文小四首缩1.3行距 Char"/>
    <w:link w:val="13"/>
    <w:qFormat/>
    <w:rPr>
      <w:rFonts w:ascii="Times New Roman" w:hAnsi="Times New Roman"/>
      <w:bCs/>
      <w:sz w:val="24"/>
      <w:szCs w:val="24"/>
    </w:rPr>
  </w:style>
  <w:style w:type="paragraph" w:customStyle="1" w:styleId="13">
    <w:name w:val="正文小四首缩1.3行距"/>
    <w:basedOn w:val="a6"/>
    <w:link w:val="13Char"/>
    <w:qFormat/>
    <w:pPr>
      <w:adjustRightInd/>
      <w:snapToGrid/>
      <w:ind w:firstLine="480"/>
    </w:pPr>
    <w:rPr>
      <w:rFonts w:eastAsiaTheme="minorEastAsia" w:cstheme="minorBidi"/>
      <w:bCs/>
      <w:szCs w:val="24"/>
    </w:rPr>
  </w:style>
  <w:style w:type="character" w:customStyle="1" w:styleId="4Char">
    <w:name w:val="标题 4 Char"/>
    <w:basedOn w:val="a7"/>
    <w:link w:val="4"/>
    <w:qFormat/>
    <w:rPr>
      <w:rFonts w:asciiTheme="majorHAnsi" w:eastAsiaTheme="majorEastAsia" w:hAnsiTheme="majorHAnsi" w:cstheme="majorBidi"/>
      <w:b/>
      <w:bCs/>
      <w:sz w:val="28"/>
      <w:szCs w:val="28"/>
    </w:rPr>
  </w:style>
  <w:style w:type="character" w:customStyle="1" w:styleId="Chard">
    <w:name w:val="正文首行缩进 Char"/>
    <w:basedOn w:val="Char3"/>
    <w:link w:val="afa"/>
    <w:uiPriority w:val="99"/>
    <w:qFormat/>
    <w:rPr>
      <w:rFonts w:ascii="Times New Roman" w:eastAsia="宋体" w:hAnsi="Times New Roman" w:cs="Times New Roman"/>
      <w:sz w:val="24"/>
    </w:rPr>
  </w:style>
  <w:style w:type="character" w:customStyle="1" w:styleId="Char2">
    <w:name w:val="批注文字 Char"/>
    <w:basedOn w:val="a7"/>
    <w:link w:val="ad"/>
    <w:qFormat/>
    <w:rPr>
      <w:rFonts w:ascii="Times New Roman" w:hAnsi="Times New Roman"/>
      <w:kern w:val="2"/>
      <w:sz w:val="24"/>
      <w:szCs w:val="22"/>
    </w:rPr>
  </w:style>
  <w:style w:type="character" w:customStyle="1" w:styleId="Charc">
    <w:name w:val="批注主题 Char"/>
    <w:basedOn w:val="Char2"/>
    <w:link w:val="af9"/>
    <w:semiHidden/>
    <w:qFormat/>
    <w:rPr>
      <w:rFonts w:ascii="Times New Roman" w:hAnsi="Times New Roman"/>
      <w:b/>
      <w:bCs/>
      <w:kern w:val="2"/>
      <w:sz w:val="24"/>
      <w:szCs w:val="22"/>
    </w:rPr>
  </w:style>
  <w:style w:type="character" w:customStyle="1" w:styleId="Char1">
    <w:name w:val="文档结构图 Char"/>
    <w:basedOn w:val="a7"/>
    <w:link w:val="ac"/>
    <w:uiPriority w:val="99"/>
    <w:semiHidden/>
    <w:rPr>
      <w:rFonts w:ascii="宋体" w:hAnsi="Times New Roman"/>
      <w:kern w:val="2"/>
      <w:sz w:val="18"/>
      <w:szCs w:val="18"/>
    </w:rPr>
  </w:style>
  <w:style w:type="character" w:customStyle="1" w:styleId="affa">
    <w:name w:val="批注文字 字符"/>
    <w:qFormat/>
    <w:locked/>
    <w:rPr>
      <w:rFonts w:ascii="Times New Roman" w:eastAsia="宋体" w:hAnsi="Times New Roman"/>
      <w:sz w:val="24"/>
    </w:rPr>
  </w:style>
  <w:style w:type="paragraph" w:customStyle="1" w:styleId="a0">
    <w:name w:val="报告书图"/>
    <w:basedOn w:val="a6"/>
    <w:pPr>
      <w:numPr>
        <w:numId w:val="3"/>
      </w:numPr>
      <w:autoSpaceDE w:val="0"/>
      <w:autoSpaceDN w:val="0"/>
      <w:adjustRightInd/>
      <w:snapToGrid/>
      <w:spacing w:beforeLines="50" w:afterLines="50" w:line="240" w:lineRule="auto"/>
      <w:ind w:firstLineChars="0"/>
      <w:jc w:val="left"/>
    </w:pPr>
    <w:rPr>
      <w:rFonts w:eastAsia="黑体"/>
      <w:szCs w:val="24"/>
      <w:lang w:val="zh-CN"/>
    </w:rPr>
  </w:style>
  <w:style w:type="paragraph" w:customStyle="1" w:styleId="CharCharChar">
    <w:name w:val="报告表格头 Char Char Char"/>
    <w:basedOn w:val="a6"/>
    <w:link w:val="CharCharCharChar"/>
    <w:pPr>
      <w:numPr>
        <w:ilvl w:val="2"/>
        <w:numId w:val="3"/>
      </w:numPr>
      <w:autoSpaceDE w:val="0"/>
      <w:autoSpaceDN w:val="0"/>
      <w:adjustRightInd/>
      <w:snapToGrid/>
      <w:spacing w:line="520" w:lineRule="exact"/>
      <w:ind w:firstLineChars="0" w:firstLine="0"/>
    </w:pPr>
    <w:rPr>
      <w:rFonts w:eastAsia="黑体"/>
      <w:bCs/>
      <w:szCs w:val="24"/>
      <w:lang w:val="zh-CN"/>
    </w:rPr>
  </w:style>
  <w:style w:type="character" w:customStyle="1" w:styleId="CharCharCharChar">
    <w:name w:val="报告表格头 Char Char Char Char"/>
    <w:link w:val="CharCharChar"/>
    <w:rPr>
      <w:rFonts w:eastAsia="黑体"/>
      <w:bCs/>
      <w:kern w:val="2"/>
      <w:sz w:val="24"/>
      <w:szCs w:val="24"/>
      <w:lang w:val="zh-CN"/>
    </w:rPr>
  </w:style>
  <w:style w:type="paragraph" w:customStyle="1" w:styleId="affb">
    <w:name w:val="报告书正文"/>
    <w:basedOn w:val="a6"/>
    <w:pPr>
      <w:autoSpaceDE w:val="0"/>
      <w:autoSpaceDN w:val="0"/>
      <w:adjustRightInd/>
      <w:snapToGrid/>
      <w:spacing w:line="520" w:lineRule="exact"/>
    </w:pPr>
    <w:rPr>
      <w:rFonts w:ascii="Calibri" w:hAnsi="Calibri"/>
      <w:sz w:val="28"/>
      <w:szCs w:val="28"/>
    </w:rPr>
  </w:style>
  <w:style w:type="character" w:customStyle="1" w:styleId="Char4">
    <w:name w:val="正文文本缩进 Char"/>
    <w:basedOn w:val="a7"/>
    <w:link w:val="af"/>
    <w:semiHidden/>
    <w:qFormat/>
    <w:rPr>
      <w:kern w:val="2"/>
      <w:sz w:val="24"/>
      <w:szCs w:val="22"/>
    </w:rPr>
  </w:style>
  <w:style w:type="character" w:customStyle="1" w:styleId="2Char1">
    <w:name w:val="正文首行缩进 2 Char"/>
    <w:basedOn w:val="Char4"/>
    <w:link w:val="23"/>
    <w:uiPriority w:val="99"/>
    <w:semiHidden/>
    <w:rPr>
      <w:kern w:val="2"/>
      <w:sz w:val="24"/>
      <w:szCs w:val="22"/>
    </w:rPr>
  </w:style>
  <w:style w:type="character" w:customStyle="1" w:styleId="fontstyle61">
    <w:name w:val="fontstyle61"/>
    <w:uiPriority w:val="99"/>
    <w:rPr>
      <w:rFonts w:ascii="宋体" w:eastAsia="宋体" w:hAnsi="宋体" w:cs="宋体"/>
      <w:color w:val="000000"/>
      <w:sz w:val="28"/>
      <w:szCs w:val="28"/>
    </w:rPr>
  </w:style>
  <w:style w:type="paragraph" w:styleId="affc">
    <w:name w:val="No Spacing"/>
    <w:basedOn w:val="a6"/>
    <w:next w:val="a6"/>
    <w:link w:val="Charfb"/>
    <w:uiPriority w:val="1"/>
    <w:qFormat/>
    <w:pPr>
      <w:widowControl/>
      <w:adjustRightInd/>
      <w:snapToGrid/>
      <w:spacing w:line="520" w:lineRule="exact"/>
      <w:jc w:val="left"/>
    </w:pPr>
    <w:rPr>
      <w:rFonts w:eastAsia="华文宋体" w:cstheme="minorBidi"/>
      <w:kern w:val="0"/>
    </w:rPr>
  </w:style>
  <w:style w:type="character" w:customStyle="1" w:styleId="Charfb">
    <w:name w:val="无间隔 Char"/>
    <w:link w:val="affc"/>
    <w:uiPriority w:val="1"/>
    <w:qFormat/>
    <w:rPr>
      <w:rFonts w:eastAsia="华文宋体" w:cstheme="minorBidi"/>
      <w:sz w:val="24"/>
      <w:szCs w:val="22"/>
    </w:rPr>
  </w:style>
  <w:style w:type="character" w:customStyle="1" w:styleId="12">
    <w:name w:val="书籍标题1"/>
    <w:basedOn w:val="a7"/>
    <w:uiPriority w:val="33"/>
    <w:qFormat/>
    <w:rPr>
      <w:b/>
      <w:bCs/>
      <w:smallCaps/>
      <w:color w:val="auto"/>
    </w:rPr>
  </w:style>
  <w:style w:type="paragraph" w:customStyle="1" w:styleId="c">
    <w:name w:val="c表内容"/>
    <w:basedOn w:val="a6"/>
    <w:qFormat/>
    <w:pPr>
      <w:adjustRightInd/>
      <w:snapToGrid/>
      <w:spacing w:line="320" w:lineRule="exact"/>
      <w:ind w:firstLineChars="0" w:firstLine="0"/>
      <w:jc w:val="center"/>
    </w:pPr>
    <w:rPr>
      <w:sz w:val="21"/>
      <w:szCs w:val="21"/>
    </w:rPr>
  </w:style>
  <w:style w:type="paragraph" w:customStyle="1" w:styleId="Z">
    <w:name w:val="Z表内"/>
    <w:basedOn w:val="a6"/>
    <w:next w:val="a6"/>
    <w:link w:val="Z0"/>
    <w:qFormat/>
    <w:pPr>
      <w:framePr w:wrap="around" w:vAnchor="text" w:hAnchor="text" w:y="1"/>
      <w:widowControl/>
      <w:adjustRightInd/>
      <w:snapToGrid/>
      <w:spacing w:line="240" w:lineRule="auto"/>
      <w:ind w:firstLineChars="0" w:firstLine="0"/>
      <w:jc w:val="center"/>
    </w:pPr>
    <w:rPr>
      <w:rFonts w:cstheme="minorBidi"/>
      <w:kern w:val="0"/>
      <w:sz w:val="21"/>
    </w:rPr>
  </w:style>
  <w:style w:type="character" w:customStyle="1" w:styleId="Z0">
    <w:name w:val="Z表内 字符"/>
    <w:basedOn w:val="a7"/>
    <w:link w:val="Z"/>
    <w:qFormat/>
    <w:rPr>
      <w:rFonts w:cstheme="minorBidi"/>
      <w:sz w:val="21"/>
      <w:szCs w:val="22"/>
    </w:rPr>
  </w:style>
  <w:style w:type="paragraph" w:customStyle="1" w:styleId="Z1">
    <w:name w:val="Z表头"/>
    <w:basedOn w:val="a6"/>
    <w:next w:val="a6"/>
    <w:link w:val="Z2"/>
    <w:qFormat/>
    <w:pPr>
      <w:widowControl/>
      <w:tabs>
        <w:tab w:val="left" w:pos="1169"/>
      </w:tabs>
      <w:adjustRightInd/>
      <w:snapToGrid/>
      <w:spacing w:line="480" w:lineRule="exact"/>
      <w:ind w:firstLineChars="0" w:firstLine="0"/>
      <w:jc w:val="center"/>
    </w:pPr>
    <w:rPr>
      <w:rFonts w:eastAsia="黑体" w:cstheme="minorBidi"/>
      <w:kern w:val="0"/>
    </w:rPr>
  </w:style>
  <w:style w:type="character" w:customStyle="1" w:styleId="Z2">
    <w:name w:val="Z表头 字符"/>
    <w:basedOn w:val="a7"/>
    <w:link w:val="Z1"/>
    <w:qFormat/>
    <w:rPr>
      <w:rFonts w:eastAsia="黑体" w:cstheme="minorBidi"/>
      <w:sz w:val="24"/>
      <w:szCs w:val="22"/>
    </w:rPr>
  </w:style>
  <w:style w:type="character" w:customStyle="1" w:styleId="0Char">
    <w:name w:val="0表格内容 Char"/>
    <w:link w:val="0"/>
    <w:qFormat/>
    <w:rPr>
      <w:spacing w:val="2"/>
      <w:szCs w:val="21"/>
    </w:rPr>
  </w:style>
  <w:style w:type="paragraph" w:customStyle="1" w:styleId="0">
    <w:name w:val="0表格内容"/>
    <w:basedOn w:val="a6"/>
    <w:link w:val="0Char"/>
    <w:qFormat/>
    <w:pPr>
      <w:adjustRightInd/>
      <w:snapToGrid/>
      <w:spacing w:line="280" w:lineRule="exact"/>
      <w:ind w:firstLineChars="0" w:firstLine="0"/>
      <w:jc w:val="center"/>
    </w:pPr>
    <w:rPr>
      <w:spacing w:val="2"/>
      <w:kern w:val="0"/>
      <w:sz w:val="20"/>
      <w:szCs w:val="21"/>
    </w:rPr>
  </w:style>
  <w:style w:type="paragraph" w:customStyle="1" w:styleId="affd">
    <w:name w:val="表内"/>
    <w:basedOn w:val="a6"/>
    <w:link w:val="Charfc"/>
    <w:uiPriority w:val="99"/>
    <w:qFormat/>
    <w:pPr>
      <w:adjustRightInd/>
      <w:snapToGrid/>
      <w:spacing w:line="280" w:lineRule="exact"/>
      <w:ind w:firstLineChars="0" w:firstLine="0"/>
      <w:contextualSpacing/>
      <w:jc w:val="center"/>
    </w:pPr>
    <w:rPr>
      <w:sz w:val="21"/>
      <w:szCs w:val="21"/>
    </w:rPr>
  </w:style>
  <w:style w:type="character" w:customStyle="1" w:styleId="Charfc">
    <w:name w:val="表内 Char"/>
    <w:link w:val="affd"/>
    <w:qFormat/>
    <w:rPr>
      <w:kern w:val="2"/>
      <w:sz w:val="21"/>
      <w:szCs w:val="21"/>
    </w:rPr>
  </w:style>
  <w:style w:type="character" w:customStyle="1" w:styleId="affe">
    <w:name w:val="表格中文字 字符"/>
    <w:link w:val="afff"/>
    <w:qFormat/>
    <w:rPr>
      <w:szCs w:val="24"/>
      <w:lang w:val="zh-CN"/>
    </w:rPr>
  </w:style>
  <w:style w:type="paragraph" w:customStyle="1" w:styleId="afff">
    <w:name w:val="表格中文字"/>
    <w:basedOn w:val="a6"/>
    <w:link w:val="affe"/>
    <w:qFormat/>
    <w:pPr>
      <w:adjustRightInd/>
      <w:snapToGrid/>
      <w:spacing w:line="240" w:lineRule="auto"/>
      <w:ind w:firstLineChars="0" w:firstLine="0"/>
      <w:jc w:val="center"/>
    </w:pPr>
    <w:rPr>
      <w:kern w:val="0"/>
      <w:sz w:val="20"/>
      <w:szCs w:val="24"/>
      <w:lang w:val="zh-CN"/>
    </w:rPr>
  </w:style>
  <w:style w:type="paragraph" w:customStyle="1" w:styleId="afff0">
    <w:name w:val="报告正文"/>
    <w:basedOn w:val="a6"/>
    <w:link w:val="Charfd"/>
    <w:qFormat/>
    <w:rPr>
      <w:color w:val="000000"/>
      <w:szCs w:val="24"/>
    </w:rPr>
  </w:style>
  <w:style w:type="character" w:customStyle="1" w:styleId="Charfd">
    <w:name w:val="报告正文 Char"/>
    <w:link w:val="afff0"/>
    <w:qFormat/>
    <w:rPr>
      <w:color w:val="000000"/>
      <w:kern w:val="2"/>
      <w:sz w:val="24"/>
      <w:szCs w:val="24"/>
    </w:rPr>
  </w:style>
  <w:style w:type="paragraph" w:customStyle="1" w:styleId="afff1">
    <w:name w:val="【正文】"/>
    <w:basedOn w:val="a6"/>
    <w:link w:val="Charfe"/>
    <w:qFormat/>
    <w:rsid w:val="00B22D23"/>
    <w:rPr>
      <w:rFonts w:cs="宋体"/>
      <w:szCs w:val="20"/>
    </w:rPr>
  </w:style>
  <w:style w:type="character" w:customStyle="1" w:styleId="Charfe">
    <w:name w:val="【正文】 Char"/>
    <w:link w:val="afff1"/>
    <w:qFormat/>
    <w:rsid w:val="00B22D23"/>
    <w:rPr>
      <w:rFonts w:cs="宋体"/>
      <w:kern w:val="2"/>
      <w:sz w:val="24"/>
    </w:rPr>
  </w:style>
  <w:style w:type="character" w:customStyle="1" w:styleId="5Char">
    <w:name w:val="标题 5 Char"/>
    <w:basedOn w:val="a7"/>
    <w:link w:val="50"/>
    <w:uiPriority w:val="9"/>
    <w:qFormat/>
    <w:rPr>
      <w:rFonts w:asciiTheme="majorHAnsi" w:eastAsiaTheme="majorEastAsia" w:hAnsiTheme="majorHAnsi" w:cstheme="majorBidi"/>
      <w:bCs/>
      <w:sz w:val="24"/>
      <w:szCs w:val="22"/>
    </w:rPr>
  </w:style>
  <w:style w:type="character" w:customStyle="1" w:styleId="6Char">
    <w:name w:val="标题 6 Char"/>
    <w:basedOn w:val="a7"/>
    <w:link w:val="6"/>
    <w:uiPriority w:val="9"/>
    <w:semiHidden/>
    <w:qFormat/>
    <w:rPr>
      <w:rFonts w:asciiTheme="majorHAnsi" w:eastAsiaTheme="majorEastAsia" w:hAnsiTheme="majorHAnsi" w:cstheme="majorBidi"/>
      <w:b/>
      <w:bCs/>
      <w:i/>
      <w:iCs/>
      <w:sz w:val="24"/>
      <w:szCs w:val="22"/>
    </w:rPr>
  </w:style>
  <w:style w:type="character" w:customStyle="1" w:styleId="7Char">
    <w:name w:val="标题 7 Char"/>
    <w:basedOn w:val="a7"/>
    <w:link w:val="7"/>
    <w:uiPriority w:val="9"/>
    <w:semiHidden/>
    <w:qFormat/>
    <w:rPr>
      <w:rFonts w:eastAsia="华文宋体" w:cstheme="minorBidi"/>
      <w:i/>
      <w:iCs/>
      <w:sz w:val="24"/>
      <w:szCs w:val="22"/>
    </w:rPr>
  </w:style>
  <w:style w:type="character" w:customStyle="1" w:styleId="8Char">
    <w:name w:val="标题 8 Char"/>
    <w:basedOn w:val="a7"/>
    <w:link w:val="8"/>
    <w:uiPriority w:val="9"/>
    <w:semiHidden/>
    <w:qFormat/>
    <w:rPr>
      <w:rFonts w:eastAsia="华文宋体" w:cstheme="minorBidi"/>
      <w:b/>
      <w:bCs/>
      <w:sz w:val="24"/>
      <w:szCs w:val="22"/>
    </w:rPr>
  </w:style>
  <w:style w:type="character" w:customStyle="1" w:styleId="9Char">
    <w:name w:val="标题 9 Char"/>
    <w:basedOn w:val="a7"/>
    <w:link w:val="9"/>
    <w:uiPriority w:val="9"/>
    <w:semiHidden/>
    <w:qFormat/>
    <w:rPr>
      <w:rFonts w:eastAsia="华文宋体" w:cstheme="minorBidi"/>
      <w:i/>
      <w:iCs/>
      <w:sz w:val="24"/>
      <w:szCs w:val="22"/>
    </w:rPr>
  </w:style>
  <w:style w:type="character" w:customStyle="1" w:styleId="Char5">
    <w:name w:val="日期 Char"/>
    <w:basedOn w:val="a7"/>
    <w:link w:val="af2"/>
    <w:rPr>
      <w:sz w:val="24"/>
    </w:rPr>
  </w:style>
  <w:style w:type="character" w:customStyle="1" w:styleId="14">
    <w:name w:val="正文文本 字符1"/>
    <w:semiHidden/>
    <w:rPr>
      <w:rFonts w:ascii="Times New Roman" w:eastAsia="宋体" w:hAnsi="Times New Roman"/>
      <w:sz w:val="24"/>
    </w:rPr>
  </w:style>
  <w:style w:type="character" w:customStyle="1" w:styleId="Chara">
    <w:name w:val="普通(网站) Char"/>
    <w:link w:val="af7"/>
    <w:qFormat/>
    <w:locked/>
    <w:rPr>
      <w:rFonts w:ascii="宋体" w:hAnsi="宋体" w:cs="宋体"/>
      <w:sz w:val="24"/>
      <w:szCs w:val="24"/>
    </w:rPr>
  </w:style>
  <w:style w:type="character" w:customStyle="1" w:styleId="Charff">
    <w:name w:val="表格 Char"/>
    <w:link w:val="afff2"/>
    <w:uiPriority w:val="99"/>
    <w:qFormat/>
    <w:locked/>
    <w:rPr>
      <w:rFonts w:ascii="宋体"/>
      <w:sz w:val="21"/>
    </w:rPr>
  </w:style>
  <w:style w:type="paragraph" w:customStyle="1" w:styleId="afff2">
    <w:name w:val="表格"/>
    <w:basedOn w:val="a6"/>
    <w:next w:val="a6"/>
    <w:link w:val="Charff"/>
    <w:qFormat/>
    <w:pPr>
      <w:spacing w:beforeLines="10" w:afterLines="10" w:line="259" w:lineRule="auto"/>
      <w:ind w:firstLineChars="0" w:firstLine="0"/>
      <w:jc w:val="center"/>
    </w:pPr>
    <w:rPr>
      <w:rFonts w:ascii="宋体"/>
      <w:kern w:val="0"/>
      <w:sz w:val="21"/>
      <w:szCs w:val="20"/>
    </w:rPr>
  </w:style>
  <w:style w:type="character" w:customStyle="1" w:styleId="afff3">
    <w:name w:val="页脚 字符"/>
    <w:basedOn w:val="a7"/>
    <w:uiPriority w:val="99"/>
  </w:style>
  <w:style w:type="character" w:customStyle="1" w:styleId="afff4">
    <w:name w:val="日期 字符"/>
    <w:semiHidden/>
    <w:rPr>
      <w:rFonts w:ascii="Times New Roman" w:eastAsia="宋体" w:hAnsi="Times New Roman"/>
      <w:sz w:val="24"/>
    </w:rPr>
  </w:style>
  <w:style w:type="character" w:customStyle="1" w:styleId="15">
    <w:name w:val="批注文字 字符1"/>
    <w:semiHidden/>
    <w:rPr>
      <w:rFonts w:ascii="Times New Roman" w:eastAsia="宋体" w:hAnsi="Times New Roman"/>
      <w:sz w:val="24"/>
    </w:rPr>
  </w:style>
  <w:style w:type="paragraph" w:customStyle="1" w:styleId="100">
    <w:name w:val="正文_10"/>
    <w:pPr>
      <w:widowControl w:val="0"/>
      <w:jc w:val="both"/>
    </w:pPr>
    <w:rPr>
      <w:kern w:val="2"/>
      <w:sz w:val="21"/>
      <w:szCs w:val="22"/>
    </w:rPr>
  </w:style>
  <w:style w:type="paragraph" w:customStyle="1" w:styleId="24">
    <w:name w:val="普通(网站)2"/>
    <w:basedOn w:val="a6"/>
    <w:pPr>
      <w:widowControl/>
      <w:adjustRightInd/>
      <w:snapToGrid/>
      <w:spacing w:before="100" w:beforeAutospacing="1" w:after="100" w:afterAutospacing="1" w:line="240" w:lineRule="auto"/>
      <w:ind w:firstLineChars="0" w:firstLine="0"/>
      <w:jc w:val="left"/>
    </w:pPr>
    <w:rPr>
      <w:rFonts w:ascii="宋体" w:hAnsi="宋体"/>
      <w:szCs w:val="20"/>
    </w:rPr>
  </w:style>
  <w:style w:type="paragraph" w:customStyle="1" w:styleId="16">
    <w:name w:val="正文1"/>
    <w:pPr>
      <w:jc w:val="both"/>
    </w:pPr>
    <w:rPr>
      <w:kern w:val="2"/>
      <w:sz w:val="21"/>
      <w:szCs w:val="21"/>
    </w:rPr>
  </w:style>
  <w:style w:type="character" w:customStyle="1" w:styleId="Char14">
    <w:name w:val="常用正文样式 Char1"/>
    <w:link w:val="afff5"/>
    <w:qFormat/>
    <w:rPr>
      <w:rFonts w:ascii="宋体" w:hAnsi="宋体" w:cs="宋体"/>
      <w:bCs/>
      <w:kern w:val="28"/>
      <w:sz w:val="24"/>
    </w:rPr>
  </w:style>
  <w:style w:type="paragraph" w:customStyle="1" w:styleId="afff5">
    <w:name w:val="常用正文样式"/>
    <w:basedOn w:val="a6"/>
    <w:link w:val="Char14"/>
    <w:qFormat/>
    <w:pPr>
      <w:adjustRightInd/>
      <w:snapToGrid/>
      <w:ind w:firstLine="480"/>
    </w:pPr>
    <w:rPr>
      <w:rFonts w:ascii="宋体" w:hAnsi="宋体" w:cs="宋体"/>
      <w:bCs/>
      <w:kern w:val="28"/>
      <w:szCs w:val="20"/>
    </w:rPr>
  </w:style>
  <w:style w:type="character" w:customStyle="1" w:styleId="afff6">
    <w:name w:val="铭洁 右对齐表头"/>
    <w:qFormat/>
    <w:rPr>
      <w:rFonts w:ascii="Times New Roman" w:eastAsia="黑体" w:hAnsi="Times New Roman"/>
      <w:color w:val="FF00FF"/>
      <w:sz w:val="24"/>
      <w:szCs w:val="24"/>
    </w:rPr>
  </w:style>
  <w:style w:type="character" w:customStyle="1" w:styleId="6-Char">
    <w:name w:val="6-表中文字 Char"/>
    <w:link w:val="6-"/>
    <w:qFormat/>
    <w:rPr>
      <w:kern w:val="2"/>
      <w:sz w:val="21"/>
      <w:szCs w:val="21"/>
      <w:lang w:val="zh-CN"/>
    </w:rPr>
  </w:style>
  <w:style w:type="paragraph" w:customStyle="1" w:styleId="6-">
    <w:name w:val="6-表中文字"/>
    <w:basedOn w:val="a6"/>
    <w:link w:val="6-Char"/>
    <w:qFormat/>
    <w:pPr>
      <w:spacing w:line="240" w:lineRule="auto"/>
      <w:ind w:firstLineChars="0" w:firstLine="0"/>
      <w:jc w:val="center"/>
      <w:textAlignment w:val="center"/>
    </w:pPr>
    <w:rPr>
      <w:sz w:val="21"/>
      <w:szCs w:val="21"/>
      <w:lang w:val="zh-CN"/>
    </w:rPr>
  </w:style>
  <w:style w:type="paragraph" w:customStyle="1" w:styleId="afff7">
    <w:name w:val="表内 定"/>
    <w:basedOn w:val="a6"/>
    <w:link w:val="Charff0"/>
    <w:qFormat/>
    <w:pPr>
      <w:adjustRightInd/>
      <w:snapToGrid/>
      <w:spacing w:line="240" w:lineRule="auto"/>
      <w:ind w:firstLineChars="0" w:firstLine="0"/>
      <w:jc w:val="left"/>
    </w:pPr>
    <w:rPr>
      <w:rFonts w:eastAsia="仿宋"/>
      <w:snapToGrid w:val="0"/>
      <w:color w:val="000000" w:themeColor="text1"/>
      <w:kern w:val="0"/>
      <w:sz w:val="20"/>
    </w:rPr>
  </w:style>
  <w:style w:type="character" w:customStyle="1" w:styleId="Charff0">
    <w:name w:val="表内 定 Char"/>
    <w:basedOn w:val="a7"/>
    <w:link w:val="afff7"/>
    <w:qFormat/>
    <w:rPr>
      <w:rFonts w:eastAsia="仿宋"/>
      <w:snapToGrid w:val="0"/>
      <w:color w:val="000000" w:themeColor="text1"/>
      <w:szCs w:val="22"/>
    </w:rPr>
  </w:style>
  <w:style w:type="table" w:customStyle="1" w:styleId="afff8">
    <w:name w:val="倚淼表格"/>
    <w:basedOn w:val="a8"/>
    <w:uiPriority w:val="99"/>
    <w:rsid w:val="007910C7"/>
    <w:pPr>
      <w:adjustRightInd w:val="0"/>
      <w:snapToGrid w:val="0"/>
      <w:jc w:val="center"/>
    </w:pPr>
    <w:tblPr>
      <w:jc w:val="center"/>
      <w:tblInd w:w="0" w:type="dxa"/>
      <w:tblBorders>
        <w:top w:val="single" w:sz="12" w:space="0" w:color="auto"/>
        <w:bottom w:val="single" w:sz="12" w:space="0" w:color="auto"/>
        <w:insideH w:val="single" w:sz="6" w:space="0" w:color="auto"/>
        <w:insideV w:val="single" w:sz="6" w:space="0" w:color="auto"/>
      </w:tblBorders>
      <w:tblCellMar>
        <w:top w:w="0" w:type="dxa"/>
        <w:left w:w="108" w:type="dxa"/>
        <w:bottom w:w="0" w:type="dxa"/>
        <w:right w:w="108" w:type="dxa"/>
      </w:tblCellMar>
    </w:tblPr>
    <w:trPr>
      <w:jc w:val="center"/>
    </w:trPr>
  </w:style>
  <w:style w:type="character" w:customStyle="1" w:styleId="afff9">
    <w:name w:val="其他_"/>
    <w:basedOn w:val="a7"/>
    <w:link w:val="afffa"/>
    <w:qFormat/>
    <w:rPr>
      <w:rFonts w:ascii="宋体" w:hAnsi="宋体" w:cs="宋体"/>
      <w:shd w:val="clear" w:color="auto" w:fill="FFFFFF"/>
      <w:lang w:val="zh-CN" w:bidi="zh-CN"/>
    </w:rPr>
  </w:style>
  <w:style w:type="paragraph" w:customStyle="1" w:styleId="afffa">
    <w:name w:val="其他"/>
    <w:basedOn w:val="a6"/>
    <w:link w:val="afff9"/>
    <w:qFormat/>
    <w:pPr>
      <w:shd w:val="clear" w:color="auto" w:fill="FFFFFF"/>
      <w:adjustRightInd/>
      <w:snapToGrid/>
      <w:spacing w:line="442" w:lineRule="auto"/>
      <w:ind w:firstLineChars="0" w:firstLine="400"/>
      <w:jc w:val="left"/>
    </w:pPr>
    <w:rPr>
      <w:rFonts w:ascii="宋体" w:hAnsi="宋体" w:cs="宋体"/>
      <w:kern w:val="0"/>
      <w:sz w:val="20"/>
      <w:szCs w:val="20"/>
      <w:lang w:val="zh-CN" w:bidi="zh-CN"/>
    </w:rPr>
  </w:style>
  <w:style w:type="paragraph" w:styleId="afffb">
    <w:name w:val="Quote"/>
    <w:basedOn w:val="a6"/>
    <w:next w:val="a6"/>
    <w:link w:val="Charff1"/>
    <w:uiPriority w:val="29"/>
    <w:qFormat/>
    <w:pPr>
      <w:widowControl/>
      <w:adjustRightInd/>
      <w:snapToGrid/>
      <w:spacing w:before="200" w:line="264" w:lineRule="auto"/>
      <w:ind w:left="864" w:right="864" w:firstLineChars="0" w:firstLine="0"/>
      <w:jc w:val="center"/>
    </w:pPr>
    <w:rPr>
      <w:rFonts w:asciiTheme="majorHAnsi" w:eastAsiaTheme="majorEastAsia" w:hAnsiTheme="majorHAnsi" w:cstheme="majorBidi"/>
      <w:i/>
      <w:iCs/>
      <w:kern w:val="0"/>
      <w:szCs w:val="24"/>
    </w:rPr>
  </w:style>
  <w:style w:type="character" w:customStyle="1" w:styleId="Charff1">
    <w:name w:val="引用 Char"/>
    <w:basedOn w:val="a7"/>
    <w:link w:val="afffb"/>
    <w:uiPriority w:val="29"/>
    <w:qFormat/>
    <w:rPr>
      <w:rFonts w:asciiTheme="majorHAnsi" w:eastAsiaTheme="majorEastAsia" w:hAnsiTheme="majorHAnsi" w:cstheme="majorBidi"/>
      <w:i/>
      <w:iCs/>
      <w:sz w:val="24"/>
      <w:szCs w:val="24"/>
    </w:rPr>
  </w:style>
  <w:style w:type="paragraph" w:styleId="afffc">
    <w:name w:val="Intense Quote"/>
    <w:basedOn w:val="a6"/>
    <w:next w:val="a6"/>
    <w:link w:val="Charff2"/>
    <w:uiPriority w:val="30"/>
    <w:qFormat/>
    <w:pPr>
      <w:widowControl/>
      <w:adjustRightInd/>
      <w:snapToGrid/>
      <w:spacing w:before="100" w:beforeAutospacing="1" w:after="240" w:line="520" w:lineRule="exact"/>
      <w:ind w:left="936" w:right="936" w:firstLineChars="0" w:firstLine="0"/>
      <w:jc w:val="center"/>
    </w:pPr>
    <w:rPr>
      <w:rFonts w:asciiTheme="majorHAnsi" w:eastAsiaTheme="majorEastAsia" w:hAnsiTheme="majorHAnsi" w:cstheme="majorBidi"/>
      <w:kern w:val="0"/>
      <w:sz w:val="26"/>
      <w:szCs w:val="26"/>
    </w:rPr>
  </w:style>
  <w:style w:type="character" w:customStyle="1" w:styleId="Charff2">
    <w:name w:val="明显引用 Char"/>
    <w:basedOn w:val="a7"/>
    <w:link w:val="afffc"/>
    <w:uiPriority w:val="30"/>
    <w:qFormat/>
    <w:rPr>
      <w:rFonts w:asciiTheme="majorHAnsi" w:eastAsiaTheme="majorEastAsia" w:hAnsiTheme="majorHAnsi" w:cstheme="majorBidi"/>
      <w:sz w:val="26"/>
      <w:szCs w:val="26"/>
    </w:rPr>
  </w:style>
  <w:style w:type="character" w:customStyle="1" w:styleId="17">
    <w:name w:val="不明显强调1"/>
    <w:basedOn w:val="a7"/>
    <w:uiPriority w:val="19"/>
    <w:qFormat/>
    <w:rPr>
      <w:i/>
      <w:iCs/>
      <w:color w:val="auto"/>
    </w:rPr>
  </w:style>
  <w:style w:type="character" w:customStyle="1" w:styleId="18">
    <w:name w:val="明显强调1"/>
    <w:basedOn w:val="a7"/>
    <w:uiPriority w:val="21"/>
    <w:qFormat/>
    <w:rPr>
      <w:b/>
      <w:bCs/>
      <w:i/>
      <w:iCs/>
      <w:color w:val="auto"/>
    </w:rPr>
  </w:style>
  <w:style w:type="character" w:customStyle="1" w:styleId="19">
    <w:name w:val="不明显参考1"/>
    <w:basedOn w:val="a7"/>
    <w:uiPriority w:val="31"/>
    <w:qFormat/>
    <w:rPr>
      <w:smallCaps/>
      <w:color w:val="auto"/>
      <w:u w:val="single" w:color="7F7F7F" w:themeColor="text1" w:themeTint="80"/>
    </w:rPr>
  </w:style>
  <w:style w:type="character" w:customStyle="1" w:styleId="1a">
    <w:name w:val="明显参考1"/>
    <w:basedOn w:val="a7"/>
    <w:uiPriority w:val="32"/>
    <w:qFormat/>
    <w:rPr>
      <w:b/>
      <w:bCs/>
      <w:smallCaps/>
      <w:color w:val="auto"/>
      <w:u w:val="single"/>
    </w:rPr>
  </w:style>
  <w:style w:type="paragraph" w:customStyle="1" w:styleId="TOC1">
    <w:name w:val="TOC 标题1"/>
    <w:basedOn w:val="1"/>
    <w:next w:val="a6"/>
    <w:uiPriority w:val="39"/>
    <w:semiHidden/>
    <w:unhideWhenUsed/>
    <w:qFormat/>
    <w:pPr>
      <w:widowControl/>
      <w:adjustRightInd/>
      <w:snapToGrid/>
      <w:spacing w:beforeLines="0" w:before="100" w:beforeAutospacing="1" w:afterLines="0" w:after="100" w:afterAutospacing="1" w:line="252" w:lineRule="auto"/>
      <w:jc w:val="center"/>
      <w:outlineLvl w:val="9"/>
    </w:pPr>
    <w:rPr>
      <w:rFonts w:asciiTheme="majorHAnsi" w:eastAsiaTheme="majorEastAsia" w:hAnsiTheme="majorHAnsi" w:cstheme="majorBidi"/>
      <w:caps/>
      <w:spacing w:val="4"/>
      <w:kern w:val="0"/>
      <w:sz w:val="44"/>
      <w:szCs w:val="28"/>
    </w:rPr>
  </w:style>
  <w:style w:type="character" w:customStyle="1" w:styleId="afffd">
    <w:name w:val="表格标题_"/>
    <w:basedOn w:val="a7"/>
    <w:link w:val="afffe"/>
    <w:qFormat/>
    <w:rPr>
      <w:rFonts w:ascii="宋体" w:hAnsi="宋体" w:cs="宋体"/>
      <w:b/>
      <w:bCs/>
      <w:shd w:val="clear" w:color="auto" w:fill="FFFFFF"/>
      <w:lang w:val="zh-CN" w:bidi="zh-CN"/>
    </w:rPr>
  </w:style>
  <w:style w:type="paragraph" w:customStyle="1" w:styleId="afffe">
    <w:name w:val="表格标题"/>
    <w:basedOn w:val="a6"/>
    <w:link w:val="afffd"/>
    <w:qFormat/>
    <w:pPr>
      <w:shd w:val="clear" w:color="auto" w:fill="FFFFFF"/>
      <w:adjustRightInd/>
      <w:snapToGrid/>
      <w:spacing w:line="240" w:lineRule="auto"/>
      <w:ind w:firstLineChars="0" w:firstLine="0"/>
      <w:jc w:val="left"/>
    </w:pPr>
    <w:rPr>
      <w:rFonts w:ascii="宋体" w:hAnsi="宋体" w:cs="宋体"/>
      <w:b/>
      <w:bCs/>
      <w:kern w:val="0"/>
      <w:sz w:val="20"/>
      <w:szCs w:val="20"/>
      <w:lang w:val="zh-CN" w:bidi="zh-CN"/>
    </w:rPr>
  </w:style>
  <w:style w:type="character" w:customStyle="1" w:styleId="affff">
    <w:name w:val="正文文本_"/>
    <w:basedOn w:val="a7"/>
    <w:link w:val="1b"/>
    <w:qFormat/>
    <w:rPr>
      <w:rFonts w:ascii="宋体" w:hAnsi="宋体" w:cs="宋体"/>
      <w:shd w:val="clear" w:color="auto" w:fill="FFFFFF"/>
      <w:lang w:val="zh-CN" w:bidi="zh-CN"/>
    </w:rPr>
  </w:style>
  <w:style w:type="paragraph" w:customStyle="1" w:styleId="1b">
    <w:name w:val="正文文本1"/>
    <w:basedOn w:val="a6"/>
    <w:link w:val="affff"/>
    <w:qFormat/>
    <w:pPr>
      <w:shd w:val="clear" w:color="auto" w:fill="FFFFFF"/>
      <w:adjustRightInd/>
      <w:snapToGrid/>
      <w:spacing w:line="442" w:lineRule="auto"/>
      <w:ind w:firstLineChars="0" w:firstLine="400"/>
      <w:jc w:val="left"/>
    </w:pPr>
    <w:rPr>
      <w:rFonts w:ascii="宋体" w:hAnsi="宋体" w:cs="宋体"/>
      <w:kern w:val="0"/>
      <w:sz w:val="20"/>
      <w:szCs w:val="20"/>
      <w:lang w:val="zh-CN" w:bidi="zh-CN"/>
    </w:rPr>
  </w:style>
  <w:style w:type="character" w:customStyle="1" w:styleId="Charff3">
    <w:name w:val="表格内容 Char"/>
    <w:link w:val="affff0"/>
    <w:qFormat/>
    <w:rPr>
      <w:kern w:val="2"/>
      <w:sz w:val="21"/>
      <w:szCs w:val="21"/>
    </w:rPr>
  </w:style>
  <w:style w:type="paragraph" w:customStyle="1" w:styleId="affff0">
    <w:name w:val="表格内容"/>
    <w:basedOn w:val="a6"/>
    <w:link w:val="Charff3"/>
    <w:qFormat/>
    <w:pPr>
      <w:spacing w:line="240" w:lineRule="auto"/>
      <w:ind w:firstLineChars="0" w:firstLine="0"/>
      <w:jc w:val="center"/>
    </w:pPr>
    <w:rPr>
      <w:sz w:val="21"/>
      <w:szCs w:val="21"/>
    </w:rPr>
  </w:style>
  <w:style w:type="character" w:customStyle="1" w:styleId="Charff4">
    <w:name w:val="表标题 Char"/>
    <w:basedOn w:val="a7"/>
    <w:link w:val="affff1"/>
    <w:qFormat/>
    <w:rPr>
      <w:rFonts w:eastAsia="仿宋"/>
      <w:b/>
      <w:kern w:val="2"/>
      <w:sz w:val="24"/>
      <w:szCs w:val="24"/>
    </w:rPr>
  </w:style>
  <w:style w:type="paragraph" w:customStyle="1" w:styleId="affff1">
    <w:name w:val="表标题"/>
    <w:basedOn w:val="a6"/>
    <w:link w:val="Charff4"/>
    <w:qFormat/>
    <w:pPr>
      <w:spacing w:line="240" w:lineRule="auto"/>
      <w:ind w:firstLineChars="0" w:firstLine="0"/>
      <w:jc w:val="center"/>
    </w:pPr>
    <w:rPr>
      <w:rFonts w:eastAsia="仿宋"/>
      <w:b/>
      <w:szCs w:val="24"/>
    </w:rPr>
  </w:style>
  <w:style w:type="character" w:customStyle="1" w:styleId="aChar">
    <w:name w:val="a表内文字 Char"/>
    <w:link w:val="affff2"/>
    <w:qFormat/>
    <w:rPr>
      <w:kern w:val="2"/>
      <w:sz w:val="21"/>
      <w:szCs w:val="21"/>
    </w:rPr>
  </w:style>
  <w:style w:type="paragraph" w:customStyle="1" w:styleId="affff2">
    <w:name w:val="a表内文字"/>
    <w:link w:val="aChar"/>
    <w:qFormat/>
    <w:pPr>
      <w:jc w:val="center"/>
    </w:pPr>
    <w:rPr>
      <w:kern w:val="2"/>
      <w:sz w:val="21"/>
      <w:szCs w:val="21"/>
    </w:rPr>
  </w:style>
  <w:style w:type="paragraph" w:customStyle="1" w:styleId="affff3">
    <w:name w:val="表文字"/>
    <w:basedOn w:val="a6"/>
    <w:link w:val="Char15"/>
    <w:qFormat/>
    <w:pPr>
      <w:topLinePunct/>
      <w:snapToGrid/>
      <w:spacing w:line="240" w:lineRule="exact"/>
      <w:jc w:val="center"/>
      <w:textAlignment w:val="baseline"/>
    </w:pPr>
    <w:rPr>
      <w:szCs w:val="21"/>
    </w:rPr>
  </w:style>
  <w:style w:type="character" w:customStyle="1" w:styleId="Char15">
    <w:name w:val="表文字 Char1"/>
    <w:link w:val="affff3"/>
    <w:qFormat/>
    <w:rPr>
      <w:kern w:val="2"/>
      <w:sz w:val="24"/>
      <w:szCs w:val="21"/>
    </w:rPr>
  </w:style>
  <w:style w:type="character" w:customStyle="1" w:styleId="Charff5">
    <w:name w:val="标题格式 Char"/>
    <w:link w:val="affff4"/>
    <w:qFormat/>
    <w:rPr>
      <w:rFonts w:eastAsia="黑体"/>
      <w:kern w:val="2"/>
      <w:sz w:val="24"/>
      <w:szCs w:val="21"/>
    </w:rPr>
  </w:style>
  <w:style w:type="paragraph" w:customStyle="1" w:styleId="affff4">
    <w:name w:val="标题格式"/>
    <w:basedOn w:val="a6"/>
    <w:link w:val="Charff5"/>
    <w:qFormat/>
    <w:locked/>
    <w:pPr>
      <w:adjustRightInd/>
      <w:snapToGrid/>
      <w:spacing w:line="520" w:lineRule="exact"/>
      <w:jc w:val="left"/>
    </w:pPr>
    <w:rPr>
      <w:rFonts w:eastAsia="黑体"/>
      <w:szCs w:val="21"/>
    </w:rPr>
  </w:style>
  <w:style w:type="paragraph" w:customStyle="1" w:styleId="Char40">
    <w:name w:val="Char4"/>
    <w:basedOn w:val="a6"/>
    <w:qFormat/>
    <w:pPr>
      <w:adjustRightInd/>
      <w:snapToGrid/>
    </w:pPr>
    <w:rPr>
      <w:rFonts w:ascii="宋体" w:hAnsi="宋体" w:cs="宋体"/>
      <w:szCs w:val="24"/>
    </w:rPr>
  </w:style>
  <w:style w:type="character" w:customStyle="1" w:styleId="Charff6">
    <w:name w:val="表格正文 Char"/>
    <w:link w:val="affff5"/>
    <w:qFormat/>
    <w:rPr>
      <w:sz w:val="21"/>
    </w:rPr>
  </w:style>
  <w:style w:type="paragraph" w:customStyle="1" w:styleId="affff5">
    <w:name w:val="表格正文"/>
    <w:basedOn w:val="a6"/>
    <w:next w:val="a6"/>
    <w:link w:val="Charff6"/>
    <w:qFormat/>
    <w:pPr>
      <w:adjustRightInd/>
      <w:snapToGrid/>
      <w:spacing w:line="240" w:lineRule="auto"/>
      <w:ind w:firstLineChars="0" w:firstLine="0"/>
      <w:jc w:val="center"/>
    </w:pPr>
    <w:rPr>
      <w:kern w:val="0"/>
      <w:sz w:val="21"/>
      <w:szCs w:val="20"/>
    </w:rPr>
  </w:style>
  <w:style w:type="character" w:customStyle="1" w:styleId="edit-numberskin-blue">
    <w:name w:val="edit-number skin-blue"/>
    <w:qFormat/>
  </w:style>
  <w:style w:type="table" w:customStyle="1" w:styleId="63">
    <w:name w:val="网格型63"/>
    <w:basedOn w:val="a8"/>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pPr>
      <w:widowControl w:val="0"/>
    </w:pPr>
    <w:rPr>
      <w:rFonts w:ascii="Calibri" w:hAnsi="Calibri"/>
      <w:lang w:eastAsia="en-US"/>
    </w:rPr>
    <w:tblPr>
      <w:tblCellMar>
        <w:top w:w="0" w:type="dxa"/>
        <w:left w:w="0" w:type="dxa"/>
        <w:bottom w:w="0" w:type="dxa"/>
        <w:right w:w="0" w:type="dxa"/>
      </w:tblCellMar>
    </w:tblPr>
  </w:style>
  <w:style w:type="table" w:customStyle="1" w:styleId="64">
    <w:name w:val="网格型64"/>
    <w:basedOn w:val="a8"/>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
    <w:name w:val="0"/>
    <w:basedOn w:val="a6"/>
    <w:qFormat/>
    <w:pPr>
      <w:widowControl/>
      <w:adjustRightInd/>
      <w:spacing w:line="300" w:lineRule="auto"/>
      <w:ind w:firstLineChars="0" w:firstLine="0"/>
    </w:pPr>
    <w:rPr>
      <w:rFonts w:ascii="仿宋_GB2312" w:eastAsia="仿宋_GB2312" w:hAnsi="宋体"/>
      <w:kern w:val="0"/>
      <w:sz w:val="28"/>
      <w:szCs w:val="28"/>
    </w:rPr>
  </w:style>
  <w:style w:type="paragraph" w:customStyle="1" w:styleId="affff6">
    <w:name w:val="标题正文"/>
    <w:basedOn w:val="a6"/>
    <w:link w:val="Charff7"/>
    <w:qFormat/>
    <w:pPr>
      <w:adjustRightInd/>
      <w:snapToGrid/>
      <w:spacing w:line="240" w:lineRule="auto"/>
      <w:ind w:firstLine="513"/>
    </w:pPr>
    <w:rPr>
      <w:rFonts w:cs="宋体"/>
      <w:color w:val="000000"/>
      <w:kern w:val="0"/>
      <w:szCs w:val="20"/>
    </w:rPr>
  </w:style>
  <w:style w:type="character" w:customStyle="1" w:styleId="Charff7">
    <w:name w:val="标题正文 Char"/>
    <w:link w:val="affff6"/>
    <w:qFormat/>
    <w:rPr>
      <w:rFonts w:cs="宋体"/>
      <w:color w:val="000000"/>
      <w:sz w:val="24"/>
    </w:rPr>
  </w:style>
  <w:style w:type="paragraph" w:customStyle="1" w:styleId="xl23">
    <w:name w:val="xl23"/>
    <w:basedOn w:val="a6"/>
    <w:qFormat/>
    <w:pPr>
      <w:widowControl/>
      <w:pBdr>
        <w:left w:val="single" w:sz="4" w:space="0" w:color="auto"/>
        <w:right w:val="single" w:sz="4" w:space="0" w:color="auto"/>
      </w:pBdr>
      <w:adjustRightInd/>
      <w:snapToGrid/>
      <w:spacing w:before="100" w:beforeAutospacing="1" w:after="100" w:afterAutospacing="1" w:line="240" w:lineRule="auto"/>
      <w:ind w:firstLineChars="0" w:firstLine="0"/>
      <w:jc w:val="center"/>
    </w:pPr>
    <w:rPr>
      <w:rFonts w:ascii="Arial Unicode MS" w:eastAsia="Arial Unicode MS" w:hAnsi="Arial Unicode MS"/>
      <w:kern w:val="0"/>
      <w:sz w:val="21"/>
      <w:szCs w:val="21"/>
    </w:rPr>
  </w:style>
  <w:style w:type="table" w:customStyle="1" w:styleId="700">
    <w:name w:val="网格型70"/>
    <w:basedOn w:val="a8"/>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7">
    <w:name w:val="我的正文"/>
    <w:basedOn w:val="a6"/>
    <w:link w:val="Charff8"/>
    <w:qFormat/>
    <w:pPr>
      <w:adjustRightInd/>
      <w:snapToGrid/>
      <w:spacing w:line="312" w:lineRule="auto"/>
    </w:pPr>
    <w:rPr>
      <w:rFonts w:cs="宋体"/>
      <w:szCs w:val="20"/>
    </w:rPr>
  </w:style>
  <w:style w:type="character" w:customStyle="1" w:styleId="Charff8">
    <w:name w:val="我的正文 Char"/>
    <w:link w:val="affff7"/>
    <w:qFormat/>
    <w:rPr>
      <w:rFonts w:cs="宋体"/>
      <w:kern w:val="2"/>
      <w:sz w:val="24"/>
    </w:rPr>
  </w:style>
  <w:style w:type="paragraph" w:customStyle="1" w:styleId="affff8">
    <w:name w:val="我的表格"/>
    <w:basedOn w:val="a6"/>
    <w:link w:val="Charff9"/>
    <w:qFormat/>
    <w:pPr>
      <w:autoSpaceDE w:val="0"/>
      <w:autoSpaceDN w:val="0"/>
      <w:snapToGrid/>
      <w:spacing w:line="240" w:lineRule="auto"/>
      <w:ind w:firstLineChars="0" w:firstLine="0"/>
      <w:jc w:val="center"/>
    </w:pPr>
    <w:rPr>
      <w:kern w:val="0"/>
      <w:sz w:val="21"/>
      <w:szCs w:val="21"/>
    </w:rPr>
  </w:style>
  <w:style w:type="character" w:customStyle="1" w:styleId="Charff9">
    <w:name w:val="我的表格 Char"/>
    <w:link w:val="affff8"/>
    <w:qFormat/>
    <w:rPr>
      <w:sz w:val="21"/>
      <w:szCs w:val="21"/>
    </w:rPr>
  </w:style>
  <w:style w:type="table" w:customStyle="1" w:styleId="1c">
    <w:name w:val="灰度表格1"/>
    <w:basedOn w:val="a8"/>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9">
    <w:name w:val="A-表格属性9"/>
    <w:basedOn w:val="a8"/>
    <w:uiPriority w:val="99"/>
    <w:qFormat/>
    <w:pPr>
      <w:jc w:val="center"/>
    </w:p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tblHeader/>
    </w:trPr>
    <w:tcPr>
      <w:vAlign w:val="center"/>
    </w:tcPr>
  </w:style>
  <w:style w:type="table" w:customStyle="1" w:styleId="74">
    <w:name w:val="网格型74"/>
    <w:basedOn w:val="a8"/>
    <w:uiPriority w:val="5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15">
    <w:name w:val="A-表格属性15"/>
    <w:basedOn w:val="a8"/>
    <w:uiPriority w:val="99"/>
    <w:qFormat/>
    <w:pPr>
      <w:jc w:val="center"/>
    </w:p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tblHeader/>
    </w:trPr>
    <w:tcPr>
      <w:vAlign w:val="center"/>
    </w:tcPr>
  </w:style>
  <w:style w:type="table" w:customStyle="1" w:styleId="701">
    <w:name w:val="网格型701"/>
    <w:basedOn w:val="a8"/>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24">
    <w:name w:val="A-表格属性24"/>
    <w:basedOn w:val="a8"/>
    <w:uiPriority w:val="99"/>
    <w:qFormat/>
    <w:pPr>
      <w:jc w:val="center"/>
    </w:p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rPr>
      <w:tblHeader/>
    </w:trPr>
    <w:tcPr>
      <w:vAlign w:val="center"/>
    </w:tcPr>
  </w:style>
  <w:style w:type="character" w:customStyle="1" w:styleId="bdsmore8">
    <w:name w:val="bds_more8"/>
    <w:qFormat/>
    <w:rPr>
      <w:rFonts w:eastAsia="仿宋_GB2312"/>
      <w:sz w:val="24"/>
      <w:szCs w:val="24"/>
    </w:rPr>
  </w:style>
  <w:style w:type="table" w:customStyle="1" w:styleId="fy32">
    <w:name w:val="fy32"/>
    <w:basedOn w:val="a8"/>
    <w:qFormat/>
    <w:pPr>
      <w:jc w:val="center"/>
    </w:p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0" w:type="dxa"/>
        <w:bottom w:w="0" w:type="dxa"/>
        <w:right w:w="0" w:type="dxa"/>
      </w:tblCellMar>
    </w:tblPr>
    <w:tcPr>
      <w:vAlign w:val="center"/>
    </w:tcPr>
  </w:style>
  <w:style w:type="paragraph" w:customStyle="1" w:styleId="affff9">
    <w:name w:val="陶瓷表格"/>
    <w:basedOn w:val="a6"/>
    <w:qFormat/>
    <w:pPr>
      <w:autoSpaceDE w:val="0"/>
      <w:autoSpaceDN w:val="0"/>
      <w:spacing w:line="240" w:lineRule="auto"/>
      <w:ind w:firstLineChars="0" w:firstLine="0"/>
      <w:jc w:val="center"/>
      <w:textAlignment w:val="bottom"/>
    </w:pPr>
    <w:rPr>
      <w:rFonts w:ascii="宋体" w:hAnsi="宋体"/>
      <w:color w:val="000000"/>
      <w:sz w:val="21"/>
      <w:szCs w:val="21"/>
    </w:rPr>
  </w:style>
  <w:style w:type="character" w:customStyle="1" w:styleId="180">
    <w:name w:val="18"/>
    <w:basedOn w:val="a7"/>
    <w:qFormat/>
    <w:rPr>
      <w:rFonts w:ascii="宋体" w:eastAsia="宋体" w:hAnsi="宋体" w:cs="宋体" w:hint="eastAsia"/>
      <w:color w:val="000000"/>
      <w:sz w:val="20"/>
      <w:szCs w:val="20"/>
    </w:rPr>
  </w:style>
  <w:style w:type="character" w:customStyle="1" w:styleId="190">
    <w:name w:val="19"/>
    <w:basedOn w:val="a7"/>
    <w:qFormat/>
    <w:rPr>
      <w:rFonts w:ascii="Times New Roman" w:hAnsi="Times New Roman" w:cs="Times New Roman" w:hint="default"/>
      <w:color w:val="000000"/>
      <w:sz w:val="20"/>
      <w:szCs w:val="20"/>
    </w:rPr>
  </w:style>
  <w:style w:type="character" w:customStyle="1" w:styleId="160">
    <w:name w:val="16"/>
    <w:basedOn w:val="a7"/>
    <w:qFormat/>
    <w:rPr>
      <w:rFonts w:ascii="Times New Roman" w:hAnsi="Times New Roman" w:cs="Times New Roman" w:hint="default"/>
      <w:color w:val="000000"/>
      <w:sz w:val="20"/>
      <w:szCs w:val="20"/>
    </w:rPr>
  </w:style>
  <w:style w:type="character" w:customStyle="1" w:styleId="150">
    <w:name w:val="15"/>
    <w:basedOn w:val="a7"/>
    <w:qFormat/>
    <w:rPr>
      <w:rFonts w:ascii="宋体" w:eastAsia="宋体" w:hAnsi="宋体" w:cs="宋体" w:hint="eastAsia"/>
      <w:color w:val="000000"/>
      <w:sz w:val="20"/>
      <w:szCs w:val="20"/>
    </w:rPr>
  </w:style>
  <w:style w:type="character" w:customStyle="1" w:styleId="170">
    <w:name w:val="17"/>
    <w:basedOn w:val="a7"/>
    <w:qFormat/>
    <w:rPr>
      <w:rFonts w:ascii="Times New Roman" w:hAnsi="Times New Roman" w:cs="Times New Roman" w:hint="default"/>
      <w:color w:val="000000"/>
      <w:sz w:val="22"/>
      <w:szCs w:val="22"/>
      <w:vertAlign w:val="superscript"/>
    </w:rPr>
  </w:style>
  <w:style w:type="paragraph" w:customStyle="1" w:styleId="affffa">
    <w:name w:val="表 内容"/>
    <w:basedOn w:val="a6"/>
    <w:qFormat/>
    <w:pPr>
      <w:spacing w:line="240" w:lineRule="atLeast"/>
      <w:ind w:firstLineChars="0" w:firstLine="0"/>
      <w:jc w:val="center"/>
    </w:pPr>
    <w:rPr>
      <w:sz w:val="21"/>
      <w:szCs w:val="21"/>
    </w:rPr>
  </w:style>
  <w:style w:type="paragraph" w:customStyle="1" w:styleId="z3">
    <w:name w:val="z正文"/>
    <w:basedOn w:val="a6"/>
    <w:link w:val="zChar"/>
    <w:qFormat/>
    <w:pPr>
      <w:snapToGrid/>
      <w:spacing w:line="520" w:lineRule="exact"/>
    </w:pPr>
    <w:rPr>
      <w:rFonts w:eastAsia="华文宋体"/>
      <w:color w:val="000000"/>
      <w:szCs w:val="24"/>
    </w:rPr>
  </w:style>
  <w:style w:type="character" w:customStyle="1" w:styleId="zChar">
    <w:name w:val="z正文 Char"/>
    <w:link w:val="z3"/>
    <w:qFormat/>
    <w:rPr>
      <w:rFonts w:eastAsia="华文宋体"/>
      <w:color w:val="000000"/>
      <w:kern w:val="2"/>
      <w:sz w:val="24"/>
      <w:szCs w:val="24"/>
    </w:rPr>
  </w:style>
  <w:style w:type="character" w:customStyle="1" w:styleId="161">
    <w:name w:val="16广正文"/>
    <w:qFormat/>
    <w:rPr>
      <w:rFonts w:eastAsia="华文宋体"/>
      <w:spacing w:val="0"/>
      <w:w w:val="100"/>
      <w:position w:val="0"/>
      <w:szCs w:val="20"/>
      <w:shd w:val="clear" w:color="auto" w:fill="FFFFFF"/>
    </w:rPr>
  </w:style>
  <w:style w:type="paragraph" w:customStyle="1" w:styleId="z4">
    <w:name w:val="z表头"/>
    <w:basedOn w:val="a6"/>
    <w:link w:val="zChar0"/>
    <w:qFormat/>
    <w:pPr>
      <w:tabs>
        <w:tab w:val="left" w:pos="895"/>
        <w:tab w:val="center" w:pos="4635"/>
      </w:tabs>
      <w:spacing w:line="520" w:lineRule="exact"/>
      <w:ind w:firstLineChars="0" w:firstLine="0"/>
      <w:jc w:val="center"/>
    </w:pPr>
    <w:rPr>
      <w:rFonts w:eastAsia="黑体"/>
      <w:snapToGrid w:val="0"/>
      <w:kern w:val="0"/>
    </w:rPr>
  </w:style>
  <w:style w:type="character" w:customStyle="1" w:styleId="zChar0">
    <w:name w:val="z表头 Char"/>
    <w:link w:val="z4"/>
    <w:qFormat/>
    <w:rPr>
      <w:rFonts w:eastAsia="黑体"/>
      <w:snapToGrid w:val="0"/>
      <w:sz w:val="24"/>
      <w:szCs w:val="22"/>
    </w:rPr>
  </w:style>
  <w:style w:type="paragraph" w:customStyle="1" w:styleId="affffb">
    <w:name w:val="中文报告书样式"/>
    <w:basedOn w:val="a6"/>
    <w:qFormat/>
    <w:pPr>
      <w:snapToGrid/>
      <w:spacing w:line="480" w:lineRule="atLeast"/>
      <w:ind w:firstLineChars="0" w:firstLine="482"/>
      <w:textAlignment w:val="baseline"/>
    </w:pPr>
    <w:rPr>
      <w:rFonts w:eastAsia="华文中宋"/>
      <w:kern w:val="24"/>
      <w:szCs w:val="20"/>
    </w:rPr>
  </w:style>
  <w:style w:type="character" w:customStyle="1" w:styleId="1d">
    <w:name w:val="正文缩进 字符1"/>
    <w:qFormat/>
    <w:rPr>
      <w:rFonts w:ascii="宋体" w:eastAsiaTheme="minorEastAsia" w:hAnsiTheme="minorHAnsi" w:cstheme="minorBidi"/>
      <w:kern w:val="2"/>
      <w:sz w:val="28"/>
      <w:szCs w:val="22"/>
    </w:rPr>
  </w:style>
  <w:style w:type="paragraph" w:customStyle="1" w:styleId="CharCharChar1Char">
    <w:name w:val="Char Char Char1 Char"/>
    <w:basedOn w:val="a6"/>
    <w:qFormat/>
    <w:pPr>
      <w:adjustRightInd/>
      <w:snapToGrid/>
    </w:pPr>
    <w:rPr>
      <w:rFonts w:ascii="宋体" w:eastAsia="楷体_GB2312" w:hAnsi="宋体" w:cs="宋体"/>
      <w:b/>
      <w:bCs/>
      <w:sz w:val="28"/>
      <w:szCs w:val="24"/>
    </w:rPr>
  </w:style>
  <w:style w:type="character" w:customStyle="1" w:styleId="120">
    <w:name w:val="标题 1 字符2"/>
    <w:basedOn w:val="a7"/>
    <w:qFormat/>
    <w:rPr>
      <w:rFonts w:ascii="Times New Roman" w:eastAsia="楷体_GB2312" w:hAnsi="Times New Roman" w:cs="Times New Roman"/>
      <w:b/>
      <w:kern w:val="44"/>
      <w:sz w:val="44"/>
      <w:szCs w:val="21"/>
    </w:rPr>
  </w:style>
  <w:style w:type="character" w:customStyle="1" w:styleId="1e">
    <w:name w:val="批注框文本 字符1"/>
    <w:basedOn w:val="a7"/>
    <w:uiPriority w:val="99"/>
    <w:qFormat/>
    <w:rPr>
      <w:sz w:val="18"/>
      <w:szCs w:val="18"/>
    </w:rPr>
  </w:style>
  <w:style w:type="paragraph" w:customStyle="1" w:styleId="aa0">
    <w:name w:val="aa表格"/>
    <w:basedOn w:val="a6"/>
    <w:link w:val="aa1"/>
    <w:qFormat/>
    <w:pPr>
      <w:widowControl/>
      <w:adjustRightInd/>
      <w:snapToGrid/>
      <w:spacing w:line="360" w:lineRule="exact"/>
      <w:ind w:firstLineChars="0" w:firstLine="0"/>
      <w:jc w:val="center"/>
    </w:pPr>
    <w:rPr>
      <w:rFonts w:cs="宋体"/>
      <w:color w:val="000000"/>
      <w:kern w:val="21"/>
      <w:sz w:val="21"/>
      <w:szCs w:val="20"/>
    </w:rPr>
  </w:style>
  <w:style w:type="character" w:customStyle="1" w:styleId="aa1">
    <w:name w:val="aa表格 字符"/>
    <w:link w:val="aa0"/>
    <w:qFormat/>
    <w:rPr>
      <w:rFonts w:cs="宋体"/>
      <w:color w:val="000000"/>
      <w:kern w:val="21"/>
      <w:sz w:val="21"/>
    </w:rPr>
  </w:style>
  <w:style w:type="paragraph" w:customStyle="1" w:styleId="affffc">
    <w:name w:val="报告表  段"/>
    <w:basedOn w:val="a6"/>
    <w:qFormat/>
    <w:pPr>
      <w:snapToGrid/>
      <w:ind w:firstLineChars="0" w:firstLine="505"/>
      <w:textAlignment w:val="baseline"/>
    </w:pPr>
    <w:rPr>
      <w:rFonts w:ascii="宋体"/>
      <w:kern w:val="0"/>
      <w:sz w:val="21"/>
    </w:rPr>
  </w:style>
  <w:style w:type="paragraph" w:customStyle="1" w:styleId="affffd">
    <w:name w:val="表格题名"/>
    <w:basedOn w:val="a6"/>
    <w:qFormat/>
    <w:pPr>
      <w:adjustRightInd/>
      <w:snapToGrid/>
      <w:spacing w:line="240" w:lineRule="auto"/>
      <w:ind w:firstLineChars="0" w:firstLine="0"/>
      <w:jc w:val="center"/>
      <w:textAlignment w:val="baseline"/>
    </w:pPr>
    <w:rPr>
      <w:b/>
      <w:kern w:val="0"/>
      <w:sz w:val="21"/>
      <w:szCs w:val="20"/>
    </w:rPr>
  </w:style>
  <w:style w:type="paragraph" w:customStyle="1" w:styleId="a1">
    <w:name w:val="表题注"/>
    <w:basedOn w:val="ab"/>
    <w:qFormat/>
    <w:pPr>
      <w:keepNext/>
      <w:widowControl w:val="0"/>
      <w:numPr>
        <w:numId w:val="4"/>
      </w:numPr>
      <w:spacing w:line="480" w:lineRule="exact"/>
      <w:jc w:val="center"/>
    </w:pPr>
    <w:rPr>
      <w:rFonts w:ascii="Arial" w:eastAsia="黑体" w:hAnsi="Arial" w:cs="Arial"/>
      <w:b w:val="0"/>
      <w:bCs w:val="0"/>
      <w:kern w:val="2"/>
      <w:sz w:val="24"/>
      <w:szCs w:val="20"/>
    </w:rPr>
  </w:style>
  <w:style w:type="character" w:customStyle="1" w:styleId="Charffa">
    <w:name w:val="表内字 Char"/>
    <w:link w:val="affffe"/>
    <w:qFormat/>
    <w:rPr>
      <w:bCs/>
      <w:kern w:val="2"/>
      <w:sz w:val="21"/>
      <w:szCs w:val="21"/>
    </w:rPr>
  </w:style>
  <w:style w:type="paragraph" w:customStyle="1" w:styleId="affffe">
    <w:name w:val="表内字"/>
    <w:link w:val="Charffa"/>
    <w:qFormat/>
    <w:pPr>
      <w:spacing w:line="320" w:lineRule="exact"/>
      <w:jc w:val="center"/>
    </w:pPr>
    <w:rPr>
      <w:bCs/>
      <w:kern w:val="2"/>
      <w:sz w:val="21"/>
      <w:szCs w:val="21"/>
    </w:rPr>
  </w:style>
  <w:style w:type="paragraph" w:customStyle="1" w:styleId="41">
    <w:name w:val="标题 #4"/>
    <w:basedOn w:val="a6"/>
    <w:qFormat/>
    <w:pPr>
      <w:shd w:val="clear" w:color="auto" w:fill="FFFFFF"/>
      <w:adjustRightInd/>
      <w:snapToGrid/>
      <w:spacing w:line="466" w:lineRule="exact"/>
      <w:ind w:firstLineChars="0" w:firstLine="0"/>
      <w:jc w:val="distribute"/>
      <w:outlineLvl w:val="3"/>
    </w:pPr>
    <w:rPr>
      <w:rFonts w:ascii="Arial Unicode MS" w:eastAsia="Arial Unicode MS" w:hAnsi="Arial Unicode MS" w:cs="Calibri"/>
      <w:kern w:val="0"/>
      <w:sz w:val="22"/>
    </w:rPr>
  </w:style>
  <w:style w:type="character" w:customStyle="1" w:styleId="CharChar36">
    <w:name w:val="Char Char36"/>
    <w:qFormat/>
    <w:rPr>
      <w:rFonts w:eastAsia="宋体" w:cs="Courier New"/>
      <w:b/>
      <w:bCs/>
      <w:kern w:val="2"/>
      <w:sz w:val="28"/>
      <w:szCs w:val="32"/>
      <w:lang w:val="en-US" w:eastAsia="zh-CN" w:bidi="ar-SA"/>
    </w:rPr>
  </w:style>
  <w:style w:type="character" w:customStyle="1" w:styleId="1CharChar">
    <w:name w:val="[1]正文 Char Char"/>
    <w:link w:val="1f"/>
    <w:qFormat/>
    <w:rPr>
      <w:rFonts w:ascii="Calibri" w:hAnsi="Calibri"/>
      <w:sz w:val="24"/>
      <w:szCs w:val="28"/>
    </w:rPr>
  </w:style>
  <w:style w:type="paragraph" w:customStyle="1" w:styleId="1f">
    <w:name w:val="[1]正文"/>
    <w:basedOn w:val="a6"/>
    <w:link w:val="1CharChar"/>
    <w:qFormat/>
    <w:pPr>
      <w:widowControl/>
      <w:adjustRightInd/>
      <w:jc w:val="left"/>
    </w:pPr>
    <w:rPr>
      <w:rFonts w:ascii="Calibri" w:hAnsi="Calibri"/>
      <w:kern w:val="0"/>
      <w:szCs w:val="28"/>
    </w:rPr>
  </w:style>
  <w:style w:type="character" w:customStyle="1" w:styleId="Char16">
    <w:name w:val="正文缩进 Char1"/>
    <w:uiPriority w:val="99"/>
    <w:qFormat/>
    <w:rsid w:val="00FF4CAC"/>
    <w:rPr>
      <w:kern w:val="2"/>
      <w:sz w:val="21"/>
      <w:szCs w:val="21"/>
    </w:rPr>
  </w:style>
  <w:style w:type="table" w:styleId="afffff">
    <w:name w:val="Grid Table Light"/>
    <w:basedOn w:val="a8"/>
    <w:uiPriority w:val="40"/>
    <w:rsid w:val="000A0AB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
    <w:name w:val="五级标题"/>
    <w:basedOn w:val="50"/>
    <w:link w:val="Charffb"/>
    <w:autoRedefine/>
    <w:qFormat/>
    <w:rsid w:val="00093B05"/>
    <w:pPr>
      <w:numPr>
        <w:numId w:val="29"/>
      </w:numPr>
      <w:adjustRightInd w:val="0"/>
      <w:snapToGrid w:val="0"/>
      <w:spacing w:line="360" w:lineRule="auto"/>
      <w:ind w:left="0" w:firstLineChars="0" w:firstLine="0"/>
    </w:pPr>
    <w:rPr>
      <w:rFonts w:ascii="Times New Roman" w:eastAsia="楷体" w:hAnsi="Times New Roman"/>
      <w:b/>
    </w:rPr>
  </w:style>
  <w:style w:type="character" w:customStyle="1" w:styleId="Char0">
    <w:name w:val="题注 Char"/>
    <w:link w:val="ab"/>
    <w:rsid w:val="00BD3388"/>
    <w:rPr>
      <w:rFonts w:eastAsia="华文宋体" w:cstheme="minorBidi"/>
      <w:b/>
      <w:bCs/>
      <w:sz w:val="18"/>
      <w:szCs w:val="18"/>
    </w:rPr>
  </w:style>
  <w:style w:type="character" w:customStyle="1" w:styleId="Charffb">
    <w:name w:val="五级标题 Char"/>
    <w:basedOn w:val="5Char"/>
    <w:link w:val="a"/>
    <w:rsid w:val="00093B05"/>
    <w:rPr>
      <w:rFonts w:asciiTheme="majorHAnsi" w:eastAsia="楷体" w:hAnsiTheme="majorHAnsi" w:cstheme="majorBidi"/>
      <w:b/>
      <w:bCs/>
      <w:sz w:val="24"/>
      <w:szCs w:val="22"/>
    </w:rPr>
  </w:style>
  <w:style w:type="paragraph" w:customStyle="1" w:styleId="afffff0">
    <w:name w:val="【表格】"/>
    <w:next w:val="a6"/>
    <w:qFormat/>
    <w:rsid w:val="00BD3388"/>
    <w:pPr>
      <w:jc w:val="center"/>
    </w:pPr>
    <w:rPr>
      <w:rFonts w:ascii="Calibri" w:hAnsi="Calibri"/>
      <w:sz w:val="21"/>
      <w:szCs w:val="21"/>
    </w:rPr>
  </w:style>
  <w:style w:type="character" w:customStyle="1" w:styleId="title-text">
    <w:name w:val="title-text"/>
    <w:basedOn w:val="a7"/>
    <w:qFormat/>
    <w:rsid w:val="00520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oleObject" Target="embeddings/oleObject4.bin"/><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header" Target="header8.xml"/><Relationship Id="rId50" Type="http://schemas.openxmlformats.org/officeDocument/2006/relationships/header" Target="header10.xml"/><Relationship Id="rId55" Type="http://schemas.openxmlformats.org/officeDocument/2006/relationships/image" Target="media/image16.png"/><Relationship Id="rId63" Type="http://schemas.openxmlformats.org/officeDocument/2006/relationships/image" Target="media/image20.png"/><Relationship Id="rId68" Type="http://schemas.openxmlformats.org/officeDocument/2006/relationships/image" Target="media/image25.png"/><Relationship Id="rId76" Type="http://schemas.openxmlformats.org/officeDocument/2006/relationships/header" Target="header14.xml"/><Relationship Id="rId84" Type="http://schemas.openxmlformats.org/officeDocument/2006/relationships/image" Target="media/image31.jpeg"/><Relationship Id="rId89" Type="http://schemas.openxmlformats.org/officeDocument/2006/relationships/image" Target="media/image36.jpeg"/><Relationship Id="rId7" Type="http://schemas.openxmlformats.org/officeDocument/2006/relationships/footnotes" Target="footnotes.xml"/><Relationship Id="rId71" Type="http://schemas.openxmlformats.org/officeDocument/2006/relationships/header" Target="header13.xml"/><Relationship Id="rId92"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footer" Target="footer6.xml"/><Relationship Id="rId37" Type="http://schemas.openxmlformats.org/officeDocument/2006/relationships/image" Target="media/image10.emf"/><Relationship Id="rId40" Type="http://schemas.openxmlformats.org/officeDocument/2006/relationships/oleObject" Target="embeddings/oleObject9.bin"/><Relationship Id="rId45" Type="http://schemas.openxmlformats.org/officeDocument/2006/relationships/image" Target="media/image13.emf"/><Relationship Id="rId53" Type="http://schemas.openxmlformats.org/officeDocument/2006/relationships/header" Target="header11.xml"/><Relationship Id="rId58" Type="http://schemas.openxmlformats.org/officeDocument/2006/relationships/header" Target="header12.xml"/><Relationship Id="rId66" Type="http://schemas.openxmlformats.org/officeDocument/2006/relationships/image" Target="media/image23.png"/><Relationship Id="rId74" Type="http://schemas.openxmlformats.org/officeDocument/2006/relationships/image" Target="media/image28.emf"/><Relationship Id="rId79" Type="http://schemas.openxmlformats.org/officeDocument/2006/relationships/footer" Target="footer13.xml"/><Relationship Id="rId87"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image" Target="media/image18.jpeg"/><Relationship Id="rId82" Type="http://schemas.openxmlformats.org/officeDocument/2006/relationships/image" Target="media/image29.jpeg"/><Relationship Id="rId90" Type="http://schemas.openxmlformats.org/officeDocument/2006/relationships/image" Target="media/image37.png"/><Relationship Id="rId1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5.emf"/><Relationship Id="rId30" Type="http://schemas.openxmlformats.org/officeDocument/2006/relationships/image" Target="media/image7.png"/><Relationship Id="rId35" Type="http://schemas.openxmlformats.org/officeDocument/2006/relationships/image" Target="media/image9.emf"/><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chart" Target="charts/chart1.xml"/><Relationship Id="rId64" Type="http://schemas.openxmlformats.org/officeDocument/2006/relationships/image" Target="media/image21.png"/><Relationship Id="rId69" Type="http://schemas.openxmlformats.org/officeDocument/2006/relationships/hyperlink" Target="http://china.guidechem.com/datacenter/dict-74-82-8.html" TargetMode="External"/><Relationship Id="rId77"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14.wmf"/><Relationship Id="rId72" Type="http://schemas.openxmlformats.org/officeDocument/2006/relationships/footer" Target="footer11.xml"/><Relationship Id="rId80" Type="http://schemas.openxmlformats.org/officeDocument/2006/relationships/header" Target="header16.xml"/><Relationship Id="rId85" Type="http://schemas.openxmlformats.org/officeDocument/2006/relationships/image" Target="media/image32.jpe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oleObject" Target="embeddings/oleObject8.bin"/><Relationship Id="rId46" Type="http://schemas.openxmlformats.org/officeDocument/2006/relationships/oleObject" Target="embeddings/oleObject11.bin"/><Relationship Id="rId59" Type="http://schemas.openxmlformats.org/officeDocument/2006/relationships/footer" Target="footer10.xml"/><Relationship Id="rId67" Type="http://schemas.openxmlformats.org/officeDocument/2006/relationships/image" Target="media/image24.png"/><Relationship Id="rId20" Type="http://schemas.openxmlformats.org/officeDocument/2006/relationships/oleObject" Target="embeddings/oleObject1.bin"/><Relationship Id="rId41" Type="http://schemas.openxmlformats.org/officeDocument/2006/relationships/image" Target="media/image12.emf"/><Relationship Id="rId54" Type="http://schemas.openxmlformats.org/officeDocument/2006/relationships/footer" Target="footer9.xml"/><Relationship Id="rId62" Type="http://schemas.openxmlformats.org/officeDocument/2006/relationships/image" Target="media/image19.jpeg"/><Relationship Id="rId70" Type="http://schemas.openxmlformats.org/officeDocument/2006/relationships/image" Target="media/image26.png"/><Relationship Id="rId75" Type="http://schemas.openxmlformats.org/officeDocument/2006/relationships/oleObject" Target="embeddings/oleObject12.bin"/><Relationship Id="rId83" Type="http://schemas.openxmlformats.org/officeDocument/2006/relationships/image" Target="media/image30.jpeg"/><Relationship Id="rId88" Type="http://schemas.openxmlformats.org/officeDocument/2006/relationships/image" Target="media/image35.jpeg"/><Relationship Id="rId9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emf"/><Relationship Id="rId28" Type="http://schemas.openxmlformats.org/officeDocument/2006/relationships/oleObject" Target="embeddings/oleObject5.bin"/><Relationship Id="rId36" Type="http://schemas.openxmlformats.org/officeDocument/2006/relationships/oleObject" Target="embeddings/oleObject7.bin"/><Relationship Id="rId49" Type="http://schemas.openxmlformats.org/officeDocument/2006/relationships/header" Target="header9.xml"/><Relationship Id="rId57" Type="http://schemas.openxmlformats.org/officeDocument/2006/relationships/chart" Target="charts/chart2.xml"/><Relationship Id="rId10" Type="http://schemas.openxmlformats.org/officeDocument/2006/relationships/header" Target="header2.xml"/><Relationship Id="rId31" Type="http://schemas.openxmlformats.org/officeDocument/2006/relationships/header" Target="header6.xml"/><Relationship Id="rId44" Type="http://schemas.openxmlformats.org/officeDocument/2006/relationships/footer" Target="footer7.xml"/><Relationship Id="rId52" Type="http://schemas.openxmlformats.org/officeDocument/2006/relationships/image" Target="media/image15.wmf"/><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27.png"/><Relationship Id="rId78" Type="http://schemas.openxmlformats.org/officeDocument/2006/relationships/header" Target="header15.xml"/><Relationship Id="rId81" Type="http://schemas.openxmlformats.org/officeDocument/2006/relationships/footer" Target="footer14.xml"/><Relationship Id="rId86" Type="http://schemas.openxmlformats.org/officeDocument/2006/relationships/image" Target="media/image33.jpe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渑池县</a:t>
            </a:r>
            <a:r>
              <a:rPr lang="en-US"/>
              <a:t>2021</a:t>
            </a:r>
            <a:r>
              <a:rPr lang="zh-CN"/>
              <a:t>年年平均温度的月变化情况  ℃</a:t>
            </a:r>
          </a:p>
        </c:rich>
      </c:tx>
      <c:overlay val="0"/>
      <c:spPr>
        <a:noFill/>
        <a:ln>
          <a:noFill/>
        </a:ln>
        <a:effectLst/>
      </c:spPr>
    </c:title>
    <c:autoTitleDeleted val="0"/>
    <c:plotArea>
      <c:layout/>
      <c:lineChart>
        <c:grouping val="standard"/>
        <c:varyColors val="0"/>
        <c:ser>
          <c:idx val="0"/>
          <c:order val="0"/>
          <c:tx>
            <c:strRef>
              <c:f>Sheet1!$A$2</c:f>
              <c:strCache>
                <c:ptCount val="1"/>
                <c:pt idx="0">
                  <c:v>温度℃</c:v>
                </c:pt>
              </c:strCache>
            </c:strRef>
          </c:tx>
          <c:spPr>
            <a:ln w="28575" cap="rnd" cmpd="sng" algn="ctr">
              <a:solidFill>
                <a:schemeClr val="dk1">
                  <a:tint val="88500"/>
                </a:schemeClr>
              </a:solidFill>
              <a:prstDash val="solid"/>
              <a:round/>
            </a:ln>
            <a:effectLst/>
          </c:spPr>
          <c:marker>
            <c:symbol val="circle"/>
            <c:size val="5"/>
            <c:spPr>
              <a:solidFill>
                <a:schemeClr val="dk1">
                  <a:tint val="88500"/>
                </a:schemeClr>
              </a:solidFill>
              <a:ln w="9525" cap="flat" cmpd="sng" algn="ctr">
                <a:solidFill>
                  <a:schemeClr val="dk1">
                    <a:tint val="88500"/>
                  </a:schemeClr>
                </a:solidFill>
                <a:prstDash val="solid"/>
                <a:round/>
              </a:ln>
              <a:effectLst/>
            </c:spPr>
          </c:marker>
          <c:cat>
            <c:strRef>
              <c:f>Sheet1!$B$1:$M$1</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Sheet1!$B$2:$M$2</c:f>
              <c:numCache>
                <c:formatCode>General</c:formatCode>
                <c:ptCount val="12"/>
                <c:pt idx="0">
                  <c:v>-0.16</c:v>
                </c:pt>
                <c:pt idx="1">
                  <c:v>0.69</c:v>
                </c:pt>
                <c:pt idx="2">
                  <c:v>9.9600000000000009</c:v>
                </c:pt>
                <c:pt idx="3">
                  <c:v>14.32</c:v>
                </c:pt>
                <c:pt idx="4">
                  <c:v>20.69</c:v>
                </c:pt>
                <c:pt idx="5">
                  <c:v>25.19</c:v>
                </c:pt>
                <c:pt idx="6">
                  <c:v>25.99</c:v>
                </c:pt>
                <c:pt idx="7">
                  <c:v>24.66</c:v>
                </c:pt>
                <c:pt idx="8">
                  <c:v>19.61</c:v>
                </c:pt>
                <c:pt idx="9">
                  <c:v>13.57</c:v>
                </c:pt>
                <c:pt idx="10">
                  <c:v>8.0500000000000007</c:v>
                </c:pt>
                <c:pt idx="11">
                  <c:v>2.35</c:v>
                </c:pt>
              </c:numCache>
            </c:numRef>
          </c:val>
          <c:smooth val="0"/>
        </c:ser>
        <c:dLbls>
          <c:showLegendKey val="0"/>
          <c:showVal val="0"/>
          <c:showCatName val="0"/>
          <c:showSerName val="0"/>
          <c:showPercent val="0"/>
          <c:showBubbleSize val="0"/>
        </c:dLbls>
        <c:marker val="1"/>
        <c:smooth val="0"/>
        <c:axId val="757352008"/>
        <c:axId val="753825880"/>
        <c:extLst>
          <c:ext xmlns:c15="http://schemas.microsoft.com/office/drawing/2012/chart" uri="{02D57815-91ED-43cb-92C2-25804820EDAC}">
            <c15:filteredLineSeries>
              <c15:ser>
                <c:idx val="1"/>
                <c:order val="1"/>
                <c:tx>
                  <c:strRef>
                    <c:extLst>
                      <c:ext uri="{02D57815-91ED-43cb-92C2-25804820EDAC}">
                        <c15:formulaRef>
                          <c15:sqref>Sheet1!$A$3</c15:sqref>
                        </c15:formulaRef>
                      </c:ext>
                    </c:extLst>
                    <c:strCache>
                      <c:ptCount val="1"/>
                    </c:strCache>
                  </c:strRef>
                </c:tx>
                <c:spPr>
                  <a:ln w="28575" cap="rnd" cmpd="sng" algn="ctr">
                    <a:solidFill>
                      <a:schemeClr val="dk1">
                        <a:tint val="55000"/>
                      </a:schemeClr>
                    </a:solidFill>
                    <a:prstDash val="solid"/>
                    <a:round/>
                  </a:ln>
                  <a:effectLst/>
                </c:spPr>
                <c:marker>
                  <c:symbol val="none"/>
                </c:marker>
                <c:cat>
                  <c:strRef>
                    <c:extLst>
                      <c:ext uri="{02D57815-91ED-43cb-92C2-25804820EDAC}">
                        <c15:formulaRef>
                          <c15:sqref>Sheet1!$B$1:$M$1</c15:sqref>
                        </c15:formulaRef>
                      </c:ext>
                    </c:extLst>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extLst>
                      <c:ext uri="{02D57815-91ED-43cb-92C2-25804820EDAC}">
                        <c15:formulaRef>
                          <c15:sqref>Sheet1!$B$3:$M$3</c15:sqref>
                        </c15:formulaRef>
                      </c:ext>
                    </c:extLst>
                    <c:numCache>
                      <c:formatCode>General</c:formatCode>
                      <c:ptCount val="12"/>
                    </c:numCache>
                  </c:numRef>
                </c:val>
                <c:smooth val="0"/>
              </c15:ser>
            </c15:filteredLineSeries>
          </c:ext>
        </c:extLst>
      </c:lineChart>
      <c:catAx>
        <c:axId val="75735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3825880"/>
        <c:crosses val="autoZero"/>
        <c:auto val="1"/>
        <c:lblAlgn val="ctr"/>
        <c:lblOffset val="100"/>
        <c:noMultiLvlLbl val="0"/>
      </c:catAx>
      <c:valAx>
        <c:axId val="7538258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7352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400" b="0" i="0" u="none" strike="noStrike" baseline="0">
                <a:effectLst/>
              </a:rPr>
              <a:t>渑池县</a:t>
            </a:r>
            <a:r>
              <a:rPr lang="en-US" altLang="zh-CN" sz="1400" b="0" i="0" u="none" strike="noStrike" baseline="0">
                <a:effectLst/>
              </a:rPr>
              <a:t>2021</a:t>
            </a:r>
            <a:r>
              <a:rPr lang="zh-CN" altLang="en-US" sz="1400" b="0" i="0" u="none" strike="noStrike" baseline="0">
                <a:effectLst/>
              </a:rPr>
              <a:t>年</a:t>
            </a:r>
            <a:r>
              <a:rPr lang="zh-CN" altLang="zh-CN" sz="1400" b="0" i="0" u="none" strike="noStrike" baseline="0">
                <a:effectLst/>
              </a:rPr>
              <a:t>年平均风速月变化情况</a:t>
            </a:r>
            <a:endParaRPr lang="zh-CN" altLang="en-US"/>
          </a:p>
        </c:rich>
      </c:tx>
      <c:overlay val="0"/>
      <c:spPr>
        <a:noFill/>
        <a:ln>
          <a:noFill/>
        </a:ln>
        <a:effectLst/>
      </c:spPr>
    </c:title>
    <c:autoTitleDeleted val="0"/>
    <c:plotArea>
      <c:layout/>
      <c:lineChart>
        <c:grouping val="standard"/>
        <c:varyColors val="0"/>
        <c:ser>
          <c:idx val="0"/>
          <c:order val="0"/>
          <c:tx>
            <c:strRef>
              <c:f>Sheet1!$A$24</c:f>
              <c:strCache>
                <c:ptCount val="1"/>
                <c:pt idx="0">
                  <c:v>风速m/s</c:v>
                </c:pt>
              </c:strCache>
            </c:strRef>
          </c:tx>
          <c:spPr>
            <a:ln w="28575" cap="rnd" cmpd="sng" algn="ctr">
              <a:solidFill>
                <a:schemeClr val="dk1">
                  <a:tint val="88500"/>
                </a:schemeClr>
              </a:solidFill>
              <a:prstDash val="solid"/>
              <a:round/>
            </a:ln>
            <a:effectLst/>
          </c:spPr>
          <c:marker>
            <c:symbol val="none"/>
          </c:marker>
          <c:cat>
            <c:strRef>
              <c:f>Sheet1!$B$23:$N$23</c:f>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年均</c:v>
                </c:pt>
              </c:strCache>
            </c:strRef>
          </c:cat>
          <c:val>
            <c:numRef>
              <c:f>Sheet1!$B$24:$N$24</c:f>
              <c:numCache>
                <c:formatCode>General</c:formatCode>
                <c:ptCount val="13"/>
                <c:pt idx="0">
                  <c:v>2.14</c:v>
                </c:pt>
                <c:pt idx="1">
                  <c:v>1.87</c:v>
                </c:pt>
                <c:pt idx="2">
                  <c:v>2.17</c:v>
                </c:pt>
                <c:pt idx="3">
                  <c:v>2.36</c:v>
                </c:pt>
                <c:pt idx="4">
                  <c:v>2.4900000000000002</c:v>
                </c:pt>
                <c:pt idx="5">
                  <c:v>1.89</c:v>
                </c:pt>
                <c:pt idx="6">
                  <c:v>1.68</c:v>
                </c:pt>
                <c:pt idx="7">
                  <c:v>1.86</c:v>
                </c:pt>
                <c:pt idx="8">
                  <c:v>1.8</c:v>
                </c:pt>
                <c:pt idx="9">
                  <c:v>1.85</c:v>
                </c:pt>
                <c:pt idx="10">
                  <c:v>1.89</c:v>
                </c:pt>
                <c:pt idx="11">
                  <c:v>2.13</c:v>
                </c:pt>
                <c:pt idx="12">
                  <c:v>2.0099999999999998</c:v>
                </c:pt>
              </c:numCache>
            </c:numRef>
          </c:val>
          <c:smooth val="0"/>
        </c:ser>
        <c:dLbls>
          <c:showLegendKey val="0"/>
          <c:showVal val="0"/>
          <c:showCatName val="0"/>
          <c:showSerName val="0"/>
          <c:showPercent val="0"/>
          <c:showBubbleSize val="0"/>
        </c:dLbls>
        <c:smooth val="0"/>
        <c:axId val="753826664"/>
        <c:axId val="753826272"/>
        <c:extLst>
          <c:ext xmlns:c15="http://schemas.microsoft.com/office/drawing/2012/chart" uri="{02D57815-91ED-43cb-92C2-25804820EDAC}">
            <c15:filteredLineSeries>
              <c15:ser>
                <c:idx val="1"/>
                <c:order val="1"/>
                <c:tx>
                  <c:strRef>
                    <c:extLst>
                      <c:ext uri="{02D57815-91ED-43cb-92C2-25804820EDAC}">
                        <c15:formulaRef>
                          <c15:sqref>Sheet1!$A$25</c15:sqref>
                        </c15:formulaRef>
                      </c:ext>
                    </c:extLst>
                    <c:strCache>
                      <c:ptCount val="1"/>
                    </c:strCache>
                  </c:strRef>
                </c:tx>
                <c:spPr>
                  <a:ln w="28575" cap="rnd" cmpd="sng" algn="ctr">
                    <a:solidFill>
                      <a:schemeClr val="dk1">
                        <a:tint val="55000"/>
                      </a:schemeClr>
                    </a:solidFill>
                    <a:prstDash val="solid"/>
                    <a:round/>
                  </a:ln>
                  <a:effectLst/>
                </c:spPr>
                <c:marker>
                  <c:symbol val="none"/>
                </c:marker>
                <c:cat>
                  <c:strRef>
                    <c:extLst>
                      <c:ext uri="{02D57815-91ED-43cb-92C2-25804820EDAC}">
                        <c15:formulaRef>
                          <c15:sqref>Sheet1!$B$23:$N$23</c15:sqref>
                        </c15:formulaRef>
                      </c:ext>
                    </c:extLst>
                    <c:strCache>
                      <c:ptCount val="13"/>
                      <c:pt idx="0">
                        <c:v>1月</c:v>
                      </c:pt>
                      <c:pt idx="1">
                        <c:v>2月</c:v>
                      </c:pt>
                      <c:pt idx="2">
                        <c:v>3月</c:v>
                      </c:pt>
                      <c:pt idx="3">
                        <c:v>4月</c:v>
                      </c:pt>
                      <c:pt idx="4">
                        <c:v>5月</c:v>
                      </c:pt>
                      <c:pt idx="5">
                        <c:v>6月</c:v>
                      </c:pt>
                      <c:pt idx="6">
                        <c:v>7月</c:v>
                      </c:pt>
                      <c:pt idx="7">
                        <c:v>8月</c:v>
                      </c:pt>
                      <c:pt idx="8">
                        <c:v>9月</c:v>
                      </c:pt>
                      <c:pt idx="9">
                        <c:v>10月</c:v>
                      </c:pt>
                      <c:pt idx="10">
                        <c:v>11月</c:v>
                      </c:pt>
                      <c:pt idx="11">
                        <c:v>12月</c:v>
                      </c:pt>
                      <c:pt idx="12">
                        <c:v>年均</c:v>
                      </c:pt>
                    </c:strCache>
                  </c:strRef>
                </c:cat>
                <c:val>
                  <c:numRef>
                    <c:extLst>
                      <c:ext uri="{02D57815-91ED-43cb-92C2-25804820EDAC}">
                        <c15:formulaRef>
                          <c15:sqref>Sheet1!$B$25:$N$25</c15:sqref>
                        </c15:formulaRef>
                      </c:ext>
                    </c:extLst>
                    <c:numCache>
                      <c:formatCode>General</c:formatCode>
                      <c:ptCount val="13"/>
                    </c:numCache>
                  </c:numRef>
                </c:val>
                <c:smooth val="0"/>
              </c15:ser>
            </c15:filteredLineSeries>
          </c:ext>
        </c:extLst>
      </c:lineChart>
      <c:catAx>
        <c:axId val="753826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3826272"/>
        <c:crosses val="autoZero"/>
        <c:auto val="1"/>
        <c:lblAlgn val="ctr"/>
        <c:lblOffset val="100"/>
        <c:noMultiLvlLbl val="0"/>
      </c:catAx>
      <c:valAx>
        <c:axId val="7538262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53826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9B5C5A-9C2C-4484-95F8-108BFFB6A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264</Pages>
  <Words>33532</Words>
  <Characters>191135</Characters>
  <Application>Microsoft Office Word</Application>
  <DocSecurity>0</DocSecurity>
  <Lines>1592</Lines>
  <Paragraphs>448</Paragraphs>
  <ScaleCrop>false</ScaleCrop>
  <Company>Micorosoft</Company>
  <LinksUpToDate>false</LinksUpToDate>
  <CharactersWithSpaces>224219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Micorosoft</dc:creator>
  <cp:lastModifiedBy>Micorosoft</cp:lastModifiedBy>
  <cp:revision>25</cp:revision>
  <cp:lastPrinted>2022-06-29T04:47:00Z</cp:lastPrinted>
  <dcterms:created xsi:type="dcterms:W3CDTF">2022-09-07T01:48:00Z</dcterms:created>
  <dcterms:modified xsi:type="dcterms:W3CDTF">2022-09-22T01:07:00Z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7F296D927C05471CA649D8EF98EDE4AC</vt:lpwstr>
  </property>
</Properties>
</file>